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xls" ContentType="application/vnd.ms-excel"/>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394" w:rsidRDefault="00920394" w:rsidP="00355213">
      <w:pPr>
        <w:ind w:right="-622"/>
        <w:jc w:val="center"/>
        <w:rPr>
          <w:b/>
          <w:sz w:val="28"/>
          <w:szCs w:val="28"/>
        </w:rPr>
      </w:pPr>
    </w:p>
    <w:p w:rsidR="00355213" w:rsidRPr="0078362F" w:rsidRDefault="00355213" w:rsidP="00355213">
      <w:pPr>
        <w:ind w:right="-622"/>
        <w:jc w:val="center"/>
        <w:rPr>
          <w:b/>
          <w:sz w:val="28"/>
          <w:szCs w:val="28"/>
        </w:rPr>
      </w:pPr>
      <w:r w:rsidRPr="0078362F">
        <w:rPr>
          <w:b/>
          <w:sz w:val="28"/>
          <w:szCs w:val="28"/>
        </w:rPr>
        <w:t xml:space="preserve">ДИПЛОМНЫЙ ПРОЕКТ  </w:t>
      </w:r>
    </w:p>
    <w:p w:rsidR="00355213" w:rsidRDefault="00355213" w:rsidP="00355213">
      <w:pPr>
        <w:ind w:right="-622"/>
      </w:pPr>
    </w:p>
    <w:p w:rsidR="00355213" w:rsidRPr="00355213" w:rsidRDefault="00355213" w:rsidP="00355213">
      <w:pPr>
        <w:ind w:right="-622"/>
        <w:rPr>
          <w:u w:val="single"/>
          <w:lang w:val="ru-RU"/>
        </w:rPr>
      </w:pPr>
      <w:r>
        <w:t>На тему</w:t>
      </w:r>
      <w:r>
        <w:rPr>
          <w:lang w:val="ru-RU"/>
        </w:rPr>
        <w:t xml:space="preserve">  </w:t>
      </w:r>
      <w:r w:rsidRPr="00355213">
        <w:rPr>
          <w:u w:val="single"/>
          <w:lang w:val="ru-RU"/>
        </w:rPr>
        <w:t>«Анализ влияния  программы применения химических методов повышения нефтеотдачи пластов на себестоимость добычи нефти» (на примере НГДУ «Ямашнефть»)</w:t>
      </w:r>
    </w:p>
    <w:p w:rsidR="00355213" w:rsidRDefault="00355213" w:rsidP="00355213">
      <w:pPr>
        <w:ind w:right="-622"/>
      </w:pPr>
    </w:p>
    <w:p w:rsidR="003D5DAF" w:rsidRDefault="003D5DAF" w:rsidP="00355213">
      <w:pPr>
        <w:ind w:right="-622"/>
        <w:jc w:val="center"/>
        <w:rPr>
          <w:lang w:val="ru-RU"/>
        </w:rPr>
      </w:pPr>
    </w:p>
    <w:p w:rsidR="003D5DAF" w:rsidRDefault="003D5DAF" w:rsidP="00355213">
      <w:pPr>
        <w:ind w:right="-622"/>
        <w:jc w:val="center"/>
        <w:rPr>
          <w:lang w:val="ru-RU"/>
        </w:rPr>
      </w:pPr>
    </w:p>
    <w:p w:rsidR="003F1BD3" w:rsidRDefault="003F1BD3" w:rsidP="00355213">
      <w:pPr>
        <w:ind w:right="-622"/>
        <w:jc w:val="center"/>
        <w:rPr>
          <w:caps/>
          <w:sz w:val="28"/>
          <w:szCs w:val="28"/>
          <w:lang w:val="ru-RU"/>
        </w:rPr>
      </w:pPr>
    </w:p>
    <w:p w:rsidR="003F1BD3" w:rsidRDefault="003F1BD3" w:rsidP="00355213">
      <w:pPr>
        <w:ind w:right="-622"/>
        <w:jc w:val="center"/>
        <w:rPr>
          <w:caps/>
          <w:sz w:val="28"/>
          <w:szCs w:val="28"/>
          <w:lang w:val="ru-RU"/>
        </w:rPr>
      </w:pPr>
    </w:p>
    <w:p w:rsidR="003F1BD3" w:rsidRDefault="003F1BD3" w:rsidP="00355213">
      <w:pPr>
        <w:ind w:right="-622"/>
        <w:jc w:val="center"/>
        <w:rPr>
          <w:caps/>
          <w:sz w:val="28"/>
          <w:szCs w:val="28"/>
          <w:lang w:val="ru-RU"/>
        </w:rPr>
      </w:pPr>
    </w:p>
    <w:p w:rsidR="003F1BD3" w:rsidRDefault="003F1BD3" w:rsidP="00355213">
      <w:pPr>
        <w:ind w:right="-622"/>
        <w:jc w:val="center"/>
        <w:rPr>
          <w:caps/>
          <w:sz w:val="28"/>
          <w:szCs w:val="28"/>
          <w:lang w:val="ru-RU"/>
        </w:rPr>
      </w:pPr>
    </w:p>
    <w:p w:rsidR="003F1BD3" w:rsidRDefault="003F1BD3" w:rsidP="00355213">
      <w:pPr>
        <w:ind w:right="-622"/>
        <w:jc w:val="center"/>
        <w:rPr>
          <w:caps/>
          <w:sz w:val="28"/>
          <w:szCs w:val="28"/>
          <w:lang w:val="ru-RU"/>
        </w:rPr>
      </w:pPr>
    </w:p>
    <w:p w:rsidR="003F1BD3" w:rsidRDefault="003F1BD3" w:rsidP="00355213">
      <w:pPr>
        <w:ind w:right="-622"/>
        <w:jc w:val="center"/>
        <w:rPr>
          <w:caps/>
          <w:sz w:val="28"/>
          <w:szCs w:val="28"/>
          <w:lang w:val="ru-RU"/>
        </w:rPr>
      </w:pPr>
    </w:p>
    <w:p w:rsidR="003F1BD3" w:rsidRDefault="003F1BD3" w:rsidP="00355213">
      <w:pPr>
        <w:ind w:right="-622"/>
        <w:jc w:val="center"/>
        <w:rPr>
          <w:caps/>
          <w:sz w:val="28"/>
          <w:szCs w:val="28"/>
          <w:lang w:val="ru-RU"/>
        </w:rPr>
      </w:pPr>
    </w:p>
    <w:p w:rsidR="003F1BD3" w:rsidRDefault="003F1BD3" w:rsidP="00355213">
      <w:pPr>
        <w:ind w:right="-622"/>
        <w:jc w:val="center"/>
        <w:rPr>
          <w:caps/>
          <w:sz w:val="28"/>
          <w:szCs w:val="28"/>
          <w:lang w:val="ru-RU"/>
        </w:rPr>
      </w:pPr>
    </w:p>
    <w:p w:rsidR="003F1BD3" w:rsidRDefault="003F1BD3" w:rsidP="00355213">
      <w:pPr>
        <w:ind w:right="-622"/>
        <w:jc w:val="center"/>
        <w:rPr>
          <w:caps/>
          <w:sz w:val="28"/>
          <w:szCs w:val="28"/>
          <w:lang w:val="ru-RU"/>
        </w:rPr>
      </w:pPr>
    </w:p>
    <w:p w:rsidR="003F1BD3" w:rsidRDefault="003F1BD3" w:rsidP="00355213">
      <w:pPr>
        <w:ind w:right="-622"/>
        <w:jc w:val="center"/>
        <w:rPr>
          <w:caps/>
          <w:sz w:val="28"/>
          <w:szCs w:val="28"/>
          <w:lang w:val="ru-RU"/>
        </w:rPr>
      </w:pPr>
    </w:p>
    <w:p w:rsidR="003F1BD3" w:rsidRDefault="003F1BD3" w:rsidP="00355213">
      <w:pPr>
        <w:ind w:right="-622"/>
        <w:jc w:val="center"/>
        <w:rPr>
          <w:caps/>
          <w:sz w:val="28"/>
          <w:szCs w:val="28"/>
          <w:lang w:val="ru-RU"/>
        </w:rPr>
      </w:pPr>
    </w:p>
    <w:p w:rsidR="003F1BD3" w:rsidRDefault="003F1BD3" w:rsidP="00355213">
      <w:pPr>
        <w:ind w:right="-622"/>
        <w:jc w:val="center"/>
        <w:rPr>
          <w:caps/>
          <w:sz w:val="28"/>
          <w:szCs w:val="28"/>
          <w:lang w:val="ru-RU"/>
        </w:rPr>
      </w:pPr>
    </w:p>
    <w:p w:rsidR="003F1BD3" w:rsidRDefault="003F1BD3" w:rsidP="00355213">
      <w:pPr>
        <w:ind w:right="-622"/>
        <w:jc w:val="center"/>
        <w:rPr>
          <w:caps/>
          <w:sz w:val="28"/>
          <w:szCs w:val="28"/>
          <w:lang w:val="ru-RU"/>
        </w:rPr>
      </w:pPr>
    </w:p>
    <w:p w:rsidR="003F1BD3" w:rsidRDefault="003F1BD3" w:rsidP="00355213">
      <w:pPr>
        <w:ind w:right="-622"/>
        <w:jc w:val="center"/>
        <w:rPr>
          <w:caps/>
          <w:sz w:val="28"/>
          <w:szCs w:val="28"/>
          <w:lang w:val="ru-RU"/>
        </w:rPr>
      </w:pPr>
    </w:p>
    <w:p w:rsidR="003F1BD3" w:rsidRDefault="003F1BD3" w:rsidP="00355213">
      <w:pPr>
        <w:ind w:right="-622"/>
        <w:jc w:val="center"/>
        <w:rPr>
          <w:caps/>
          <w:sz w:val="28"/>
          <w:szCs w:val="28"/>
          <w:lang w:val="ru-RU"/>
        </w:rPr>
      </w:pPr>
    </w:p>
    <w:p w:rsidR="003F1BD3" w:rsidRDefault="003F1BD3" w:rsidP="00355213">
      <w:pPr>
        <w:ind w:right="-622"/>
        <w:jc w:val="center"/>
        <w:rPr>
          <w:caps/>
          <w:sz w:val="28"/>
          <w:szCs w:val="28"/>
          <w:lang w:val="ru-RU"/>
        </w:rPr>
      </w:pPr>
    </w:p>
    <w:p w:rsidR="003F1BD3" w:rsidRDefault="003F1BD3" w:rsidP="00355213">
      <w:pPr>
        <w:ind w:right="-622"/>
        <w:jc w:val="center"/>
        <w:rPr>
          <w:caps/>
          <w:sz w:val="28"/>
          <w:szCs w:val="28"/>
          <w:lang w:val="ru-RU"/>
        </w:rPr>
      </w:pPr>
    </w:p>
    <w:p w:rsidR="003F1BD3" w:rsidRDefault="003F1BD3" w:rsidP="00355213">
      <w:pPr>
        <w:ind w:right="-622"/>
        <w:jc w:val="center"/>
        <w:rPr>
          <w:caps/>
          <w:sz w:val="28"/>
          <w:szCs w:val="28"/>
          <w:lang w:val="ru-RU"/>
        </w:rPr>
      </w:pPr>
    </w:p>
    <w:p w:rsidR="003F1BD3" w:rsidRDefault="003F1BD3" w:rsidP="00355213">
      <w:pPr>
        <w:ind w:right="-622"/>
        <w:jc w:val="center"/>
        <w:rPr>
          <w:caps/>
          <w:sz w:val="28"/>
          <w:szCs w:val="28"/>
          <w:lang w:val="ru-RU"/>
        </w:rPr>
      </w:pPr>
    </w:p>
    <w:p w:rsidR="003F1BD3" w:rsidRDefault="003F1BD3" w:rsidP="00355213">
      <w:pPr>
        <w:ind w:right="-622"/>
        <w:jc w:val="center"/>
        <w:rPr>
          <w:caps/>
          <w:sz w:val="28"/>
          <w:szCs w:val="28"/>
          <w:lang w:val="ru-RU"/>
        </w:rPr>
      </w:pPr>
    </w:p>
    <w:p w:rsidR="003F1BD3" w:rsidRDefault="003F1BD3" w:rsidP="00355213">
      <w:pPr>
        <w:ind w:right="-622"/>
        <w:jc w:val="center"/>
        <w:rPr>
          <w:caps/>
          <w:sz w:val="28"/>
          <w:szCs w:val="28"/>
          <w:lang w:val="ru-RU"/>
        </w:rPr>
      </w:pPr>
    </w:p>
    <w:p w:rsidR="003F1BD3" w:rsidRDefault="003F1BD3" w:rsidP="00355213">
      <w:pPr>
        <w:ind w:right="-622"/>
        <w:jc w:val="center"/>
        <w:rPr>
          <w:caps/>
          <w:sz w:val="28"/>
          <w:szCs w:val="28"/>
          <w:lang w:val="ru-RU"/>
        </w:rPr>
      </w:pPr>
    </w:p>
    <w:p w:rsidR="003F1BD3" w:rsidRDefault="003F1BD3" w:rsidP="00355213">
      <w:pPr>
        <w:ind w:right="-622"/>
        <w:jc w:val="center"/>
        <w:rPr>
          <w:caps/>
          <w:sz w:val="28"/>
          <w:szCs w:val="28"/>
          <w:lang w:val="ru-RU"/>
        </w:rPr>
      </w:pPr>
    </w:p>
    <w:p w:rsidR="003F1BD3" w:rsidRDefault="003F1BD3" w:rsidP="00355213">
      <w:pPr>
        <w:ind w:right="-622"/>
        <w:jc w:val="center"/>
        <w:rPr>
          <w:caps/>
          <w:sz w:val="28"/>
          <w:szCs w:val="28"/>
          <w:lang w:val="ru-RU"/>
        </w:rPr>
      </w:pPr>
    </w:p>
    <w:p w:rsidR="003F1BD3" w:rsidRDefault="003F1BD3" w:rsidP="00355213">
      <w:pPr>
        <w:ind w:right="-622"/>
        <w:jc w:val="center"/>
        <w:rPr>
          <w:caps/>
          <w:sz w:val="28"/>
          <w:szCs w:val="28"/>
          <w:lang w:val="ru-RU"/>
        </w:rPr>
      </w:pPr>
    </w:p>
    <w:p w:rsidR="003F1BD3" w:rsidRDefault="003F1BD3" w:rsidP="00355213">
      <w:pPr>
        <w:ind w:right="-622"/>
        <w:jc w:val="center"/>
        <w:rPr>
          <w:caps/>
          <w:sz w:val="28"/>
          <w:szCs w:val="28"/>
          <w:lang w:val="ru-RU"/>
        </w:rPr>
      </w:pPr>
    </w:p>
    <w:p w:rsidR="003F1BD3" w:rsidRDefault="003F1BD3" w:rsidP="00355213">
      <w:pPr>
        <w:ind w:right="-622"/>
        <w:jc w:val="center"/>
        <w:rPr>
          <w:caps/>
          <w:sz w:val="28"/>
          <w:szCs w:val="28"/>
          <w:lang w:val="ru-RU"/>
        </w:rPr>
      </w:pPr>
    </w:p>
    <w:p w:rsidR="003F1BD3" w:rsidRDefault="003F1BD3" w:rsidP="00355213">
      <w:pPr>
        <w:ind w:right="-622"/>
        <w:jc w:val="center"/>
        <w:rPr>
          <w:caps/>
          <w:sz w:val="28"/>
          <w:szCs w:val="28"/>
          <w:lang w:val="ru-RU"/>
        </w:rPr>
      </w:pPr>
    </w:p>
    <w:p w:rsidR="003F1BD3" w:rsidRDefault="003F1BD3" w:rsidP="00355213">
      <w:pPr>
        <w:ind w:right="-622"/>
        <w:jc w:val="center"/>
        <w:rPr>
          <w:caps/>
          <w:sz w:val="28"/>
          <w:szCs w:val="28"/>
          <w:lang w:val="ru-RU"/>
        </w:rPr>
      </w:pPr>
    </w:p>
    <w:p w:rsidR="003F1BD3" w:rsidRDefault="003F1BD3" w:rsidP="00355213">
      <w:pPr>
        <w:ind w:right="-622"/>
        <w:jc w:val="center"/>
        <w:rPr>
          <w:caps/>
          <w:sz w:val="28"/>
          <w:szCs w:val="28"/>
          <w:lang w:val="ru-RU"/>
        </w:rPr>
      </w:pPr>
    </w:p>
    <w:p w:rsidR="003F1BD3" w:rsidRDefault="003F1BD3" w:rsidP="00355213">
      <w:pPr>
        <w:ind w:right="-622"/>
        <w:jc w:val="center"/>
        <w:rPr>
          <w:caps/>
          <w:sz w:val="28"/>
          <w:szCs w:val="28"/>
          <w:lang w:val="ru-RU"/>
        </w:rPr>
      </w:pPr>
    </w:p>
    <w:p w:rsidR="003F1BD3" w:rsidRDefault="003F1BD3" w:rsidP="00355213">
      <w:pPr>
        <w:ind w:right="-622"/>
        <w:jc w:val="center"/>
        <w:rPr>
          <w:caps/>
          <w:sz w:val="28"/>
          <w:szCs w:val="28"/>
          <w:lang w:val="ru-RU"/>
        </w:rPr>
      </w:pPr>
    </w:p>
    <w:p w:rsidR="003F1BD3" w:rsidRDefault="003F1BD3" w:rsidP="00355213">
      <w:pPr>
        <w:ind w:right="-622"/>
        <w:jc w:val="center"/>
        <w:rPr>
          <w:caps/>
          <w:sz w:val="28"/>
          <w:szCs w:val="28"/>
          <w:lang w:val="ru-RU"/>
        </w:rPr>
      </w:pPr>
    </w:p>
    <w:p w:rsidR="003F1BD3" w:rsidRDefault="003F1BD3" w:rsidP="00355213">
      <w:pPr>
        <w:ind w:right="-622"/>
        <w:jc w:val="center"/>
        <w:rPr>
          <w:caps/>
          <w:sz w:val="28"/>
          <w:szCs w:val="28"/>
          <w:lang w:val="ru-RU"/>
        </w:rPr>
      </w:pPr>
    </w:p>
    <w:p w:rsidR="003F1BD3" w:rsidRDefault="003F1BD3" w:rsidP="00355213">
      <w:pPr>
        <w:ind w:right="-622"/>
        <w:jc w:val="center"/>
        <w:rPr>
          <w:caps/>
          <w:sz w:val="28"/>
          <w:szCs w:val="28"/>
          <w:lang w:val="ru-RU"/>
        </w:rPr>
      </w:pPr>
    </w:p>
    <w:p w:rsidR="003F1BD3" w:rsidRDefault="003F1BD3" w:rsidP="00355213">
      <w:pPr>
        <w:ind w:right="-622"/>
        <w:jc w:val="center"/>
        <w:rPr>
          <w:caps/>
          <w:sz w:val="28"/>
          <w:szCs w:val="28"/>
          <w:lang w:val="ru-RU"/>
        </w:rPr>
      </w:pPr>
    </w:p>
    <w:p w:rsidR="003F1BD3" w:rsidRDefault="003F1BD3" w:rsidP="00355213">
      <w:pPr>
        <w:ind w:right="-622"/>
        <w:jc w:val="center"/>
        <w:rPr>
          <w:caps/>
          <w:sz w:val="28"/>
          <w:szCs w:val="28"/>
          <w:lang w:val="ru-RU"/>
        </w:rPr>
      </w:pPr>
    </w:p>
    <w:p w:rsidR="003F1BD3" w:rsidRDefault="003F1BD3" w:rsidP="00355213">
      <w:pPr>
        <w:ind w:right="-622"/>
        <w:jc w:val="center"/>
        <w:rPr>
          <w:caps/>
          <w:sz w:val="28"/>
          <w:szCs w:val="28"/>
          <w:lang w:val="ru-RU"/>
        </w:rPr>
      </w:pPr>
    </w:p>
    <w:p w:rsidR="003F1BD3" w:rsidRDefault="003F1BD3" w:rsidP="00355213">
      <w:pPr>
        <w:ind w:right="-622"/>
        <w:jc w:val="center"/>
        <w:rPr>
          <w:caps/>
          <w:sz w:val="28"/>
          <w:szCs w:val="28"/>
          <w:lang w:val="ru-RU"/>
        </w:rPr>
      </w:pPr>
    </w:p>
    <w:p w:rsidR="003F1BD3" w:rsidRDefault="003F1BD3" w:rsidP="00355213">
      <w:pPr>
        <w:ind w:right="-622"/>
        <w:jc w:val="center"/>
        <w:rPr>
          <w:caps/>
          <w:sz w:val="28"/>
          <w:szCs w:val="28"/>
          <w:lang w:val="ru-RU"/>
        </w:rPr>
      </w:pPr>
    </w:p>
    <w:p w:rsidR="001E51BB" w:rsidRDefault="001E51BB" w:rsidP="00355213">
      <w:pPr>
        <w:ind w:right="-622"/>
        <w:jc w:val="center"/>
        <w:rPr>
          <w:caps/>
          <w:sz w:val="28"/>
          <w:szCs w:val="28"/>
          <w:lang w:val="ru-RU"/>
        </w:rPr>
      </w:pPr>
      <w:r w:rsidRPr="001E51BB">
        <w:rPr>
          <w:caps/>
          <w:sz w:val="28"/>
          <w:szCs w:val="28"/>
          <w:lang w:val="ru-RU"/>
        </w:rPr>
        <w:t xml:space="preserve">Содержание </w:t>
      </w:r>
    </w:p>
    <w:p w:rsidR="001E51BB" w:rsidRDefault="001E51BB" w:rsidP="00355213">
      <w:pPr>
        <w:ind w:right="-622"/>
        <w:jc w:val="center"/>
        <w:rPr>
          <w:caps/>
          <w:sz w:val="28"/>
          <w:szCs w:val="28"/>
          <w:lang w:val="ru-RU"/>
        </w:rPr>
      </w:pPr>
    </w:p>
    <w:p w:rsidR="0003522D" w:rsidRPr="0003522D" w:rsidRDefault="00146CFD" w:rsidP="0003522D">
      <w:pPr>
        <w:pStyle w:val="TOC1"/>
        <w:tabs>
          <w:tab w:val="right" w:leader="dot" w:pos="9344"/>
        </w:tabs>
        <w:rPr>
          <w:noProof/>
          <w:sz w:val="28"/>
          <w:szCs w:val="28"/>
          <w:lang w:val="ru-RU"/>
        </w:rPr>
      </w:pPr>
      <w:r w:rsidRPr="0003522D">
        <w:rPr>
          <w:caps/>
          <w:sz w:val="28"/>
          <w:szCs w:val="28"/>
          <w:lang w:val="ru-RU"/>
        </w:rPr>
        <w:fldChar w:fldCharType="begin"/>
      </w:r>
      <w:r w:rsidR="00A717D9" w:rsidRPr="0003522D">
        <w:rPr>
          <w:caps/>
          <w:sz w:val="28"/>
          <w:szCs w:val="28"/>
          <w:lang w:val="ru-RU"/>
        </w:rPr>
        <w:instrText xml:space="preserve"> TOC \o "1-3" \h \z \u </w:instrText>
      </w:r>
      <w:r w:rsidRPr="0003522D">
        <w:rPr>
          <w:caps/>
          <w:sz w:val="28"/>
          <w:szCs w:val="28"/>
          <w:lang w:val="ru-RU"/>
        </w:rPr>
        <w:fldChar w:fldCharType="separate"/>
      </w:r>
      <w:hyperlink w:anchor="_Toc231568502" w:history="1">
        <w:r w:rsidR="0003522D" w:rsidRPr="0003522D">
          <w:rPr>
            <w:rStyle w:val="Hyperlink"/>
            <w:caps/>
            <w:noProof/>
            <w:sz w:val="28"/>
            <w:szCs w:val="28"/>
            <w:lang w:val="ru-RU"/>
          </w:rPr>
          <w:t>Введение</w:t>
        </w:r>
        <w:r w:rsidR="0003522D" w:rsidRPr="0003522D">
          <w:rPr>
            <w:noProof/>
            <w:webHidden/>
            <w:sz w:val="28"/>
            <w:szCs w:val="28"/>
          </w:rPr>
          <w:tab/>
        </w:r>
        <w:r w:rsidR="0003522D" w:rsidRPr="0003522D">
          <w:rPr>
            <w:noProof/>
            <w:webHidden/>
            <w:sz w:val="28"/>
            <w:szCs w:val="28"/>
          </w:rPr>
          <w:fldChar w:fldCharType="begin"/>
        </w:r>
        <w:r w:rsidR="0003522D" w:rsidRPr="0003522D">
          <w:rPr>
            <w:noProof/>
            <w:webHidden/>
            <w:sz w:val="28"/>
            <w:szCs w:val="28"/>
          </w:rPr>
          <w:instrText xml:space="preserve"> PAGEREF _Toc231568502 \h </w:instrText>
        </w:r>
        <w:r w:rsidR="0003522D" w:rsidRPr="0003522D">
          <w:rPr>
            <w:noProof/>
            <w:webHidden/>
            <w:sz w:val="28"/>
            <w:szCs w:val="28"/>
          </w:rPr>
        </w:r>
        <w:r w:rsidR="0003522D" w:rsidRPr="0003522D">
          <w:rPr>
            <w:noProof/>
            <w:webHidden/>
            <w:sz w:val="28"/>
            <w:szCs w:val="28"/>
          </w:rPr>
          <w:fldChar w:fldCharType="separate"/>
        </w:r>
        <w:r w:rsidR="00294ED7">
          <w:rPr>
            <w:noProof/>
            <w:webHidden/>
            <w:sz w:val="28"/>
            <w:szCs w:val="28"/>
          </w:rPr>
          <w:t>4</w:t>
        </w:r>
        <w:r w:rsidR="0003522D" w:rsidRPr="0003522D">
          <w:rPr>
            <w:noProof/>
            <w:webHidden/>
            <w:sz w:val="28"/>
            <w:szCs w:val="28"/>
          </w:rPr>
          <w:fldChar w:fldCharType="end"/>
        </w:r>
      </w:hyperlink>
    </w:p>
    <w:p w:rsidR="0003522D" w:rsidRPr="0003522D" w:rsidRDefault="00A64819" w:rsidP="0003522D">
      <w:pPr>
        <w:pStyle w:val="TOC1"/>
        <w:tabs>
          <w:tab w:val="right" w:leader="dot" w:pos="9344"/>
        </w:tabs>
        <w:rPr>
          <w:noProof/>
          <w:sz w:val="28"/>
          <w:szCs w:val="28"/>
          <w:lang w:val="ru-RU"/>
        </w:rPr>
      </w:pPr>
      <w:hyperlink w:anchor="_Toc231568503" w:history="1">
        <w:r w:rsidR="0003522D" w:rsidRPr="0003522D">
          <w:rPr>
            <w:rStyle w:val="Hyperlink"/>
            <w:caps/>
            <w:noProof/>
            <w:sz w:val="28"/>
            <w:szCs w:val="28"/>
          </w:rPr>
          <w:t>1. Геолого-техническая характеристика НГДУ "Ямашнефть"</w:t>
        </w:r>
        <w:r w:rsidR="0003522D" w:rsidRPr="0003522D">
          <w:rPr>
            <w:noProof/>
            <w:webHidden/>
            <w:sz w:val="28"/>
            <w:szCs w:val="28"/>
          </w:rPr>
          <w:tab/>
        </w:r>
        <w:r w:rsidR="0003522D" w:rsidRPr="0003522D">
          <w:rPr>
            <w:noProof/>
            <w:webHidden/>
            <w:sz w:val="28"/>
            <w:szCs w:val="28"/>
          </w:rPr>
          <w:fldChar w:fldCharType="begin"/>
        </w:r>
        <w:r w:rsidR="0003522D" w:rsidRPr="0003522D">
          <w:rPr>
            <w:noProof/>
            <w:webHidden/>
            <w:sz w:val="28"/>
            <w:szCs w:val="28"/>
          </w:rPr>
          <w:instrText xml:space="preserve"> PAGEREF _Toc231568503 \h </w:instrText>
        </w:r>
        <w:r w:rsidR="0003522D" w:rsidRPr="0003522D">
          <w:rPr>
            <w:noProof/>
            <w:webHidden/>
            <w:sz w:val="28"/>
            <w:szCs w:val="28"/>
          </w:rPr>
        </w:r>
        <w:r w:rsidR="0003522D" w:rsidRPr="0003522D">
          <w:rPr>
            <w:noProof/>
            <w:webHidden/>
            <w:sz w:val="28"/>
            <w:szCs w:val="28"/>
          </w:rPr>
          <w:fldChar w:fldCharType="separate"/>
        </w:r>
        <w:r w:rsidR="00294ED7">
          <w:rPr>
            <w:noProof/>
            <w:webHidden/>
            <w:sz w:val="28"/>
            <w:szCs w:val="28"/>
          </w:rPr>
          <w:t>7</w:t>
        </w:r>
        <w:r w:rsidR="0003522D" w:rsidRPr="0003522D">
          <w:rPr>
            <w:noProof/>
            <w:webHidden/>
            <w:sz w:val="28"/>
            <w:szCs w:val="28"/>
          </w:rPr>
          <w:fldChar w:fldCharType="end"/>
        </w:r>
      </w:hyperlink>
    </w:p>
    <w:p w:rsidR="0003522D" w:rsidRPr="0003522D" w:rsidRDefault="00A64819" w:rsidP="0003522D">
      <w:pPr>
        <w:pStyle w:val="TOC2"/>
        <w:tabs>
          <w:tab w:val="right" w:leader="dot" w:pos="9344"/>
        </w:tabs>
        <w:rPr>
          <w:noProof/>
          <w:sz w:val="28"/>
          <w:szCs w:val="28"/>
          <w:lang w:val="ru-RU"/>
        </w:rPr>
      </w:pPr>
      <w:hyperlink w:anchor="_Toc231568504" w:history="1">
        <w:r w:rsidR="0003522D" w:rsidRPr="0003522D">
          <w:rPr>
            <w:rStyle w:val="Hyperlink"/>
            <w:noProof/>
            <w:sz w:val="28"/>
            <w:szCs w:val="28"/>
          </w:rPr>
          <w:t>1.1. Краткая геолого – техническая  характеристика месторождений</w:t>
        </w:r>
        <w:r w:rsidR="0003522D" w:rsidRPr="0003522D">
          <w:rPr>
            <w:noProof/>
            <w:webHidden/>
            <w:sz w:val="28"/>
            <w:szCs w:val="28"/>
          </w:rPr>
          <w:tab/>
        </w:r>
        <w:r w:rsidR="0003522D" w:rsidRPr="0003522D">
          <w:rPr>
            <w:noProof/>
            <w:webHidden/>
            <w:sz w:val="28"/>
            <w:szCs w:val="28"/>
          </w:rPr>
          <w:fldChar w:fldCharType="begin"/>
        </w:r>
        <w:r w:rsidR="0003522D" w:rsidRPr="0003522D">
          <w:rPr>
            <w:noProof/>
            <w:webHidden/>
            <w:sz w:val="28"/>
            <w:szCs w:val="28"/>
          </w:rPr>
          <w:instrText xml:space="preserve"> PAGEREF _Toc231568504 \h </w:instrText>
        </w:r>
        <w:r w:rsidR="0003522D" w:rsidRPr="0003522D">
          <w:rPr>
            <w:noProof/>
            <w:webHidden/>
            <w:sz w:val="28"/>
            <w:szCs w:val="28"/>
          </w:rPr>
        </w:r>
        <w:r w:rsidR="0003522D" w:rsidRPr="0003522D">
          <w:rPr>
            <w:noProof/>
            <w:webHidden/>
            <w:sz w:val="28"/>
            <w:szCs w:val="28"/>
          </w:rPr>
          <w:fldChar w:fldCharType="separate"/>
        </w:r>
        <w:r w:rsidR="00294ED7">
          <w:rPr>
            <w:noProof/>
            <w:webHidden/>
            <w:sz w:val="28"/>
            <w:szCs w:val="28"/>
          </w:rPr>
          <w:t>7</w:t>
        </w:r>
        <w:r w:rsidR="0003522D" w:rsidRPr="0003522D">
          <w:rPr>
            <w:noProof/>
            <w:webHidden/>
            <w:sz w:val="28"/>
            <w:szCs w:val="28"/>
          </w:rPr>
          <w:fldChar w:fldCharType="end"/>
        </w:r>
      </w:hyperlink>
    </w:p>
    <w:p w:rsidR="0003522D" w:rsidRPr="0003522D" w:rsidRDefault="00A64819" w:rsidP="0003522D">
      <w:pPr>
        <w:pStyle w:val="TOC2"/>
        <w:tabs>
          <w:tab w:val="right" w:leader="dot" w:pos="9344"/>
        </w:tabs>
        <w:rPr>
          <w:noProof/>
          <w:sz w:val="28"/>
          <w:szCs w:val="28"/>
          <w:lang w:val="ru-RU"/>
        </w:rPr>
      </w:pPr>
      <w:hyperlink w:anchor="_Toc231568505" w:history="1">
        <w:r w:rsidR="0003522D" w:rsidRPr="0003522D">
          <w:rPr>
            <w:rStyle w:val="Hyperlink"/>
            <w:noProof/>
            <w:sz w:val="28"/>
            <w:szCs w:val="28"/>
          </w:rPr>
          <w:t>1.2. Анализ состояния разработки эксплуатационных объектов и фонда скважин</w:t>
        </w:r>
        <w:r w:rsidR="0003522D" w:rsidRPr="0003522D">
          <w:rPr>
            <w:noProof/>
            <w:webHidden/>
            <w:sz w:val="28"/>
            <w:szCs w:val="28"/>
          </w:rPr>
          <w:tab/>
        </w:r>
        <w:r w:rsidR="0003522D" w:rsidRPr="0003522D">
          <w:rPr>
            <w:noProof/>
            <w:webHidden/>
            <w:sz w:val="28"/>
            <w:szCs w:val="28"/>
          </w:rPr>
          <w:fldChar w:fldCharType="begin"/>
        </w:r>
        <w:r w:rsidR="0003522D" w:rsidRPr="0003522D">
          <w:rPr>
            <w:noProof/>
            <w:webHidden/>
            <w:sz w:val="28"/>
            <w:szCs w:val="28"/>
          </w:rPr>
          <w:instrText xml:space="preserve"> PAGEREF _Toc231568505 \h </w:instrText>
        </w:r>
        <w:r w:rsidR="0003522D" w:rsidRPr="0003522D">
          <w:rPr>
            <w:noProof/>
            <w:webHidden/>
            <w:sz w:val="28"/>
            <w:szCs w:val="28"/>
          </w:rPr>
        </w:r>
        <w:r w:rsidR="0003522D" w:rsidRPr="0003522D">
          <w:rPr>
            <w:noProof/>
            <w:webHidden/>
            <w:sz w:val="28"/>
            <w:szCs w:val="28"/>
          </w:rPr>
          <w:fldChar w:fldCharType="separate"/>
        </w:r>
        <w:r w:rsidR="00294ED7">
          <w:rPr>
            <w:noProof/>
            <w:webHidden/>
            <w:sz w:val="28"/>
            <w:szCs w:val="28"/>
          </w:rPr>
          <w:t>10</w:t>
        </w:r>
        <w:r w:rsidR="0003522D" w:rsidRPr="0003522D">
          <w:rPr>
            <w:noProof/>
            <w:webHidden/>
            <w:sz w:val="28"/>
            <w:szCs w:val="28"/>
          </w:rPr>
          <w:fldChar w:fldCharType="end"/>
        </w:r>
      </w:hyperlink>
    </w:p>
    <w:p w:rsidR="0003522D" w:rsidRPr="0003522D" w:rsidRDefault="00A64819" w:rsidP="0003522D">
      <w:pPr>
        <w:pStyle w:val="TOC2"/>
        <w:tabs>
          <w:tab w:val="right" w:leader="dot" w:pos="9344"/>
        </w:tabs>
        <w:rPr>
          <w:noProof/>
          <w:sz w:val="28"/>
          <w:szCs w:val="28"/>
          <w:lang w:val="ru-RU"/>
        </w:rPr>
      </w:pPr>
      <w:hyperlink w:anchor="_Toc231568506" w:history="1">
        <w:r w:rsidR="0003522D" w:rsidRPr="0003522D">
          <w:rPr>
            <w:rStyle w:val="Hyperlink"/>
            <w:noProof/>
            <w:sz w:val="28"/>
            <w:szCs w:val="28"/>
          </w:rPr>
          <w:t>1.3. Анализ эффективности и краткая характеристика методов увеличения нефтеотдачи пластов применяемых в НГДУ "Ямашнефть"</w:t>
        </w:r>
        <w:r w:rsidR="0003522D" w:rsidRPr="0003522D">
          <w:rPr>
            <w:noProof/>
            <w:webHidden/>
            <w:sz w:val="28"/>
            <w:szCs w:val="28"/>
          </w:rPr>
          <w:tab/>
        </w:r>
        <w:r w:rsidR="0003522D" w:rsidRPr="0003522D">
          <w:rPr>
            <w:noProof/>
            <w:webHidden/>
            <w:sz w:val="28"/>
            <w:szCs w:val="28"/>
          </w:rPr>
          <w:fldChar w:fldCharType="begin"/>
        </w:r>
        <w:r w:rsidR="0003522D" w:rsidRPr="0003522D">
          <w:rPr>
            <w:noProof/>
            <w:webHidden/>
            <w:sz w:val="28"/>
            <w:szCs w:val="28"/>
          </w:rPr>
          <w:instrText xml:space="preserve"> PAGEREF _Toc231568506 \h </w:instrText>
        </w:r>
        <w:r w:rsidR="0003522D" w:rsidRPr="0003522D">
          <w:rPr>
            <w:noProof/>
            <w:webHidden/>
            <w:sz w:val="28"/>
            <w:szCs w:val="28"/>
          </w:rPr>
        </w:r>
        <w:r w:rsidR="0003522D" w:rsidRPr="0003522D">
          <w:rPr>
            <w:noProof/>
            <w:webHidden/>
            <w:sz w:val="28"/>
            <w:szCs w:val="28"/>
          </w:rPr>
          <w:fldChar w:fldCharType="separate"/>
        </w:r>
        <w:r w:rsidR="00294ED7">
          <w:rPr>
            <w:noProof/>
            <w:webHidden/>
            <w:sz w:val="28"/>
            <w:szCs w:val="28"/>
          </w:rPr>
          <w:t>16</w:t>
        </w:r>
        <w:r w:rsidR="0003522D" w:rsidRPr="0003522D">
          <w:rPr>
            <w:noProof/>
            <w:webHidden/>
            <w:sz w:val="28"/>
            <w:szCs w:val="28"/>
          </w:rPr>
          <w:fldChar w:fldCharType="end"/>
        </w:r>
      </w:hyperlink>
    </w:p>
    <w:p w:rsidR="0003522D" w:rsidRPr="0003522D" w:rsidRDefault="00A64819" w:rsidP="0003522D">
      <w:pPr>
        <w:pStyle w:val="TOC1"/>
        <w:tabs>
          <w:tab w:val="right" w:leader="dot" w:pos="9344"/>
        </w:tabs>
        <w:rPr>
          <w:noProof/>
          <w:sz w:val="28"/>
          <w:szCs w:val="28"/>
          <w:lang w:val="ru-RU"/>
        </w:rPr>
      </w:pPr>
      <w:hyperlink w:anchor="_Toc231568507" w:history="1">
        <w:r w:rsidR="0003522D" w:rsidRPr="0003522D">
          <w:rPr>
            <w:rStyle w:val="Hyperlink"/>
            <w:caps/>
            <w:noProof/>
            <w:sz w:val="28"/>
            <w:szCs w:val="28"/>
            <w:lang w:val="ru-RU"/>
          </w:rPr>
          <w:t>2. Организационно – экономическая характеристика НГДУ «Ямашнефть»</w:t>
        </w:r>
        <w:r w:rsidR="0003522D" w:rsidRPr="0003522D">
          <w:rPr>
            <w:noProof/>
            <w:webHidden/>
            <w:sz w:val="28"/>
            <w:szCs w:val="28"/>
          </w:rPr>
          <w:tab/>
        </w:r>
        <w:r w:rsidR="0003522D" w:rsidRPr="0003522D">
          <w:rPr>
            <w:noProof/>
            <w:webHidden/>
            <w:sz w:val="28"/>
            <w:szCs w:val="28"/>
          </w:rPr>
          <w:fldChar w:fldCharType="begin"/>
        </w:r>
        <w:r w:rsidR="0003522D" w:rsidRPr="0003522D">
          <w:rPr>
            <w:noProof/>
            <w:webHidden/>
            <w:sz w:val="28"/>
            <w:szCs w:val="28"/>
          </w:rPr>
          <w:instrText xml:space="preserve"> PAGEREF _Toc231568507 \h </w:instrText>
        </w:r>
        <w:r w:rsidR="0003522D" w:rsidRPr="0003522D">
          <w:rPr>
            <w:noProof/>
            <w:webHidden/>
            <w:sz w:val="28"/>
            <w:szCs w:val="28"/>
          </w:rPr>
        </w:r>
        <w:r w:rsidR="0003522D" w:rsidRPr="0003522D">
          <w:rPr>
            <w:noProof/>
            <w:webHidden/>
            <w:sz w:val="28"/>
            <w:szCs w:val="28"/>
          </w:rPr>
          <w:fldChar w:fldCharType="separate"/>
        </w:r>
        <w:r w:rsidR="00294ED7">
          <w:rPr>
            <w:noProof/>
            <w:webHidden/>
            <w:sz w:val="28"/>
            <w:szCs w:val="28"/>
          </w:rPr>
          <w:t>19</w:t>
        </w:r>
        <w:r w:rsidR="0003522D" w:rsidRPr="0003522D">
          <w:rPr>
            <w:noProof/>
            <w:webHidden/>
            <w:sz w:val="28"/>
            <w:szCs w:val="28"/>
          </w:rPr>
          <w:fldChar w:fldCharType="end"/>
        </w:r>
      </w:hyperlink>
    </w:p>
    <w:p w:rsidR="0003522D" w:rsidRPr="0003522D" w:rsidRDefault="00A64819" w:rsidP="0003522D">
      <w:pPr>
        <w:pStyle w:val="TOC2"/>
        <w:tabs>
          <w:tab w:val="right" w:leader="dot" w:pos="9344"/>
        </w:tabs>
        <w:rPr>
          <w:noProof/>
          <w:sz w:val="28"/>
          <w:szCs w:val="28"/>
          <w:lang w:val="ru-RU"/>
        </w:rPr>
      </w:pPr>
      <w:hyperlink w:anchor="_Toc231568508" w:history="1">
        <w:r w:rsidR="0003522D" w:rsidRPr="0003522D">
          <w:rPr>
            <w:rStyle w:val="Hyperlink"/>
            <w:noProof/>
            <w:sz w:val="28"/>
            <w:szCs w:val="28"/>
            <w:lang w:val="ru-RU"/>
          </w:rPr>
          <w:t>2.1. Российский и зарубежный опыт применения химических методов повышения нефтеотдачи пластов</w:t>
        </w:r>
        <w:r w:rsidR="0003522D" w:rsidRPr="0003522D">
          <w:rPr>
            <w:noProof/>
            <w:webHidden/>
            <w:sz w:val="28"/>
            <w:szCs w:val="28"/>
          </w:rPr>
          <w:tab/>
        </w:r>
        <w:r w:rsidR="0003522D" w:rsidRPr="0003522D">
          <w:rPr>
            <w:noProof/>
            <w:webHidden/>
            <w:sz w:val="28"/>
            <w:szCs w:val="28"/>
          </w:rPr>
          <w:fldChar w:fldCharType="begin"/>
        </w:r>
        <w:r w:rsidR="0003522D" w:rsidRPr="0003522D">
          <w:rPr>
            <w:noProof/>
            <w:webHidden/>
            <w:sz w:val="28"/>
            <w:szCs w:val="28"/>
          </w:rPr>
          <w:instrText xml:space="preserve"> PAGEREF _Toc231568508 \h </w:instrText>
        </w:r>
        <w:r w:rsidR="0003522D" w:rsidRPr="0003522D">
          <w:rPr>
            <w:noProof/>
            <w:webHidden/>
            <w:sz w:val="28"/>
            <w:szCs w:val="28"/>
          </w:rPr>
        </w:r>
        <w:r w:rsidR="0003522D" w:rsidRPr="0003522D">
          <w:rPr>
            <w:noProof/>
            <w:webHidden/>
            <w:sz w:val="28"/>
            <w:szCs w:val="28"/>
          </w:rPr>
          <w:fldChar w:fldCharType="separate"/>
        </w:r>
        <w:r w:rsidR="00294ED7">
          <w:rPr>
            <w:noProof/>
            <w:webHidden/>
            <w:sz w:val="28"/>
            <w:szCs w:val="28"/>
          </w:rPr>
          <w:t>19</w:t>
        </w:r>
        <w:r w:rsidR="0003522D" w:rsidRPr="0003522D">
          <w:rPr>
            <w:noProof/>
            <w:webHidden/>
            <w:sz w:val="28"/>
            <w:szCs w:val="28"/>
          </w:rPr>
          <w:fldChar w:fldCharType="end"/>
        </w:r>
      </w:hyperlink>
    </w:p>
    <w:p w:rsidR="0003522D" w:rsidRPr="0003522D" w:rsidRDefault="00A64819" w:rsidP="0003522D">
      <w:pPr>
        <w:pStyle w:val="TOC2"/>
        <w:tabs>
          <w:tab w:val="right" w:leader="dot" w:pos="9344"/>
        </w:tabs>
        <w:rPr>
          <w:noProof/>
          <w:sz w:val="28"/>
          <w:szCs w:val="28"/>
          <w:lang w:val="ru-RU"/>
        </w:rPr>
      </w:pPr>
      <w:hyperlink w:anchor="_Toc231568509" w:history="1">
        <w:r w:rsidR="0003522D" w:rsidRPr="0003522D">
          <w:rPr>
            <w:rStyle w:val="Hyperlink"/>
            <w:noProof/>
            <w:sz w:val="28"/>
            <w:szCs w:val="28"/>
            <w:lang w:val="ru-RU"/>
          </w:rPr>
          <w:t>2.2. Организационная структура НГДУ «Ямашнефть»</w:t>
        </w:r>
        <w:r w:rsidR="0003522D" w:rsidRPr="0003522D">
          <w:rPr>
            <w:noProof/>
            <w:webHidden/>
            <w:sz w:val="28"/>
            <w:szCs w:val="28"/>
          </w:rPr>
          <w:tab/>
        </w:r>
        <w:r w:rsidR="0003522D" w:rsidRPr="0003522D">
          <w:rPr>
            <w:noProof/>
            <w:webHidden/>
            <w:sz w:val="28"/>
            <w:szCs w:val="28"/>
          </w:rPr>
          <w:fldChar w:fldCharType="begin"/>
        </w:r>
        <w:r w:rsidR="0003522D" w:rsidRPr="0003522D">
          <w:rPr>
            <w:noProof/>
            <w:webHidden/>
            <w:sz w:val="28"/>
            <w:szCs w:val="28"/>
          </w:rPr>
          <w:instrText xml:space="preserve"> PAGEREF _Toc231568509 \h </w:instrText>
        </w:r>
        <w:r w:rsidR="0003522D" w:rsidRPr="0003522D">
          <w:rPr>
            <w:noProof/>
            <w:webHidden/>
            <w:sz w:val="28"/>
            <w:szCs w:val="28"/>
          </w:rPr>
        </w:r>
        <w:r w:rsidR="0003522D" w:rsidRPr="0003522D">
          <w:rPr>
            <w:noProof/>
            <w:webHidden/>
            <w:sz w:val="28"/>
            <w:szCs w:val="28"/>
          </w:rPr>
          <w:fldChar w:fldCharType="separate"/>
        </w:r>
        <w:r w:rsidR="00294ED7">
          <w:rPr>
            <w:noProof/>
            <w:webHidden/>
            <w:sz w:val="28"/>
            <w:szCs w:val="28"/>
          </w:rPr>
          <w:t>27</w:t>
        </w:r>
        <w:r w:rsidR="0003522D" w:rsidRPr="0003522D">
          <w:rPr>
            <w:noProof/>
            <w:webHidden/>
            <w:sz w:val="28"/>
            <w:szCs w:val="28"/>
          </w:rPr>
          <w:fldChar w:fldCharType="end"/>
        </w:r>
      </w:hyperlink>
    </w:p>
    <w:p w:rsidR="0003522D" w:rsidRPr="0003522D" w:rsidRDefault="00A64819" w:rsidP="0003522D">
      <w:pPr>
        <w:pStyle w:val="TOC2"/>
        <w:tabs>
          <w:tab w:val="right" w:leader="dot" w:pos="9344"/>
        </w:tabs>
        <w:rPr>
          <w:noProof/>
          <w:sz w:val="28"/>
          <w:szCs w:val="28"/>
          <w:lang w:val="ru-RU"/>
        </w:rPr>
      </w:pPr>
      <w:hyperlink w:anchor="_Toc231568510" w:history="1">
        <w:r w:rsidR="0003522D" w:rsidRPr="0003522D">
          <w:rPr>
            <w:rStyle w:val="Hyperlink"/>
            <w:noProof/>
            <w:sz w:val="28"/>
            <w:szCs w:val="28"/>
            <w:lang w:val="ru-RU"/>
          </w:rPr>
          <w:t>2.3. Анализ динамики основных технико-экономических показателей предприятия за 2005-2007гг.</w:t>
        </w:r>
        <w:r w:rsidR="0003522D" w:rsidRPr="0003522D">
          <w:rPr>
            <w:noProof/>
            <w:webHidden/>
            <w:sz w:val="28"/>
            <w:szCs w:val="28"/>
          </w:rPr>
          <w:tab/>
        </w:r>
        <w:r w:rsidR="0003522D" w:rsidRPr="0003522D">
          <w:rPr>
            <w:noProof/>
            <w:webHidden/>
            <w:sz w:val="28"/>
            <w:szCs w:val="28"/>
          </w:rPr>
          <w:fldChar w:fldCharType="begin"/>
        </w:r>
        <w:r w:rsidR="0003522D" w:rsidRPr="0003522D">
          <w:rPr>
            <w:noProof/>
            <w:webHidden/>
            <w:sz w:val="28"/>
            <w:szCs w:val="28"/>
          </w:rPr>
          <w:instrText xml:space="preserve"> PAGEREF _Toc231568510 \h </w:instrText>
        </w:r>
        <w:r w:rsidR="0003522D" w:rsidRPr="0003522D">
          <w:rPr>
            <w:noProof/>
            <w:webHidden/>
            <w:sz w:val="28"/>
            <w:szCs w:val="28"/>
          </w:rPr>
        </w:r>
        <w:r w:rsidR="0003522D" w:rsidRPr="0003522D">
          <w:rPr>
            <w:noProof/>
            <w:webHidden/>
            <w:sz w:val="28"/>
            <w:szCs w:val="28"/>
          </w:rPr>
          <w:fldChar w:fldCharType="separate"/>
        </w:r>
        <w:r w:rsidR="00294ED7">
          <w:rPr>
            <w:noProof/>
            <w:webHidden/>
            <w:sz w:val="28"/>
            <w:szCs w:val="28"/>
          </w:rPr>
          <w:t>29</w:t>
        </w:r>
        <w:r w:rsidR="0003522D" w:rsidRPr="0003522D">
          <w:rPr>
            <w:noProof/>
            <w:webHidden/>
            <w:sz w:val="28"/>
            <w:szCs w:val="28"/>
          </w:rPr>
          <w:fldChar w:fldCharType="end"/>
        </w:r>
      </w:hyperlink>
    </w:p>
    <w:p w:rsidR="0003522D" w:rsidRPr="0003522D" w:rsidRDefault="00A64819" w:rsidP="0003522D">
      <w:pPr>
        <w:pStyle w:val="TOC2"/>
        <w:tabs>
          <w:tab w:val="right" w:leader="dot" w:pos="9344"/>
        </w:tabs>
        <w:rPr>
          <w:noProof/>
          <w:sz w:val="28"/>
          <w:szCs w:val="28"/>
          <w:lang w:val="ru-RU"/>
        </w:rPr>
      </w:pPr>
      <w:hyperlink w:anchor="_Toc231568511" w:history="1">
        <w:r w:rsidR="0003522D" w:rsidRPr="0003522D">
          <w:rPr>
            <w:rStyle w:val="Hyperlink"/>
            <w:noProof/>
            <w:sz w:val="28"/>
            <w:szCs w:val="28"/>
          </w:rPr>
          <w:t>2.4. Программа стабилизации добычи нефти</w:t>
        </w:r>
        <w:r w:rsidR="0003522D" w:rsidRPr="0003522D">
          <w:rPr>
            <w:noProof/>
            <w:webHidden/>
            <w:sz w:val="28"/>
            <w:szCs w:val="28"/>
          </w:rPr>
          <w:tab/>
        </w:r>
        <w:r w:rsidR="0003522D" w:rsidRPr="0003522D">
          <w:rPr>
            <w:noProof/>
            <w:webHidden/>
            <w:sz w:val="28"/>
            <w:szCs w:val="28"/>
          </w:rPr>
          <w:fldChar w:fldCharType="begin"/>
        </w:r>
        <w:r w:rsidR="0003522D" w:rsidRPr="0003522D">
          <w:rPr>
            <w:noProof/>
            <w:webHidden/>
            <w:sz w:val="28"/>
            <w:szCs w:val="28"/>
          </w:rPr>
          <w:instrText xml:space="preserve"> PAGEREF _Toc231568511 \h </w:instrText>
        </w:r>
        <w:r w:rsidR="0003522D" w:rsidRPr="0003522D">
          <w:rPr>
            <w:noProof/>
            <w:webHidden/>
            <w:sz w:val="28"/>
            <w:szCs w:val="28"/>
          </w:rPr>
        </w:r>
        <w:r w:rsidR="0003522D" w:rsidRPr="0003522D">
          <w:rPr>
            <w:noProof/>
            <w:webHidden/>
            <w:sz w:val="28"/>
            <w:szCs w:val="28"/>
          </w:rPr>
          <w:fldChar w:fldCharType="separate"/>
        </w:r>
        <w:r w:rsidR="00294ED7">
          <w:rPr>
            <w:noProof/>
            <w:webHidden/>
            <w:sz w:val="28"/>
            <w:szCs w:val="28"/>
          </w:rPr>
          <w:t>33</w:t>
        </w:r>
        <w:r w:rsidR="0003522D" w:rsidRPr="0003522D">
          <w:rPr>
            <w:noProof/>
            <w:webHidden/>
            <w:sz w:val="28"/>
            <w:szCs w:val="28"/>
          </w:rPr>
          <w:fldChar w:fldCharType="end"/>
        </w:r>
      </w:hyperlink>
    </w:p>
    <w:p w:rsidR="0003522D" w:rsidRPr="0003522D" w:rsidRDefault="00A64819" w:rsidP="0003522D">
      <w:pPr>
        <w:pStyle w:val="TOC1"/>
        <w:tabs>
          <w:tab w:val="right" w:leader="dot" w:pos="9344"/>
        </w:tabs>
        <w:rPr>
          <w:noProof/>
          <w:sz w:val="28"/>
          <w:szCs w:val="28"/>
          <w:lang w:val="ru-RU"/>
        </w:rPr>
      </w:pPr>
      <w:hyperlink w:anchor="_Toc231568512" w:history="1">
        <w:r w:rsidR="0003522D" w:rsidRPr="0003522D">
          <w:rPr>
            <w:rStyle w:val="Hyperlink"/>
            <w:caps/>
            <w:noProof/>
            <w:sz w:val="28"/>
            <w:szCs w:val="28"/>
            <w:lang w:val="ru-RU"/>
          </w:rPr>
          <w:t>3. Анализ экономических показателей НГДУ «Ямашнефть»</w:t>
        </w:r>
        <w:r w:rsidR="0003522D" w:rsidRPr="0003522D">
          <w:rPr>
            <w:noProof/>
            <w:webHidden/>
            <w:sz w:val="28"/>
            <w:szCs w:val="28"/>
          </w:rPr>
          <w:tab/>
        </w:r>
        <w:r w:rsidR="0003522D" w:rsidRPr="0003522D">
          <w:rPr>
            <w:noProof/>
            <w:webHidden/>
            <w:sz w:val="28"/>
            <w:szCs w:val="28"/>
          </w:rPr>
          <w:fldChar w:fldCharType="begin"/>
        </w:r>
        <w:r w:rsidR="0003522D" w:rsidRPr="0003522D">
          <w:rPr>
            <w:noProof/>
            <w:webHidden/>
            <w:sz w:val="28"/>
            <w:szCs w:val="28"/>
          </w:rPr>
          <w:instrText xml:space="preserve"> PAGEREF _Toc231568512 \h </w:instrText>
        </w:r>
        <w:r w:rsidR="0003522D" w:rsidRPr="0003522D">
          <w:rPr>
            <w:noProof/>
            <w:webHidden/>
            <w:sz w:val="28"/>
            <w:szCs w:val="28"/>
          </w:rPr>
        </w:r>
        <w:r w:rsidR="0003522D" w:rsidRPr="0003522D">
          <w:rPr>
            <w:noProof/>
            <w:webHidden/>
            <w:sz w:val="28"/>
            <w:szCs w:val="28"/>
          </w:rPr>
          <w:fldChar w:fldCharType="separate"/>
        </w:r>
        <w:r w:rsidR="00294ED7">
          <w:rPr>
            <w:noProof/>
            <w:webHidden/>
            <w:sz w:val="28"/>
            <w:szCs w:val="28"/>
          </w:rPr>
          <w:t>39</w:t>
        </w:r>
        <w:r w:rsidR="0003522D" w:rsidRPr="0003522D">
          <w:rPr>
            <w:noProof/>
            <w:webHidden/>
            <w:sz w:val="28"/>
            <w:szCs w:val="28"/>
          </w:rPr>
          <w:fldChar w:fldCharType="end"/>
        </w:r>
      </w:hyperlink>
    </w:p>
    <w:p w:rsidR="0003522D" w:rsidRPr="0003522D" w:rsidRDefault="00A64819" w:rsidP="0003522D">
      <w:pPr>
        <w:pStyle w:val="TOC2"/>
        <w:tabs>
          <w:tab w:val="left" w:pos="960"/>
          <w:tab w:val="right" w:leader="dot" w:pos="9344"/>
        </w:tabs>
        <w:rPr>
          <w:noProof/>
          <w:sz w:val="28"/>
          <w:szCs w:val="28"/>
          <w:lang w:val="ru-RU"/>
        </w:rPr>
      </w:pPr>
      <w:hyperlink w:anchor="_Toc231568513" w:history="1">
        <w:r w:rsidR="0003522D" w:rsidRPr="0003522D">
          <w:rPr>
            <w:rStyle w:val="Hyperlink"/>
            <w:noProof/>
            <w:sz w:val="28"/>
            <w:szCs w:val="28"/>
            <w:lang w:val="ru-RU"/>
          </w:rPr>
          <w:t>3.1.</w:t>
        </w:r>
        <w:r w:rsidR="0003522D" w:rsidRPr="0003522D">
          <w:rPr>
            <w:noProof/>
            <w:sz w:val="28"/>
            <w:szCs w:val="28"/>
            <w:lang w:val="ru-RU"/>
          </w:rPr>
          <w:tab/>
        </w:r>
        <w:r w:rsidR="0003522D" w:rsidRPr="0003522D">
          <w:rPr>
            <w:rStyle w:val="Hyperlink"/>
            <w:noProof/>
            <w:sz w:val="28"/>
            <w:szCs w:val="28"/>
            <w:lang w:val="ru-RU"/>
          </w:rPr>
          <w:t>Анализ ранее внедренных химических методов повышения нефтеотдачи пластов и их влияние на ТЭП</w:t>
        </w:r>
        <w:r w:rsidR="0003522D" w:rsidRPr="0003522D">
          <w:rPr>
            <w:noProof/>
            <w:webHidden/>
            <w:sz w:val="28"/>
            <w:szCs w:val="28"/>
          </w:rPr>
          <w:tab/>
        </w:r>
        <w:r w:rsidR="0003522D" w:rsidRPr="0003522D">
          <w:rPr>
            <w:noProof/>
            <w:webHidden/>
            <w:sz w:val="28"/>
            <w:szCs w:val="28"/>
          </w:rPr>
          <w:fldChar w:fldCharType="begin"/>
        </w:r>
        <w:r w:rsidR="0003522D" w:rsidRPr="0003522D">
          <w:rPr>
            <w:noProof/>
            <w:webHidden/>
            <w:sz w:val="28"/>
            <w:szCs w:val="28"/>
          </w:rPr>
          <w:instrText xml:space="preserve"> PAGEREF _Toc231568513 \h </w:instrText>
        </w:r>
        <w:r w:rsidR="0003522D" w:rsidRPr="0003522D">
          <w:rPr>
            <w:noProof/>
            <w:webHidden/>
            <w:sz w:val="28"/>
            <w:szCs w:val="28"/>
          </w:rPr>
        </w:r>
        <w:r w:rsidR="0003522D" w:rsidRPr="0003522D">
          <w:rPr>
            <w:noProof/>
            <w:webHidden/>
            <w:sz w:val="28"/>
            <w:szCs w:val="28"/>
          </w:rPr>
          <w:fldChar w:fldCharType="separate"/>
        </w:r>
        <w:r w:rsidR="00294ED7">
          <w:rPr>
            <w:noProof/>
            <w:webHidden/>
            <w:sz w:val="28"/>
            <w:szCs w:val="28"/>
          </w:rPr>
          <w:t>39</w:t>
        </w:r>
        <w:r w:rsidR="0003522D" w:rsidRPr="0003522D">
          <w:rPr>
            <w:noProof/>
            <w:webHidden/>
            <w:sz w:val="28"/>
            <w:szCs w:val="28"/>
          </w:rPr>
          <w:fldChar w:fldCharType="end"/>
        </w:r>
      </w:hyperlink>
    </w:p>
    <w:p w:rsidR="0003522D" w:rsidRPr="0003522D" w:rsidRDefault="00A64819" w:rsidP="0003522D">
      <w:pPr>
        <w:pStyle w:val="TOC2"/>
        <w:tabs>
          <w:tab w:val="right" w:leader="dot" w:pos="9344"/>
        </w:tabs>
        <w:rPr>
          <w:noProof/>
          <w:sz w:val="28"/>
          <w:szCs w:val="28"/>
          <w:lang w:val="ru-RU"/>
        </w:rPr>
      </w:pPr>
      <w:hyperlink w:anchor="_Toc231568514" w:history="1">
        <w:r w:rsidR="0003522D" w:rsidRPr="0003522D">
          <w:rPr>
            <w:rStyle w:val="Hyperlink"/>
            <w:noProof/>
            <w:sz w:val="28"/>
            <w:szCs w:val="28"/>
            <w:lang w:val="ru-RU"/>
          </w:rPr>
          <w:t>3</w:t>
        </w:r>
        <w:r w:rsidR="0003522D" w:rsidRPr="0003522D">
          <w:rPr>
            <w:rStyle w:val="Hyperlink"/>
            <w:noProof/>
            <w:sz w:val="28"/>
            <w:szCs w:val="28"/>
          </w:rPr>
          <w:t>.</w:t>
        </w:r>
        <w:r w:rsidR="0003522D" w:rsidRPr="0003522D">
          <w:rPr>
            <w:rStyle w:val="Hyperlink"/>
            <w:noProof/>
            <w:sz w:val="28"/>
            <w:szCs w:val="28"/>
            <w:lang w:val="ru-RU"/>
          </w:rPr>
          <w:t>2</w:t>
        </w:r>
        <w:r w:rsidR="0003522D" w:rsidRPr="0003522D">
          <w:rPr>
            <w:rStyle w:val="Hyperlink"/>
            <w:noProof/>
            <w:sz w:val="28"/>
            <w:szCs w:val="28"/>
          </w:rPr>
          <w:t xml:space="preserve">. Анализ </w:t>
        </w:r>
        <w:r w:rsidR="0003522D" w:rsidRPr="0003522D">
          <w:rPr>
            <w:rStyle w:val="Hyperlink"/>
            <w:noProof/>
            <w:sz w:val="28"/>
            <w:szCs w:val="28"/>
            <w:lang w:val="ru-RU"/>
          </w:rPr>
          <w:t>себестоимости продукции по элементам затрат (смета затрат)</w:t>
        </w:r>
        <w:r w:rsidR="0003522D" w:rsidRPr="0003522D">
          <w:rPr>
            <w:noProof/>
            <w:webHidden/>
            <w:sz w:val="28"/>
            <w:szCs w:val="28"/>
          </w:rPr>
          <w:tab/>
        </w:r>
        <w:r w:rsidR="0003522D" w:rsidRPr="0003522D">
          <w:rPr>
            <w:noProof/>
            <w:webHidden/>
            <w:sz w:val="28"/>
            <w:szCs w:val="28"/>
          </w:rPr>
          <w:fldChar w:fldCharType="begin"/>
        </w:r>
        <w:r w:rsidR="0003522D" w:rsidRPr="0003522D">
          <w:rPr>
            <w:noProof/>
            <w:webHidden/>
            <w:sz w:val="28"/>
            <w:szCs w:val="28"/>
          </w:rPr>
          <w:instrText xml:space="preserve"> PAGEREF _Toc231568514 \h </w:instrText>
        </w:r>
        <w:r w:rsidR="0003522D" w:rsidRPr="0003522D">
          <w:rPr>
            <w:noProof/>
            <w:webHidden/>
            <w:sz w:val="28"/>
            <w:szCs w:val="28"/>
          </w:rPr>
        </w:r>
        <w:r w:rsidR="0003522D" w:rsidRPr="0003522D">
          <w:rPr>
            <w:noProof/>
            <w:webHidden/>
            <w:sz w:val="28"/>
            <w:szCs w:val="28"/>
          </w:rPr>
          <w:fldChar w:fldCharType="separate"/>
        </w:r>
        <w:r w:rsidR="00294ED7">
          <w:rPr>
            <w:noProof/>
            <w:webHidden/>
            <w:sz w:val="28"/>
            <w:szCs w:val="28"/>
          </w:rPr>
          <w:t>41</w:t>
        </w:r>
        <w:r w:rsidR="0003522D" w:rsidRPr="0003522D">
          <w:rPr>
            <w:noProof/>
            <w:webHidden/>
            <w:sz w:val="28"/>
            <w:szCs w:val="28"/>
          </w:rPr>
          <w:fldChar w:fldCharType="end"/>
        </w:r>
      </w:hyperlink>
    </w:p>
    <w:p w:rsidR="0003522D" w:rsidRPr="0003522D" w:rsidRDefault="00A64819" w:rsidP="0003522D">
      <w:pPr>
        <w:pStyle w:val="TOC1"/>
        <w:tabs>
          <w:tab w:val="right" w:leader="dot" w:pos="9344"/>
        </w:tabs>
        <w:rPr>
          <w:noProof/>
          <w:sz w:val="28"/>
          <w:szCs w:val="28"/>
          <w:lang w:val="ru-RU"/>
        </w:rPr>
      </w:pPr>
      <w:hyperlink w:anchor="_Toc231568515" w:history="1">
        <w:r w:rsidR="0003522D" w:rsidRPr="0003522D">
          <w:rPr>
            <w:rStyle w:val="Hyperlink"/>
            <w:noProof/>
            <w:sz w:val="28"/>
            <w:szCs w:val="28"/>
          </w:rPr>
          <w:t>3.</w:t>
        </w:r>
        <w:r w:rsidR="0003522D" w:rsidRPr="0003522D">
          <w:rPr>
            <w:rStyle w:val="Hyperlink"/>
            <w:noProof/>
            <w:sz w:val="28"/>
            <w:szCs w:val="28"/>
            <w:lang w:val="ru-RU"/>
          </w:rPr>
          <w:t>3</w:t>
        </w:r>
        <w:r w:rsidR="0003522D" w:rsidRPr="0003522D">
          <w:rPr>
            <w:rStyle w:val="Hyperlink"/>
            <w:noProof/>
            <w:sz w:val="28"/>
            <w:szCs w:val="28"/>
          </w:rPr>
          <w:t>. Анализ эксплуатационных затрат, зависящих и не зависящих от деятельности предприятия</w:t>
        </w:r>
        <w:r w:rsidR="0003522D" w:rsidRPr="0003522D">
          <w:rPr>
            <w:noProof/>
            <w:webHidden/>
            <w:sz w:val="28"/>
            <w:szCs w:val="28"/>
          </w:rPr>
          <w:tab/>
        </w:r>
        <w:r w:rsidR="0003522D" w:rsidRPr="0003522D">
          <w:rPr>
            <w:noProof/>
            <w:webHidden/>
            <w:sz w:val="28"/>
            <w:szCs w:val="28"/>
          </w:rPr>
          <w:fldChar w:fldCharType="begin"/>
        </w:r>
        <w:r w:rsidR="0003522D" w:rsidRPr="0003522D">
          <w:rPr>
            <w:noProof/>
            <w:webHidden/>
            <w:sz w:val="28"/>
            <w:szCs w:val="28"/>
          </w:rPr>
          <w:instrText xml:space="preserve"> PAGEREF _Toc231568515 \h </w:instrText>
        </w:r>
        <w:r w:rsidR="0003522D" w:rsidRPr="0003522D">
          <w:rPr>
            <w:noProof/>
            <w:webHidden/>
            <w:sz w:val="28"/>
            <w:szCs w:val="28"/>
          </w:rPr>
        </w:r>
        <w:r w:rsidR="0003522D" w:rsidRPr="0003522D">
          <w:rPr>
            <w:noProof/>
            <w:webHidden/>
            <w:sz w:val="28"/>
            <w:szCs w:val="28"/>
          </w:rPr>
          <w:fldChar w:fldCharType="separate"/>
        </w:r>
        <w:r w:rsidR="00294ED7">
          <w:rPr>
            <w:noProof/>
            <w:webHidden/>
            <w:sz w:val="28"/>
            <w:szCs w:val="28"/>
          </w:rPr>
          <w:t>45</w:t>
        </w:r>
        <w:r w:rsidR="0003522D" w:rsidRPr="0003522D">
          <w:rPr>
            <w:noProof/>
            <w:webHidden/>
            <w:sz w:val="28"/>
            <w:szCs w:val="28"/>
          </w:rPr>
          <w:fldChar w:fldCharType="end"/>
        </w:r>
      </w:hyperlink>
    </w:p>
    <w:p w:rsidR="0003522D" w:rsidRPr="0003522D" w:rsidRDefault="00A64819" w:rsidP="0003522D">
      <w:pPr>
        <w:pStyle w:val="TOC2"/>
        <w:tabs>
          <w:tab w:val="right" w:leader="dot" w:pos="9344"/>
        </w:tabs>
        <w:rPr>
          <w:noProof/>
          <w:sz w:val="28"/>
          <w:szCs w:val="28"/>
          <w:lang w:val="ru-RU"/>
        </w:rPr>
      </w:pPr>
      <w:hyperlink w:anchor="_Toc231568516" w:history="1">
        <w:r w:rsidR="0003522D" w:rsidRPr="0003522D">
          <w:rPr>
            <w:rStyle w:val="Hyperlink"/>
            <w:noProof/>
            <w:sz w:val="28"/>
            <w:szCs w:val="28"/>
            <w:lang w:val="ru-RU"/>
          </w:rPr>
          <w:t>3</w:t>
        </w:r>
        <w:r w:rsidR="0003522D" w:rsidRPr="0003522D">
          <w:rPr>
            <w:rStyle w:val="Hyperlink"/>
            <w:noProof/>
            <w:sz w:val="28"/>
            <w:szCs w:val="28"/>
          </w:rPr>
          <w:t>.</w:t>
        </w:r>
        <w:r w:rsidR="0003522D" w:rsidRPr="0003522D">
          <w:rPr>
            <w:rStyle w:val="Hyperlink"/>
            <w:noProof/>
            <w:sz w:val="28"/>
            <w:szCs w:val="28"/>
            <w:lang w:val="ru-RU"/>
          </w:rPr>
          <w:t>4</w:t>
        </w:r>
        <w:r w:rsidR="0003522D" w:rsidRPr="0003522D">
          <w:rPr>
            <w:rStyle w:val="Hyperlink"/>
            <w:noProof/>
            <w:sz w:val="28"/>
            <w:szCs w:val="28"/>
          </w:rPr>
          <w:t>. Анализ себестоимости по статьям затрат (калькуляция себестоимости добычи нефти)</w:t>
        </w:r>
        <w:r w:rsidR="0003522D" w:rsidRPr="0003522D">
          <w:rPr>
            <w:noProof/>
            <w:webHidden/>
            <w:sz w:val="28"/>
            <w:szCs w:val="28"/>
          </w:rPr>
          <w:tab/>
        </w:r>
        <w:r w:rsidR="0003522D" w:rsidRPr="0003522D">
          <w:rPr>
            <w:noProof/>
            <w:webHidden/>
            <w:sz w:val="28"/>
            <w:szCs w:val="28"/>
          </w:rPr>
          <w:fldChar w:fldCharType="begin"/>
        </w:r>
        <w:r w:rsidR="0003522D" w:rsidRPr="0003522D">
          <w:rPr>
            <w:noProof/>
            <w:webHidden/>
            <w:sz w:val="28"/>
            <w:szCs w:val="28"/>
          </w:rPr>
          <w:instrText xml:space="preserve"> PAGEREF _Toc231568516 \h </w:instrText>
        </w:r>
        <w:r w:rsidR="0003522D" w:rsidRPr="0003522D">
          <w:rPr>
            <w:noProof/>
            <w:webHidden/>
            <w:sz w:val="28"/>
            <w:szCs w:val="28"/>
          </w:rPr>
        </w:r>
        <w:r w:rsidR="0003522D" w:rsidRPr="0003522D">
          <w:rPr>
            <w:noProof/>
            <w:webHidden/>
            <w:sz w:val="28"/>
            <w:szCs w:val="28"/>
          </w:rPr>
          <w:fldChar w:fldCharType="separate"/>
        </w:r>
        <w:r w:rsidR="00294ED7">
          <w:rPr>
            <w:noProof/>
            <w:webHidden/>
            <w:sz w:val="28"/>
            <w:szCs w:val="28"/>
          </w:rPr>
          <w:t>48</w:t>
        </w:r>
        <w:r w:rsidR="0003522D" w:rsidRPr="0003522D">
          <w:rPr>
            <w:noProof/>
            <w:webHidden/>
            <w:sz w:val="28"/>
            <w:szCs w:val="28"/>
          </w:rPr>
          <w:fldChar w:fldCharType="end"/>
        </w:r>
      </w:hyperlink>
    </w:p>
    <w:p w:rsidR="0003522D" w:rsidRPr="0003522D" w:rsidRDefault="00A64819" w:rsidP="0003522D">
      <w:pPr>
        <w:pStyle w:val="TOC3"/>
        <w:tabs>
          <w:tab w:val="right" w:leader="dot" w:pos="9344"/>
        </w:tabs>
        <w:rPr>
          <w:noProof/>
          <w:sz w:val="28"/>
          <w:szCs w:val="28"/>
          <w:lang w:val="ru-RU"/>
        </w:rPr>
      </w:pPr>
      <w:hyperlink w:anchor="_Toc231568517" w:history="1">
        <w:r w:rsidR="0003522D" w:rsidRPr="0003522D">
          <w:rPr>
            <w:rStyle w:val="Hyperlink"/>
            <w:noProof/>
            <w:sz w:val="28"/>
            <w:szCs w:val="28"/>
          </w:rPr>
          <w:t>3.4.1. Выделение условно-переменной и условно-постоянной составляющей затрат</w:t>
        </w:r>
        <w:r w:rsidR="0003522D" w:rsidRPr="0003522D">
          <w:rPr>
            <w:noProof/>
            <w:webHidden/>
            <w:sz w:val="28"/>
            <w:szCs w:val="28"/>
          </w:rPr>
          <w:tab/>
        </w:r>
        <w:r w:rsidR="0003522D" w:rsidRPr="0003522D">
          <w:rPr>
            <w:noProof/>
            <w:webHidden/>
            <w:sz w:val="28"/>
            <w:szCs w:val="28"/>
          </w:rPr>
          <w:fldChar w:fldCharType="begin"/>
        </w:r>
        <w:r w:rsidR="0003522D" w:rsidRPr="0003522D">
          <w:rPr>
            <w:noProof/>
            <w:webHidden/>
            <w:sz w:val="28"/>
            <w:szCs w:val="28"/>
          </w:rPr>
          <w:instrText xml:space="preserve"> PAGEREF _Toc231568517 \h </w:instrText>
        </w:r>
        <w:r w:rsidR="0003522D" w:rsidRPr="0003522D">
          <w:rPr>
            <w:noProof/>
            <w:webHidden/>
            <w:sz w:val="28"/>
            <w:szCs w:val="28"/>
          </w:rPr>
        </w:r>
        <w:r w:rsidR="0003522D" w:rsidRPr="0003522D">
          <w:rPr>
            <w:noProof/>
            <w:webHidden/>
            <w:sz w:val="28"/>
            <w:szCs w:val="28"/>
          </w:rPr>
          <w:fldChar w:fldCharType="separate"/>
        </w:r>
        <w:r w:rsidR="00294ED7">
          <w:rPr>
            <w:noProof/>
            <w:webHidden/>
            <w:sz w:val="28"/>
            <w:szCs w:val="28"/>
          </w:rPr>
          <w:t>51</w:t>
        </w:r>
        <w:r w:rsidR="0003522D" w:rsidRPr="0003522D">
          <w:rPr>
            <w:noProof/>
            <w:webHidden/>
            <w:sz w:val="28"/>
            <w:szCs w:val="28"/>
          </w:rPr>
          <w:fldChar w:fldCharType="end"/>
        </w:r>
      </w:hyperlink>
    </w:p>
    <w:p w:rsidR="0003522D" w:rsidRPr="0003522D" w:rsidRDefault="00A64819" w:rsidP="0003522D">
      <w:pPr>
        <w:pStyle w:val="TOC2"/>
        <w:tabs>
          <w:tab w:val="right" w:leader="dot" w:pos="9344"/>
        </w:tabs>
        <w:rPr>
          <w:noProof/>
          <w:sz w:val="28"/>
          <w:szCs w:val="28"/>
          <w:lang w:val="ru-RU"/>
        </w:rPr>
      </w:pPr>
      <w:hyperlink w:anchor="_Toc231568518" w:history="1">
        <w:r w:rsidR="0003522D" w:rsidRPr="0003522D">
          <w:rPr>
            <w:rStyle w:val="Hyperlink"/>
            <w:noProof/>
            <w:sz w:val="28"/>
            <w:szCs w:val="28"/>
            <w:lang w:val="ru-RU"/>
          </w:rPr>
          <w:t>3</w:t>
        </w:r>
        <w:r w:rsidR="0003522D" w:rsidRPr="0003522D">
          <w:rPr>
            <w:rStyle w:val="Hyperlink"/>
            <w:noProof/>
            <w:sz w:val="28"/>
            <w:szCs w:val="28"/>
          </w:rPr>
          <w:t>.</w:t>
        </w:r>
        <w:r w:rsidR="0003522D" w:rsidRPr="0003522D">
          <w:rPr>
            <w:rStyle w:val="Hyperlink"/>
            <w:noProof/>
            <w:sz w:val="28"/>
            <w:szCs w:val="28"/>
            <w:lang w:val="ru-RU"/>
          </w:rPr>
          <w:t>5</w:t>
        </w:r>
        <w:r w:rsidR="0003522D" w:rsidRPr="0003522D">
          <w:rPr>
            <w:rStyle w:val="Hyperlink"/>
            <w:noProof/>
            <w:sz w:val="28"/>
            <w:szCs w:val="28"/>
          </w:rPr>
          <w:t>. Маржинальный анализ себестоимости продукции и прибыли</w:t>
        </w:r>
        <w:r w:rsidR="0003522D" w:rsidRPr="0003522D">
          <w:rPr>
            <w:noProof/>
            <w:webHidden/>
            <w:sz w:val="28"/>
            <w:szCs w:val="28"/>
          </w:rPr>
          <w:tab/>
        </w:r>
        <w:r w:rsidR="0003522D" w:rsidRPr="0003522D">
          <w:rPr>
            <w:noProof/>
            <w:webHidden/>
            <w:sz w:val="28"/>
            <w:szCs w:val="28"/>
          </w:rPr>
          <w:fldChar w:fldCharType="begin"/>
        </w:r>
        <w:r w:rsidR="0003522D" w:rsidRPr="0003522D">
          <w:rPr>
            <w:noProof/>
            <w:webHidden/>
            <w:sz w:val="28"/>
            <w:szCs w:val="28"/>
          </w:rPr>
          <w:instrText xml:space="preserve"> PAGEREF _Toc231568518 \h </w:instrText>
        </w:r>
        <w:r w:rsidR="0003522D" w:rsidRPr="0003522D">
          <w:rPr>
            <w:noProof/>
            <w:webHidden/>
            <w:sz w:val="28"/>
            <w:szCs w:val="28"/>
          </w:rPr>
        </w:r>
        <w:r w:rsidR="0003522D" w:rsidRPr="0003522D">
          <w:rPr>
            <w:noProof/>
            <w:webHidden/>
            <w:sz w:val="28"/>
            <w:szCs w:val="28"/>
          </w:rPr>
          <w:fldChar w:fldCharType="separate"/>
        </w:r>
        <w:r w:rsidR="00294ED7">
          <w:rPr>
            <w:noProof/>
            <w:webHidden/>
            <w:sz w:val="28"/>
            <w:szCs w:val="28"/>
          </w:rPr>
          <w:t>54</w:t>
        </w:r>
        <w:r w:rsidR="0003522D" w:rsidRPr="0003522D">
          <w:rPr>
            <w:noProof/>
            <w:webHidden/>
            <w:sz w:val="28"/>
            <w:szCs w:val="28"/>
          </w:rPr>
          <w:fldChar w:fldCharType="end"/>
        </w:r>
      </w:hyperlink>
    </w:p>
    <w:p w:rsidR="0003522D" w:rsidRPr="0003522D" w:rsidRDefault="00A64819" w:rsidP="0003522D">
      <w:pPr>
        <w:pStyle w:val="TOC3"/>
        <w:tabs>
          <w:tab w:val="right" w:leader="dot" w:pos="9344"/>
        </w:tabs>
        <w:rPr>
          <w:noProof/>
          <w:sz w:val="28"/>
          <w:szCs w:val="28"/>
          <w:lang w:val="ru-RU"/>
        </w:rPr>
      </w:pPr>
      <w:hyperlink w:anchor="_Toc231568519" w:history="1">
        <w:r w:rsidR="0003522D" w:rsidRPr="0003522D">
          <w:rPr>
            <w:rStyle w:val="Hyperlink"/>
            <w:noProof/>
            <w:sz w:val="28"/>
            <w:szCs w:val="28"/>
          </w:rPr>
          <w:t>3.5.1. Анализ функциональной связи между затратами, объемом продаж и прибылью</w:t>
        </w:r>
        <w:r w:rsidR="0003522D" w:rsidRPr="0003522D">
          <w:rPr>
            <w:noProof/>
            <w:webHidden/>
            <w:sz w:val="28"/>
            <w:szCs w:val="28"/>
          </w:rPr>
          <w:tab/>
        </w:r>
        <w:r w:rsidR="0003522D" w:rsidRPr="0003522D">
          <w:rPr>
            <w:noProof/>
            <w:webHidden/>
            <w:sz w:val="28"/>
            <w:szCs w:val="28"/>
          </w:rPr>
          <w:fldChar w:fldCharType="begin"/>
        </w:r>
        <w:r w:rsidR="0003522D" w:rsidRPr="0003522D">
          <w:rPr>
            <w:noProof/>
            <w:webHidden/>
            <w:sz w:val="28"/>
            <w:szCs w:val="28"/>
          </w:rPr>
          <w:instrText xml:space="preserve"> PAGEREF _Toc231568519 \h </w:instrText>
        </w:r>
        <w:r w:rsidR="0003522D" w:rsidRPr="0003522D">
          <w:rPr>
            <w:noProof/>
            <w:webHidden/>
            <w:sz w:val="28"/>
            <w:szCs w:val="28"/>
          </w:rPr>
        </w:r>
        <w:r w:rsidR="0003522D" w:rsidRPr="0003522D">
          <w:rPr>
            <w:noProof/>
            <w:webHidden/>
            <w:sz w:val="28"/>
            <w:szCs w:val="28"/>
          </w:rPr>
          <w:fldChar w:fldCharType="separate"/>
        </w:r>
        <w:r w:rsidR="00294ED7">
          <w:rPr>
            <w:noProof/>
            <w:webHidden/>
            <w:sz w:val="28"/>
            <w:szCs w:val="28"/>
          </w:rPr>
          <w:t>54</w:t>
        </w:r>
        <w:r w:rsidR="0003522D" w:rsidRPr="0003522D">
          <w:rPr>
            <w:noProof/>
            <w:webHidden/>
            <w:sz w:val="28"/>
            <w:szCs w:val="28"/>
          </w:rPr>
          <w:fldChar w:fldCharType="end"/>
        </w:r>
      </w:hyperlink>
    </w:p>
    <w:p w:rsidR="0003522D" w:rsidRPr="0003522D" w:rsidRDefault="00A64819" w:rsidP="0003522D">
      <w:pPr>
        <w:pStyle w:val="TOC3"/>
        <w:tabs>
          <w:tab w:val="right" w:leader="dot" w:pos="9344"/>
        </w:tabs>
        <w:rPr>
          <w:noProof/>
          <w:sz w:val="28"/>
          <w:szCs w:val="28"/>
          <w:lang w:val="ru-RU"/>
        </w:rPr>
      </w:pPr>
      <w:hyperlink w:anchor="_Toc231568520" w:history="1">
        <w:r w:rsidR="0003522D" w:rsidRPr="0003522D">
          <w:rPr>
            <w:rStyle w:val="Hyperlink"/>
            <w:noProof/>
            <w:sz w:val="28"/>
            <w:szCs w:val="28"/>
          </w:rPr>
          <w:t>3.5.2. Определение критической суммы постоянных расходов и критического уровня цены реализации</w:t>
        </w:r>
        <w:r w:rsidR="0003522D" w:rsidRPr="0003522D">
          <w:rPr>
            <w:noProof/>
            <w:webHidden/>
            <w:sz w:val="28"/>
            <w:szCs w:val="28"/>
          </w:rPr>
          <w:tab/>
        </w:r>
        <w:r w:rsidR="0003522D" w:rsidRPr="0003522D">
          <w:rPr>
            <w:noProof/>
            <w:webHidden/>
            <w:sz w:val="28"/>
            <w:szCs w:val="28"/>
          </w:rPr>
          <w:fldChar w:fldCharType="begin"/>
        </w:r>
        <w:r w:rsidR="0003522D" w:rsidRPr="0003522D">
          <w:rPr>
            <w:noProof/>
            <w:webHidden/>
            <w:sz w:val="28"/>
            <w:szCs w:val="28"/>
          </w:rPr>
          <w:instrText xml:space="preserve"> PAGEREF _Toc231568520 \h </w:instrText>
        </w:r>
        <w:r w:rsidR="0003522D" w:rsidRPr="0003522D">
          <w:rPr>
            <w:noProof/>
            <w:webHidden/>
            <w:sz w:val="28"/>
            <w:szCs w:val="28"/>
          </w:rPr>
        </w:r>
        <w:r w:rsidR="0003522D" w:rsidRPr="0003522D">
          <w:rPr>
            <w:noProof/>
            <w:webHidden/>
            <w:sz w:val="28"/>
            <w:szCs w:val="28"/>
          </w:rPr>
          <w:fldChar w:fldCharType="separate"/>
        </w:r>
        <w:r w:rsidR="00294ED7">
          <w:rPr>
            <w:noProof/>
            <w:webHidden/>
            <w:sz w:val="28"/>
            <w:szCs w:val="28"/>
          </w:rPr>
          <w:t>62</w:t>
        </w:r>
        <w:r w:rsidR="0003522D" w:rsidRPr="0003522D">
          <w:rPr>
            <w:noProof/>
            <w:webHidden/>
            <w:sz w:val="28"/>
            <w:szCs w:val="28"/>
          </w:rPr>
          <w:fldChar w:fldCharType="end"/>
        </w:r>
      </w:hyperlink>
    </w:p>
    <w:p w:rsidR="0003522D" w:rsidRPr="0003522D" w:rsidRDefault="00A64819" w:rsidP="0003522D">
      <w:pPr>
        <w:pStyle w:val="TOC3"/>
        <w:tabs>
          <w:tab w:val="right" w:leader="dot" w:pos="9344"/>
        </w:tabs>
        <w:rPr>
          <w:noProof/>
          <w:sz w:val="28"/>
          <w:szCs w:val="28"/>
          <w:lang w:val="ru-RU"/>
        </w:rPr>
      </w:pPr>
      <w:hyperlink w:anchor="_Toc231568521" w:history="1">
        <w:r w:rsidR="0003522D" w:rsidRPr="0003522D">
          <w:rPr>
            <w:rStyle w:val="Hyperlink"/>
            <w:noProof/>
            <w:sz w:val="28"/>
            <w:szCs w:val="28"/>
          </w:rPr>
          <w:t>3.5.3. Анализ факторов изменения точки безубыточности и зоны безопасности предприятия</w:t>
        </w:r>
        <w:r w:rsidR="0003522D" w:rsidRPr="0003522D">
          <w:rPr>
            <w:noProof/>
            <w:webHidden/>
            <w:sz w:val="28"/>
            <w:szCs w:val="28"/>
          </w:rPr>
          <w:tab/>
        </w:r>
        <w:r w:rsidR="0003522D" w:rsidRPr="0003522D">
          <w:rPr>
            <w:noProof/>
            <w:webHidden/>
            <w:sz w:val="28"/>
            <w:szCs w:val="28"/>
          </w:rPr>
          <w:fldChar w:fldCharType="begin"/>
        </w:r>
        <w:r w:rsidR="0003522D" w:rsidRPr="0003522D">
          <w:rPr>
            <w:noProof/>
            <w:webHidden/>
            <w:sz w:val="28"/>
            <w:szCs w:val="28"/>
          </w:rPr>
          <w:instrText xml:space="preserve"> PAGEREF _Toc231568521 \h </w:instrText>
        </w:r>
        <w:r w:rsidR="0003522D" w:rsidRPr="0003522D">
          <w:rPr>
            <w:noProof/>
            <w:webHidden/>
            <w:sz w:val="28"/>
            <w:szCs w:val="28"/>
          </w:rPr>
        </w:r>
        <w:r w:rsidR="0003522D" w:rsidRPr="0003522D">
          <w:rPr>
            <w:noProof/>
            <w:webHidden/>
            <w:sz w:val="28"/>
            <w:szCs w:val="28"/>
          </w:rPr>
          <w:fldChar w:fldCharType="separate"/>
        </w:r>
        <w:r w:rsidR="00294ED7">
          <w:rPr>
            <w:noProof/>
            <w:webHidden/>
            <w:sz w:val="28"/>
            <w:szCs w:val="28"/>
          </w:rPr>
          <w:t>64</w:t>
        </w:r>
        <w:r w:rsidR="0003522D" w:rsidRPr="0003522D">
          <w:rPr>
            <w:noProof/>
            <w:webHidden/>
            <w:sz w:val="28"/>
            <w:szCs w:val="28"/>
          </w:rPr>
          <w:fldChar w:fldCharType="end"/>
        </w:r>
      </w:hyperlink>
    </w:p>
    <w:p w:rsidR="0003522D" w:rsidRPr="0003522D" w:rsidRDefault="00A64819" w:rsidP="0003522D">
      <w:pPr>
        <w:pStyle w:val="TOC1"/>
        <w:tabs>
          <w:tab w:val="right" w:leader="dot" w:pos="9344"/>
        </w:tabs>
        <w:rPr>
          <w:noProof/>
          <w:sz w:val="28"/>
          <w:szCs w:val="28"/>
          <w:lang w:val="ru-RU"/>
        </w:rPr>
      </w:pPr>
      <w:hyperlink w:anchor="_Toc231568522" w:history="1">
        <w:r w:rsidR="0003522D" w:rsidRPr="0003522D">
          <w:rPr>
            <w:rStyle w:val="Hyperlink"/>
            <w:caps/>
            <w:noProof/>
            <w:sz w:val="28"/>
            <w:szCs w:val="28"/>
            <w:lang w:val="ru-RU"/>
          </w:rPr>
          <w:t>4.Экономическое обоснование методов повышения нефтеотдачи пластов</w:t>
        </w:r>
        <w:r w:rsidR="0003522D" w:rsidRPr="0003522D">
          <w:rPr>
            <w:noProof/>
            <w:webHidden/>
            <w:sz w:val="28"/>
            <w:szCs w:val="28"/>
          </w:rPr>
          <w:tab/>
        </w:r>
        <w:r w:rsidR="0003522D" w:rsidRPr="0003522D">
          <w:rPr>
            <w:noProof/>
            <w:webHidden/>
            <w:sz w:val="28"/>
            <w:szCs w:val="28"/>
          </w:rPr>
          <w:fldChar w:fldCharType="begin"/>
        </w:r>
        <w:r w:rsidR="0003522D" w:rsidRPr="0003522D">
          <w:rPr>
            <w:noProof/>
            <w:webHidden/>
            <w:sz w:val="28"/>
            <w:szCs w:val="28"/>
          </w:rPr>
          <w:instrText xml:space="preserve"> PAGEREF _Toc231568522 \h </w:instrText>
        </w:r>
        <w:r w:rsidR="0003522D" w:rsidRPr="0003522D">
          <w:rPr>
            <w:noProof/>
            <w:webHidden/>
            <w:sz w:val="28"/>
            <w:szCs w:val="28"/>
          </w:rPr>
        </w:r>
        <w:r w:rsidR="0003522D" w:rsidRPr="0003522D">
          <w:rPr>
            <w:noProof/>
            <w:webHidden/>
            <w:sz w:val="28"/>
            <w:szCs w:val="28"/>
          </w:rPr>
          <w:fldChar w:fldCharType="separate"/>
        </w:r>
        <w:r w:rsidR="00294ED7">
          <w:rPr>
            <w:noProof/>
            <w:webHidden/>
            <w:sz w:val="28"/>
            <w:szCs w:val="28"/>
          </w:rPr>
          <w:t>67</w:t>
        </w:r>
        <w:r w:rsidR="0003522D" w:rsidRPr="0003522D">
          <w:rPr>
            <w:noProof/>
            <w:webHidden/>
            <w:sz w:val="28"/>
            <w:szCs w:val="28"/>
          </w:rPr>
          <w:fldChar w:fldCharType="end"/>
        </w:r>
      </w:hyperlink>
    </w:p>
    <w:p w:rsidR="0003522D" w:rsidRPr="0003522D" w:rsidRDefault="00A64819" w:rsidP="0003522D">
      <w:pPr>
        <w:pStyle w:val="TOC2"/>
        <w:tabs>
          <w:tab w:val="right" w:leader="dot" w:pos="9344"/>
        </w:tabs>
        <w:rPr>
          <w:noProof/>
          <w:sz w:val="28"/>
          <w:szCs w:val="28"/>
          <w:lang w:val="ru-RU"/>
        </w:rPr>
      </w:pPr>
      <w:hyperlink w:anchor="_Toc231568523" w:history="1">
        <w:r w:rsidR="0003522D" w:rsidRPr="0003522D">
          <w:rPr>
            <w:rStyle w:val="Hyperlink"/>
            <w:noProof/>
            <w:sz w:val="28"/>
            <w:szCs w:val="28"/>
            <w:lang w:val="ru-RU"/>
          </w:rPr>
          <w:t>4.1.  Методика расчета экономической эффективности химических методов повышения нефтеотдачи пластов</w:t>
        </w:r>
        <w:r w:rsidR="0003522D" w:rsidRPr="0003522D">
          <w:rPr>
            <w:noProof/>
            <w:webHidden/>
            <w:sz w:val="28"/>
            <w:szCs w:val="28"/>
          </w:rPr>
          <w:tab/>
        </w:r>
        <w:r w:rsidR="0003522D" w:rsidRPr="0003522D">
          <w:rPr>
            <w:noProof/>
            <w:webHidden/>
            <w:sz w:val="28"/>
            <w:szCs w:val="28"/>
          </w:rPr>
          <w:fldChar w:fldCharType="begin"/>
        </w:r>
        <w:r w:rsidR="0003522D" w:rsidRPr="0003522D">
          <w:rPr>
            <w:noProof/>
            <w:webHidden/>
            <w:sz w:val="28"/>
            <w:szCs w:val="28"/>
          </w:rPr>
          <w:instrText xml:space="preserve"> PAGEREF _Toc231568523 \h </w:instrText>
        </w:r>
        <w:r w:rsidR="0003522D" w:rsidRPr="0003522D">
          <w:rPr>
            <w:noProof/>
            <w:webHidden/>
            <w:sz w:val="28"/>
            <w:szCs w:val="28"/>
          </w:rPr>
        </w:r>
        <w:r w:rsidR="0003522D" w:rsidRPr="0003522D">
          <w:rPr>
            <w:noProof/>
            <w:webHidden/>
            <w:sz w:val="28"/>
            <w:szCs w:val="28"/>
          </w:rPr>
          <w:fldChar w:fldCharType="separate"/>
        </w:r>
        <w:r w:rsidR="00294ED7">
          <w:rPr>
            <w:noProof/>
            <w:webHidden/>
            <w:sz w:val="28"/>
            <w:szCs w:val="28"/>
          </w:rPr>
          <w:t>67</w:t>
        </w:r>
        <w:r w:rsidR="0003522D" w:rsidRPr="0003522D">
          <w:rPr>
            <w:noProof/>
            <w:webHidden/>
            <w:sz w:val="28"/>
            <w:szCs w:val="28"/>
          </w:rPr>
          <w:fldChar w:fldCharType="end"/>
        </w:r>
      </w:hyperlink>
    </w:p>
    <w:p w:rsidR="0003522D" w:rsidRPr="0003522D" w:rsidRDefault="00A64819" w:rsidP="0003522D">
      <w:pPr>
        <w:pStyle w:val="TOC2"/>
        <w:tabs>
          <w:tab w:val="right" w:leader="dot" w:pos="9344"/>
        </w:tabs>
        <w:rPr>
          <w:noProof/>
          <w:sz w:val="28"/>
          <w:szCs w:val="28"/>
          <w:lang w:val="ru-RU"/>
        </w:rPr>
      </w:pPr>
      <w:hyperlink w:anchor="_Toc231568524" w:history="1">
        <w:r w:rsidR="0003522D" w:rsidRPr="0003522D">
          <w:rPr>
            <w:rStyle w:val="Hyperlink"/>
            <w:noProof/>
            <w:sz w:val="28"/>
            <w:szCs w:val="28"/>
            <w:lang w:val="ru-RU"/>
          </w:rPr>
          <w:t>4.2.  Расчет экономической эффективности применения  кислотного состава  медленного действия</w:t>
        </w:r>
        <w:r w:rsidR="0003522D" w:rsidRPr="0003522D">
          <w:rPr>
            <w:noProof/>
            <w:webHidden/>
            <w:sz w:val="28"/>
            <w:szCs w:val="28"/>
          </w:rPr>
          <w:tab/>
        </w:r>
        <w:r w:rsidR="0003522D" w:rsidRPr="0003522D">
          <w:rPr>
            <w:noProof/>
            <w:webHidden/>
            <w:sz w:val="28"/>
            <w:szCs w:val="28"/>
          </w:rPr>
          <w:fldChar w:fldCharType="begin"/>
        </w:r>
        <w:r w:rsidR="0003522D" w:rsidRPr="0003522D">
          <w:rPr>
            <w:noProof/>
            <w:webHidden/>
            <w:sz w:val="28"/>
            <w:szCs w:val="28"/>
          </w:rPr>
          <w:instrText xml:space="preserve"> PAGEREF _Toc231568524 \h </w:instrText>
        </w:r>
        <w:r w:rsidR="0003522D" w:rsidRPr="0003522D">
          <w:rPr>
            <w:noProof/>
            <w:webHidden/>
            <w:sz w:val="28"/>
            <w:szCs w:val="28"/>
          </w:rPr>
        </w:r>
        <w:r w:rsidR="0003522D" w:rsidRPr="0003522D">
          <w:rPr>
            <w:noProof/>
            <w:webHidden/>
            <w:sz w:val="28"/>
            <w:szCs w:val="28"/>
          </w:rPr>
          <w:fldChar w:fldCharType="separate"/>
        </w:r>
        <w:r w:rsidR="00294ED7">
          <w:rPr>
            <w:noProof/>
            <w:webHidden/>
            <w:sz w:val="28"/>
            <w:szCs w:val="28"/>
          </w:rPr>
          <w:t>73</w:t>
        </w:r>
        <w:r w:rsidR="0003522D" w:rsidRPr="0003522D">
          <w:rPr>
            <w:noProof/>
            <w:webHidden/>
            <w:sz w:val="28"/>
            <w:szCs w:val="28"/>
          </w:rPr>
          <w:fldChar w:fldCharType="end"/>
        </w:r>
      </w:hyperlink>
    </w:p>
    <w:p w:rsidR="0003522D" w:rsidRPr="0003522D" w:rsidRDefault="00A64819" w:rsidP="0003522D">
      <w:pPr>
        <w:pStyle w:val="TOC2"/>
        <w:tabs>
          <w:tab w:val="right" w:leader="dot" w:pos="9344"/>
        </w:tabs>
        <w:rPr>
          <w:noProof/>
          <w:sz w:val="28"/>
          <w:szCs w:val="28"/>
          <w:lang w:val="ru-RU"/>
        </w:rPr>
      </w:pPr>
      <w:hyperlink w:anchor="_Toc231568525" w:history="1">
        <w:r w:rsidR="0003522D" w:rsidRPr="0003522D">
          <w:rPr>
            <w:rStyle w:val="Hyperlink"/>
            <w:noProof/>
            <w:sz w:val="28"/>
            <w:szCs w:val="28"/>
            <w:lang w:val="ru-RU"/>
          </w:rPr>
          <w:t>4.3. Расчет экономической эффективности применения глинокислотной композиции</w:t>
        </w:r>
        <w:r w:rsidR="0003522D" w:rsidRPr="0003522D">
          <w:rPr>
            <w:noProof/>
            <w:webHidden/>
            <w:sz w:val="28"/>
            <w:szCs w:val="28"/>
          </w:rPr>
          <w:tab/>
        </w:r>
        <w:r w:rsidR="0003522D" w:rsidRPr="0003522D">
          <w:rPr>
            <w:noProof/>
            <w:webHidden/>
            <w:sz w:val="28"/>
            <w:szCs w:val="28"/>
          </w:rPr>
          <w:fldChar w:fldCharType="begin"/>
        </w:r>
        <w:r w:rsidR="0003522D" w:rsidRPr="0003522D">
          <w:rPr>
            <w:noProof/>
            <w:webHidden/>
            <w:sz w:val="28"/>
            <w:szCs w:val="28"/>
          </w:rPr>
          <w:instrText xml:space="preserve"> PAGEREF _Toc231568525 \h </w:instrText>
        </w:r>
        <w:r w:rsidR="0003522D" w:rsidRPr="0003522D">
          <w:rPr>
            <w:noProof/>
            <w:webHidden/>
            <w:sz w:val="28"/>
            <w:szCs w:val="28"/>
          </w:rPr>
        </w:r>
        <w:r w:rsidR="0003522D" w:rsidRPr="0003522D">
          <w:rPr>
            <w:noProof/>
            <w:webHidden/>
            <w:sz w:val="28"/>
            <w:szCs w:val="28"/>
          </w:rPr>
          <w:fldChar w:fldCharType="separate"/>
        </w:r>
        <w:r w:rsidR="00294ED7">
          <w:rPr>
            <w:noProof/>
            <w:webHidden/>
            <w:sz w:val="28"/>
            <w:szCs w:val="28"/>
          </w:rPr>
          <w:t>78</w:t>
        </w:r>
        <w:r w:rsidR="0003522D" w:rsidRPr="0003522D">
          <w:rPr>
            <w:noProof/>
            <w:webHidden/>
            <w:sz w:val="28"/>
            <w:szCs w:val="28"/>
          </w:rPr>
          <w:fldChar w:fldCharType="end"/>
        </w:r>
      </w:hyperlink>
    </w:p>
    <w:p w:rsidR="0003522D" w:rsidRPr="0003522D" w:rsidRDefault="00A64819" w:rsidP="0003522D">
      <w:pPr>
        <w:pStyle w:val="TOC2"/>
        <w:tabs>
          <w:tab w:val="right" w:leader="dot" w:pos="9344"/>
        </w:tabs>
        <w:rPr>
          <w:noProof/>
          <w:sz w:val="28"/>
          <w:szCs w:val="28"/>
          <w:lang w:val="ru-RU"/>
        </w:rPr>
      </w:pPr>
      <w:hyperlink w:anchor="_Toc231568526" w:history="1">
        <w:r w:rsidR="0003522D" w:rsidRPr="0003522D">
          <w:rPr>
            <w:rStyle w:val="Hyperlink"/>
            <w:noProof/>
            <w:sz w:val="28"/>
            <w:szCs w:val="28"/>
            <w:lang w:val="ru-RU"/>
          </w:rPr>
          <w:t>4.4. Расчет экономической эффективности применения волокнисто-дисперсной системы</w:t>
        </w:r>
        <w:r w:rsidR="0003522D" w:rsidRPr="0003522D">
          <w:rPr>
            <w:noProof/>
            <w:webHidden/>
            <w:sz w:val="28"/>
            <w:szCs w:val="28"/>
          </w:rPr>
          <w:tab/>
        </w:r>
        <w:r w:rsidR="0003522D" w:rsidRPr="0003522D">
          <w:rPr>
            <w:noProof/>
            <w:webHidden/>
            <w:sz w:val="28"/>
            <w:szCs w:val="28"/>
          </w:rPr>
          <w:fldChar w:fldCharType="begin"/>
        </w:r>
        <w:r w:rsidR="0003522D" w:rsidRPr="0003522D">
          <w:rPr>
            <w:noProof/>
            <w:webHidden/>
            <w:sz w:val="28"/>
            <w:szCs w:val="28"/>
          </w:rPr>
          <w:instrText xml:space="preserve"> PAGEREF _Toc231568526 \h </w:instrText>
        </w:r>
        <w:r w:rsidR="0003522D" w:rsidRPr="0003522D">
          <w:rPr>
            <w:noProof/>
            <w:webHidden/>
            <w:sz w:val="28"/>
            <w:szCs w:val="28"/>
          </w:rPr>
        </w:r>
        <w:r w:rsidR="0003522D" w:rsidRPr="0003522D">
          <w:rPr>
            <w:noProof/>
            <w:webHidden/>
            <w:sz w:val="28"/>
            <w:szCs w:val="28"/>
          </w:rPr>
          <w:fldChar w:fldCharType="separate"/>
        </w:r>
        <w:r w:rsidR="00294ED7">
          <w:rPr>
            <w:noProof/>
            <w:webHidden/>
            <w:sz w:val="28"/>
            <w:szCs w:val="28"/>
          </w:rPr>
          <w:t>83</w:t>
        </w:r>
        <w:r w:rsidR="0003522D" w:rsidRPr="0003522D">
          <w:rPr>
            <w:noProof/>
            <w:webHidden/>
            <w:sz w:val="28"/>
            <w:szCs w:val="28"/>
          </w:rPr>
          <w:fldChar w:fldCharType="end"/>
        </w:r>
      </w:hyperlink>
    </w:p>
    <w:p w:rsidR="0003522D" w:rsidRPr="0003522D" w:rsidRDefault="00A64819" w:rsidP="0003522D">
      <w:pPr>
        <w:pStyle w:val="TOC2"/>
        <w:tabs>
          <w:tab w:val="right" w:leader="dot" w:pos="9344"/>
        </w:tabs>
        <w:rPr>
          <w:noProof/>
          <w:sz w:val="28"/>
          <w:szCs w:val="28"/>
          <w:lang w:val="ru-RU"/>
        </w:rPr>
      </w:pPr>
      <w:hyperlink w:anchor="_Toc231568527" w:history="1">
        <w:r w:rsidR="0003522D" w:rsidRPr="0003522D">
          <w:rPr>
            <w:rStyle w:val="Hyperlink"/>
            <w:noProof/>
            <w:sz w:val="28"/>
            <w:szCs w:val="28"/>
            <w:lang w:val="ru-RU"/>
          </w:rPr>
          <w:t xml:space="preserve">4.5. Расчет экономической эффективности применения </w:t>
        </w:r>
        <w:r w:rsidR="0003522D" w:rsidRPr="0003522D">
          <w:rPr>
            <w:rStyle w:val="Hyperlink"/>
            <w:noProof/>
            <w:sz w:val="28"/>
            <w:szCs w:val="28"/>
          </w:rPr>
          <w:t xml:space="preserve">технологии </w:t>
        </w:r>
        <w:r w:rsidR="0003522D" w:rsidRPr="0003522D">
          <w:rPr>
            <w:rStyle w:val="Hyperlink"/>
            <w:noProof/>
            <w:sz w:val="28"/>
            <w:szCs w:val="28"/>
            <w:lang w:val="ru-RU"/>
          </w:rPr>
          <w:t>повышения выработки пластов</w:t>
        </w:r>
        <w:r w:rsidR="0003522D" w:rsidRPr="0003522D">
          <w:rPr>
            <w:rStyle w:val="Hyperlink"/>
            <w:noProof/>
            <w:sz w:val="28"/>
            <w:szCs w:val="28"/>
          </w:rPr>
          <w:t xml:space="preserve"> </w:t>
        </w:r>
        <w:r w:rsidR="0003522D" w:rsidRPr="0003522D">
          <w:rPr>
            <w:rStyle w:val="Hyperlink"/>
            <w:noProof/>
            <w:sz w:val="28"/>
            <w:szCs w:val="28"/>
            <w:lang w:val="ru-RU"/>
          </w:rPr>
          <w:t xml:space="preserve">с использованием </w:t>
        </w:r>
        <w:r w:rsidR="0003522D" w:rsidRPr="0003522D">
          <w:rPr>
            <w:rStyle w:val="Hyperlink"/>
            <w:noProof/>
            <w:sz w:val="28"/>
            <w:szCs w:val="28"/>
          </w:rPr>
          <w:t xml:space="preserve"> </w:t>
        </w:r>
        <w:r w:rsidR="0003522D" w:rsidRPr="0003522D">
          <w:rPr>
            <w:rStyle w:val="Hyperlink"/>
            <w:noProof/>
            <w:sz w:val="28"/>
            <w:szCs w:val="28"/>
            <w:lang w:val="ru-RU"/>
          </w:rPr>
          <w:t>водно</w:t>
        </w:r>
        <w:r w:rsidR="0003522D" w:rsidRPr="0003522D">
          <w:rPr>
            <w:rStyle w:val="Hyperlink"/>
            <w:noProof/>
            <w:sz w:val="28"/>
            <w:szCs w:val="28"/>
          </w:rPr>
          <w:t>-</w:t>
        </w:r>
        <w:r w:rsidR="0003522D" w:rsidRPr="0003522D">
          <w:rPr>
            <w:rStyle w:val="Hyperlink"/>
            <w:noProof/>
            <w:sz w:val="28"/>
            <w:szCs w:val="28"/>
            <w:lang w:val="ru-RU"/>
          </w:rPr>
          <w:t xml:space="preserve">эмульсионных </w:t>
        </w:r>
        <w:r w:rsidR="0003522D" w:rsidRPr="0003522D">
          <w:rPr>
            <w:rStyle w:val="Hyperlink"/>
            <w:noProof/>
            <w:sz w:val="28"/>
            <w:szCs w:val="28"/>
          </w:rPr>
          <w:t xml:space="preserve"> </w:t>
        </w:r>
        <w:r w:rsidR="0003522D" w:rsidRPr="0003522D">
          <w:rPr>
            <w:rStyle w:val="Hyperlink"/>
            <w:noProof/>
            <w:sz w:val="28"/>
            <w:szCs w:val="28"/>
            <w:lang w:val="ru-RU"/>
          </w:rPr>
          <w:t xml:space="preserve">композиций </w:t>
        </w:r>
        <w:r w:rsidR="0003522D" w:rsidRPr="0003522D">
          <w:rPr>
            <w:rStyle w:val="Hyperlink"/>
            <w:noProof/>
            <w:sz w:val="28"/>
            <w:szCs w:val="28"/>
          </w:rPr>
          <w:t xml:space="preserve"> (</w:t>
        </w:r>
        <w:r w:rsidR="0003522D" w:rsidRPr="0003522D">
          <w:rPr>
            <w:rStyle w:val="Hyperlink"/>
            <w:noProof/>
            <w:sz w:val="28"/>
            <w:szCs w:val="28"/>
            <w:lang w:val="ru-RU"/>
          </w:rPr>
          <w:t>технология ЛПК</w:t>
        </w:r>
        <w:r w:rsidR="0003522D" w:rsidRPr="0003522D">
          <w:rPr>
            <w:rStyle w:val="Hyperlink"/>
            <w:noProof/>
            <w:sz w:val="28"/>
            <w:szCs w:val="28"/>
          </w:rPr>
          <w:t>)</w:t>
        </w:r>
        <w:r w:rsidR="0003522D" w:rsidRPr="0003522D">
          <w:rPr>
            <w:noProof/>
            <w:webHidden/>
            <w:sz w:val="28"/>
            <w:szCs w:val="28"/>
          </w:rPr>
          <w:tab/>
        </w:r>
        <w:r w:rsidR="0003522D" w:rsidRPr="0003522D">
          <w:rPr>
            <w:noProof/>
            <w:webHidden/>
            <w:sz w:val="28"/>
            <w:szCs w:val="28"/>
          </w:rPr>
          <w:fldChar w:fldCharType="begin"/>
        </w:r>
        <w:r w:rsidR="0003522D" w:rsidRPr="0003522D">
          <w:rPr>
            <w:noProof/>
            <w:webHidden/>
            <w:sz w:val="28"/>
            <w:szCs w:val="28"/>
          </w:rPr>
          <w:instrText xml:space="preserve"> PAGEREF _Toc231568527 \h </w:instrText>
        </w:r>
        <w:r w:rsidR="0003522D" w:rsidRPr="0003522D">
          <w:rPr>
            <w:noProof/>
            <w:webHidden/>
            <w:sz w:val="28"/>
            <w:szCs w:val="28"/>
          </w:rPr>
        </w:r>
        <w:r w:rsidR="0003522D" w:rsidRPr="0003522D">
          <w:rPr>
            <w:noProof/>
            <w:webHidden/>
            <w:sz w:val="28"/>
            <w:szCs w:val="28"/>
          </w:rPr>
          <w:fldChar w:fldCharType="separate"/>
        </w:r>
        <w:r w:rsidR="00294ED7">
          <w:rPr>
            <w:noProof/>
            <w:webHidden/>
            <w:sz w:val="28"/>
            <w:szCs w:val="28"/>
          </w:rPr>
          <w:t>88</w:t>
        </w:r>
        <w:r w:rsidR="0003522D" w:rsidRPr="0003522D">
          <w:rPr>
            <w:noProof/>
            <w:webHidden/>
            <w:sz w:val="28"/>
            <w:szCs w:val="28"/>
          </w:rPr>
          <w:fldChar w:fldCharType="end"/>
        </w:r>
      </w:hyperlink>
    </w:p>
    <w:p w:rsidR="0003522D" w:rsidRPr="0003522D" w:rsidRDefault="00A64819" w:rsidP="0003522D">
      <w:pPr>
        <w:pStyle w:val="TOC2"/>
        <w:tabs>
          <w:tab w:val="right" w:leader="dot" w:pos="9344"/>
        </w:tabs>
        <w:rPr>
          <w:noProof/>
          <w:sz w:val="28"/>
          <w:szCs w:val="28"/>
          <w:lang w:val="ru-RU"/>
        </w:rPr>
      </w:pPr>
      <w:hyperlink w:anchor="_Toc231568528" w:history="1">
        <w:r w:rsidR="0003522D" w:rsidRPr="0003522D">
          <w:rPr>
            <w:rStyle w:val="Hyperlink"/>
            <w:rFonts w:eastAsia="MS Mincho"/>
            <w:noProof/>
            <w:sz w:val="28"/>
            <w:szCs w:val="28"/>
            <w:lang w:val="ru-RU"/>
          </w:rPr>
          <w:t>4.6. Сравнение эффективности химических методов повышения нефтеотдачи пластов в НГДУ «Ямашнефть»</w:t>
        </w:r>
        <w:r w:rsidR="0003522D" w:rsidRPr="0003522D">
          <w:rPr>
            <w:noProof/>
            <w:webHidden/>
            <w:sz w:val="28"/>
            <w:szCs w:val="28"/>
          </w:rPr>
          <w:tab/>
        </w:r>
        <w:r w:rsidR="0003522D" w:rsidRPr="0003522D">
          <w:rPr>
            <w:noProof/>
            <w:webHidden/>
            <w:sz w:val="28"/>
            <w:szCs w:val="28"/>
          </w:rPr>
          <w:fldChar w:fldCharType="begin"/>
        </w:r>
        <w:r w:rsidR="0003522D" w:rsidRPr="0003522D">
          <w:rPr>
            <w:noProof/>
            <w:webHidden/>
            <w:sz w:val="28"/>
            <w:szCs w:val="28"/>
          </w:rPr>
          <w:instrText xml:space="preserve"> PAGEREF _Toc231568528 \h </w:instrText>
        </w:r>
        <w:r w:rsidR="0003522D" w:rsidRPr="0003522D">
          <w:rPr>
            <w:noProof/>
            <w:webHidden/>
            <w:sz w:val="28"/>
            <w:szCs w:val="28"/>
          </w:rPr>
        </w:r>
        <w:r w:rsidR="0003522D" w:rsidRPr="0003522D">
          <w:rPr>
            <w:noProof/>
            <w:webHidden/>
            <w:sz w:val="28"/>
            <w:szCs w:val="28"/>
          </w:rPr>
          <w:fldChar w:fldCharType="separate"/>
        </w:r>
        <w:r w:rsidR="00294ED7">
          <w:rPr>
            <w:noProof/>
            <w:webHidden/>
            <w:sz w:val="28"/>
            <w:szCs w:val="28"/>
          </w:rPr>
          <w:t>93</w:t>
        </w:r>
        <w:r w:rsidR="0003522D" w:rsidRPr="0003522D">
          <w:rPr>
            <w:noProof/>
            <w:webHidden/>
            <w:sz w:val="28"/>
            <w:szCs w:val="28"/>
          </w:rPr>
          <w:fldChar w:fldCharType="end"/>
        </w:r>
      </w:hyperlink>
    </w:p>
    <w:p w:rsidR="00146CFD" w:rsidRPr="0003522D" w:rsidRDefault="00A64819">
      <w:pPr>
        <w:rPr>
          <w:noProof/>
          <w:sz w:val="28"/>
          <w:szCs w:val="28"/>
          <w:lang w:val="ru-RU"/>
        </w:rPr>
      </w:pPr>
      <w:hyperlink w:anchor="_Toc231568529" w:history="1">
        <w:r w:rsidR="00146CFD" w:rsidRPr="0003522D">
          <w:rPr>
            <w:rStyle w:val="Hyperlink"/>
            <w:rFonts w:eastAsia="MS Mincho"/>
            <w:caps/>
            <w:noProof/>
            <w:sz w:val="28"/>
            <w:szCs w:val="28"/>
            <w:lang w:val="ru-RU"/>
          </w:rPr>
          <w:t>5</w:t>
        </w:r>
        <w:r w:rsidR="00146CFD" w:rsidRPr="0003522D">
          <w:rPr>
            <w:rStyle w:val="Hyperlink"/>
            <w:rFonts w:eastAsia="MS Mincho"/>
            <w:caps/>
            <w:noProof/>
            <w:sz w:val="28"/>
            <w:szCs w:val="28"/>
          </w:rPr>
          <w:t xml:space="preserve">. </w:t>
        </w:r>
        <w:r w:rsidR="00146CFD" w:rsidRPr="0003522D">
          <w:rPr>
            <w:rStyle w:val="Hyperlink"/>
            <w:caps/>
            <w:noProof/>
            <w:sz w:val="28"/>
            <w:szCs w:val="28"/>
          </w:rPr>
          <w:t>Анализ влияния применения химических методов повышения нефтеотдачи пластов на себестоимость добычи нефти НГДУ «Ямашнефть»</w:t>
        </w:r>
        <w:r w:rsidR="00146CFD" w:rsidRPr="0003522D">
          <w:rPr>
            <w:noProof/>
            <w:webHidden/>
            <w:sz w:val="28"/>
            <w:szCs w:val="28"/>
          </w:rPr>
          <w:tab/>
        </w:r>
        <w:r w:rsidR="00146CFD" w:rsidRPr="0003522D">
          <w:rPr>
            <w:noProof/>
            <w:webHidden/>
            <w:sz w:val="28"/>
            <w:szCs w:val="28"/>
          </w:rPr>
          <w:fldChar w:fldCharType="begin"/>
        </w:r>
        <w:r w:rsidR="00146CFD" w:rsidRPr="0003522D">
          <w:rPr>
            <w:noProof/>
            <w:webHidden/>
            <w:sz w:val="28"/>
            <w:szCs w:val="28"/>
          </w:rPr>
          <w:instrText xml:space="preserve"> PAGEREF _Toc231568529 \h </w:instrText>
        </w:r>
        <w:r w:rsidR="00146CFD" w:rsidRPr="0003522D">
          <w:rPr>
            <w:noProof/>
            <w:webHidden/>
            <w:sz w:val="28"/>
            <w:szCs w:val="28"/>
          </w:rPr>
        </w:r>
        <w:r w:rsidR="00146CFD" w:rsidRPr="0003522D">
          <w:rPr>
            <w:noProof/>
            <w:webHidden/>
            <w:sz w:val="28"/>
            <w:szCs w:val="28"/>
          </w:rPr>
          <w:fldChar w:fldCharType="separate"/>
        </w:r>
        <w:r w:rsidR="00146CFD">
          <w:rPr>
            <w:noProof/>
            <w:webHidden/>
            <w:sz w:val="28"/>
            <w:szCs w:val="28"/>
          </w:rPr>
          <w:t>97</w:t>
        </w:r>
        <w:r w:rsidR="00146CFD" w:rsidRPr="0003522D">
          <w:rPr>
            <w:noProof/>
            <w:webHidden/>
            <w:sz w:val="28"/>
            <w:szCs w:val="28"/>
          </w:rPr>
          <w:fldChar w:fldCharType="end"/>
        </w:r>
      </w:hyperlink>
      <w:r w:rsidR="00146CFD" w:rsidRPr="0003522D">
        <w:rPr>
          <w:noProof/>
          <w:sz w:val="28"/>
          <w:szCs w:val="28"/>
          <w:lang w:val="ru-RU"/>
        </w:rPr>
        <w:cr/>
      </w:r>
      <w:hyperlink w:anchor="_Toc231568530" w:history="1">
        <w:r w:rsidR="00146CFD" w:rsidRPr="0003522D">
          <w:rPr>
            <w:rStyle w:val="Hyperlink"/>
            <w:noProof/>
            <w:sz w:val="28"/>
            <w:szCs w:val="28"/>
          </w:rPr>
          <w:t xml:space="preserve">5.1. Анализ влияния программы </w:t>
        </w:r>
        <w:r w:rsidR="00146CFD" w:rsidRPr="0003522D">
          <w:rPr>
            <w:rStyle w:val="Hyperlink"/>
            <w:noProof/>
            <w:spacing w:val="-4"/>
            <w:sz w:val="28"/>
            <w:szCs w:val="28"/>
          </w:rPr>
          <w:t xml:space="preserve">применения химических методов повышения </w:t>
        </w:r>
        <w:r w:rsidR="00146CFD" w:rsidRPr="0003522D">
          <w:rPr>
            <w:rStyle w:val="Hyperlink"/>
            <w:noProof/>
            <w:spacing w:val="-5"/>
            <w:sz w:val="28"/>
            <w:szCs w:val="28"/>
          </w:rPr>
          <w:t>нефтеотдачи пластов</w:t>
        </w:r>
        <w:r w:rsidR="00146CFD" w:rsidRPr="0003522D">
          <w:rPr>
            <w:rStyle w:val="Hyperlink"/>
            <w:noProof/>
            <w:spacing w:val="-4"/>
            <w:sz w:val="28"/>
            <w:szCs w:val="28"/>
          </w:rPr>
          <w:t xml:space="preserve"> на себестоимость добычи нефти</w:t>
        </w:r>
        <w:r w:rsidR="00146CFD" w:rsidRPr="0003522D">
          <w:rPr>
            <w:noProof/>
            <w:webHidden/>
            <w:sz w:val="28"/>
            <w:szCs w:val="28"/>
          </w:rPr>
          <w:tab/>
        </w:r>
        <w:r w:rsidR="00146CFD" w:rsidRPr="0003522D">
          <w:rPr>
            <w:noProof/>
            <w:webHidden/>
            <w:sz w:val="28"/>
            <w:szCs w:val="28"/>
          </w:rPr>
          <w:fldChar w:fldCharType="begin"/>
        </w:r>
        <w:r w:rsidR="00146CFD" w:rsidRPr="0003522D">
          <w:rPr>
            <w:noProof/>
            <w:webHidden/>
            <w:sz w:val="28"/>
            <w:szCs w:val="28"/>
          </w:rPr>
          <w:instrText xml:space="preserve"> PAGEREF _Toc231568530 \h </w:instrText>
        </w:r>
        <w:r w:rsidR="00146CFD" w:rsidRPr="0003522D">
          <w:rPr>
            <w:noProof/>
            <w:webHidden/>
            <w:sz w:val="28"/>
            <w:szCs w:val="28"/>
          </w:rPr>
        </w:r>
        <w:r w:rsidR="00146CFD" w:rsidRPr="0003522D">
          <w:rPr>
            <w:noProof/>
            <w:webHidden/>
            <w:sz w:val="28"/>
            <w:szCs w:val="28"/>
          </w:rPr>
          <w:fldChar w:fldCharType="separate"/>
        </w:r>
        <w:r w:rsidR="00146CFD">
          <w:rPr>
            <w:noProof/>
            <w:webHidden/>
            <w:sz w:val="28"/>
            <w:szCs w:val="28"/>
          </w:rPr>
          <w:t>97</w:t>
        </w:r>
        <w:r w:rsidR="00146CFD" w:rsidRPr="0003522D">
          <w:rPr>
            <w:noProof/>
            <w:webHidden/>
            <w:sz w:val="28"/>
            <w:szCs w:val="28"/>
          </w:rPr>
          <w:fldChar w:fldCharType="end"/>
        </w:r>
      </w:hyperlink>
      <w:r w:rsidR="00146CFD" w:rsidRPr="0003522D">
        <w:rPr>
          <w:noProof/>
          <w:sz w:val="28"/>
          <w:szCs w:val="28"/>
          <w:lang w:val="ru-RU"/>
        </w:rPr>
        <w:cr/>
      </w:r>
      <w:hyperlink w:anchor="_Toc231568531" w:history="1">
        <w:r w:rsidR="00146CFD" w:rsidRPr="0003522D">
          <w:rPr>
            <w:rStyle w:val="Hyperlink"/>
            <w:noProof/>
            <w:sz w:val="28"/>
            <w:szCs w:val="28"/>
          </w:rPr>
          <w:t>5.</w:t>
        </w:r>
        <w:r w:rsidR="00146CFD" w:rsidRPr="0003522D">
          <w:rPr>
            <w:rStyle w:val="Hyperlink"/>
            <w:noProof/>
            <w:sz w:val="28"/>
            <w:szCs w:val="28"/>
            <w:lang w:val="ru-RU"/>
          </w:rPr>
          <w:t>2</w:t>
        </w:r>
        <w:r w:rsidR="00146CFD" w:rsidRPr="0003522D">
          <w:rPr>
            <w:rStyle w:val="Hyperlink"/>
            <w:noProof/>
            <w:sz w:val="28"/>
            <w:szCs w:val="28"/>
          </w:rPr>
          <w:t xml:space="preserve">. Анализ влияния программы </w:t>
        </w:r>
        <w:r w:rsidR="00146CFD" w:rsidRPr="0003522D">
          <w:rPr>
            <w:rStyle w:val="Hyperlink"/>
            <w:noProof/>
            <w:spacing w:val="-4"/>
            <w:sz w:val="28"/>
            <w:szCs w:val="28"/>
          </w:rPr>
          <w:t xml:space="preserve">применения химических методов повышения </w:t>
        </w:r>
        <w:r w:rsidR="00146CFD" w:rsidRPr="0003522D">
          <w:rPr>
            <w:rStyle w:val="Hyperlink"/>
            <w:noProof/>
            <w:spacing w:val="-5"/>
            <w:sz w:val="28"/>
            <w:szCs w:val="28"/>
          </w:rPr>
          <w:t>нефтеотдачи  пластов на точку безубыточности и зону безопасности</w:t>
        </w:r>
        <w:r w:rsidR="00146CFD" w:rsidRPr="0003522D">
          <w:rPr>
            <w:noProof/>
            <w:webHidden/>
            <w:sz w:val="28"/>
            <w:szCs w:val="28"/>
          </w:rPr>
          <w:tab/>
        </w:r>
        <w:r w:rsidR="00146CFD" w:rsidRPr="0003522D">
          <w:rPr>
            <w:noProof/>
            <w:webHidden/>
            <w:sz w:val="28"/>
            <w:szCs w:val="28"/>
          </w:rPr>
          <w:fldChar w:fldCharType="begin"/>
        </w:r>
        <w:r w:rsidR="00146CFD" w:rsidRPr="0003522D">
          <w:rPr>
            <w:noProof/>
            <w:webHidden/>
            <w:sz w:val="28"/>
            <w:szCs w:val="28"/>
          </w:rPr>
          <w:instrText xml:space="preserve"> PAGEREF _Toc231568531 \h </w:instrText>
        </w:r>
        <w:r w:rsidR="00146CFD" w:rsidRPr="0003522D">
          <w:rPr>
            <w:noProof/>
            <w:webHidden/>
            <w:sz w:val="28"/>
            <w:szCs w:val="28"/>
          </w:rPr>
        </w:r>
        <w:r w:rsidR="00146CFD" w:rsidRPr="0003522D">
          <w:rPr>
            <w:noProof/>
            <w:webHidden/>
            <w:sz w:val="28"/>
            <w:szCs w:val="28"/>
          </w:rPr>
          <w:fldChar w:fldCharType="separate"/>
        </w:r>
        <w:r w:rsidR="00146CFD">
          <w:rPr>
            <w:noProof/>
            <w:webHidden/>
            <w:sz w:val="28"/>
            <w:szCs w:val="28"/>
          </w:rPr>
          <w:t>98</w:t>
        </w:r>
        <w:r w:rsidR="00146CFD" w:rsidRPr="0003522D">
          <w:rPr>
            <w:noProof/>
            <w:webHidden/>
            <w:sz w:val="28"/>
            <w:szCs w:val="28"/>
          </w:rPr>
          <w:fldChar w:fldCharType="end"/>
        </w:r>
      </w:hyperlink>
      <w:r w:rsidR="00146CFD" w:rsidRPr="0003522D">
        <w:rPr>
          <w:noProof/>
          <w:sz w:val="28"/>
          <w:szCs w:val="28"/>
          <w:lang w:val="ru-RU"/>
        </w:rPr>
        <w:cr/>
      </w:r>
      <w:hyperlink w:anchor="_Toc231568532" w:history="1">
        <w:r w:rsidR="00146CFD" w:rsidRPr="0003522D">
          <w:rPr>
            <w:rStyle w:val="Hyperlink"/>
            <w:noProof/>
            <w:sz w:val="28"/>
            <w:szCs w:val="28"/>
          </w:rPr>
          <w:t>5.</w:t>
        </w:r>
        <w:r w:rsidR="00146CFD" w:rsidRPr="0003522D">
          <w:rPr>
            <w:rStyle w:val="Hyperlink"/>
            <w:noProof/>
            <w:sz w:val="28"/>
            <w:szCs w:val="28"/>
            <w:lang w:val="ru-RU"/>
          </w:rPr>
          <w:t>3</w:t>
        </w:r>
        <w:r w:rsidR="00146CFD" w:rsidRPr="0003522D">
          <w:rPr>
            <w:rStyle w:val="Hyperlink"/>
            <w:noProof/>
            <w:sz w:val="28"/>
            <w:szCs w:val="28"/>
          </w:rPr>
          <w:t>. Сопоставление технико-экономических показателей предприятия до и после применения химических методов повышения нефтеотдачи</w:t>
        </w:r>
        <w:r w:rsidR="00146CFD" w:rsidRPr="0003522D">
          <w:rPr>
            <w:noProof/>
            <w:webHidden/>
            <w:sz w:val="28"/>
            <w:szCs w:val="28"/>
          </w:rPr>
          <w:tab/>
        </w:r>
        <w:r w:rsidR="00146CFD" w:rsidRPr="0003522D">
          <w:rPr>
            <w:noProof/>
            <w:webHidden/>
            <w:sz w:val="28"/>
            <w:szCs w:val="28"/>
          </w:rPr>
          <w:fldChar w:fldCharType="begin"/>
        </w:r>
        <w:r w:rsidR="00146CFD" w:rsidRPr="0003522D">
          <w:rPr>
            <w:noProof/>
            <w:webHidden/>
            <w:sz w:val="28"/>
            <w:szCs w:val="28"/>
          </w:rPr>
          <w:instrText xml:space="preserve"> PAGEREF _Toc231568532 \h </w:instrText>
        </w:r>
        <w:r w:rsidR="00146CFD" w:rsidRPr="0003522D">
          <w:rPr>
            <w:noProof/>
            <w:webHidden/>
            <w:sz w:val="28"/>
            <w:szCs w:val="28"/>
          </w:rPr>
        </w:r>
        <w:r w:rsidR="00146CFD" w:rsidRPr="0003522D">
          <w:rPr>
            <w:noProof/>
            <w:webHidden/>
            <w:sz w:val="28"/>
            <w:szCs w:val="28"/>
          </w:rPr>
          <w:fldChar w:fldCharType="separate"/>
        </w:r>
        <w:r w:rsidR="00146CFD">
          <w:rPr>
            <w:noProof/>
            <w:webHidden/>
            <w:sz w:val="28"/>
            <w:szCs w:val="28"/>
          </w:rPr>
          <w:t>101</w:t>
        </w:r>
        <w:r w:rsidR="00146CFD" w:rsidRPr="0003522D">
          <w:rPr>
            <w:noProof/>
            <w:webHidden/>
            <w:sz w:val="28"/>
            <w:szCs w:val="28"/>
          </w:rPr>
          <w:fldChar w:fldCharType="end"/>
        </w:r>
      </w:hyperlink>
      <w:r w:rsidR="00146CFD" w:rsidRPr="0003522D">
        <w:rPr>
          <w:noProof/>
          <w:sz w:val="28"/>
          <w:szCs w:val="28"/>
          <w:lang w:val="ru-RU"/>
        </w:rPr>
        <w:cr/>
      </w:r>
      <w:hyperlink w:anchor="_Toc231568533" w:history="1">
        <w:r w:rsidR="00146CFD" w:rsidRPr="0003522D">
          <w:rPr>
            <w:rStyle w:val="Hyperlink"/>
            <w:caps/>
            <w:noProof/>
            <w:sz w:val="28"/>
            <w:szCs w:val="28"/>
            <w:lang w:val="ru-RU"/>
          </w:rPr>
          <w:t>6. Гражданская оборона</w:t>
        </w:r>
        <w:r w:rsidR="00146CFD" w:rsidRPr="0003522D">
          <w:rPr>
            <w:noProof/>
            <w:webHidden/>
            <w:sz w:val="28"/>
            <w:szCs w:val="28"/>
          </w:rPr>
          <w:tab/>
        </w:r>
        <w:r w:rsidR="00146CFD" w:rsidRPr="0003522D">
          <w:rPr>
            <w:noProof/>
            <w:webHidden/>
            <w:sz w:val="28"/>
            <w:szCs w:val="28"/>
          </w:rPr>
          <w:fldChar w:fldCharType="begin"/>
        </w:r>
        <w:r w:rsidR="00146CFD" w:rsidRPr="0003522D">
          <w:rPr>
            <w:noProof/>
            <w:webHidden/>
            <w:sz w:val="28"/>
            <w:szCs w:val="28"/>
          </w:rPr>
          <w:instrText xml:space="preserve"> PAGEREF _Toc231568533 \h </w:instrText>
        </w:r>
        <w:r w:rsidR="00146CFD" w:rsidRPr="0003522D">
          <w:rPr>
            <w:noProof/>
            <w:webHidden/>
            <w:sz w:val="28"/>
            <w:szCs w:val="28"/>
          </w:rPr>
        </w:r>
        <w:r w:rsidR="00146CFD" w:rsidRPr="0003522D">
          <w:rPr>
            <w:noProof/>
            <w:webHidden/>
            <w:sz w:val="28"/>
            <w:szCs w:val="28"/>
          </w:rPr>
          <w:fldChar w:fldCharType="separate"/>
        </w:r>
        <w:r w:rsidR="00146CFD">
          <w:rPr>
            <w:noProof/>
            <w:webHidden/>
            <w:sz w:val="28"/>
            <w:szCs w:val="28"/>
          </w:rPr>
          <w:t>102</w:t>
        </w:r>
        <w:r w:rsidR="00146CFD" w:rsidRPr="0003522D">
          <w:rPr>
            <w:noProof/>
            <w:webHidden/>
            <w:sz w:val="28"/>
            <w:szCs w:val="28"/>
          </w:rPr>
          <w:fldChar w:fldCharType="end"/>
        </w:r>
      </w:hyperlink>
      <w:r w:rsidR="00146CFD" w:rsidRPr="0003522D">
        <w:rPr>
          <w:noProof/>
          <w:sz w:val="28"/>
          <w:szCs w:val="28"/>
          <w:lang w:val="ru-RU"/>
        </w:rPr>
        <w:cr/>
      </w:r>
      <w:hyperlink w:anchor="_Toc231568534" w:history="1">
        <w:r w:rsidR="00146CFD" w:rsidRPr="0003522D">
          <w:rPr>
            <w:rStyle w:val="Hyperlink"/>
            <w:noProof/>
            <w:sz w:val="28"/>
            <w:szCs w:val="28"/>
          </w:rPr>
          <w:t>6.1. Основные понятия гражданской обороны</w:t>
        </w:r>
        <w:r w:rsidR="00146CFD" w:rsidRPr="0003522D">
          <w:rPr>
            <w:noProof/>
            <w:webHidden/>
            <w:sz w:val="28"/>
            <w:szCs w:val="28"/>
          </w:rPr>
          <w:tab/>
        </w:r>
        <w:r w:rsidR="00146CFD" w:rsidRPr="0003522D">
          <w:rPr>
            <w:noProof/>
            <w:webHidden/>
            <w:sz w:val="28"/>
            <w:szCs w:val="28"/>
          </w:rPr>
          <w:fldChar w:fldCharType="begin"/>
        </w:r>
        <w:r w:rsidR="00146CFD" w:rsidRPr="0003522D">
          <w:rPr>
            <w:noProof/>
            <w:webHidden/>
            <w:sz w:val="28"/>
            <w:szCs w:val="28"/>
          </w:rPr>
          <w:instrText xml:space="preserve"> PAGEREF _Toc231568534 \h </w:instrText>
        </w:r>
        <w:r w:rsidR="00146CFD" w:rsidRPr="0003522D">
          <w:rPr>
            <w:noProof/>
            <w:webHidden/>
            <w:sz w:val="28"/>
            <w:szCs w:val="28"/>
          </w:rPr>
        </w:r>
        <w:r w:rsidR="00146CFD" w:rsidRPr="0003522D">
          <w:rPr>
            <w:noProof/>
            <w:webHidden/>
            <w:sz w:val="28"/>
            <w:szCs w:val="28"/>
          </w:rPr>
          <w:fldChar w:fldCharType="separate"/>
        </w:r>
        <w:r w:rsidR="00146CFD">
          <w:rPr>
            <w:noProof/>
            <w:webHidden/>
            <w:sz w:val="28"/>
            <w:szCs w:val="28"/>
          </w:rPr>
          <w:t>102</w:t>
        </w:r>
        <w:r w:rsidR="00146CFD" w:rsidRPr="0003522D">
          <w:rPr>
            <w:noProof/>
            <w:webHidden/>
            <w:sz w:val="28"/>
            <w:szCs w:val="28"/>
          </w:rPr>
          <w:fldChar w:fldCharType="end"/>
        </w:r>
      </w:hyperlink>
      <w:r w:rsidR="00146CFD" w:rsidRPr="0003522D">
        <w:rPr>
          <w:noProof/>
          <w:sz w:val="28"/>
          <w:szCs w:val="28"/>
          <w:lang w:val="ru-RU"/>
        </w:rPr>
        <w:cr/>
      </w:r>
      <w:hyperlink w:anchor="_Toc231568535" w:history="1">
        <w:r w:rsidR="00146CFD" w:rsidRPr="0003522D">
          <w:rPr>
            <w:rStyle w:val="Hyperlink"/>
            <w:noProof/>
            <w:sz w:val="28"/>
            <w:szCs w:val="28"/>
          </w:rPr>
          <w:t>6.2. Мероприятия по предупреждению чрезвычайных ситуаций</w:t>
        </w:r>
        <w:r w:rsidR="00146CFD" w:rsidRPr="0003522D">
          <w:rPr>
            <w:noProof/>
            <w:webHidden/>
            <w:sz w:val="28"/>
            <w:szCs w:val="28"/>
          </w:rPr>
          <w:tab/>
        </w:r>
        <w:r w:rsidR="00146CFD" w:rsidRPr="0003522D">
          <w:rPr>
            <w:noProof/>
            <w:webHidden/>
            <w:sz w:val="28"/>
            <w:szCs w:val="28"/>
          </w:rPr>
          <w:fldChar w:fldCharType="begin"/>
        </w:r>
        <w:r w:rsidR="00146CFD" w:rsidRPr="0003522D">
          <w:rPr>
            <w:noProof/>
            <w:webHidden/>
            <w:sz w:val="28"/>
            <w:szCs w:val="28"/>
          </w:rPr>
          <w:instrText xml:space="preserve"> PAGEREF _Toc231568535 \h </w:instrText>
        </w:r>
        <w:r w:rsidR="00146CFD" w:rsidRPr="0003522D">
          <w:rPr>
            <w:noProof/>
            <w:webHidden/>
            <w:sz w:val="28"/>
            <w:szCs w:val="28"/>
          </w:rPr>
        </w:r>
        <w:r w:rsidR="00146CFD" w:rsidRPr="0003522D">
          <w:rPr>
            <w:noProof/>
            <w:webHidden/>
            <w:sz w:val="28"/>
            <w:szCs w:val="28"/>
          </w:rPr>
          <w:fldChar w:fldCharType="separate"/>
        </w:r>
        <w:r w:rsidR="00146CFD">
          <w:rPr>
            <w:noProof/>
            <w:webHidden/>
            <w:sz w:val="28"/>
            <w:szCs w:val="28"/>
          </w:rPr>
          <w:t>105</w:t>
        </w:r>
        <w:r w:rsidR="00146CFD" w:rsidRPr="0003522D">
          <w:rPr>
            <w:noProof/>
            <w:webHidden/>
            <w:sz w:val="28"/>
            <w:szCs w:val="28"/>
          </w:rPr>
          <w:fldChar w:fldCharType="end"/>
        </w:r>
      </w:hyperlink>
      <w:r w:rsidR="00146CFD" w:rsidRPr="0003522D">
        <w:rPr>
          <w:noProof/>
          <w:sz w:val="28"/>
          <w:szCs w:val="28"/>
          <w:lang w:val="ru-RU"/>
        </w:rPr>
        <w:cr/>
      </w:r>
      <w:hyperlink w:anchor="_Toc231568536" w:history="1">
        <w:r w:rsidR="00146CFD" w:rsidRPr="0003522D">
          <w:rPr>
            <w:rStyle w:val="Hyperlink"/>
            <w:caps/>
            <w:noProof/>
            <w:sz w:val="28"/>
            <w:szCs w:val="28"/>
          </w:rPr>
          <w:t>Заключение</w:t>
        </w:r>
        <w:r w:rsidR="00146CFD" w:rsidRPr="0003522D">
          <w:rPr>
            <w:noProof/>
            <w:webHidden/>
            <w:sz w:val="28"/>
            <w:szCs w:val="28"/>
          </w:rPr>
          <w:tab/>
        </w:r>
        <w:r w:rsidR="00146CFD" w:rsidRPr="0003522D">
          <w:rPr>
            <w:noProof/>
            <w:webHidden/>
            <w:sz w:val="28"/>
            <w:szCs w:val="28"/>
          </w:rPr>
          <w:fldChar w:fldCharType="begin"/>
        </w:r>
        <w:r w:rsidR="00146CFD" w:rsidRPr="0003522D">
          <w:rPr>
            <w:noProof/>
            <w:webHidden/>
            <w:sz w:val="28"/>
            <w:szCs w:val="28"/>
          </w:rPr>
          <w:instrText xml:space="preserve"> PAGEREF _Toc231568536 \h </w:instrText>
        </w:r>
        <w:r w:rsidR="00146CFD" w:rsidRPr="0003522D">
          <w:rPr>
            <w:noProof/>
            <w:webHidden/>
            <w:sz w:val="28"/>
            <w:szCs w:val="28"/>
          </w:rPr>
        </w:r>
        <w:r w:rsidR="00146CFD" w:rsidRPr="0003522D">
          <w:rPr>
            <w:noProof/>
            <w:webHidden/>
            <w:sz w:val="28"/>
            <w:szCs w:val="28"/>
          </w:rPr>
          <w:fldChar w:fldCharType="separate"/>
        </w:r>
        <w:r w:rsidR="00146CFD">
          <w:rPr>
            <w:noProof/>
            <w:webHidden/>
            <w:sz w:val="28"/>
            <w:szCs w:val="28"/>
          </w:rPr>
          <w:t>114</w:t>
        </w:r>
        <w:r w:rsidR="00146CFD" w:rsidRPr="0003522D">
          <w:rPr>
            <w:noProof/>
            <w:webHidden/>
            <w:sz w:val="28"/>
            <w:szCs w:val="28"/>
          </w:rPr>
          <w:fldChar w:fldCharType="end"/>
        </w:r>
      </w:hyperlink>
      <w:r w:rsidR="00146CFD" w:rsidRPr="0003522D">
        <w:rPr>
          <w:noProof/>
          <w:sz w:val="28"/>
          <w:szCs w:val="28"/>
          <w:lang w:val="ru-RU"/>
        </w:rPr>
        <w:cr/>
      </w:r>
      <w:hyperlink w:anchor="_Toc231568537" w:history="1">
        <w:r w:rsidR="00146CFD" w:rsidRPr="0003522D">
          <w:rPr>
            <w:rStyle w:val="Hyperlink"/>
            <w:caps/>
            <w:noProof/>
            <w:sz w:val="28"/>
            <w:szCs w:val="28"/>
            <w:lang w:val="ru-RU"/>
          </w:rPr>
          <w:t>Список Использованной литературы</w:t>
        </w:r>
        <w:r w:rsidR="00146CFD" w:rsidRPr="0003522D">
          <w:rPr>
            <w:noProof/>
            <w:webHidden/>
            <w:sz w:val="28"/>
            <w:szCs w:val="28"/>
          </w:rPr>
          <w:tab/>
        </w:r>
        <w:r w:rsidR="00146CFD" w:rsidRPr="0003522D">
          <w:rPr>
            <w:noProof/>
            <w:webHidden/>
            <w:sz w:val="28"/>
            <w:szCs w:val="28"/>
          </w:rPr>
          <w:fldChar w:fldCharType="begin"/>
        </w:r>
        <w:r w:rsidR="00146CFD" w:rsidRPr="0003522D">
          <w:rPr>
            <w:noProof/>
            <w:webHidden/>
            <w:sz w:val="28"/>
            <w:szCs w:val="28"/>
          </w:rPr>
          <w:instrText xml:space="preserve"> PAGEREF _Toc231568537 \h </w:instrText>
        </w:r>
        <w:r w:rsidR="00146CFD" w:rsidRPr="0003522D">
          <w:rPr>
            <w:noProof/>
            <w:webHidden/>
            <w:sz w:val="28"/>
            <w:szCs w:val="28"/>
          </w:rPr>
        </w:r>
        <w:r w:rsidR="00146CFD" w:rsidRPr="0003522D">
          <w:rPr>
            <w:noProof/>
            <w:webHidden/>
            <w:sz w:val="28"/>
            <w:szCs w:val="28"/>
          </w:rPr>
          <w:fldChar w:fldCharType="separate"/>
        </w:r>
        <w:r w:rsidR="00146CFD">
          <w:rPr>
            <w:noProof/>
            <w:webHidden/>
            <w:sz w:val="28"/>
            <w:szCs w:val="28"/>
          </w:rPr>
          <w:t>118</w:t>
        </w:r>
        <w:r w:rsidR="00146CFD" w:rsidRPr="0003522D">
          <w:rPr>
            <w:noProof/>
            <w:webHidden/>
            <w:sz w:val="28"/>
            <w:szCs w:val="28"/>
          </w:rPr>
          <w:fldChar w:fldCharType="end"/>
        </w:r>
      </w:hyperlink>
    </w:p>
    <w:p w:rsidR="00146CFD" w:rsidRPr="0003522D" w:rsidRDefault="00146CFD">
      <w:pPr>
        <w:rPr>
          <w:caps/>
          <w:sz w:val="28"/>
          <w:szCs w:val="28"/>
          <w:lang w:val="ru-RU"/>
        </w:rPr>
      </w:pPr>
      <w:r w:rsidRPr="0003522D">
        <w:rPr>
          <w:caps/>
          <w:sz w:val="28"/>
          <w:szCs w:val="28"/>
          <w:lang w:val="ru-RU"/>
        </w:rPr>
        <w:fldChar w:fldCharType="end"/>
      </w:r>
      <w:r w:rsidRPr="0003522D">
        <w:rPr>
          <w:caps/>
          <w:sz w:val="28"/>
          <w:szCs w:val="28"/>
          <w:lang w:val="ru-RU"/>
        </w:rPr>
        <w:t>ПРИЛОЖЕНИЯ</w:t>
      </w:r>
    </w:p>
    <w:p w:rsidR="00146CFD" w:rsidRDefault="00146CFD">
      <w:pPr>
        <w:rPr>
          <w:caps/>
          <w:sz w:val="28"/>
          <w:szCs w:val="28"/>
          <w:lang w:val="ru-RU"/>
        </w:rPr>
      </w:pPr>
    </w:p>
    <w:p w:rsidR="00146CFD" w:rsidRPr="0003522D" w:rsidRDefault="00146CFD">
      <w:pPr>
        <w:rPr>
          <w:caps/>
          <w:sz w:val="28"/>
          <w:szCs w:val="28"/>
          <w:lang w:val="ru-RU"/>
        </w:rPr>
      </w:pPr>
    </w:p>
    <w:p w:rsidR="00146CFD" w:rsidRDefault="00146CFD">
      <w:pPr>
        <w:rPr>
          <w:caps/>
          <w:sz w:val="28"/>
          <w:szCs w:val="28"/>
          <w:lang w:val="en-US"/>
        </w:rPr>
      </w:pPr>
    </w:p>
    <w:p w:rsidR="00146CFD" w:rsidRDefault="00146CFD">
      <w:pPr>
        <w:rPr>
          <w:caps/>
          <w:sz w:val="28"/>
          <w:szCs w:val="28"/>
          <w:lang w:val="en-US"/>
        </w:rPr>
      </w:pPr>
    </w:p>
    <w:p w:rsidR="00146CFD" w:rsidRDefault="00146CFD">
      <w:pPr>
        <w:rPr>
          <w:caps/>
          <w:sz w:val="28"/>
          <w:szCs w:val="28"/>
          <w:lang w:val="en-US"/>
        </w:rPr>
      </w:pPr>
    </w:p>
    <w:p w:rsidR="00146CFD" w:rsidRDefault="00146CFD">
      <w:pPr>
        <w:rPr>
          <w:caps/>
          <w:sz w:val="28"/>
          <w:szCs w:val="28"/>
          <w:lang w:val="en-US"/>
        </w:rPr>
      </w:pPr>
    </w:p>
    <w:p w:rsidR="00146CFD" w:rsidRDefault="00146CFD">
      <w:pPr>
        <w:rPr>
          <w:caps/>
          <w:sz w:val="28"/>
          <w:szCs w:val="28"/>
          <w:lang w:val="en-US"/>
        </w:rPr>
      </w:pPr>
    </w:p>
    <w:p w:rsidR="00146CFD" w:rsidRDefault="00146CFD">
      <w:pPr>
        <w:rPr>
          <w:caps/>
          <w:sz w:val="28"/>
          <w:szCs w:val="28"/>
          <w:lang w:val="en-US"/>
        </w:rPr>
      </w:pPr>
    </w:p>
    <w:p w:rsidR="00146CFD" w:rsidRDefault="00146CFD">
      <w:pPr>
        <w:rPr>
          <w:caps/>
          <w:sz w:val="28"/>
          <w:szCs w:val="28"/>
          <w:lang w:val="en-US"/>
        </w:rPr>
      </w:pPr>
    </w:p>
    <w:p w:rsidR="00146CFD" w:rsidRDefault="00146CFD">
      <w:pPr>
        <w:rPr>
          <w:caps/>
          <w:sz w:val="28"/>
          <w:szCs w:val="28"/>
          <w:lang w:val="en-US"/>
        </w:rPr>
      </w:pPr>
    </w:p>
    <w:p w:rsidR="00146CFD" w:rsidRDefault="00146CFD">
      <w:pPr>
        <w:rPr>
          <w:caps/>
          <w:sz w:val="28"/>
          <w:szCs w:val="28"/>
          <w:lang w:val="en-US"/>
        </w:rPr>
      </w:pPr>
    </w:p>
    <w:p w:rsidR="00146CFD" w:rsidRDefault="00146CFD">
      <w:pPr>
        <w:rPr>
          <w:caps/>
          <w:sz w:val="28"/>
          <w:szCs w:val="28"/>
          <w:lang w:val="en-US"/>
        </w:rPr>
      </w:pPr>
    </w:p>
    <w:p w:rsidR="00146CFD" w:rsidRDefault="00146CFD">
      <w:pPr>
        <w:rPr>
          <w:caps/>
          <w:sz w:val="28"/>
          <w:szCs w:val="28"/>
          <w:lang w:val="en-US"/>
        </w:rPr>
      </w:pPr>
    </w:p>
    <w:p w:rsidR="00146CFD" w:rsidRDefault="00146CFD">
      <w:pPr>
        <w:rPr>
          <w:caps/>
          <w:sz w:val="28"/>
          <w:szCs w:val="28"/>
          <w:lang w:val="en-US"/>
        </w:rPr>
      </w:pPr>
    </w:p>
    <w:p w:rsidR="00146CFD" w:rsidRDefault="00146CFD">
      <w:pPr>
        <w:rPr>
          <w:caps/>
          <w:sz w:val="28"/>
          <w:szCs w:val="28"/>
          <w:lang w:val="en-US"/>
        </w:rPr>
      </w:pPr>
    </w:p>
    <w:p w:rsidR="00146CFD" w:rsidRDefault="00146CFD">
      <w:pPr>
        <w:rPr>
          <w:caps/>
          <w:sz w:val="28"/>
          <w:szCs w:val="28"/>
          <w:lang w:val="en-US"/>
        </w:rPr>
      </w:pPr>
    </w:p>
    <w:p w:rsidR="00146CFD" w:rsidRDefault="00146CFD">
      <w:pPr>
        <w:rPr>
          <w:caps/>
          <w:sz w:val="28"/>
          <w:szCs w:val="28"/>
          <w:lang w:val="en-US"/>
        </w:rPr>
      </w:pPr>
    </w:p>
    <w:p w:rsidR="00146CFD" w:rsidRDefault="00146CFD">
      <w:pPr>
        <w:rPr>
          <w:caps/>
          <w:sz w:val="28"/>
          <w:szCs w:val="28"/>
          <w:lang w:val="en-US"/>
        </w:rPr>
      </w:pPr>
    </w:p>
    <w:p w:rsidR="0003522D" w:rsidRDefault="0003522D" w:rsidP="00355213">
      <w:pPr>
        <w:ind w:right="-622"/>
        <w:jc w:val="center"/>
        <w:rPr>
          <w:caps/>
          <w:sz w:val="28"/>
          <w:szCs w:val="28"/>
          <w:lang w:val="en-US"/>
        </w:rPr>
      </w:pPr>
    </w:p>
    <w:p w:rsidR="0003522D" w:rsidRPr="0003522D" w:rsidRDefault="0003522D" w:rsidP="00355213">
      <w:pPr>
        <w:ind w:right="-622"/>
        <w:jc w:val="center"/>
        <w:rPr>
          <w:caps/>
          <w:sz w:val="28"/>
          <w:szCs w:val="28"/>
          <w:lang w:val="en-US"/>
        </w:rPr>
      </w:pPr>
    </w:p>
    <w:p w:rsidR="001E51BB" w:rsidRDefault="001E51BB" w:rsidP="00355213">
      <w:pPr>
        <w:ind w:right="-622"/>
        <w:jc w:val="center"/>
        <w:rPr>
          <w:caps/>
          <w:sz w:val="28"/>
          <w:szCs w:val="28"/>
          <w:lang w:val="ru-RU"/>
        </w:rPr>
      </w:pPr>
    </w:p>
    <w:p w:rsidR="001E51BB" w:rsidRDefault="001E51BB" w:rsidP="001E51BB">
      <w:pPr>
        <w:pStyle w:val="Heading1"/>
        <w:jc w:val="center"/>
        <w:rPr>
          <w:rFonts w:ascii="Times New Roman" w:hAnsi="Times New Roman" w:cs="Times New Roman"/>
          <w:b w:val="0"/>
          <w:caps/>
          <w:sz w:val="28"/>
          <w:szCs w:val="28"/>
          <w:lang w:val="ru-RU"/>
        </w:rPr>
      </w:pPr>
      <w:bookmarkStart w:id="0" w:name="_Toc231219916"/>
      <w:bookmarkStart w:id="1" w:name="_Toc231568502"/>
      <w:r w:rsidRPr="001E51BB">
        <w:rPr>
          <w:rFonts w:ascii="Times New Roman" w:hAnsi="Times New Roman" w:cs="Times New Roman"/>
          <w:b w:val="0"/>
          <w:caps/>
          <w:sz w:val="28"/>
          <w:szCs w:val="28"/>
          <w:lang w:val="ru-RU"/>
        </w:rPr>
        <w:t>Введение</w:t>
      </w:r>
      <w:bookmarkEnd w:id="0"/>
      <w:bookmarkEnd w:id="1"/>
    </w:p>
    <w:p w:rsidR="001E51BB" w:rsidRPr="001E51BB" w:rsidRDefault="001E51BB" w:rsidP="001E51BB">
      <w:pPr>
        <w:rPr>
          <w:lang w:val="ru-RU"/>
        </w:rPr>
      </w:pPr>
    </w:p>
    <w:p w:rsidR="002775B7" w:rsidRPr="00076875" w:rsidRDefault="002775B7" w:rsidP="002775B7">
      <w:pPr>
        <w:spacing w:line="360" w:lineRule="auto"/>
        <w:ind w:firstLine="709"/>
        <w:jc w:val="both"/>
        <w:rPr>
          <w:sz w:val="28"/>
          <w:szCs w:val="28"/>
        </w:rPr>
      </w:pPr>
      <w:r w:rsidRPr="00076875">
        <w:rPr>
          <w:sz w:val="28"/>
          <w:szCs w:val="28"/>
        </w:rPr>
        <w:t>В течение последних лет в нефтяной промышленности наблюдается тенденция к ухудшению структуры запасов нефти, что проявляется в росте трудноизвлекаемой нефти, увеличении количества вводимых в разработку месторождений с осложненными геолого-физическими условиями, повышении удельного веса карбонатных коллекторов с высокой вязкостью нефти.</w:t>
      </w:r>
    </w:p>
    <w:p w:rsidR="005E1B82" w:rsidRPr="00CB08E9" w:rsidRDefault="00F17BBA" w:rsidP="005E1B82">
      <w:pPr>
        <w:spacing w:line="360" w:lineRule="auto"/>
        <w:ind w:firstLine="709"/>
        <w:jc w:val="both"/>
        <w:rPr>
          <w:sz w:val="28"/>
          <w:szCs w:val="28"/>
        </w:rPr>
      </w:pPr>
      <w:r>
        <w:rPr>
          <w:sz w:val="28"/>
          <w:szCs w:val="28"/>
          <w:lang w:val="ru-RU"/>
        </w:rPr>
        <w:t xml:space="preserve">Актуальность данной темы обусловлена тем что </w:t>
      </w:r>
      <w:r>
        <w:rPr>
          <w:sz w:val="28"/>
          <w:szCs w:val="28"/>
        </w:rPr>
        <w:t xml:space="preserve">в ухудшающихся условиях </w:t>
      </w:r>
      <w:r w:rsidRPr="00E93170">
        <w:rPr>
          <w:sz w:val="28"/>
          <w:szCs w:val="28"/>
        </w:rPr>
        <w:t>добычи нефти с каждым годом предприятию все труднее удерживать е</w:t>
      </w:r>
      <w:r>
        <w:rPr>
          <w:sz w:val="28"/>
          <w:szCs w:val="28"/>
        </w:rPr>
        <w:t>ё</w:t>
      </w:r>
      <w:r w:rsidRPr="00E93170">
        <w:rPr>
          <w:sz w:val="28"/>
          <w:szCs w:val="28"/>
        </w:rPr>
        <w:t xml:space="preserve"> на прежнем</w:t>
      </w:r>
      <w:r>
        <w:rPr>
          <w:sz w:val="28"/>
          <w:szCs w:val="28"/>
        </w:rPr>
        <w:t xml:space="preserve"> уровне.</w:t>
      </w:r>
      <w:r>
        <w:rPr>
          <w:sz w:val="28"/>
          <w:szCs w:val="28"/>
          <w:lang w:val="ru-RU"/>
        </w:rPr>
        <w:t xml:space="preserve"> </w:t>
      </w:r>
      <w:r w:rsidR="005E1B82" w:rsidRPr="00CB08E9">
        <w:rPr>
          <w:sz w:val="28"/>
          <w:szCs w:val="28"/>
        </w:rPr>
        <w:t xml:space="preserve">Создание и внедрение в производство новых способов и технологий воздействия на пласт с целью получения высоких технико-экономических показателей разработки месторождений является </w:t>
      </w:r>
      <w:r>
        <w:rPr>
          <w:sz w:val="28"/>
          <w:szCs w:val="28"/>
          <w:lang w:val="ru-RU"/>
        </w:rPr>
        <w:t>важным этапом в решении этой проблемы</w:t>
      </w:r>
      <w:r w:rsidR="005E1B82" w:rsidRPr="00CB08E9">
        <w:rPr>
          <w:sz w:val="28"/>
          <w:szCs w:val="28"/>
        </w:rPr>
        <w:t xml:space="preserve">. </w:t>
      </w:r>
    </w:p>
    <w:p w:rsidR="002775B7" w:rsidRPr="002775B7" w:rsidRDefault="002775B7" w:rsidP="002775B7">
      <w:pPr>
        <w:spacing w:line="360" w:lineRule="auto"/>
        <w:ind w:firstLine="709"/>
        <w:jc w:val="both"/>
        <w:rPr>
          <w:sz w:val="28"/>
          <w:szCs w:val="28"/>
          <w:lang w:val="ru-RU"/>
        </w:rPr>
      </w:pPr>
      <w:r w:rsidRPr="00076875">
        <w:rPr>
          <w:sz w:val="28"/>
          <w:szCs w:val="28"/>
        </w:rPr>
        <w:t>В разработке нефтегазодобывающих управлений ОАО «Татнефть» находятся месторождения и отдельные площади преимущественно с трудноизвлекаемыми запасами. Повышенные остаточные нефтенасыщенные толщины пластов распределены по площадям неравномерно и сосредоточены в зонах с низкими накопленными и текущими отборами нефти и жидкости. Успешная доразработка подобных объектов возможна только с использованием высокоэффективных, научно и экономически оправданных методов воздействия на продуктивные пласты.</w:t>
      </w:r>
    </w:p>
    <w:p w:rsidR="002775B7" w:rsidRPr="00076875" w:rsidRDefault="002775B7" w:rsidP="002775B7">
      <w:pPr>
        <w:spacing w:line="360" w:lineRule="auto"/>
        <w:ind w:firstLine="709"/>
        <w:jc w:val="both"/>
        <w:rPr>
          <w:sz w:val="28"/>
          <w:szCs w:val="28"/>
        </w:rPr>
      </w:pPr>
      <w:r w:rsidRPr="00076875">
        <w:rPr>
          <w:sz w:val="28"/>
          <w:szCs w:val="28"/>
        </w:rPr>
        <w:t xml:space="preserve">Нефтяные площади нефтегазодобывающего управления «Ямашнефть», насчитывающие около </w:t>
      </w:r>
      <w:r>
        <w:rPr>
          <w:sz w:val="28"/>
          <w:szCs w:val="28"/>
          <w:lang w:val="ru-RU"/>
        </w:rPr>
        <w:t>302</w:t>
      </w:r>
      <w:r w:rsidRPr="00076875">
        <w:rPr>
          <w:sz w:val="28"/>
          <w:szCs w:val="28"/>
        </w:rPr>
        <w:t xml:space="preserve"> объектов разработки, характеризуются широким спектром геолого-промысловых условий, разной степенью выработки запасов нефти и эффективностью применяемых методов увеличения нефтеотдачи</w:t>
      </w:r>
      <w:r w:rsidR="005E1B82" w:rsidRPr="005E1B82">
        <w:rPr>
          <w:sz w:val="28"/>
          <w:szCs w:val="28"/>
          <w:lang w:val="ru-RU"/>
        </w:rPr>
        <w:t xml:space="preserve"> (</w:t>
      </w:r>
      <w:r w:rsidR="005E1B82">
        <w:rPr>
          <w:sz w:val="28"/>
          <w:szCs w:val="28"/>
          <w:lang w:val="ru-RU"/>
        </w:rPr>
        <w:t>МУН)</w:t>
      </w:r>
      <w:r w:rsidRPr="00076875">
        <w:rPr>
          <w:sz w:val="28"/>
          <w:szCs w:val="28"/>
        </w:rPr>
        <w:t xml:space="preserve">. На этих объектах разработки ежегодно проводится более </w:t>
      </w:r>
      <w:r w:rsidRPr="002775B7">
        <w:rPr>
          <w:sz w:val="28"/>
          <w:szCs w:val="28"/>
        </w:rPr>
        <w:t>250</w:t>
      </w:r>
      <w:r w:rsidRPr="00076875">
        <w:rPr>
          <w:sz w:val="28"/>
          <w:szCs w:val="28"/>
        </w:rPr>
        <w:t xml:space="preserve"> скважино-операций по увеличению нефтеотдачи. </w:t>
      </w:r>
    </w:p>
    <w:p w:rsidR="002775B7" w:rsidRPr="00076875" w:rsidRDefault="002775B7" w:rsidP="002775B7">
      <w:pPr>
        <w:spacing w:line="360" w:lineRule="auto"/>
        <w:ind w:firstLine="709"/>
        <w:jc w:val="both"/>
        <w:rPr>
          <w:sz w:val="28"/>
          <w:szCs w:val="28"/>
        </w:rPr>
      </w:pPr>
      <w:r w:rsidRPr="00076875">
        <w:rPr>
          <w:sz w:val="28"/>
          <w:szCs w:val="28"/>
        </w:rPr>
        <w:t>Увеличение нефтеотдачи считается основным путем развития нефтяной промышленности, это позволяет увеличивать добычу нефти без значительного расширения геологоразведочных работ</w:t>
      </w:r>
      <w:r w:rsidR="005E1B82">
        <w:rPr>
          <w:sz w:val="28"/>
          <w:szCs w:val="28"/>
          <w:lang w:val="ru-RU"/>
        </w:rPr>
        <w:t xml:space="preserve"> </w:t>
      </w:r>
      <w:r w:rsidRPr="00076875">
        <w:rPr>
          <w:sz w:val="28"/>
          <w:szCs w:val="28"/>
        </w:rPr>
        <w:t xml:space="preserve">и строительства новых промыслов. При этом необходимо иметь в виду, что данные о приросте добычи нефти одним и тем же видом МУН одного и того же объекта разработки зачастую не только не совпадают, но и значительно различаются, в связи, с чем непредсказуемо меняются показатели экономической эффективности МУН. При значительном числе разнородных разрабатываемых объектов и большом наборе комплексов МУН резко усложняется проблема разработки экономически обоснованных планов проведения мероприятий по увеличению нефтедобычи. Качество тактического и стратегического планирования в нефтедобыче снижается из-за отсутствия методики определения влияния проводимых мероприятий по увеличению нефтеотдачи на экономические показатели производственно-хозяйственной деятельности нефтегазодобывающих предприятий. </w:t>
      </w:r>
    </w:p>
    <w:p w:rsidR="002775B7" w:rsidRPr="00076875" w:rsidRDefault="000959F6" w:rsidP="002775B7">
      <w:pPr>
        <w:spacing w:line="360" w:lineRule="auto"/>
        <w:ind w:firstLine="709"/>
        <w:jc w:val="both"/>
        <w:rPr>
          <w:sz w:val="28"/>
          <w:szCs w:val="28"/>
        </w:rPr>
      </w:pPr>
      <w:r>
        <w:rPr>
          <w:sz w:val="28"/>
          <w:szCs w:val="28"/>
          <w:lang w:val="ru-RU"/>
        </w:rPr>
        <w:t>Ц</w:t>
      </w:r>
      <w:r w:rsidR="002775B7" w:rsidRPr="00076875">
        <w:rPr>
          <w:sz w:val="28"/>
          <w:szCs w:val="28"/>
        </w:rPr>
        <w:t xml:space="preserve">елью </w:t>
      </w:r>
      <w:r>
        <w:rPr>
          <w:sz w:val="28"/>
          <w:szCs w:val="28"/>
          <w:lang w:val="ru-RU"/>
        </w:rPr>
        <w:t xml:space="preserve">дипломного проекта </w:t>
      </w:r>
      <w:r w:rsidR="002775B7" w:rsidRPr="00076875">
        <w:rPr>
          <w:sz w:val="28"/>
          <w:szCs w:val="28"/>
        </w:rPr>
        <w:t xml:space="preserve">является </w:t>
      </w:r>
      <w:r>
        <w:rPr>
          <w:sz w:val="28"/>
          <w:szCs w:val="28"/>
          <w:lang w:val="ru-RU"/>
        </w:rPr>
        <w:t xml:space="preserve">изучение </w:t>
      </w:r>
      <w:r w:rsidR="002775B7" w:rsidRPr="00076875">
        <w:rPr>
          <w:sz w:val="28"/>
          <w:szCs w:val="28"/>
        </w:rPr>
        <w:t>анализ</w:t>
      </w:r>
      <w:r>
        <w:rPr>
          <w:sz w:val="28"/>
          <w:szCs w:val="28"/>
          <w:lang w:val="ru-RU"/>
        </w:rPr>
        <w:t>а</w:t>
      </w:r>
      <w:r w:rsidR="002775B7" w:rsidRPr="00076875">
        <w:rPr>
          <w:sz w:val="28"/>
          <w:szCs w:val="28"/>
        </w:rPr>
        <w:t xml:space="preserve"> влияния программы применения химических методов повышения нефтеотдачи пластов на себестоимость добычи нефти  НГДУ «Ямашнефть».</w:t>
      </w:r>
    </w:p>
    <w:p w:rsidR="002775B7" w:rsidRDefault="002775B7" w:rsidP="002775B7">
      <w:pPr>
        <w:spacing w:line="360" w:lineRule="auto"/>
        <w:ind w:firstLine="709"/>
        <w:jc w:val="both"/>
        <w:rPr>
          <w:sz w:val="28"/>
          <w:szCs w:val="28"/>
          <w:lang w:val="ru-RU"/>
        </w:rPr>
      </w:pPr>
      <w:r w:rsidRPr="00076875">
        <w:rPr>
          <w:sz w:val="28"/>
          <w:szCs w:val="28"/>
        </w:rPr>
        <w:t xml:space="preserve">Для достижения этой цели в дипломном проекте поставлены следующие задачи: </w:t>
      </w:r>
    </w:p>
    <w:p w:rsidR="000959F6" w:rsidRPr="00207943" w:rsidRDefault="000959F6" w:rsidP="000959F6">
      <w:pPr>
        <w:spacing w:line="360" w:lineRule="auto"/>
        <w:ind w:firstLine="709"/>
        <w:jc w:val="both"/>
        <w:rPr>
          <w:sz w:val="28"/>
          <w:szCs w:val="28"/>
          <w:lang w:val="ru-RU"/>
        </w:rPr>
      </w:pPr>
      <w:r>
        <w:rPr>
          <w:sz w:val="28"/>
          <w:szCs w:val="28"/>
          <w:lang w:val="ru-RU"/>
        </w:rPr>
        <w:t xml:space="preserve">- рассмотреть геолого </w:t>
      </w:r>
      <w:r w:rsidR="00207943" w:rsidRPr="00207943">
        <w:rPr>
          <w:sz w:val="28"/>
          <w:szCs w:val="28"/>
          <w:lang w:val="ru-RU"/>
        </w:rPr>
        <w:t xml:space="preserve">- </w:t>
      </w:r>
      <w:r>
        <w:rPr>
          <w:sz w:val="28"/>
          <w:szCs w:val="28"/>
          <w:lang w:val="ru-RU"/>
        </w:rPr>
        <w:t>техническую характеристику НГДУ «Ямашнефть»;</w:t>
      </w:r>
    </w:p>
    <w:p w:rsidR="00207943" w:rsidRPr="00207943" w:rsidRDefault="00207943" w:rsidP="000959F6">
      <w:pPr>
        <w:spacing w:line="360" w:lineRule="auto"/>
        <w:ind w:firstLine="709"/>
        <w:jc w:val="both"/>
        <w:rPr>
          <w:sz w:val="28"/>
          <w:szCs w:val="28"/>
          <w:lang w:val="ru-RU"/>
        </w:rPr>
      </w:pPr>
      <w:r w:rsidRPr="00207943">
        <w:rPr>
          <w:sz w:val="28"/>
          <w:szCs w:val="28"/>
          <w:lang w:val="ru-RU"/>
        </w:rPr>
        <w:t xml:space="preserve">- </w:t>
      </w:r>
      <w:r>
        <w:rPr>
          <w:sz w:val="28"/>
          <w:szCs w:val="28"/>
          <w:lang w:val="ru-RU"/>
        </w:rPr>
        <w:t xml:space="preserve">изучить </w:t>
      </w:r>
      <w:r w:rsidRPr="00076875">
        <w:rPr>
          <w:sz w:val="28"/>
          <w:szCs w:val="28"/>
        </w:rPr>
        <w:t>российский и зарубежный опыт применения химических методов повышения нефтеотдачи пластов</w:t>
      </w:r>
      <w:r>
        <w:rPr>
          <w:sz w:val="28"/>
          <w:szCs w:val="28"/>
          <w:lang w:val="ru-RU"/>
        </w:rPr>
        <w:t>;</w:t>
      </w:r>
    </w:p>
    <w:p w:rsidR="002775B7" w:rsidRPr="00076875" w:rsidRDefault="002775B7" w:rsidP="000959F6">
      <w:pPr>
        <w:spacing w:line="360" w:lineRule="auto"/>
        <w:ind w:firstLine="709"/>
        <w:jc w:val="both"/>
        <w:rPr>
          <w:sz w:val="28"/>
          <w:szCs w:val="28"/>
        </w:rPr>
      </w:pPr>
      <w:r w:rsidRPr="00076875">
        <w:rPr>
          <w:sz w:val="28"/>
          <w:szCs w:val="28"/>
        </w:rPr>
        <w:t>- рассмотреть и проанализировать организационно-экономическую характеристику НГДУ «Ямашнефть»: динамику основных технико-экономических показателей предприятия за 2005-2007гг., производственную программу по добыче нефти;</w:t>
      </w:r>
    </w:p>
    <w:p w:rsidR="002775B7" w:rsidRPr="00076875" w:rsidRDefault="002775B7" w:rsidP="002775B7">
      <w:pPr>
        <w:spacing w:line="360" w:lineRule="auto"/>
        <w:ind w:firstLine="709"/>
        <w:jc w:val="both"/>
        <w:rPr>
          <w:sz w:val="28"/>
          <w:szCs w:val="28"/>
        </w:rPr>
      </w:pPr>
      <w:r w:rsidRPr="00076875">
        <w:rPr>
          <w:sz w:val="28"/>
          <w:szCs w:val="28"/>
        </w:rPr>
        <w:t>- проанализировать экономические показатели НГДУ: себестоимость продукции по элементам и статьям затрат, эксплуатационные затраты, зависящие и независящие от деятельности предприятия, себестоимость продукции и прибыли;</w:t>
      </w:r>
    </w:p>
    <w:p w:rsidR="002775B7" w:rsidRPr="00076875" w:rsidRDefault="002775B7" w:rsidP="002775B7">
      <w:pPr>
        <w:spacing w:line="360" w:lineRule="auto"/>
        <w:ind w:firstLine="709"/>
        <w:jc w:val="both"/>
        <w:rPr>
          <w:sz w:val="28"/>
          <w:szCs w:val="28"/>
        </w:rPr>
      </w:pPr>
      <w:r w:rsidRPr="00076875">
        <w:rPr>
          <w:sz w:val="28"/>
          <w:szCs w:val="28"/>
        </w:rPr>
        <w:t xml:space="preserve">- экономически обосновать методы повышения нефтеотдачи пластов: привести методику расчета экономической эффективности химических методов повышения нефтеотдачи пластов, рассчитать экономическую эффективность применения </w:t>
      </w:r>
      <w:r>
        <w:rPr>
          <w:sz w:val="28"/>
          <w:szCs w:val="28"/>
          <w:lang w:val="ru-RU"/>
        </w:rPr>
        <w:t xml:space="preserve">таких методов как </w:t>
      </w:r>
      <w:r w:rsidRPr="00076875">
        <w:rPr>
          <w:sz w:val="28"/>
          <w:szCs w:val="28"/>
        </w:rPr>
        <w:t>КСМД, ГКК</w:t>
      </w:r>
      <w:r>
        <w:rPr>
          <w:sz w:val="28"/>
          <w:szCs w:val="28"/>
          <w:lang w:val="ru-RU"/>
        </w:rPr>
        <w:t>, ВДС, ЛПК</w:t>
      </w:r>
      <w:r w:rsidRPr="00076875">
        <w:rPr>
          <w:sz w:val="28"/>
          <w:szCs w:val="28"/>
        </w:rPr>
        <w:t>;</w:t>
      </w:r>
    </w:p>
    <w:p w:rsidR="002775B7" w:rsidRPr="00076875" w:rsidRDefault="002775B7" w:rsidP="002775B7">
      <w:pPr>
        <w:spacing w:line="360" w:lineRule="auto"/>
        <w:ind w:firstLine="709"/>
        <w:jc w:val="both"/>
        <w:rPr>
          <w:sz w:val="28"/>
          <w:szCs w:val="28"/>
        </w:rPr>
      </w:pPr>
      <w:r w:rsidRPr="00076875">
        <w:rPr>
          <w:sz w:val="28"/>
          <w:szCs w:val="28"/>
        </w:rPr>
        <w:t>- сравнить эффективность химических методов повышения нефтеотдачи пластов  в НГДУ «Ямашнефть»;</w:t>
      </w:r>
    </w:p>
    <w:p w:rsidR="002775B7" w:rsidRPr="00076875" w:rsidRDefault="002775B7" w:rsidP="002775B7">
      <w:pPr>
        <w:spacing w:line="360" w:lineRule="auto"/>
        <w:ind w:firstLine="709"/>
        <w:jc w:val="both"/>
        <w:rPr>
          <w:sz w:val="28"/>
          <w:szCs w:val="28"/>
        </w:rPr>
      </w:pPr>
      <w:r w:rsidRPr="00076875">
        <w:rPr>
          <w:sz w:val="28"/>
          <w:szCs w:val="28"/>
        </w:rPr>
        <w:t>- проанализировать влияние программы применения химических методов повышения нефтеотдачи пластов на технико-экономические показатели предприятия;</w:t>
      </w:r>
    </w:p>
    <w:p w:rsidR="002775B7" w:rsidRPr="00076875" w:rsidRDefault="002775B7" w:rsidP="002775B7">
      <w:pPr>
        <w:spacing w:line="360" w:lineRule="auto"/>
        <w:ind w:firstLine="709"/>
        <w:jc w:val="both"/>
        <w:rPr>
          <w:sz w:val="28"/>
          <w:szCs w:val="28"/>
        </w:rPr>
      </w:pPr>
      <w:r w:rsidRPr="00076875">
        <w:rPr>
          <w:sz w:val="28"/>
          <w:szCs w:val="28"/>
        </w:rPr>
        <w:t>- сопоставить технико-экономические показатели предприятия до и после применения химических методов повышения нефтеотдачи.</w:t>
      </w:r>
    </w:p>
    <w:p w:rsidR="002775B7" w:rsidRPr="00076875" w:rsidRDefault="002775B7" w:rsidP="002775B7">
      <w:pPr>
        <w:spacing w:line="360" w:lineRule="auto"/>
        <w:ind w:firstLine="600"/>
        <w:jc w:val="both"/>
        <w:rPr>
          <w:sz w:val="28"/>
          <w:szCs w:val="28"/>
        </w:rPr>
      </w:pPr>
      <w:r w:rsidRPr="00076875">
        <w:rPr>
          <w:sz w:val="28"/>
          <w:szCs w:val="28"/>
        </w:rPr>
        <w:t>Объектом исследования дипломного проекта явля</w:t>
      </w:r>
      <w:r w:rsidR="00207943">
        <w:rPr>
          <w:sz w:val="28"/>
          <w:szCs w:val="28"/>
          <w:lang w:val="ru-RU"/>
        </w:rPr>
        <w:t>ю</w:t>
      </w:r>
      <w:r w:rsidRPr="00076875">
        <w:rPr>
          <w:sz w:val="28"/>
          <w:szCs w:val="28"/>
        </w:rPr>
        <w:t xml:space="preserve">тся химические  методы повышения нефтеотдачи пластов </w:t>
      </w:r>
      <w:r w:rsidR="00207943">
        <w:rPr>
          <w:sz w:val="28"/>
          <w:szCs w:val="28"/>
          <w:lang w:val="ru-RU"/>
        </w:rPr>
        <w:t xml:space="preserve">применяемые в </w:t>
      </w:r>
      <w:r w:rsidRPr="00076875">
        <w:rPr>
          <w:sz w:val="28"/>
          <w:szCs w:val="28"/>
        </w:rPr>
        <w:t>НГДУ «Ямашнефть».</w:t>
      </w:r>
    </w:p>
    <w:p w:rsidR="002775B7" w:rsidRPr="00076875" w:rsidRDefault="002775B7" w:rsidP="002775B7">
      <w:pPr>
        <w:spacing w:line="360" w:lineRule="auto"/>
        <w:ind w:firstLine="540"/>
        <w:jc w:val="both"/>
        <w:rPr>
          <w:sz w:val="28"/>
          <w:szCs w:val="28"/>
        </w:rPr>
      </w:pPr>
      <w:r w:rsidRPr="00076875">
        <w:rPr>
          <w:sz w:val="28"/>
          <w:szCs w:val="28"/>
        </w:rPr>
        <w:t xml:space="preserve">Источниками информации для проведения анализа служат: данные </w:t>
      </w:r>
      <w:r w:rsidR="000959F6">
        <w:rPr>
          <w:sz w:val="28"/>
          <w:szCs w:val="28"/>
          <w:lang w:val="ru-RU"/>
        </w:rPr>
        <w:t>годового отчета за 2005-2007 гг.</w:t>
      </w:r>
      <w:r w:rsidRPr="00076875">
        <w:rPr>
          <w:sz w:val="28"/>
          <w:szCs w:val="28"/>
        </w:rPr>
        <w:t xml:space="preserve">, данные бухгалтерского учета, данные </w:t>
      </w:r>
      <w:r w:rsidR="000959F6">
        <w:rPr>
          <w:sz w:val="28"/>
          <w:szCs w:val="28"/>
          <w:lang w:val="ru-RU"/>
        </w:rPr>
        <w:t>геологического отчета Н</w:t>
      </w:r>
      <w:r w:rsidRPr="00076875">
        <w:rPr>
          <w:sz w:val="28"/>
          <w:szCs w:val="28"/>
        </w:rPr>
        <w:t>ГДУ.</w:t>
      </w:r>
    </w:p>
    <w:p w:rsidR="002775B7" w:rsidRPr="00076875" w:rsidRDefault="002775B7" w:rsidP="002775B7">
      <w:pPr>
        <w:spacing w:line="360" w:lineRule="auto"/>
        <w:ind w:firstLine="540"/>
        <w:jc w:val="both"/>
        <w:rPr>
          <w:sz w:val="28"/>
          <w:szCs w:val="28"/>
        </w:rPr>
      </w:pPr>
      <w:r w:rsidRPr="00076875">
        <w:rPr>
          <w:sz w:val="28"/>
          <w:szCs w:val="28"/>
        </w:rPr>
        <w:t xml:space="preserve">При разработке дипломного проекта были использованы следующие методы и способы анализа: способ сравнения, способ приведения показателей в сопоставимый вид, использование относительных величин в анализе, способы группировки информации, способы табличного отражения аналитических данных, </w:t>
      </w:r>
      <w:r w:rsidR="00207943">
        <w:rPr>
          <w:sz w:val="28"/>
          <w:szCs w:val="28"/>
          <w:lang w:val="ru-RU"/>
        </w:rPr>
        <w:t xml:space="preserve">графические способы отражения данных, </w:t>
      </w:r>
      <w:r w:rsidRPr="00076875">
        <w:rPr>
          <w:sz w:val="28"/>
          <w:szCs w:val="28"/>
        </w:rPr>
        <w:t>методы факторного анализа способом цепных подстановок.</w:t>
      </w:r>
    </w:p>
    <w:p w:rsidR="002775B7" w:rsidRPr="00076875" w:rsidRDefault="002775B7" w:rsidP="002775B7">
      <w:pPr>
        <w:spacing w:line="360" w:lineRule="auto"/>
        <w:ind w:firstLine="601"/>
        <w:jc w:val="both"/>
        <w:rPr>
          <w:sz w:val="28"/>
          <w:szCs w:val="28"/>
        </w:rPr>
      </w:pPr>
    </w:p>
    <w:p w:rsidR="00075632" w:rsidRDefault="00075632" w:rsidP="001E51BB">
      <w:pPr>
        <w:rPr>
          <w:lang w:val="ru-RU"/>
        </w:rPr>
      </w:pPr>
    </w:p>
    <w:p w:rsidR="002775B7" w:rsidRDefault="002775B7" w:rsidP="001E51BB">
      <w:pPr>
        <w:rPr>
          <w:lang w:val="ru-RU"/>
        </w:rPr>
      </w:pPr>
    </w:p>
    <w:p w:rsidR="002775B7" w:rsidRDefault="002775B7" w:rsidP="001E51BB">
      <w:pPr>
        <w:rPr>
          <w:lang w:val="ru-RU"/>
        </w:rPr>
      </w:pPr>
    </w:p>
    <w:p w:rsidR="002775B7" w:rsidRDefault="002775B7" w:rsidP="001E51BB">
      <w:pPr>
        <w:rPr>
          <w:lang w:val="ru-RU"/>
        </w:rPr>
      </w:pPr>
    </w:p>
    <w:p w:rsidR="002775B7" w:rsidRDefault="002775B7" w:rsidP="001E51BB">
      <w:pPr>
        <w:rPr>
          <w:lang w:val="ru-RU"/>
        </w:rPr>
      </w:pPr>
    </w:p>
    <w:p w:rsidR="002775B7" w:rsidRDefault="002775B7" w:rsidP="001E51BB">
      <w:pPr>
        <w:rPr>
          <w:lang w:val="ru-RU"/>
        </w:rPr>
      </w:pPr>
    </w:p>
    <w:p w:rsidR="002775B7" w:rsidRDefault="002775B7" w:rsidP="001E51BB">
      <w:pPr>
        <w:rPr>
          <w:lang w:val="ru-RU"/>
        </w:rPr>
      </w:pPr>
    </w:p>
    <w:p w:rsidR="002775B7" w:rsidRDefault="002775B7" w:rsidP="001E51BB">
      <w:pPr>
        <w:rPr>
          <w:lang w:val="ru-RU"/>
        </w:rPr>
      </w:pPr>
    </w:p>
    <w:p w:rsidR="002775B7" w:rsidRDefault="002775B7" w:rsidP="001E51BB">
      <w:pPr>
        <w:rPr>
          <w:lang w:val="ru-RU"/>
        </w:rPr>
      </w:pPr>
    </w:p>
    <w:p w:rsidR="001E51BB" w:rsidRPr="000959F6" w:rsidRDefault="000959F6" w:rsidP="000959F6">
      <w:pPr>
        <w:pStyle w:val="Heading1"/>
        <w:jc w:val="center"/>
        <w:rPr>
          <w:rFonts w:ascii="Times New Roman" w:hAnsi="Times New Roman"/>
          <w:b w:val="0"/>
          <w:bCs w:val="0"/>
          <w:caps/>
          <w:sz w:val="28"/>
        </w:rPr>
      </w:pPr>
      <w:r>
        <w:rPr>
          <w:lang w:val="ru-RU"/>
        </w:rPr>
        <w:br w:type="page"/>
      </w:r>
      <w:bookmarkStart w:id="2" w:name="_Toc231219917"/>
      <w:bookmarkStart w:id="3" w:name="_Toc231568503"/>
      <w:r w:rsidR="001E51BB" w:rsidRPr="000959F6">
        <w:rPr>
          <w:rFonts w:ascii="Times New Roman" w:hAnsi="Times New Roman"/>
          <w:b w:val="0"/>
          <w:bCs w:val="0"/>
          <w:caps/>
          <w:sz w:val="28"/>
        </w:rPr>
        <w:t>1. Геолого-техническая характеристика НГДУ "Ямашнефть"</w:t>
      </w:r>
      <w:bookmarkEnd w:id="2"/>
      <w:bookmarkEnd w:id="3"/>
    </w:p>
    <w:p w:rsidR="001E51BB" w:rsidRDefault="001E51BB" w:rsidP="003D5DAF">
      <w:pPr>
        <w:pStyle w:val="Heading2"/>
        <w:spacing w:line="360" w:lineRule="auto"/>
        <w:jc w:val="center"/>
        <w:rPr>
          <w:rFonts w:ascii="Times New Roman" w:hAnsi="Times New Roman" w:cs="Times New Roman"/>
          <w:b w:val="0"/>
          <w:i w:val="0"/>
        </w:rPr>
      </w:pPr>
      <w:bookmarkStart w:id="4" w:name="_Toc231219918"/>
      <w:bookmarkStart w:id="5" w:name="_Toc231568504"/>
      <w:r>
        <w:rPr>
          <w:rFonts w:ascii="Times New Roman" w:hAnsi="Times New Roman" w:cs="Times New Roman"/>
          <w:b w:val="0"/>
          <w:i w:val="0"/>
        </w:rPr>
        <w:t>1.1. Краткая геолого – техническая  характеристика месторождений</w:t>
      </w:r>
      <w:bookmarkEnd w:id="4"/>
      <w:bookmarkEnd w:id="5"/>
    </w:p>
    <w:p w:rsidR="003D5DAF" w:rsidRDefault="003D5DAF" w:rsidP="003D5DAF">
      <w:pPr>
        <w:widowControl w:val="0"/>
        <w:autoSpaceDE w:val="0"/>
        <w:autoSpaceDN w:val="0"/>
        <w:adjustRightInd w:val="0"/>
        <w:ind w:firstLine="709"/>
        <w:jc w:val="both"/>
        <w:rPr>
          <w:rFonts w:ascii="Times New Roman CYR" w:hAnsi="Times New Roman CYR" w:cs="Times New Roman CYR"/>
          <w:sz w:val="28"/>
          <w:szCs w:val="28"/>
          <w:lang w:val="ru-RU"/>
        </w:rPr>
      </w:pPr>
    </w:p>
    <w:p w:rsidR="001E51BB" w:rsidRDefault="001E51BB" w:rsidP="003D5DAF">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в НГДУ «Ямашнефть» разрабатываются следующие месторождения: Архангельское, Ерсубайкинское, Сиреневское, Шегурчинское, Ямашинское, Красногорское, Тюгеевское, Березовское, Екатериновское.</w:t>
      </w:r>
    </w:p>
    <w:p w:rsidR="001E51BB" w:rsidRDefault="001E51BB" w:rsidP="00075632">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геологическом строении этих месторождений принимают участие докембрийские, девонские, каменноугольные, пермские, неогеновые и четвертичные отложения. С точки зрения нефтеносности интерес представляют отложения  кыновского горизонта девона, турнейского яруса  и тульско-бобриковского, алексинского  горизонтов нижнего карбона, а также  отложения среднего карбона (каширский, верейский горизонты, башкирский ярус и протвинский горизонт).</w:t>
      </w:r>
    </w:p>
    <w:p w:rsidR="001E51BB" w:rsidRPr="00693F4F" w:rsidRDefault="001E51BB" w:rsidP="00075632">
      <w:pPr>
        <w:widowControl w:val="0"/>
        <w:autoSpaceDE w:val="0"/>
        <w:autoSpaceDN w:val="0"/>
        <w:adjustRightInd w:val="0"/>
        <w:spacing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rPr>
        <w:t>Девонская система. Отложения девонской системы представлены средним и верхним отделами и залегают на породах кристаллического фундамента. Верхнедевонские  отложения  представлены пашийским и кыновским горизонтами. К примеру, на территории Шегурчинского месторождения отложения пашийского горизонта в значительной степени подвержены размыву. Сложены они песчаниками и алевролитами, от мелкозернистых до среднезернистых, наблюдаются глинистые разновидности алевролитов. Толщина отложений пашийского горизонта колеблется от 6м до 19м. На размытой поверхности пашийского горизонта залегает пласт до кыновского горизонта. Пласт сложен песчаниками кварцевыми, средне, - мелко и разнозернистыми, а также алевролитами от мелко- до крупнозернистых, встречаются также глинистые разности алевролитов</w:t>
      </w:r>
      <w:r w:rsidR="00693F4F" w:rsidRPr="00693F4F">
        <w:rPr>
          <w:rFonts w:ascii="Times New Roman CYR" w:hAnsi="Times New Roman CYR" w:cs="Times New Roman CYR"/>
          <w:sz w:val="28"/>
          <w:szCs w:val="28"/>
          <w:lang w:val="ru-RU"/>
        </w:rPr>
        <w:t xml:space="preserve"> [1</w:t>
      </w:r>
      <w:r w:rsidR="001035B5" w:rsidRPr="001035B5">
        <w:rPr>
          <w:rFonts w:ascii="Times New Roman CYR" w:hAnsi="Times New Roman CYR" w:cs="Times New Roman CYR"/>
          <w:sz w:val="28"/>
          <w:szCs w:val="28"/>
          <w:lang w:val="ru-RU"/>
        </w:rPr>
        <w:t>6</w:t>
      </w:r>
      <w:r w:rsidR="00693F4F" w:rsidRPr="00693F4F">
        <w:rPr>
          <w:rFonts w:ascii="Times New Roman CYR" w:hAnsi="Times New Roman CYR" w:cs="Times New Roman CYR"/>
          <w:sz w:val="28"/>
          <w:szCs w:val="28"/>
          <w:lang w:val="ru-RU"/>
        </w:rPr>
        <w:t>].</w:t>
      </w:r>
    </w:p>
    <w:p w:rsidR="001E51BB" w:rsidRDefault="001E51BB" w:rsidP="00075632">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Нижний карбон. Основные продуктивные толщи рассматриваемых месторождений заключены в вышележащих</w:t>
      </w:r>
      <w:r w:rsidRPr="00A557EB">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по разрезу отложениях нижнего карбона, который включает в себя карбонатные отложения турнейского яруса и алексинского горизонта, терригенные отложения бобриковского и тульского горизонтов. </w:t>
      </w:r>
    </w:p>
    <w:p w:rsidR="001E51BB" w:rsidRDefault="001E51BB" w:rsidP="00075632">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верхнефаменских отложениях согласно залегают породы заволжского горизонта лихвинского надгоризонта, представленные известняками светло-серыми, микрозернистыми, реже органогенно-детритовыми и прослоями доломитов. </w:t>
      </w:r>
    </w:p>
    <w:p w:rsidR="001E51BB" w:rsidRDefault="001E51BB" w:rsidP="00075632">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Отложения малевского и упинского горизонтов представлены известняками светло-серыми мелкозернистыми, органогенно-детритовыми, неравномерно кальцитизированными и известняками обломочными. Общая толщина  отложений колеблется от 0 (во врезовых зонах) до 25м.</w:t>
      </w:r>
    </w:p>
    <w:p w:rsidR="001E51BB" w:rsidRDefault="001E51BB" w:rsidP="00075632">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Породы черепетского  и кизеловского горизонтов представлены также известняками светло-серыми, мелкозернистыми, органогенно-детритовыми, комковатыми, с прослоями доломитов, пористыми, трещиноватыми и неравномерно нефтенасыщенными. Общая толщина  отложений колеблется от  0 (во врезовых зонах) до 30м.</w:t>
      </w:r>
    </w:p>
    <w:p w:rsidR="001E51BB" w:rsidRDefault="001E51BB" w:rsidP="00075632">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Средний карбон. В пределах среднего карбона как объекты подсчета запасов выделены: протвинский горизонт серпуховского яруса, башкирский ярус и верейский, каширский горизонты. </w:t>
      </w:r>
    </w:p>
    <w:p w:rsidR="001E51BB" w:rsidRDefault="001E51BB" w:rsidP="00075632">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Отложения башкирского яруса залегают на размытой поверхности серпуховско-намюрских образований. Общая толщина отложений колеблется от 20 до 30м, представлены они в основном, органогенными известняками, реже органогенно-детритовыми, и тонкозернистыми известняками. В подчиненном количестве присутствуют доломиты, встречаются также брекчиевидные породы и прослои известнякового песчаника.</w:t>
      </w:r>
    </w:p>
    <w:p w:rsidR="001E51BB" w:rsidRDefault="001E51BB" w:rsidP="00075632">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Отложения каширского горизонта представлены серыми, мелкозернистыми доломитами и органогенно-обломочными известняками с прослойками терригенного материала. Общая толщина отложений достигает до 60м. С точки зрения нефтеносности интерес представляет пласт Кш</w:t>
      </w:r>
      <w:r w:rsidRPr="00A557EB">
        <w:rPr>
          <w:rFonts w:ascii="Times New Roman CYR" w:hAnsi="Times New Roman CYR" w:cs="Times New Roman CYR"/>
          <w:sz w:val="28"/>
          <w:szCs w:val="28"/>
          <w:vertAlign w:val="subscript"/>
        </w:rPr>
        <w:t>1</w:t>
      </w:r>
      <w:r>
        <w:rPr>
          <w:rFonts w:ascii="Times New Roman CYR" w:hAnsi="Times New Roman CYR" w:cs="Times New Roman CYR"/>
          <w:sz w:val="28"/>
          <w:szCs w:val="28"/>
        </w:rPr>
        <w:t xml:space="preserve">. </w:t>
      </w:r>
    </w:p>
    <w:p w:rsidR="001E51BB" w:rsidRDefault="001E51BB" w:rsidP="00075632">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Выше по разрезу залегают отложения  подольского и мячковского горизонтов. Отложения</w:t>
      </w:r>
      <w:r w:rsidR="007A4752">
        <w:rPr>
          <w:rFonts w:ascii="Times New Roman CYR" w:hAnsi="Times New Roman CYR" w:cs="Times New Roman CYR"/>
          <w:sz w:val="28"/>
          <w:szCs w:val="28"/>
          <w:lang w:val="ru-RU"/>
        </w:rPr>
        <w:t xml:space="preserve"> </w:t>
      </w:r>
      <w:r>
        <w:rPr>
          <w:rFonts w:ascii="Times New Roman CYR" w:hAnsi="Times New Roman CYR" w:cs="Times New Roman CYR"/>
          <w:sz w:val="28"/>
          <w:szCs w:val="28"/>
        </w:rPr>
        <w:t>представлены известняками и доломитами  органогенно-обломочными, с прослоями</w:t>
      </w:r>
      <w:r w:rsidR="007A4752">
        <w:rPr>
          <w:rFonts w:ascii="Times New Roman CYR" w:hAnsi="Times New Roman CYR" w:cs="Times New Roman CYR"/>
          <w:sz w:val="28"/>
          <w:szCs w:val="28"/>
          <w:lang w:val="ru-RU"/>
        </w:rPr>
        <w:t xml:space="preserve"> </w:t>
      </w:r>
      <w:r>
        <w:rPr>
          <w:rFonts w:ascii="Times New Roman CYR" w:hAnsi="Times New Roman CYR" w:cs="Times New Roman CYR"/>
          <w:sz w:val="28"/>
          <w:szCs w:val="28"/>
        </w:rPr>
        <w:t>мергелей</w:t>
      </w:r>
      <w:r w:rsidR="007A4752">
        <w:rPr>
          <w:rFonts w:ascii="Times New Roman CYR" w:hAnsi="Times New Roman CYR" w:cs="Times New Roman CYR"/>
          <w:sz w:val="28"/>
          <w:szCs w:val="28"/>
          <w:lang w:val="ru-RU"/>
        </w:rPr>
        <w:t xml:space="preserve"> </w:t>
      </w:r>
      <w:r>
        <w:rPr>
          <w:rFonts w:ascii="Times New Roman CYR" w:hAnsi="Times New Roman CYR" w:cs="Times New Roman CYR"/>
          <w:sz w:val="28"/>
          <w:szCs w:val="28"/>
        </w:rPr>
        <w:t xml:space="preserve">и глин, с общей толщиной до 200м. </w:t>
      </w:r>
    </w:p>
    <w:p w:rsidR="001E51BB" w:rsidRDefault="001E51BB" w:rsidP="00075632">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Верхний карбон. В составе верхнекаменноугольного отдела выделяются касимовский и гжельский ярусы, представленные известняками и доломитами, толщина которых достигает 127-180м.</w:t>
      </w:r>
    </w:p>
    <w:p w:rsidR="001E51BB" w:rsidRDefault="001E51BB" w:rsidP="00075632">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Пермская система. Отложения пермской системы подразделяются на два отдела: нижний и верхний. </w:t>
      </w:r>
    </w:p>
    <w:p w:rsidR="001E51BB" w:rsidRDefault="001E51BB" w:rsidP="00075632">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Нижнепермский отдел объединяет ассельский, сакмарский и кунгурский ярусы, представленные переслаиванием известняков и доломитов, в различной степени глинистыми, с прослоями гипсов и ангидритов. Общая толщина отдела составляет 170- </w:t>
      </w:r>
      <w:smartTag w:uri="urn:schemas-microsoft-com:office:smarttags" w:element="metricconverter">
        <w:smartTagPr>
          <w:attr w:name="ProductID" w:val="190 м"/>
        </w:smartTagPr>
        <w:r>
          <w:rPr>
            <w:rFonts w:ascii="Times New Roman CYR" w:hAnsi="Times New Roman CYR" w:cs="Times New Roman CYR"/>
            <w:sz w:val="28"/>
            <w:szCs w:val="28"/>
          </w:rPr>
          <w:t>190 м</w:t>
        </w:r>
      </w:smartTag>
      <w:r>
        <w:rPr>
          <w:rFonts w:ascii="Times New Roman CYR" w:hAnsi="Times New Roman CYR" w:cs="Times New Roman CYR"/>
          <w:sz w:val="28"/>
          <w:szCs w:val="28"/>
        </w:rPr>
        <w:t>.</w:t>
      </w:r>
    </w:p>
    <w:p w:rsidR="001E51BB" w:rsidRDefault="001E51BB" w:rsidP="00075632">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Верхнепермский   отдел подразделяется на уфимский и казанский ярусы, которые представлены переслаиванием  терригенных и карбонатных пород с небольшими прослоями  мергелей. Общая толщина  верхнепермского отдела может достигать </w:t>
      </w:r>
      <w:smartTag w:uri="urn:schemas-microsoft-com:office:smarttags" w:element="metricconverter">
        <w:smartTagPr>
          <w:attr w:name="ProductID" w:val="200 м"/>
        </w:smartTagPr>
        <w:r>
          <w:rPr>
            <w:rFonts w:ascii="Times New Roman CYR" w:hAnsi="Times New Roman CYR" w:cs="Times New Roman CYR"/>
            <w:sz w:val="28"/>
            <w:szCs w:val="28"/>
          </w:rPr>
          <w:t>200 м</w:t>
        </w:r>
      </w:smartTag>
      <w:r>
        <w:rPr>
          <w:rFonts w:ascii="Times New Roman CYR" w:hAnsi="Times New Roman CYR" w:cs="Times New Roman CYR"/>
          <w:sz w:val="28"/>
          <w:szCs w:val="28"/>
        </w:rPr>
        <w:t xml:space="preserve">. </w:t>
      </w:r>
    </w:p>
    <w:p w:rsidR="001E51BB" w:rsidRDefault="001E51BB" w:rsidP="00075632">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Неогеновая система. Распространение отложений неогена связано с развитием древних доплиоценовых долин, которые выполнены глинами с прослоями песков и гравия.    </w:t>
      </w:r>
    </w:p>
    <w:p w:rsidR="001E51BB" w:rsidRDefault="001E51BB" w:rsidP="00075632">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Отложения  залегают на размытой поверхности пермской системы. Общая толщина их достигает 150-</w:t>
      </w:r>
      <w:smartTag w:uri="urn:schemas-microsoft-com:office:smarttags" w:element="metricconverter">
        <w:smartTagPr>
          <w:attr w:name="ProductID" w:val="180 м"/>
        </w:smartTagPr>
        <w:r>
          <w:rPr>
            <w:rFonts w:ascii="Times New Roman CYR" w:hAnsi="Times New Roman CYR" w:cs="Times New Roman CYR"/>
            <w:sz w:val="28"/>
            <w:szCs w:val="28"/>
          </w:rPr>
          <w:t>180 м</w:t>
        </w:r>
      </w:smartTag>
      <w:r w:rsidR="00693F4F" w:rsidRPr="00693F4F">
        <w:rPr>
          <w:rFonts w:ascii="Times New Roman CYR" w:hAnsi="Times New Roman CYR" w:cs="Times New Roman CYR"/>
          <w:sz w:val="28"/>
          <w:szCs w:val="28"/>
          <w:lang w:val="ru-RU"/>
        </w:rPr>
        <w:t xml:space="preserve"> [1</w:t>
      </w:r>
      <w:r w:rsidR="001035B5" w:rsidRPr="001035B5">
        <w:rPr>
          <w:rFonts w:ascii="Times New Roman CYR" w:hAnsi="Times New Roman CYR" w:cs="Times New Roman CYR"/>
          <w:sz w:val="28"/>
          <w:szCs w:val="28"/>
          <w:lang w:val="ru-RU"/>
        </w:rPr>
        <w:t>6</w:t>
      </w:r>
      <w:r w:rsidR="00693F4F" w:rsidRPr="00693F4F">
        <w:rPr>
          <w:rFonts w:ascii="Times New Roman CYR" w:hAnsi="Times New Roman CYR" w:cs="Times New Roman CYR"/>
          <w:sz w:val="28"/>
          <w:szCs w:val="28"/>
          <w:lang w:val="ru-RU"/>
        </w:rPr>
        <w:t>]</w:t>
      </w:r>
      <w:r>
        <w:rPr>
          <w:rFonts w:ascii="Times New Roman CYR" w:hAnsi="Times New Roman CYR" w:cs="Times New Roman CYR"/>
          <w:sz w:val="28"/>
          <w:szCs w:val="28"/>
        </w:rPr>
        <w:t>.</w:t>
      </w:r>
    </w:p>
    <w:p w:rsidR="001E51BB" w:rsidRDefault="001E51BB" w:rsidP="00075632">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Четвертичная система. Отложения системы представлены суглинками, супесями, иногда с включениями щебенки, известняков и песчаников. Толщина системы колеблется от 0 до </w:t>
      </w:r>
      <w:smartTag w:uri="urn:schemas-microsoft-com:office:smarttags" w:element="metricconverter">
        <w:smartTagPr>
          <w:attr w:name="ProductID" w:val="20 м"/>
        </w:smartTagPr>
        <w:r>
          <w:rPr>
            <w:rFonts w:ascii="Times New Roman CYR" w:hAnsi="Times New Roman CYR" w:cs="Times New Roman CYR"/>
            <w:sz w:val="28"/>
            <w:szCs w:val="28"/>
          </w:rPr>
          <w:t>20 м</w:t>
        </w:r>
      </w:smartTag>
      <w:r>
        <w:rPr>
          <w:rFonts w:ascii="Times New Roman CYR" w:hAnsi="Times New Roman CYR" w:cs="Times New Roman CYR"/>
          <w:sz w:val="28"/>
          <w:szCs w:val="28"/>
        </w:rPr>
        <w:t>.</w:t>
      </w:r>
    </w:p>
    <w:p w:rsidR="001E51BB" w:rsidRDefault="001E51BB" w:rsidP="00075632">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Структурные планы по отложениям турнейского яруса, бобриковского, тульского, алексинского горизонтов нижнего карбона  и башкирского  яруса, верейского,каширского горизонтов среднего карбона совпадают. По отложениям  нижнего карбона структуры четко выражены  и  разделены  неглубокими прогибами. Структуры отложений среднего  карбона  подвержены незначительному сглаживанию.</w:t>
      </w:r>
    </w:p>
    <w:p w:rsidR="001E51BB" w:rsidRDefault="001E51BB" w:rsidP="003D5DAF">
      <w:pPr>
        <w:shd w:val="clear" w:color="auto" w:fill="FFFFFF"/>
        <w:spacing w:line="360" w:lineRule="auto"/>
        <w:ind w:right="24" w:firstLine="720"/>
        <w:jc w:val="both"/>
        <w:rPr>
          <w:sz w:val="28"/>
          <w:szCs w:val="28"/>
          <w:lang w:val="ru-RU"/>
        </w:rPr>
      </w:pPr>
      <w:r>
        <w:rPr>
          <w:rFonts w:ascii="Times New Roman CYR" w:hAnsi="Times New Roman CYR" w:cs="Times New Roman CYR"/>
          <w:sz w:val="28"/>
          <w:szCs w:val="28"/>
        </w:rPr>
        <w:t xml:space="preserve">Таким образом, </w:t>
      </w:r>
      <w:r>
        <w:rPr>
          <w:spacing w:val="-1"/>
          <w:sz w:val="28"/>
          <w:szCs w:val="28"/>
        </w:rPr>
        <w:t>для всех месторождений характерно сложные геологическое строение, неоднородность, связанное с большим</w:t>
      </w:r>
      <w:r>
        <w:rPr>
          <w:sz w:val="28"/>
          <w:szCs w:val="28"/>
        </w:rPr>
        <w:t xml:space="preserve"> количеством залежей (около 302) и объектов разработки. Производственная деятельность НГДУ «Ямашнефть» ориентирована на добычу высоковязких нефтей.</w:t>
      </w:r>
    </w:p>
    <w:p w:rsidR="003D5DAF" w:rsidRPr="003D5DAF" w:rsidRDefault="003D5DAF" w:rsidP="003D5DAF">
      <w:pPr>
        <w:shd w:val="clear" w:color="auto" w:fill="FFFFFF"/>
        <w:ind w:right="24" w:firstLine="720"/>
        <w:jc w:val="both"/>
        <w:rPr>
          <w:lang w:val="ru-RU"/>
        </w:rPr>
      </w:pPr>
    </w:p>
    <w:p w:rsidR="001E51BB" w:rsidRDefault="001E51BB" w:rsidP="003D5DAF">
      <w:pPr>
        <w:pStyle w:val="Heading2"/>
        <w:spacing w:line="360" w:lineRule="auto"/>
        <w:jc w:val="center"/>
        <w:rPr>
          <w:rFonts w:ascii="Times New Roman" w:hAnsi="Times New Roman"/>
          <w:b w:val="0"/>
          <w:bCs w:val="0"/>
          <w:i w:val="0"/>
          <w:iCs w:val="0"/>
        </w:rPr>
      </w:pPr>
      <w:bookmarkStart w:id="6" w:name="_Toc231219919"/>
      <w:bookmarkStart w:id="7" w:name="_Toc231568505"/>
      <w:r>
        <w:rPr>
          <w:rFonts w:ascii="Times New Roman" w:hAnsi="Times New Roman"/>
          <w:b w:val="0"/>
          <w:bCs w:val="0"/>
          <w:i w:val="0"/>
          <w:iCs w:val="0"/>
        </w:rPr>
        <w:t>1.2. Анализ состояния разработки эксплуатационных объектов и фонда скважин</w:t>
      </w:r>
      <w:bookmarkEnd w:id="6"/>
      <w:bookmarkEnd w:id="7"/>
    </w:p>
    <w:p w:rsidR="001E51BB" w:rsidRDefault="001E51BB" w:rsidP="003D5DAF">
      <w:pPr>
        <w:widowControl w:val="0"/>
        <w:shd w:val="clear" w:color="auto" w:fill="FFFFFF"/>
        <w:tabs>
          <w:tab w:val="num" w:pos="1110"/>
        </w:tabs>
        <w:autoSpaceDE w:val="0"/>
        <w:autoSpaceDN w:val="0"/>
        <w:adjustRightInd w:val="0"/>
        <w:spacing w:line="360" w:lineRule="auto"/>
        <w:ind w:left="720"/>
        <w:jc w:val="both"/>
      </w:pPr>
    </w:p>
    <w:p w:rsidR="001E51BB" w:rsidRDefault="001E51BB" w:rsidP="00075632">
      <w:pPr>
        <w:pStyle w:val="BodyTextIndent"/>
        <w:widowControl w:val="0"/>
        <w:spacing w:line="360" w:lineRule="auto"/>
        <w:ind w:firstLine="709"/>
        <w:rPr>
          <w:szCs w:val="28"/>
        </w:rPr>
      </w:pPr>
      <w:r>
        <w:rPr>
          <w:szCs w:val="28"/>
        </w:rPr>
        <w:t xml:space="preserve">В промышленной разработке НГДУ «Ямашнефть» находится </w:t>
      </w:r>
      <w:r w:rsidR="00075632">
        <w:rPr>
          <w:szCs w:val="28"/>
        </w:rPr>
        <w:t>9</w:t>
      </w:r>
      <w:r>
        <w:rPr>
          <w:szCs w:val="28"/>
        </w:rPr>
        <w:t xml:space="preserve"> месторождений: Архангельское, Шегурчинское, Ямашинское, Ерсубайкинское, Березовское, Сиреневское, Красногорское, Тюгеевское, Екатериновское. Все месторождения являются многопластовыми. </w:t>
      </w:r>
    </w:p>
    <w:p w:rsidR="001E51BB" w:rsidRDefault="001E51BB" w:rsidP="00075632">
      <w:pPr>
        <w:pStyle w:val="BodyTextIndent"/>
        <w:widowControl w:val="0"/>
        <w:spacing w:line="360" w:lineRule="auto"/>
        <w:ind w:firstLine="709"/>
        <w:rPr>
          <w:szCs w:val="28"/>
        </w:rPr>
      </w:pPr>
      <w:r>
        <w:rPr>
          <w:szCs w:val="28"/>
        </w:rPr>
        <w:t xml:space="preserve">Основными объектами разработки являются терригенные коллекторы тульско-бобриковского горизонта и карбонатные коллектора нижнего и среднего карбона. </w:t>
      </w:r>
    </w:p>
    <w:p w:rsidR="001E51BB" w:rsidRDefault="001E51BB" w:rsidP="00075632">
      <w:pPr>
        <w:widowControl w:val="0"/>
        <w:shd w:val="clear" w:color="auto" w:fill="FFFFFF"/>
        <w:autoSpaceDE w:val="0"/>
        <w:autoSpaceDN w:val="0"/>
        <w:adjustRightInd w:val="0"/>
        <w:spacing w:line="360" w:lineRule="auto"/>
        <w:ind w:firstLine="709"/>
        <w:jc w:val="both"/>
        <w:rPr>
          <w:rFonts w:ascii="Arial CYR" w:hAnsi="Arial CYR" w:cs="Arial CYR"/>
        </w:rPr>
      </w:pPr>
      <w:r>
        <w:rPr>
          <w:rFonts w:ascii="Times New Roman CYR" w:hAnsi="Times New Roman CYR" w:cs="Times New Roman CYR"/>
          <w:color w:val="000000"/>
          <w:sz w:val="28"/>
          <w:szCs w:val="28"/>
        </w:rPr>
        <w:t>С начала разработки по НГДУ отобрано нефти 47,4% от НИЗ, с учетом вы</w:t>
      </w:r>
      <w:r>
        <w:rPr>
          <w:rFonts w:ascii="Times New Roman CYR" w:hAnsi="Times New Roman CYR" w:cs="Times New Roman CYR"/>
          <w:color w:val="000000"/>
          <w:sz w:val="28"/>
          <w:szCs w:val="28"/>
        </w:rPr>
        <w:softHyphen/>
        <w:t>соковязких нефтей - 41,6%; по терригенным коллекторам - 69,3 %</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с учетом высо</w:t>
      </w:r>
      <w:r>
        <w:rPr>
          <w:rFonts w:ascii="Times New Roman CYR" w:hAnsi="Times New Roman CYR" w:cs="Times New Roman CYR"/>
          <w:color w:val="000000"/>
          <w:sz w:val="28"/>
          <w:szCs w:val="28"/>
        </w:rPr>
        <w:softHyphen/>
        <w:t>ковязких нефтей - 53,1%; по карбонатным коллекторам - 29%.</w:t>
      </w:r>
    </w:p>
    <w:p w:rsidR="001E51BB" w:rsidRDefault="001E51BB" w:rsidP="00693F4F">
      <w:pPr>
        <w:widowControl w:val="0"/>
        <w:shd w:val="clear" w:color="auto" w:fill="FFFFFF"/>
        <w:autoSpaceDE w:val="0"/>
        <w:autoSpaceDN w:val="0"/>
        <w:adjustRightInd w:val="0"/>
        <w:spacing w:line="360" w:lineRule="auto"/>
        <w:ind w:firstLine="709"/>
        <w:jc w:val="both"/>
        <w:rPr>
          <w:rFonts w:ascii="Arial CYR" w:hAnsi="Arial CYR" w:cs="Arial CYR"/>
        </w:rPr>
      </w:pPr>
      <w:r>
        <w:rPr>
          <w:rFonts w:ascii="Times New Roman CYR" w:hAnsi="Times New Roman CYR" w:cs="Times New Roman CYR"/>
          <w:color w:val="000000"/>
          <w:sz w:val="28"/>
          <w:szCs w:val="28"/>
        </w:rPr>
        <w:t>Более 40% отобрано от НИЗ по Сиреневскому - 54,9%, с учетом высоковязких нефтей - 41,2%; Ямашинскому - 52%, с учетом высоковязких нефтей – 52%; Архангельскому - 43,3%, с учетом вы</w:t>
      </w:r>
      <w:r>
        <w:rPr>
          <w:rFonts w:ascii="Times New Roman CYR" w:hAnsi="Times New Roman CYR" w:cs="Times New Roman CYR"/>
          <w:color w:val="000000"/>
          <w:sz w:val="28"/>
          <w:szCs w:val="28"/>
        </w:rPr>
        <w:softHyphen/>
        <w:t>соковязких нефтей - 39,4%; Шегурчинскому - 42,4%, с учетом высоковязких нефтей - 42,2%; Ерсубайкинскому - 43,1%, с учетом высоковязких нефтей – 43,1 %; Тюгеевскому - 43,3%, с учетом высоковязких нефтей – 43,3 %.</w:t>
      </w:r>
    </w:p>
    <w:p w:rsidR="001E51BB" w:rsidRDefault="001E51BB" w:rsidP="00693F4F">
      <w:pPr>
        <w:widowControl w:val="0"/>
        <w:shd w:val="clear" w:color="auto" w:fill="FFFFFF"/>
        <w:autoSpaceDE w:val="0"/>
        <w:autoSpaceDN w:val="0"/>
        <w:adjustRightInd w:val="0"/>
        <w:spacing w:line="360" w:lineRule="auto"/>
        <w:ind w:firstLine="709"/>
        <w:jc w:val="both"/>
        <w:rPr>
          <w:rFonts w:ascii="Arial CYR" w:hAnsi="Arial CYR" w:cs="Arial CYR"/>
        </w:rPr>
      </w:pPr>
      <w:r>
        <w:rPr>
          <w:rFonts w:ascii="Times New Roman CYR" w:hAnsi="Times New Roman CYR" w:cs="Times New Roman CYR"/>
          <w:color w:val="000000"/>
          <w:sz w:val="28"/>
          <w:szCs w:val="28"/>
        </w:rPr>
        <w:t>По карбонатным отложениям отбор от НИЗ месторождения составляет 56,9% на Ерсубайкинском.</w:t>
      </w:r>
    </w:p>
    <w:p w:rsidR="00693F4F" w:rsidRPr="00693F4F" w:rsidRDefault="001E51BB" w:rsidP="00693F4F">
      <w:pPr>
        <w:widowControl w:val="0"/>
        <w:shd w:val="clear" w:color="auto" w:fill="FFFFFF"/>
        <w:tabs>
          <w:tab w:val="left" w:pos="10080"/>
        </w:tabs>
        <w:autoSpaceDE w:val="0"/>
        <w:autoSpaceDN w:val="0"/>
        <w:adjustRightInd w:val="0"/>
        <w:spacing w:line="360" w:lineRule="auto"/>
        <w:ind w:firstLine="540"/>
        <w:jc w:val="both"/>
        <w:rPr>
          <w:rFonts w:ascii="Times New Roman CYR" w:hAnsi="Times New Roman CYR" w:cs="Times New Roman CYR"/>
          <w:lang w:val="ru-RU"/>
        </w:rPr>
      </w:pPr>
      <w:r>
        <w:rPr>
          <w:rFonts w:ascii="Times New Roman CYR" w:hAnsi="Times New Roman CYR" w:cs="Times New Roman CYR"/>
          <w:color w:val="000000"/>
          <w:sz w:val="28"/>
          <w:szCs w:val="28"/>
        </w:rPr>
        <w:t>По терригенным коллекторам распределение добычи нефти от НИЗ месторождения составляет более 60%, максимальное значение достигнуто на Архангельском месторождении - 80,1%, в том числе с учетом высоковязких нефтей - 65,9%; Сиреневском - 69,6%, с учетом высоковязких нефтей - 41,4%; Шегур</w:t>
      </w:r>
      <w:r>
        <w:rPr>
          <w:rFonts w:ascii="Times New Roman CYR" w:hAnsi="Times New Roman CYR" w:cs="Times New Roman CYR"/>
          <w:color w:val="000000"/>
          <w:sz w:val="28"/>
          <w:szCs w:val="28"/>
        </w:rPr>
        <w:softHyphen/>
        <w:t>чинском - 63,7%, с учетом высоко вязких нефтей - 62,8%; Тюгеевском - 70,3%,  с учетом высоковязких нефтей 70,3 %;  Ямашинском - 92,6%, с учетом высоковязких нефтей 92,6 %.</w:t>
      </w:r>
      <w:r w:rsidR="00693F4F">
        <w:rPr>
          <w:rFonts w:ascii="Times New Roman CYR" w:hAnsi="Times New Roman CYR" w:cs="Times New Roman CYR"/>
          <w:color w:val="000000"/>
          <w:sz w:val="28"/>
          <w:szCs w:val="28"/>
          <w:lang w:val="ru-RU"/>
        </w:rPr>
        <w:t xml:space="preserve">В таблице 1.1. представлено </w:t>
      </w:r>
      <w:r w:rsidR="00693F4F">
        <w:rPr>
          <w:rFonts w:ascii="Times New Roman CYR" w:hAnsi="Times New Roman CYR" w:cs="Times New Roman CYR"/>
          <w:sz w:val="28"/>
          <w:szCs w:val="28"/>
          <w:lang w:val="ru-RU"/>
        </w:rPr>
        <w:t>р</w:t>
      </w:r>
      <w:r w:rsidR="00693F4F">
        <w:rPr>
          <w:rFonts w:ascii="Times New Roman CYR" w:hAnsi="Times New Roman CYR" w:cs="Times New Roman CYR"/>
          <w:sz w:val="28"/>
          <w:szCs w:val="28"/>
        </w:rPr>
        <w:t>аспределение  добычи нефти от НИЗ</w:t>
      </w:r>
      <w:r w:rsidR="00693F4F" w:rsidRPr="00F83DDE">
        <w:rPr>
          <w:rFonts w:ascii="Times New Roman CYR" w:hAnsi="Times New Roman CYR" w:cs="Times New Roman CYR"/>
          <w:sz w:val="28"/>
          <w:szCs w:val="28"/>
        </w:rPr>
        <w:t xml:space="preserve"> </w:t>
      </w:r>
      <w:r w:rsidR="00693F4F">
        <w:rPr>
          <w:rFonts w:ascii="Times New Roman CYR" w:hAnsi="Times New Roman CYR" w:cs="Times New Roman CYR"/>
          <w:sz w:val="28"/>
          <w:szCs w:val="28"/>
        </w:rPr>
        <w:t>по терригенным и карбонатным коллекторам</w:t>
      </w:r>
      <w:r w:rsidR="00693F4F">
        <w:rPr>
          <w:rFonts w:ascii="Times New Roman CYR" w:hAnsi="Times New Roman CYR" w:cs="Times New Roman CYR"/>
          <w:sz w:val="28"/>
          <w:szCs w:val="28"/>
          <w:lang w:val="ru-RU"/>
        </w:rPr>
        <w:t xml:space="preserve"> </w:t>
      </w:r>
      <w:r w:rsidR="00693F4F" w:rsidRPr="00693F4F">
        <w:rPr>
          <w:rFonts w:ascii="Times New Roman CYR" w:hAnsi="Times New Roman CYR" w:cs="Times New Roman CYR"/>
          <w:sz w:val="28"/>
          <w:szCs w:val="28"/>
          <w:lang w:val="ru-RU"/>
        </w:rPr>
        <w:t>[22].</w:t>
      </w:r>
    </w:p>
    <w:p w:rsidR="001E51BB" w:rsidRPr="005B22D5" w:rsidRDefault="005B22D5" w:rsidP="001E51BB">
      <w:pPr>
        <w:widowControl w:val="0"/>
        <w:shd w:val="clear" w:color="auto" w:fill="FFFFFF"/>
        <w:autoSpaceDE w:val="0"/>
        <w:autoSpaceDN w:val="0"/>
        <w:adjustRightInd w:val="0"/>
        <w:spacing w:line="360" w:lineRule="auto"/>
        <w:ind w:firstLine="540"/>
        <w:jc w:val="right"/>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rPr>
        <w:t>Таблица 1.1</w:t>
      </w:r>
    </w:p>
    <w:p w:rsidR="001E51BB" w:rsidRDefault="001E51BB" w:rsidP="001E51BB">
      <w:pPr>
        <w:widowControl w:val="0"/>
        <w:shd w:val="clear" w:color="auto" w:fill="FFFFFF"/>
        <w:tabs>
          <w:tab w:val="left" w:pos="10080"/>
        </w:tabs>
        <w:autoSpaceDE w:val="0"/>
        <w:autoSpaceDN w:val="0"/>
        <w:adjustRightInd w:val="0"/>
        <w:spacing w:line="360" w:lineRule="auto"/>
        <w:ind w:firstLine="540"/>
        <w:jc w:val="center"/>
        <w:rPr>
          <w:rFonts w:ascii="Times New Roman CYR" w:hAnsi="Times New Roman CYR" w:cs="Times New Roman CYR"/>
        </w:rPr>
      </w:pPr>
      <w:r>
        <w:rPr>
          <w:rFonts w:ascii="Times New Roman CYR" w:hAnsi="Times New Roman CYR" w:cs="Times New Roman CYR"/>
          <w:sz w:val="28"/>
          <w:szCs w:val="28"/>
        </w:rPr>
        <w:t>Распределение  добычи нефти от НИЗ</w:t>
      </w:r>
      <w:r w:rsidRPr="00F83DDE">
        <w:rPr>
          <w:rFonts w:ascii="Times New Roman CYR" w:hAnsi="Times New Roman CYR" w:cs="Times New Roman CYR"/>
          <w:sz w:val="28"/>
          <w:szCs w:val="28"/>
        </w:rPr>
        <w:t xml:space="preserve"> </w:t>
      </w:r>
      <w:r>
        <w:rPr>
          <w:rFonts w:ascii="Times New Roman CYR" w:hAnsi="Times New Roman CYR" w:cs="Times New Roman CYR"/>
          <w:sz w:val="28"/>
          <w:szCs w:val="28"/>
        </w:rPr>
        <w:t>по терригенным и карбонатным коллекторам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8"/>
        <w:gridCol w:w="1136"/>
        <w:gridCol w:w="1638"/>
        <w:gridCol w:w="1234"/>
        <w:gridCol w:w="8"/>
        <w:gridCol w:w="160"/>
        <w:gridCol w:w="878"/>
        <w:gridCol w:w="14"/>
        <w:gridCol w:w="1624"/>
      </w:tblGrid>
      <w:tr w:rsidR="001E51BB">
        <w:trPr>
          <w:trHeight w:val="454"/>
          <w:jc w:val="center"/>
        </w:trPr>
        <w:tc>
          <w:tcPr>
            <w:tcW w:w="3044" w:type="dxa"/>
            <w:vMerge w:val="restart"/>
            <w:vAlign w:val="center"/>
          </w:tcPr>
          <w:p w:rsidR="001E51BB" w:rsidRPr="00A24BBA" w:rsidRDefault="001E51BB" w:rsidP="00A24BBA">
            <w:pPr>
              <w:widowControl w:val="0"/>
              <w:shd w:val="clear" w:color="auto" w:fill="FFFFFF"/>
              <w:autoSpaceDE w:val="0"/>
              <w:autoSpaceDN w:val="0"/>
              <w:adjustRightInd w:val="0"/>
              <w:jc w:val="center"/>
              <w:rPr>
                <w:rFonts w:ascii="Times New Roman CYR" w:hAnsi="Times New Roman CYR" w:cs="Times New Roman CYR"/>
                <w:color w:val="000000"/>
              </w:rPr>
            </w:pPr>
          </w:p>
          <w:p w:rsidR="001E51BB" w:rsidRPr="00A24BBA" w:rsidRDefault="001E51BB" w:rsidP="00A24BBA">
            <w:pPr>
              <w:widowControl w:val="0"/>
              <w:shd w:val="clear" w:color="auto" w:fill="FFFFFF"/>
              <w:autoSpaceDE w:val="0"/>
              <w:autoSpaceDN w:val="0"/>
              <w:adjustRightInd w:val="0"/>
              <w:jc w:val="center"/>
              <w:rPr>
                <w:rFonts w:ascii="Times New Roman CYR" w:hAnsi="Times New Roman CYR" w:cs="Times New Roman CYR"/>
                <w:color w:val="000000"/>
              </w:rPr>
            </w:pPr>
            <w:r w:rsidRPr="00A24BBA">
              <w:rPr>
                <w:rFonts w:ascii="Times New Roman CYR" w:hAnsi="Times New Roman CYR" w:cs="Times New Roman CYR"/>
                <w:color w:val="000000"/>
              </w:rPr>
              <w:t>Месторождения</w:t>
            </w:r>
          </w:p>
        </w:tc>
        <w:tc>
          <w:tcPr>
            <w:tcW w:w="2817" w:type="dxa"/>
            <w:gridSpan w:val="2"/>
            <w:vAlign w:val="center"/>
          </w:tcPr>
          <w:p w:rsidR="001E51BB" w:rsidRPr="00A24BBA" w:rsidRDefault="001E51BB" w:rsidP="00A24BBA">
            <w:pPr>
              <w:jc w:val="center"/>
              <w:rPr>
                <w:rFonts w:ascii="Times New Roman CYR" w:hAnsi="Times New Roman CYR" w:cs="Times New Roman CYR"/>
                <w:color w:val="000000"/>
              </w:rPr>
            </w:pPr>
          </w:p>
          <w:p w:rsidR="001E51BB" w:rsidRPr="00A24BBA" w:rsidRDefault="001E51BB" w:rsidP="00A24BBA">
            <w:pPr>
              <w:widowControl w:val="0"/>
              <w:shd w:val="clear" w:color="auto" w:fill="FFFFFF"/>
              <w:autoSpaceDE w:val="0"/>
              <w:autoSpaceDN w:val="0"/>
              <w:adjustRightInd w:val="0"/>
              <w:jc w:val="center"/>
              <w:rPr>
                <w:rFonts w:ascii="Times New Roman CYR" w:hAnsi="Times New Roman CYR" w:cs="Times New Roman CYR"/>
                <w:color w:val="000000"/>
              </w:rPr>
            </w:pPr>
            <w:r w:rsidRPr="00A24BBA">
              <w:rPr>
                <w:rFonts w:ascii="Times New Roman CYR" w:hAnsi="Times New Roman CYR" w:cs="Times New Roman CYR"/>
                <w:color w:val="000000"/>
              </w:rPr>
              <w:t>Отобрано от НИЗ терригенных коллекторов, %</w:t>
            </w:r>
          </w:p>
        </w:tc>
        <w:tc>
          <w:tcPr>
            <w:tcW w:w="1545" w:type="dxa"/>
            <w:gridSpan w:val="3"/>
            <w:vMerge w:val="restart"/>
            <w:textDirection w:val="btLr"/>
            <w:vAlign w:val="center"/>
          </w:tcPr>
          <w:p w:rsidR="001E51BB" w:rsidRPr="00A24BBA" w:rsidRDefault="001E51BB" w:rsidP="00A24BBA">
            <w:pPr>
              <w:jc w:val="center"/>
              <w:rPr>
                <w:rFonts w:ascii="Times New Roman CYR" w:hAnsi="Times New Roman CYR" w:cs="Times New Roman CYR"/>
                <w:color w:val="000000"/>
              </w:rPr>
            </w:pPr>
            <w:r w:rsidRPr="00A24BBA">
              <w:rPr>
                <w:rFonts w:ascii="Times New Roman CYR" w:hAnsi="Times New Roman CYR" w:cs="Times New Roman CYR"/>
                <w:color w:val="000000"/>
              </w:rPr>
              <w:t>Отобрано от НИЗ карбонатных коллекторов</w:t>
            </w:r>
          </w:p>
          <w:p w:rsidR="001E51BB" w:rsidRPr="00A24BBA" w:rsidRDefault="001E51BB" w:rsidP="00A24BBA">
            <w:pPr>
              <w:widowControl w:val="0"/>
              <w:shd w:val="clear" w:color="auto" w:fill="FFFFFF"/>
              <w:autoSpaceDE w:val="0"/>
              <w:autoSpaceDN w:val="0"/>
              <w:adjustRightInd w:val="0"/>
              <w:jc w:val="center"/>
              <w:rPr>
                <w:rFonts w:ascii="Times New Roman CYR" w:hAnsi="Times New Roman CYR" w:cs="Times New Roman CYR"/>
                <w:color w:val="000000"/>
              </w:rPr>
            </w:pPr>
          </w:p>
        </w:tc>
        <w:tc>
          <w:tcPr>
            <w:tcW w:w="2516" w:type="dxa"/>
            <w:gridSpan w:val="3"/>
            <w:vAlign w:val="center"/>
          </w:tcPr>
          <w:p w:rsidR="001E51BB" w:rsidRPr="00A24BBA" w:rsidRDefault="001E51BB" w:rsidP="00A24BBA">
            <w:pPr>
              <w:jc w:val="center"/>
              <w:rPr>
                <w:rFonts w:ascii="Times New Roman CYR" w:hAnsi="Times New Roman CYR" w:cs="Times New Roman CYR"/>
                <w:color w:val="000000"/>
              </w:rPr>
            </w:pPr>
          </w:p>
          <w:p w:rsidR="001E51BB" w:rsidRPr="00A24BBA" w:rsidRDefault="001E51BB" w:rsidP="00A24BBA">
            <w:pPr>
              <w:jc w:val="center"/>
              <w:rPr>
                <w:rFonts w:ascii="Times New Roman CYR" w:hAnsi="Times New Roman CYR" w:cs="Times New Roman CYR"/>
                <w:color w:val="000000"/>
              </w:rPr>
            </w:pPr>
            <w:r w:rsidRPr="00A24BBA">
              <w:rPr>
                <w:rFonts w:ascii="Times New Roman CYR" w:hAnsi="Times New Roman CYR" w:cs="Times New Roman CYR"/>
                <w:color w:val="000000"/>
              </w:rPr>
              <w:t>Отобрано от НИЗ, %</w:t>
            </w:r>
          </w:p>
          <w:p w:rsidR="001E51BB" w:rsidRPr="00A24BBA" w:rsidRDefault="001E51BB" w:rsidP="00A24BBA">
            <w:pPr>
              <w:widowControl w:val="0"/>
              <w:shd w:val="clear" w:color="auto" w:fill="FFFFFF"/>
              <w:autoSpaceDE w:val="0"/>
              <w:autoSpaceDN w:val="0"/>
              <w:adjustRightInd w:val="0"/>
              <w:jc w:val="center"/>
              <w:rPr>
                <w:rFonts w:ascii="Times New Roman CYR" w:hAnsi="Times New Roman CYR" w:cs="Times New Roman CYR"/>
                <w:color w:val="000000"/>
              </w:rPr>
            </w:pPr>
          </w:p>
        </w:tc>
      </w:tr>
      <w:tr w:rsidR="001E51BB">
        <w:trPr>
          <w:trHeight w:val="454"/>
          <w:jc w:val="center"/>
        </w:trPr>
        <w:tc>
          <w:tcPr>
            <w:tcW w:w="3044" w:type="dxa"/>
            <w:vMerge/>
            <w:vAlign w:val="center"/>
          </w:tcPr>
          <w:p w:rsidR="001E51BB" w:rsidRPr="00A24BBA" w:rsidRDefault="001E51BB" w:rsidP="00A24BBA">
            <w:pPr>
              <w:widowControl w:val="0"/>
              <w:shd w:val="clear" w:color="auto" w:fill="FFFFFF"/>
              <w:autoSpaceDE w:val="0"/>
              <w:autoSpaceDN w:val="0"/>
              <w:adjustRightInd w:val="0"/>
              <w:jc w:val="center"/>
              <w:rPr>
                <w:rFonts w:ascii="Times New Roman CYR" w:hAnsi="Times New Roman CYR" w:cs="Times New Roman CYR"/>
                <w:color w:val="000000"/>
              </w:rPr>
            </w:pPr>
          </w:p>
        </w:tc>
        <w:tc>
          <w:tcPr>
            <w:tcW w:w="1179" w:type="dxa"/>
            <w:vAlign w:val="center"/>
          </w:tcPr>
          <w:p w:rsidR="001E51BB" w:rsidRPr="00A24BBA" w:rsidRDefault="001E51BB" w:rsidP="00A24BBA">
            <w:pPr>
              <w:widowControl w:val="0"/>
              <w:shd w:val="clear" w:color="auto" w:fill="FFFFFF"/>
              <w:autoSpaceDE w:val="0"/>
              <w:autoSpaceDN w:val="0"/>
              <w:adjustRightInd w:val="0"/>
              <w:jc w:val="center"/>
              <w:rPr>
                <w:rFonts w:ascii="Times New Roman CYR" w:hAnsi="Times New Roman CYR" w:cs="Times New Roman CYR"/>
                <w:color w:val="000000"/>
              </w:rPr>
            </w:pPr>
            <w:r w:rsidRPr="00A24BBA">
              <w:rPr>
                <w:rFonts w:ascii="Times New Roman CYR" w:hAnsi="Times New Roman CYR" w:cs="Times New Roman CYR"/>
                <w:color w:val="000000"/>
              </w:rPr>
              <w:t>общие</w:t>
            </w:r>
          </w:p>
        </w:tc>
        <w:tc>
          <w:tcPr>
            <w:tcW w:w="1638" w:type="dxa"/>
            <w:vAlign w:val="center"/>
          </w:tcPr>
          <w:p w:rsidR="001E51BB" w:rsidRPr="00A24BBA" w:rsidRDefault="001E51BB" w:rsidP="00A24BBA">
            <w:pPr>
              <w:widowControl w:val="0"/>
              <w:shd w:val="clear" w:color="auto" w:fill="FFFFFF"/>
              <w:autoSpaceDE w:val="0"/>
              <w:autoSpaceDN w:val="0"/>
              <w:adjustRightInd w:val="0"/>
              <w:jc w:val="center"/>
              <w:rPr>
                <w:rFonts w:ascii="Times New Roman CYR" w:hAnsi="Times New Roman CYR" w:cs="Times New Roman CYR"/>
                <w:color w:val="000000"/>
              </w:rPr>
            </w:pPr>
            <w:r w:rsidRPr="00A24BBA">
              <w:rPr>
                <w:rFonts w:ascii="Times New Roman CYR" w:hAnsi="Times New Roman CYR" w:cs="Times New Roman CYR"/>
              </w:rPr>
              <w:t>с высоковязкой нефтью</w:t>
            </w:r>
          </w:p>
        </w:tc>
        <w:tc>
          <w:tcPr>
            <w:tcW w:w="1545" w:type="dxa"/>
            <w:gridSpan w:val="3"/>
            <w:vMerge/>
            <w:vAlign w:val="center"/>
          </w:tcPr>
          <w:p w:rsidR="001E51BB" w:rsidRPr="00A24BBA" w:rsidRDefault="001E51BB" w:rsidP="00A24BBA">
            <w:pPr>
              <w:jc w:val="center"/>
              <w:rPr>
                <w:rFonts w:ascii="Times New Roman CYR" w:hAnsi="Times New Roman CYR" w:cs="Times New Roman CYR"/>
                <w:color w:val="000000"/>
              </w:rPr>
            </w:pPr>
          </w:p>
        </w:tc>
        <w:tc>
          <w:tcPr>
            <w:tcW w:w="878" w:type="dxa"/>
            <w:vAlign w:val="center"/>
          </w:tcPr>
          <w:p w:rsidR="001E51BB" w:rsidRPr="00A24BBA" w:rsidRDefault="001E51BB" w:rsidP="00A24BBA">
            <w:pPr>
              <w:jc w:val="center"/>
              <w:rPr>
                <w:rFonts w:ascii="Times New Roman CYR" w:hAnsi="Times New Roman CYR" w:cs="Times New Roman CYR"/>
                <w:color w:val="000000"/>
              </w:rPr>
            </w:pPr>
            <w:r w:rsidRPr="00A24BBA">
              <w:rPr>
                <w:rFonts w:ascii="Times New Roman CYR" w:hAnsi="Times New Roman CYR" w:cs="Times New Roman CYR"/>
                <w:color w:val="000000"/>
              </w:rPr>
              <w:t>общие</w:t>
            </w:r>
          </w:p>
        </w:tc>
        <w:tc>
          <w:tcPr>
            <w:tcW w:w="1638" w:type="dxa"/>
            <w:gridSpan w:val="2"/>
            <w:vAlign w:val="center"/>
          </w:tcPr>
          <w:p w:rsidR="001E51BB" w:rsidRPr="00A24BBA" w:rsidRDefault="001E51BB" w:rsidP="00A24BBA">
            <w:pPr>
              <w:jc w:val="center"/>
              <w:rPr>
                <w:rFonts w:ascii="Times New Roman CYR" w:hAnsi="Times New Roman CYR" w:cs="Times New Roman CYR"/>
                <w:color w:val="000000"/>
              </w:rPr>
            </w:pPr>
            <w:r w:rsidRPr="00A24BBA">
              <w:rPr>
                <w:rFonts w:ascii="Times New Roman CYR" w:hAnsi="Times New Roman CYR" w:cs="Times New Roman CYR"/>
              </w:rPr>
              <w:t>с высоковязкой нефтью</w:t>
            </w:r>
          </w:p>
        </w:tc>
      </w:tr>
      <w:tr w:rsidR="001E51BB">
        <w:trPr>
          <w:trHeight w:val="454"/>
          <w:jc w:val="center"/>
        </w:trPr>
        <w:tc>
          <w:tcPr>
            <w:tcW w:w="3044" w:type="dxa"/>
            <w:vAlign w:val="center"/>
          </w:tcPr>
          <w:p w:rsidR="001E51BB" w:rsidRPr="00A24BBA" w:rsidRDefault="001E51BB" w:rsidP="001C1799">
            <w:pPr>
              <w:widowControl w:val="0"/>
              <w:shd w:val="clear" w:color="auto" w:fill="FFFFFF"/>
              <w:autoSpaceDE w:val="0"/>
              <w:autoSpaceDN w:val="0"/>
              <w:adjustRightInd w:val="0"/>
              <w:jc w:val="center"/>
              <w:rPr>
                <w:rFonts w:ascii="Times New Roman CYR" w:hAnsi="Times New Roman CYR" w:cs="Times New Roman CYR"/>
                <w:color w:val="000000"/>
              </w:rPr>
            </w:pPr>
            <w:r w:rsidRPr="00A24BBA">
              <w:rPr>
                <w:rFonts w:ascii="Times New Roman CYR" w:hAnsi="Times New Roman CYR" w:cs="Times New Roman CYR"/>
                <w:color w:val="000000"/>
              </w:rPr>
              <w:t>1</w:t>
            </w:r>
          </w:p>
        </w:tc>
        <w:tc>
          <w:tcPr>
            <w:tcW w:w="1179" w:type="dxa"/>
            <w:vAlign w:val="center"/>
          </w:tcPr>
          <w:p w:rsidR="001E51BB" w:rsidRPr="00A24BBA" w:rsidRDefault="001E51BB" w:rsidP="001C1799">
            <w:pPr>
              <w:widowControl w:val="0"/>
              <w:shd w:val="clear" w:color="auto" w:fill="FFFFFF"/>
              <w:autoSpaceDE w:val="0"/>
              <w:autoSpaceDN w:val="0"/>
              <w:adjustRightInd w:val="0"/>
              <w:jc w:val="center"/>
              <w:rPr>
                <w:rFonts w:ascii="Times New Roman CYR" w:hAnsi="Times New Roman CYR" w:cs="Times New Roman CYR"/>
                <w:color w:val="000000"/>
              </w:rPr>
            </w:pPr>
            <w:r w:rsidRPr="00A24BBA">
              <w:rPr>
                <w:rFonts w:ascii="Times New Roman CYR" w:hAnsi="Times New Roman CYR" w:cs="Times New Roman CYR"/>
                <w:color w:val="000000"/>
              </w:rPr>
              <w:t>2</w:t>
            </w:r>
          </w:p>
        </w:tc>
        <w:tc>
          <w:tcPr>
            <w:tcW w:w="1638" w:type="dxa"/>
            <w:vAlign w:val="center"/>
          </w:tcPr>
          <w:p w:rsidR="001E51BB" w:rsidRPr="00A24BBA" w:rsidRDefault="001E51BB" w:rsidP="001C1799">
            <w:pPr>
              <w:widowControl w:val="0"/>
              <w:shd w:val="clear" w:color="auto" w:fill="FFFFFF"/>
              <w:autoSpaceDE w:val="0"/>
              <w:autoSpaceDN w:val="0"/>
              <w:adjustRightInd w:val="0"/>
              <w:jc w:val="center"/>
              <w:rPr>
                <w:rFonts w:ascii="Times New Roman CYR" w:hAnsi="Times New Roman CYR" w:cs="Times New Roman CYR"/>
              </w:rPr>
            </w:pPr>
            <w:r w:rsidRPr="00A24BBA">
              <w:rPr>
                <w:rFonts w:ascii="Times New Roman CYR" w:hAnsi="Times New Roman CYR" w:cs="Times New Roman CYR"/>
              </w:rPr>
              <w:t>3</w:t>
            </w:r>
          </w:p>
        </w:tc>
        <w:tc>
          <w:tcPr>
            <w:tcW w:w="1356" w:type="dxa"/>
            <w:vAlign w:val="center"/>
          </w:tcPr>
          <w:p w:rsidR="001E51BB" w:rsidRPr="00A24BBA" w:rsidRDefault="001E51BB" w:rsidP="001C1799">
            <w:pPr>
              <w:jc w:val="center"/>
              <w:rPr>
                <w:rFonts w:ascii="Times New Roman CYR" w:hAnsi="Times New Roman CYR" w:cs="Times New Roman CYR"/>
                <w:color w:val="000000"/>
              </w:rPr>
            </w:pPr>
            <w:r w:rsidRPr="00A24BBA">
              <w:rPr>
                <w:rFonts w:ascii="Times New Roman CYR" w:hAnsi="Times New Roman CYR" w:cs="Times New Roman CYR"/>
                <w:color w:val="000000"/>
              </w:rPr>
              <w:t>4</w:t>
            </w:r>
          </w:p>
        </w:tc>
        <w:tc>
          <w:tcPr>
            <w:tcW w:w="1067" w:type="dxa"/>
            <w:gridSpan w:val="3"/>
            <w:vAlign w:val="center"/>
          </w:tcPr>
          <w:p w:rsidR="001E51BB" w:rsidRPr="00A24BBA" w:rsidRDefault="001E51BB" w:rsidP="001C1799">
            <w:pPr>
              <w:jc w:val="center"/>
              <w:rPr>
                <w:rFonts w:ascii="Times New Roman CYR" w:hAnsi="Times New Roman CYR" w:cs="Times New Roman CYR"/>
                <w:color w:val="000000"/>
              </w:rPr>
            </w:pPr>
            <w:r w:rsidRPr="00A24BBA">
              <w:rPr>
                <w:rFonts w:ascii="Times New Roman CYR" w:hAnsi="Times New Roman CYR" w:cs="Times New Roman CYR"/>
                <w:color w:val="000000"/>
              </w:rPr>
              <w:t>5</w:t>
            </w:r>
          </w:p>
        </w:tc>
        <w:tc>
          <w:tcPr>
            <w:tcW w:w="1638" w:type="dxa"/>
            <w:gridSpan w:val="2"/>
            <w:vAlign w:val="center"/>
          </w:tcPr>
          <w:p w:rsidR="001E51BB" w:rsidRPr="00A24BBA" w:rsidRDefault="001E51BB" w:rsidP="001C1799">
            <w:pPr>
              <w:jc w:val="center"/>
              <w:rPr>
                <w:rFonts w:ascii="Times New Roman CYR" w:hAnsi="Times New Roman CYR" w:cs="Times New Roman CYR"/>
              </w:rPr>
            </w:pPr>
            <w:r w:rsidRPr="00A24BBA">
              <w:rPr>
                <w:rFonts w:ascii="Times New Roman CYR" w:hAnsi="Times New Roman CYR" w:cs="Times New Roman CYR"/>
              </w:rPr>
              <w:t>6</w:t>
            </w:r>
          </w:p>
        </w:tc>
      </w:tr>
      <w:tr w:rsidR="001E5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54"/>
          <w:jc w:val="center"/>
        </w:trPr>
        <w:tc>
          <w:tcPr>
            <w:tcW w:w="3044" w:type="dxa"/>
            <w:tcBorders>
              <w:top w:val="single" w:sz="6" w:space="0" w:color="auto"/>
              <w:left w:val="single" w:sz="6" w:space="0" w:color="auto"/>
              <w:bottom w:val="single" w:sz="6" w:space="0" w:color="auto"/>
              <w:right w:val="single" w:sz="6" w:space="0" w:color="auto"/>
            </w:tcBorders>
            <w:shd w:val="clear" w:color="auto" w:fill="FFFFFF"/>
            <w:vAlign w:val="center"/>
          </w:tcPr>
          <w:p w:rsidR="001E51BB" w:rsidRPr="00A24BBA" w:rsidRDefault="001E51BB" w:rsidP="001C1799">
            <w:pPr>
              <w:widowControl w:val="0"/>
              <w:autoSpaceDE w:val="0"/>
              <w:autoSpaceDN w:val="0"/>
              <w:adjustRightInd w:val="0"/>
              <w:jc w:val="center"/>
              <w:rPr>
                <w:rFonts w:ascii="Times New Roman CYR" w:hAnsi="Times New Roman CYR" w:cs="Times New Roman CYR"/>
              </w:rPr>
            </w:pPr>
            <w:r w:rsidRPr="00A24BBA">
              <w:rPr>
                <w:rFonts w:ascii="Times New Roman CYR" w:hAnsi="Times New Roman CYR" w:cs="Times New Roman CYR"/>
              </w:rPr>
              <w:t>Архангельское</w:t>
            </w:r>
          </w:p>
        </w:tc>
        <w:tc>
          <w:tcPr>
            <w:tcW w:w="1179" w:type="dxa"/>
            <w:tcBorders>
              <w:top w:val="single" w:sz="4" w:space="0" w:color="auto"/>
              <w:left w:val="single" w:sz="6" w:space="0" w:color="auto"/>
              <w:bottom w:val="single" w:sz="6" w:space="0" w:color="auto"/>
              <w:right w:val="single" w:sz="6" w:space="0" w:color="auto"/>
            </w:tcBorders>
            <w:shd w:val="clear" w:color="auto" w:fill="FFFFFF"/>
            <w:vAlign w:val="center"/>
          </w:tcPr>
          <w:p w:rsidR="001E51BB" w:rsidRPr="00A24BBA" w:rsidRDefault="001E51BB" w:rsidP="001C1799">
            <w:pPr>
              <w:widowControl w:val="0"/>
              <w:autoSpaceDE w:val="0"/>
              <w:autoSpaceDN w:val="0"/>
              <w:adjustRightInd w:val="0"/>
              <w:jc w:val="center"/>
              <w:rPr>
                <w:rFonts w:ascii="Times New Roman CYR" w:hAnsi="Times New Roman CYR" w:cs="Times New Roman CYR"/>
              </w:rPr>
            </w:pPr>
            <w:r w:rsidRPr="00A24BBA">
              <w:rPr>
                <w:rFonts w:ascii="Times New Roman CYR" w:hAnsi="Times New Roman CYR" w:cs="Times New Roman CYR"/>
              </w:rPr>
              <w:t>80,1</w:t>
            </w:r>
          </w:p>
        </w:tc>
        <w:tc>
          <w:tcPr>
            <w:tcW w:w="1638" w:type="dxa"/>
            <w:tcBorders>
              <w:top w:val="single" w:sz="4" w:space="0" w:color="auto"/>
              <w:left w:val="single" w:sz="6" w:space="0" w:color="auto"/>
              <w:bottom w:val="single" w:sz="6" w:space="0" w:color="auto"/>
              <w:right w:val="single" w:sz="6" w:space="0" w:color="auto"/>
            </w:tcBorders>
            <w:shd w:val="clear" w:color="auto" w:fill="FFFFFF"/>
            <w:vAlign w:val="center"/>
          </w:tcPr>
          <w:p w:rsidR="001E51BB" w:rsidRPr="00A24BBA" w:rsidRDefault="001E51BB" w:rsidP="001C1799">
            <w:pPr>
              <w:widowControl w:val="0"/>
              <w:autoSpaceDE w:val="0"/>
              <w:autoSpaceDN w:val="0"/>
              <w:adjustRightInd w:val="0"/>
              <w:jc w:val="center"/>
              <w:rPr>
                <w:rFonts w:ascii="Times New Roman CYR" w:hAnsi="Times New Roman CYR" w:cs="Times New Roman CYR"/>
              </w:rPr>
            </w:pPr>
            <w:r w:rsidRPr="00A24BBA">
              <w:rPr>
                <w:rFonts w:ascii="Times New Roman CYR" w:hAnsi="Times New Roman CYR" w:cs="Times New Roman CYR"/>
              </w:rPr>
              <w:t>65,9</w:t>
            </w:r>
          </w:p>
        </w:tc>
        <w:tc>
          <w:tcPr>
            <w:tcW w:w="1364" w:type="dxa"/>
            <w:gridSpan w:val="2"/>
            <w:tcBorders>
              <w:top w:val="single" w:sz="4" w:space="0" w:color="auto"/>
              <w:left w:val="single" w:sz="6" w:space="0" w:color="auto"/>
              <w:bottom w:val="single" w:sz="6" w:space="0" w:color="auto"/>
              <w:right w:val="single" w:sz="6" w:space="0" w:color="auto"/>
            </w:tcBorders>
            <w:shd w:val="clear" w:color="auto" w:fill="FFFFFF"/>
            <w:vAlign w:val="center"/>
          </w:tcPr>
          <w:p w:rsidR="001E51BB" w:rsidRPr="00A24BBA" w:rsidRDefault="001E51BB" w:rsidP="001C1799">
            <w:pPr>
              <w:widowControl w:val="0"/>
              <w:autoSpaceDE w:val="0"/>
              <w:autoSpaceDN w:val="0"/>
              <w:adjustRightInd w:val="0"/>
              <w:jc w:val="center"/>
              <w:rPr>
                <w:rFonts w:ascii="Times New Roman CYR" w:hAnsi="Times New Roman CYR" w:cs="Times New Roman CYR"/>
              </w:rPr>
            </w:pPr>
            <w:r w:rsidRPr="00A24BBA">
              <w:rPr>
                <w:rFonts w:ascii="Times New Roman CYR" w:hAnsi="Times New Roman CYR" w:cs="Times New Roman CYR"/>
              </w:rPr>
              <w:t>13,2</w:t>
            </w:r>
          </w:p>
        </w:tc>
        <w:tc>
          <w:tcPr>
            <w:tcW w:w="1073" w:type="dxa"/>
            <w:gridSpan w:val="3"/>
            <w:tcBorders>
              <w:top w:val="single" w:sz="4" w:space="0" w:color="auto"/>
              <w:left w:val="single" w:sz="6" w:space="0" w:color="auto"/>
              <w:bottom w:val="single" w:sz="6" w:space="0" w:color="auto"/>
              <w:right w:val="single" w:sz="6" w:space="0" w:color="auto"/>
            </w:tcBorders>
            <w:shd w:val="clear" w:color="auto" w:fill="FFFFFF"/>
            <w:vAlign w:val="center"/>
          </w:tcPr>
          <w:p w:rsidR="001E51BB" w:rsidRPr="00A24BBA" w:rsidRDefault="001E51BB" w:rsidP="001C1799">
            <w:pPr>
              <w:widowControl w:val="0"/>
              <w:autoSpaceDE w:val="0"/>
              <w:autoSpaceDN w:val="0"/>
              <w:adjustRightInd w:val="0"/>
              <w:jc w:val="center"/>
              <w:rPr>
                <w:rFonts w:ascii="Times New Roman CYR" w:hAnsi="Times New Roman CYR" w:cs="Times New Roman CYR"/>
              </w:rPr>
            </w:pPr>
            <w:r w:rsidRPr="00A24BBA">
              <w:rPr>
                <w:rFonts w:ascii="Times New Roman CYR" w:hAnsi="Times New Roman CYR" w:cs="Times New Roman CYR"/>
              </w:rPr>
              <w:t>43,3</w:t>
            </w:r>
          </w:p>
        </w:tc>
        <w:tc>
          <w:tcPr>
            <w:tcW w:w="1624" w:type="dxa"/>
            <w:tcBorders>
              <w:top w:val="single" w:sz="6" w:space="0" w:color="auto"/>
              <w:left w:val="single" w:sz="6" w:space="0" w:color="auto"/>
              <w:bottom w:val="single" w:sz="6" w:space="0" w:color="auto"/>
              <w:right w:val="single" w:sz="6" w:space="0" w:color="auto"/>
            </w:tcBorders>
            <w:shd w:val="clear" w:color="auto" w:fill="FFFFFF"/>
            <w:vAlign w:val="center"/>
          </w:tcPr>
          <w:p w:rsidR="001E51BB" w:rsidRPr="00A24BBA" w:rsidRDefault="001E51BB" w:rsidP="001C1799">
            <w:pPr>
              <w:widowControl w:val="0"/>
              <w:autoSpaceDE w:val="0"/>
              <w:autoSpaceDN w:val="0"/>
              <w:adjustRightInd w:val="0"/>
              <w:jc w:val="center"/>
              <w:rPr>
                <w:rFonts w:ascii="Times New Roman CYR" w:hAnsi="Times New Roman CYR" w:cs="Times New Roman CYR"/>
              </w:rPr>
            </w:pPr>
            <w:r w:rsidRPr="00A24BBA">
              <w:rPr>
                <w:rFonts w:ascii="Times New Roman CYR" w:hAnsi="Times New Roman CYR" w:cs="Times New Roman CYR"/>
              </w:rPr>
              <w:t>39,4</w:t>
            </w:r>
          </w:p>
        </w:tc>
      </w:tr>
      <w:tr w:rsidR="001E5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54"/>
          <w:jc w:val="center"/>
        </w:trPr>
        <w:tc>
          <w:tcPr>
            <w:tcW w:w="3044" w:type="dxa"/>
            <w:tcBorders>
              <w:top w:val="single" w:sz="6" w:space="0" w:color="auto"/>
              <w:left w:val="single" w:sz="6" w:space="0" w:color="auto"/>
              <w:bottom w:val="single" w:sz="6" w:space="0" w:color="auto"/>
              <w:right w:val="single" w:sz="6" w:space="0" w:color="auto"/>
            </w:tcBorders>
            <w:shd w:val="clear" w:color="auto" w:fill="FFFFFF"/>
            <w:vAlign w:val="center"/>
          </w:tcPr>
          <w:p w:rsidR="001E51BB" w:rsidRPr="00A24BBA" w:rsidRDefault="001E51BB" w:rsidP="001C1799">
            <w:pPr>
              <w:widowControl w:val="0"/>
              <w:autoSpaceDE w:val="0"/>
              <w:autoSpaceDN w:val="0"/>
              <w:adjustRightInd w:val="0"/>
              <w:jc w:val="center"/>
              <w:rPr>
                <w:rFonts w:ascii="Times New Roman CYR" w:hAnsi="Times New Roman CYR" w:cs="Times New Roman CYR"/>
              </w:rPr>
            </w:pPr>
            <w:r w:rsidRPr="00A24BBA">
              <w:rPr>
                <w:rFonts w:ascii="Times New Roman CYR" w:hAnsi="Times New Roman CYR" w:cs="Times New Roman CYR"/>
              </w:rPr>
              <w:t>Ерсубайкинское</w:t>
            </w:r>
          </w:p>
        </w:tc>
        <w:tc>
          <w:tcPr>
            <w:tcW w:w="1179" w:type="dxa"/>
            <w:tcBorders>
              <w:top w:val="single" w:sz="6" w:space="0" w:color="auto"/>
              <w:left w:val="single" w:sz="6" w:space="0" w:color="auto"/>
              <w:bottom w:val="single" w:sz="6" w:space="0" w:color="auto"/>
              <w:right w:val="single" w:sz="6" w:space="0" w:color="auto"/>
            </w:tcBorders>
            <w:shd w:val="clear" w:color="auto" w:fill="FFFFFF"/>
            <w:vAlign w:val="center"/>
          </w:tcPr>
          <w:p w:rsidR="001E51BB" w:rsidRPr="00A24BBA" w:rsidRDefault="001E51BB" w:rsidP="001C1799">
            <w:pPr>
              <w:widowControl w:val="0"/>
              <w:autoSpaceDE w:val="0"/>
              <w:autoSpaceDN w:val="0"/>
              <w:adjustRightInd w:val="0"/>
              <w:jc w:val="center"/>
              <w:rPr>
                <w:rFonts w:ascii="Times New Roman CYR" w:hAnsi="Times New Roman CYR" w:cs="Times New Roman CYR"/>
              </w:rPr>
            </w:pPr>
            <w:r w:rsidRPr="00A24BBA">
              <w:rPr>
                <w:rFonts w:ascii="Times New Roman CYR" w:hAnsi="Times New Roman CYR" w:cs="Times New Roman CYR"/>
              </w:rPr>
              <w:t>40,2</w:t>
            </w:r>
          </w:p>
        </w:tc>
        <w:tc>
          <w:tcPr>
            <w:tcW w:w="1638" w:type="dxa"/>
            <w:tcBorders>
              <w:top w:val="single" w:sz="6" w:space="0" w:color="auto"/>
              <w:left w:val="single" w:sz="6" w:space="0" w:color="auto"/>
              <w:bottom w:val="single" w:sz="6" w:space="0" w:color="auto"/>
              <w:right w:val="single" w:sz="6" w:space="0" w:color="auto"/>
            </w:tcBorders>
            <w:shd w:val="clear" w:color="auto" w:fill="FFFFFF"/>
            <w:vAlign w:val="center"/>
          </w:tcPr>
          <w:p w:rsidR="001E51BB" w:rsidRPr="00A24BBA" w:rsidRDefault="001E51BB" w:rsidP="001C1799">
            <w:pPr>
              <w:widowControl w:val="0"/>
              <w:autoSpaceDE w:val="0"/>
              <w:autoSpaceDN w:val="0"/>
              <w:adjustRightInd w:val="0"/>
              <w:jc w:val="center"/>
              <w:rPr>
                <w:rFonts w:ascii="Times New Roman CYR" w:hAnsi="Times New Roman CYR" w:cs="Times New Roman CYR"/>
              </w:rPr>
            </w:pPr>
            <w:r w:rsidRPr="00A24BBA">
              <w:rPr>
                <w:rFonts w:ascii="Times New Roman CYR" w:hAnsi="Times New Roman CYR" w:cs="Times New Roman CYR"/>
              </w:rPr>
              <w:t>40,2</w:t>
            </w:r>
          </w:p>
        </w:tc>
        <w:tc>
          <w:tcPr>
            <w:tcW w:w="136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E51BB" w:rsidRPr="00A24BBA" w:rsidRDefault="001E51BB" w:rsidP="001C1799">
            <w:pPr>
              <w:widowControl w:val="0"/>
              <w:autoSpaceDE w:val="0"/>
              <w:autoSpaceDN w:val="0"/>
              <w:adjustRightInd w:val="0"/>
              <w:jc w:val="center"/>
              <w:rPr>
                <w:rFonts w:ascii="Times New Roman CYR" w:hAnsi="Times New Roman CYR" w:cs="Times New Roman CYR"/>
              </w:rPr>
            </w:pPr>
            <w:r w:rsidRPr="00A24BBA">
              <w:rPr>
                <w:rFonts w:ascii="Times New Roman CYR" w:hAnsi="Times New Roman CYR" w:cs="Times New Roman CYR"/>
              </w:rPr>
              <w:t>56,9</w:t>
            </w:r>
          </w:p>
        </w:tc>
        <w:tc>
          <w:tcPr>
            <w:tcW w:w="1073"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1E51BB" w:rsidRPr="00A24BBA" w:rsidRDefault="001E51BB" w:rsidP="001C1799">
            <w:pPr>
              <w:widowControl w:val="0"/>
              <w:autoSpaceDE w:val="0"/>
              <w:autoSpaceDN w:val="0"/>
              <w:adjustRightInd w:val="0"/>
              <w:jc w:val="center"/>
              <w:rPr>
                <w:rFonts w:ascii="Times New Roman CYR" w:hAnsi="Times New Roman CYR" w:cs="Times New Roman CYR"/>
              </w:rPr>
            </w:pPr>
            <w:r w:rsidRPr="00A24BBA">
              <w:rPr>
                <w:rFonts w:ascii="Times New Roman CYR" w:hAnsi="Times New Roman CYR" w:cs="Times New Roman CYR"/>
              </w:rPr>
              <w:t>43,1</w:t>
            </w:r>
          </w:p>
        </w:tc>
        <w:tc>
          <w:tcPr>
            <w:tcW w:w="1624" w:type="dxa"/>
            <w:tcBorders>
              <w:top w:val="single" w:sz="6" w:space="0" w:color="auto"/>
              <w:left w:val="single" w:sz="6" w:space="0" w:color="auto"/>
              <w:bottom w:val="single" w:sz="6" w:space="0" w:color="auto"/>
              <w:right w:val="single" w:sz="6" w:space="0" w:color="auto"/>
            </w:tcBorders>
            <w:shd w:val="clear" w:color="auto" w:fill="FFFFFF"/>
            <w:vAlign w:val="center"/>
          </w:tcPr>
          <w:p w:rsidR="001E51BB" w:rsidRPr="00A24BBA" w:rsidRDefault="001E51BB" w:rsidP="001C1799">
            <w:pPr>
              <w:widowControl w:val="0"/>
              <w:autoSpaceDE w:val="0"/>
              <w:autoSpaceDN w:val="0"/>
              <w:adjustRightInd w:val="0"/>
              <w:jc w:val="center"/>
              <w:rPr>
                <w:rFonts w:ascii="Times New Roman CYR" w:hAnsi="Times New Roman CYR" w:cs="Times New Roman CYR"/>
              </w:rPr>
            </w:pPr>
            <w:r w:rsidRPr="00A24BBA">
              <w:rPr>
                <w:rFonts w:ascii="Times New Roman CYR" w:hAnsi="Times New Roman CYR" w:cs="Times New Roman CYR"/>
              </w:rPr>
              <w:t>43,1</w:t>
            </w:r>
          </w:p>
        </w:tc>
      </w:tr>
      <w:tr w:rsidR="001E5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54"/>
          <w:jc w:val="center"/>
        </w:trPr>
        <w:tc>
          <w:tcPr>
            <w:tcW w:w="3044" w:type="dxa"/>
            <w:tcBorders>
              <w:top w:val="single" w:sz="6" w:space="0" w:color="auto"/>
              <w:left w:val="single" w:sz="6" w:space="0" w:color="auto"/>
              <w:bottom w:val="single" w:sz="6" w:space="0" w:color="auto"/>
              <w:right w:val="single" w:sz="6" w:space="0" w:color="auto"/>
            </w:tcBorders>
            <w:shd w:val="clear" w:color="auto" w:fill="FFFFFF"/>
            <w:vAlign w:val="center"/>
          </w:tcPr>
          <w:p w:rsidR="001E51BB" w:rsidRPr="00A24BBA" w:rsidRDefault="001E51BB" w:rsidP="001C1799">
            <w:pPr>
              <w:widowControl w:val="0"/>
              <w:autoSpaceDE w:val="0"/>
              <w:autoSpaceDN w:val="0"/>
              <w:adjustRightInd w:val="0"/>
              <w:jc w:val="center"/>
              <w:rPr>
                <w:rFonts w:ascii="Times New Roman CYR" w:hAnsi="Times New Roman CYR" w:cs="Times New Roman CYR"/>
              </w:rPr>
            </w:pPr>
            <w:r w:rsidRPr="00A24BBA">
              <w:rPr>
                <w:rFonts w:ascii="Times New Roman CYR" w:hAnsi="Times New Roman CYR" w:cs="Times New Roman CYR"/>
              </w:rPr>
              <w:t>Черемшано-.Бастр.развед. зона</w:t>
            </w:r>
          </w:p>
        </w:tc>
        <w:tc>
          <w:tcPr>
            <w:tcW w:w="1179" w:type="dxa"/>
            <w:tcBorders>
              <w:top w:val="single" w:sz="6" w:space="0" w:color="auto"/>
              <w:left w:val="single" w:sz="6" w:space="0" w:color="auto"/>
              <w:bottom w:val="single" w:sz="6" w:space="0" w:color="auto"/>
              <w:right w:val="single" w:sz="6" w:space="0" w:color="auto"/>
            </w:tcBorders>
            <w:shd w:val="clear" w:color="auto" w:fill="FFFFFF"/>
            <w:vAlign w:val="center"/>
          </w:tcPr>
          <w:p w:rsidR="001E51BB" w:rsidRPr="00A24BBA" w:rsidRDefault="001E51BB" w:rsidP="001C1799">
            <w:pPr>
              <w:widowControl w:val="0"/>
              <w:autoSpaceDE w:val="0"/>
              <w:autoSpaceDN w:val="0"/>
              <w:adjustRightInd w:val="0"/>
              <w:jc w:val="center"/>
              <w:rPr>
                <w:rFonts w:ascii="Times New Roman CYR" w:hAnsi="Times New Roman CYR" w:cs="Times New Roman CYR"/>
              </w:rPr>
            </w:pPr>
            <w:r w:rsidRPr="00A24BBA">
              <w:rPr>
                <w:rFonts w:ascii="Times New Roman CYR" w:hAnsi="Times New Roman CYR" w:cs="Times New Roman CYR"/>
              </w:rPr>
              <w:t>12,6</w:t>
            </w:r>
          </w:p>
        </w:tc>
        <w:tc>
          <w:tcPr>
            <w:tcW w:w="1638" w:type="dxa"/>
            <w:tcBorders>
              <w:top w:val="single" w:sz="6" w:space="0" w:color="auto"/>
              <w:left w:val="single" w:sz="6" w:space="0" w:color="auto"/>
              <w:bottom w:val="single" w:sz="6" w:space="0" w:color="auto"/>
              <w:right w:val="single" w:sz="6" w:space="0" w:color="auto"/>
            </w:tcBorders>
            <w:shd w:val="clear" w:color="auto" w:fill="FFFFFF"/>
            <w:vAlign w:val="center"/>
          </w:tcPr>
          <w:p w:rsidR="001E51BB" w:rsidRPr="00A24BBA" w:rsidRDefault="001E51BB" w:rsidP="001C1799">
            <w:pPr>
              <w:widowControl w:val="0"/>
              <w:autoSpaceDE w:val="0"/>
              <w:autoSpaceDN w:val="0"/>
              <w:adjustRightInd w:val="0"/>
              <w:jc w:val="center"/>
              <w:rPr>
                <w:rFonts w:ascii="Times New Roman CYR" w:hAnsi="Times New Roman CYR" w:cs="Times New Roman CYR"/>
              </w:rPr>
            </w:pPr>
            <w:r w:rsidRPr="00A24BBA">
              <w:rPr>
                <w:rFonts w:ascii="Times New Roman CYR" w:hAnsi="Times New Roman CYR" w:cs="Times New Roman CYR"/>
              </w:rPr>
              <w:t>12,6</w:t>
            </w:r>
          </w:p>
        </w:tc>
        <w:tc>
          <w:tcPr>
            <w:tcW w:w="136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E51BB" w:rsidRPr="00A24BBA" w:rsidRDefault="001E51BB" w:rsidP="001C1799">
            <w:pPr>
              <w:widowControl w:val="0"/>
              <w:autoSpaceDE w:val="0"/>
              <w:autoSpaceDN w:val="0"/>
              <w:adjustRightInd w:val="0"/>
              <w:jc w:val="center"/>
              <w:rPr>
                <w:rFonts w:ascii="Times New Roman CYR" w:hAnsi="Times New Roman CYR" w:cs="Times New Roman CYR"/>
              </w:rPr>
            </w:pPr>
            <w:r w:rsidRPr="00A24BBA">
              <w:rPr>
                <w:rFonts w:ascii="Times New Roman CYR" w:hAnsi="Times New Roman CYR" w:cs="Times New Roman CYR"/>
              </w:rPr>
              <w:t>-</w:t>
            </w:r>
          </w:p>
        </w:tc>
        <w:tc>
          <w:tcPr>
            <w:tcW w:w="1073"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1E51BB" w:rsidRPr="00A24BBA" w:rsidRDefault="001E51BB" w:rsidP="001C1799">
            <w:pPr>
              <w:widowControl w:val="0"/>
              <w:autoSpaceDE w:val="0"/>
              <w:autoSpaceDN w:val="0"/>
              <w:adjustRightInd w:val="0"/>
              <w:jc w:val="center"/>
              <w:rPr>
                <w:rFonts w:ascii="Times New Roman CYR" w:hAnsi="Times New Roman CYR" w:cs="Times New Roman CYR"/>
              </w:rPr>
            </w:pPr>
            <w:r w:rsidRPr="00A24BBA">
              <w:rPr>
                <w:rFonts w:ascii="Times New Roman CYR" w:hAnsi="Times New Roman CYR" w:cs="Times New Roman CYR"/>
              </w:rPr>
              <w:t>9,2</w:t>
            </w:r>
          </w:p>
        </w:tc>
        <w:tc>
          <w:tcPr>
            <w:tcW w:w="1624" w:type="dxa"/>
            <w:tcBorders>
              <w:top w:val="single" w:sz="6" w:space="0" w:color="auto"/>
              <w:left w:val="single" w:sz="6" w:space="0" w:color="auto"/>
              <w:bottom w:val="single" w:sz="6" w:space="0" w:color="auto"/>
              <w:right w:val="single" w:sz="6" w:space="0" w:color="auto"/>
            </w:tcBorders>
            <w:shd w:val="clear" w:color="auto" w:fill="FFFFFF"/>
            <w:vAlign w:val="center"/>
          </w:tcPr>
          <w:p w:rsidR="001E51BB" w:rsidRPr="00A24BBA" w:rsidRDefault="001E51BB" w:rsidP="001C1799">
            <w:pPr>
              <w:widowControl w:val="0"/>
              <w:autoSpaceDE w:val="0"/>
              <w:autoSpaceDN w:val="0"/>
              <w:adjustRightInd w:val="0"/>
              <w:jc w:val="center"/>
              <w:rPr>
                <w:rFonts w:ascii="Times New Roman CYR" w:hAnsi="Times New Roman CYR" w:cs="Times New Roman CYR"/>
              </w:rPr>
            </w:pPr>
            <w:r w:rsidRPr="00A24BBA">
              <w:rPr>
                <w:rFonts w:ascii="Times New Roman CYR" w:hAnsi="Times New Roman CYR" w:cs="Times New Roman CYR"/>
              </w:rPr>
              <w:t>9,2</w:t>
            </w:r>
          </w:p>
        </w:tc>
      </w:tr>
      <w:tr w:rsidR="001E5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54"/>
          <w:jc w:val="center"/>
        </w:trPr>
        <w:tc>
          <w:tcPr>
            <w:tcW w:w="3044" w:type="dxa"/>
            <w:tcBorders>
              <w:top w:val="single" w:sz="6" w:space="0" w:color="auto"/>
              <w:left w:val="single" w:sz="6" w:space="0" w:color="auto"/>
              <w:bottom w:val="single" w:sz="6" w:space="0" w:color="auto"/>
              <w:right w:val="single" w:sz="6" w:space="0" w:color="auto"/>
            </w:tcBorders>
            <w:shd w:val="clear" w:color="auto" w:fill="FFFFFF"/>
            <w:vAlign w:val="center"/>
          </w:tcPr>
          <w:p w:rsidR="001E51BB" w:rsidRPr="00A24BBA" w:rsidRDefault="001E51BB" w:rsidP="001C1799">
            <w:pPr>
              <w:widowControl w:val="0"/>
              <w:autoSpaceDE w:val="0"/>
              <w:autoSpaceDN w:val="0"/>
              <w:adjustRightInd w:val="0"/>
              <w:jc w:val="center"/>
              <w:rPr>
                <w:rFonts w:ascii="Times New Roman CYR" w:hAnsi="Times New Roman CYR" w:cs="Times New Roman CYR"/>
              </w:rPr>
            </w:pPr>
            <w:r w:rsidRPr="00A24BBA">
              <w:rPr>
                <w:rFonts w:ascii="Times New Roman CYR" w:hAnsi="Times New Roman CYR" w:cs="Times New Roman CYR"/>
              </w:rPr>
              <w:t>Сиреневское</w:t>
            </w:r>
          </w:p>
        </w:tc>
        <w:tc>
          <w:tcPr>
            <w:tcW w:w="1179" w:type="dxa"/>
            <w:tcBorders>
              <w:top w:val="single" w:sz="6" w:space="0" w:color="auto"/>
              <w:left w:val="single" w:sz="6" w:space="0" w:color="auto"/>
              <w:bottom w:val="single" w:sz="6" w:space="0" w:color="auto"/>
              <w:right w:val="single" w:sz="6" w:space="0" w:color="auto"/>
            </w:tcBorders>
            <w:shd w:val="clear" w:color="auto" w:fill="FFFFFF"/>
            <w:vAlign w:val="center"/>
          </w:tcPr>
          <w:p w:rsidR="001E51BB" w:rsidRPr="00A24BBA" w:rsidRDefault="001E51BB" w:rsidP="001C1799">
            <w:pPr>
              <w:widowControl w:val="0"/>
              <w:autoSpaceDE w:val="0"/>
              <w:autoSpaceDN w:val="0"/>
              <w:adjustRightInd w:val="0"/>
              <w:jc w:val="center"/>
              <w:rPr>
                <w:rFonts w:ascii="Times New Roman CYR" w:hAnsi="Times New Roman CYR" w:cs="Times New Roman CYR"/>
              </w:rPr>
            </w:pPr>
            <w:r w:rsidRPr="00A24BBA">
              <w:rPr>
                <w:rFonts w:ascii="Times New Roman CYR" w:hAnsi="Times New Roman CYR" w:cs="Times New Roman CYR"/>
              </w:rPr>
              <w:t>69,6</w:t>
            </w:r>
          </w:p>
        </w:tc>
        <w:tc>
          <w:tcPr>
            <w:tcW w:w="1638" w:type="dxa"/>
            <w:tcBorders>
              <w:top w:val="single" w:sz="6" w:space="0" w:color="auto"/>
              <w:left w:val="single" w:sz="6" w:space="0" w:color="auto"/>
              <w:bottom w:val="single" w:sz="6" w:space="0" w:color="auto"/>
              <w:right w:val="single" w:sz="6" w:space="0" w:color="auto"/>
            </w:tcBorders>
            <w:shd w:val="clear" w:color="auto" w:fill="FFFFFF"/>
            <w:vAlign w:val="center"/>
          </w:tcPr>
          <w:p w:rsidR="001E51BB" w:rsidRPr="00A24BBA" w:rsidRDefault="001E51BB" w:rsidP="001C1799">
            <w:pPr>
              <w:widowControl w:val="0"/>
              <w:autoSpaceDE w:val="0"/>
              <w:autoSpaceDN w:val="0"/>
              <w:adjustRightInd w:val="0"/>
              <w:jc w:val="center"/>
              <w:rPr>
                <w:rFonts w:ascii="Times New Roman CYR" w:hAnsi="Times New Roman CYR" w:cs="Times New Roman CYR"/>
              </w:rPr>
            </w:pPr>
            <w:r w:rsidRPr="00A24BBA">
              <w:rPr>
                <w:rFonts w:ascii="Times New Roman CYR" w:hAnsi="Times New Roman CYR" w:cs="Times New Roman CYR"/>
              </w:rPr>
              <w:t>41,4</w:t>
            </w:r>
          </w:p>
        </w:tc>
        <w:tc>
          <w:tcPr>
            <w:tcW w:w="136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E51BB" w:rsidRPr="00A24BBA" w:rsidRDefault="001E51BB" w:rsidP="001C1799">
            <w:pPr>
              <w:widowControl w:val="0"/>
              <w:autoSpaceDE w:val="0"/>
              <w:autoSpaceDN w:val="0"/>
              <w:adjustRightInd w:val="0"/>
              <w:jc w:val="center"/>
              <w:rPr>
                <w:rFonts w:ascii="Times New Roman CYR" w:hAnsi="Times New Roman CYR" w:cs="Times New Roman CYR"/>
              </w:rPr>
            </w:pPr>
            <w:r w:rsidRPr="00A24BBA">
              <w:rPr>
                <w:rFonts w:ascii="Times New Roman CYR" w:hAnsi="Times New Roman CYR" w:cs="Times New Roman CYR"/>
              </w:rPr>
              <w:t>40,8</w:t>
            </w:r>
          </w:p>
        </w:tc>
        <w:tc>
          <w:tcPr>
            <w:tcW w:w="1073"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1E51BB" w:rsidRPr="00A24BBA" w:rsidRDefault="001E51BB" w:rsidP="001C1799">
            <w:pPr>
              <w:widowControl w:val="0"/>
              <w:autoSpaceDE w:val="0"/>
              <w:autoSpaceDN w:val="0"/>
              <w:adjustRightInd w:val="0"/>
              <w:jc w:val="center"/>
              <w:rPr>
                <w:rFonts w:ascii="Times New Roman CYR" w:hAnsi="Times New Roman CYR" w:cs="Times New Roman CYR"/>
              </w:rPr>
            </w:pPr>
            <w:r w:rsidRPr="00A24BBA">
              <w:rPr>
                <w:rFonts w:ascii="Times New Roman CYR" w:hAnsi="Times New Roman CYR" w:cs="Times New Roman CYR"/>
              </w:rPr>
              <w:t>54,9</w:t>
            </w:r>
          </w:p>
        </w:tc>
        <w:tc>
          <w:tcPr>
            <w:tcW w:w="1624" w:type="dxa"/>
            <w:tcBorders>
              <w:top w:val="single" w:sz="6" w:space="0" w:color="auto"/>
              <w:left w:val="single" w:sz="6" w:space="0" w:color="auto"/>
              <w:bottom w:val="single" w:sz="6" w:space="0" w:color="auto"/>
              <w:right w:val="single" w:sz="6" w:space="0" w:color="auto"/>
            </w:tcBorders>
            <w:shd w:val="clear" w:color="auto" w:fill="FFFFFF"/>
            <w:vAlign w:val="center"/>
          </w:tcPr>
          <w:p w:rsidR="001E51BB" w:rsidRPr="00A24BBA" w:rsidRDefault="001E51BB" w:rsidP="001C1799">
            <w:pPr>
              <w:widowControl w:val="0"/>
              <w:autoSpaceDE w:val="0"/>
              <w:autoSpaceDN w:val="0"/>
              <w:adjustRightInd w:val="0"/>
              <w:jc w:val="center"/>
              <w:rPr>
                <w:rFonts w:ascii="Times New Roman CYR" w:hAnsi="Times New Roman CYR" w:cs="Times New Roman CYR"/>
              </w:rPr>
            </w:pPr>
            <w:r w:rsidRPr="00A24BBA">
              <w:rPr>
                <w:rFonts w:ascii="Times New Roman CYR" w:hAnsi="Times New Roman CYR" w:cs="Times New Roman CYR"/>
              </w:rPr>
              <w:t>41,2</w:t>
            </w:r>
          </w:p>
        </w:tc>
      </w:tr>
      <w:tr w:rsidR="001E5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54"/>
          <w:jc w:val="center"/>
        </w:trPr>
        <w:tc>
          <w:tcPr>
            <w:tcW w:w="3044" w:type="dxa"/>
            <w:tcBorders>
              <w:top w:val="single" w:sz="6" w:space="0" w:color="auto"/>
              <w:left w:val="single" w:sz="6" w:space="0" w:color="auto"/>
              <w:bottom w:val="nil"/>
              <w:right w:val="single" w:sz="6" w:space="0" w:color="auto"/>
            </w:tcBorders>
            <w:shd w:val="clear" w:color="auto" w:fill="FFFFFF"/>
            <w:vAlign w:val="center"/>
          </w:tcPr>
          <w:p w:rsidR="001E51BB" w:rsidRPr="00A24BBA" w:rsidRDefault="001E51BB" w:rsidP="001C1799">
            <w:pPr>
              <w:widowControl w:val="0"/>
              <w:autoSpaceDE w:val="0"/>
              <w:autoSpaceDN w:val="0"/>
              <w:adjustRightInd w:val="0"/>
              <w:jc w:val="center"/>
              <w:rPr>
                <w:rFonts w:ascii="Times New Roman CYR" w:hAnsi="Times New Roman CYR" w:cs="Times New Roman CYR"/>
              </w:rPr>
            </w:pPr>
            <w:r w:rsidRPr="00A24BBA">
              <w:rPr>
                <w:rFonts w:ascii="Times New Roman CYR" w:hAnsi="Times New Roman CYR" w:cs="Times New Roman CYR"/>
              </w:rPr>
              <w:t>Шегурчинское</w:t>
            </w:r>
          </w:p>
        </w:tc>
        <w:tc>
          <w:tcPr>
            <w:tcW w:w="1179" w:type="dxa"/>
            <w:tcBorders>
              <w:top w:val="single" w:sz="6" w:space="0" w:color="auto"/>
              <w:left w:val="single" w:sz="6" w:space="0" w:color="auto"/>
              <w:bottom w:val="nil"/>
              <w:right w:val="single" w:sz="6" w:space="0" w:color="auto"/>
            </w:tcBorders>
            <w:shd w:val="clear" w:color="auto" w:fill="FFFFFF"/>
            <w:vAlign w:val="center"/>
          </w:tcPr>
          <w:p w:rsidR="001E51BB" w:rsidRPr="00A24BBA" w:rsidRDefault="001E51BB" w:rsidP="001C1799">
            <w:pPr>
              <w:widowControl w:val="0"/>
              <w:autoSpaceDE w:val="0"/>
              <w:autoSpaceDN w:val="0"/>
              <w:adjustRightInd w:val="0"/>
              <w:jc w:val="center"/>
              <w:rPr>
                <w:rFonts w:ascii="Times New Roman CYR" w:hAnsi="Times New Roman CYR" w:cs="Times New Roman CYR"/>
              </w:rPr>
            </w:pPr>
            <w:r w:rsidRPr="00A24BBA">
              <w:rPr>
                <w:rFonts w:ascii="Times New Roman CYR" w:hAnsi="Times New Roman CYR" w:cs="Times New Roman CYR"/>
              </w:rPr>
              <w:t>63,7</w:t>
            </w:r>
          </w:p>
        </w:tc>
        <w:tc>
          <w:tcPr>
            <w:tcW w:w="1638" w:type="dxa"/>
            <w:tcBorders>
              <w:top w:val="single" w:sz="6" w:space="0" w:color="auto"/>
              <w:left w:val="single" w:sz="6" w:space="0" w:color="auto"/>
              <w:bottom w:val="nil"/>
              <w:right w:val="single" w:sz="6" w:space="0" w:color="auto"/>
            </w:tcBorders>
            <w:shd w:val="clear" w:color="auto" w:fill="FFFFFF"/>
            <w:vAlign w:val="center"/>
          </w:tcPr>
          <w:p w:rsidR="001E51BB" w:rsidRPr="00A24BBA" w:rsidRDefault="001E51BB" w:rsidP="001C1799">
            <w:pPr>
              <w:widowControl w:val="0"/>
              <w:autoSpaceDE w:val="0"/>
              <w:autoSpaceDN w:val="0"/>
              <w:adjustRightInd w:val="0"/>
              <w:jc w:val="center"/>
              <w:rPr>
                <w:rFonts w:ascii="Times New Roman CYR" w:hAnsi="Times New Roman CYR" w:cs="Times New Roman CYR"/>
              </w:rPr>
            </w:pPr>
            <w:r w:rsidRPr="00A24BBA">
              <w:rPr>
                <w:rFonts w:ascii="Times New Roman CYR" w:hAnsi="Times New Roman CYR" w:cs="Times New Roman CYR"/>
              </w:rPr>
              <w:t>62,8</w:t>
            </w:r>
          </w:p>
        </w:tc>
        <w:tc>
          <w:tcPr>
            <w:tcW w:w="1364" w:type="dxa"/>
            <w:gridSpan w:val="2"/>
            <w:tcBorders>
              <w:top w:val="single" w:sz="6" w:space="0" w:color="auto"/>
              <w:left w:val="single" w:sz="6" w:space="0" w:color="auto"/>
              <w:bottom w:val="nil"/>
              <w:right w:val="single" w:sz="6" w:space="0" w:color="auto"/>
            </w:tcBorders>
            <w:shd w:val="clear" w:color="auto" w:fill="FFFFFF"/>
            <w:vAlign w:val="center"/>
          </w:tcPr>
          <w:p w:rsidR="001E51BB" w:rsidRPr="00A24BBA" w:rsidRDefault="001E51BB" w:rsidP="001C1799">
            <w:pPr>
              <w:widowControl w:val="0"/>
              <w:autoSpaceDE w:val="0"/>
              <w:autoSpaceDN w:val="0"/>
              <w:adjustRightInd w:val="0"/>
              <w:jc w:val="center"/>
              <w:rPr>
                <w:rFonts w:ascii="Times New Roman CYR" w:hAnsi="Times New Roman CYR" w:cs="Times New Roman CYR"/>
              </w:rPr>
            </w:pPr>
            <w:r w:rsidRPr="00A24BBA">
              <w:rPr>
                <w:rFonts w:ascii="Times New Roman CYR" w:hAnsi="Times New Roman CYR" w:cs="Times New Roman CYR"/>
              </w:rPr>
              <w:t>28,3</w:t>
            </w:r>
          </w:p>
        </w:tc>
        <w:tc>
          <w:tcPr>
            <w:tcW w:w="1073" w:type="dxa"/>
            <w:gridSpan w:val="3"/>
            <w:tcBorders>
              <w:top w:val="single" w:sz="6" w:space="0" w:color="auto"/>
              <w:left w:val="single" w:sz="6" w:space="0" w:color="auto"/>
              <w:bottom w:val="nil"/>
              <w:right w:val="single" w:sz="6" w:space="0" w:color="auto"/>
            </w:tcBorders>
            <w:shd w:val="clear" w:color="auto" w:fill="FFFFFF"/>
            <w:vAlign w:val="center"/>
          </w:tcPr>
          <w:p w:rsidR="001E51BB" w:rsidRPr="00A24BBA" w:rsidRDefault="001E51BB" w:rsidP="001C1799">
            <w:pPr>
              <w:widowControl w:val="0"/>
              <w:autoSpaceDE w:val="0"/>
              <w:autoSpaceDN w:val="0"/>
              <w:adjustRightInd w:val="0"/>
              <w:jc w:val="center"/>
              <w:rPr>
                <w:rFonts w:ascii="Times New Roman CYR" w:hAnsi="Times New Roman CYR" w:cs="Times New Roman CYR"/>
              </w:rPr>
            </w:pPr>
            <w:r w:rsidRPr="00A24BBA">
              <w:rPr>
                <w:rFonts w:ascii="Times New Roman CYR" w:hAnsi="Times New Roman CYR" w:cs="Times New Roman CYR"/>
              </w:rPr>
              <w:t>42,4</w:t>
            </w:r>
          </w:p>
        </w:tc>
        <w:tc>
          <w:tcPr>
            <w:tcW w:w="1624" w:type="dxa"/>
            <w:tcBorders>
              <w:top w:val="single" w:sz="6" w:space="0" w:color="auto"/>
              <w:left w:val="single" w:sz="6" w:space="0" w:color="auto"/>
              <w:bottom w:val="nil"/>
              <w:right w:val="single" w:sz="6" w:space="0" w:color="auto"/>
            </w:tcBorders>
            <w:shd w:val="clear" w:color="auto" w:fill="FFFFFF"/>
            <w:vAlign w:val="center"/>
          </w:tcPr>
          <w:p w:rsidR="001E51BB" w:rsidRPr="00A24BBA" w:rsidRDefault="001E51BB" w:rsidP="001C1799">
            <w:pPr>
              <w:widowControl w:val="0"/>
              <w:autoSpaceDE w:val="0"/>
              <w:autoSpaceDN w:val="0"/>
              <w:adjustRightInd w:val="0"/>
              <w:jc w:val="center"/>
              <w:rPr>
                <w:rFonts w:ascii="Times New Roman CYR" w:hAnsi="Times New Roman CYR" w:cs="Times New Roman CYR"/>
              </w:rPr>
            </w:pPr>
            <w:r w:rsidRPr="00A24BBA">
              <w:rPr>
                <w:rFonts w:ascii="Times New Roman CYR" w:hAnsi="Times New Roman CYR" w:cs="Times New Roman CYR"/>
              </w:rPr>
              <w:t>42,2</w:t>
            </w:r>
          </w:p>
        </w:tc>
      </w:tr>
      <w:tr w:rsidR="001E5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54"/>
          <w:jc w:val="center"/>
        </w:trPr>
        <w:tc>
          <w:tcPr>
            <w:tcW w:w="3044" w:type="dxa"/>
            <w:tcBorders>
              <w:top w:val="single" w:sz="6" w:space="0" w:color="auto"/>
              <w:left w:val="single" w:sz="6" w:space="0" w:color="auto"/>
              <w:bottom w:val="single" w:sz="6" w:space="0" w:color="auto"/>
              <w:right w:val="single" w:sz="6" w:space="0" w:color="auto"/>
            </w:tcBorders>
            <w:shd w:val="clear" w:color="auto" w:fill="FFFFFF"/>
            <w:vAlign w:val="center"/>
          </w:tcPr>
          <w:p w:rsidR="001E51BB" w:rsidRPr="00A24BBA" w:rsidRDefault="001E51BB" w:rsidP="001C1799">
            <w:pPr>
              <w:widowControl w:val="0"/>
              <w:autoSpaceDE w:val="0"/>
              <w:autoSpaceDN w:val="0"/>
              <w:adjustRightInd w:val="0"/>
              <w:jc w:val="center"/>
              <w:rPr>
                <w:rFonts w:ascii="Times New Roman CYR" w:hAnsi="Times New Roman CYR" w:cs="Times New Roman CYR"/>
              </w:rPr>
            </w:pPr>
            <w:r w:rsidRPr="00A24BBA">
              <w:rPr>
                <w:rFonts w:ascii="Times New Roman CYR" w:hAnsi="Times New Roman CYR" w:cs="Times New Roman CYR"/>
              </w:rPr>
              <w:t>Ямашинское</w:t>
            </w:r>
          </w:p>
        </w:tc>
        <w:tc>
          <w:tcPr>
            <w:tcW w:w="1179" w:type="dxa"/>
            <w:tcBorders>
              <w:top w:val="single" w:sz="6" w:space="0" w:color="auto"/>
              <w:left w:val="single" w:sz="6" w:space="0" w:color="auto"/>
              <w:bottom w:val="single" w:sz="6" w:space="0" w:color="auto"/>
              <w:right w:val="single" w:sz="6" w:space="0" w:color="auto"/>
            </w:tcBorders>
            <w:shd w:val="clear" w:color="auto" w:fill="FFFFFF"/>
            <w:vAlign w:val="center"/>
          </w:tcPr>
          <w:p w:rsidR="001E51BB" w:rsidRPr="00A24BBA" w:rsidRDefault="001E51BB" w:rsidP="001C1799">
            <w:pPr>
              <w:widowControl w:val="0"/>
              <w:autoSpaceDE w:val="0"/>
              <w:autoSpaceDN w:val="0"/>
              <w:adjustRightInd w:val="0"/>
              <w:jc w:val="center"/>
              <w:rPr>
                <w:rFonts w:ascii="Times New Roman CYR" w:hAnsi="Times New Roman CYR" w:cs="Times New Roman CYR"/>
              </w:rPr>
            </w:pPr>
            <w:r w:rsidRPr="00A24BBA">
              <w:rPr>
                <w:rFonts w:ascii="Times New Roman CYR" w:hAnsi="Times New Roman CYR" w:cs="Times New Roman CYR"/>
              </w:rPr>
              <w:t>92,6</w:t>
            </w:r>
          </w:p>
        </w:tc>
        <w:tc>
          <w:tcPr>
            <w:tcW w:w="1638" w:type="dxa"/>
            <w:tcBorders>
              <w:top w:val="single" w:sz="6" w:space="0" w:color="auto"/>
              <w:left w:val="single" w:sz="6" w:space="0" w:color="auto"/>
              <w:bottom w:val="single" w:sz="6" w:space="0" w:color="auto"/>
              <w:right w:val="single" w:sz="6" w:space="0" w:color="auto"/>
            </w:tcBorders>
            <w:shd w:val="clear" w:color="auto" w:fill="FFFFFF"/>
            <w:vAlign w:val="center"/>
          </w:tcPr>
          <w:p w:rsidR="001E51BB" w:rsidRPr="00A24BBA" w:rsidRDefault="001E51BB" w:rsidP="001C1799">
            <w:pPr>
              <w:widowControl w:val="0"/>
              <w:autoSpaceDE w:val="0"/>
              <w:autoSpaceDN w:val="0"/>
              <w:adjustRightInd w:val="0"/>
              <w:jc w:val="center"/>
              <w:rPr>
                <w:rFonts w:ascii="Times New Roman CYR" w:hAnsi="Times New Roman CYR" w:cs="Times New Roman CYR"/>
              </w:rPr>
            </w:pPr>
            <w:r w:rsidRPr="00A24BBA">
              <w:rPr>
                <w:rFonts w:ascii="Times New Roman CYR" w:hAnsi="Times New Roman CYR" w:cs="Times New Roman CYR"/>
              </w:rPr>
              <w:t>92,6</w:t>
            </w:r>
          </w:p>
        </w:tc>
        <w:tc>
          <w:tcPr>
            <w:tcW w:w="136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E51BB" w:rsidRPr="00A24BBA" w:rsidRDefault="001E51BB" w:rsidP="001C1799">
            <w:pPr>
              <w:widowControl w:val="0"/>
              <w:autoSpaceDE w:val="0"/>
              <w:autoSpaceDN w:val="0"/>
              <w:adjustRightInd w:val="0"/>
              <w:jc w:val="center"/>
              <w:rPr>
                <w:rFonts w:ascii="Times New Roman CYR" w:hAnsi="Times New Roman CYR" w:cs="Times New Roman CYR"/>
              </w:rPr>
            </w:pPr>
            <w:r w:rsidRPr="00A24BBA">
              <w:rPr>
                <w:rFonts w:ascii="Times New Roman CYR" w:hAnsi="Times New Roman CYR" w:cs="Times New Roman CYR"/>
              </w:rPr>
              <w:t>37,7</w:t>
            </w:r>
          </w:p>
        </w:tc>
        <w:tc>
          <w:tcPr>
            <w:tcW w:w="1073"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1E51BB" w:rsidRPr="00A24BBA" w:rsidRDefault="001E51BB" w:rsidP="001C1799">
            <w:pPr>
              <w:widowControl w:val="0"/>
              <w:autoSpaceDE w:val="0"/>
              <w:autoSpaceDN w:val="0"/>
              <w:adjustRightInd w:val="0"/>
              <w:jc w:val="center"/>
              <w:rPr>
                <w:rFonts w:ascii="Times New Roman CYR" w:hAnsi="Times New Roman CYR" w:cs="Times New Roman CYR"/>
              </w:rPr>
            </w:pPr>
            <w:r w:rsidRPr="00A24BBA">
              <w:rPr>
                <w:rFonts w:ascii="Times New Roman CYR" w:hAnsi="Times New Roman CYR" w:cs="Times New Roman CYR"/>
              </w:rPr>
              <w:t>52</w:t>
            </w:r>
          </w:p>
        </w:tc>
        <w:tc>
          <w:tcPr>
            <w:tcW w:w="1624" w:type="dxa"/>
            <w:tcBorders>
              <w:top w:val="single" w:sz="6" w:space="0" w:color="auto"/>
              <w:left w:val="single" w:sz="6" w:space="0" w:color="auto"/>
              <w:bottom w:val="single" w:sz="6" w:space="0" w:color="auto"/>
              <w:right w:val="single" w:sz="6" w:space="0" w:color="auto"/>
            </w:tcBorders>
            <w:shd w:val="clear" w:color="auto" w:fill="FFFFFF"/>
            <w:vAlign w:val="center"/>
          </w:tcPr>
          <w:p w:rsidR="001E51BB" w:rsidRPr="00A24BBA" w:rsidRDefault="001E51BB" w:rsidP="001C1799">
            <w:pPr>
              <w:widowControl w:val="0"/>
              <w:autoSpaceDE w:val="0"/>
              <w:autoSpaceDN w:val="0"/>
              <w:adjustRightInd w:val="0"/>
              <w:jc w:val="center"/>
              <w:rPr>
                <w:rFonts w:ascii="Times New Roman CYR" w:hAnsi="Times New Roman CYR" w:cs="Times New Roman CYR"/>
              </w:rPr>
            </w:pPr>
            <w:r w:rsidRPr="00A24BBA">
              <w:rPr>
                <w:rFonts w:ascii="Times New Roman CYR" w:hAnsi="Times New Roman CYR" w:cs="Times New Roman CYR"/>
              </w:rPr>
              <w:t>52</w:t>
            </w:r>
          </w:p>
        </w:tc>
      </w:tr>
      <w:tr w:rsidR="001E5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54"/>
          <w:jc w:val="center"/>
        </w:trPr>
        <w:tc>
          <w:tcPr>
            <w:tcW w:w="3044" w:type="dxa"/>
            <w:tcBorders>
              <w:top w:val="single" w:sz="6" w:space="0" w:color="auto"/>
              <w:left w:val="single" w:sz="6" w:space="0" w:color="auto"/>
              <w:bottom w:val="single" w:sz="6" w:space="0" w:color="auto"/>
              <w:right w:val="single" w:sz="6" w:space="0" w:color="auto"/>
            </w:tcBorders>
            <w:shd w:val="clear" w:color="auto" w:fill="FFFFFF"/>
            <w:vAlign w:val="center"/>
          </w:tcPr>
          <w:p w:rsidR="001E51BB" w:rsidRPr="00A24BBA" w:rsidRDefault="001E51BB" w:rsidP="001C1799">
            <w:pPr>
              <w:widowControl w:val="0"/>
              <w:autoSpaceDE w:val="0"/>
              <w:autoSpaceDN w:val="0"/>
              <w:adjustRightInd w:val="0"/>
              <w:jc w:val="center"/>
              <w:rPr>
                <w:rFonts w:ascii="Times New Roman CYR" w:hAnsi="Times New Roman CYR" w:cs="Times New Roman CYR"/>
              </w:rPr>
            </w:pPr>
            <w:r w:rsidRPr="00A24BBA">
              <w:rPr>
                <w:rFonts w:ascii="Times New Roman CYR" w:hAnsi="Times New Roman CYR" w:cs="Times New Roman CYR"/>
              </w:rPr>
              <w:t>Красногорское</w:t>
            </w:r>
          </w:p>
        </w:tc>
        <w:tc>
          <w:tcPr>
            <w:tcW w:w="1179" w:type="dxa"/>
            <w:tcBorders>
              <w:top w:val="single" w:sz="6" w:space="0" w:color="auto"/>
              <w:left w:val="single" w:sz="6" w:space="0" w:color="auto"/>
              <w:bottom w:val="single" w:sz="6" w:space="0" w:color="auto"/>
              <w:right w:val="single" w:sz="6" w:space="0" w:color="auto"/>
            </w:tcBorders>
            <w:shd w:val="clear" w:color="auto" w:fill="FFFFFF"/>
            <w:vAlign w:val="center"/>
          </w:tcPr>
          <w:p w:rsidR="001E51BB" w:rsidRPr="00A24BBA" w:rsidRDefault="001E51BB" w:rsidP="001C1799">
            <w:pPr>
              <w:widowControl w:val="0"/>
              <w:autoSpaceDE w:val="0"/>
              <w:autoSpaceDN w:val="0"/>
              <w:adjustRightInd w:val="0"/>
              <w:jc w:val="center"/>
              <w:rPr>
                <w:rFonts w:ascii="Times New Roman CYR" w:hAnsi="Times New Roman CYR" w:cs="Times New Roman CYR"/>
              </w:rPr>
            </w:pPr>
            <w:r w:rsidRPr="00A24BBA">
              <w:rPr>
                <w:rFonts w:ascii="Times New Roman CYR" w:hAnsi="Times New Roman CYR" w:cs="Times New Roman CYR"/>
              </w:rPr>
              <w:t>32,8</w:t>
            </w:r>
          </w:p>
        </w:tc>
        <w:tc>
          <w:tcPr>
            <w:tcW w:w="1638" w:type="dxa"/>
            <w:tcBorders>
              <w:top w:val="single" w:sz="6" w:space="0" w:color="auto"/>
              <w:left w:val="single" w:sz="6" w:space="0" w:color="auto"/>
              <w:bottom w:val="single" w:sz="6" w:space="0" w:color="auto"/>
              <w:right w:val="single" w:sz="6" w:space="0" w:color="auto"/>
            </w:tcBorders>
            <w:shd w:val="clear" w:color="auto" w:fill="FFFFFF"/>
            <w:vAlign w:val="center"/>
          </w:tcPr>
          <w:p w:rsidR="001E51BB" w:rsidRPr="00A24BBA" w:rsidRDefault="001E51BB" w:rsidP="001C1799">
            <w:pPr>
              <w:widowControl w:val="0"/>
              <w:autoSpaceDE w:val="0"/>
              <w:autoSpaceDN w:val="0"/>
              <w:adjustRightInd w:val="0"/>
              <w:jc w:val="center"/>
              <w:rPr>
                <w:rFonts w:ascii="Times New Roman CYR" w:hAnsi="Times New Roman CYR" w:cs="Times New Roman CYR"/>
              </w:rPr>
            </w:pPr>
            <w:r w:rsidRPr="00A24BBA">
              <w:rPr>
                <w:rFonts w:ascii="Times New Roman CYR" w:hAnsi="Times New Roman CYR" w:cs="Times New Roman CYR"/>
              </w:rPr>
              <w:t>4,87</w:t>
            </w:r>
          </w:p>
        </w:tc>
        <w:tc>
          <w:tcPr>
            <w:tcW w:w="136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E51BB" w:rsidRPr="00A24BBA" w:rsidRDefault="001E51BB" w:rsidP="001C1799">
            <w:pPr>
              <w:widowControl w:val="0"/>
              <w:autoSpaceDE w:val="0"/>
              <w:autoSpaceDN w:val="0"/>
              <w:adjustRightInd w:val="0"/>
              <w:jc w:val="center"/>
              <w:rPr>
                <w:rFonts w:ascii="Times New Roman CYR" w:hAnsi="Times New Roman CYR" w:cs="Times New Roman CYR"/>
              </w:rPr>
            </w:pPr>
            <w:r w:rsidRPr="00A24BBA">
              <w:rPr>
                <w:rFonts w:ascii="Times New Roman CYR" w:hAnsi="Times New Roman CYR" w:cs="Times New Roman CYR"/>
              </w:rPr>
              <w:t>23,3</w:t>
            </w:r>
          </w:p>
        </w:tc>
        <w:tc>
          <w:tcPr>
            <w:tcW w:w="1073"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1E51BB" w:rsidRPr="00A24BBA" w:rsidRDefault="001E51BB" w:rsidP="001C1799">
            <w:pPr>
              <w:widowControl w:val="0"/>
              <w:autoSpaceDE w:val="0"/>
              <w:autoSpaceDN w:val="0"/>
              <w:adjustRightInd w:val="0"/>
              <w:jc w:val="center"/>
              <w:rPr>
                <w:rFonts w:ascii="Times New Roman CYR" w:hAnsi="Times New Roman CYR" w:cs="Times New Roman CYR"/>
              </w:rPr>
            </w:pPr>
            <w:r w:rsidRPr="00A24BBA">
              <w:rPr>
                <w:rFonts w:ascii="Times New Roman CYR" w:hAnsi="Times New Roman CYR" w:cs="Times New Roman CYR"/>
              </w:rPr>
              <w:t>24,5</w:t>
            </w:r>
          </w:p>
        </w:tc>
        <w:tc>
          <w:tcPr>
            <w:tcW w:w="1624" w:type="dxa"/>
            <w:tcBorders>
              <w:top w:val="single" w:sz="6" w:space="0" w:color="auto"/>
              <w:left w:val="single" w:sz="6" w:space="0" w:color="auto"/>
              <w:bottom w:val="single" w:sz="6" w:space="0" w:color="auto"/>
              <w:right w:val="single" w:sz="6" w:space="0" w:color="auto"/>
            </w:tcBorders>
            <w:shd w:val="clear" w:color="auto" w:fill="FFFFFF"/>
            <w:vAlign w:val="center"/>
          </w:tcPr>
          <w:p w:rsidR="001E51BB" w:rsidRPr="00A24BBA" w:rsidRDefault="001E51BB" w:rsidP="001C1799">
            <w:pPr>
              <w:widowControl w:val="0"/>
              <w:autoSpaceDE w:val="0"/>
              <w:autoSpaceDN w:val="0"/>
              <w:adjustRightInd w:val="0"/>
              <w:jc w:val="center"/>
              <w:rPr>
                <w:rFonts w:ascii="Times New Roman CYR" w:hAnsi="Times New Roman CYR" w:cs="Times New Roman CYR"/>
              </w:rPr>
            </w:pPr>
            <w:r w:rsidRPr="00A24BBA">
              <w:rPr>
                <w:rFonts w:ascii="Times New Roman CYR" w:hAnsi="Times New Roman CYR" w:cs="Times New Roman CYR"/>
              </w:rPr>
              <w:t>14,6</w:t>
            </w:r>
          </w:p>
        </w:tc>
      </w:tr>
      <w:tr w:rsidR="001E5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54"/>
          <w:jc w:val="center"/>
        </w:trPr>
        <w:tc>
          <w:tcPr>
            <w:tcW w:w="3044" w:type="dxa"/>
            <w:tcBorders>
              <w:top w:val="single" w:sz="6" w:space="0" w:color="auto"/>
              <w:left w:val="single" w:sz="6" w:space="0" w:color="auto"/>
              <w:right w:val="single" w:sz="6" w:space="0" w:color="auto"/>
            </w:tcBorders>
            <w:shd w:val="clear" w:color="auto" w:fill="FFFFFF"/>
            <w:vAlign w:val="center"/>
          </w:tcPr>
          <w:p w:rsidR="001E51BB" w:rsidRPr="00A24BBA" w:rsidRDefault="001E51BB" w:rsidP="001C1799">
            <w:pPr>
              <w:widowControl w:val="0"/>
              <w:autoSpaceDE w:val="0"/>
              <w:autoSpaceDN w:val="0"/>
              <w:adjustRightInd w:val="0"/>
              <w:jc w:val="center"/>
              <w:rPr>
                <w:rFonts w:ascii="Times New Roman CYR" w:hAnsi="Times New Roman CYR" w:cs="Times New Roman CYR"/>
              </w:rPr>
            </w:pPr>
            <w:r w:rsidRPr="00A24BBA">
              <w:rPr>
                <w:rFonts w:ascii="Times New Roman CYR" w:hAnsi="Times New Roman CYR" w:cs="Times New Roman CYR"/>
              </w:rPr>
              <w:t>Тюгеевское</w:t>
            </w:r>
          </w:p>
        </w:tc>
        <w:tc>
          <w:tcPr>
            <w:tcW w:w="1179" w:type="dxa"/>
            <w:tcBorders>
              <w:top w:val="single" w:sz="6" w:space="0" w:color="auto"/>
              <w:left w:val="single" w:sz="6" w:space="0" w:color="auto"/>
              <w:right w:val="single" w:sz="6" w:space="0" w:color="auto"/>
            </w:tcBorders>
            <w:shd w:val="clear" w:color="auto" w:fill="FFFFFF"/>
            <w:vAlign w:val="center"/>
          </w:tcPr>
          <w:p w:rsidR="001E51BB" w:rsidRPr="00A24BBA" w:rsidRDefault="001E51BB" w:rsidP="001C1799">
            <w:pPr>
              <w:widowControl w:val="0"/>
              <w:autoSpaceDE w:val="0"/>
              <w:autoSpaceDN w:val="0"/>
              <w:adjustRightInd w:val="0"/>
              <w:jc w:val="center"/>
              <w:rPr>
                <w:rFonts w:ascii="Times New Roman CYR" w:hAnsi="Times New Roman CYR" w:cs="Times New Roman CYR"/>
              </w:rPr>
            </w:pPr>
            <w:r w:rsidRPr="00A24BBA">
              <w:rPr>
                <w:rFonts w:ascii="Times New Roman CYR" w:hAnsi="Times New Roman CYR" w:cs="Times New Roman CYR"/>
              </w:rPr>
              <w:t>70,3</w:t>
            </w:r>
          </w:p>
        </w:tc>
        <w:tc>
          <w:tcPr>
            <w:tcW w:w="1638" w:type="dxa"/>
            <w:tcBorders>
              <w:top w:val="single" w:sz="6" w:space="0" w:color="auto"/>
              <w:left w:val="single" w:sz="6" w:space="0" w:color="auto"/>
              <w:right w:val="single" w:sz="6" w:space="0" w:color="auto"/>
            </w:tcBorders>
            <w:shd w:val="clear" w:color="auto" w:fill="FFFFFF"/>
            <w:vAlign w:val="center"/>
          </w:tcPr>
          <w:p w:rsidR="001E51BB" w:rsidRPr="00A24BBA" w:rsidRDefault="001E51BB" w:rsidP="001C1799">
            <w:pPr>
              <w:widowControl w:val="0"/>
              <w:autoSpaceDE w:val="0"/>
              <w:autoSpaceDN w:val="0"/>
              <w:adjustRightInd w:val="0"/>
              <w:jc w:val="center"/>
              <w:rPr>
                <w:rFonts w:ascii="Times New Roman CYR" w:hAnsi="Times New Roman CYR" w:cs="Times New Roman CYR"/>
              </w:rPr>
            </w:pPr>
            <w:r w:rsidRPr="00A24BBA">
              <w:rPr>
                <w:rFonts w:ascii="Times New Roman CYR" w:hAnsi="Times New Roman CYR" w:cs="Times New Roman CYR"/>
              </w:rPr>
              <w:t>70,3</w:t>
            </w:r>
          </w:p>
        </w:tc>
        <w:tc>
          <w:tcPr>
            <w:tcW w:w="1364" w:type="dxa"/>
            <w:gridSpan w:val="2"/>
            <w:tcBorders>
              <w:top w:val="single" w:sz="6" w:space="0" w:color="auto"/>
              <w:left w:val="single" w:sz="6" w:space="0" w:color="auto"/>
              <w:right w:val="single" w:sz="6" w:space="0" w:color="auto"/>
            </w:tcBorders>
            <w:shd w:val="clear" w:color="auto" w:fill="FFFFFF"/>
            <w:vAlign w:val="center"/>
          </w:tcPr>
          <w:p w:rsidR="001E51BB" w:rsidRPr="00A24BBA" w:rsidRDefault="001E51BB" w:rsidP="001C1799">
            <w:pPr>
              <w:widowControl w:val="0"/>
              <w:autoSpaceDE w:val="0"/>
              <w:autoSpaceDN w:val="0"/>
              <w:adjustRightInd w:val="0"/>
              <w:jc w:val="center"/>
              <w:rPr>
                <w:rFonts w:ascii="Times New Roman CYR" w:hAnsi="Times New Roman CYR" w:cs="Times New Roman CYR"/>
              </w:rPr>
            </w:pPr>
            <w:r w:rsidRPr="00A24BBA">
              <w:rPr>
                <w:rFonts w:ascii="Times New Roman CYR" w:hAnsi="Times New Roman CYR" w:cs="Times New Roman CYR"/>
              </w:rPr>
              <w:t>21,2</w:t>
            </w:r>
          </w:p>
        </w:tc>
        <w:tc>
          <w:tcPr>
            <w:tcW w:w="1073" w:type="dxa"/>
            <w:gridSpan w:val="3"/>
            <w:tcBorders>
              <w:top w:val="single" w:sz="6" w:space="0" w:color="auto"/>
              <w:left w:val="single" w:sz="6" w:space="0" w:color="auto"/>
              <w:right w:val="single" w:sz="6" w:space="0" w:color="auto"/>
            </w:tcBorders>
            <w:shd w:val="clear" w:color="auto" w:fill="FFFFFF"/>
            <w:vAlign w:val="center"/>
          </w:tcPr>
          <w:p w:rsidR="001E51BB" w:rsidRPr="00A24BBA" w:rsidRDefault="001E51BB" w:rsidP="001C1799">
            <w:pPr>
              <w:widowControl w:val="0"/>
              <w:autoSpaceDE w:val="0"/>
              <w:autoSpaceDN w:val="0"/>
              <w:adjustRightInd w:val="0"/>
              <w:jc w:val="center"/>
              <w:rPr>
                <w:rFonts w:ascii="Times New Roman CYR" w:hAnsi="Times New Roman CYR" w:cs="Times New Roman CYR"/>
              </w:rPr>
            </w:pPr>
            <w:r w:rsidRPr="00A24BBA">
              <w:rPr>
                <w:rFonts w:ascii="Times New Roman CYR" w:hAnsi="Times New Roman CYR" w:cs="Times New Roman CYR"/>
              </w:rPr>
              <w:t>43,3</w:t>
            </w:r>
          </w:p>
        </w:tc>
        <w:tc>
          <w:tcPr>
            <w:tcW w:w="1624" w:type="dxa"/>
            <w:tcBorders>
              <w:top w:val="single" w:sz="6" w:space="0" w:color="auto"/>
              <w:left w:val="single" w:sz="6" w:space="0" w:color="auto"/>
              <w:right w:val="single" w:sz="6" w:space="0" w:color="auto"/>
            </w:tcBorders>
            <w:shd w:val="clear" w:color="auto" w:fill="FFFFFF"/>
            <w:vAlign w:val="center"/>
          </w:tcPr>
          <w:p w:rsidR="001E51BB" w:rsidRPr="00A24BBA" w:rsidRDefault="001E51BB" w:rsidP="001C1799">
            <w:pPr>
              <w:widowControl w:val="0"/>
              <w:autoSpaceDE w:val="0"/>
              <w:autoSpaceDN w:val="0"/>
              <w:adjustRightInd w:val="0"/>
              <w:jc w:val="center"/>
              <w:rPr>
                <w:rFonts w:ascii="Times New Roman CYR" w:hAnsi="Times New Roman CYR" w:cs="Times New Roman CYR"/>
              </w:rPr>
            </w:pPr>
            <w:r w:rsidRPr="00A24BBA">
              <w:rPr>
                <w:rFonts w:ascii="Times New Roman CYR" w:hAnsi="Times New Roman CYR" w:cs="Times New Roman CYR"/>
              </w:rPr>
              <w:t>43,3</w:t>
            </w:r>
          </w:p>
        </w:tc>
      </w:tr>
      <w:tr w:rsidR="001E5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54"/>
          <w:jc w:val="center"/>
        </w:trPr>
        <w:tc>
          <w:tcPr>
            <w:tcW w:w="3044" w:type="dxa"/>
            <w:tcBorders>
              <w:top w:val="single" w:sz="4" w:space="0" w:color="auto"/>
              <w:left w:val="single" w:sz="6" w:space="0" w:color="auto"/>
              <w:bottom w:val="single" w:sz="6" w:space="0" w:color="auto"/>
              <w:right w:val="single" w:sz="6" w:space="0" w:color="auto"/>
            </w:tcBorders>
            <w:shd w:val="clear" w:color="auto" w:fill="FFFFFF"/>
            <w:vAlign w:val="center"/>
          </w:tcPr>
          <w:p w:rsidR="001E51BB" w:rsidRPr="00A24BBA" w:rsidRDefault="001E51BB" w:rsidP="001C1799">
            <w:pPr>
              <w:widowControl w:val="0"/>
              <w:autoSpaceDE w:val="0"/>
              <w:autoSpaceDN w:val="0"/>
              <w:adjustRightInd w:val="0"/>
              <w:jc w:val="center"/>
              <w:rPr>
                <w:rFonts w:ascii="Times New Roman CYR" w:hAnsi="Times New Roman CYR" w:cs="Times New Roman CYR"/>
              </w:rPr>
            </w:pPr>
            <w:r w:rsidRPr="00A24BBA">
              <w:rPr>
                <w:rFonts w:ascii="Times New Roman CYR" w:hAnsi="Times New Roman CYR" w:cs="Times New Roman CYR"/>
              </w:rPr>
              <w:t>Березовское</w:t>
            </w:r>
          </w:p>
        </w:tc>
        <w:tc>
          <w:tcPr>
            <w:tcW w:w="1179" w:type="dxa"/>
            <w:tcBorders>
              <w:top w:val="single" w:sz="4" w:space="0" w:color="auto"/>
              <w:left w:val="single" w:sz="6" w:space="0" w:color="auto"/>
              <w:bottom w:val="single" w:sz="6" w:space="0" w:color="auto"/>
              <w:right w:val="single" w:sz="6" w:space="0" w:color="auto"/>
            </w:tcBorders>
            <w:shd w:val="clear" w:color="auto" w:fill="FFFFFF"/>
            <w:vAlign w:val="center"/>
          </w:tcPr>
          <w:p w:rsidR="001E51BB" w:rsidRPr="00A24BBA" w:rsidRDefault="001E51BB" w:rsidP="001C1799">
            <w:pPr>
              <w:widowControl w:val="0"/>
              <w:autoSpaceDE w:val="0"/>
              <w:autoSpaceDN w:val="0"/>
              <w:adjustRightInd w:val="0"/>
              <w:jc w:val="center"/>
              <w:rPr>
                <w:rFonts w:ascii="Times New Roman CYR" w:hAnsi="Times New Roman CYR" w:cs="Times New Roman CYR"/>
              </w:rPr>
            </w:pPr>
            <w:r w:rsidRPr="00A24BBA">
              <w:rPr>
                <w:rFonts w:ascii="Times New Roman CYR" w:hAnsi="Times New Roman CYR" w:cs="Times New Roman CYR"/>
              </w:rPr>
              <w:t>59,3</w:t>
            </w:r>
          </w:p>
        </w:tc>
        <w:tc>
          <w:tcPr>
            <w:tcW w:w="1638" w:type="dxa"/>
            <w:tcBorders>
              <w:top w:val="single" w:sz="4" w:space="0" w:color="auto"/>
              <w:left w:val="single" w:sz="6" w:space="0" w:color="auto"/>
              <w:bottom w:val="single" w:sz="6" w:space="0" w:color="auto"/>
              <w:right w:val="single" w:sz="6" w:space="0" w:color="auto"/>
            </w:tcBorders>
            <w:shd w:val="clear" w:color="auto" w:fill="FFFFFF"/>
            <w:vAlign w:val="center"/>
          </w:tcPr>
          <w:p w:rsidR="001E51BB" w:rsidRPr="00A24BBA" w:rsidRDefault="001E51BB" w:rsidP="001C1799">
            <w:pPr>
              <w:widowControl w:val="0"/>
              <w:autoSpaceDE w:val="0"/>
              <w:autoSpaceDN w:val="0"/>
              <w:adjustRightInd w:val="0"/>
              <w:jc w:val="center"/>
              <w:rPr>
                <w:rFonts w:ascii="Times New Roman CYR" w:hAnsi="Times New Roman CYR" w:cs="Times New Roman CYR"/>
              </w:rPr>
            </w:pPr>
            <w:r w:rsidRPr="00A24BBA">
              <w:rPr>
                <w:rFonts w:ascii="Times New Roman CYR" w:hAnsi="Times New Roman CYR" w:cs="Times New Roman CYR"/>
              </w:rPr>
              <w:t>52,95</w:t>
            </w:r>
          </w:p>
        </w:tc>
        <w:tc>
          <w:tcPr>
            <w:tcW w:w="1364" w:type="dxa"/>
            <w:gridSpan w:val="2"/>
            <w:tcBorders>
              <w:top w:val="single" w:sz="4" w:space="0" w:color="auto"/>
              <w:left w:val="single" w:sz="6" w:space="0" w:color="auto"/>
              <w:bottom w:val="single" w:sz="6" w:space="0" w:color="auto"/>
              <w:right w:val="single" w:sz="6" w:space="0" w:color="auto"/>
            </w:tcBorders>
            <w:shd w:val="clear" w:color="auto" w:fill="FFFFFF"/>
            <w:vAlign w:val="center"/>
          </w:tcPr>
          <w:p w:rsidR="001E51BB" w:rsidRPr="00A24BBA" w:rsidRDefault="001E51BB" w:rsidP="001C1799">
            <w:pPr>
              <w:widowControl w:val="0"/>
              <w:autoSpaceDE w:val="0"/>
              <w:autoSpaceDN w:val="0"/>
              <w:adjustRightInd w:val="0"/>
              <w:jc w:val="center"/>
              <w:rPr>
                <w:rFonts w:ascii="Times New Roman CYR" w:hAnsi="Times New Roman CYR" w:cs="Times New Roman CYR"/>
              </w:rPr>
            </w:pPr>
            <w:r w:rsidRPr="00A24BBA">
              <w:rPr>
                <w:rFonts w:ascii="Times New Roman CYR" w:hAnsi="Times New Roman CYR" w:cs="Times New Roman CYR"/>
              </w:rPr>
              <w:t>14,4</w:t>
            </w:r>
          </w:p>
        </w:tc>
        <w:tc>
          <w:tcPr>
            <w:tcW w:w="1073" w:type="dxa"/>
            <w:gridSpan w:val="3"/>
            <w:tcBorders>
              <w:top w:val="single" w:sz="4" w:space="0" w:color="auto"/>
              <w:left w:val="single" w:sz="6" w:space="0" w:color="auto"/>
              <w:bottom w:val="single" w:sz="6" w:space="0" w:color="auto"/>
              <w:right w:val="single" w:sz="6" w:space="0" w:color="auto"/>
            </w:tcBorders>
            <w:shd w:val="clear" w:color="auto" w:fill="FFFFFF"/>
            <w:vAlign w:val="center"/>
          </w:tcPr>
          <w:p w:rsidR="001E51BB" w:rsidRPr="00A24BBA" w:rsidRDefault="001E51BB" w:rsidP="001C1799">
            <w:pPr>
              <w:widowControl w:val="0"/>
              <w:autoSpaceDE w:val="0"/>
              <w:autoSpaceDN w:val="0"/>
              <w:adjustRightInd w:val="0"/>
              <w:jc w:val="center"/>
              <w:rPr>
                <w:rFonts w:ascii="Times New Roman CYR" w:hAnsi="Times New Roman CYR" w:cs="Times New Roman CYR"/>
              </w:rPr>
            </w:pPr>
            <w:r w:rsidRPr="00A24BBA">
              <w:rPr>
                <w:rFonts w:ascii="Times New Roman CYR" w:hAnsi="Times New Roman CYR" w:cs="Times New Roman CYR"/>
              </w:rPr>
              <w:t>40,3</w:t>
            </w:r>
          </w:p>
        </w:tc>
        <w:tc>
          <w:tcPr>
            <w:tcW w:w="1624" w:type="dxa"/>
            <w:tcBorders>
              <w:top w:val="single" w:sz="4" w:space="0" w:color="auto"/>
              <w:left w:val="single" w:sz="6" w:space="0" w:color="auto"/>
              <w:bottom w:val="single" w:sz="6" w:space="0" w:color="auto"/>
              <w:right w:val="single" w:sz="6" w:space="0" w:color="auto"/>
            </w:tcBorders>
            <w:shd w:val="clear" w:color="auto" w:fill="FFFFFF"/>
            <w:vAlign w:val="center"/>
          </w:tcPr>
          <w:p w:rsidR="001E51BB" w:rsidRPr="00A24BBA" w:rsidRDefault="001E51BB" w:rsidP="001C1799">
            <w:pPr>
              <w:widowControl w:val="0"/>
              <w:autoSpaceDE w:val="0"/>
              <w:autoSpaceDN w:val="0"/>
              <w:adjustRightInd w:val="0"/>
              <w:jc w:val="center"/>
              <w:rPr>
                <w:rFonts w:ascii="Times New Roman CYR" w:hAnsi="Times New Roman CYR" w:cs="Times New Roman CYR"/>
              </w:rPr>
            </w:pPr>
            <w:r w:rsidRPr="00A24BBA">
              <w:rPr>
                <w:rFonts w:ascii="Times New Roman CYR" w:hAnsi="Times New Roman CYR" w:cs="Times New Roman CYR"/>
              </w:rPr>
              <w:t>37,7</w:t>
            </w:r>
          </w:p>
        </w:tc>
      </w:tr>
      <w:tr w:rsidR="001E5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54"/>
          <w:jc w:val="center"/>
        </w:trPr>
        <w:tc>
          <w:tcPr>
            <w:tcW w:w="3044" w:type="dxa"/>
            <w:tcBorders>
              <w:top w:val="single" w:sz="6" w:space="0" w:color="auto"/>
              <w:left w:val="single" w:sz="6" w:space="0" w:color="auto"/>
              <w:bottom w:val="single" w:sz="6" w:space="0" w:color="auto"/>
              <w:right w:val="single" w:sz="6" w:space="0" w:color="auto"/>
            </w:tcBorders>
            <w:shd w:val="clear" w:color="auto" w:fill="FFFFFF"/>
            <w:vAlign w:val="center"/>
          </w:tcPr>
          <w:p w:rsidR="001E51BB" w:rsidRPr="00A24BBA" w:rsidRDefault="001E51BB" w:rsidP="001C1799">
            <w:pPr>
              <w:widowControl w:val="0"/>
              <w:autoSpaceDE w:val="0"/>
              <w:autoSpaceDN w:val="0"/>
              <w:adjustRightInd w:val="0"/>
              <w:jc w:val="center"/>
              <w:rPr>
                <w:rFonts w:ascii="Times New Roman CYR" w:hAnsi="Times New Roman CYR" w:cs="Times New Roman CYR"/>
              </w:rPr>
            </w:pPr>
            <w:r w:rsidRPr="00A24BBA">
              <w:rPr>
                <w:rFonts w:ascii="Times New Roman CYR" w:hAnsi="Times New Roman CYR" w:cs="Times New Roman CYR"/>
              </w:rPr>
              <w:t>Екатериновское</w:t>
            </w:r>
          </w:p>
        </w:tc>
        <w:tc>
          <w:tcPr>
            <w:tcW w:w="1179" w:type="dxa"/>
            <w:tcBorders>
              <w:top w:val="single" w:sz="6" w:space="0" w:color="auto"/>
              <w:left w:val="single" w:sz="6" w:space="0" w:color="auto"/>
              <w:bottom w:val="single" w:sz="6" w:space="0" w:color="auto"/>
              <w:right w:val="single" w:sz="6" w:space="0" w:color="auto"/>
            </w:tcBorders>
            <w:shd w:val="clear" w:color="auto" w:fill="FFFFFF"/>
            <w:vAlign w:val="center"/>
          </w:tcPr>
          <w:p w:rsidR="001E51BB" w:rsidRPr="00A24BBA" w:rsidRDefault="001E51BB" w:rsidP="001C1799">
            <w:pPr>
              <w:widowControl w:val="0"/>
              <w:autoSpaceDE w:val="0"/>
              <w:autoSpaceDN w:val="0"/>
              <w:adjustRightInd w:val="0"/>
              <w:jc w:val="center"/>
              <w:rPr>
                <w:rFonts w:ascii="Times New Roman CYR" w:hAnsi="Times New Roman CYR" w:cs="Times New Roman CYR"/>
              </w:rPr>
            </w:pPr>
            <w:r w:rsidRPr="00A24BBA">
              <w:rPr>
                <w:rFonts w:ascii="Times New Roman CYR" w:hAnsi="Times New Roman CYR" w:cs="Times New Roman CYR"/>
              </w:rPr>
              <w:t>19,3</w:t>
            </w:r>
          </w:p>
        </w:tc>
        <w:tc>
          <w:tcPr>
            <w:tcW w:w="1638" w:type="dxa"/>
            <w:tcBorders>
              <w:top w:val="single" w:sz="6" w:space="0" w:color="auto"/>
              <w:left w:val="single" w:sz="6" w:space="0" w:color="auto"/>
              <w:bottom w:val="single" w:sz="6" w:space="0" w:color="auto"/>
              <w:right w:val="single" w:sz="6" w:space="0" w:color="auto"/>
            </w:tcBorders>
            <w:shd w:val="clear" w:color="auto" w:fill="FFFFFF"/>
            <w:vAlign w:val="center"/>
          </w:tcPr>
          <w:p w:rsidR="001E51BB" w:rsidRPr="00A24BBA" w:rsidRDefault="001E51BB" w:rsidP="001C1799">
            <w:pPr>
              <w:widowControl w:val="0"/>
              <w:autoSpaceDE w:val="0"/>
              <w:autoSpaceDN w:val="0"/>
              <w:adjustRightInd w:val="0"/>
              <w:jc w:val="center"/>
              <w:rPr>
                <w:rFonts w:ascii="Times New Roman CYR" w:hAnsi="Times New Roman CYR" w:cs="Times New Roman CYR"/>
              </w:rPr>
            </w:pPr>
            <w:r w:rsidRPr="00A24BBA">
              <w:rPr>
                <w:rFonts w:ascii="Times New Roman CYR" w:hAnsi="Times New Roman CYR" w:cs="Times New Roman CYR"/>
              </w:rPr>
              <w:t>5,9</w:t>
            </w:r>
          </w:p>
        </w:tc>
        <w:tc>
          <w:tcPr>
            <w:tcW w:w="136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E51BB" w:rsidRPr="00A24BBA" w:rsidRDefault="001E51BB" w:rsidP="001C1799">
            <w:pPr>
              <w:widowControl w:val="0"/>
              <w:autoSpaceDE w:val="0"/>
              <w:autoSpaceDN w:val="0"/>
              <w:adjustRightInd w:val="0"/>
              <w:jc w:val="center"/>
              <w:rPr>
                <w:rFonts w:ascii="Times New Roman CYR" w:hAnsi="Times New Roman CYR" w:cs="Times New Roman CYR"/>
              </w:rPr>
            </w:pPr>
            <w:r w:rsidRPr="00A24BBA">
              <w:rPr>
                <w:rFonts w:ascii="Times New Roman CYR" w:hAnsi="Times New Roman CYR" w:cs="Times New Roman CYR"/>
              </w:rPr>
              <w:t>5,6</w:t>
            </w:r>
          </w:p>
        </w:tc>
        <w:tc>
          <w:tcPr>
            <w:tcW w:w="1073"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1E51BB" w:rsidRPr="00A24BBA" w:rsidRDefault="001E51BB" w:rsidP="001C1799">
            <w:pPr>
              <w:widowControl w:val="0"/>
              <w:autoSpaceDE w:val="0"/>
              <w:autoSpaceDN w:val="0"/>
              <w:adjustRightInd w:val="0"/>
              <w:jc w:val="center"/>
              <w:rPr>
                <w:rFonts w:ascii="Times New Roman CYR" w:hAnsi="Times New Roman CYR" w:cs="Times New Roman CYR"/>
              </w:rPr>
            </w:pPr>
            <w:r w:rsidRPr="00A24BBA">
              <w:rPr>
                <w:rFonts w:ascii="Times New Roman CYR" w:hAnsi="Times New Roman CYR" w:cs="Times New Roman CYR"/>
              </w:rPr>
              <w:t>10,2</w:t>
            </w:r>
          </w:p>
        </w:tc>
        <w:tc>
          <w:tcPr>
            <w:tcW w:w="1624" w:type="dxa"/>
            <w:tcBorders>
              <w:top w:val="single" w:sz="6" w:space="0" w:color="auto"/>
              <w:left w:val="single" w:sz="6" w:space="0" w:color="auto"/>
              <w:bottom w:val="single" w:sz="6" w:space="0" w:color="auto"/>
              <w:right w:val="single" w:sz="6" w:space="0" w:color="auto"/>
            </w:tcBorders>
            <w:shd w:val="clear" w:color="auto" w:fill="FFFFFF"/>
            <w:vAlign w:val="center"/>
          </w:tcPr>
          <w:p w:rsidR="001E51BB" w:rsidRPr="00A24BBA" w:rsidRDefault="001E51BB" w:rsidP="001C1799">
            <w:pPr>
              <w:widowControl w:val="0"/>
              <w:autoSpaceDE w:val="0"/>
              <w:autoSpaceDN w:val="0"/>
              <w:adjustRightInd w:val="0"/>
              <w:jc w:val="center"/>
              <w:rPr>
                <w:rFonts w:ascii="Times New Roman CYR" w:hAnsi="Times New Roman CYR" w:cs="Times New Roman CYR"/>
              </w:rPr>
            </w:pPr>
            <w:r w:rsidRPr="00A24BBA">
              <w:rPr>
                <w:rFonts w:ascii="Times New Roman CYR" w:hAnsi="Times New Roman CYR" w:cs="Times New Roman CYR"/>
              </w:rPr>
              <w:t>5,8</w:t>
            </w:r>
          </w:p>
        </w:tc>
      </w:tr>
      <w:tr w:rsidR="001E5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54"/>
          <w:jc w:val="center"/>
        </w:trPr>
        <w:tc>
          <w:tcPr>
            <w:tcW w:w="3044" w:type="dxa"/>
            <w:tcBorders>
              <w:top w:val="single" w:sz="6" w:space="0" w:color="auto"/>
              <w:left w:val="single" w:sz="6" w:space="0" w:color="auto"/>
              <w:bottom w:val="single" w:sz="6" w:space="0" w:color="auto"/>
              <w:right w:val="single" w:sz="6" w:space="0" w:color="auto"/>
            </w:tcBorders>
            <w:shd w:val="clear" w:color="auto" w:fill="FFFFFF"/>
            <w:vAlign w:val="center"/>
          </w:tcPr>
          <w:p w:rsidR="001E51BB" w:rsidRPr="00A24BBA" w:rsidRDefault="001E51BB" w:rsidP="001C1799">
            <w:pPr>
              <w:widowControl w:val="0"/>
              <w:autoSpaceDE w:val="0"/>
              <w:autoSpaceDN w:val="0"/>
              <w:adjustRightInd w:val="0"/>
              <w:jc w:val="center"/>
              <w:rPr>
                <w:rFonts w:ascii="Times New Roman CYR" w:hAnsi="Times New Roman CYR" w:cs="Times New Roman CYR"/>
              </w:rPr>
            </w:pPr>
            <w:r w:rsidRPr="00A24BBA">
              <w:rPr>
                <w:rFonts w:ascii="Times New Roman CYR" w:hAnsi="Times New Roman CYR" w:cs="Times New Roman CYR"/>
              </w:rPr>
              <w:t>Урганчинское</w:t>
            </w:r>
          </w:p>
        </w:tc>
        <w:tc>
          <w:tcPr>
            <w:tcW w:w="1179" w:type="dxa"/>
            <w:tcBorders>
              <w:top w:val="single" w:sz="6" w:space="0" w:color="auto"/>
              <w:left w:val="single" w:sz="6" w:space="0" w:color="auto"/>
              <w:bottom w:val="single" w:sz="6" w:space="0" w:color="auto"/>
              <w:right w:val="single" w:sz="6" w:space="0" w:color="auto"/>
            </w:tcBorders>
            <w:shd w:val="clear" w:color="auto" w:fill="FFFFFF"/>
            <w:vAlign w:val="center"/>
          </w:tcPr>
          <w:p w:rsidR="001E51BB" w:rsidRPr="00A24BBA" w:rsidRDefault="001E51BB" w:rsidP="001C1799">
            <w:pPr>
              <w:widowControl w:val="0"/>
              <w:autoSpaceDE w:val="0"/>
              <w:autoSpaceDN w:val="0"/>
              <w:adjustRightInd w:val="0"/>
              <w:jc w:val="center"/>
              <w:rPr>
                <w:rFonts w:ascii="Times New Roman CYR" w:hAnsi="Times New Roman CYR" w:cs="Times New Roman CYR"/>
              </w:rPr>
            </w:pPr>
            <w:r w:rsidRPr="00A24BBA">
              <w:rPr>
                <w:rFonts w:ascii="Times New Roman CYR" w:hAnsi="Times New Roman CYR" w:cs="Times New Roman CYR"/>
              </w:rPr>
              <w:t>-</w:t>
            </w:r>
          </w:p>
        </w:tc>
        <w:tc>
          <w:tcPr>
            <w:tcW w:w="1638" w:type="dxa"/>
            <w:tcBorders>
              <w:top w:val="single" w:sz="6" w:space="0" w:color="auto"/>
              <w:left w:val="single" w:sz="6" w:space="0" w:color="auto"/>
              <w:bottom w:val="single" w:sz="6" w:space="0" w:color="auto"/>
              <w:right w:val="single" w:sz="6" w:space="0" w:color="auto"/>
            </w:tcBorders>
            <w:shd w:val="clear" w:color="auto" w:fill="FFFFFF"/>
            <w:vAlign w:val="center"/>
          </w:tcPr>
          <w:p w:rsidR="001E51BB" w:rsidRPr="00A24BBA" w:rsidRDefault="001E51BB" w:rsidP="001C1799">
            <w:pPr>
              <w:widowControl w:val="0"/>
              <w:autoSpaceDE w:val="0"/>
              <w:autoSpaceDN w:val="0"/>
              <w:adjustRightInd w:val="0"/>
              <w:jc w:val="center"/>
              <w:rPr>
                <w:rFonts w:ascii="Times New Roman CYR" w:hAnsi="Times New Roman CYR" w:cs="Times New Roman CYR"/>
              </w:rPr>
            </w:pPr>
            <w:r w:rsidRPr="00A24BBA">
              <w:rPr>
                <w:rFonts w:ascii="Times New Roman CYR" w:hAnsi="Times New Roman CYR" w:cs="Times New Roman CYR"/>
              </w:rPr>
              <w:t>-</w:t>
            </w:r>
          </w:p>
        </w:tc>
        <w:tc>
          <w:tcPr>
            <w:tcW w:w="136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E51BB" w:rsidRPr="00A24BBA" w:rsidRDefault="001E51BB" w:rsidP="001C1799">
            <w:pPr>
              <w:widowControl w:val="0"/>
              <w:autoSpaceDE w:val="0"/>
              <w:autoSpaceDN w:val="0"/>
              <w:adjustRightInd w:val="0"/>
              <w:jc w:val="center"/>
              <w:rPr>
                <w:rFonts w:ascii="Times New Roman CYR" w:hAnsi="Times New Roman CYR" w:cs="Times New Roman CYR"/>
              </w:rPr>
            </w:pPr>
            <w:r w:rsidRPr="00A24BBA">
              <w:rPr>
                <w:rFonts w:ascii="Times New Roman CYR" w:hAnsi="Times New Roman CYR" w:cs="Times New Roman CYR"/>
              </w:rPr>
              <w:t>-</w:t>
            </w:r>
          </w:p>
        </w:tc>
        <w:tc>
          <w:tcPr>
            <w:tcW w:w="1073"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1E51BB" w:rsidRPr="00A24BBA" w:rsidRDefault="001E51BB" w:rsidP="001C1799">
            <w:pPr>
              <w:widowControl w:val="0"/>
              <w:autoSpaceDE w:val="0"/>
              <w:autoSpaceDN w:val="0"/>
              <w:adjustRightInd w:val="0"/>
              <w:jc w:val="center"/>
              <w:rPr>
                <w:rFonts w:ascii="Times New Roman CYR" w:hAnsi="Times New Roman CYR" w:cs="Times New Roman CYR"/>
              </w:rPr>
            </w:pPr>
            <w:r w:rsidRPr="00A24BBA">
              <w:rPr>
                <w:rFonts w:ascii="Times New Roman CYR" w:hAnsi="Times New Roman CYR" w:cs="Times New Roman CYR"/>
              </w:rPr>
              <w:t>-</w:t>
            </w:r>
          </w:p>
        </w:tc>
        <w:tc>
          <w:tcPr>
            <w:tcW w:w="1624" w:type="dxa"/>
            <w:tcBorders>
              <w:top w:val="single" w:sz="6" w:space="0" w:color="auto"/>
              <w:left w:val="single" w:sz="6" w:space="0" w:color="auto"/>
              <w:bottom w:val="single" w:sz="6" w:space="0" w:color="auto"/>
              <w:right w:val="single" w:sz="6" w:space="0" w:color="auto"/>
            </w:tcBorders>
            <w:shd w:val="clear" w:color="auto" w:fill="FFFFFF"/>
            <w:vAlign w:val="center"/>
          </w:tcPr>
          <w:p w:rsidR="001E51BB" w:rsidRPr="00A24BBA" w:rsidRDefault="001E51BB" w:rsidP="001C1799">
            <w:pPr>
              <w:widowControl w:val="0"/>
              <w:autoSpaceDE w:val="0"/>
              <w:autoSpaceDN w:val="0"/>
              <w:adjustRightInd w:val="0"/>
              <w:jc w:val="center"/>
              <w:rPr>
                <w:rFonts w:ascii="Times New Roman CYR" w:hAnsi="Times New Roman CYR" w:cs="Times New Roman CYR"/>
              </w:rPr>
            </w:pPr>
            <w:r w:rsidRPr="00A24BBA">
              <w:rPr>
                <w:rFonts w:ascii="Times New Roman CYR" w:hAnsi="Times New Roman CYR" w:cs="Times New Roman CYR"/>
              </w:rPr>
              <w:t>-</w:t>
            </w:r>
          </w:p>
        </w:tc>
      </w:tr>
      <w:tr w:rsidR="001E5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54"/>
          <w:jc w:val="center"/>
        </w:trPr>
        <w:tc>
          <w:tcPr>
            <w:tcW w:w="3044" w:type="dxa"/>
            <w:tcBorders>
              <w:top w:val="single" w:sz="6" w:space="0" w:color="auto"/>
              <w:left w:val="single" w:sz="6" w:space="0" w:color="auto"/>
              <w:bottom w:val="single" w:sz="6" w:space="0" w:color="auto"/>
              <w:right w:val="single" w:sz="6" w:space="0" w:color="auto"/>
            </w:tcBorders>
            <w:shd w:val="clear" w:color="auto" w:fill="FFFFFF"/>
            <w:vAlign w:val="center"/>
          </w:tcPr>
          <w:p w:rsidR="001E51BB" w:rsidRPr="00A24BBA" w:rsidRDefault="001E51BB" w:rsidP="001C1799">
            <w:pPr>
              <w:widowControl w:val="0"/>
              <w:autoSpaceDE w:val="0"/>
              <w:autoSpaceDN w:val="0"/>
              <w:adjustRightInd w:val="0"/>
              <w:jc w:val="center"/>
              <w:rPr>
                <w:rFonts w:ascii="Times New Roman CYR" w:hAnsi="Times New Roman CYR" w:cs="Times New Roman CYR"/>
              </w:rPr>
            </w:pPr>
            <w:r w:rsidRPr="00A24BBA">
              <w:rPr>
                <w:rFonts w:ascii="Times New Roman CYR" w:hAnsi="Times New Roman CYR" w:cs="Times New Roman CYR"/>
              </w:rPr>
              <w:t>Кармалинское</w:t>
            </w:r>
          </w:p>
        </w:tc>
        <w:tc>
          <w:tcPr>
            <w:tcW w:w="1179" w:type="dxa"/>
            <w:tcBorders>
              <w:top w:val="single" w:sz="6" w:space="0" w:color="auto"/>
              <w:left w:val="single" w:sz="6" w:space="0" w:color="auto"/>
              <w:bottom w:val="single" w:sz="6" w:space="0" w:color="auto"/>
              <w:right w:val="single" w:sz="6" w:space="0" w:color="auto"/>
            </w:tcBorders>
            <w:shd w:val="clear" w:color="auto" w:fill="FFFFFF"/>
            <w:vAlign w:val="center"/>
          </w:tcPr>
          <w:p w:rsidR="001E51BB" w:rsidRPr="00A24BBA" w:rsidRDefault="001E51BB" w:rsidP="001C1799">
            <w:pPr>
              <w:widowControl w:val="0"/>
              <w:autoSpaceDE w:val="0"/>
              <w:autoSpaceDN w:val="0"/>
              <w:adjustRightInd w:val="0"/>
              <w:jc w:val="center"/>
              <w:rPr>
                <w:rFonts w:ascii="Times New Roman CYR" w:hAnsi="Times New Roman CYR" w:cs="Times New Roman CYR"/>
              </w:rPr>
            </w:pPr>
            <w:r w:rsidRPr="00A24BBA">
              <w:rPr>
                <w:rFonts w:ascii="Times New Roman CYR" w:hAnsi="Times New Roman CYR" w:cs="Times New Roman CYR"/>
              </w:rPr>
              <w:t>-</w:t>
            </w:r>
          </w:p>
        </w:tc>
        <w:tc>
          <w:tcPr>
            <w:tcW w:w="1638" w:type="dxa"/>
            <w:tcBorders>
              <w:top w:val="single" w:sz="6" w:space="0" w:color="auto"/>
              <w:left w:val="single" w:sz="6" w:space="0" w:color="auto"/>
              <w:bottom w:val="single" w:sz="6" w:space="0" w:color="auto"/>
              <w:right w:val="single" w:sz="6" w:space="0" w:color="auto"/>
            </w:tcBorders>
            <w:shd w:val="clear" w:color="auto" w:fill="FFFFFF"/>
            <w:vAlign w:val="center"/>
          </w:tcPr>
          <w:p w:rsidR="001E51BB" w:rsidRPr="00A24BBA" w:rsidRDefault="001E51BB" w:rsidP="001C1799">
            <w:pPr>
              <w:widowControl w:val="0"/>
              <w:autoSpaceDE w:val="0"/>
              <w:autoSpaceDN w:val="0"/>
              <w:adjustRightInd w:val="0"/>
              <w:jc w:val="center"/>
              <w:rPr>
                <w:rFonts w:ascii="Times New Roman CYR" w:hAnsi="Times New Roman CYR" w:cs="Times New Roman CYR"/>
              </w:rPr>
            </w:pPr>
            <w:r w:rsidRPr="00A24BBA">
              <w:rPr>
                <w:rFonts w:ascii="Times New Roman CYR" w:hAnsi="Times New Roman CYR" w:cs="Times New Roman CYR"/>
              </w:rPr>
              <w:t>-</w:t>
            </w:r>
          </w:p>
        </w:tc>
        <w:tc>
          <w:tcPr>
            <w:tcW w:w="136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E51BB" w:rsidRPr="00A24BBA" w:rsidRDefault="001E51BB" w:rsidP="001C1799">
            <w:pPr>
              <w:widowControl w:val="0"/>
              <w:autoSpaceDE w:val="0"/>
              <w:autoSpaceDN w:val="0"/>
              <w:adjustRightInd w:val="0"/>
              <w:jc w:val="center"/>
              <w:rPr>
                <w:rFonts w:ascii="Times New Roman CYR" w:hAnsi="Times New Roman CYR" w:cs="Times New Roman CYR"/>
              </w:rPr>
            </w:pPr>
            <w:r w:rsidRPr="00A24BBA">
              <w:rPr>
                <w:rFonts w:ascii="Times New Roman CYR" w:hAnsi="Times New Roman CYR" w:cs="Times New Roman CYR"/>
              </w:rPr>
              <w:t>-</w:t>
            </w:r>
          </w:p>
        </w:tc>
        <w:tc>
          <w:tcPr>
            <w:tcW w:w="1073"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1E51BB" w:rsidRPr="00A24BBA" w:rsidRDefault="001E51BB" w:rsidP="001C1799">
            <w:pPr>
              <w:widowControl w:val="0"/>
              <w:autoSpaceDE w:val="0"/>
              <w:autoSpaceDN w:val="0"/>
              <w:adjustRightInd w:val="0"/>
              <w:jc w:val="center"/>
              <w:rPr>
                <w:rFonts w:ascii="Times New Roman CYR" w:hAnsi="Times New Roman CYR" w:cs="Times New Roman CYR"/>
              </w:rPr>
            </w:pPr>
            <w:r w:rsidRPr="00A24BBA">
              <w:rPr>
                <w:rFonts w:ascii="Times New Roman CYR" w:hAnsi="Times New Roman CYR" w:cs="Times New Roman CYR"/>
              </w:rPr>
              <w:t>-</w:t>
            </w:r>
          </w:p>
        </w:tc>
        <w:tc>
          <w:tcPr>
            <w:tcW w:w="1624" w:type="dxa"/>
            <w:tcBorders>
              <w:top w:val="single" w:sz="6" w:space="0" w:color="auto"/>
              <w:left w:val="single" w:sz="6" w:space="0" w:color="auto"/>
              <w:bottom w:val="single" w:sz="6" w:space="0" w:color="auto"/>
              <w:right w:val="single" w:sz="6" w:space="0" w:color="auto"/>
            </w:tcBorders>
            <w:shd w:val="clear" w:color="auto" w:fill="FFFFFF"/>
            <w:vAlign w:val="center"/>
          </w:tcPr>
          <w:p w:rsidR="001E51BB" w:rsidRPr="00A24BBA" w:rsidRDefault="001E51BB" w:rsidP="001C1799">
            <w:pPr>
              <w:widowControl w:val="0"/>
              <w:autoSpaceDE w:val="0"/>
              <w:autoSpaceDN w:val="0"/>
              <w:adjustRightInd w:val="0"/>
              <w:jc w:val="center"/>
              <w:rPr>
                <w:rFonts w:ascii="Times New Roman CYR" w:hAnsi="Times New Roman CYR" w:cs="Times New Roman CYR"/>
              </w:rPr>
            </w:pPr>
            <w:r w:rsidRPr="00A24BBA">
              <w:rPr>
                <w:rFonts w:ascii="Times New Roman CYR" w:hAnsi="Times New Roman CYR" w:cs="Times New Roman CYR"/>
              </w:rPr>
              <w:t>-</w:t>
            </w:r>
          </w:p>
        </w:tc>
      </w:tr>
      <w:tr w:rsidR="001E5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54"/>
          <w:jc w:val="center"/>
        </w:trPr>
        <w:tc>
          <w:tcPr>
            <w:tcW w:w="3044" w:type="dxa"/>
            <w:tcBorders>
              <w:top w:val="single" w:sz="6" w:space="0" w:color="auto"/>
              <w:left w:val="single" w:sz="6" w:space="0" w:color="auto"/>
              <w:bottom w:val="single" w:sz="6" w:space="0" w:color="auto"/>
              <w:right w:val="single" w:sz="6" w:space="0" w:color="auto"/>
            </w:tcBorders>
            <w:shd w:val="clear" w:color="auto" w:fill="FFFFFF"/>
            <w:vAlign w:val="center"/>
          </w:tcPr>
          <w:p w:rsidR="001E51BB" w:rsidRPr="00A24BBA" w:rsidRDefault="001E51BB" w:rsidP="001C1799">
            <w:pPr>
              <w:widowControl w:val="0"/>
              <w:autoSpaceDE w:val="0"/>
              <w:autoSpaceDN w:val="0"/>
              <w:adjustRightInd w:val="0"/>
              <w:jc w:val="center"/>
              <w:rPr>
                <w:rFonts w:ascii="Times New Roman CYR" w:hAnsi="Times New Roman CYR" w:cs="Times New Roman CYR"/>
              </w:rPr>
            </w:pPr>
            <w:r w:rsidRPr="00A24BBA">
              <w:rPr>
                <w:rFonts w:ascii="Times New Roman CYR" w:hAnsi="Times New Roman CYR" w:cs="Times New Roman CYR"/>
              </w:rPr>
              <w:t>Северо-Кармалинское</w:t>
            </w:r>
          </w:p>
        </w:tc>
        <w:tc>
          <w:tcPr>
            <w:tcW w:w="1179" w:type="dxa"/>
            <w:tcBorders>
              <w:top w:val="single" w:sz="6" w:space="0" w:color="auto"/>
              <w:left w:val="single" w:sz="6" w:space="0" w:color="auto"/>
              <w:bottom w:val="single" w:sz="6" w:space="0" w:color="auto"/>
              <w:right w:val="single" w:sz="6" w:space="0" w:color="auto"/>
            </w:tcBorders>
            <w:shd w:val="clear" w:color="auto" w:fill="FFFFFF"/>
            <w:vAlign w:val="center"/>
          </w:tcPr>
          <w:p w:rsidR="001E51BB" w:rsidRPr="00A24BBA" w:rsidRDefault="001E51BB" w:rsidP="001C1799">
            <w:pPr>
              <w:widowControl w:val="0"/>
              <w:autoSpaceDE w:val="0"/>
              <w:autoSpaceDN w:val="0"/>
              <w:adjustRightInd w:val="0"/>
              <w:jc w:val="center"/>
              <w:rPr>
                <w:rFonts w:ascii="Times New Roman CYR" w:hAnsi="Times New Roman CYR" w:cs="Times New Roman CYR"/>
              </w:rPr>
            </w:pPr>
            <w:r w:rsidRPr="00A24BBA">
              <w:rPr>
                <w:rFonts w:ascii="Times New Roman CYR" w:hAnsi="Times New Roman CYR" w:cs="Times New Roman CYR"/>
              </w:rPr>
              <w:t>-</w:t>
            </w:r>
          </w:p>
        </w:tc>
        <w:tc>
          <w:tcPr>
            <w:tcW w:w="1638" w:type="dxa"/>
            <w:tcBorders>
              <w:top w:val="single" w:sz="6" w:space="0" w:color="auto"/>
              <w:left w:val="single" w:sz="6" w:space="0" w:color="auto"/>
              <w:bottom w:val="single" w:sz="6" w:space="0" w:color="auto"/>
              <w:right w:val="single" w:sz="6" w:space="0" w:color="auto"/>
            </w:tcBorders>
            <w:shd w:val="clear" w:color="auto" w:fill="FFFFFF"/>
            <w:vAlign w:val="center"/>
          </w:tcPr>
          <w:p w:rsidR="001E51BB" w:rsidRPr="00A24BBA" w:rsidRDefault="001E51BB" w:rsidP="001C1799">
            <w:pPr>
              <w:widowControl w:val="0"/>
              <w:autoSpaceDE w:val="0"/>
              <w:autoSpaceDN w:val="0"/>
              <w:adjustRightInd w:val="0"/>
              <w:jc w:val="center"/>
              <w:rPr>
                <w:rFonts w:ascii="Times New Roman CYR" w:hAnsi="Times New Roman CYR" w:cs="Times New Roman CYR"/>
              </w:rPr>
            </w:pPr>
            <w:r w:rsidRPr="00A24BBA">
              <w:rPr>
                <w:rFonts w:ascii="Times New Roman CYR" w:hAnsi="Times New Roman CYR" w:cs="Times New Roman CYR"/>
              </w:rPr>
              <w:t>-</w:t>
            </w:r>
          </w:p>
        </w:tc>
        <w:tc>
          <w:tcPr>
            <w:tcW w:w="136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E51BB" w:rsidRPr="00A24BBA" w:rsidRDefault="001E51BB" w:rsidP="001C1799">
            <w:pPr>
              <w:widowControl w:val="0"/>
              <w:autoSpaceDE w:val="0"/>
              <w:autoSpaceDN w:val="0"/>
              <w:adjustRightInd w:val="0"/>
              <w:jc w:val="center"/>
              <w:rPr>
                <w:rFonts w:ascii="Times New Roman CYR" w:hAnsi="Times New Roman CYR" w:cs="Times New Roman CYR"/>
              </w:rPr>
            </w:pPr>
            <w:r w:rsidRPr="00A24BBA">
              <w:rPr>
                <w:rFonts w:ascii="Times New Roman CYR" w:hAnsi="Times New Roman CYR" w:cs="Times New Roman CYR"/>
              </w:rPr>
              <w:t>-</w:t>
            </w:r>
          </w:p>
        </w:tc>
        <w:tc>
          <w:tcPr>
            <w:tcW w:w="1073"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1E51BB" w:rsidRPr="00A24BBA" w:rsidRDefault="001E51BB" w:rsidP="001C1799">
            <w:pPr>
              <w:widowControl w:val="0"/>
              <w:autoSpaceDE w:val="0"/>
              <w:autoSpaceDN w:val="0"/>
              <w:adjustRightInd w:val="0"/>
              <w:jc w:val="center"/>
              <w:rPr>
                <w:rFonts w:ascii="Times New Roman CYR" w:hAnsi="Times New Roman CYR" w:cs="Times New Roman CYR"/>
              </w:rPr>
            </w:pPr>
            <w:r w:rsidRPr="00A24BBA">
              <w:rPr>
                <w:rFonts w:ascii="Times New Roman CYR" w:hAnsi="Times New Roman CYR" w:cs="Times New Roman CYR"/>
              </w:rPr>
              <w:t>-</w:t>
            </w:r>
          </w:p>
        </w:tc>
        <w:tc>
          <w:tcPr>
            <w:tcW w:w="1624" w:type="dxa"/>
            <w:tcBorders>
              <w:top w:val="single" w:sz="6" w:space="0" w:color="auto"/>
              <w:left w:val="single" w:sz="6" w:space="0" w:color="auto"/>
              <w:bottom w:val="single" w:sz="6" w:space="0" w:color="auto"/>
              <w:right w:val="single" w:sz="6" w:space="0" w:color="auto"/>
            </w:tcBorders>
            <w:shd w:val="clear" w:color="auto" w:fill="FFFFFF"/>
            <w:vAlign w:val="center"/>
          </w:tcPr>
          <w:p w:rsidR="001E51BB" w:rsidRPr="00A24BBA" w:rsidRDefault="001E51BB" w:rsidP="001C1799">
            <w:pPr>
              <w:widowControl w:val="0"/>
              <w:autoSpaceDE w:val="0"/>
              <w:autoSpaceDN w:val="0"/>
              <w:adjustRightInd w:val="0"/>
              <w:jc w:val="center"/>
              <w:rPr>
                <w:rFonts w:ascii="Times New Roman CYR" w:hAnsi="Times New Roman CYR" w:cs="Times New Roman CYR"/>
              </w:rPr>
            </w:pPr>
            <w:r w:rsidRPr="00A24BBA">
              <w:rPr>
                <w:rFonts w:ascii="Times New Roman CYR" w:hAnsi="Times New Roman CYR" w:cs="Times New Roman CYR"/>
              </w:rPr>
              <w:t>-</w:t>
            </w:r>
          </w:p>
        </w:tc>
      </w:tr>
      <w:tr w:rsidR="001E5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54"/>
          <w:jc w:val="center"/>
        </w:trPr>
        <w:tc>
          <w:tcPr>
            <w:tcW w:w="3044" w:type="dxa"/>
            <w:tcBorders>
              <w:top w:val="single" w:sz="6" w:space="0" w:color="auto"/>
              <w:left w:val="single" w:sz="6" w:space="0" w:color="auto"/>
              <w:bottom w:val="single" w:sz="6" w:space="0" w:color="auto"/>
              <w:right w:val="single" w:sz="6" w:space="0" w:color="auto"/>
            </w:tcBorders>
            <w:shd w:val="clear" w:color="auto" w:fill="FFFFFF"/>
            <w:vAlign w:val="center"/>
          </w:tcPr>
          <w:p w:rsidR="001E51BB" w:rsidRPr="00A24BBA" w:rsidRDefault="001E51BB" w:rsidP="001C1799">
            <w:pPr>
              <w:widowControl w:val="0"/>
              <w:autoSpaceDE w:val="0"/>
              <w:autoSpaceDN w:val="0"/>
              <w:adjustRightInd w:val="0"/>
              <w:jc w:val="center"/>
              <w:rPr>
                <w:rFonts w:ascii="Times New Roman CYR" w:hAnsi="Times New Roman CYR" w:cs="Times New Roman CYR"/>
              </w:rPr>
            </w:pPr>
            <w:r w:rsidRPr="00A24BBA">
              <w:rPr>
                <w:rFonts w:ascii="Times New Roman CYR" w:hAnsi="Times New Roman CYR" w:cs="Times New Roman CYR"/>
              </w:rPr>
              <w:t>Итого по НГДУ:</w:t>
            </w:r>
          </w:p>
        </w:tc>
        <w:tc>
          <w:tcPr>
            <w:tcW w:w="1179" w:type="dxa"/>
            <w:tcBorders>
              <w:top w:val="single" w:sz="6" w:space="0" w:color="auto"/>
              <w:left w:val="single" w:sz="6" w:space="0" w:color="auto"/>
              <w:bottom w:val="single" w:sz="6" w:space="0" w:color="auto"/>
              <w:right w:val="single" w:sz="6" w:space="0" w:color="auto"/>
            </w:tcBorders>
            <w:shd w:val="clear" w:color="auto" w:fill="FFFFFF"/>
            <w:vAlign w:val="center"/>
          </w:tcPr>
          <w:p w:rsidR="001E51BB" w:rsidRPr="00A24BBA" w:rsidRDefault="001E51BB" w:rsidP="001C1799">
            <w:pPr>
              <w:widowControl w:val="0"/>
              <w:autoSpaceDE w:val="0"/>
              <w:autoSpaceDN w:val="0"/>
              <w:adjustRightInd w:val="0"/>
              <w:jc w:val="center"/>
              <w:rPr>
                <w:rFonts w:ascii="Times New Roman CYR" w:hAnsi="Times New Roman CYR" w:cs="Times New Roman CYR"/>
              </w:rPr>
            </w:pPr>
            <w:r w:rsidRPr="00A24BBA">
              <w:rPr>
                <w:rFonts w:ascii="Times New Roman CYR" w:hAnsi="Times New Roman CYR" w:cs="Times New Roman CYR"/>
              </w:rPr>
              <w:t>69,3</w:t>
            </w:r>
          </w:p>
        </w:tc>
        <w:tc>
          <w:tcPr>
            <w:tcW w:w="1638" w:type="dxa"/>
            <w:tcBorders>
              <w:top w:val="single" w:sz="6" w:space="0" w:color="auto"/>
              <w:left w:val="single" w:sz="6" w:space="0" w:color="auto"/>
              <w:bottom w:val="single" w:sz="6" w:space="0" w:color="auto"/>
              <w:right w:val="single" w:sz="6" w:space="0" w:color="auto"/>
            </w:tcBorders>
            <w:shd w:val="clear" w:color="auto" w:fill="FFFFFF"/>
            <w:vAlign w:val="center"/>
          </w:tcPr>
          <w:p w:rsidR="001E51BB" w:rsidRPr="00A24BBA" w:rsidRDefault="001E51BB" w:rsidP="001C1799">
            <w:pPr>
              <w:widowControl w:val="0"/>
              <w:autoSpaceDE w:val="0"/>
              <w:autoSpaceDN w:val="0"/>
              <w:adjustRightInd w:val="0"/>
              <w:jc w:val="center"/>
              <w:rPr>
                <w:rFonts w:ascii="Times New Roman CYR" w:hAnsi="Times New Roman CYR" w:cs="Times New Roman CYR"/>
              </w:rPr>
            </w:pPr>
            <w:r w:rsidRPr="00A24BBA">
              <w:rPr>
                <w:rFonts w:ascii="Times New Roman CYR" w:hAnsi="Times New Roman CYR" w:cs="Times New Roman CYR"/>
              </w:rPr>
              <w:t>53,1</w:t>
            </w:r>
          </w:p>
        </w:tc>
        <w:tc>
          <w:tcPr>
            <w:tcW w:w="136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E51BB" w:rsidRPr="00A24BBA" w:rsidRDefault="001E51BB" w:rsidP="001C1799">
            <w:pPr>
              <w:widowControl w:val="0"/>
              <w:autoSpaceDE w:val="0"/>
              <w:autoSpaceDN w:val="0"/>
              <w:adjustRightInd w:val="0"/>
              <w:jc w:val="center"/>
              <w:rPr>
                <w:rFonts w:ascii="Times New Roman CYR" w:hAnsi="Times New Roman CYR" w:cs="Times New Roman CYR"/>
              </w:rPr>
            </w:pPr>
            <w:r w:rsidRPr="00A24BBA">
              <w:rPr>
                <w:rFonts w:ascii="Times New Roman CYR" w:hAnsi="Times New Roman CYR" w:cs="Times New Roman CYR"/>
              </w:rPr>
              <w:t>29</w:t>
            </w:r>
          </w:p>
        </w:tc>
        <w:tc>
          <w:tcPr>
            <w:tcW w:w="1073"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1E51BB" w:rsidRPr="00A24BBA" w:rsidRDefault="001E51BB" w:rsidP="001C1799">
            <w:pPr>
              <w:widowControl w:val="0"/>
              <w:autoSpaceDE w:val="0"/>
              <w:autoSpaceDN w:val="0"/>
              <w:adjustRightInd w:val="0"/>
              <w:jc w:val="center"/>
              <w:rPr>
                <w:rFonts w:ascii="Times New Roman CYR" w:hAnsi="Times New Roman CYR" w:cs="Times New Roman CYR"/>
              </w:rPr>
            </w:pPr>
            <w:r w:rsidRPr="00A24BBA">
              <w:rPr>
                <w:rFonts w:ascii="Times New Roman CYR" w:hAnsi="Times New Roman CYR" w:cs="Times New Roman CYR"/>
              </w:rPr>
              <w:t>47,4</w:t>
            </w:r>
          </w:p>
        </w:tc>
        <w:tc>
          <w:tcPr>
            <w:tcW w:w="1624" w:type="dxa"/>
            <w:tcBorders>
              <w:top w:val="single" w:sz="6" w:space="0" w:color="auto"/>
              <w:left w:val="single" w:sz="6" w:space="0" w:color="auto"/>
              <w:bottom w:val="single" w:sz="6" w:space="0" w:color="auto"/>
              <w:right w:val="single" w:sz="6" w:space="0" w:color="auto"/>
            </w:tcBorders>
            <w:shd w:val="clear" w:color="auto" w:fill="FFFFFF"/>
            <w:vAlign w:val="center"/>
          </w:tcPr>
          <w:p w:rsidR="001E51BB" w:rsidRPr="00A24BBA" w:rsidRDefault="001E51BB" w:rsidP="001C1799">
            <w:pPr>
              <w:widowControl w:val="0"/>
              <w:autoSpaceDE w:val="0"/>
              <w:autoSpaceDN w:val="0"/>
              <w:adjustRightInd w:val="0"/>
              <w:jc w:val="center"/>
              <w:rPr>
                <w:rFonts w:ascii="Times New Roman CYR" w:hAnsi="Times New Roman CYR" w:cs="Times New Roman CYR"/>
              </w:rPr>
            </w:pPr>
            <w:r w:rsidRPr="00A24BBA">
              <w:rPr>
                <w:rFonts w:ascii="Times New Roman CYR" w:hAnsi="Times New Roman CYR" w:cs="Times New Roman CYR"/>
              </w:rPr>
              <w:t>41,6</w:t>
            </w:r>
          </w:p>
        </w:tc>
      </w:tr>
    </w:tbl>
    <w:p w:rsidR="001E51BB" w:rsidRDefault="001E51BB" w:rsidP="001E51BB">
      <w:pPr>
        <w:widowControl w:val="0"/>
        <w:shd w:val="clear" w:color="auto" w:fill="FFFFFF"/>
        <w:autoSpaceDE w:val="0"/>
        <w:autoSpaceDN w:val="0"/>
        <w:adjustRightInd w:val="0"/>
        <w:spacing w:line="360" w:lineRule="auto"/>
        <w:ind w:firstLine="540"/>
        <w:jc w:val="both"/>
        <w:rPr>
          <w:rFonts w:ascii="Times New Roman CYR" w:hAnsi="Times New Roman CYR" w:cs="Times New Roman CYR"/>
          <w:color w:val="000000"/>
          <w:sz w:val="28"/>
          <w:szCs w:val="28"/>
        </w:rPr>
      </w:pPr>
    </w:p>
    <w:p w:rsidR="001E51BB" w:rsidRDefault="001E51BB" w:rsidP="001E51BB">
      <w:pPr>
        <w:widowControl w:val="0"/>
        <w:shd w:val="clear" w:color="auto" w:fill="FFFFFF"/>
        <w:autoSpaceDE w:val="0"/>
        <w:autoSpaceDN w:val="0"/>
        <w:adjustRightInd w:val="0"/>
        <w:spacing w:line="360" w:lineRule="auto"/>
        <w:ind w:firstLine="54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Текущий коэффициент извлечения нефти (КИН) по НГДУ составляет 0,127 (проектный - 0,269), с учетом высоковязких нефтей - 0,115 (проектный - 0,276); по терригенным коллекторам - 0,274 (проектный - 0,395), с учетом высоковязких нефтей - 0,203 (проектный - 0,383); по карбонатным - 0,061 (проектный - 0,211). Текущий КИН более 0,127 и с учетом высоковязких нефтей - 0,115 достигнут на: Архангельском - 0,133, с учетом высоковязких нефтей - 0,123; Ерсубайкинском - 0,149; Сиреневском - 0,152, с учетом высоковязких нефтей -0,121.</w:t>
      </w:r>
    </w:p>
    <w:p w:rsidR="001E51BB" w:rsidRDefault="001E51BB" w:rsidP="001E51BB">
      <w:pPr>
        <w:widowControl w:val="0"/>
        <w:tabs>
          <w:tab w:val="right" w:leader="hyphen" w:pos="10070"/>
        </w:tabs>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За 2007 год по НГДУ «Ямашнефть» было добыто 1590867 т. нефти, что составляет 102,6% к нормам. Нор</w:t>
      </w:r>
      <w:r>
        <w:rPr>
          <w:rFonts w:ascii="Times New Roman CYR" w:hAnsi="Times New Roman CYR" w:cs="Times New Roman CYR"/>
          <w:sz w:val="28"/>
          <w:szCs w:val="28"/>
        </w:rPr>
        <w:softHyphen/>
        <w:t>мы отбора выполнены по всем месторождениям.  Наибольший процент от всей добычи НГДУ приходится на Архангельское - 20,5%; Ерсубайкин</w:t>
      </w:r>
      <w:r>
        <w:rPr>
          <w:rFonts w:ascii="Times New Roman CYR" w:hAnsi="Times New Roman CYR" w:cs="Times New Roman CYR"/>
          <w:sz w:val="28"/>
          <w:szCs w:val="28"/>
        </w:rPr>
        <w:softHyphen/>
        <w:t>ское - 19,7%; Шегурчинское - 15,7%; Ямашинское - 14,2% месторождения.</w:t>
      </w:r>
    </w:p>
    <w:p w:rsidR="001E51BB" w:rsidRDefault="001E51BB" w:rsidP="001E51BB">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В целях поддержания пластового давления в 2007 году было закачено </w:t>
      </w:r>
      <w:smartTag w:uri="urn:schemas-microsoft-com:office:smarttags" w:element="metricconverter">
        <w:smartTagPr>
          <w:attr w:name="ProductID" w:val="1876793 м3"/>
        </w:smartTagPr>
        <w:r>
          <w:rPr>
            <w:rFonts w:ascii="Times New Roman CYR" w:hAnsi="Times New Roman CYR" w:cs="Times New Roman CYR"/>
            <w:sz w:val="28"/>
            <w:szCs w:val="28"/>
          </w:rPr>
          <w:t>1876793 м</w:t>
        </w:r>
        <w:r w:rsidRPr="00EB58F8">
          <w:rPr>
            <w:rFonts w:ascii="Times New Roman CYR" w:hAnsi="Times New Roman CYR" w:cs="Times New Roman CYR"/>
            <w:sz w:val="28"/>
            <w:szCs w:val="28"/>
            <w:vertAlign w:val="superscript"/>
          </w:rPr>
          <w:t>3</w:t>
        </w:r>
      </w:smartTag>
      <w:r>
        <w:rPr>
          <w:rFonts w:ascii="Times New Roman CYR" w:hAnsi="Times New Roman CYR" w:cs="Times New Roman CYR"/>
          <w:sz w:val="28"/>
          <w:szCs w:val="28"/>
        </w:rPr>
        <w:t xml:space="preserve"> воды. Не выполнение норм закачки на Березовском месторождении связано с вводом новых скважин после бурения и изменения циклики в 2007 году.</w:t>
      </w:r>
    </w:p>
    <w:p w:rsidR="001E51BB" w:rsidRDefault="001E51BB" w:rsidP="001E51BB">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Компенсация отбора жидкости закачкой за 2007 год по НГДУ составила 62,8% при плане - 63,4 %</w:t>
      </w:r>
      <w:r w:rsidR="00693F4F" w:rsidRPr="00693F4F">
        <w:rPr>
          <w:rFonts w:ascii="Times New Roman CYR" w:hAnsi="Times New Roman CYR" w:cs="Times New Roman CYR"/>
          <w:sz w:val="28"/>
          <w:szCs w:val="28"/>
          <w:lang w:val="ru-RU"/>
        </w:rPr>
        <w:t xml:space="preserve"> [1</w:t>
      </w:r>
      <w:r w:rsidR="001035B5" w:rsidRPr="001035B5">
        <w:rPr>
          <w:rFonts w:ascii="Times New Roman CYR" w:hAnsi="Times New Roman CYR" w:cs="Times New Roman CYR"/>
          <w:sz w:val="28"/>
          <w:szCs w:val="28"/>
          <w:lang w:val="ru-RU"/>
        </w:rPr>
        <w:t>6</w:t>
      </w:r>
      <w:r w:rsidR="00693F4F" w:rsidRPr="00693F4F">
        <w:rPr>
          <w:rFonts w:ascii="Times New Roman CYR" w:hAnsi="Times New Roman CYR" w:cs="Times New Roman CYR"/>
          <w:sz w:val="28"/>
          <w:szCs w:val="28"/>
          <w:lang w:val="ru-RU"/>
        </w:rPr>
        <w:t>]</w:t>
      </w:r>
      <w:r>
        <w:rPr>
          <w:rFonts w:ascii="Times New Roman CYR" w:hAnsi="Times New Roman CYR" w:cs="Times New Roman CYR"/>
          <w:sz w:val="28"/>
          <w:szCs w:val="28"/>
        </w:rPr>
        <w:t xml:space="preserve">. </w:t>
      </w:r>
    </w:p>
    <w:p w:rsidR="001E51BB" w:rsidRDefault="001E51BB" w:rsidP="001E51BB">
      <w:pPr>
        <w:widowControl w:val="0"/>
        <w:autoSpaceDE w:val="0"/>
        <w:autoSpaceDN w:val="0"/>
        <w:adjustRightInd w:val="0"/>
        <w:spacing w:line="360" w:lineRule="auto"/>
        <w:ind w:firstLine="567"/>
        <w:rPr>
          <w:rFonts w:ascii="Times New Roman CYR" w:hAnsi="Times New Roman CYR" w:cs="Times New Roman CYR"/>
          <w:sz w:val="28"/>
          <w:szCs w:val="28"/>
        </w:rPr>
      </w:pPr>
      <w:r>
        <w:rPr>
          <w:rFonts w:ascii="Times New Roman CYR" w:hAnsi="Times New Roman CYR" w:cs="Times New Roman CYR"/>
          <w:sz w:val="28"/>
          <w:szCs w:val="28"/>
        </w:rPr>
        <w:t xml:space="preserve">В 2007 году добыто 1197206 т попутной воды, что на 39969 т больше, чем за 2006 год. </w:t>
      </w:r>
    </w:p>
    <w:p w:rsidR="001E51BB" w:rsidRDefault="001E51BB" w:rsidP="001E51BB">
      <w:pPr>
        <w:spacing w:line="360" w:lineRule="auto"/>
        <w:ind w:firstLine="567"/>
        <w:jc w:val="both"/>
        <w:rPr>
          <w:sz w:val="28"/>
          <w:szCs w:val="28"/>
        </w:rPr>
      </w:pPr>
      <w:r>
        <w:rPr>
          <w:sz w:val="28"/>
          <w:szCs w:val="28"/>
        </w:rPr>
        <w:t>Анализируя эксплуатационный фонд скважин НГДУ «Ямашнефть», можно отметить, что на 1.01.08 г. общий фонд скважин  составил 2664 скважины. Распределение фонда приведено в таблице 1.</w:t>
      </w:r>
      <w:r w:rsidR="00A24BBA">
        <w:rPr>
          <w:sz w:val="28"/>
          <w:szCs w:val="28"/>
          <w:lang w:val="ru-RU"/>
        </w:rPr>
        <w:t>2</w:t>
      </w:r>
      <w:r>
        <w:rPr>
          <w:sz w:val="28"/>
          <w:szCs w:val="28"/>
        </w:rPr>
        <w:t>:</w:t>
      </w:r>
    </w:p>
    <w:p w:rsidR="001E51BB" w:rsidRPr="005B22D5" w:rsidRDefault="001E51BB" w:rsidP="001E51BB">
      <w:pPr>
        <w:pStyle w:val="BodyText"/>
        <w:spacing w:after="0" w:line="360" w:lineRule="auto"/>
        <w:ind w:firstLine="567"/>
        <w:jc w:val="right"/>
        <w:rPr>
          <w:sz w:val="28"/>
          <w:szCs w:val="28"/>
          <w:lang w:val="ru-RU"/>
        </w:rPr>
      </w:pPr>
      <w:r>
        <w:rPr>
          <w:sz w:val="28"/>
          <w:szCs w:val="28"/>
        </w:rPr>
        <w:t>Таблица 1.</w:t>
      </w:r>
      <w:r w:rsidR="00A24BBA">
        <w:rPr>
          <w:sz w:val="28"/>
          <w:szCs w:val="28"/>
          <w:lang w:val="ru-RU"/>
        </w:rPr>
        <w:t>2</w:t>
      </w:r>
    </w:p>
    <w:p w:rsidR="001E51BB" w:rsidRDefault="001E51BB" w:rsidP="001E51BB">
      <w:pPr>
        <w:pStyle w:val="BodyText"/>
        <w:spacing w:after="0" w:line="360" w:lineRule="auto"/>
        <w:ind w:firstLine="567"/>
        <w:jc w:val="center"/>
        <w:rPr>
          <w:sz w:val="28"/>
          <w:szCs w:val="28"/>
        </w:rPr>
      </w:pPr>
      <w:r>
        <w:rPr>
          <w:sz w:val="28"/>
          <w:szCs w:val="28"/>
        </w:rPr>
        <w:t>Эксплуатационный фонд нефтяных скважин</w:t>
      </w:r>
    </w:p>
    <w:tbl>
      <w:tblPr>
        <w:tblW w:w="9800"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
        <w:gridCol w:w="4044"/>
        <w:gridCol w:w="2207"/>
        <w:gridCol w:w="1913"/>
        <w:gridCol w:w="1030"/>
      </w:tblGrid>
      <w:tr w:rsidR="001E51BB" w:rsidRPr="001C1799">
        <w:trPr>
          <w:trHeight w:val="470"/>
        </w:trPr>
        <w:tc>
          <w:tcPr>
            <w:tcW w:w="606" w:type="dxa"/>
            <w:vMerge w:val="restart"/>
            <w:vAlign w:val="center"/>
          </w:tcPr>
          <w:p w:rsidR="001E51BB" w:rsidRPr="001C1799" w:rsidRDefault="001E51BB" w:rsidP="001C1799">
            <w:pPr>
              <w:jc w:val="center"/>
            </w:pPr>
            <w:r w:rsidRPr="001C1799">
              <w:t>№№</w:t>
            </w:r>
          </w:p>
          <w:p w:rsidR="001E51BB" w:rsidRPr="001C1799" w:rsidRDefault="001E51BB" w:rsidP="001C1799">
            <w:pPr>
              <w:jc w:val="center"/>
            </w:pPr>
            <w:r w:rsidRPr="001C1799">
              <w:t>п/п</w:t>
            </w:r>
          </w:p>
        </w:tc>
        <w:tc>
          <w:tcPr>
            <w:tcW w:w="4044" w:type="dxa"/>
            <w:vMerge w:val="restart"/>
            <w:vAlign w:val="center"/>
          </w:tcPr>
          <w:p w:rsidR="001E51BB" w:rsidRPr="001C1799" w:rsidRDefault="001E51BB" w:rsidP="001C1799">
            <w:pPr>
              <w:jc w:val="center"/>
            </w:pPr>
            <w:r w:rsidRPr="001C1799">
              <w:t>Категория скважин</w:t>
            </w:r>
          </w:p>
        </w:tc>
        <w:tc>
          <w:tcPr>
            <w:tcW w:w="4120" w:type="dxa"/>
            <w:gridSpan w:val="2"/>
            <w:vAlign w:val="center"/>
          </w:tcPr>
          <w:p w:rsidR="001E51BB" w:rsidRPr="001C1799" w:rsidRDefault="001E51BB" w:rsidP="001C1799">
            <w:pPr>
              <w:jc w:val="center"/>
            </w:pPr>
            <w:r w:rsidRPr="001C1799">
              <w:t>Фонд скважин по состоянию на:</w:t>
            </w:r>
          </w:p>
        </w:tc>
        <w:tc>
          <w:tcPr>
            <w:tcW w:w="1030" w:type="dxa"/>
            <w:vMerge w:val="restart"/>
            <w:vAlign w:val="center"/>
          </w:tcPr>
          <w:p w:rsidR="001E51BB" w:rsidRPr="001C1799" w:rsidRDefault="001E51BB" w:rsidP="001C1799">
            <w:pPr>
              <w:jc w:val="center"/>
              <w:rPr>
                <w:b/>
              </w:rPr>
            </w:pPr>
          </w:p>
          <w:p w:rsidR="001E51BB" w:rsidRPr="001C1799" w:rsidRDefault="001E51BB" w:rsidP="001C1799">
            <w:pPr>
              <w:jc w:val="center"/>
              <w:rPr>
                <w:b/>
              </w:rPr>
            </w:pPr>
            <w:r w:rsidRPr="001C1799">
              <w:rPr>
                <w:b/>
              </w:rPr>
              <w:t>+, -</w:t>
            </w:r>
          </w:p>
        </w:tc>
      </w:tr>
      <w:tr w:rsidR="001E51BB" w:rsidRPr="001C1799">
        <w:trPr>
          <w:trHeight w:val="352"/>
        </w:trPr>
        <w:tc>
          <w:tcPr>
            <w:tcW w:w="606" w:type="dxa"/>
            <w:vMerge/>
            <w:tcBorders>
              <w:bottom w:val="single" w:sz="4" w:space="0" w:color="auto"/>
            </w:tcBorders>
            <w:vAlign w:val="center"/>
          </w:tcPr>
          <w:p w:rsidR="001E51BB" w:rsidRPr="001C1799" w:rsidRDefault="001E51BB" w:rsidP="001C1799">
            <w:pPr>
              <w:jc w:val="center"/>
            </w:pPr>
          </w:p>
        </w:tc>
        <w:tc>
          <w:tcPr>
            <w:tcW w:w="4044" w:type="dxa"/>
            <w:vMerge/>
            <w:tcBorders>
              <w:bottom w:val="single" w:sz="4" w:space="0" w:color="auto"/>
            </w:tcBorders>
            <w:vAlign w:val="center"/>
          </w:tcPr>
          <w:p w:rsidR="001E51BB" w:rsidRPr="001C1799" w:rsidRDefault="001E51BB" w:rsidP="001C1799">
            <w:pPr>
              <w:jc w:val="center"/>
            </w:pPr>
          </w:p>
        </w:tc>
        <w:tc>
          <w:tcPr>
            <w:tcW w:w="2207" w:type="dxa"/>
            <w:tcBorders>
              <w:bottom w:val="single" w:sz="4" w:space="0" w:color="auto"/>
            </w:tcBorders>
            <w:vAlign w:val="center"/>
          </w:tcPr>
          <w:p w:rsidR="001E51BB" w:rsidRPr="001C1799" w:rsidRDefault="001E51BB" w:rsidP="001C1799">
            <w:pPr>
              <w:jc w:val="center"/>
            </w:pPr>
            <w:r w:rsidRPr="001C1799">
              <w:t>1.01.07 г.</w:t>
            </w:r>
          </w:p>
        </w:tc>
        <w:tc>
          <w:tcPr>
            <w:tcW w:w="1913" w:type="dxa"/>
            <w:tcBorders>
              <w:bottom w:val="single" w:sz="4" w:space="0" w:color="auto"/>
            </w:tcBorders>
            <w:vAlign w:val="center"/>
          </w:tcPr>
          <w:p w:rsidR="001E51BB" w:rsidRPr="001C1799" w:rsidRDefault="001E51BB" w:rsidP="001C1799">
            <w:pPr>
              <w:jc w:val="center"/>
            </w:pPr>
            <w:r w:rsidRPr="001C1799">
              <w:t>1.01.08 г.</w:t>
            </w:r>
          </w:p>
        </w:tc>
        <w:tc>
          <w:tcPr>
            <w:tcW w:w="1030" w:type="dxa"/>
            <w:vMerge/>
            <w:tcBorders>
              <w:bottom w:val="single" w:sz="4" w:space="0" w:color="auto"/>
            </w:tcBorders>
            <w:vAlign w:val="center"/>
          </w:tcPr>
          <w:p w:rsidR="001E51BB" w:rsidRPr="001C1799" w:rsidRDefault="001E51BB" w:rsidP="001C1799">
            <w:pPr>
              <w:jc w:val="center"/>
              <w:rPr>
                <w:b/>
              </w:rPr>
            </w:pPr>
          </w:p>
        </w:tc>
      </w:tr>
      <w:tr w:rsidR="001E51BB" w:rsidRPr="001C1799">
        <w:trPr>
          <w:trHeight w:val="232"/>
        </w:trPr>
        <w:tc>
          <w:tcPr>
            <w:tcW w:w="606" w:type="dxa"/>
            <w:vAlign w:val="center"/>
          </w:tcPr>
          <w:p w:rsidR="001E51BB" w:rsidRPr="001C1799" w:rsidRDefault="001E51BB" w:rsidP="001C1799">
            <w:pPr>
              <w:jc w:val="center"/>
            </w:pPr>
            <w:r w:rsidRPr="001C1799">
              <w:t>1</w:t>
            </w:r>
          </w:p>
        </w:tc>
        <w:tc>
          <w:tcPr>
            <w:tcW w:w="4044" w:type="dxa"/>
            <w:vAlign w:val="center"/>
          </w:tcPr>
          <w:p w:rsidR="001E51BB" w:rsidRPr="001C1799" w:rsidRDefault="001E51BB" w:rsidP="001C1799">
            <w:pPr>
              <w:jc w:val="center"/>
            </w:pPr>
            <w:r w:rsidRPr="001C1799">
              <w:t>2</w:t>
            </w:r>
          </w:p>
        </w:tc>
        <w:tc>
          <w:tcPr>
            <w:tcW w:w="2207" w:type="dxa"/>
            <w:vAlign w:val="center"/>
          </w:tcPr>
          <w:p w:rsidR="001E51BB" w:rsidRPr="001C1799" w:rsidRDefault="001E51BB" w:rsidP="001C1799">
            <w:pPr>
              <w:jc w:val="center"/>
            </w:pPr>
            <w:r w:rsidRPr="001C1799">
              <w:t>3</w:t>
            </w:r>
          </w:p>
        </w:tc>
        <w:tc>
          <w:tcPr>
            <w:tcW w:w="1913" w:type="dxa"/>
            <w:vAlign w:val="center"/>
          </w:tcPr>
          <w:p w:rsidR="001E51BB" w:rsidRPr="001C1799" w:rsidRDefault="001E51BB" w:rsidP="001C1799">
            <w:pPr>
              <w:jc w:val="center"/>
            </w:pPr>
            <w:r w:rsidRPr="001C1799">
              <w:t>4</w:t>
            </w:r>
          </w:p>
        </w:tc>
        <w:tc>
          <w:tcPr>
            <w:tcW w:w="1030" w:type="dxa"/>
            <w:vAlign w:val="center"/>
          </w:tcPr>
          <w:p w:rsidR="001E51BB" w:rsidRPr="001C1799" w:rsidRDefault="001E51BB" w:rsidP="001C1799">
            <w:pPr>
              <w:jc w:val="center"/>
            </w:pPr>
            <w:r w:rsidRPr="001C1799">
              <w:t>5</w:t>
            </w:r>
          </w:p>
        </w:tc>
      </w:tr>
      <w:tr w:rsidR="001E51BB" w:rsidRPr="001C1799">
        <w:trPr>
          <w:trHeight w:val="244"/>
        </w:trPr>
        <w:tc>
          <w:tcPr>
            <w:tcW w:w="606" w:type="dxa"/>
            <w:vAlign w:val="center"/>
          </w:tcPr>
          <w:p w:rsidR="001E51BB" w:rsidRPr="001C1799" w:rsidRDefault="001E51BB" w:rsidP="001C1799">
            <w:pPr>
              <w:jc w:val="center"/>
            </w:pPr>
            <w:r w:rsidRPr="001C1799">
              <w:t>1.</w:t>
            </w:r>
          </w:p>
        </w:tc>
        <w:tc>
          <w:tcPr>
            <w:tcW w:w="4044" w:type="dxa"/>
            <w:vAlign w:val="center"/>
          </w:tcPr>
          <w:p w:rsidR="001E51BB" w:rsidRPr="001C1799" w:rsidRDefault="001E51BB" w:rsidP="001C1799">
            <w:r w:rsidRPr="001C1799">
              <w:t>Эксплуатационные</w:t>
            </w:r>
          </w:p>
        </w:tc>
        <w:tc>
          <w:tcPr>
            <w:tcW w:w="2207" w:type="dxa"/>
            <w:vAlign w:val="center"/>
          </w:tcPr>
          <w:p w:rsidR="001E51BB" w:rsidRPr="001C1799" w:rsidRDefault="001E51BB" w:rsidP="001C1799">
            <w:pPr>
              <w:jc w:val="center"/>
            </w:pPr>
            <w:r w:rsidRPr="001C1799">
              <w:t>1594</w:t>
            </w:r>
          </w:p>
        </w:tc>
        <w:tc>
          <w:tcPr>
            <w:tcW w:w="1913" w:type="dxa"/>
            <w:vAlign w:val="center"/>
          </w:tcPr>
          <w:p w:rsidR="001E51BB" w:rsidRPr="001C1799" w:rsidRDefault="001E51BB" w:rsidP="001C1799">
            <w:pPr>
              <w:jc w:val="center"/>
            </w:pPr>
            <w:r w:rsidRPr="001C1799">
              <w:t>1636</w:t>
            </w:r>
          </w:p>
        </w:tc>
        <w:tc>
          <w:tcPr>
            <w:tcW w:w="1030" w:type="dxa"/>
            <w:vAlign w:val="center"/>
          </w:tcPr>
          <w:p w:rsidR="001E51BB" w:rsidRPr="001C1799" w:rsidRDefault="001E51BB" w:rsidP="001C1799">
            <w:pPr>
              <w:jc w:val="center"/>
            </w:pPr>
            <w:r w:rsidRPr="001C1799">
              <w:t>+42</w:t>
            </w:r>
          </w:p>
        </w:tc>
      </w:tr>
      <w:tr w:rsidR="001E51BB" w:rsidRPr="001C1799">
        <w:trPr>
          <w:trHeight w:val="312"/>
        </w:trPr>
        <w:tc>
          <w:tcPr>
            <w:tcW w:w="606" w:type="dxa"/>
            <w:vAlign w:val="center"/>
          </w:tcPr>
          <w:p w:rsidR="001E51BB" w:rsidRPr="001C1799" w:rsidRDefault="001E51BB" w:rsidP="001C1799">
            <w:pPr>
              <w:jc w:val="center"/>
            </w:pPr>
            <w:r w:rsidRPr="001C1799">
              <w:t>1.1.</w:t>
            </w:r>
          </w:p>
        </w:tc>
        <w:tc>
          <w:tcPr>
            <w:tcW w:w="4044" w:type="dxa"/>
            <w:vAlign w:val="center"/>
          </w:tcPr>
          <w:p w:rsidR="001E51BB" w:rsidRPr="001C1799" w:rsidRDefault="001E51BB" w:rsidP="001C1799">
            <w:r w:rsidRPr="001C1799">
              <w:t>Действующие</w:t>
            </w:r>
          </w:p>
        </w:tc>
        <w:tc>
          <w:tcPr>
            <w:tcW w:w="2207" w:type="dxa"/>
            <w:vAlign w:val="center"/>
          </w:tcPr>
          <w:p w:rsidR="001E51BB" w:rsidRPr="001C1799" w:rsidRDefault="001E51BB" w:rsidP="001C1799">
            <w:pPr>
              <w:jc w:val="center"/>
            </w:pPr>
            <w:r w:rsidRPr="001C1799">
              <w:t>1562</w:t>
            </w:r>
          </w:p>
        </w:tc>
        <w:tc>
          <w:tcPr>
            <w:tcW w:w="1913" w:type="dxa"/>
            <w:vAlign w:val="center"/>
          </w:tcPr>
          <w:p w:rsidR="001E51BB" w:rsidRPr="001C1799" w:rsidRDefault="001E51BB" w:rsidP="001C1799">
            <w:pPr>
              <w:jc w:val="center"/>
            </w:pPr>
            <w:r w:rsidRPr="001C1799">
              <w:t>1591</w:t>
            </w:r>
          </w:p>
        </w:tc>
        <w:tc>
          <w:tcPr>
            <w:tcW w:w="1030" w:type="dxa"/>
            <w:vAlign w:val="center"/>
          </w:tcPr>
          <w:p w:rsidR="001E51BB" w:rsidRPr="001C1799" w:rsidRDefault="001E51BB" w:rsidP="001C1799">
            <w:pPr>
              <w:jc w:val="center"/>
            </w:pPr>
            <w:r w:rsidRPr="001C1799">
              <w:t>+29</w:t>
            </w:r>
          </w:p>
        </w:tc>
      </w:tr>
      <w:tr w:rsidR="001E51BB" w:rsidRPr="001C1799">
        <w:trPr>
          <w:trHeight w:val="148"/>
        </w:trPr>
        <w:tc>
          <w:tcPr>
            <w:tcW w:w="606" w:type="dxa"/>
            <w:tcBorders>
              <w:bottom w:val="single" w:sz="4" w:space="0" w:color="auto"/>
            </w:tcBorders>
            <w:vAlign w:val="center"/>
          </w:tcPr>
          <w:p w:rsidR="001E51BB" w:rsidRPr="001C1799" w:rsidRDefault="001E51BB" w:rsidP="001C1799">
            <w:pPr>
              <w:jc w:val="center"/>
            </w:pPr>
            <w:r w:rsidRPr="001C1799">
              <w:t>1.2.</w:t>
            </w:r>
          </w:p>
        </w:tc>
        <w:tc>
          <w:tcPr>
            <w:tcW w:w="4044" w:type="dxa"/>
            <w:tcBorders>
              <w:bottom w:val="single" w:sz="4" w:space="0" w:color="auto"/>
            </w:tcBorders>
            <w:vAlign w:val="center"/>
          </w:tcPr>
          <w:p w:rsidR="001E51BB" w:rsidRPr="001C1799" w:rsidRDefault="001E51BB" w:rsidP="001C1799">
            <w:r w:rsidRPr="001C1799">
              <w:t>Бездействующие</w:t>
            </w:r>
          </w:p>
        </w:tc>
        <w:tc>
          <w:tcPr>
            <w:tcW w:w="2207" w:type="dxa"/>
            <w:tcBorders>
              <w:bottom w:val="single" w:sz="4" w:space="0" w:color="auto"/>
            </w:tcBorders>
            <w:vAlign w:val="center"/>
          </w:tcPr>
          <w:p w:rsidR="001E51BB" w:rsidRPr="001C1799" w:rsidRDefault="001E51BB" w:rsidP="001C1799">
            <w:pPr>
              <w:jc w:val="center"/>
            </w:pPr>
            <w:r w:rsidRPr="001C1799">
              <w:t>32</w:t>
            </w:r>
          </w:p>
        </w:tc>
        <w:tc>
          <w:tcPr>
            <w:tcW w:w="1913" w:type="dxa"/>
            <w:tcBorders>
              <w:bottom w:val="single" w:sz="4" w:space="0" w:color="auto"/>
            </w:tcBorders>
            <w:vAlign w:val="center"/>
          </w:tcPr>
          <w:p w:rsidR="001E51BB" w:rsidRPr="001C1799" w:rsidRDefault="001E51BB" w:rsidP="001C1799">
            <w:pPr>
              <w:jc w:val="center"/>
            </w:pPr>
            <w:r w:rsidRPr="001C1799">
              <w:t>45</w:t>
            </w:r>
          </w:p>
        </w:tc>
        <w:tc>
          <w:tcPr>
            <w:tcW w:w="1030" w:type="dxa"/>
            <w:tcBorders>
              <w:bottom w:val="single" w:sz="4" w:space="0" w:color="auto"/>
            </w:tcBorders>
            <w:vAlign w:val="center"/>
          </w:tcPr>
          <w:p w:rsidR="001E51BB" w:rsidRPr="001C1799" w:rsidRDefault="001E51BB" w:rsidP="001C1799">
            <w:pPr>
              <w:jc w:val="center"/>
            </w:pPr>
            <w:r w:rsidRPr="001C1799">
              <w:t>+13</w:t>
            </w:r>
          </w:p>
        </w:tc>
      </w:tr>
      <w:tr w:rsidR="001E51BB" w:rsidRPr="001C1799">
        <w:trPr>
          <w:trHeight w:val="228"/>
        </w:trPr>
        <w:tc>
          <w:tcPr>
            <w:tcW w:w="606" w:type="dxa"/>
            <w:tcBorders>
              <w:top w:val="single" w:sz="4" w:space="0" w:color="auto"/>
              <w:bottom w:val="single" w:sz="4" w:space="0" w:color="auto"/>
            </w:tcBorders>
            <w:vAlign w:val="center"/>
          </w:tcPr>
          <w:p w:rsidR="001E51BB" w:rsidRPr="001C1799" w:rsidRDefault="001E51BB" w:rsidP="001C1799">
            <w:pPr>
              <w:jc w:val="center"/>
            </w:pPr>
            <w:r w:rsidRPr="001C1799">
              <w:t>1.3.</w:t>
            </w:r>
          </w:p>
        </w:tc>
        <w:tc>
          <w:tcPr>
            <w:tcW w:w="4044" w:type="dxa"/>
            <w:tcBorders>
              <w:top w:val="single" w:sz="4" w:space="0" w:color="auto"/>
              <w:bottom w:val="single" w:sz="4" w:space="0" w:color="auto"/>
            </w:tcBorders>
            <w:vAlign w:val="center"/>
          </w:tcPr>
          <w:p w:rsidR="001E51BB" w:rsidRPr="001C1799" w:rsidRDefault="001E51BB" w:rsidP="001C1799">
            <w:r w:rsidRPr="001C1799">
              <w:t>В освоении</w:t>
            </w:r>
          </w:p>
        </w:tc>
        <w:tc>
          <w:tcPr>
            <w:tcW w:w="2207" w:type="dxa"/>
            <w:tcBorders>
              <w:top w:val="single" w:sz="4" w:space="0" w:color="auto"/>
              <w:bottom w:val="single" w:sz="4" w:space="0" w:color="auto"/>
            </w:tcBorders>
            <w:vAlign w:val="center"/>
          </w:tcPr>
          <w:p w:rsidR="001E51BB" w:rsidRPr="001C1799" w:rsidRDefault="001E51BB" w:rsidP="001C1799">
            <w:pPr>
              <w:jc w:val="center"/>
            </w:pPr>
            <w:r w:rsidRPr="001C1799">
              <w:t>-</w:t>
            </w:r>
          </w:p>
        </w:tc>
        <w:tc>
          <w:tcPr>
            <w:tcW w:w="1913" w:type="dxa"/>
            <w:tcBorders>
              <w:top w:val="single" w:sz="4" w:space="0" w:color="auto"/>
              <w:bottom w:val="single" w:sz="4" w:space="0" w:color="auto"/>
            </w:tcBorders>
            <w:vAlign w:val="center"/>
          </w:tcPr>
          <w:p w:rsidR="001E51BB" w:rsidRPr="001C1799" w:rsidRDefault="001E51BB" w:rsidP="001C1799">
            <w:pPr>
              <w:jc w:val="center"/>
            </w:pPr>
            <w:r w:rsidRPr="001C1799">
              <w:t>-</w:t>
            </w:r>
          </w:p>
        </w:tc>
        <w:tc>
          <w:tcPr>
            <w:tcW w:w="1030" w:type="dxa"/>
            <w:tcBorders>
              <w:top w:val="single" w:sz="4" w:space="0" w:color="auto"/>
              <w:bottom w:val="single" w:sz="4" w:space="0" w:color="auto"/>
            </w:tcBorders>
            <w:vAlign w:val="center"/>
          </w:tcPr>
          <w:p w:rsidR="001E51BB" w:rsidRPr="001C1799" w:rsidRDefault="001E51BB" w:rsidP="001C1799">
            <w:pPr>
              <w:jc w:val="center"/>
            </w:pPr>
            <w:r w:rsidRPr="001C1799">
              <w:t>-</w:t>
            </w:r>
          </w:p>
        </w:tc>
      </w:tr>
      <w:tr w:rsidR="001E51BB" w:rsidRPr="001C1799">
        <w:trPr>
          <w:trHeight w:val="159"/>
        </w:trPr>
        <w:tc>
          <w:tcPr>
            <w:tcW w:w="606" w:type="dxa"/>
            <w:tcBorders>
              <w:top w:val="single" w:sz="4" w:space="0" w:color="auto"/>
              <w:bottom w:val="single" w:sz="4" w:space="0" w:color="auto"/>
            </w:tcBorders>
            <w:vAlign w:val="center"/>
          </w:tcPr>
          <w:p w:rsidR="001E51BB" w:rsidRPr="001C1799" w:rsidRDefault="001E51BB" w:rsidP="001C1799">
            <w:pPr>
              <w:jc w:val="center"/>
            </w:pPr>
            <w:r w:rsidRPr="001C1799">
              <w:t>2.</w:t>
            </w:r>
          </w:p>
        </w:tc>
        <w:tc>
          <w:tcPr>
            <w:tcW w:w="4044" w:type="dxa"/>
            <w:tcBorders>
              <w:top w:val="single" w:sz="4" w:space="0" w:color="auto"/>
              <w:bottom w:val="single" w:sz="4" w:space="0" w:color="auto"/>
            </w:tcBorders>
            <w:vAlign w:val="center"/>
          </w:tcPr>
          <w:p w:rsidR="001E51BB" w:rsidRPr="001C1799" w:rsidRDefault="001E51BB" w:rsidP="001C1799">
            <w:r w:rsidRPr="001C1799">
              <w:t>Нагнетательные</w:t>
            </w:r>
          </w:p>
        </w:tc>
        <w:tc>
          <w:tcPr>
            <w:tcW w:w="2207" w:type="dxa"/>
            <w:tcBorders>
              <w:top w:val="single" w:sz="4" w:space="0" w:color="auto"/>
              <w:bottom w:val="single" w:sz="4" w:space="0" w:color="auto"/>
            </w:tcBorders>
            <w:vAlign w:val="center"/>
          </w:tcPr>
          <w:p w:rsidR="001E51BB" w:rsidRPr="001C1799" w:rsidRDefault="001E51BB" w:rsidP="001C1799">
            <w:pPr>
              <w:jc w:val="center"/>
            </w:pPr>
            <w:r w:rsidRPr="001C1799">
              <w:t>369</w:t>
            </w:r>
          </w:p>
        </w:tc>
        <w:tc>
          <w:tcPr>
            <w:tcW w:w="1913" w:type="dxa"/>
            <w:tcBorders>
              <w:top w:val="single" w:sz="4" w:space="0" w:color="auto"/>
              <w:bottom w:val="single" w:sz="4" w:space="0" w:color="auto"/>
            </w:tcBorders>
            <w:vAlign w:val="center"/>
          </w:tcPr>
          <w:p w:rsidR="001E51BB" w:rsidRPr="001C1799" w:rsidRDefault="001E51BB" w:rsidP="001C1799">
            <w:pPr>
              <w:jc w:val="center"/>
            </w:pPr>
            <w:r w:rsidRPr="001C1799">
              <w:t>375</w:t>
            </w:r>
          </w:p>
        </w:tc>
        <w:tc>
          <w:tcPr>
            <w:tcW w:w="1030" w:type="dxa"/>
            <w:tcBorders>
              <w:top w:val="single" w:sz="4" w:space="0" w:color="auto"/>
              <w:bottom w:val="single" w:sz="4" w:space="0" w:color="auto"/>
            </w:tcBorders>
            <w:vAlign w:val="center"/>
          </w:tcPr>
          <w:p w:rsidR="001E51BB" w:rsidRPr="001C1799" w:rsidRDefault="001E51BB" w:rsidP="001C1799">
            <w:pPr>
              <w:jc w:val="center"/>
            </w:pPr>
            <w:r w:rsidRPr="001C1799">
              <w:t>+6</w:t>
            </w:r>
          </w:p>
        </w:tc>
      </w:tr>
      <w:tr w:rsidR="003102B9" w:rsidRPr="001C1799">
        <w:trPr>
          <w:trHeight w:val="175"/>
        </w:trPr>
        <w:tc>
          <w:tcPr>
            <w:tcW w:w="606" w:type="dxa"/>
            <w:tcBorders>
              <w:top w:val="single" w:sz="4" w:space="0" w:color="auto"/>
              <w:left w:val="nil"/>
              <w:bottom w:val="nil"/>
              <w:right w:val="nil"/>
            </w:tcBorders>
            <w:vAlign w:val="center"/>
          </w:tcPr>
          <w:p w:rsidR="003102B9" w:rsidRPr="001C1799" w:rsidRDefault="003102B9" w:rsidP="00DF00BD">
            <w:pPr>
              <w:jc w:val="center"/>
            </w:pPr>
          </w:p>
        </w:tc>
        <w:tc>
          <w:tcPr>
            <w:tcW w:w="4044" w:type="dxa"/>
            <w:tcBorders>
              <w:top w:val="single" w:sz="4" w:space="0" w:color="auto"/>
              <w:left w:val="nil"/>
              <w:bottom w:val="nil"/>
              <w:right w:val="nil"/>
            </w:tcBorders>
            <w:vAlign w:val="center"/>
          </w:tcPr>
          <w:p w:rsidR="003102B9" w:rsidRPr="001C1799" w:rsidRDefault="003102B9" w:rsidP="00DF00BD"/>
        </w:tc>
        <w:tc>
          <w:tcPr>
            <w:tcW w:w="2207" w:type="dxa"/>
            <w:tcBorders>
              <w:top w:val="single" w:sz="4" w:space="0" w:color="auto"/>
              <w:left w:val="nil"/>
              <w:bottom w:val="nil"/>
              <w:right w:val="nil"/>
            </w:tcBorders>
            <w:vAlign w:val="center"/>
          </w:tcPr>
          <w:p w:rsidR="003102B9" w:rsidRPr="001C1799" w:rsidRDefault="003102B9" w:rsidP="00DF00BD">
            <w:pPr>
              <w:jc w:val="center"/>
            </w:pPr>
          </w:p>
        </w:tc>
        <w:tc>
          <w:tcPr>
            <w:tcW w:w="1913" w:type="dxa"/>
            <w:tcBorders>
              <w:top w:val="single" w:sz="4" w:space="0" w:color="auto"/>
              <w:left w:val="nil"/>
              <w:bottom w:val="nil"/>
              <w:right w:val="nil"/>
            </w:tcBorders>
            <w:vAlign w:val="center"/>
          </w:tcPr>
          <w:p w:rsidR="003102B9" w:rsidRPr="001C1799" w:rsidRDefault="003102B9" w:rsidP="00DF00BD">
            <w:pPr>
              <w:jc w:val="center"/>
            </w:pPr>
          </w:p>
        </w:tc>
        <w:tc>
          <w:tcPr>
            <w:tcW w:w="1030" w:type="dxa"/>
            <w:tcBorders>
              <w:top w:val="single" w:sz="4" w:space="0" w:color="auto"/>
              <w:left w:val="nil"/>
              <w:bottom w:val="nil"/>
              <w:right w:val="nil"/>
            </w:tcBorders>
            <w:vAlign w:val="center"/>
          </w:tcPr>
          <w:p w:rsidR="003102B9" w:rsidRPr="001C1799" w:rsidRDefault="003102B9" w:rsidP="00DF00BD">
            <w:pPr>
              <w:jc w:val="center"/>
            </w:pPr>
          </w:p>
        </w:tc>
      </w:tr>
      <w:tr w:rsidR="003102B9" w:rsidRPr="001C1799">
        <w:trPr>
          <w:trHeight w:val="470"/>
        </w:trPr>
        <w:tc>
          <w:tcPr>
            <w:tcW w:w="9800" w:type="dxa"/>
            <w:gridSpan w:val="5"/>
            <w:tcBorders>
              <w:top w:val="nil"/>
              <w:left w:val="nil"/>
              <w:bottom w:val="single" w:sz="4" w:space="0" w:color="auto"/>
              <w:right w:val="nil"/>
            </w:tcBorders>
            <w:vAlign w:val="center"/>
          </w:tcPr>
          <w:p w:rsidR="003102B9" w:rsidRPr="001C1799" w:rsidRDefault="003102B9" w:rsidP="003102B9">
            <w:pPr>
              <w:jc w:val="right"/>
            </w:pPr>
            <w:r w:rsidRPr="001C1799">
              <w:rPr>
                <w:lang w:val="ru-RU"/>
              </w:rPr>
              <w:t>Продолжение таблицы 1.2</w:t>
            </w:r>
          </w:p>
        </w:tc>
      </w:tr>
      <w:tr w:rsidR="003102B9" w:rsidRPr="001C1799">
        <w:trPr>
          <w:trHeight w:val="269"/>
        </w:trPr>
        <w:tc>
          <w:tcPr>
            <w:tcW w:w="606" w:type="dxa"/>
            <w:tcBorders>
              <w:top w:val="single" w:sz="4" w:space="0" w:color="auto"/>
              <w:bottom w:val="single" w:sz="4" w:space="0" w:color="auto"/>
            </w:tcBorders>
            <w:vAlign w:val="center"/>
          </w:tcPr>
          <w:p w:rsidR="003102B9" w:rsidRPr="001C1799" w:rsidRDefault="003102B9" w:rsidP="00DF00BD">
            <w:pPr>
              <w:jc w:val="center"/>
              <w:rPr>
                <w:lang w:val="ru-RU"/>
              </w:rPr>
            </w:pPr>
            <w:r w:rsidRPr="001C1799">
              <w:rPr>
                <w:lang w:val="ru-RU"/>
              </w:rPr>
              <w:t>1</w:t>
            </w:r>
          </w:p>
        </w:tc>
        <w:tc>
          <w:tcPr>
            <w:tcW w:w="4044" w:type="dxa"/>
            <w:tcBorders>
              <w:top w:val="single" w:sz="4" w:space="0" w:color="auto"/>
              <w:bottom w:val="single" w:sz="4" w:space="0" w:color="auto"/>
            </w:tcBorders>
            <w:vAlign w:val="center"/>
          </w:tcPr>
          <w:p w:rsidR="003102B9" w:rsidRPr="001C1799" w:rsidRDefault="003102B9" w:rsidP="00DF00BD">
            <w:pPr>
              <w:jc w:val="center"/>
              <w:rPr>
                <w:lang w:val="ru-RU"/>
              </w:rPr>
            </w:pPr>
            <w:r w:rsidRPr="001C1799">
              <w:rPr>
                <w:lang w:val="ru-RU"/>
              </w:rPr>
              <w:t>2</w:t>
            </w:r>
          </w:p>
        </w:tc>
        <w:tc>
          <w:tcPr>
            <w:tcW w:w="2207" w:type="dxa"/>
            <w:tcBorders>
              <w:top w:val="single" w:sz="4" w:space="0" w:color="auto"/>
              <w:bottom w:val="single" w:sz="4" w:space="0" w:color="auto"/>
            </w:tcBorders>
            <w:vAlign w:val="center"/>
          </w:tcPr>
          <w:p w:rsidR="003102B9" w:rsidRPr="001C1799" w:rsidRDefault="003102B9" w:rsidP="00DF00BD">
            <w:pPr>
              <w:jc w:val="center"/>
              <w:rPr>
                <w:lang w:val="ru-RU"/>
              </w:rPr>
            </w:pPr>
            <w:r w:rsidRPr="001C1799">
              <w:rPr>
                <w:lang w:val="ru-RU"/>
              </w:rPr>
              <w:t>3</w:t>
            </w:r>
          </w:p>
        </w:tc>
        <w:tc>
          <w:tcPr>
            <w:tcW w:w="1913" w:type="dxa"/>
            <w:tcBorders>
              <w:top w:val="single" w:sz="4" w:space="0" w:color="auto"/>
              <w:bottom w:val="single" w:sz="4" w:space="0" w:color="auto"/>
            </w:tcBorders>
            <w:vAlign w:val="center"/>
          </w:tcPr>
          <w:p w:rsidR="003102B9" w:rsidRPr="001C1799" w:rsidRDefault="003102B9" w:rsidP="00DF00BD">
            <w:pPr>
              <w:jc w:val="center"/>
              <w:rPr>
                <w:lang w:val="ru-RU"/>
              </w:rPr>
            </w:pPr>
            <w:r w:rsidRPr="001C1799">
              <w:rPr>
                <w:lang w:val="ru-RU"/>
              </w:rPr>
              <w:t>4</w:t>
            </w:r>
          </w:p>
        </w:tc>
        <w:tc>
          <w:tcPr>
            <w:tcW w:w="1030" w:type="dxa"/>
            <w:tcBorders>
              <w:top w:val="single" w:sz="4" w:space="0" w:color="auto"/>
              <w:bottom w:val="single" w:sz="4" w:space="0" w:color="auto"/>
            </w:tcBorders>
            <w:vAlign w:val="center"/>
          </w:tcPr>
          <w:p w:rsidR="003102B9" w:rsidRPr="001C1799" w:rsidRDefault="003102B9" w:rsidP="00DF00BD">
            <w:pPr>
              <w:jc w:val="center"/>
              <w:rPr>
                <w:lang w:val="ru-RU"/>
              </w:rPr>
            </w:pPr>
            <w:r w:rsidRPr="001C1799">
              <w:rPr>
                <w:lang w:val="ru-RU"/>
              </w:rPr>
              <w:t>5</w:t>
            </w:r>
          </w:p>
        </w:tc>
      </w:tr>
      <w:tr w:rsidR="003102B9" w:rsidRPr="001C1799">
        <w:trPr>
          <w:trHeight w:val="470"/>
        </w:trPr>
        <w:tc>
          <w:tcPr>
            <w:tcW w:w="606" w:type="dxa"/>
            <w:tcBorders>
              <w:bottom w:val="single" w:sz="4" w:space="0" w:color="auto"/>
            </w:tcBorders>
            <w:vAlign w:val="center"/>
          </w:tcPr>
          <w:p w:rsidR="003102B9" w:rsidRPr="001C1799" w:rsidRDefault="003102B9" w:rsidP="00DF00BD">
            <w:pPr>
              <w:jc w:val="right"/>
            </w:pPr>
          </w:p>
        </w:tc>
        <w:tc>
          <w:tcPr>
            <w:tcW w:w="4044" w:type="dxa"/>
            <w:tcBorders>
              <w:bottom w:val="single" w:sz="4" w:space="0" w:color="auto"/>
            </w:tcBorders>
            <w:vAlign w:val="center"/>
          </w:tcPr>
          <w:p w:rsidR="003102B9" w:rsidRPr="001C1799" w:rsidRDefault="003102B9" w:rsidP="001C1799">
            <w:r w:rsidRPr="001C1799">
              <w:t>Действующие</w:t>
            </w:r>
          </w:p>
        </w:tc>
        <w:tc>
          <w:tcPr>
            <w:tcW w:w="2207" w:type="dxa"/>
            <w:tcBorders>
              <w:bottom w:val="single" w:sz="4" w:space="0" w:color="auto"/>
            </w:tcBorders>
            <w:vAlign w:val="center"/>
          </w:tcPr>
          <w:p w:rsidR="003102B9" w:rsidRPr="001C1799" w:rsidRDefault="003102B9" w:rsidP="001C1799">
            <w:pPr>
              <w:jc w:val="center"/>
            </w:pPr>
            <w:r w:rsidRPr="001C1799">
              <w:t>364</w:t>
            </w:r>
          </w:p>
        </w:tc>
        <w:tc>
          <w:tcPr>
            <w:tcW w:w="1913" w:type="dxa"/>
            <w:tcBorders>
              <w:bottom w:val="single" w:sz="4" w:space="0" w:color="auto"/>
            </w:tcBorders>
            <w:vAlign w:val="center"/>
          </w:tcPr>
          <w:p w:rsidR="003102B9" w:rsidRPr="001C1799" w:rsidRDefault="003102B9" w:rsidP="001C1799">
            <w:pPr>
              <w:jc w:val="center"/>
            </w:pPr>
            <w:r w:rsidRPr="001C1799">
              <w:t>370</w:t>
            </w:r>
          </w:p>
        </w:tc>
        <w:tc>
          <w:tcPr>
            <w:tcW w:w="1030" w:type="dxa"/>
            <w:tcBorders>
              <w:bottom w:val="single" w:sz="4" w:space="0" w:color="auto"/>
            </w:tcBorders>
            <w:vAlign w:val="center"/>
          </w:tcPr>
          <w:p w:rsidR="003102B9" w:rsidRPr="001C1799" w:rsidRDefault="003102B9" w:rsidP="001C1799">
            <w:pPr>
              <w:jc w:val="center"/>
            </w:pPr>
            <w:r w:rsidRPr="001C1799">
              <w:t>+6</w:t>
            </w:r>
          </w:p>
        </w:tc>
      </w:tr>
      <w:tr w:rsidR="003102B9" w:rsidRPr="001C1799">
        <w:trPr>
          <w:trHeight w:val="470"/>
        </w:trPr>
        <w:tc>
          <w:tcPr>
            <w:tcW w:w="606" w:type="dxa"/>
            <w:tcBorders>
              <w:bottom w:val="single" w:sz="4" w:space="0" w:color="auto"/>
            </w:tcBorders>
            <w:vAlign w:val="center"/>
          </w:tcPr>
          <w:p w:rsidR="003102B9" w:rsidRPr="001C1799" w:rsidRDefault="003102B9" w:rsidP="001C1799">
            <w:pPr>
              <w:jc w:val="center"/>
            </w:pPr>
            <w:r w:rsidRPr="001C1799">
              <w:t>2.2.</w:t>
            </w:r>
          </w:p>
        </w:tc>
        <w:tc>
          <w:tcPr>
            <w:tcW w:w="4044" w:type="dxa"/>
            <w:tcBorders>
              <w:bottom w:val="single" w:sz="4" w:space="0" w:color="auto"/>
            </w:tcBorders>
            <w:vAlign w:val="center"/>
          </w:tcPr>
          <w:p w:rsidR="003102B9" w:rsidRPr="001C1799" w:rsidRDefault="003102B9" w:rsidP="001C1799">
            <w:r w:rsidRPr="001C1799">
              <w:t>Бездействующие</w:t>
            </w:r>
          </w:p>
        </w:tc>
        <w:tc>
          <w:tcPr>
            <w:tcW w:w="2207" w:type="dxa"/>
            <w:tcBorders>
              <w:bottom w:val="single" w:sz="4" w:space="0" w:color="auto"/>
            </w:tcBorders>
            <w:vAlign w:val="center"/>
          </w:tcPr>
          <w:p w:rsidR="003102B9" w:rsidRPr="001C1799" w:rsidRDefault="003102B9" w:rsidP="001C1799">
            <w:pPr>
              <w:jc w:val="center"/>
            </w:pPr>
            <w:r w:rsidRPr="001C1799">
              <w:t>4</w:t>
            </w:r>
          </w:p>
        </w:tc>
        <w:tc>
          <w:tcPr>
            <w:tcW w:w="1913" w:type="dxa"/>
            <w:tcBorders>
              <w:bottom w:val="single" w:sz="4" w:space="0" w:color="auto"/>
            </w:tcBorders>
            <w:vAlign w:val="center"/>
          </w:tcPr>
          <w:p w:rsidR="003102B9" w:rsidRPr="001C1799" w:rsidRDefault="003102B9" w:rsidP="001C1799">
            <w:pPr>
              <w:jc w:val="center"/>
            </w:pPr>
            <w:r w:rsidRPr="001C1799">
              <w:t>5</w:t>
            </w:r>
          </w:p>
        </w:tc>
        <w:tc>
          <w:tcPr>
            <w:tcW w:w="1030" w:type="dxa"/>
            <w:tcBorders>
              <w:bottom w:val="single" w:sz="4" w:space="0" w:color="auto"/>
            </w:tcBorders>
            <w:vAlign w:val="center"/>
          </w:tcPr>
          <w:p w:rsidR="003102B9" w:rsidRPr="001C1799" w:rsidRDefault="003102B9" w:rsidP="001C1799">
            <w:pPr>
              <w:jc w:val="center"/>
            </w:pPr>
            <w:r w:rsidRPr="001C1799">
              <w:t>+1</w:t>
            </w:r>
          </w:p>
        </w:tc>
      </w:tr>
      <w:tr w:rsidR="003102B9" w:rsidRPr="001C1799">
        <w:trPr>
          <w:trHeight w:val="312"/>
        </w:trPr>
        <w:tc>
          <w:tcPr>
            <w:tcW w:w="606" w:type="dxa"/>
            <w:vAlign w:val="center"/>
          </w:tcPr>
          <w:p w:rsidR="003102B9" w:rsidRPr="001C1799" w:rsidRDefault="003102B9" w:rsidP="001C1799">
            <w:pPr>
              <w:jc w:val="center"/>
            </w:pPr>
            <w:r w:rsidRPr="001C1799">
              <w:t>2.3.</w:t>
            </w:r>
          </w:p>
        </w:tc>
        <w:tc>
          <w:tcPr>
            <w:tcW w:w="4044" w:type="dxa"/>
            <w:vAlign w:val="center"/>
          </w:tcPr>
          <w:p w:rsidR="003102B9" w:rsidRPr="001C1799" w:rsidRDefault="003102B9" w:rsidP="001C1799">
            <w:r w:rsidRPr="001C1799">
              <w:t>В освоении</w:t>
            </w:r>
          </w:p>
        </w:tc>
        <w:tc>
          <w:tcPr>
            <w:tcW w:w="2207" w:type="dxa"/>
            <w:vAlign w:val="center"/>
          </w:tcPr>
          <w:p w:rsidR="003102B9" w:rsidRPr="001C1799" w:rsidRDefault="003102B9" w:rsidP="001C1799">
            <w:pPr>
              <w:jc w:val="center"/>
            </w:pPr>
            <w:r w:rsidRPr="001C1799">
              <w:t>1</w:t>
            </w:r>
          </w:p>
        </w:tc>
        <w:tc>
          <w:tcPr>
            <w:tcW w:w="1913" w:type="dxa"/>
            <w:vAlign w:val="center"/>
          </w:tcPr>
          <w:p w:rsidR="003102B9" w:rsidRPr="001C1799" w:rsidRDefault="003102B9" w:rsidP="001C1799">
            <w:pPr>
              <w:jc w:val="center"/>
            </w:pPr>
            <w:r w:rsidRPr="001C1799">
              <w:t>-</w:t>
            </w:r>
          </w:p>
        </w:tc>
        <w:tc>
          <w:tcPr>
            <w:tcW w:w="1030" w:type="dxa"/>
            <w:vAlign w:val="center"/>
          </w:tcPr>
          <w:p w:rsidR="003102B9" w:rsidRPr="001C1799" w:rsidRDefault="003102B9" w:rsidP="001C1799">
            <w:pPr>
              <w:jc w:val="center"/>
            </w:pPr>
            <w:r w:rsidRPr="001C1799">
              <w:t>-1</w:t>
            </w:r>
          </w:p>
        </w:tc>
      </w:tr>
      <w:tr w:rsidR="003102B9" w:rsidRPr="001C1799">
        <w:trPr>
          <w:trHeight w:val="470"/>
        </w:trPr>
        <w:tc>
          <w:tcPr>
            <w:tcW w:w="606" w:type="dxa"/>
            <w:vAlign w:val="center"/>
          </w:tcPr>
          <w:p w:rsidR="003102B9" w:rsidRPr="001C1799" w:rsidRDefault="003102B9" w:rsidP="001C1799">
            <w:pPr>
              <w:jc w:val="center"/>
            </w:pPr>
            <w:r w:rsidRPr="001C1799">
              <w:t>3.</w:t>
            </w:r>
          </w:p>
        </w:tc>
        <w:tc>
          <w:tcPr>
            <w:tcW w:w="4044" w:type="dxa"/>
            <w:vAlign w:val="center"/>
          </w:tcPr>
          <w:p w:rsidR="003102B9" w:rsidRPr="001C1799" w:rsidRDefault="003102B9" w:rsidP="001C1799">
            <w:r w:rsidRPr="001C1799">
              <w:t>В консервации</w:t>
            </w:r>
          </w:p>
        </w:tc>
        <w:tc>
          <w:tcPr>
            <w:tcW w:w="2207" w:type="dxa"/>
            <w:vAlign w:val="center"/>
          </w:tcPr>
          <w:p w:rsidR="003102B9" w:rsidRPr="001C1799" w:rsidRDefault="003102B9" w:rsidP="001C1799">
            <w:pPr>
              <w:jc w:val="center"/>
            </w:pPr>
            <w:r w:rsidRPr="001C1799">
              <w:t>137</w:t>
            </w:r>
          </w:p>
        </w:tc>
        <w:tc>
          <w:tcPr>
            <w:tcW w:w="1913" w:type="dxa"/>
            <w:vAlign w:val="center"/>
          </w:tcPr>
          <w:p w:rsidR="003102B9" w:rsidRPr="001C1799" w:rsidRDefault="003102B9" w:rsidP="001C1799">
            <w:pPr>
              <w:jc w:val="center"/>
            </w:pPr>
            <w:r w:rsidRPr="001C1799">
              <w:t>131</w:t>
            </w:r>
          </w:p>
        </w:tc>
        <w:tc>
          <w:tcPr>
            <w:tcW w:w="1030" w:type="dxa"/>
            <w:vAlign w:val="center"/>
          </w:tcPr>
          <w:p w:rsidR="003102B9" w:rsidRPr="001C1799" w:rsidRDefault="003102B9" w:rsidP="001C1799">
            <w:pPr>
              <w:jc w:val="center"/>
            </w:pPr>
            <w:r w:rsidRPr="001C1799">
              <w:t>-6</w:t>
            </w:r>
          </w:p>
        </w:tc>
      </w:tr>
      <w:tr w:rsidR="003102B9" w:rsidRPr="001C1799">
        <w:trPr>
          <w:trHeight w:val="470"/>
        </w:trPr>
        <w:tc>
          <w:tcPr>
            <w:tcW w:w="606" w:type="dxa"/>
            <w:vAlign w:val="center"/>
          </w:tcPr>
          <w:p w:rsidR="003102B9" w:rsidRPr="001C1799" w:rsidRDefault="003102B9" w:rsidP="001C1799">
            <w:pPr>
              <w:jc w:val="center"/>
            </w:pPr>
            <w:r w:rsidRPr="001C1799">
              <w:t>4.</w:t>
            </w:r>
          </w:p>
        </w:tc>
        <w:tc>
          <w:tcPr>
            <w:tcW w:w="4044" w:type="dxa"/>
            <w:vAlign w:val="center"/>
          </w:tcPr>
          <w:p w:rsidR="003102B9" w:rsidRPr="001C1799" w:rsidRDefault="003102B9" w:rsidP="001C1799">
            <w:r w:rsidRPr="001C1799">
              <w:t>Пьезометрические</w:t>
            </w:r>
          </w:p>
        </w:tc>
        <w:tc>
          <w:tcPr>
            <w:tcW w:w="2207" w:type="dxa"/>
            <w:vAlign w:val="center"/>
          </w:tcPr>
          <w:p w:rsidR="003102B9" w:rsidRPr="001C1799" w:rsidRDefault="003102B9" w:rsidP="001C1799">
            <w:pPr>
              <w:jc w:val="center"/>
            </w:pPr>
            <w:r w:rsidRPr="001C1799">
              <w:t>212</w:t>
            </w:r>
          </w:p>
        </w:tc>
        <w:tc>
          <w:tcPr>
            <w:tcW w:w="1913" w:type="dxa"/>
            <w:vAlign w:val="center"/>
          </w:tcPr>
          <w:p w:rsidR="003102B9" w:rsidRPr="001C1799" w:rsidRDefault="003102B9" w:rsidP="001C1799">
            <w:pPr>
              <w:jc w:val="center"/>
            </w:pPr>
            <w:r w:rsidRPr="001C1799">
              <w:t>200</w:t>
            </w:r>
          </w:p>
        </w:tc>
        <w:tc>
          <w:tcPr>
            <w:tcW w:w="1030" w:type="dxa"/>
            <w:vAlign w:val="center"/>
          </w:tcPr>
          <w:p w:rsidR="003102B9" w:rsidRPr="001C1799" w:rsidRDefault="003102B9" w:rsidP="001C1799">
            <w:pPr>
              <w:jc w:val="center"/>
            </w:pPr>
            <w:r w:rsidRPr="001C1799">
              <w:t>-12</w:t>
            </w:r>
          </w:p>
        </w:tc>
      </w:tr>
      <w:tr w:rsidR="003102B9" w:rsidRPr="001C1799">
        <w:trPr>
          <w:trHeight w:val="470"/>
        </w:trPr>
        <w:tc>
          <w:tcPr>
            <w:tcW w:w="606" w:type="dxa"/>
            <w:vAlign w:val="center"/>
          </w:tcPr>
          <w:p w:rsidR="003102B9" w:rsidRPr="001C1799" w:rsidRDefault="003102B9" w:rsidP="001C1799">
            <w:pPr>
              <w:jc w:val="center"/>
            </w:pPr>
            <w:r w:rsidRPr="001C1799">
              <w:t>5.</w:t>
            </w:r>
          </w:p>
        </w:tc>
        <w:tc>
          <w:tcPr>
            <w:tcW w:w="4044" w:type="dxa"/>
            <w:vAlign w:val="center"/>
          </w:tcPr>
          <w:p w:rsidR="003102B9" w:rsidRPr="001C1799" w:rsidRDefault="003102B9" w:rsidP="001C1799">
            <w:r w:rsidRPr="001C1799">
              <w:t>Ликвидированные</w:t>
            </w:r>
          </w:p>
        </w:tc>
        <w:tc>
          <w:tcPr>
            <w:tcW w:w="2207" w:type="dxa"/>
            <w:vAlign w:val="center"/>
          </w:tcPr>
          <w:p w:rsidR="003102B9" w:rsidRPr="001C1799" w:rsidRDefault="003102B9" w:rsidP="001C1799">
            <w:pPr>
              <w:jc w:val="center"/>
            </w:pPr>
            <w:r w:rsidRPr="001C1799">
              <w:t>191</w:t>
            </w:r>
          </w:p>
        </w:tc>
        <w:tc>
          <w:tcPr>
            <w:tcW w:w="1913" w:type="dxa"/>
            <w:vAlign w:val="center"/>
          </w:tcPr>
          <w:p w:rsidR="003102B9" w:rsidRPr="001C1799" w:rsidRDefault="003102B9" w:rsidP="001C1799">
            <w:pPr>
              <w:jc w:val="center"/>
            </w:pPr>
            <w:r w:rsidRPr="001C1799">
              <w:t>191</w:t>
            </w:r>
          </w:p>
        </w:tc>
        <w:tc>
          <w:tcPr>
            <w:tcW w:w="1030" w:type="dxa"/>
            <w:vAlign w:val="center"/>
          </w:tcPr>
          <w:p w:rsidR="003102B9" w:rsidRPr="001C1799" w:rsidRDefault="003102B9" w:rsidP="001C1799">
            <w:pPr>
              <w:jc w:val="center"/>
            </w:pPr>
            <w:r w:rsidRPr="001C1799">
              <w:t>-</w:t>
            </w:r>
          </w:p>
        </w:tc>
      </w:tr>
      <w:tr w:rsidR="003102B9" w:rsidRPr="001C1799">
        <w:trPr>
          <w:trHeight w:val="470"/>
        </w:trPr>
        <w:tc>
          <w:tcPr>
            <w:tcW w:w="606" w:type="dxa"/>
            <w:vAlign w:val="center"/>
          </w:tcPr>
          <w:p w:rsidR="003102B9" w:rsidRPr="001C1799" w:rsidRDefault="003102B9" w:rsidP="001C1799">
            <w:pPr>
              <w:jc w:val="center"/>
            </w:pPr>
            <w:r w:rsidRPr="001C1799">
              <w:t>6.</w:t>
            </w:r>
          </w:p>
        </w:tc>
        <w:tc>
          <w:tcPr>
            <w:tcW w:w="4044" w:type="dxa"/>
            <w:vAlign w:val="center"/>
          </w:tcPr>
          <w:p w:rsidR="003102B9" w:rsidRPr="001C1799" w:rsidRDefault="003102B9" w:rsidP="001C1799">
            <w:r w:rsidRPr="001C1799">
              <w:t>В ожидании ликвидации</w:t>
            </w:r>
          </w:p>
        </w:tc>
        <w:tc>
          <w:tcPr>
            <w:tcW w:w="2207" w:type="dxa"/>
            <w:vAlign w:val="center"/>
          </w:tcPr>
          <w:p w:rsidR="003102B9" w:rsidRPr="001C1799" w:rsidRDefault="003102B9" w:rsidP="001C1799">
            <w:pPr>
              <w:jc w:val="center"/>
            </w:pPr>
            <w:r w:rsidRPr="001C1799">
              <w:t>71</w:t>
            </w:r>
          </w:p>
        </w:tc>
        <w:tc>
          <w:tcPr>
            <w:tcW w:w="1913" w:type="dxa"/>
            <w:vAlign w:val="center"/>
          </w:tcPr>
          <w:p w:rsidR="003102B9" w:rsidRPr="001C1799" w:rsidRDefault="003102B9" w:rsidP="001C1799">
            <w:pPr>
              <w:jc w:val="center"/>
            </w:pPr>
            <w:r w:rsidRPr="001C1799">
              <w:t>70</w:t>
            </w:r>
          </w:p>
        </w:tc>
        <w:tc>
          <w:tcPr>
            <w:tcW w:w="1030" w:type="dxa"/>
            <w:vAlign w:val="center"/>
          </w:tcPr>
          <w:p w:rsidR="003102B9" w:rsidRPr="001C1799" w:rsidRDefault="003102B9" w:rsidP="001C1799">
            <w:pPr>
              <w:jc w:val="center"/>
            </w:pPr>
            <w:r w:rsidRPr="001C1799">
              <w:t>-1</w:t>
            </w:r>
          </w:p>
        </w:tc>
      </w:tr>
      <w:tr w:rsidR="003102B9" w:rsidRPr="001C1799">
        <w:trPr>
          <w:trHeight w:val="470"/>
        </w:trPr>
        <w:tc>
          <w:tcPr>
            <w:tcW w:w="606" w:type="dxa"/>
            <w:vAlign w:val="center"/>
          </w:tcPr>
          <w:p w:rsidR="003102B9" w:rsidRPr="001C1799" w:rsidRDefault="003102B9" w:rsidP="001C1799">
            <w:pPr>
              <w:jc w:val="center"/>
            </w:pPr>
            <w:r w:rsidRPr="001C1799">
              <w:t>7.</w:t>
            </w:r>
          </w:p>
        </w:tc>
        <w:tc>
          <w:tcPr>
            <w:tcW w:w="4044" w:type="dxa"/>
            <w:vAlign w:val="center"/>
          </w:tcPr>
          <w:p w:rsidR="003102B9" w:rsidRPr="001C1799" w:rsidRDefault="003102B9" w:rsidP="001C1799">
            <w:r w:rsidRPr="001C1799">
              <w:t>Поглотительные</w:t>
            </w:r>
          </w:p>
        </w:tc>
        <w:tc>
          <w:tcPr>
            <w:tcW w:w="2207" w:type="dxa"/>
            <w:vAlign w:val="center"/>
          </w:tcPr>
          <w:p w:rsidR="003102B9" w:rsidRPr="001C1799" w:rsidRDefault="003102B9" w:rsidP="001C1799">
            <w:pPr>
              <w:jc w:val="center"/>
            </w:pPr>
            <w:r w:rsidRPr="001C1799">
              <w:t>4</w:t>
            </w:r>
          </w:p>
        </w:tc>
        <w:tc>
          <w:tcPr>
            <w:tcW w:w="1913" w:type="dxa"/>
            <w:vAlign w:val="center"/>
          </w:tcPr>
          <w:p w:rsidR="003102B9" w:rsidRPr="001C1799" w:rsidRDefault="003102B9" w:rsidP="001C1799">
            <w:pPr>
              <w:jc w:val="center"/>
            </w:pPr>
            <w:r w:rsidRPr="001C1799">
              <w:t>4</w:t>
            </w:r>
          </w:p>
        </w:tc>
        <w:tc>
          <w:tcPr>
            <w:tcW w:w="1030" w:type="dxa"/>
            <w:vAlign w:val="center"/>
          </w:tcPr>
          <w:p w:rsidR="003102B9" w:rsidRPr="001C1799" w:rsidRDefault="003102B9" w:rsidP="001C1799">
            <w:pPr>
              <w:jc w:val="center"/>
            </w:pPr>
            <w:r w:rsidRPr="001C1799">
              <w:t>-</w:t>
            </w:r>
          </w:p>
        </w:tc>
      </w:tr>
      <w:tr w:rsidR="003102B9" w:rsidRPr="001C1799">
        <w:trPr>
          <w:trHeight w:val="470"/>
        </w:trPr>
        <w:tc>
          <w:tcPr>
            <w:tcW w:w="606" w:type="dxa"/>
            <w:vAlign w:val="center"/>
          </w:tcPr>
          <w:p w:rsidR="003102B9" w:rsidRPr="001C1799" w:rsidRDefault="003102B9" w:rsidP="001C1799">
            <w:pPr>
              <w:jc w:val="center"/>
            </w:pPr>
            <w:r w:rsidRPr="001C1799">
              <w:t>8.</w:t>
            </w:r>
          </w:p>
        </w:tc>
        <w:tc>
          <w:tcPr>
            <w:tcW w:w="4044" w:type="dxa"/>
            <w:vAlign w:val="center"/>
          </w:tcPr>
          <w:p w:rsidR="003102B9" w:rsidRPr="001C1799" w:rsidRDefault="003102B9" w:rsidP="001C1799">
            <w:r w:rsidRPr="001C1799">
              <w:t>Водозаборные</w:t>
            </w:r>
          </w:p>
        </w:tc>
        <w:tc>
          <w:tcPr>
            <w:tcW w:w="2207" w:type="dxa"/>
            <w:vAlign w:val="center"/>
          </w:tcPr>
          <w:p w:rsidR="003102B9" w:rsidRPr="001C1799" w:rsidRDefault="003102B9" w:rsidP="001C1799">
            <w:pPr>
              <w:jc w:val="center"/>
            </w:pPr>
            <w:r w:rsidRPr="001C1799">
              <w:t>57</w:t>
            </w:r>
          </w:p>
        </w:tc>
        <w:tc>
          <w:tcPr>
            <w:tcW w:w="1913" w:type="dxa"/>
            <w:vAlign w:val="center"/>
          </w:tcPr>
          <w:p w:rsidR="003102B9" w:rsidRPr="001C1799" w:rsidRDefault="003102B9" w:rsidP="001C1799">
            <w:pPr>
              <w:jc w:val="center"/>
            </w:pPr>
            <w:r w:rsidRPr="001C1799">
              <w:t>57</w:t>
            </w:r>
          </w:p>
        </w:tc>
        <w:tc>
          <w:tcPr>
            <w:tcW w:w="1030" w:type="dxa"/>
            <w:vAlign w:val="center"/>
          </w:tcPr>
          <w:p w:rsidR="003102B9" w:rsidRPr="001C1799" w:rsidRDefault="003102B9" w:rsidP="001C1799">
            <w:pPr>
              <w:jc w:val="center"/>
            </w:pPr>
            <w:r w:rsidRPr="001C1799">
              <w:t>-</w:t>
            </w:r>
          </w:p>
        </w:tc>
      </w:tr>
      <w:tr w:rsidR="003102B9" w:rsidRPr="001C1799">
        <w:trPr>
          <w:trHeight w:val="470"/>
        </w:trPr>
        <w:tc>
          <w:tcPr>
            <w:tcW w:w="606" w:type="dxa"/>
            <w:vAlign w:val="center"/>
          </w:tcPr>
          <w:p w:rsidR="003102B9" w:rsidRPr="001C1799" w:rsidRDefault="003102B9" w:rsidP="001C1799">
            <w:pPr>
              <w:jc w:val="center"/>
            </w:pPr>
            <w:r w:rsidRPr="001C1799">
              <w:t>9.</w:t>
            </w:r>
          </w:p>
        </w:tc>
        <w:tc>
          <w:tcPr>
            <w:tcW w:w="4044" w:type="dxa"/>
            <w:vAlign w:val="center"/>
          </w:tcPr>
          <w:p w:rsidR="003102B9" w:rsidRPr="001C1799" w:rsidRDefault="003102B9" w:rsidP="001C1799">
            <w:r w:rsidRPr="001C1799">
              <w:t>Пробуренный фонд</w:t>
            </w:r>
          </w:p>
        </w:tc>
        <w:tc>
          <w:tcPr>
            <w:tcW w:w="2207" w:type="dxa"/>
            <w:vAlign w:val="center"/>
          </w:tcPr>
          <w:p w:rsidR="003102B9" w:rsidRPr="001C1799" w:rsidRDefault="003102B9" w:rsidP="001C1799">
            <w:pPr>
              <w:jc w:val="center"/>
            </w:pPr>
            <w:r w:rsidRPr="001C1799">
              <w:t>2635</w:t>
            </w:r>
          </w:p>
        </w:tc>
        <w:tc>
          <w:tcPr>
            <w:tcW w:w="1913" w:type="dxa"/>
            <w:vAlign w:val="center"/>
          </w:tcPr>
          <w:p w:rsidR="003102B9" w:rsidRPr="001C1799" w:rsidRDefault="003102B9" w:rsidP="001C1799">
            <w:pPr>
              <w:jc w:val="center"/>
            </w:pPr>
            <w:r w:rsidRPr="001C1799">
              <w:t>2664</w:t>
            </w:r>
          </w:p>
        </w:tc>
        <w:tc>
          <w:tcPr>
            <w:tcW w:w="1030" w:type="dxa"/>
            <w:vAlign w:val="center"/>
          </w:tcPr>
          <w:p w:rsidR="003102B9" w:rsidRPr="001C1799" w:rsidRDefault="003102B9" w:rsidP="001C1799">
            <w:pPr>
              <w:jc w:val="center"/>
            </w:pPr>
            <w:r w:rsidRPr="001C1799">
              <w:t>+29</w:t>
            </w:r>
          </w:p>
        </w:tc>
      </w:tr>
    </w:tbl>
    <w:p w:rsidR="001E51BB" w:rsidRDefault="001E51BB" w:rsidP="001E51BB">
      <w:pPr>
        <w:pStyle w:val="BodyText"/>
        <w:spacing w:after="0" w:line="360" w:lineRule="auto"/>
        <w:ind w:firstLine="709"/>
        <w:jc w:val="both"/>
        <w:rPr>
          <w:sz w:val="28"/>
          <w:szCs w:val="28"/>
        </w:rPr>
      </w:pPr>
    </w:p>
    <w:p w:rsidR="001E51BB" w:rsidRDefault="001E51BB" w:rsidP="001C1799">
      <w:pPr>
        <w:pStyle w:val="BodyText"/>
        <w:spacing w:after="0" w:line="360" w:lineRule="auto"/>
        <w:ind w:firstLine="709"/>
        <w:jc w:val="both"/>
        <w:rPr>
          <w:sz w:val="28"/>
          <w:szCs w:val="28"/>
        </w:rPr>
      </w:pPr>
      <w:r>
        <w:rPr>
          <w:sz w:val="28"/>
          <w:szCs w:val="28"/>
        </w:rPr>
        <w:t>Из таблицы 1.</w:t>
      </w:r>
      <w:r w:rsidR="00A24BBA">
        <w:rPr>
          <w:sz w:val="28"/>
          <w:szCs w:val="28"/>
          <w:lang w:val="ru-RU"/>
        </w:rPr>
        <w:t>2</w:t>
      </w:r>
      <w:r>
        <w:rPr>
          <w:sz w:val="28"/>
          <w:szCs w:val="28"/>
        </w:rPr>
        <w:t xml:space="preserve"> можно сделать вывод, что эксплуатационный фонд увеличился на 42 скважины и составил 1636 скважин. За 2007 год в эксплуатационный фонд принято 29 скважин  из бурения (все пущены в эксплуатацию</w:t>
      </w:r>
      <w:r w:rsidR="00F93B24" w:rsidRPr="00F93B24">
        <w:rPr>
          <w:sz w:val="28"/>
          <w:szCs w:val="28"/>
          <w:lang w:val="ru-RU"/>
        </w:rPr>
        <w:t>[22]</w:t>
      </w:r>
      <w:r>
        <w:rPr>
          <w:sz w:val="28"/>
          <w:szCs w:val="28"/>
        </w:rPr>
        <w:t>.</w:t>
      </w:r>
    </w:p>
    <w:p w:rsidR="001E51BB" w:rsidRDefault="001E51BB" w:rsidP="001C1799">
      <w:pPr>
        <w:pStyle w:val="BodyText"/>
        <w:spacing w:after="0" w:line="372" w:lineRule="auto"/>
        <w:ind w:firstLine="709"/>
        <w:jc w:val="both"/>
        <w:rPr>
          <w:sz w:val="28"/>
          <w:szCs w:val="28"/>
        </w:rPr>
      </w:pPr>
      <w:r>
        <w:rPr>
          <w:sz w:val="28"/>
          <w:szCs w:val="28"/>
        </w:rPr>
        <w:t xml:space="preserve">В бездействующем фонде  на </w:t>
      </w:r>
      <w:smartTag w:uri="urn:schemas-microsoft-com:office:smarttags" w:element="metricconverter">
        <w:smartTagPr>
          <w:attr w:name="ProductID" w:val="2007 г"/>
        </w:smartTagPr>
        <w:r>
          <w:rPr>
            <w:sz w:val="28"/>
            <w:szCs w:val="28"/>
          </w:rPr>
          <w:t>2007 г</w:t>
        </w:r>
      </w:smartTag>
      <w:r>
        <w:rPr>
          <w:sz w:val="28"/>
          <w:szCs w:val="28"/>
        </w:rPr>
        <w:t xml:space="preserve">. приходится  45 скважин, что на 13 скважин больше, чем в 2006 году, и составляет 2,75 % к эксплуатационному фонду. </w:t>
      </w:r>
    </w:p>
    <w:p w:rsidR="001E51BB" w:rsidRDefault="001E51BB" w:rsidP="001C1799">
      <w:pPr>
        <w:pStyle w:val="BodyText"/>
        <w:spacing w:after="0" w:line="372" w:lineRule="auto"/>
        <w:ind w:firstLine="709"/>
        <w:jc w:val="both"/>
        <w:rPr>
          <w:sz w:val="28"/>
          <w:szCs w:val="28"/>
        </w:rPr>
      </w:pPr>
      <w:r>
        <w:rPr>
          <w:sz w:val="28"/>
          <w:szCs w:val="28"/>
        </w:rPr>
        <w:t>На 1.01.08г. нагнетательный фонд составляет 375 скважин, что на 6 скважин больше, чем на 1.01.07 г.  В бездействии находятся 5 скважин.</w:t>
      </w:r>
    </w:p>
    <w:p w:rsidR="001E51BB" w:rsidRDefault="001E51BB" w:rsidP="001C1799">
      <w:pPr>
        <w:spacing w:line="372" w:lineRule="auto"/>
        <w:ind w:firstLine="709"/>
        <w:jc w:val="both"/>
        <w:rPr>
          <w:sz w:val="28"/>
          <w:szCs w:val="28"/>
        </w:rPr>
      </w:pPr>
      <w:r>
        <w:rPr>
          <w:sz w:val="28"/>
          <w:szCs w:val="28"/>
        </w:rPr>
        <w:t xml:space="preserve">В консервации на 1.01.08 г. находится 131 скважина, что на 6 скважин меньше чем в </w:t>
      </w:r>
      <w:smartTag w:uri="urn:schemas-microsoft-com:office:smarttags" w:element="metricconverter">
        <w:smartTagPr>
          <w:attr w:name="ProductID" w:val="2006 г"/>
        </w:smartTagPr>
        <w:r>
          <w:rPr>
            <w:sz w:val="28"/>
            <w:szCs w:val="28"/>
          </w:rPr>
          <w:t>2006 г</w:t>
        </w:r>
      </w:smartTag>
      <w:r w:rsidR="001035B5" w:rsidRPr="001035B5">
        <w:rPr>
          <w:sz w:val="28"/>
          <w:szCs w:val="28"/>
          <w:lang w:val="ru-RU"/>
        </w:rPr>
        <w:t xml:space="preserve"> [21]</w:t>
      </w:r>
      <w:r>
        <w:rPr>
          <w:sz w:val="28"/>
          <w:szCs w:val="28"/>
        </w:rPr>
        <w:t xml:space="preserve">.  </w:t>
      </w:r>
    </w:p>
    <w:p w:rsidR="001E51BB" w:rsidRDefault="001E51BB" w:rsidP="001C1799">
      <w:pPr>
        <w:pStyle w:val="BodyText"/>
        <w:spacing w:after="0" w:line="372" w:lineRule="auto"/>
        <w:ind w:firstLine="709"/>
        <w:jc w:val="both"/>
        <w:rPr>
          <w:sz w:val="28"/>
          <w:szCs w:val="28"/>
        </w:rPr>
      </w:pPr>
      <w:r>
        <w:rPr>
          <w:sz w:val="28"/>
          <w:szCs w:val="28"/>
        </w:rPr>
        <w:t xml:space="preserve">Пьезометрический фонд уменьшился на 12 скважин и составил на 1.01.08 г. 200 скважин. </w:t>
      </w:r>
    </w:p>
    <w:p w:rsidR="001E51BB" w:rsidRDefault="001E51BB" w:rsidP="001C1799">
      <w:pPr>
        <w:pStyle w:val="BodyText"/>
        <w:spacing w:after="0" w:line="372" w:lineRule="auto"/>
        <w:ind w:firstLine="709"/>
        <w:jc w:val="both"/>
        <w:rPr>
          <w:sz w:val="28"/>
          <w:szCs w:val="28"/>
        </w:rPr>
      </w:pPr>
      <w:r>
        <w:rPr>
          <w:sz w:val="28"/>
          <w:szCs w:val="28"/>
        </w:rPr>
        <w:t>В 2007 году 1 скважина ликвидирована после эксплуатации из  «ожидания ликвидации» скважина выбыла в ОАО «Ритек» (скважина № 863 Шереметьевское месторождение).</w:t>
      </w:r>
    </w:p>
    <w:p w:rsidR="000959F6" w:rsidRDefault="001E51BB" w:rsidP="003102B9">
      <w:pPr>
        <w:tabs>
          <w:tab w:val="left" w:pos="540"/>
          <w:tab w:val="left" w:pos="720"/>
          <w:tab w:val="left" w:pos="4320"/>
        </w:tabs>
        <w:spacing w:line="372" w:lineRule="auto"/>
        <w:ind w:firstLine="720"/>
        <w:jc w:val="both"/>
        <w:rPr>
          <w:sz w:val="28"/>
          <w:szCs w:val="28"/>
          <w:lang w:val="ru-RU"/>
        </w:rPr>
      </w:pPr>
      <w:r>
        <w:rPr>
          <w:sz w:val="28"/>
          <w:szCs w:val="28"/>
        </w:rPr>
        <w:t>Добыча нефти по категориям и способам эксплуатации приведены в таблице 1.</w:t>
      </w:r>
      <w:r w:rsidR="00985F04">
        <w:rPr>
          <w:sz w:val="28"/>
          <w:szCs w:val="28"/>
          <w:lang w:val="ru-RU"/>
        </w:rPr>
        <w:t>3</w:t>
      </w:r>
      <w:r>
        <w:rPr>
          <w:sz w:val="28"/>
          <w:szCs w:val="28"/>
        </w:rPr>
        <w:tab/>
      </w:r>
    </w:p>
    <w:p w:rsidR="001E51BB" w:rsidRPr="00985F04" w:rsidRDefault="001E51BB" w:rsidP="001E51BB">
      <w:pPr>
        <w:tabs>
          <w:tab w:val="left" w:pos="540"/>
          <w:tab w:val="left" w:pos="720"/>
          <w:tab w:val="left" w:pos="4320"/>
        </w:tabs>
        <w:spacing w:line="360" w:lineRule="auto"/>
        <w:ind w:firstLine="720"/>
        <w:jc w:val="right"/>
        <w:rPr>
          <w:sz w:val="28"/>
          <w:szCs w:val="28"/>
          <w:lang w:val="ru-RU"/>
        </w:rPr>
      </w:pPr>
      <w:r>
        <w:rPr>
          <w:sz w:val="28"/>
          <w:szCs w:val="28"/>
        </w:rPr>
        <w:t>Таблица 1.</w:t>
      </w:r>
      <w:r w:rsidR="00985F04">
        <w:rPr>
          <w:sz w:val="28"/>
          <w:szCs w:val="28"/>
          <w:lang w:val="ru-RU"/>
        </w:rPr>
        <w:t>3</w:t>
      </w:r>
    </w:p>
    <w:p w:rsidR="001E51BB" w:rsidRDefault="001E51BB" w:rsidP="001E51BB">
      <w:pPr>
        <w:pStyle w:val="Style2"/>
        <w:widowControl/>
        <w:spacing w:before="67"/>
        <w:rPr>
          <w:rStyle w:val="FontStyle48"/>
          <w:b w:val="0"/>
          <w:sz w:val="28"/>
          <w:szCs w:val="28"/>
        </w:rPr>
      </w:pPr>
      <w:r>
        <w:rPr>
          <w:rStyle w:val="FontStyle48"/>
          <w:b w:val="0"/>
          <w:sz w:val="28"/>
          <w:szCs w:val="28"/>
        </w:rPr>
        <w:t>Добыча нефти по категориям и способам эксплуатации</w:t>
      </w:r>
    </w:p>
    <w:p w:rsidR="001E51BB" w:rsidRDefault="001E51BB" w:rsidP="001E51BB">
      <w:pPr>
        <w:spacing w:after="288" w:line="1" w:lineRule="exact"/>
        <w:rPr>
          <w:sz w:val="2"/>
          <w:szCs w:val="2"/>
        </w:rPr>
      </w:pPr>
    </w:p>
    <w:tbl>
      <w:tblPr>
        <w:tblW w:w="973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9"/>
        <w:gridCol w:w="350"/>
        <w:gridCol w:w="22"/>
        <w:gridCol w:w="18"/>
        <w:gridCol w:w="3289"/>
        <w:gridCol w:w="40"/>
        <w:gridCol w:w="1108"/>
        <w:gridCol w:w="40"/>
        <w:gridCol w:w="1087"/>
        <w:gridCol w:w="40"/>
        <w:gridCol w:w="1233"/>
        <w:gridCol w:w="40"/>
        <w:gridCol w:w="1129"/>
        <w:gridCol w:w="40"/>
        <w:gridCol w:w="1219"/>
        <w:gridCol w:w="40"/>
      </w:tblGrid>
      <w:tr w:rsidR="001E51BB" w:rsidRPr="00962E24">
        <w:trPr>
          <w:gridAfter w:val="1"/>
          <w:wAfter w:w="40" w:type="dxa"/>
          <w:trHeight w:val="454"/>
        </w:trPr>
        <w:tc>
          <w:tcPr>
            <w:tcW w:w="391" w:type="dxa"/>
            <w:gridSpan w:val="2"/>
            <w:vMerge w:val="restart"/>
            <w:vAlign w:val="center"/>
          </w:tcPr>
          <w:p w:rsidR="001E51BB" w:rsidRPr="00962E24" w:rsidRDefault="001E51BB" w:rsidP="00962E24">
            <w:pPr>
              <w:jc w:val="center"/>
              <w:rPr>
                <w:rStyle w:val="FontStyle50"/>
                <w:b w:val="0"/>
                <w:sz w:val="24"/>
                <w:szCs w:val="24"/>
              </w:rPr>
            </w:pPr>
          </w:p>
          <w:p w:rsidR="001E51BB" w:rsidRPr="00962E24" w:rsidRDefault="001E51BB" w:rsidP="00962E24">
            <w:pPr>
              <w:jc w:val="center"/>
            </w:pPr>
          </w:p>
        </w:tc>
        <w:tc>
          <w:tcPr>
            <w:tcW w:w="3343" w:type="dxa"/>
            <w:gridSpan w:val="3"/>
            <w:vMerge w:val="restart"/>
            <w:vAlign w:val="center"/>
          </w:tcPr>
          <w:p w:rsidR="001E51BB" w:rsidRPr="00962E24" w:rsidRDefault="001E51BB" w:rsidP="00962E24">
            <w:pPr>
              <w:pStyle w:val="Style7"/>
              <w:widowControl/>
              <w:spacing w:line="240" w:lineRule="auto"/>
              <w:rPr>
                <w:rStyle w:val="FontStyle50"/>
                <w:b w:val="0"/>
                <w:sz w:val="24"/>
                <w:szCs w:val="24"/>
              </w:rPr>
            </w:pPr>
            <w:r w:rsidRPr="00962E24">
              <w:rPr>
                <w:rStyle w:val="FontStyle50"/>
                <w:b w:val="0"/>
                <w:sz w:val="24"/>
                <w:szCs w:val="24"/>
              </w:rPr>
              <w:t>Показатели</w:t>
            </w:r>
          </w:p>
          <w:p w:rsidR="001E51BB" w:rsidRPr="00962E24" w:rsidRDefault="001E51BB" w:rsidP="00962E24">
            <w:pPr>
              <w:jc w:val="center"/>
              <w:rPr>
                <w:rStyle w:val="FontStyle50"/>
                <w:b w:val="0"/>
                <w:sz w:val="24"/>
                <w:szCs w:val="24"/>
              </w:rPr>
            </w:pPr>
          </w:p>
        </w:tc>
        <w:tc>
          <w:tcPr>
            <w:tcW w:w="1153" w:type="dxa"/>
            <w:gridSpan w:val="2"/>
            <w:vMerge w:val="restart"/>
            <w:vAlign w:val="center"/>
          </w:tcPr>
          <w:p w:rsidR="001E51BB" w:rsidRPr="00962E24" w:rsidRDefault="001E51BB" w:rsidP="00962E24">
            <w:pPr>
              <w:pStyle w:val="Style7"/>
              <w:widowControl/>
              <w:spacing w:line="240" w:lineRule="auto"/>
              <w:rPr>
                <w:rStyle w:val="FontStyle50"/>
                <w:b w:val="0"/>
                <w:sz w:val="24"/>
                <w:szCs w:val="24"/>
              </w:rPr>
            </w:pPr>
            <w:r w:rsidRPr="00962E24">
              <w:rPr>
                <w:rStyle w:val="FontStyle50"/>
                <w:b w:val="0"/>
                <w:sz w:val="24"/>
                <w:szCs w:val="24"/>
              </w:rPr>
              <w:t>Ед. изм.</w:t>
            </w:r>
          </w:p>
          <w:p w:rsidR="001E51BB" w:rsidRPr="00962E24" w:rsidRDefault="001E51BB" w:rsidP="00962E24">
            <w:pPr>
              <w:jc w:val="center"/>
              <w:rPr>
                <w:rStyle w:val="FontStyle50"/>
                <w:b w:val="0"/>
                <w:sz w:val="24"/>
                <w:szCs w:val="24"/>
              </w:rPr>
            </w:pPr>
          </w:p>
        </w:tc>
        <w:tc>
          <w:tcPr>
            <w:tcW w:w="2409" w:type="dxa"/>
            <w:gridSpan w:val="4"/>
            <w:vAlign w:val="center"/>
          </w:tcPr>
          <w:p w:rsidR="001E51BB" w:rsidRPr="00962E24" w:rsidRDefault="001E51BB" w:rsidP="00962E24">
            <w:pPr>
              <w:pStyle w:val="Style7"/>
              <w:widowControl/>
              <w:spacing w:line="240" w:lineRule="auto"/>
              <w:rPr>
                <w:rStyle w:val="FontStyle50"/>
                <w:b w:val="0"/>
                <w:sz w:val="24"/>
                <w:szCs w:val="24"/>
              </w:rPr>
            </w:pPr>
            <w:r w:rsidRPr="00962E24">
              <w:rPr>
                <w:rStyle w:val="FontStyle50"/>
                <w:b w:val="0"/>
                <w:sz w:val="24"/>
                <w:szCs w:val="24"/>
              </w:rPr>
              <w:t>2006 год</w:t>
            </w:r>
          </w:p>
        </w:tc>
        <w:tc>
          <w:tcPr>
            <w:tcW w:w="1174" w:type="dxa"/>
            <w:gridSpan w:val="2"/>
            <w:vAlign w:val="center"/>
          </w:tcPr>
          <w:p w:rsidR="001E51BB" w:rsidRPr="00962E24" w:rsidRDefault="001E51BB" w:rsidP="00962E24">
            <w:pPr>
              <w:pStyle w:val="Style7"/>
              <w:widowControl/>
              <w:spacing w:line="240" w:lineRule="auto"/>
              <w:rPr>
                <w:rStyle w:val="FontStyle50"/>
                <w:b w:val="0"/>
                <w:sz w:val="24"/>
                <w:szCs w:val="24"/>
              </w:rPr>
            </w:pPr>
            <w:r w:rsidRPr="00962E24">
              <w:rPr>
                <w:rStyle w:val="FontStyle50"/>
                <w:b w:val="0"/>
                <w:sz w:val="24"/>
                <w:szCs w:val="24"/>
              </w:rPr>
              <w:t>2007 год всего</w:t>
            </w:r>
          </w:p>
        </w:tc>
        <w:tc>
          <w:tcPr>
            <w:tcW w:w="1264" w:type="dxa"/>
            <w:gridSpan w:val="2"/>
            <w:vAlign w:val="center"/>
          </w:tcPr>
          <w:p w:rsidR="001E51BB" w:rsidRPr="00962E24" w:rsidRDefault="001E51BB" w:rsidP="00962E24">
            <w:pPr>
              <w:pStyle w:val="Style7"/>
              <w:widowControl/>
              <w:spacing w:line="240" w:lineRule="auto"/>
              <w:rPr>
                <w:rStyle w:val="FontStyle50"/>
                <w:b w:val="0"/>
                <w:sz w:val="24"/>
                <w:szCs w:val="24"/>
              </w:rPr>
            </w:pPr>
            <w:smartTag w:uri="urn:schemas-microsoft-com:office:smarttags" w:element="metricconverter">
              <w:smartTagPr>
                <w:attr w:name="ProductID" w:val="2007 г"/>
              </w:smartTagPr>
              <w:r w:rsidRPr="00962E24">
                <w:rPr>
                  <w:rStyle w:val="FontStyle50"/>
                  <w:b w:val="0"/>
                  <w:sz w:val="24"/>
                  <w:szCs w:val="24"/>
                </w:rPr>
                <w:t>2007 г</w:t>
              </w:r>
            </w:smartTag>
            <w:r w:rsidRPr="00962E24">
              <w:rPr>
                <w:rStyle w:val="FontStyle50"/>
                <w:b w:val="0"/>
                <w:sz w:val="24"/>
                <w:szCs w:val="24"/>
              </w:rPr>
              <w:t xml:space="preserve">. к </w:t>
            </w:r>
            <w:smartTag w:uri="urn:schemas-microsoft-com:office:smarttags" w:element="metricconverter">
              <w:smartTagPr>
                <w:attr w:name="ProductID" w:val="2006 г"/>
              </w:smartTagPr>
              <w:r w:rsidRPr="00962E24">
                <w:rPr>
                  <w:rStyle w:val="FontStyle50"/>
                  <w:b w:val="0"/>
                  <w:sz w:val="24"/>
                  <w:szCs w:val="24"/>
                </w:rPr>
                <w:t>2006 г</w:t>
              </w:r>
            </w:smartTag>
            <w:r w:rsidRPr="00962E24">
              <w:rPr>
                <w:rStyle w:val="FontStyle50"/>
                <w:b w:val="0"/>
                <w:sz w:val="24"/>
                <w:szCs w:val="24"/>
              </w:rPr>
              <w:t>. %</w:t>
            </w:r>
          </w:p>
        </w:tc>
      </w:tr>
      <w:tr w:rsidR="001E51BB" w:rsidRPr="00962E24">
        <w:trPr>
          <w:gridAfter w:val="1"/>
          <w:wAfter w:w="40" w:type="dxa"/>
          <w:trHeight w:val="454"/>
        </w:trPr>
        <w:tc>
          <w:tcPr>
            <w:tcW w:w="391" w:type="dxa"/>
            <w:gridSpan w:val="2"/>
            <w:vMerge/>
            <w:vAlign w:val="center"/>
          </w:tcPr>
          <w:p w:rsidR="001E51BB" w:rsidRPr="00962E24" w:rsidRDefault="001E51BB" w:rsidP="00962E24">
            <w:pPr>
              <w:jc w:val="center"/>
              <w:rPr>
                <w:rStyle w:val="FontStyle50"/>
                <w:b w:val="0"/>
                <w:sz w:val="24"/>
                <w:szCs w:val="24"/>
              </w:rPr>
            </w:pPr>
          </w:p>
        </w:tc>
        <w:tc>
          <w:tcPr>
            <w:tcW w:w="3343" w:type="dxa"/>
            <w:gridSpan w:val="3"/>
            <w:vMerge/>
            <w:vAlign w:val="center"/>
          </w:tcPr>
          <w:p w:rsidR="001E51BB" w:rsidRPr="00962E24" w:rsidRDefault="001E51BB" w:rsidP="00962E24">
            <w:pPr>
              <w:jc w:val="center"/>
              <w:rPr>
                <w:rStyle w:val="FontStyle50"/>
                <w:b w:val="0"/>
                <w:sz w:val="24"/>
                <w:szCs w:val="24"/>
              </w:rPr>
            </w:pPr>
          </w:p>
        </w:tc>
        <w:tc>
          <w:tcPr>
            <w:tcW w:w="1153" w:type="dxa"/>
            <w:gridSpan w:val="2"/>
            <w:vMerge/>
            <w:vAlign w:val="center"/>
          </w:tcPr>
          <w:p w:rsidR="001E51BB" w:rsidRPr="00962E24" w:rsidRDefault="001E51BB" w:rsidP="00962E24">
            <w:pPr>
              <w:jc w:val="center"/>
              <w:rPr>
                <w:rStyle w:val="FontStyle50"/>
                <w:b w:val="0"/>
                <w:sz w:val="24"/>
                <w:szCs w:val="24"/>
              </w:rPr>
            </w:pPr>
          </w:p>
        </w:tc>
        <w:tc>
          <w:tcPr>
            <w:tcW w:w="1131" w:type="dxa"/>
            <w:gridSpan w:val="2"/>
            <w:vAlign w:val="center"/>
          </w:tcPr>
          <w:p w:rsidR="001E51BB" w:rsidRPr="00962E24" w:rsidRDefault="001E51BB" w:rsidP="00962E24">
            <w:pPr>
              <w:pStyle w:val="Style7"/>
              <w:widowControl/>
              <w:spacing w:line="240" w:lineRule="auto"/>
              <w:rPr>
                <w:rStyle w:val="FontStyle50"/>
                <w:b w:val="0"/>
                <w:sz w:val="24"/>
                <w:szCs w:val="24"/>
              </w:rPr>
            </w:pPr>
            <w:r w:rsidRPr="00962E24">
              <w:rPr>
                <w:rStyle w:val="FontStyle50"/>
                <w:b w:val="0"/>
                <w:sz w:val="24"/>
                <w:szCs w:val="24"/>
              </w:rPr>
              <w:t>всего</w:t>
            </w:r>
          </w:p>
        </w:tc>
        <w:tc>
          <w:tcPr>
            <w:tcW w:w="1278" w:type="dxa"/>
            <w:gridSpan w:val="2"/>
            <w:vAlign w:val="center"/>
          </w:tcPr>
          <w:p w:rsidR="001E51BB" w:rsidRPr="00962E24" w:rsidRDefault="001E51BB" w:rsidP="00962E24">
            <w:pPr>
              <w:pStyle w:val="Style42"/>
              <w:widowControl/>
              <w:spacing w:line="240" w:lineRule="auto"/>
              <w:ind w:firstLine="0"/>
              <w:jc w:val="center"/>
              <w:rPr>
                <w:rStyle w:val="FontStyle50"/>
                <w:b w:val="0"/>
                <w:sz w:val="24"/>
                <w:szCs w:val="24"/>
              </w:rPr>
            </w:pPr>
            <w:r w:rsidRPr="00962E24">
              <w:rPr>
                <w:rStyle w:val="FontStyle50"/>
                <w:b w:val="0"/>
                <w:sz w:val="24"/>
                <w:szCs w:val="24"/>
              </w:rPr>
              <w:t>в том числе совместная деятельность</w:t>
            </w:r>
          </w:p>
        </w:tc>
        <w:tc>
          <w:tcPr>
            <w:tcW w:w="1174" w:type="dxa"/>
            <w:gridSpan w:val="2"/>
            <w:vAlign w:val="center"/>
          </w:tcPr>
          <w:p w:rsidR="001E51BB" w:rsidRPr="00962E24" w:rsidRDefault="001E51BB" w:rsidP="00962E24">
            <w:pPr>
              <w:pStyle w:val="Style42"/>
              <w:widowControl/>
              <w:spacing w:line="240" w:lineRule="auto"/>
              <w:ind w:firstLine="0"/>
              <w:jc w:val="center"/>
              <w:rPr>
                <w:rStyle w:val="FontStyle50"/>
                <w:b w:val="0"/>
                <w:sz w:val="24"/>
                <w:szCs w:val="24"/>
              </w:rPr>
            </w:pPr>
          </w:p>
          <w:p w:rsidR="001E51BB" w:rsidRPr="00962E24" w:rsidRDefault="001E51BB" w:rsidP="00962E24">
            <w:pPr>
              <w:pStyle w:val="Style42"/>
              <w:widowControl/>
              <w:spacing w:line="240" w:lineRule="auto"/>
              <w:ind w:firstLine="0"/>
              <w:jc w:val="center"/>
              <w:rPr>
                <w:rStyle w:val="FontStyle50"/>
                <w:b w:val="0"/>
                <w:sz w:val="24"/>
                <w:szCs w:val="24"/>
              </w:rPr>
            </w:pPr>
          </w:p>
        </w:tc>
        <w:tc>
          <w:tcPr>
            <w:tcW w:w="1264" w:type="dxa"/>
            <w:gridSpan w:val="2"/>
            <w:vAlign w:val="center"/>
          </w:tcPr>
          <w:p w:rsidR="001E51BB" w:rsidRPr="00962E24" w:rsidRDefault="001E51BB" w:rsidP="00962E24">
            <w:pPr>
              <w:pStyle w:val="Style42"/>
              <w:widowControl/>
              <w:spacing w:line="240" w:lineRule="auto"/>
              <w:ind w:firstLine="0"/>
              <w:jc w:val="center"/>
              <w:rPr>
                <w:rStyle w:val="FontStyle50"/>
                <w:b w:val="0"/>
                <w:sz w:val="24"/>
                <w:szCs w:val="24"/>
              </w:rPr>
            </w:pPr>
          </w:p>
          <w:p w:rsidR="001E51BB" w:rsidRPr="00962E24" w:rsidRDefault="001E51BB" w:rsidP="00962E24">
            <w:pPr>
              <w:pStyle w:val="Style42"/>
              <w:widowControl/>
              <w:spacing w:line="240" w:lineRule="auto"/>
              <w:ind w:firstLine="0"/>
              <w:jc w:val="center"/>
              <w:rPr>
                <w:rStyle w:val="FontStyle50"/>
                <w:b w:val="0"/>
                <w:sz w:val="24"/>
                <w:szCs w:val="24"/>
              </w:rPr>
            </w:pPr>
          </w:p>
        </w:tc>
      </w:tr>
      <w:tr w:rsidR="001E51BB" w:rsidRPr="00962E24">
        <w:tblPrEx>
          <w:tblCellMar>
            <w:left w:w="0" w:type="dxa"/>
            <w:right w:w="0" w:type="dxa"/>
          </w:tblCellMar>
        </w:tblPrEx>
        <w:trPr>
          <w:gridBefore w:val="1"/>
          <w:wBefore w:w="40" w:type="dxa"/>
          <w:trHeight w:val="710"/>
          <w:tblHeader/>
        </w:trPr>
        <w:tc>
          <w:tcPr>
            <w:tcW w:w="391" w:type="dxa"/>
            <w:gridSpan w:val="3"/>
          </w:tcPr>
          <w:p w:rsidR="001E51BB" w:rsidRPr="00962E24" w:rsidRDefault="001E51BB" w:rsidP="00962E24">
            <w:pPr>
              <w:pStyle w:val="Style7"/>
              <w:widowControl/>
              <w:spacing w:line="240" w:lineRule="auto"/>
              <w:rPr>
                <w:rStyle w:val="FontStyle50"/>
                <w:b w:val="0"/>
                <w:sz w:val="24"/>
                <w:szCs w:val="24"/>
              </w:rPr>
            </w:pPr>
            <w:r w:rsidRPr="00962E24">
              <w:rPr>
                <w:rStyle w:val="FontStyle50"/>
                <w:b w:val="0"/>
                <w:sz w:val="24"/>
                <w:szCs w:val="24"/>
              </w:rPr>
              <w:t>1</w:t>
            </w:r>
          </w:p>
        </w:tc>
        <w:tc>
          <w:tcPr>
            <w:tcW w:w="3343" w:type="dxa"/>
            <w:gridSpan w:val="2"/>
          </w:tcPr>
          <w:p w:rsidR="001E51BB" w:rsidRPr="00962E24" w:rsidRDefault="001E51BB" w:rsidP="00962E24">
            <w:pPr>
              <w:pStyle w:val="Style7"/>
              <w:widowControl/>
              <w:spacing w:line="240" w:lineRule="auto"/>
              <w:rPr>
                <w:rStyle w:val="FontStyle50"/>
                <w:b w:val="0"/>
                <w:sz w:val="24"/>
                <w:szCs w:val="24"/>
              </w:rPr>
            </w:pPr>
            <w:r w:rsidRPr="00962E24">
              <w:rPr>
                <w:rStyle w:val="FontStyle50"/>
                <w:b w:val="0"/>
                <w:sz w:val="24"/>
                <w:szCs w:val="24"/>
              </w:rPr>
              <w:t>2</w:t>
            </w:r>
          </w:p>
        </w:tc>
        <w:tc>
          <w:tcPr>
            <w:tcW w:w="1153" w:type="dxa"/>
            <w:gridSpan w:val="2"/>
          </w:tcPr>
          <w:p w:rsidR="001E51BB" w:rsidRPr="00962E24" w:rsidRDefault="001E51BB" w:rsidP="00962E24">
            <w:pPr>
              <w:pStyle w:val="Style7"/>
              <w:widowControl/>
              <w:spacing w:line="240" w:lineRule="auto"/>
              <w:rPr>
                <w:rStyle w:val="FontStyle50"/>
                <w:b w:val="0"/>
                <w:sz w:val="24"/>
                <w:szCs w:val="24"/>
              </w:rPr>
            </w:pPr>
            <w:r w:rsidRPr="00962E24">
              <w:rPr>
                <w:rStyle w:val="FontStyle50"/>
                <w:b w:val="0"/>
                <w:sz w:val="24"/>
                <w:szCs w:val="24"/>
              </w:rPr>
              <w:t>3</w:t>
            </w:r>
          </w:p>
        </w:tc>
        <w:tc>
          <w:tcPr>
            <w:tcW w:w="1131" w:type="dxa"/>
            <w:gridSpan w:val="2"/>
          </w:tcPr>
          <w:p w:rsidR="001E51BB" w:rsidRPr="00962E24" w:rsidRDefault="001E51BB" w:rsidP="00962E24">
            <w:pPr>
              <w:pStyle w:val="Style7"/>
              <w:widowControl/>
              <w:spacing w:line="240" w:lineRule="auto"/>
              <w:rPr>
                <w:rStyle w:val="FontStyle50"/>
                <w:b w:val="0"/>
                <w:sz w:val="24"/>
                <w:szCs w:val="24"/>
              </w:rPr>
            </w:pPr>
            <w:r w:rsidRPr="00962E24">
              <w:rPr>
                <w:rStyle w:val="FontStyle50"/>
                <w:b w:val="0"/>
                <w:sz w:val="24"/>
                <w:szCs w:val="24"/>
              </w:rPr>
              <w:t>4</w:t>
            </w:r>
          </w:p>
        </w:tc>
        <w:tc>
          <w:tcPr>
            <w:tcW w:w="1278" w:type="dxa"/>
            <w:gridSpan w:val="2"/>
          </w:tcPr>
          <w:p w:rsidR="001E51BB" w:rsidRPr="00962E24" w:rsidRDefault="001E51BB" w:rsidP="00962E24">
            <w:pPr>
              <w:pStyle w:val="Style7"/>
              <w:widowControl/>
              <w:spacing w:line="240" w:lineRule="auto"/>
              <w:rPr>
                <w:rStyle w:val="FontStyle50"/>
                <w:b w:val="0"/>
                <w:sz w:val="24"/>
                <w:szCs w:val="24"/>
              </w:rPr>
            </w:pPr>
            <w:r w:rsidRPr="00962E24">
              <w:rPr>
                <w:rStyle w:val="FontStyle50"/>
                <w:b w:val="0"/>
                <w:sz w:val="24"/>
                <w:szCs w:val="24"/>
              </w:rPr>
              <w:t>5</w:t>
            </w:r>
          </w:p>
        </w:tc>
        <w:tc>
          <w:tcPr>
            <w:tcW w:w="1174" w:type="dxa"/>
            <w:gridSpan w:val="2"/>
          </w:tcPr>
          <w:p w:rsidR="001E51BB" w:rsidRPr="00962E24" w:rsidRDefault="001E51BB" w:rsidP="00962E24">
            <w:pPr>
              <w:pStyle w:val="Style7"/>
              <w:widowControl/>
              <w:spacing w:line="240" w:lineRule="auto"/>
              <w:rPr>
                <w:rStyle w:val="FontStyle50"/>
                <w:b w:val="0"/>
                <w:sz w:val="24"/>
                <w:szCs w:val="24"/>
              </w:rPr>
            </w:pPr>
            <w:r w:rsidRPr="00962E24">
              <w:rPr>
                <w:rStyle w:val="FontStyle50"/>
                <w:b w:val="0"/>
                <w:sz w:val="24"/>
                <w:szCs w:val="24"/>
              </w:rPr>
              <w:t>6</w:t>
            </w:r>
          </w:p>
        </w:tc>
        <w:tc>
          <w:tcPr>
            <w:tcW w:w="1264" w:type="dxa"/>
            <w:gridSpan w:val="2"/>
          </w:tcPr>
          <w:p w:rsidR="001E51BB" w:rsidRPr="00962E24" w:rsidRDefault="001E51BB" w:rsidP="00962E24">
            <w:pPr>
              <w:pStyle w:val="Style7"/>
              <w:widowControl/>
              <w:spacing w:line="240" w:lineRule="auto"/>
              <w:rPr>
                <w:rStyle w:val="FontStyle50"/>
                <w:b w:val="0"/>
                <w:sz w:val="24"/>
                <w:szCs w:val="24"/>
              </w:rPr>
            </w:pPr>
            <w:r w:rsidRPr="00962E24">
              <w:rPr>
                <w:rStyle w:val="FontStyle50"/>
                <w:b w:val="0"/>
                <w:sz w:val="24"/>
                <w:szCs w:val="24"/>
              </w:rPr>
              <w:t>7</w:t>
            </w:r>
          </w:p>
        </w:tc>
      </w:tr>
      <w:tr w:rsidR="001E51BB" w:rsidRPr="00962E24">
        <w:trPr>
          <w:gridAfter w:val="1"/>
          <w:wAfter w:w="40" w:type="dxa"/>
          <w:trHeight w:val="454"/>
        </w:trPr>
        <w:tc>
          <w:tcPr>
            <w:tcW w:w="391" w:type="dxa"/>
            <w:gridSpan w:val="2"/>
            <w:vAlign w:val="center"/>
          </w:tcPr>
          <w:p w:rsidR="001E51BB" w:rsidRPr="00962E24" w:rsidRDefault="001E51BB" w:rsidP="00962E24">
            <w:pPr>
              <w:pStyle w:val="Style5"/>
              <w:widowControl/>
              <w:jc w:val="center"/>
              <w:rPr>
                <w:rFonts w:ascii="Times New Roman" w:hAnsi="Times New Roman"/>
              </w:rPr>
            </w:pPr>
          </w:p>
        </w:tc>
        <w:tc>
          <w:tcPr>
            <w:tcW w:w="3343" w:type="dxa"/>
            <w:gridSpan w:val="3"/>
            <w:vAlign w:val="center"/>
          </w:tcPr>
          <w:p w:rsidR="001E51BB" w:rsidRPr="00962E24" w:rsidRDefault="001E51BB" w:rsidP="00962E24">
            <w:pPr>
              <w:pStyle w:val="Style43"/>
              <w:widowControl/>
              <w:rPr>
                <w:rStyle w:val="FontStyle48"/>
                <w:b w:val="0"/>
                <w:sz w:val="24"/>
                <w:szCs w:val="24"/>
              </w:rPr>
            </w:pPr>
            <w:r w:rsidRPr="00962E24">
              <w:rPr>
                <w:rStyle w:val="FontStyle48"/>
                <w:b w:val="0"/>
                <w:sz w:val="24"/>
                <w:szCs w:val="24"/>
              </w:rPr>
              <w:t>Добыча нефти</w:t>
            </w:r>
          </w:p>
        </w:tc>
        <w:tc>
          <w:tcPr>
            <w:tcW w:w="1153" w:type="dxa"/>
            <w:gridSpan w:val="2"/>
            <w:vAlign w:val="center"/>
          </w:tcPr>
          <w:p w:rsidR="001E51BB" w:rsidRPr="00962E24" w:rsidRDefault="001E51BB" w:rsidP="00962E24">
            <w:pPr>
              <w:pStyle w:val="Style5"/>
              <w:widowControl/>
              <w:jc w:val="center"/>
              <w:rPr>
                <w:rFonts w:ascii="Times New Roman" w:hAnsi="Times New Roman"/>
              </w:rPr>
            </w:pPr>
          </w:p>
        </w:tc>
        <w:tc>
          <w:tcPr>
            <w:tcW w:w="1131" w:type="dxa"/>
            <w:gridSpan w:val="2"/>
            <w:vAlign w:val="center"/>
          </w:tcPr>
          <w:p w:rsidR="001E51BB" w:rsidRPr="00962E24" w:rsidRDefault="001E51BB" w:rsidP="00962E24">
            <w:pPr>
              <w:pStyle w:val="Style5"/>
              <w:widowControl/>
              <w:jc w:val="center"/>
              <w:rPr>
                <w:rFonts w:ascii="Times New Roman" w:hAnsi="Times New Roman"/>
              </w:rPr>
            </w:pPr>
          </w:p>
        </w:tc>
        <w:tc>
          <w:tcPr>
            <w:tcW w:w="1278" w:type="dxa"/>
            <w:gridSpan w:val="2"/>
            <w:vAlign w:val="center"/>
          </w:tcPr>
          <w:p w:rsidR="001E51BB" w:rsidRPr="00962E24" w:rsidRDefault="001E51BB" w:rsidP="00962E24">
            <w:pPr>
              <w:pStyle w:val="Style5"/>
              <w:widowControl/>
              <w:jc w:val="center"/>
              <w:rPr>
                <w:rFonts w:ascii="Times New Roman" w:hAnsi="Times New Roman"/>
              </w:rPr>
            </w:pPr>
          </w:p>
        </w:tc>
        <w:tc>
          <w:tcPr>
            <w:tcW w:w="1174" w:type="dxa"/>
            <w:gridSpan w:val="2"/>
            <w:vAlign w:val="center"/>
          </w:tcPr>
          <w:p w:rsidR="001E51BB" w:rsidRPr="00962E24" w:rsidRDefault="001E51BB" w:rsidP="00962E24">
            <w:pPr>
              <w:pStyle w:val="Style5"/>
              <w:widowControl/>
              <w:jc w:val="center"/>
              <w:rPr>
                <w:rFonts w:ascii="Times New Roman" w:hAnsi="Times New Roman"/>
              </w:rPr>
            </w:pPr>
          </w:p>
        </w:tc>
        <w:tc>
          <w:tcPr>
            <w:tcW w:w="1264" w:type="dxa"/>
            <w:gridSpan w:val="2"/>
            <w:vAlign w:val="center"/>
          </w:tcPr>
          <w:p w:rsidR="001E51BB" w:rsidRPr="00962E24" w:rsidRDefault="001E51BB" w:rsidP="00962E24">
            <w:pPr>
              <w:pStyle w:val="Style5"/>
              <w:widowControl/>
              <w:jc w:val="center"/>
              <w:rPr>
                <w:rFonts w:ascii="Times New Roman" w:hAnsi="Times New Roman"/>
              </w:rPr>
            </w:pPr>
          </w:p>
        </w:tc>
      </w:tr>
      <w:tr w:rsidR="001E51BB" w:rsidRPr="00962E24">
        <w:trPr>
          <w:gridAfter w:val="1"/>
          <w:wAfter w:w="40" w:type="dxa"/>
          <w:trHeight w:val="454"/>
        </w:trPr>
        <w:tc>
          <w:tcPr>
            <w:tcW w:w="391" w:type="dxa"/>
            <w:gridSpan w:val="2"/>
            <w:vAlign w:val="center"/>
          </w:tcPr>
          <w:p w:rsidR="001E51BB" w:rsidRPr="00962E24" w:rsidRDefault="001E51BB" w:rsidP="00962E24">
            <w:pPr>
              <w:pStyle w:val="Style6"/>
              <w:widowControl/>
              <w:spacing w:line="240" w:lineRule="auto"/>
              <w:jc w:val="center"/>
              <w:rPr>
                <w:rStyle w:val="FontStyle76"/>
                <w:sz w:val="24"/>
                <w:szCs w:val="24"/>
              </w:rPr>
            </w:pPr>
            <w:r w:rsidRPr="00962E24">
              <w:rPr>
                <w:rStyle w:val="FontStyle76"/>
                <w:sz w:val="24"/>
                <w:szCs w:val="24"/>
              </w:rPr>
              <w:t>1.</w:t>
            </w:r>
          </w:p>
        </w:tc>
        <w:tc>
          <w:tcPr>
            <w:tcW w:w="3343" w:type="dxa"/>
            <w:gridSpan w:val="3"/>
            <w:vAlign w:val="center"/>
          </w:tcPr>
          <w:p w:rsidR="001E51BB" w:rsidRPr="00962E24" w:rsidRDefault="001E51BB" w:rsidP="00962E24">
            <w:pPr>
              <w:pStyle w:val="Style35"/>
              <w:widowControl/>
              <w:spacing w:line="240" w:lineRule="auto"/>
              <w:rPr>
                <w:rStyle w:val="FontStyle63"/>
                <w:sz w:val="24"/>
                <w:szCs w:val="24"/>
              </w:rPr>
            </w:pPr>
            <w:r w:rsidRPr="00962E24">
              <w:rPr>
                <w:rStyle w:val="FontStyle63"/>
                <w:sz w:val="24"/>
                <w:szCs w:val="24"/>
              </w:rPr>
              <w:t>По старым скважинам</w:t>
            </w:r>
          </w:p>
        </w:tc>
        <w:tc>
          <w:tcPr>
            <w:tcW w:w="1153" w:type="dxa"/>
            <w:gridSpan w:val="2"/>
            <w:vAlign w:val="center"/>
          </w:tcPr>
          <w:p w:rsidR="001E51BB" w:rsidRPr="00962E24" w:rsidRDefault="001E51BB" w:rsidP="00962E24">
            <w:pPr>
              <w:pStyle w:val="Style35"/>
              <w:widowControl/>
              <w:spacing w:line="240" w:lineRule="auto"/>
              <w:jc w:val="center"/>
              <w:rPr>
                <w:rStyle w:val="FontStyle63"/>
                <w:sz w:val="24"/>
                <w:szCs w:val="24"/>
              </w:rPr>
            </w:pPr>
            <w:r w:rsidRPr="00962E24">
              <w:rPr>
                <w:rStyle w:val="FontStyle63"/>
                <w:sz w:val="24"/>
                <w:szCs w:val="24"/>
              </w:rPr>
              <w:t>т</w:t>
            </w:r>
          </w:p>
        </w:tc>
        <w:tc>
          <w:tcPr>
            <w:tcW w:w="1131" w:type="dxa"/>
            <w:gridSpan w:val="2"/>
            <w:vAlign w:val="center"/>
          </w:tcPr>
          <w:p w:rsidR="001E51BB" w:rsidRPr="00962E24" w:rsidRDefault="001E51BB" w:rsidP="00962E24">
            <w:pPr>
              <w:pStyle w:val="Style35"/>
              <w:widowControl/>
              <w:spacing w:line="240" w:lineRule="auto"/>
              <w:jc w:val="center"/>
              <w:rPr>
                <w:rStyle w:val="FontStyle63"/>
                <w:sz w:val="24"/>
                <w:szCs w:val="24"/>
              </w:rPr>
            </w:pPr>
            <w:r w:rsidRPr="00962E24">
              <w:rPr>
                <w:rStyle w:val="FontStyle63"/>
                <w:sz w:val="24"/>
                <w:szCs w:val="24"/>
              </w:rPr>
              <w:t>1539260</w:t>
            </w:r>
          </w:p>
        </w:tc>
        <w:tc>
          <w:tcPr>
            <w:tcW w:w="1278" w:type="dxa"/>
            <w:gridSpan w:val="2"/>
            <w:vAlign w:val="center"/>
          </w:tcPr>
          <w:p w:rsidR="001E51BB" w:rsidRPr="00962E24" w:rsidRDefault="001E51BB" w:rsidP="00962E24">
            <w:pPr>
              <w:pStyle w:val="Style35"/>
              <w:widowControl/>
              <w:spacing w:line="240" w:lineRule="auto"/>
              <w:jc w:val="center"/>
              <w:rPr>
                <w:rStyle w:val="FontStyle63"/>
                <w:sz w:val="24"/>
                <w:szCs w:val="24"/>
              </w:rPr>
            </w:pPr>
            <w:r w:rsidRPr="00962E24">
              <w:rPr>
                <w:rStyle w:val="FontStyle63"/>
                <w:sz w:val="24"/>
                <w:szCs w:val="24"/>
              </w:rPr>
              <w:t>2820</w:t>
            </w:r>
          </w:p>
        </w:tc>
        <w:tc>
          <w:tcPr>
            <w:tcW w:w="1174" w:type="dxa"/>
            <w:gridSpan w:val="2"/>
            <w:vAlign w:val="center"/>
          </w:tcPr>
          <w:p w:rsidR="001E51BB" w:rsidRPr="00962E24" w:rsidRDefault="001E51BB" w:rsidP="00962E24">
            <w:pPr>
              <w:pStyle w:val="Style35"/>
              <w:widowControl/>
              <w:spacing w:line="240" w:lineRule="auto"/>
              <w:jc w:val="center"/>
              <w:rPr>
                <w:rStyle w:val="FontStyle63"/>
                <w:sz w:val="24"/>
                <w:szCs w:val="24"/>
              </w:rPr>
            </w:pPr>
            <w:r w:rsidRPr="00962E24">
              <w:rPr>
                <w:rStyle w:val="FontStyle63"/>
                <w:sz w:val="24"/>
                <w:szCs w:val="24"/>
              </w:rPr>
              <w:t>1567467</w:t>
            </w:r>
          </w:p>
        </w:tc>
        <w:tc>
          <w:tcPr>
            <w:tcW w:w="1264" w:type="dxa"/>
            <w:gridSpan w:val="2"/>
            <w:vAlign w:val="center"/>
          </w:tcPr>
          <w:p w:rsidR="001E51BB" w:rsidRPr="00962E24" w:rsidRDefault="001E51BB" w:rsidP="00962E24">
            <w:pPr>
              <w:pStyle w:val="Style35"/>
              <w:widowControl/>
              <w:spacing w:line="240" w:lineRule="auto"/>
              <w:jc w:val="center"/>
              <w:rPr>
                <w:rStyle w:val="FontStyle63"/>
                <w:sz w:val="24"/>
                <w:szCs w:val="24"/>
              </w:rPr>
            </w:pPr>
            <w:r w:rsidRPr="00962E24">
              <w:rPr>
                <w:rStyle w:val="FontStyle63"/>
                <w:sz w:val="24"/>
                <w:szCs w:val="24"/>
              </w:rPr>
              <w:t>101,8</w:t>
            </w:r>
          </w:p>
        </w:tc>
      </w:tr>
      <w:tr w:rsidR="001E51BB" w:rsidRPr="00962E24">
        <w:trPr>
          <w:gridAfter w:val="1"/>
          <w:wAfter w:w="40" w:type="dxa"/>
          <w:trHeight w:val="454"/>
        </w:trPr>
        <w:tc>
          <w:tcPr>
            <w:tcW w:w="391" w:type="dxa"/>
            <w:gridSpan w:val="2"/>
            <w:vAlign w:val="center"/>
          </w:tcPr>
          <w:p w:rsidR="001E51BB" w:rsidRPr="00962E24" w:rsidRDefault="001E51BB" w:rsidP="00962E24">
            <w:pPr>
              <w:pStyle w:val="Style5"/>
              <w:widowControl/>
              <w:jc w:val="center"/>
              <w:rPr>
                <w:rFonts w:ascii="Times New Roman" w:hAnsi="Times New Roman"/>
              </w:rPr>
            </w:pPr>
          </w:p>
        </w:tc>
        <w:tc>
          <w:tcPr>
            <w:tcW w:w="3343" w:type="dxa"/>
            <w:gridSpan w:val="3"/>
            <w:vAlign w:val="center"/>
          </w:tcPr>
          <w:p w:rsidR="001E51BB" w:rsidRPr="00962E24" w:rsidRDefault="001E51BB" w:rsidP="00962E24">
            <w:pPr>
              <w:pStyle w:val="Style35"/>
              <w:widowControl/>
              <w:spacing w:line="240" w:lineRule="auto"/>
              <w:rPr>
                <w:rStyle w:val="FontStyle63"/>
                <w:sz w:val="24"/>
                <w:szCs w:val="24"/>
              </w:rPr>
            </w:pPr>
            <w:r w:rsidRPr="00962E24">
              <w:rPr>
                <w:rStyle w:val="FontStyle63"/>
                <w:sz w:val="24"/>
                <w:szCs w:val="24"/>
              </w:rPr>
              <w:t>в том числе:</w:t>
            </w:r>
          </w:p>
        </w:tc>
        <w:tc>
          <w:tcPr>
            <w:tcW w:w="1153" w:type="dxa"/>
            <w:gridSpan w:val="2"/>
            <w:vAlign w:val="center"/>
          </w:tcPr>
          <w:p w:rsidR="001E51BB" w:rsidRPr="00962E24" w:rsidRDefault="001E51BB" w:rsidP="00962E24">
            <w:pPr>
              <w:pStyle w:val="Style5"/>
              <w:widowControl/>
              <w:jc w:val="center"/>
              <w:rPr>
                <w:rFonts w:ascii="Times New Roman" w:hAnsi="Times New Roman"/>
              </w:rPr>
            </w:pPr>
          </w:p>
        </w:tc>
        <w:tc>
          <w:tcPr>
            <w:tcW w:w="1131" w:type="dxa"/>
            <w:gridSpan w:val="2"/>
            <w:vAlign w:val="center"/>
          </w:tcPr>
          <w:p w:rsidR="001E51BB" w:rsidRPr="00962E24" w:rsidRDefault="001E51BB" w:rsidP="00962E24">
            <w:pPr>
              <w:pStyle w:val="Style5"/>
              <w:widowControl/>
              <w:jc w:val="center"/>
              <w:rPr>
                <w:rFonts w:ascii="Times New Roman" w:hAnsi="Times New Roman"/>
              </w:rPr>
            </w:pPr>
          </w:p>
        </w:tc>
        <w:tc>
          <w:tcPr>
            <w:tcW w:w="1278" w:type="dxa"/>
            <w:gridSpan w:val="2"/>
            <w:vAlign w:val="center"/>
          </w:tcPr>
          <w:p w:rsidR="001E51BB" w:rsidRPr="00962E24" w:rsidRDefault="001E51BB" w:rsidP="00962E24">
            <w:pPr>
              <w:pStyle w:val="Style5"/>
              <w:widowControl/>
              <w:jc w:val="center"/>
              <w:rPr>
                <w:rFonts w:ascii="Times New Roman" w:hAnsi="Times New Roman"/>
              </w:rPr>
            </w:pPr>
          </w:p>
        </w:tc>
        <w:tc>
          <w:tcPr>
            <w:tcW w:w="1174" w:type="dxa"/>
            <w:gridSpan w:val="2"/>
            <w:vAlign w:val="center"/>
          </w:tcPr>
          <w:p w:rsidR="001E51BB" w:rsidRPr="00962E24" w:rsidRDefault="001E51BB" w:rsidP="00962E24">
            <w:pPr>
              <w:pStyle w:val="Style5"/>
              <w:widowControl/>
              <w:jc w:val="center"/>
              <w:rPr>
                <w:rFonts w:ascii="Times New Roman" w:hAnsi="Times New Roman"/>
              </w:rPr>
            </w:pPr>
          </w:p>
        </w:tc>
        <w:tc>
          <w:tcPr>
            <w:tcW w:w="1264" w:type="dxa"/>
            <w:gridSpan w:val="2"/>
            <w:vAlign w:val="center"/>
          </w:tcPr>
          <w:p w:rsidR="001E51BB" w:rsidRPr="00962E24" w:rsidRDefault="001E51BB" w:rsidP="00962E24">
            <w:pPr>
              <w:pStyle w:val="Style5"/>
              <w:widowControl/>
              <w:jc w:val="center"/>
              <w:rPr>
                <w:rFonts w:ascii="Times New Roman" w:hAnsi="Times New Roman"/>
              </w:rPr>
            </w:pPr>
          </w:p>
        </w:tc>
      </w:tr>
      <w:tr w:rsidR="001E51BB" w:rsidRPr="00962E24">
        <w:trPr>
          <w:gridAfter w:val="1"/>
          <w:wAfter w:w="40" w:type="dxa"/>
          <w:trHeight w:val="454"/>
        </w:trPr>
        <w:tc>
          <w:tcPr>
            <w:tcW w:w="391" w:type="dxa"/>
            <w:gridSpan w:val="2"/>
            <w:vAlign w:val="center"/>
          </w:tcPr>
          <w:p w:rsidR="001E51BB" w:rsidRPr="00962E24" w:rsidRDefault="001E51BB" w:rsidP="00962E24">
            <w:pPr>
              <w:pStyle w:val="Style5"/>
              <w:widowControl/>
              <w:jc w:val="center"/>
              <w:rPr>
                <w:rFonts w:ascii="Times New Roman" w:hAnsi="Times New Roman"/>
              </w:rPr>
            </w:pPr>
          </w:p>
        </w:tc>
        <w:tc>
          <w:tcPr>
            <w:tcW w:w="3343" w:type="dxa"/>
            <w:gridSpan w:val="3"/>
            <w:vAlign w:val="center"/>
          </w:tcPr>
          <w:p w:rsidR="001E51BB" w:rsidRPr="00962E24" w:rsidRDefault="001E51BB" w:rsidP="00962E24">
            <w:pPr>
              <w:pStyle w:val="Style35"/>
              <w:widowControl/>
              <w:spacing w:line="240" w:lineRule="auto"/>
              <w:rPr>
                <w:rStyle w:val="FontStyle63"/>
                <w:sz w:val="24"/>
                <w:szCs w:val="24"/>
              </w:rPr>
            </w:pPr>
            <w:r w:rsidRPr="00962E24">
              <w:rPr>
                <w:rStyle w:val="FontStyle63"/>
                <w:sz w:val="24"/>
                <w:szCs w:val="24"/>
              </w:rPr>
              <w:t>а) перешедшие с прошлого года</w:t>
            </w:r>
          </w:p>
        </w:tc>
        <w:tc>
          <w:tcPr>
            <w:tcW w:w="1153" w:type="dxa"/>
            <w:gridSpan w:val="2"/>
            <w:vAlign w:val="center"/>
          </w:tcPr>
          <w:p w:rsidR="001E51BB" w:rsidRPr="00962E24" w:rsidRDefault="001E51BB" w:rsidP="00962E24">
            <w:pPr>
              <w:pStyle w:val="Style41"/>
              <w:widowControl/>
              <w:jc w:val="center"/>
              <w:rPr>
                <w:rStyle w:val="FontStyle64"/>
                <w:sz w:val="24"/>
                <w:szCs w:val="24"/>
              </w:rPr>
            </w:pPr>
            <w:r w:rsidRPr="00962E24">
              <w:rPr>
                <w:rStyle w:val="FontStyle64"/>
                <w:sz w:val="24"/>
                <w:szCs w:val="24"/>
              </w:rPr>
              <w:t>-"-</w:t>
            </w:r>
          </w:p>
        </w:tc>
        <w:tc>
          <w:tcPr>
            <w:tcW w:w="1131" w:type="dxa"/>
            <w:gridSpan w:val="2"/>
            <w:vAlign w:val="center"/>
          </w:tcPr>
          <w:p w:rsidR="001E51BB" w:rsidRPr="00962E24" w:rsidRDefault="001E51BB" w:rsidP="00962E24">
            <w:pPr>
              <w:pStyle w:val="Style35"/>
              <w:widowControl/>
              <w:spacing w:line="240" w:lineRule="auto"/>
              <w:jc w:val="center"/>
              <w:rPr>
                <w:rStyle w:val="FontStyle63"/>
                <w:sz w:val="24"/>
                <w:szCs w:val="24"/>
              </w:rPr>
            </w:pPr>
            <w:r w:rsidRPr="00962E24">
              <w:rPr>
                <w:rStyle w:val="FontStyle63"/>
                <w:sz w:val="24"/>
                <w:szCs w:val="24"/>
              </w:rPr>
              <w:t>1526592</w:t>
            </w:r>
          </w:p>
        </w:tc>
        <w:tc>
          <w:tcPr>
            <w:tcW w:w="1278" w:type="dxa"/>
            <w:gridSpan w:val="2"/>
            <w:vAlign w:val="center"/>
          </w:tcPr>
          <w:p w:rsidR="001E51BB" w:rsidRPr="00962E24" w:rsidRDefault="001E51BB" w:rsidP="00962E24">
            <w:pPr>
              <w:pStyle w:val="Style35"/>
              <w:widowControl/>
              <w:spacing w:line="240" w:lineRule="auto"/>
              <w:jc w:val="center"/>
              <w:rPr>
                <w:rStyle w:val="FontStyle63"/>
                <w:sz w:val="24"/>
                <w:szCs w:val="24"/>
              </w:rPr>
            </w:pPr>
            <w:r w:rsidRPr="00962E24">
              <w:rPr>
                <w:rStyle w:val="FontStyle63"/>
                <w:sz w:val="24"/>
                <w:szCs w:val="24"/>
              </w:rPr>
              <w:t>2820</w:t>
            </w:r>
          </w:p>
        </w:tc>
        <w:tc>
          <w:tcPr>
            <w:tcW w:w="1174" w:type="dxa"/>
            <w:gridSpan w:val="2"/>
            <w:vAlign w:val="center"/>
          </w:tcPr>
          <w:p w:rsidR="001E51BB" w:rsidRPr="00962E24" w:rsidRDefault="001E51BB" w:rsidP="00962E24">
            <w:pPr>
              <w:pStyle w:val="Style35"/>
              <w:widowControl/>
              <w:spacing w:line="240" w:lineRule="auto"/>
              <w:jc w:val="center"/>
              <w:rPr>
                <w:rStyle w:val="FontStyle63"/>
                <w:sz w:val="24"/>
                <w:szCs w:val="24"/>
              </w:rPr>
            </w:pPr>
            <w:r w:rsidRPr="00962E24">
              <w:rPr>
                <w:rStyle w:val="FontStyle63"/>
                <w:sz w:val="24"/>
                <w:szCs w:val="24"/>
              </w:rPr>
              <w:t>1557096</w:t>
            </w:r>
          </w:p>
        </w:tc>
        <w:tc>
          <w:tcPr>
            <w:tcW w:w="1264" w:type="dxa"/>
            <w:gridSpan w:val="2"/>
            <w:vAlign w:val="center"/>
          </w:tcPr>
          <w:p w:rsidR="001E51BB" w:rsidRPr="00962E24" w:rsidRDefault="001E51BB" w:rsidP="00962E24">
            <w:pPr>
              <w:pStyle w:val="Style35"/>
              <w:widowControl/>
              <w:spacing w:line="240" w:lineRule="auto"/>
              <w:jc w:val="center"/>
              <w:rPr>
                <w:rStyle w:val="FontStyle63"/>
                <w:sz w:val="24"/>
                <w:szCs w:val="24"/>
              </w:rPr>
            </w:pPr>
            <w:r w:rsidRPr="00962E24">
              <w:rPr>
                <w:rStyle w:val="FontStyle63"/>
                <w:sz w:val="24"/>
                <w:szCs w:val="24"/>
              </w:rPr>
              <w:t>101,9</w:t>
            </w:r>
          </w:p>
        </w:tc>
      </w:tr>
      <w:tr w:rsidR="001E51BB" w:rsidRPr="00962E24">
        <w:trPr>
          <w:gridAfter w:val="1"/>
          <w:wAfter w:w="40" w:type="dxa"/>
          <w:trHeight w:val="454"/>
        </w:trPr>
        <w:tc>
          <w:tcPr>
            <w:tcW w:w="391" w:type="dxa"/>
            <w:gridSpan w:val="2"/>
            <w:vAlign w:val="center"/>
          </w:tcPr>
          <w:p w:rsidR="001E51BB" w:rsidRPr="00962E24" w:rsidRDefault="001E51BB" w:rsidP="00962E24">
            <w:pPr>
              <w:pStyle w:val="Style35"/>
              <w:widowControl/>
              <w:spacing w:line="240" w:lineRule="auto"/>
              <w:jc w:val="center"/>
              <w:rPr>
                <w:rStyle w:val="FontStyle63"/>
                <w:sz w:val="24"/>
                <w:szCs w:val="24"/>
              </w:rPr>
            </w:pPr>
            <w:r w:rsidRPr="00962E24">
              <w:rPr>
                <w:rStyle w:val="FontStyle63"/>
                <w:sz w:val="24"/>
                <w:szCs w:val="24"/>
              </w:rPr>
              <w:t>2.</w:t>
            </w:r>
          </w:p>
        </w:tc>
        <w:tc>
          <w:tcPr>
            <w:tcW w:w="3343" w:type="dxa"/>
            <w:gridSpan w:val="3"/>
            <w:vAlign w:val="center"/>
          </w:tcPr>
          <w:p w:rsidR="001E51BB" w:rsidRPr="00962E24" w:rsidRDefault="001E51BB" w:rsidP="00962E24">
            <w:pPr>
              <w:pStyle w:val="Style35"/>
              <w:widowControl/>
              <w:spacing w:line="240" w:lineRule="auto"/>
              <w:rPr>
                <w:rStyle w:val="FontStyle63"/>
                <w:sz w:val="24"/>
                <w:szCs w:val="24"/>
              </w:rPr>
            </w:pPr>
            <w:r w:rsidRPr="00962E24">
              <w:rPr>
                <w:rStyle w:val="FontStyle63"/>
                <w:sz w:val="24"/>
                <w:szCs w:val="24"/>
              </w:rPr>
              <w:t>По новым скважинам</w:t>
            </w:r>
          </w:p>
        </w:tc>
        <w:tc>
          <w:tcPr>
            <w:tcW w:w="1153" w:type="dxa"/>
            <w:gridSpan w:val="2"/>
            <w:vAlign w:val="center"/>
          </w:tcPr>
          <w:p w:rsidR="001E51BB" w:rsidRPr="00962E24" w:rsidRDefault="001E51BB" w:rsidP="00962E24">
            <w:pPr>
              <w:pStyle w:val="Style41"/>
              <w:widowControl/>
              <w:jc w:val="center"/>
              <w:rPr>
                <w:rStyle w:val="FontStyle64"/>
                <w:sz w:val="24"/>
                <w:szCs w:val="24"/>
              </w:rPr>
            </w:pPr>
            <w:r w:rsidRPr="00962E24">
              <w:rPr>
                <w:rStyle w:val="FontStyle64"/>
                <w:sz w:val="24"/>
                <w:szCs w:val="24"/>
              </w:rPr>
              <w:t>-"-</w:t>
            </w:r>
          </w:p>
        </w:tc>
        <w:tc>
          <w:tcPr>
            <w:tcW w:w="1131" w:type="dxa"/>
            <w:gridSpan w:val="2"/>
            <w:vAlign w:val="center"/>
          </w:tcPr>
          <w:p w:rsidR="001E51BB" w:rsidRPr="00962E24" w:rsidRDefault="001E51BB" w:rsidP="00962E24">
            <w:pPr>
              <w:pStyle w:val="Style35"/>
              <w:widowControl/>
              <w:spacing w:line="240" w:lineRule="auto"/>
              <w:jc w:val="center"/>
              <w:rPr>
                <w:rStyle w:val="FontStyle63"/>
                <w:sz w:val="24"/>
                <w:szCs w:val="24"/>
              </w:rPr>
            </w:pPr>
            <w:r w:rsidRPr="00962E24">
              <w:rPr>
                <w:rStyle w:val="FontStyle63"/>
                <w:sz w:val="24"/>
                <w:szCs w:val="24"/>
              </w:rPr>
              <w:t>20340</w:t>
            </w:r>
          </w:p>
        </w:tc>
        <w:tc>
          <w:tcPr>
            <w:tcW w:w="1278" w:type="dxa"/>
            <w:gridSpan w:val="2"/>
            <w:vAlign w:val="center"/>
          </w:tcPr>
          <w:p w:rsidR="001E51BB" w:rsidRPr="00962E24" w:rsidRDefault="001E51BB" w:rsidP="00962E24">
            <w:pPr>
              <w:pStyle w:val="Style5"/>
              <w:widowControl/>
              <w:jc w:val="center"/>
              <w:rPr>
                <w:rFonts w:ascii="Times New Roman" w:hAnsi="Times New Roman"/>
              </w:rPr>
            </w:pPr>
          </w:p>
        </w:tc>
        <w:tc>
          <w:tcPr>
            <w:tcW w:w="1174" w:type="dxa"/>
            <w:gridSpan w:val="2"/>
            <w:vAlign w:val="center"/>
          </w:tcPr>
          <w:p w:rsidR="001E51BB" w:rsidRPr="00962E24" w:rsidRDefault="001E51BB" w:rsidP="00962E24">
            <w:pPr>
              <w:pStyle w:val="Style35"/>
              <w:widowControl/>
              <w:spacing w:line="240" w:lineRule="auto"/>
              <w:jc w:val="center"/>
              <w:rPr>
                <w:rStyle w:val="FontStyle63"/>
                <w:sz w:val="24"/>
                <w:szCs w:val="24"/>
              </w:rPr>
            </w:pPr>
            <w:r w:rsidRPr="00962E24">
              <w:rPr>
                <w:rStyle w:val="FontStyle63"/>
                <w:sz w:val="24"/>
                <w:szCs w:val="24"/>
              </w:rPr>
              <w:t>23400</w:t>
            </w:r>
          </w:p>
        </w:tc>
        <w:tc>
          <w:tcPr>
            <w:tcW w:w="1264" w:type="dxa"/>
            <w:gridSpan w:val="2"/>
            <w:vAlign w:val="center"/>
          </w:tcPr>
          <w:p w:rsidR="001E51BB" w:rsidRPr="00962E24" w:rsidRDefault="001E51BB" w:rsidP="00962E24">
            <w:pPr>
              <w:pStyle w:val="Style35"/>
              <w:widowControl/>
              <w:spacing w:line="240" w:lineRule="auto"/>
              <w:jc w:val="center"/>
              <w:rPr>
                <w:rStyle w:val="FontStyle63"/>
                <w:sz w:val="24"/>
                <w:szCs w:val="24"/>
              </w:rPr>
            </w:pPr>
            <w:r w:rsidRPr="00962E24">
              <w:rPr>
                <w:rStyle w:val="FontStyle63"/>
                <w:sz w:val="24"/>
                <w:szCs w:val="24"/>
              </w:rPr>
              <w:t>115,0</w:t>
            </w:r>
          </w:p>
        </w:tc>
      </w:tr>
      <w:tr w:rsidR="001E51BB" w:rsidRPr="00962E24">
        <w:trPr>
          <w:gridAfter w:val="1"/>
          <w:wAfter w:w="40" w:type="dxa"/>
          <w:trHeight w:val="454"/>
        </w:trPr>
        <w:tc>
          <w:tcPr>
            <w:tcW w:w="391" w:type="dxa"/>
            <w:gridSpan w:val="2"/>
            <w:vAlign w:val="center"/>
          </w:tcPr>
          <w:p w:rsidR="001E51BB" w:rsidRPr="00962E24" w:rsidRDefault="001E51BB" w:rsidP="00962E24">
            <w:pPr>
              <w:pStyle w:val="Style35"/>
              <w:widowControl/>
              <w:spacing w:line="240" w:lineRule="auto"/>
              <w:jc w:val="center"/>
              <w:rPr>
                <w:rStyle w:val="FontStyle63"/>
                <w:sz w:val="24"/>
                <w:szCs w:val="24"/>
              </w:rPr>
            </w:pPr>
            <w:r w:rsidRPr="00962E24">
              <w:rPr>
                <w:rStyle w:val="FontStyle63"/>
                <w:sz w:val="24"/>
                <w:szCs w:val="24"/>
              </w:rPr>
              <w:t>3.</w:t>
            </w:r>
          </w:p>
        </w:tc>
        <w:tc>
          <w:tcPr>
            <w:tcW w:w="3343" w:type="dxa"/>
            <w:gridSpan w:val="3"/>
            <w:vAlign w:val="center"/>
          </w:tcPr>
          <w:p w:rsidR="001E51BB" w:rsidRPr="00962E24" w:rsidRDefault="001E51BB" w:rsidP="00962E24">
            <w:pPr>
              <w:pStyle w:val="Style35"/>
              <w:widowControl/>
              <w:spacing w:line="240" w:lineRule="auto"/>
              <w:rPr>
                <w:rStyle w:val="FontStyle63"/>
                <w:sz w:val="24"/>
                <w:szCs w:val="24"/>
              </w:rPr>
            </w:pPr>
            <w:r w:rsidRPr="00962E24">
              <w:rPr>
                <w:rStyle w:val="FontStyle63"/>
                <w:sz w:val="24"/>
                <w:szCs w:val="24"/>
              </w:rPr>
              <w:t>Всего</w:t>
            </w:r>
          </w:p>
        </w:tc>
        <w:tc>
          <w:tcPr>
            <w:tcW w:w="1153" w:type="dxa"/>
            <w:gridSpan w:val="2"/>
            <w:vAlign w:val="center"/>
          </w:tcPr>
          <w:p w:rsidR="001E51BB" w:rsidRPr="00962E24" w:rsidRDefault="001E51BB" w:rsidP="00962E24">
            <w:pPr>
              <w:pStyle w:val="Style41"/>
              <w:widowControl/>
              <w:jc w:val="center"/>
              <w:rPr>
                <w:rStyle w:val="FontStyle64"/>
                <w:sz w:val="24"/>
                <w:szCs w:val="24"/>
              </w:rPr>
            </w:pPr>
            <w:r w:rsidRPr="00962E24">
              <w:rPr>
                <w:rStyle w:val="FontStyle64"/>
                <w:sz w:val="24"/>
                <w:szCs w:val="24"/>
              </w:rPr>
              <w:t>-"-</w:t>
            </w:r>
          </w:p>
        </w:tc>
        <w:tc>
          <w:tcPr>
            <w:tcW w:w="1131" w:type="dxa"/>
            <w:gridSpan w:val="2"/>
            <w:vAlign w:val="center"/>
          </w:tcPr>
          <w:p w:rsidR="001E51BB" w:rsidRPr="00962E24" w:rsidRDefault="001E51BB" w:rsidP="00962E24">
            <w:pPr>
              <w:pStyle w:val="Style35"/>
              <w:widowControl/>
              <w:spacing w:line="240" w:lineRule="auto"/>
              <w:jc w:val="center"/>
              <w:rPr>
                <w:rStyle w:val="FontStyle63"/>
                <w:sz w:val="24"/>
                <w:szCs w:val="24"/>
              </w:rPr>
            </w:pPr>
            <w:r w:rsidRPr="00962E24">
              <w:rPr>
                <w:rStyle w:val="FontStyle63"/>
                <w:sz w:val="24"/>
                <w:szCs w:val="24"/>
              </w:rPr>
              <w:t>1559600</w:t>
            </w:r>
          </w:p>
        </w:tc>
        <w:tc>
          <w:tcPr>
            <w:tcW w:w="1278" w:type="dxa"/>
            <w:gridSpan w:val="2"/>
            <w:vAlign w:val="center"/>
          </w:tcPr>
          <w:p w:rsidR="001E51BB" w:rsidRPr="00962E24" w:rsidRDefault="001E51BB" w:rsidP="00962E24">
            <w:pPr>
              <w:pStyle w:val="Style35"/>
              <w:widowControl/>
              <w:spacing w:line="240" w:lineRule="auto"/>
              <w:jc w:val="center"/>
              <w:rPr>
                <w:rStyle w:val="FontStyle63"/>
                <w:sz w:val="24"/>
                <w:szCs w:val="24"/>
              </w:rPr>
            </w:pPr>
            <w:r w:rsidRPr="00962E24">
              <w:rPr>
                <w:rStyle w:val="FontStyle63"/>
                <w:sz w:val="24"/>
                <w:szCs w:val="24"/>
              </w:rPr>
              <w:t>2820</w:t>
            </w:r>
          </w:p>
        </w:tc>
        <w:tc>
          <w:tcPr>
            <w:tcW w:w="1174" w:type="dxa"/>
            <w:gridSpan w:val="2"/>
            <w:vAlign w:val="center"/>
          </w:tcPr>
          <w:p w:rsidR="001E51BB" w:rsidRPr="00962E24" w:rsidRDefault="001E51BB" w:rsidP="00962E24">
            <w:pPr>
              <w:pStyle w:val="Style35"/>
              <w:widowControl/>
              <w:spacing w:line="240" w:lineRule="auto"/>
              <w:jc w:val="center"/>
              <w:rPr>
                <w:rStyle w:val="FontStyle63"/>
                <w:sz w:val="24"/>
                <w:szCs w:val="24"/>
              </w:rPr>
            </w:pPr>
            <w:r w:rsidRPr="00962E24">
              <w:rPr>
                <w:rStyle w:val="FontStyle63"/>
                <w:sz w:val="24"/>
                <w:szCs w:val="24"/>
              </w:rPr>
              <w:t>1590867</w:t>
            </w:r>
          </w:p>
        </w:tc>
        <w:tc>
          <w:tcPr>
            <w:tcW w:w="1264" w:type="dxa"/>
            <w:gridSpan w:val="2"/>
            <w:vAlign w:val="center"/>
          </w:tcPr>
          <w:p w:rsidR="001E51BB" w:rsidRPr="00962E24" w:rsidRDefault="001E51BB" w:rsidP="00962E24">
            <w:pPr>
              <w:pStyle w:val="Style35"/>
              <w:widowControl/>
              <w:spacing w:line="240" w:lineRule="auto"/>
              <w:jc w:val="center"/>
              <w:rPr>
                <w:rStyle w:val="FontStyle63"/>
                <w:sz w:val="24"/>
                <w:szCs w:val="24"/>
              </w:rPr>
            </w:pPr>
            <w:r w:rsidRPr="00962E24">
              <w:rPr>
                <w:rStyle w:val="FontStyle63"/>
                <w:sz w:val="24"/>
                <w:szCs w:val="24"/>
              </w:rPr>
              <w:t>99,6</w:t>
            </w:r>
          </w:p>
        </w:tc>
      </w:tr>
      <w:tr w:rsidR="001E51BB" w:rsidRPr="00962E24">
        <w:trPr>
          <w:gridAfter w:val="1"/>
          <w:wAfter w:w="40" w:type="dxa"/>
          <w:trHeight w:val="454"/>
        </w:trPr>
        <w:tc>
          <w:tcPr>
            <w:tcW w:w="391" w:type="dxa"/>
            <w:gridSpan w:val="2"/>
            <w:vAlign w:val="center"/>
          </w:tcPr>
          <w:p w:rsidR="001E51BB" w:rsidRPr="00962E24" w:rsidRDefault="001E51BB" w:rsidP="00962E24">
            <w:pPr>
              <w:pStyle w:val="Style5"/>
              <w:widowControl/>
              <w:jc w:val="center"/>
              <w:rPr>
                <w:rFonts w:ascii="Times New Roman" w:hAnsi="Times New Roman"/>
              </w:rPr>
            </w:pPr>
          </w:p>
        </w:tc>
        <w:tc>
          <w:tcPr>
            <w:tcW w:w="3343" w:type="dxa"/>
            <w:gridSpan w:val="3"/>
            <w:vAlign w:val="center"/>
          </w:tcPr>
          <w:p w:rsidR="001E51BB" w:rsidRPr="00962E24" w:rsidRDefault="001E51BB" w:rsidP="00962E24">
            <w:pPr>
              <w:pStyle w:val="Style35"/>
              <w:widowControl/>
              <w:spacing w:line="240" w:lineRule="auto"/>
              <w:rPr>
                <w:rStyle w:val="FontStyle63"/>
                <w:sz w:val="24"/>
                <w:szCs w:val="24"/>
              </w:rPr>
            </w:pPr>
            <w:r w:rsidRPr="00962E24">
              <w:rPr>
                <w:rStyle w:val="FontStyle63"/>
                <w:sz w:val="24"/>
                <w:szCs w:val="24"/>
              </w:rPr>
              <w:t>в том числе:</w:t>
            </w:r>
          </w:p>
        </w:tc>
        <w:tc>
          <w:tcPr>
            <w:tcW w:w="1153" w:type="dxa"/>
            <w:gridSpan w:val="2"/>
            <w:vAlign w:val="center"/>
          </w:tcPr>
          <w:p w:rsidR="001E51BB" w:rsidRPr="00962E24" w:rsidRDefault="001E51BB" w:rsidP="00962E24">
            <w:pPr>
              <w:pStyle w:val="Style5"/>
              <w:widowControl/>
              <w:jc w:val="center"/>
              <w:rPr>
                <w:rFonts w:ascii="Times New Roman" w:hAnsi="Times New Roman"/>
              </w:rPr>
            </w:pPr>
          </w:p>
        </w:tc>
        <w:tc>
          <w:tcPr>
            <w:tcW w:w="1131" w:type="dxa"/>
            <w:gridSpan w:val="2"/>
            <w:vAlign w:val="center"/>
          </w:tcPr>
          <w:p w:rsidR="001E51BB" w:rsidRPr="00962E24" w:rsidRDefault="001E51BB" w:rsidP="00962E24">
            <w:pPr>
              <w:pStyle w:val="Style5"/>
              <w:widowControl/>
              <w:jc w:val="center"/>
              <w:rPr>
                <w:rFonts w:ascii="Times New Roman" w:hAnsi="Times New Roman"/>
              </w:rPr>
            </w:pPr>
          </w:p>
        </w:tc>
        <w:tc>
          <w:tcPr>
            <w:tcW w:w="1278" w:type="dxa"/>
            <w:gridSpan w:val="2"/>
            <w:vAlign w:val="center"/>
          </w:tcPr>
          <w:p w:rsidR="001E51BB" w:rsidRPr="00962E24" w:rsidRDefault="001E51BB" w:rsidP="00962E24">
            <w:pPr>
              <w:pStyle w:val="Style5"/>
              <w:widowControl/>
              <w:jc w:val="center"/>
              <w:rPr>
                <w:rFonts w:ascii="Times New Roman" w:hAnsi="Times New Roman"/>
              </w:rPr>
            </w:pPr>
          </w:p>
        </w:tc>
        <w:tc>
          <w:tcPr>
            <w:tcW w:w="1174" w:type="dxa"/>
            <w:gridSpan w:val="2"/>
            <w:vAlign w:val="center"/>
          </w:tcPr>
          <w:p w:rsidR="001E51BB" w:rsidRPr="00962E24" w:rsidRDefault="001E51BB" w:rsidP="00962E24">
            <w:pPr>
              <w:pStyle w:val="Style5"/>
              <w:widowControl/>
              <w:jc w:val="center"/>
              <w:rPr>
                <w:rFonts w:ascii="Times New Roman" w:hAnsi="Times New Roman"/>
              </w:rPr>
            </w:pPr>
          </w:p>
        </w:tc>
        <w:tc>
          <w:tcPr>
            <w:tcW w:w="1264" w:type="dxa"/>
            <w:gridSpan w:val="2"/>
            <w:vAlign w:val="center"/>
          </w:tcPr>
          <w:p w:rsidR="001E51BB" w:rsidRPr="00962E24" w:rsidRDefault="001E51BB" w:rsidP="00962E24">
            <w:pPr>
              <w:pStyle w:val="Style5"/>
              <w:widowControl/>
              <w:jc w:val="center"/>
              <w:rPr>
                <w:rFonts w:ascii="Times New Roman" w:hAnsi="Times New Roman"/>
              </w:rPr>
            </w:pPr>
          </w:p>
        </w:tc>
      </w:tr>
      <w:tr w:rsidR="001E51BB" w:rsidRPr="00962E24">
        <w:trPr>
          <w:gridAfter w:val="1"/>
          <w:wAfter w:w="40" w:type="dxa"/>
          <w:trHeight w:val="454"/>
        </w:trPr>
        <w:tc>
          <w:tcPr>
            <w:tcW w:w="391" w:type="dxa"/>
            <w:gridSpan w:val="2"/>
            <w:vAlign w:val="center"/>
          </w:tcPr>
          <w:p w:rsidR="001E51BB" w:rsidRPr="00962E24" w:rsidRDefault="001E51BB" w:rsidP="00962E24">
            <w:pPr>
              <w:pStyle w:val="Style5"/>
              <w:widowControl/>
              <w:jc w:val="center"/>
              <w:rPr>
                <w:rFonts w:ascii="Times New Roman" w:hAnsi="Times New Roman"/>
              </w:rPr>
            </w:pPr>
          </w:p>
        </w:tc>
        <w:tc>
          <w:tcPr>
            <w:tcW w:w="3343" w:type="dxa"/>
            <w:gridSpan w:val="3"/>
            <w:vAlign w:val="center"/>
          </w:tcPr>
          <w:p w:rsidR="001E51BB" w:rsidRPr="00962E24" w:rsidRDefault="001E51BB" w:rsidP="00962E24">
            <w:pPr>
              <w:pStyle w:val="Style35"/>
              <w:widowControl/>
              <w:spacing w:line="240" w:lineRule="auto"/>
              <w:rPr>
                <w:rStyle w:val="FontStyle63"/>
                <w:sz w:val="24"/>
                <w:szCs w:val="24"/>
              </w:rPr>
            </w:pPr>
            <w:r w:rsidRPr="00962E24">
              <w:rPr>
                <w:rStyle w:val="FontStyle63"/>
                <w:sz w:val="24"/>
                <w:szCs w:val="24"/>
              </w:rPr>
              <w:t>а) фонтанные</w:t>
            </w:r>
          </w:p>
        </w:tc>
        <w:tc>
          <w:tcPr>
            <w:tcW w:w="1153" w:type="dxa"/>
            <w:gridSpan w:val="2"/>
            <w:vAlign w:val="center"/>
          </w:tcPr>
          <w:p w:rsidR="001E51BB" w:rsidRPr="00962E24" w:rsidRDefault="001E51BB" w:rsidP="00962E24">
            <w:pPr>
              <w:pStyle w:val="Style41"/>
              <w:widowControl/>
              <w:jc w:val="center"/>
              <w:rPr>
                <w:rStyle w:val="FontStyle64"/>
                <w:sz w:val="24"/>
                <w:szCs w:val="24"/>
              </w:rPr>
            </w:pPr>
            <w:r w:rsidRPr="00962E24">
              <w:rPr>
                <w:rStyle w:val="FontStyle64"/>
                <w:sz w:val="24"/>
                <w:szCs w:val="24"/>
              </w:rPr>
              <w:t>-"-</w:t>
            </w:r>
          </w:p>
        </w:tc>
        <w:tc>
          <w:tcPr>
            <w:tcW w:w="1131" w:type="dxa"/>
            <w:gridSpan w:val="2"/>
            <w:vAlign w:val="center"/>
          </w:tcPr>
          <w:p w:rsidR="001E51BB" w:rsidRPr="00962E24" w:rsidRDefault="001E51BB" w:rsidP="00962E24">
            <w:pPr>
              <w:pStyle w:val="Style5"/>
              <w:widowControl/>
              <w:jc w:val="center"/>
              <w:rPr>
                <w:rFonts w:ascii="Times New Roman" w:hAnsi="Times New Roman"/>
              </w:rPr>
            </w:pPr>
          </w:p>
        </w:tc>
        <w:tc>
          <w:tcPr>
            <w:tcW w:w="1278" w:type="dxa"/>
            <w:gridSpan w:val="2"/>
            <w:vAlign w:val="center"/>
          </w:tcPr>
          <w:p w:rsidR="001E51BB" w:rsidRPr="00962E24" w:rsidRDefault="001E51BB" w:rsidP="00962E24">
            <w:pPr>
              <w:pStyle w:val="Style5"/>
              <w:widowControl/>
              <w:jc w:val="center"/>
              <w:rPr>
                <w:rFonts w:ascii="Times New Roman" w:hAnsi="Times New Roman"/>
              </w:rPr>
            </w:pPr>
          </w:p>
        </w:tc>
        <w:tc>
          <w:tcPr>
            <w:tcW w:w="1174" w:type="dxa"/>
            <w:gridSpan w:val="2"/>
            <w:vAlign w:val="center"/>
          </w:tcPr>
          <w:p w:rsidR="001E51BB" w:rsidRPr="00962E24" w:rsidRDefault="001E51BB" w:rsidP="00962E24">
            <w:pPr>
              <w:pStyle w:val="Style35"/>
              <w:widowControl/>
              <w:spacing w:line="240" w:lineRule="auto"/>
              <w:jc w:val="center"/>
              <w:rPr>
                <w:rStyle w:val="FontStyle63"/>
                <w:sz w:val="24"/>
                <w:szCs w:val="24"/>
              </w:rPr>
            </w:pPr>
            <w:r w:rsidRPr="00962E24">
              <w:rPr>
                <w:rStyle w:val="FontStyle63"/>
                <w:sz w:val="24"/>
                <w:szCs w:val="24"/>
              </w:rPr>
              <w:t>3</w:t>
            </w:r>
          </w:p>
        </w:tc>
        <w:tc>
          <w:tcPr>
            <w:tcW w:w="1264" w:type="dxa"/>
            <w:gridSpan w:val="2"/>
            <w:vAlign w:val="center"/>
          </w:tcPr>
          <w:p w:rsidR="001E51BB" w:rsidRPr="00962E24" w:rsidRDefault="001E51BB" w:rsidP="00962E24">
            <w:pPr>
              <w:pStyle w:val="Style5"/>
              <w:widowControl/>
              <w:jc w:val="center"/>
              <w:rPr>
                <w:rFonts w:ascii="Times New Roman" w:hAnsi="Times New Roman"/>
              </w:rPr>
            </w:pPr>
          </w:p>
        </w:tc>
      </w:tr>
      <w:tr w:rsidR="001E51BB" w:rsidRPr="00962E24">
        <w:trPr>
          <w:gridAfter w:val="1"/>
          <w:wAfter w:w="40" w:type="dxa"/>
          <w:trHeight w:val="495"/>
        </w:trPr>
        <w:tc>
          <w:tcPr>
            <w:tcW w:w="391" w:type="dxa"/>
            <w:gridSpan w:val="2"/>
            <w:vAlign w:val="center"/>
          </w:tcPr>
          <w:p w:rsidR="001E51BB" w:rsidRPr="00962E24" w:rsidRDefault="001E51BB" w:rsidP="00962E24">
            <w:pPr>
              <w:pStyle w:val="Style5"/>
              <w:widowControl/>
              <w:jc w:val="center"/>
              <w:rPr>
                <w:rFonts w:ascii="Times New Roman" w:hAnsi="Times New Roman"/>
              </w:rPr>
            </w:pPr>
          </w:p>
        </w:tc>
        <w:tc>
          <w:tcPr>
            <w:tcW w:w="3343" w:type="dxa"/>
            <w:gridSpan w:val="3"/>
            <w:vAlign w:val="center"/>
          </w:tcPr>
          <w:p w:rsidR="001E51BB" w:rsidRPr="00962E24" w:rsidRDefault="001E51BB" w:rsidP="00962E24">
            <w:pPr>
              <w:pStyle w:val="Style35"/>
              <w:widowControl/>
              <w:spacing w:line="240" w:lineRule="auto"/>
              <w:rPr>
                <w:rStyle w:val="FontStyle63"/>
                <w:sz w:val="24"/>
                <w:szCs w:val="24"/>
              </w:rPr>
            </w:pPr>
            <w:r w:rsidRPr="00962E24">
              <w:rPr>
                <w:rStyle w:val="FontStyle63"/>
                <w:sz w:val="24"/>
                <w:szCs w:val="24"/>
              </w:rPr>
              <w:t>б) насосами</w:t>
            </w:r>
          </w:p>
        </w:tc>
        <w:tc>
          <w:tcPr>
            <w:tcW w:w="1153" w:type="dxa"/>
            <w:gridSpan w:val="2"/>
            <w:vAlign w:val="center"/>
          </w:tcPr>
          <w:p w:rsidR="001E51BB" w:rsidRPr="00962E24" w:rsidRDefault="001E51BB" w:rsidP="00962E24">
            <w:pPr>
              <w:pStyle w:val="Style41"/>
              <w:widowControl/>
              <w:jc w:val="center"/>
              <w:rPr>
                <w:rStyle w:val="FontStyle64"/>
                <w:sz w:val="24"/>
                <w:szCs w:val="24"/>
              </w:rPr>
            </w:pPr>
            <w:r w:rsidRPr="00962E24">
              <w:rPr>
                <w:rStyle w:val="FontStyle64"/>
                <w:sz w:val="24"/>
                <w:szCs w:val="24"/>
              </w:rPr>
              <w:t>-"-</w:t>
            </w:r>
          </w:p>
        </w:tc>
        <w:tc>
          <w:tcPr>
            <w:tcW w:w="1131" w:type="dxa"/>
            <w:gridSpan w:val="2"/>
            <w:vAlign w:val="center"/>
          </w:tcPr>
          <w:p w:rsidR="001E51BB" w:rsidRPr="00962E24" w:rsidRDefault="001E51BB" w:rsidP="00962E24">
            <w:pPr>
              <w:pStyle w:val="Style35"/>
              <w:widowControl/>
              <w:spacing w:line="240" w:lineRule="auto"/>
              <w:jc w:val="center"/>
              <w:rPr>
                <w:rStyle w:val="FontStyle63"/>
                <w:sz w:val="24"/>
                <w:szCs w:val="24"/>
              </w:rPr>
            </w:pPr>
            <w:r w:rsidRPr="00962E24">
              <w:rPr>
                <w:rStyle w:val="FontStyle63"/>
                <w:sz w:val="24"/>
                <w:szCs w:val="24"/>
              </w:rPr>
              <w:t>1559600</w:t>
            </w:r>
          </w:p>
        </w:tc>
        <w:tc>
          <w:tcPr>
            <w:tcW w:w="1278" w:type="dxa"/>
            <w:gridSpan w:val="2"/>
            <w:vAlign w:val="center"/>
          </w:tcPr>
          <w:p w:rsidR="001E51BB" w:rsidRPr="00962E24" w:rsidRDefault="001E51BB" w:rsidP="00962E24">
            <w:pPr>
              <w:pStyle w:val="Style35"/>
              <w:widowControl/>
              <w:spacing w:line="240" w:lineRule="auto"/>
              <w:jc w:val="center"/>
              <w:rPr>
                <w:rStyle w:val="FontStyle63"/>
                <w:sz w:val="24"/>
                <w:szCs w:val="24"/>
              </w:rPr>
            </w:pPr>
            <w:r w:rsidRPr="00962E24">
              <w:rPr>
                <w:rStyle w:val="FontStyle63"/>
                <w:sz w:val="24"/>
                <w:szCs w:val="24"/>
              </w:rPr>
              <w:t>2820</w:t>
            </w:r>
          </w:p>
        </w:tc>
        <w:tc>
          <w:tcPr>
            <w:tcW w:w="1174" w:type="dxa"/>
            <w:gridSpan w:val="2"/>
            <w:vAlign w:val="center"/>
          </w:tcPr>
          <w:p w:rsidR="001E51BB" w:rsidRPr="00962E24" w:rsidRDefault="001E51BB" w:rsidP="00962E24">
            <w:pPr>
              <w:pStyle w:val="Style35"/>
              <w:widowControl/>
              <w:spacing w:line="240" w:lineRule="auto"/>
              <w:jc w:val="center"/>
              <w:rPr>
                <w:rStyle w:val="FontStyle63"/>
                <w:sz w:val="24"/>
                <w:szCs w:val="24"/>
              </w:rPr>
            </w:pPr>
            <w:r w:rsidRPr="00962E24">
              <w:rPr>
                <w:rStyle w:val="FontStyle63"/>
                <w:sz w:val="24"/>
                <w:szCs w:val="24"/>
              </w:rPr>
              <w:t>1590864</w:t>
            </w:r>
          </w:p>
        </w:tc>
        <w:tc>
          <w:tcPr>
            <w:tcW w:w="1264" w:type="dxa"/>
            <w:gridSpan w:val="2"/>
            <w:vAlign w:val="center"/>
          </w:tcPr>
          <w:p w:rsidR="001E51BB" w:rsidRPr="00962E24" w:rsidRDefault="001E51BB" w:rsidP="00962E24">
            <w:pPr>
              <w:pStyle w:val="Style35"/>
              <w:widowControl/>
              <w:spacing w:line="240" w:lineRule="auto"/>
              <w:jc w:val="center"/>
              <w:rPr>
                <w:rStyle w:val="FontStyle63"/>
                <w:sz w:val="24"/>
                <w:szCs w:val="24"/>
              </w:rPr>
            </w:pPr>
            <w:r w:rsidRPr="00962E24">
              <w:rPr>
                <w:rStyle w:val="FontStyle63"/>
                <w:sz w:val="24"/>
                <w:szCs w:val="24"/>
              </w:rPr>
              <w:t>102,0</w:t>
            </w:r>
          </w:p>
        </w:tc>
      </w:tr>
      <w:tr w:rsidR="001E51BB" w:rsidRPr="00962E24">
        <w:trPr>
          <w:gridAfter w:val="1"/>
          <w:wAfter w:w="40" w:type="dxa"/>
          <w:trHeight w:val="454"/>
        </w:trPr>
        <w:tc>
          <w:tcPr>
            <w:tcW w:w="391" w:type="dxa"/>
            <w:gridSpan w:val="2"/>
            <w:vAlign w:val="center"/>
          </w:tcPr>
          <w:p w:rsidR="001E51BB" w:rsidRPr="00962E24" w:rsidRDefault="001E51BB" w:rsidP="00962E24">
            <w:pPr>
              <w:pStyle w:val="Style5"/>
              <w:widowControl/>
              <w:jc w:val="center"/>
              <w:rPr>
                <w:rFonts w:ascii="Times New Roman" w:hAnsi="Times New Roman"/>
              </w:rPr>
            </w:pPr>
          </w:p>
        </w:tc>
        <w:tc>
          <w:tcPr>
            <w:tcW w:w="3343" w:type="dxa"/>
            <w:gridSpan w:val="3"/>
            <w:vAlign w:val="center"/>
          </w:tcPr>
          <w:p w:rsidR="001E51BB" w:rsidRPr="00962E24" w:rsidRDefault="001E51BB" w:rsidP="00962E24">
            <w:pPr>
              <w:pStyle w:val="Style35"/>
              <w:widowControl/>
              <w:spacing w:line="240" w:lineRule="auto"/>
              <w:rPr>
                <w:rStyle w:val="FontStyle63"/>
                <w:sz w:val="24"/>
                <w:szCs w:val="24"/>
              </w:rPr>
            </w:pPr>
            <w:r w:rsidRPr="00962E24">
              <w:rPr>
                <w:rStyle w:val="FontStyle63"/>
                <w:sz w:val="24"/>
                <w:szCs w:val="24"/>
              </w:rPr>
              <w:t>из них:</w:t>
            </w:r>
          </w:p>
        </w:tc>
        <w:tc>
          <w:tcPr>
            <w:tcW w:w="1153" w:type="dxa"/>
            <w:gridSpan w:val="2"/>
            <w:vAlign w:val="center"/>
          </w:tcPr>
          <w:p w:rsidR="001E51BB" w:rsidRPr="00962E24" w:rsidRDefault="001E51BB" w:rsidP="00962E24">
            <w:pPr>
              <w:pStyle w:val="Style5"/>
              <w:widowControl/>
              <w:jc w:val="center"/>
              <w:rPr>
                <w:rFonts w:ascii="Times New Roman" w:hAnsi="Times New Roman"/>
              </w:rPr>
            </w:pPr>
          </w:p>
        </w:tc>
        <w:tc>
          <w:tcPr>
            <w:tcW w:w="1131" w:type="dxa"/>
            <w:gridSpan w:val="2"/>
            <w:vAlign w:val="center"/>
          </w:tcPr>
          <w:p w:rsidR="001E51BB" w:rsidRPr="00962E24" w:rsidRDefault="001E51BB" w:rsidP="00962E24">
            <w:pPr>
              <w:pStyle w:val="Style5"/>
              <w:widowControl/>
              <w:jc w:val="center"/>
              <w:rPr>
                <w:rFonts w:ascii="Times New Roman" w:hAnsi="Times New Roman"/>
              </w:rPr>
            </w:pPr>
          </w:p>
        </w:tc>
        <w:tc>
          <w:tcPr>
            <w:tcW w:w="1278" w:type="dxa"/>
            <w:gridSpan w:val="2"/>
            <w:vAlign w:val="center"/>
          </w:tcPr>
          <w:p w:rsidR="001E51BB" w:rsidRPr="00962E24" w:rsidRDefault="001E51BB" w:rsidP="00962E24">
            <w:pPr>
              <w:pStyle w:val="Style5"/>
              <w:widowControl/>
              <w:jc w:val="center"/>
              <w:rPr>
                <w:rFonts w:ascii="Times New Roman" w:hAnsi="Times New Roman"/>
              </w:rPr>
            </w:pPr>
          </w:p>
        </w:tc>
        <w:tc>
          <w:tcPr>
            <w:tcW w:w="1174" w:type="dxa"/>
            <w:gridSpan w:val="2"/>
            <w:vAlign w:val="center"/>
          </w:tcPr>
          <w:p w:rsidR="001E51BB" w:rsidRPr="00962E24" w:rsidRDefault="001E51BB" w:rsidP="00962E24">
            <w:pPr>
              <w:pStyle w:val="Style5"/>
              <w:widowControl/>
              <w:jc w:val="center"/>
              <w:rPr>
                <w:rFonts w:ascii="Times New Roman" w:hAnsi="Times New Roman"/>
              </w:rPr>
            </w:pPr>
          </w:p>
        </w:tc>
        <w:tc>
          <w:tcPr>
            <w:tcW w:w="1264" w:type="dxa"/>
            <w:gridSpan w:val="2"/>
            <w:vAlign w:val="center"/>
          </w:tcPr>
          <w:p w:rsidR="001E51BB" w:rsidRPr="00962E24" w:rsidRDefault="001E51BB" w:rsidP="00962E24">
            <w:pPr>
              <w:pStyle w:val="Style5"/>
              <w:widowControl/>
              <w:jc w:val="center"/>
              <w:rPr>
                <w:rFonts w:ascii="Times New Roman" w:hAnsi="Times New Roman"/>
              </w:rPr>
            </w:pPr>
          </w:p>
        </w:tc>
      </w:tr>
      <w:tr w:rsidR="001E51BB" w:rsidRPr="00962E24">
        <w:trPr>
          <w:gridAfter w:val="1"/>
          <w:wAfter w:w="40" w:type="dxa"/>
          <w:trHeight w:val="454"/>
        </w:trPr>
        <w:tc>
          <w:tcPr>
            <w:tcW w:w="391" w:type="dxa"/>
            <w:gridSpan w:val="2"/>
            <w:vAlign w:val="center"/>
          </w:tcPr>
          <w:p w:rsidR="001E51BB" w:rsidRPr="00962E24" w:rsidRDefault="001E51BB" w:rsidP="00962E24">
            <w:pPr>
              <w:pStyle w:val="Style5"/>
              <w:widowControl/>
              <w:jc w:val="center"/>
              <w:rPr>
                <w:rFonts w:ascii="Times New Roman" w:hAnsi="Times New Roman"/>
              </w:rPr>
            </w:pPr>
          </w:p>
        </w:tc>
        <w:tc>
          <w:tcPr>
            <w:tcW w:w="3343" w:type="dxa"/>
            <w:gridSpan w:val="3"/>
            <w:vAlign w:val="center"/>
          </w:tcPr>
          <w:p w:rsidR="001E51BB" w:rsidRPr="00962E24" w:rsidRDefault="001E51BB" w:rsidP="00962E24">
            <w:pPr>
              <w:pStyle w:val="Style35"/>
              <w:widowControl/>
              <w:spacing w:line="240" w:lineRule="auto"/>
              <w:rPr>
                <w:rStyle w:val="FontStyle63"/>
                <w:sz w:val="24"/>
                <w:szCs w:val="24"/>
              </w:rPr>
            </w:pPr>
            <w:r w:rsidRPr="00962E24">
              <w:rPr>
                <w:rStyle w:val="FontStyle63"/>
                <w:sz w:val="24"/>
                <w:szCs w:val="24"/>
              </w:rPr>
              <w:t>СКН (ШГН)</w:t>
            </w:r>
          </w:p>
        </w:tc>
        <w:tc>
          <w:tcPr>
            <w:tcW w:w="1153" w:type="dxa"/>
            <w:gridSpan w:val="2"/>
            <w:vAlign w:val="center"/>
          </w:tcPr>
          <w:p w:rsidR="001E51BB" w:rsidRPr="00962E24" w:rsidRDefault="001E51BB" w:rsidP="00962E24">
            <w:pPr>
              <w:pStyle w:val="Style41"/>
              <w:widowControl/>
              <w:jc w:val="center"/>
              <w:rPr>
                <w:rStyle w:val="FontStyle64"/>
                <w:sz w:val="24"/>
                <w:szCs w:val="24"/>
              </w:rPr>
            </w:pPr>
            <w:r w:rsidRPr="00962E24">
              <w:rPr>
                <w:rStyle w:val="FontStyle64"/>
                <w:sz w:val="24"/>
                <w:szCs w:val="24"/>
              </w:rPr>
              <w:t>-"-</w:t>
            </w:r>
          </w:p>
        </w:tc>
        <w:tc>
          <w:tcPr>
            <w:tcW w:w="1131" w:type="dxa"/>
            <w:gridSpan w:val="2"/>
            <w:vAlign w:val="center"/>
          </w:tcPr>
          <w:p w:rsidR="001E51BB" w:rsidRPr="00962E24" w:rsidRDefault="001E51BB" w:rsidP="00962E24">
            <w:pPr>
              <w:pStyle w:val="Style35"/>
              <w:widowControl/>
              <w:spacing w:line="240" w:lineRule="auto"/>
              <w:jc w:val="center"/>
              <w:rPr>
                <w:rStyle w:val="FontStyle63"/>
                <w:sz w:val="24"/>
                <w:szCs w:val="24"/>
              </w:rPr>
            </w:pPr>
            <w:r w:rsidRPr="00962E24">
              <w:rPr>
                <w:rStyle w:val="FontStyle63"/>
                <w:sz w:val="24"/>
                <w:szCs w:val="24"/>
              </w:rPr>
              <w:t>1531543</w:t>
            </w:r>
          </w:p>
        </w:tc>
        <w:tc>
          <w:tcPr>
            <w:tcW w:w="1278" w:type="dxa"/>
            <w:gridSpan w:val="2"/>
            <w:vAlign w:val="center"/>
          </w:tcPr>
          <w:p w:rsidR="001E51BB" w:rsidRPr="00962E24" w:rsidRDefault="001E51BB" w:rsidP="00962E24">
            <w:pPr>
              <w:pStyle w:val="Style35"/>
              <w:widowControl/>
              <w:spacing w:line="240" w:lineRule="auto"/>
              <w:jc w:val="center"/>
              <w:rPr>
                <w:rStyle w:val="FontStyle63"/>
                <w:sz w:val="24"/>
                <w:szCs w:val="24"/>
              </w:rPr>
            </w:pPr>
            <w:r w:rsidRPr="00962E24">
              <w:rPr>
                <w:rStyle w:val="FontStyle63"/>
                <w:sz w:val="24"/>
                <w:szCs w:val="24"/>
              </w:rPr>
              <w:t>2820</w:t>
            </w:r>
          </w:p>
        </w:tc>
        <w:tc>
          <w:tcPr>
            <w:tcW w:w="1174" w:type="dxa"/>
            <w:gridSpan w:val="2"/>
            <w:vAlign w:val="center"/>
          </w:tcPr>
          <w:p w:rsidR="001E51BB" w:rsidRPr="00962E24" w:rsidRDefault="001E51BB" w:rsidP="00962E24">
            <w:pPr>
              <w:pStyle w:val="Style35"/>
              <w:widowControl/>
              <w:spacing w:line="240" w:lineRule="auto"/>
              <w:jc w:val="center"/>
              <w:rPr>
                <w:rStyle w:val="FontStyle63"/>
                <w:sz w:val="24"/>
                <w:szCs w:val="24"/>
              </w:rPr>
            </w:pPr>
            <w:r w:rsidRPr="00962E24">
              <w:rPr>
                <w:rStyle w:val="FontStyle63"/>
                <w:sz w:val="24"/>
                <w:szCs w:val="24"/>
              </w:rPr>
              <w:t>1563940</w:t>
            </w:r>
          </w:p>
        </w:tc>
        <w:tc>
          <w:tcPr>
            <w:tcW w:w="1264" w:type="dxa"/>
            <w:gridSpan w:val="2"/>
            <w:vAlign w:val="center"/>
          </w:tcPr>
          <w:p w:rsidR="001E51BB" w:rsidRPr="00962E24" w:rsidRDefault="001E51BB" w:rsidP="00962E24">
            <w:pPr>
              <w:pStyle w:val="Style35"/>
              <w:widowControl/>
              <w:spacing w:line="240" w:lineRule="auto"/>
              <w:jc w:val="center"/>
              <w:rPr>
                <w:rStyle w:val="FontStyle63"/>
                <w:sz w:val="24"/>
                <w:szCs w:val="24"/>
              </w:rPr>
            </w:pPr>
            <w:r w:rsidRPr="00962E24">
              <w:rPr>
                <w:rStyle w:val="FontStyle63"/>
                <w:sz w:val="24"/>
                <w:szCs w:val="24"/>
              </w:rPr>
              <w:t>102,1</w:t>
            </w:r>
          </w:p>
        </w:tc>
      </w:tr>
      <w:tr w:rsidR="001E51BB" w:rsidRPr="00962E24">
        <w:trPr>
          <w:gridAfter w:val="1"/>
          <w:wAfter w:w="40" w:type="dxa"/>
          <w:trHeight w:val="710"/>
        </w:trPr>
        <w:tc>
          <w:tcPr>
            <w:tcW w:w="391" w:type="dxa"/>
            <w:gridSpan w:val="2"/>
            <w:vAlign w:val="center"/>
          </w:tcPr>
          <w:p w:rsidR="001E51BB" w:rsidRPr="00962E24" w:rsidRDefault="001E51BB" w:rsidP="00962E24">
            <w:pPr>
              <w:pStyle w:val="Style5"/>
              <w:widowControl/>
              <w:jc w:val="center"/>
              <w:rPr>
                <w:rFonts w:ascii="Times New Roman" w:hAnsi="Times New Roman"/>
              </w:rPr>
            </w:pPr>
          </w:p>
        </w:tc>
        <w:tc>
          <w:tcPr>
            <w:tcW w:w="3343" w:type="dxa"/>
            <w:gridSpan w:val="3"/>
            <w:vAlign w:val="center"/>
          </w:tcPr>
          <w:p w:rsidR="001E51BB" w:rsidRPr="00962E24" w:rsidRDefault="001E51BB" w:rsidP="00962E24">
            <w:pPr>
              <w:pStyle w:val="Style35"/>
              <w:widowControl/>
              <w:spacing w:line="240" w:lineRule="auto"/>
              <w:rPr>
                <w:rStyle w:val="FontStyle63"/>
                <w:sz w:val="24"/>
                <w:szCs w:val="24"/>
              </w:rPr>
            </w:pPr>
            <w:r w:rsidRPr="00962E24">
              <w:rPr>
                <w:rStyle w:val="FontStyle63"/>
                <w:sz w:val="24"/>
                <w:szCs w:val="24"/>
              </w:rPr>
              <w:t>ЭЦН</w:t>
            </w:r>
          </w:p>
        </w:tc>
        <w:tc>
          <w:tcPr>
            <w:tcW w:w="1153" w:type="dxa"/>
            <w:gridSpan w:val="2"/>
            <w:vAlign w:val="center"/>
          </w:tcPr>
          <w:p w:rsidR="001E51BB" w:rsidRPr="00962E24" w:rsidRDefault="001E51BB" w:rsidP="00962E24">
            <w:pPr>
              <w:pStyle w:val="Style41"/>
              <w:widowControl/>
              <w:jc w:val="center"/>
              <w:rPr>
                <w:rStyle w:val="FontStyle64"/>
                <w:sz w:val="24"/>
                <w:szCs w:val="24"/>
              </w:rPr>
            </w:pPr>
            <w:r w:rsidRPr="00962E24">
              <w:rPr>
                <w:rStyle w:val="FontStyle64"/>
                <w:sz w:val="24"/>
                <w:szCs w:val="24"/>
              </w:rPr>
              <w:t>-"-</w:t>
            </w:r>
          </w:p>
        </w:tc>
        <w:tc>
          <w:tcPr>
            <w:tcW w:w="1131" w:type="dxa"/>
            <w:gridSpan w:val="2"/>
            <w:vAlign w:val="center"/>
          </w:tcPr>
          <w:p w:rsidR="001E51BB" w:rsidRPr="00962E24" w:rsidRDefault="001E51BB" w:rsidP="00962E24">
            <w:pPr>
              <w:pStyle w:val="Style35"/>
              <w:widowControl/>
              <w:spacing w:line="240" w:lineRule="auto"/>
              <w:jc w:val="center"/>
              <w:rPr>
                <w:rStyle w:val="FontStyle63"/>
                <w:sz w:val="24"/>
                <w:szCs w:val="24"/>
              </w:rPr>
            </w:pPr>
            <w:r w:rsidRPr="00962E24">
              <w:rPr>
                <w:rStyle w:val="FontStyle63"/>
                <w:sz w:val="24"/>
                <w:szCs w:val="24"/>
              </w:rPr>
              <w:t>28057</w:t>
            </w:r>
          </w:p>
        </w:tc>
        <w:tc>
          <w:tcPr>
            <w:tcW w:w="1278" w:type="dxa"/>
            <w:gridSpan w:val="2"/>
            <w:vAlign w:val="center"/>
          </w:tcPr>
          <w:p w:rsidR="001E51BB" w:rsidRPr="00962E24" w:rsidRDefault="001E51BB" w:rsidP="00962E24">
            <w:pPr>
              <w:pStyle w:val="Style35"/>
              <w:widowControl/>
              <w:spacing w:line="240" w:lineRule="auto"/>
              <w:jc w:val="center"/>
              <w:rPr>
                <w:rStyle w:val="FontStyle63"/>
                <w:sz w:val="24"/>
                <w:szCs w:val="24"/>
              </w:rPr>
            </w:pPr>
            <w:r w:rsidRPr="00962E24">
              <w:rPr>
                <w:rStyle w:val="FontStyle63"/>
                <w:sz w:val="24"/>
                <w:szCs w:val="24"/>
              </w:rPr>
              <w:t>0</w:t>
            </w:r>
          </w:p>
        </w:tc>
        <w:tc>
          <w:tcPr>
            <w:tcW w:w="1174" w:type="dxa"/>
            <w:gridSpan w:val="2"/>
            <w:vAlign w:val="center"/>
          </w:tcPr>
          <w:p w:rsidR="001E51BB" w:rsidRPr="00962E24" w:rsidRDefault="001E51BB" w:rsidP="00962E24">
            <w:pPr>
              <w:pStyle w:val="Style35"/>
              <w:widowControl/>
              <w:spacing w:line="240" w:lineRule="auto"/>
              <w:jc w:val="center"/>
              <w:rPr>
                <w:rStyle w:val="FontStyle63"/>
                <w:sz w:val="24"/>
                <w:szCs w:val="24"/>
              </w:rPr>
            </w:pPr>
            <w:r w:rsidRPr="00962E24">
              <w:rPr>
                <w:rStyle w:val="FontStyle63"/>
                <w:sz w:val="24"/>
                <w:szCs w:val="24"/>
              </w:rPr>
              <w:t>226924</w:t>
            </w:r>
          </w:p>
        </w:tc>
        <w:tc>
          <w:tcPr>
            <w:tcW w:w="1264" w:type="dxa"/>
            <w:gridSpan w:val="2"/>
            <w:vAlign w:val="center"/>
          </w:tcPr>
          <w:p w:rsidR="001E51BB" w:rsidRPr="00962E24" w:rsidRDefault="001E51BB" w:rsidP="00962E24">
            <w:pPr>
              <w:pStyle w:val="Style35"/>
              <w:widowControl/>
              <w:spacing w:line="240" w:lineRule="auto"/>
              <w:jc w:val="center"/>
              <w:rPr>
                <w:rStyle w:val="FontStyle63"/>
                <w:sz w:val="24"/>
                <w:szCs w:val="24"/>
              </w:rPr>
            </w:pPr>
            <w:r w:rsidRPr="00962E24">
              <w:rPr>
                <w:rStyle w:val="FontStyle63"/>
                <w:sz w:val="24"/>
                <w:szCs w:val="24"/>
              </w:rPr>
              <w:t>96,0</w:t>
            </w:r>
          </w:p>
        </w:tc>
      </w:tr>
      <w:tr w:rsidR="001E51BB" w:rsidRPr="00962E24">
        <w:trPr>
          <w:gridAfter w:val="1"/>
          <w:wAfter w:w="40" w:type="dxa"/>
          <w:trHeight w:val="678"/>
        </w:trPr>
        <w:tc>
          <w:tcPr>
            <w:tcW w:w="391" w:type="dxa"/>
            <w:gridSpan w:val="2"/>
            <w:vAlign w:val="center"/>
          </w:tcPr>
          <w:p w:rsidR="001E51BB" w:rsidRPr="00962E24" w:rsidRDefault="001E51BB" w:rsidP="00962E24">
            <w:pPr>
              <w:pStyle w:val="Style5"/>
              <w:widowControl/>
              <w:jc w:val="center"/>
              <w:rPr>
                <w:rFonts w:ascii="Times New Roman" w:hAnsi="Times New Roman"/>
              </w:rPr>
            </w:pPr>
          </w:p>
        </w:tc>
        <w:tc>
          <w:tcPr>
            <w:tcW w:w="3343" w:type="dxa"/>
            <w:gridSpan w:val="3"/>
            <w:vAlign w:val="center"/>
          </w:tcPr>
          <w:p w:rsidR="001E51BB" w:rsidRPr="00962E24" w:rsidRDefault="001E51BB" w:rsidP="00962E24">
            <w:pPr>
              <w:pStyle w:val="Style43"/>
              <w:widowControl/>
              <w:rPr>
                <w:rStyle w:val="FontStyle48"/>
                <w:b w:val="0"/>
                <w:sz w:val="24"/>
                <w:szCs w:val="24"/>
              </w:rPr>
            </w:pPr>
            <w:r w:rsidRPr="00962E24">
              <w:rPr>
                <w:rStyle w:val="FontStyle48"/>
                <w:b w:val="0"/>
                <w:sz w:val="24"/>
                <w:szCs w:val="24"/>
              </w:rPr>
              <w:t>Скважино-месяцы числившиеся</w:t>
            </w:r>
          </w:p>
        </w:tc>
        <w:tc>
          <w:tcPr>
            <w:tcW w:w="1153" w:type="dxa"/>
            <w:gridSpan w:val="2"/>
            <w:vAlign w:val="center"/>
          </w:tcPr>
          <w:p w:rsidR="001E51BB" w:rsidRPr="00962E24" w:rsidRDefault="001E51BB" w:rsidP="00962E24">
            <w:pPr>
              <w:pStyle w:val="Style5"/>
              <w:widowControl/>
              <w:jc w:val="center"/>
              <w:rPr>
                <w:rFonts w:ascii="Times New Roman" w:hAnsi="Times New Roman"/>
              </w:rPr>
            </w:pPr>
          </w:p>
        </w:tc>
        <w:tc>
          <w:tcPr>
            <w:tcW w:w="1131" w:type="dxa"/>
            <w:gridSpan w:val="2"/>
            <w:vAlign w:val="center"/>
          </w:tcPr>
          <w:p w:rsidR="001E51BB" w:rsidRPr="00962E24" w:rsidRDefault="001E51BB" w:rsidP="00962E24">
            <w:pPr>
              <w:pStyle w:val="Style5"/>
              <w:widowControl/>
              <w:jc w:val="center"/>
              <w:rPr>
                <w:rFonts w:ascii="Times New Roman" w:hAnsi="Times New Roman"/>
              </w:rPr>
            </w:pPr>
          </w:p>
        </w:tc>
        <w:tc>
          <w:tcPr>
            <w:tcW w:w="1278" w:type="dxa"/>
            <w:gridSpan w:val="2"/>
            <w:vAlign w:val="center"/>
          </w:tcPr>
          <w:p w:rsidR="001E51BB" w:rsidRPr="00962E24" w:rsidRDefault="001E51BB" w:rsidP="00962E24">
            <w:pPr>
              <w:pStyle w:val="Style5"/>
              <w:widowControl/>
              <w:jc w:val="center"/>
              <w:rPr>
                <w:rFonts w:ascii="Times New Roman" w:hAnsi="Times New Roman"/>
              </w:rPr>
            </w:pPr>
          </w:p>
        </w:tc>
        <w:tc>
          <w:tcPr>
            <w:tcW w:w="1174" w:type="dxa"/>
            <w:gridSpan w:val="2"/>
            <w:vAlign w:val="center"/>
          </w:tcPr>
          <w:p w:rsidR="001E51BB" w:rsidRPr="00962E24" w:rsidRDefault="001E51BB" w:rsidP="00962E24">
            <w:pPr>
              <w:pStyle w:val="Style5"/>
              <w:widowControl/>
              <w:jc w:val="center"/>
              <w:rPr>
                <w:rFonts w:ascii="Times New Roman" w:hAnsi="Times New Roman"/>
              </w:rPr>
            </w:pPr>
          </w:p>
        </w:tc>
        <w:tc>
          <w:tcPr>
            <w:tcW w:w="1264" w:type="dxa"/>
            <w:gridSpan w:val="2"/>
            <w:vAlign w:val="center"/>
          </w:tcPr>
          <w:p w:rsidR="001E51BB" w:rsidRPr="00962E24" w:rsidRDefault="001E51BB" w:rsidP="00962E24">
            <w:pPr>
              <w:pStyle w:val="Style5"/>
              <w:widowControl/>
              <w:jc w:val="center"/>
              <w:rPr>
                <w:rFonts w:ascii="Times New Roman" w:hAnsi="Times New Roman"/>
              </w:rPr>
            </w:pPr>
          </w:p>
        </w:tc>
      </w:tr>
      <w:tr w:rsidR="001E51BB" w:rsidRPr="00962E24">
        <w:trPr>
          <w:gridAfter w:val="1"/>
          <w:wAfter w:w="40" w:type="dxa"/>
          <w:trHeight w:val="526"/>
        </w:trPr>
        <w:tc>
          <w:tcPr>
            <w:tcW w:w="391" w:type="dxa"/>
            <w:gridSpan w:val="2"/>
            <w:vAlign w:val="center"/>
          </w:tcPr>
          <w:p w:rsidR="001E51BB" w:rsidRPr="00962E24" w:rsidRDefault="001E51BB" w:rsidP="00962E24">
            <w:pPr>
              <w:pStyle w:val="Style6"/>
              <w:widowControl/>
              <w:spacing w:line="240" w:lineRule="auto"/>
              <w:jc w:val="center"/>
              <w:rPr>
                <w:rStyle w:val="FontStyle76"/>
                <w:sz w:val="24"/>
                <w:szCs w:val="24"/>
              </w:rPr>
            </w:pPr>
            <w:r w:rsidRPr="00962E24">
              <w:rPr>
                <w:rStyle w:val="FontStyle76"/>
                <w:sz w:val="24"/>
                <w:szCs w:val="24"/>
              </w:rPr>
              <w:t>1.</w:t>
            </w:r>
          </w:p>
        </w:tc>
        <w:tc>
          <w:tcPr>
            <w:tcW w:w="3343" w:type="dxa"/>
            <w:gridSpan w:val="3"/>
            <w:vAlign w:val="center"/>
          </w:tcPr>
          <w:p w:rsidR="001E51BB" w:rsidRPr="00962E24" w:rsidRDefault="001E51BB" w:rsidP="00962E24">
            <w:pPr>
              <w:pStyle w:val="Style35"/>
              <w:widowControl/>
              <w:spacing w:line="240" w:lineRule="auto"/>
              <w:rPr>
                <w:rStyle w:val="FontStyle63"/>
                <w:sz w:val="24"/>
                <w:szCs w:val="24"/>
              </w:rPr>
            </w:pPr>
            <w:r w:rsidRPr="00962E24">
              <w:rPr>
                <w:rStyle w:val="FontStyle63"/>
                <w:sz w:val="24"/>
                <w:szCs w:val="24"/>
              </w:rPr>
              <w:t>По старым скважинам</w:t>
            </w:r>
          </w:p>
        </w:tc>
        <w:tc>
          <w:tcPr>
            <w:tcW w:w="1153" w:type="dxa"/>
            <w:gridSpan w:val="2"/>
            <w:vAlign w:val="center"/>
          </w:tcPr>
          <w:p w:rsidR="001E51BB" w:rsidRPr="00962E24" w:rsidRDefault="001E51BB" w:rsidP="00962E24">
            <w:pPr>
              <w:pStyle w:val="Style35"/>
              <w:widowControl/>
              <w:spacing w:line="240" w:lineRule="auto"/>
              <w:jc w:val="center"/>
              <w:rPr>
                <w:rStyle w:val="FontStyle63"/>
                <w:sz w:val="24"/>
                <w:szCs w:val="24"/>
              </w:rPr>
            </w:pPr>
            <w:r w:rsidRPr="00962E24">
              <w:rPr>
                <w:rStyle w:val="FontStyle63"/>
                <w:sz w:val="24"/>
                <w:szCs w:val="24"/>
              </w:rPr>
              <w:t>скв.м.</w:t>
            </w:r>
          </w:p>
        </w:tc>
        <w:tc>
          <w:tcPr>
            <w:tcW w:w="1131" w:type="dxa"/>
            <w:gridSpan w:val="2"/>
            <w:vAlign w:val="center"/>
          </w:tcPr>
          <w:p w:rsidR="001E51BB" w:rsidRPr="00962E24" w:rsidRDefault="001E51BB" w:rsidP="00962E24">
            <w:pPr>
              <w:pStyle w:val="Style35"/>
              <w:widowControl/>
              <w:spacing w:line="240" w:lineRule="auto"/>
              <w:jc w:val="center"/>
              <w:rPr>
                <w:rStyle w:val="FontStyle63"/>
                <w:sz w:val="24"/>
                <w:szCs w:val="24"/>
              </w:rPr>
            </w:pPr>
            <w:r w:rsidRPr="00962E24">
              <w:rPr>
                <w:rStyle w:val="FontStyle63"/>
                <w:sz w:val="24"/>
                <w:szCs w:val="24"/>
              </w:rPr>
              <w:t>18628,8</w:t>
            </w:r>
          </w:p>
        </w:tc>
        <w:tc>
          <w:tcPr>
            <w:tcW w:w="1278" w:type="dxa"/>
            <w:gridSpan w:val="2"/>
            <w:vAlign w:val="center"/>
          </w:tcPr>
          <w:p w:rsidR="001E51BB" w:rsidRPr="00962E24" w:rsidRDefault="001E51BB" w:rsidP="00962E24">
            <w:pPr>
              <w:pStyle w:val="Style35"/>
              <w:widowControl/>
              <w:spacing w:line="240" w:lineRule="auto"/>
              <w:jc w:val="center"/>
              <w:rPr>
                <w:rStyle w:val="FontStyle63"/>
                <w:sz w:val="24"/>
                <w:szCs w:val="24"/>
              </w:rPr>
            </w:pPr>
            <w:r w:rsidRPr="00962E24">
              <w:rPr>
                <w:rStyle w:val="FontStyle63"/>
                <w:sz w:val="24"/>
                <w:szCs w:val="24"/>
              </w:rPr>
              <w:t>65,8</w:t>
            </w:r>
          </w:p>
        </w:tc>
        <w:tc>
          <w:tcPr>
            <w:tcW w:w="1174" w:type="dxa"/>
            <w:gridSpan w:val="2"/>
            <w:vAlign w:val="center"/>
          </w:tcPr>
          <w:p w:rsidR="001E51BB" w:rsidRPr="00962E24" w:rsidRDefault="001E51BB" w:rsidP="00962E24">
            <w:pPr>
              <w:pStyle w:val="Style35"/>
              <w:widowControl/>
              <w:spacing w:line="240" w:lineRule="auto"/>
              <w:jc w:val="center"/>
              <w:rPr>
                <w:rStyle w:val="FontStyle63"/>
                <w:sz w:val="24"/>
                <w:szCs w:val="24"/>
              </w:rPr>
            </w:pPr>
            <w:r w:rsidRPr="00962E24">
              <w:rPr>
                <w:rStyle w:val="FontStyle63"/>
                <w:sz w:val="24"/>
                <w:szCs w:val="24"/>
              </w:rPr>
              <w:t>18859,3</w:t>
            </w:r>
          </w:p>
        </w:tc>
        <w:tc>
          <w:tcPr>
            <w:tcW w:w="1264" w:type="dxa"/>
            <w:gridSpan w:val="2"/>
            <w:vAlign w:val="center"/>
          </w:tcPr>
          <w:p w:rsidR="001E51BB" w:rsidRPr="00962E24" w:rsidRDefault="001E51BB" w:rsidP="00962E24">
            <w:pPr>
              <w:pStyle w:val="Style35"/>
              <w:widowControl/>
              <w:spacing w:line="240" w:lineRule="auto"/>
              <w:jc w:val="center"/>
              <w:rPr>
                <w:rStyle w:val="FontStyle63"/>
                <w:sz w:val="24"/>
                <w:szCs w:val="24"/>
              </w:rPr>
            </w:pPr>
            <w:r w:rsidRPr="00962E24">
              <w:rPr>
                <w:rStyle w:val="FontStyle63"/>
                <w:sz w:val="24"/>
                <w:szCs w:val="24"/>
              </w:rPr>
              <w:t>101,2</w:t>
            </w:r>
          </w:p>
        </w:tc>
      </w:tr>
      <w:tr w:rsidR="001E51BB" w:rsidRPr="00962E24">
        <w:trPr>
          <w:gridAfter w:val="1"/>
          <w:wAfter w:w="40" w:type="dxa"/>
          <w:trHeight w:val="361"/>
        </w:trPr>
        <w:tc>
          <w:tcPr>
            <w:tcW w:w="391" w:type="dxa"/>
            <w:gridSpan w:val="2"/>
            <w:vAlign w:val="center"/>
          </w:tcPr>
          <w:p w:rsidR="001E51BB" w:rsidRPr="00962E24" w:rsidRDefault="001E51BB" w:rsidP="00962E24">
            <w:pPr>
              <w:pStyle w:val="Style5"/>
              <w:widowControl/>
              <w:jc w:val="center"/>
              <w:rPr>
                <w:rFonts w:ascii="Times New Roman" w:hAnsi="Times New Roman"/>
              </w:rPr>
            </w:pPr>
          </w:p>
        </w:tc>
        <w:tc>
          <w:tcPr>
            <w:tcW w:w="3343" w:type="dxa"/>
            <w:gridSpan w:val="3"/>
            <w:vAlign w:val="center"/>
          </w:tcPr>
          <w:p w:rsidR="001E51BB" w:rsidRPr="00962E24" w:rsidRDefault="001E51BB" w:rsidP="00962E24">
            <w:pPr>
              <w:pStyle w:val="Style35"/>
              <w:widowControl/>
              <w:spacing w:line="240" w:lineRule="auto"/>
              <w:rPr>
                <w:rStyle w:val="FontStyle63"/>
                <w:sz w:val="24"/>
                <w:szCs w:val="24"/>
              </w:rPr>
            </w:pPr>
            <w:r w:rsidRPr="00962E24">
              <w:rPr>
                <w:rStyle w:val="FontStyle63"/>
                <w:sz w:val="24"/>
                <w:szCs w:val="24"/>
              </w:rPr>
              <w:t>в том числе:</w:t>
            </w:r>
          </w:p>
        </w:tc>
        <w:tc>
          <w:tcPr>
            <w:tcW w:w="1153" w:type="dxa"/>
            <w:gridSpan w:val="2"/>
            <w:vAlign w:val="center"/>
          </w:tcPr>
          <w:p w:rsidR="001E51BB" w:rsidRPr="00962E24" w:rsidRDefault="001E51BB" w:rsidP="00962E24">
            <w:pPr>
              <w:pStyle w:val="Style5"/>
              <w:widowControl/>
              <w:jc w:val="center"/>
              <w:rPr>
                <w:rFonts w:ascii="Times New Roman" w:hAnsi="Times New Roman"/>
              </w:rPr>
            </w:pPr>
          </w:p>
        </w:tc>
        <w:tc>
          <w:tcPr>
            <w:tcW w:w="1131" w:type="dxa"/>
            <w:gridSpan w:val="2"/>
            <w:vAlign w:val="center"/>
          </w:tcPr>
          <w:p w:rsidR="001E51BB" w:rsidRPr="00962E24" w:rsidRDefault="001E51BB" w:rsidP="00962E24">
            <w:pPr>
              <w:pStyle w:val="Style5"/>
              <w:widowControl/>
              <w:jc w:val="center"/>
              <w:rPr>
                <w:rFonts w:ascii="Times New Roman" w:hAnsi="Times New Roman"/>
              </w:rPr>
            </w:pPr>
          </w:p>
        </w:tc>
        <w:tc>
          <w:tcPr>
            <w:tcW w:w="1278" w:type="dxa"/>
            <w:gridSpan w:val="2"/>
            <w:vAlign w:val="center"/>
          </w:tcPr>
          <w:p w:rsidR="001E51BB" w:rsidRPr="00962E24" w:rsidRDefault="001E51BB" w:rsidP="00962E24">
            <w:pPr>
              <w:pStyle w:val="Style5"/>
              <w:widowControl/>
              <w:jc w:val="center"/>
              <w:rPr>
                <w:rFonts w:ascii="Times New Roman" w:hAnsi="Times New Roman"/>
              </w:rPr>
            </w:pPr>
          </w:p>
        </w:tc>
        <w:tc>
          <w:tcPr>
            <w:tcW w:w="1174" w:type="dxa"/>
            <w:gridSpan w:val="2"/>
            <w:vAlign w:val="center"/>
          </w:tcPr>
          <w:p w:rsidR="001E51BB" w:rsidRPr="00962E24" w:rsidRDefault="001E51BB" w:rsidP="00962E24">
            <w:pPr>
              <w:pStyle w:val="Style5"/>
              <w:widowControl/>
              <w:jc w:val="center"/>
              <w:rPr>
                <w:rFonts w:ascii="Times New Roman" w:hAnsi="Times New Roman"/>
              </w:rPr>
            </w:pPr>
          </w:p>
        </w:tc>
        <w:tc>
          <w:tcPr>
            <w:tcW w:w="1264" w:type="dxa"/>
            <w:gridSpan w:val="2"/>
            <w:vAlign w:val="center"/>
          </w:tcPr>
          <w:p w:rsidR="001E51BB" w:rsidRPr="00962E24" w:rsidRDefault="001E51BB" w:rsidP="00962E24">
            <w:pPr>
              <w:pStyle w:val="Style5"/>
              <w:widowControl/>
              <w:jc w:val="center"/>
              <w:rPr>
                <w:rFonts w:ascii="Times New Roman" w:hAnsi="Times New Roman"/>
              </w:rPr>
            </w:pPr>
          </w:p>
        </w:tc>
      </w:tr>
      <w:tr w:rsidR="001E51BB" w:rsidRPr="00962E24">
        <w:trPr>
          <w:gridAfter w:val="1"/>
          <w:wAfter w:w="40" w:type="dxa"/>
          <w:trHeight w:val="597"/>
        </w:trPr>
        <w:tc>
          <w:tcPr>
            <w:tcW w:w="391" w:type="dxa"/>
            <w:gridSpan w:val="2"/>
            <w:vAlign w:val="center"/>
          </w:tcPr>
          <w:p w:rsidR="001E51BB" w:rsidRPr="00962E24" w:rsidRDefault="001E51BB" w:rsidP="00962E24">
            <w:pPr>
              <w:pStyle w:val="Style5"/>
              <w:widowControl/>
              <w:jc w:val="center"/>
              <w:rPr>
                <w:rFonts w:ascii="Times New Roman" w:hAnsi="Times New Roman"/>
              </w:rPr>
            </w:pPr>
          </w:p>
        </w:tc>
        <w:tc>
          <w:tcPr>
            <w:tcW w:w="3343" w:type="dxa"/>
            <w:gridSpan w:val="3"/>
            <w:vAlign w:val="center"/>
          </w:tcPr>
          <w:p w:rsidR="001E51BB" w:rsidRPr="00962E24" w:rsidRDefault="001E51BB" w:rsidP="00962E24">
            <w:pPr>
              <w:pStyle w:val="Style35"/>
              <w:widowControl/>
              <w:spacing w:line="240" w:lineRule="auto"/>
              <w:rPr>
                <w:rStyle w:val="FontStyle63"/>
                <w:sz w:val="24"/>
                <w:szCs w:val="24"/>
              </w:rPr>
            </w:pPr>
            <w:r w:rsidRPr="00962E24">
              <w:rPr>
                <w:rStyle w:val="FontStyle63"/>
                <w:sz w:val="24"/>
                <w:szCs w:val="24"/>
              </w:rPr>
              <w:t>а) перешедшие с прошлого года</w:t>
            </w:r>
          </w:p>
        </w:tc>
        <w:tc>
          <w:tcPr>
            <w:tcW w:w="1153" w:type="dxa"/>
            <w:gridSpan w:val="2"/>
            <w:vAlign w:val="center"/>
          </w:tcPr>
          <w:p w:rsidR="001E51BB" w:rsidRPr="00962E24" w:rsidRDefault="001E51BB" w:rsidP="00962E24">
            <w:pPr>
              <w:pStyle w:val="Style45"/>
              <w:widowControl/>
              <w:jc w:val="center"/>
              <w:rPr>
                <w:rStyle w:val="FontStyle65"/>
                <w:rFonts w:ascii="Times New Roman" w:hAnsi="Times New Roman" w:cs="Times New Roman"/>
                <w:b w:val="0"/>
                <w:sz w:val="24"/>
                <w:szCs w:val="24"/>
              </w:rPr>
            </w:pPr>
            <w:r w:rsidRPr="00962E24">
              <w:rPr>
                <w:rStyle w:val="FontStyle65"/>
                <w:rFonts w:ascii="Times New Roman" w:hAnsi="Times New Roman" w:cs="Times New Roman"/>
                <w:b w:val="0"/>
                <w:sz w:val="24"/>
                <w:szCs w:val="24"/>
              </w:rPr>
              <w:t>м</w:t>
            </w:r>
          </w:p>
        </w:tc>
        <w:tc>
          <w:tcPr>
            <w:tcW w:w="1131" w:type="dxa"/>
            <w:gridSpan w:val="2"/>
            <w:vAlign w:val="center"/>
          </w:tcPr>
          <w:p w:rsidR="001E51BB" w:rsidRPr="00962E24" w:rsidRDefault="001E51BB" w:rsidP="00962E24">
            <w:pPr>
              <w:pStyle w:val="Style35"/>
              <w:widowControl/>
              <w:spacing w:line="240" w:lineRule="auto"/>
              <w:jc w:val="center"/>
              <w:rPr>
                <w:rStyle w:val="FontStyle63"/>
                <w:sz w:val="24"/>
                <w:szCs w:val="24"/>
              </w:rPr>
            </w:pPr>
            <w:r w:rsidRPr="00962E24">
              <w:rPr>
                <w:rStyle w:val="FontStyle63"/>
                <w:sz w:val="24"/>
                <w:szCs w:val="24"/>
              </w:rPr>
              <w:t>18322,8</w:t>
            </w:r>
          </w:p>
        </w:tc>
        <w:tc>
          <w:tcPr>
            <w:tcW w:w="1278" w:type="dxa"/>
            <w:gridSpan w:val="2"/>
            <w:vAlign w:val="center"/>
          </w:tcPr>
          <w:p w:rsidR="001E51BB" w:rsidRPr="00962E24" w:rsidRDefault="001E51BB" w:rsidP="00962E24">
            <w:pPr>
              <w:pStyle w:val="Style35"/>
              <w:widowControl/>
              <w:spacing w:line="240" w:lineRule="auto"/>
              <w:jc w:val="center"/>
              <w:rPr>
                <w:rStyle w:val="FontStyle63"/>
                <w:sz w:val="24"/>
                <w:szCs w:val="24"/>
              </w:rPr>
            </w:pPr>
            <w:r w:rsidRPr="00962E24">
              <w:rPr>
                <w:rStyle w:val="FontStyle63"/>
                <w:sz w:val="24"/>
                <w:szCs w:val="24"/>
              </w:rPr>
              <w:t>65,8</w:t>
            </w:r>
          </w:p>
        </w:tc>
        <w:tc>
          <w:tcPr>
            <w:tcW w:w="1174" w:type="dxa"/>
            <w:gridSpan w:val="2"/>
            <w:vAlign w:val="center"/>
          </w:tcPr>
          <w:p w:rsidR="001E51BB" w:rsidRPr="00962E24" w:rsidRDefault="001E51BB" w:rsidP="00962E24">
            <w:pPr>
              <w:pStyle w:val="Style35"/>
              <w:widowControl/>
              <w:spacing w:line="240" w:lineRule="auto"/>
              <w:jc w:val="center"/>
              <w:rPr>
                <w:rStyle w:val="FontStyle63"/>
                <w:sz w:val="24"/>
                <w:szCs w:val="24"/>
              </w:rPr>
            </w:pPr>
            <w:r w:rsidRPr="00962E24">
              <w:rPr>
                <w:rStyle w:val="FontStyle63"/>
                <w:sz w:val="24"/>
                <w:szCs w:val="24"/>
              </w:rPr>
              <w:t>18635,3</w:t>
            </w:r>
          </w:p>
        </w:tc>
        <w:tc>
          <w:tcPr>
            <w:tcW w:w="1264" w:type="dxa"/>
            <w:gridSpan w:val="2"/>
            <w:vAlign w:val="center"/>
          </w:tcPr>
          <w:p w:rsidR="001E51BB" w:rsidRPr="00962E24" w:rsidRDefault="001E51BB" w:rsidP="00962E24">
            <w:pPr>
              <w:pStyle w:val="Style35"/>
              <w:widowControl/>
              <w:spacing w:line="240" w:lineRule="auto"/>
              <w:jc w:val="center"/>
              <w:rPr>
                <w:rStyle w:val="FontStyle63"/>
                <w:sz w:val="24"/>
                <w:szCs w:val="24"/>
              </w:rPr>
            </w:pPr>
            <w:r w:rsidRPr="00962E24">
              <w:rPr>
                <w:rStyle w:val="FontStyle63"/>
                <w:sz w:val="24"/>
                <w:szCs w:val="24"/>
              </w:rPr>
              <w:t>101,7</w:t>
            </w:r>
          </w:p>
        </w:tc>
      </w:tr>
      <w:tr w:rsidR="001E51BB" w:rsidRPr="00962E24">
        <w:trPr>
          <w:gridAfter w:val="1"/>
          <w:wAfter w:w="40" w:type="dxa"/>
          <w:trHeight w:val="111"/>
        </w:trPr>
        <w:tc>
          <w:tcPr>
            <w:tcW w:w="391" w:type="dxa"/>
            <w:gridSpan w:val="2"/>
            <w:vAlign w:val="center"/>
          </w:tcPr>
          <w:p w:rsidR="001E51BB" w:rsidRPr="00962E24" w:rsidRDefault="001E51BB" w:rsidP="00962E24">
            <w:pPr>
              <w:pStyle w:val="Style35"/>
              <w:widowControl/>
              <w:spacing w:line="240" w:lineRule="auto"/>
              <w:jc w:val="center"/>
              <w:rPr>
                <w:rStyle w:val="FontStyle63"/>
                <w:sz w:val="24"/>
                <w:szCs w:val="24"/>
              </w:rPr>
            </w:pPr>
            <w:r w:rsidRPr="00962E24">
              <w:rPr>
                <w:rStyle w:val="FontStyle63"/>
                <w:sz w:val="24"/>
                <w:szCs w:val="24"/>
              </w:rPr>
              <w:t>2.</w:t>
            </w:r>
          </w:p>
        </w:tc>
        <w:tc>
          <w:tcPr>
            <w:tcW w:w="3343" w:type="dxa"/>
            <w:gridSpan w:val="3"/>
            <w:vAlign w:val="center"/>
          </w:tcPr>
          <w:p w:rsidR="001E51BB" w:rsidRPr="00962E24" w:rsidRDefault="001E51BB" w:rsidP="00962E24">
            <w:pPr>
              <w:pStyle w:val="Style35"/>
              <w:widowControl/>
              <w:spacing w:line="240" w:lineRule="auto"/>
              <w:rPr>
                <w:rStyle w:val="FontStyle63"/>
                <w:sz w:val="24"/>
                <w:szCs w:val="24"/>
              </w:rPr>
            </w:pPr>
            <w:r w:rsidRPr="00962E24">
              <w:rPr>
                <w:rStyle w:val="FontStyle63"/>
                <w:sz w:val="24"/>
                <w:szCs w:val="24"/>
              </w:rPr>
              <w:t>По новым скважинам</w:t>
            </w:r>
          </w:p>
        </w:tc>
        <w:tc>
          <w:tcPr>
            <w:tcW w:w="1153" w:type="dxa"/>
            <w:gridSpan w:val="2"/>
            <w:vAlign w:val="center"/>
          </w:tcPr>
          <w:p w:rsidR="001E51BB" w:rsidRPr="00962E24" w:rsidRDefault="001E51BB" w:rsidP="00962E24">
            <w:pPr>
              <w:pStyle w:val="Style44"/>
              <w:widowControl/>
              <w:jc w:val="center"/>
              <w:rPr>
                <w:rStyle w:val="FontStyle66"/>
                <w:sz w:val="24"/>
                <w:szCs w:val="24"/>
              </w:rPr>
            </w:pPr>
          </w:p>
        </w:tc>
        <w:tc>
          <w:tcPr>
            <w:tcW w:w="1131" w:type="dxa"/>
            <w:gridSpan w:val="2"/>
            <w:vAlign w:val="center"/>
          </w:tcPr>
          <w:p w:rsidR="001E51BB" w:rsidRPr="00962E24" w:rsidRDefault="001E51BB" w:rsidP="00962E24">
            <w:pPr>
              <w:pStyle w:val="Style35"/>
              <w:widowControl/>
              <w:spacing w:line="240" w:lineRule="auto"/>
              <w:jc w:val="center"/>
              <w:rPr>
                <w:rStyle w:val="FontStyle63"/>
                <w:sz w:val="24"/>
                <w:szCs w:val="24"/>
              </w:rPr>
            </w:pPr>
            <w:r w:rsidRPr="00962E24">
              <w:rPr>
                <w:rStyle w:val="FontStyle63"/>
                <w:sz w:val="24"/>
                <w:szCs w:val="24"/>
              </w:rPr>
              <w:t>97,2</w:t>
            </w:r>
          </w:p>
        </w:tc>
        <w:tc>
          <w:tcPr>
            <w:tcW w:w="1278" w:type="dxa"/>
            <w:gridSpan w:val="2"/>
            <w:vAlign w:val="center"/>
          </w:tcPr>
          <w:p w:rsidR="001E51BB" w:rsidRPr="00962E24" w:rsidRDefault="001E51BB" w:rsidP="00962E24">
            <w:pPr>
              <w:pStyle w:val="Style5"/>
              <w:widowControl/>
              <w:jc w:val="center"/>
              <w:rPr>
                <w:rFonts w:ascii="Times New Roman" w:hAnsi="Times New Roman"/>
              </w:rPr>
            </w:pPr>
          </w:p>
        </w:tc>
        <w:tc>
          <w:tcPr>
            <w:tcW w:w="1174" w:type="dxa"/>
            <w:gridSpan w:val="2"/>
            <w:vAlign w:val="center"/>
          </w:tcPr>
          <w:p w:rsidR="001E51BB" w:rsidRPr="00962E24" w:rsidRDefault="001E51BB" w:rsidP="00962E24">
            <w:pPr>
              <w:pStyle w:val="Style35"/>
              <w:widowControl/>
              <w:spacing w:line="240" w:lineRule="auto"/>
              <w:jc w:val="center"/>
              <w:rPr>
                <w:rStyle w:val="FontStyle63"/>
                <w:sz w:val="24"/>
                <w:szCs w:val="24"/>
              </w:rPr>
            </w:pPr>
            <w:r w:rsidRPr="00962E24">
              <w:rPr>
                <w:rStyle w:val="FontStyle63"/>
                <w:sz w:val="24"/>
                <w:szCs w:val="24"/>
              </w:rPr>
              <w:t>162,2</w:t>
            </w:r>
          </w:p>
        </w:tc>
        <w:tc>
          <w:tcPr>
            <w:tcW w:w="1264" w:type="dxa"/>
            <w:gridSpan w:val="2"/>
            <w:vAlign w:val="center"/>
          </w:tcPr>
          <w:p w:rsidR="001E51BB" w:rsidRPr="00962E24" w:rsidRDefault="001E51BB" w:rsidP="00962E24">
            <w:pPr>
              <w:pStyle w:val="Style35"/>
              <w:widowControl/>
              <w:spacing w:line="240" w:lineRule="auto"/>
              <w:jc w:val="center"/>
              <w:rPr>
                <w:rStyle w:val="FontStyle63"/>
                <w:sz w:val="24"/>
                <w:szCs w:val="24"/>
              </w:rPr>
            </w:pPr>
            <w:r w:rsidRPr="00962E24">
              <w:rPr>
                <w:rStyle w:val="FontStyle63"/>
                <w:sz w:val="24"/>
                <w:szCs w:val="24"/>
              </w:rPr>
              <w:t>166,9</w:t>
            </w:r>
          </w:p>
        </w:tc>
      </w:tr>
      <w:tr w:rsidR="001E51BB" w:rsidRPr="00962E24">
        <w:trPr>
          <w:gridAfter w:val="1"/>
          <w:wAfter w:w="40" w:type="dxa"/>
          <w:trHeight w:val="348"/>
        </w:trPr>
        <w:tc>
          <w:tcPr>
            <w:tcW w:w="391" w:type="dxa"/>
            <w:gridSpan w:val="2"/>
            <w:vAlign w:val="center"/>
          </w:tcPr>
          <w:p w:rsidR="001E51BB" w:rsidRPr="00962E24" w:rsidRDefault="001E51BB" w:rsidP="00962E24">
            <w:pPr>
              <w:pStyle w:val="Style35"/>
              <w:widowControl/>
              <w:spacing w:line="240" w:lineRule="auto"/>
              <w:jc w:val="center"/>
              <w:rPr>
                <w:rStyle w:val="FontStyle63"/>
                <w:sz w:val="24"/>
                <w:szCs w:val="24"/>
              </w:rPr>
            </w:pPr>
            <w:r w:rsidRPr="00962E24">
              <w:rPr>
                <w:rStyle w:val="FontStyle63"/>
                <w:sz w:val="24"/>
                <w:szCs w:val="24"/>
              </w:rPr>
              <w:t>3.</w:t>
            </w:r>
          </w:p>
        </w:tc>
        <w:tc>
          <w:tcPr>
            <w:tcW w:w="3343" w:type="dxa"/>
            <w:gridSpan w:val="3"/>
            <w:vAlign w:val="center"/>
          </w:tcPr>
          <w:p w:rsidR="001E51BB" w:rsidRPr="00962E24" w:rsidRDefault="001E51BB" w:rsidP="00962E24">
            <w:pPr>
              <w:pStyle w:val="Style35"/>
              <w:widowControl/>
              <w:spacing w:line="240" w:lineRule="auto"/>
              <w:rPr>
                <w:rStyle w:val="FontStyle63"/>
                <w:sz w:val="24"/>
                <w:szCs w:val="24"/>
              </w:rPr>
            </w:pPr>
            <w:r w:rsidRPr="00962E24">
              <w:rPr>
                <w:rStyle w:val="FontStyle63"/>
                <w:sz w:val="24"/>
                <w:szCs w:val="24"/>
              </w:rPr>
              <w:t>Всего</w:t>
            </w:r>
          </w:p>
        </w:tc>
        <w:tc>
          <w:tcPr>
            <w:tcW w:w="1153" w:type="dxa"/>
            <w:gridSpan w:val="2"/>
            <w:vAlign w:val="center"/>
          </w:tcPr>
          <w:p w:rsidR="001E51BB" w:rsidRPr="00962E24" w:rsidRDefault="001E51BB" w:rsidP="00962E24">
            <w:pPr>
              <w:pStyle w:val="Style44"/>
              <w:widowControl/>
              <w:jc w:val="center"/>
              <w:rPr>
                <w:rStyle w:val="FontStyle66"/>
                <w:sz w:val="24"/>
                <w:szCs w:val="24"/>
              </w:rPr>
            </w:pPr>
          </w:p>
        </w:tc>
        <w:tc>
          <w:tcPr>
            <w:tcW w:w="1131" w:type="dxa"/>
            <w:gridSpan w:val="2"/>
            <w:vAlign w:val="center"/>
          </w:tcPr>
          <w:p w:rsidR="001E51BB" w:rsidRPr="00962E24" w:rsidRDefault="001E51BB" w:rsidP="00962E24">
            <w:pPr>
              <w:pStyle w:val="Style35"/>
              <w:widowControl/>
              <w:spacing w:line="240" w:lineRule="auto"/>
              <w:jc w:val="center"/>
              <w:rPr>
                <w:rStyle w:val="FontStyle63"/>
                <w:sz w:val="24"/>
                <w:szCs w:val="24"/>
              </w:rPr>
            </w:pPr>
            <w:r w:rsidRPr="00962E24">
              <w:rPr>
                <w:rStyle w:val="FontStyle63"/>
                <w:sz w:val="24"/>
                <w:szCs w:val="24"/>
              </w:rPr>
              <w:t>18726,0</w:t>
            </w:r>
          </w:p>
        </w:tc>
        <w:tc>
          <w:tcPr>
            <w:tcW w:w="1278" w:type="dxa"/>
            <w:gridSpan w:val="2"/>
            <w:vAlign w:val="center"/>
          </w:tcPr>
          <w:p w:rsidR="001E51BB" w:rsidRPr="00962E24" w:rsidRDefault="001E51BB" w:rsidP="00962E24">
            <w:pPr>
              <w:pStyle w:val="Style35"/>
              <w:widowControl/>
              <w:spacing w:line="240" w:lineRule="auto"/>
              <w:jc w:val="center"/>
              <w:rPr>
                <w:rStyle w:val="FontStyle63"/>
                <w:sz w:val="24"/>
                <w:szCs w:val="24"/>
              </w:rPr>
            </w:pPr>
            <w:r w:rsidRPr="00962E24">
              <w:rPr>
                <w:rStyle w:val="FontStyle63"/>
                <w:sz w:val="24"/>
                <w:szCs w:val="24"/>
              </w:rPr>
              <w:t>65,8</w:t>
            </w:r>
          </w:p>
        </w:tc>
        <w:tc>
          <w:tcPr>
            <w:tcW w:w="1174" w:type="dxa"/>
            <w:gridSpan w:val="2"/>
            <w:vAlign w:val="center"/>
          </w:tcPr>
          <w:p w:rsidR="001E51BB" w:rsidRPr="00962E24" w:rsidRDefault="001E51BB" w:rsidP="00962E24">
            <w:pPr>
              <w:pStyle w:val="Style35"/>
              <w:widowControl/>
              <w:spacing w:line="240" w:lineRule="auto"/>
              <w:jc w:val="center"/>
              <w:rPr>
                <w:rStyle w:val="FontStyle63"/>
                <w:sz w:val="24"/>
                <w:szCs w:val="24"/>
              </w:rPr>
            </w:pPr>
            <w:r w:rsidRPr="00962E24">
              <w:rPr>
                <w:rStyle w:val="FontStyle63"/>
                <w:sz w:val="24"/>
                <w:szCs w:val="24"/>
              </w:rPr>
              <w:t>19021,4</w:t>
            </w:r>
          </w:p>
        </w:tc>
        <w:tc>
          <w:tcPr>
            <w:tcW w:w="1264" w:type="dxa"/>
            <w:gridSpan w:val="2"/>
            <w:vAlign w:val="center"/>
          </w:tcPr>
          <w:p w:rsidR="001E51BB" w:rsidRPr="00962E24" w:rsidRDefault="001E51BB" w:rsidP="00962E24">
            <w:pPr>
              <w:pStyle w:val="Style35"/>
              <w:widowControl/>
              <w:spacing w:line="240" w:lineRule="auto"/>
              <w:jc w:val="center"/>
              <w:rPr>
                <w:rStyle w:val="FontStyle63"/>
                <w:sz w:val="24"/>
                <w:szCs w:val="24"/>
              </w:rPr>
            </w:pPr>
            <w:r w:rsidRPr="00962E24">
              <w:rPr>
                <w:rStyle w:val="FontStyle63"/>
                <w:sz w:val="24"/>
                <w:szCs w:val="24"/>
              </w:rPr>
              <w:t>101,6</w:t>
            </w:r>
          </w:p>
        </w:tc>
      </w:tr>
      <w:tr w:rsidR="001E51BB" w:rsidRPr="00962E24">
        <w:trPr>
          <w:gridAfter w:val="1"/>
          <w:wAfter w:w="40" w:type="dxa"/>
          <w:trHeight w:val="258"/>
        </w:trPr>
        <w:tc>
          <w:tcPr>
            <w:tcW w:w="391" w:type="dxa"/>
            <w:gridSpan w:val="2"/>
            <w:vAlign w:val="center"/>
          </w:tcPr>
          <w:p w:rsidR="001E51BB" w:rsidRPr="00962E24" w:rsidRDefault="001E51BB" w:rsidP="00962E24">
            <w:pPr>
              <w:pStyle w:val="Style5"/>
              <w:widowControl/>
              <w:jc w:val="center"/>
              <w:rPr>
                <w:rFonts w:ascii="Times New Roman" w:hAnsi="Times New Roman"/>
              </w:rPr>
            </w:pPr>
          </w:p>
        </w:tc>
        <w:tc>
          <w:tcPr>
            <w:tcW w:w="3343" w:type="dxa"/>
            <w:gridSpan w:val="3"/>
            <w:vAlign w:val="center"/>
          </w:tcPr>
          <w:p w:rsidR="001E51BB" w:rsidRPr="00962E24" w:rsidRDefault="001E51BB" w:rsidP="00962E24">
            <w:pPr>
              <w:pStyle w:val="Style35"/>
              <w:widowControl/>
              <w:spacing w:line="240" w:lineRule="auto"/>
              <w:rPr>
                <w:rStyle w:val="FontStyle63"/>
                <w:sz w:val="24"/>
                <w:szCs w:val="24"/>
              </w:rPr>
            </w:pPr>
            <w:r w:rsidRPr="00962E24">
              <w:rPr>
                <w:rStyle w:val="FontStyle63"/>
                <w:sz w:val="24"/>
                <w:szCs w:val="24"/>
              </w:rPr>
              <w:t>в том числе:</w:t>
            </w:r>
          </w:p>
        </w:tc>
        <w:tc>
          <w:tcPr>
            <w:tcW w:w="1153" w:type="dxa"/>
            <w:gridSpan w:val="2"/>
            <w:vAlign w:val="center"/>
          </w:tcPr>
          <w:p w:rsidR="001E51BB" w:rsidRPr="00962E24" w:rsidRDefault="001E51BB" w:rsidP="00962E24">
            <w:pPr>
              <w:pStyle w:val="Style5"/>
              <w:widowControl/>
              <w:jc w:val="center"/>
              <w:rPr>
                <w:rFonts w:ascii="Times New Roman" w:hAnsi="Times New Roman"/>
              </w:rPr>
            </w:pPr>
          </w:p>
        </w:tc>
        <w:tc>
          <w:tcPr>
            <w:tcW w:w="1131" w:type="dxa"/>
            <w:gridSpan w:val="2"/>
            <w:vAlign w:val="center"/>
          </w:tcPr>
          <w:p w:rsidR="001E51BB" w:rsidRPr="00962E24" w:rsidRDefault="001E51BB" w:rsidP="00962E24">
            <w:pPr>
              <w:pStyle w:val="Style5"/>
              <w:widowControl/>
              <w:jc w:val="center"/>
              <w:rPr>
                <w:rFonts w:ascii="Times New Roman" w:hAnsi="Times New Roman"/>
              </w:rPr>
            </w:pPr>
          </w:p>
        </w:tc>
        <w:tc>
          <w:tcPr>
            <w:tcW w:w="1278" w:type="dxa"/>
            <w:gridSpan w:val="2"/>
            <w:vAlign w:val="center"/>
          </w:tcPr>
          <w:p w:rsidR="001E51BB" w:rsidRPr="00962E24" w:rsidRDefault="001E51BB" w:rsidP="00962E24">
            <w:pPr>
              <w:pStyle w:val="Style5"/>
              <w:widowControl/>
              <w:jc w:val="center"/>
              <w:rPr>
                <w:rFonts w:ascii="Times New Roman" w:hAnsi="Times New Roman"/>
              </w:rPr>
            </w:pPr>
          </w:p>
        </w:tc>
        <w:tc>
          <w:tcPr>
            <w:tcW w:w="1174" w:type="dxa"/>
            <w:gridSpan w:val="2"/>
            <w:vAlign w:val="center"/>
          </w:tcPr>
          <w:p w:rsidR="001E51BB" w:rsidRPr="00962E24" w:rsidRDefault="001E51BB" w:rsidP="00962E24">
            <w:pPr>
              <w:pStyle w:val="Style5"/>
              <w:widowControl/>
              <w:jc w:val="center"/>
              <w:rPr>
                <w:rFonts w:ascii="Times New Roman" w:hAnsi="Times New Roman"/>
              </w:rPr>
            </w:pPr>
          </w:p>
        </w:tc>
        <w:tc>
          <w:tcPr>
            <w:tcW w:w="1264" w:type="dxa"/>
            <w:gridSpan w:val="2"/>
            <w:vAlign w:val="center"/>
          </w:tcPr>
          <w:p w:rsidR="001E51BB" w:rsidRPr="00962E24" w:rsidRDefault="001E51BB" w:rsidP="00962E24">
            <w:pPr>
              <w:pStyle w:val="Style5"/>
              <w:widowControl/>
              <w:jc w:val="center"/>
              <w:rPr>
                <w:rFonts w:ascii="Times New Roman" w:hAnsi="Times New Roman"/>
              </w:rPr>
            </w:pPr>
          </w:p>
        </w:tc>
      </w:tr>
      <w:tr w:rsidR="001E51BB" w:rsidRPr="00962E24">
        <w:trPr>
          <w:gridAfter w:val="1"/>
          <w:wAfter w:w="40" w:type="dxa"/>
          <w:trHeight w:val="337"/>
        </w:trPr>
        <w:tc>
          <w:tcPr>
            <w:tcW w:w="391" w:type="dxa"/>
            <w:gridSpan w:val="2"/>
            <w:vAlign w:val="center"/>
          </w:tcPr>
          <w:p w:rsidR="001E51BB" w:rsidRPr="00962E24" w:rsidRDefault="001E51BB" w:rsidP="00962E24">
            <w:pPr>
              <w:pStyle w:val="Style5"/>
              <w:widowControl/>
              <w:jc w:val="center"/>
              <w:rPr>
                <w:rFonts w:ascii="Times New Roman" w:hAnsi="Times New Roman"/>
              </w:rPr>
            </w:pPr>
          </w:p>
        </w:tc>
        <w:tc>
          <w:tcPr>
            <w:tcW w:w="3343" w:type="dxa"/>
            <w:gridSpan w:val="3"/>
            <w:vAlign w:val="center"/>
          </w:tcPr>
          <w:p w:rsidR="001E51BB" w:rsidRPr="00962E24" w:rsidRDefault="001E51BB" w:rsidP="00962E24">
            <w:pPr>
              <w:pStyle w:val="Style35"/>
              <w:widowControl/>
              <w:spacing w:line="240" w:lineRule="auto"/>
              <w:rPr>
                <w:rStyle w:val="FontStyle63"/>
                <w:sz w:val="24"/>
                <w:szCs w:val="24"/>
              </w:rPr>
            </w:pPr>
            <w:r w:rsidRPr="00962E24">
              <w:rPr>
                <w:rStyle w:val="FontStyle63"/>
                <w:sz w:val="24"/>
                <w:szCs w:val="24"/>
              </w:rPr>
              <w:t>а) фонтанные</w:t>
            </w:r>
          </w:p>
        </w:tc>
        <w:tc>
          <w:tcPr>
            <w:tcW w:w="1153" w:type="dxa"/>
            <w:gridSpan w:val="2"/>
            <w:vAlign w:val="center"/>
          </w:tcPr>
          <w:p w:rsidR="001E51BB" w:rsidRPr="00962E24" w:rsidRDefault="001E51BB" w:rsidP="00962E24">
            <w:pPr>
              <w:pStyle w:val="Style44"/>
              <w:widowControl/>
              <w:jc w:val="center"/>
              <w:rPr>
                <w:rStyle w:val="FontStyle66"/>
                <w:sz w:val="24"/>
                <w:szCs w:val="24"/>
              </w:rPr>
            </w:pPr>
          </w:p>
        </w:tc>
        <w:tc>
          <w:tcPr>
            <w:tcW w:w="1131" w:type="dxa"/>
            <w:gridSpan w:val="2"/>
            <w:vAlign w:val="center"/>
          </w:tcPr>
          <w:p w:rsidR="001E51BB" w:rsidRPr="00962E24" w:rsidRDefault="001E51BB" w:rsidP="00962E24">
            <w:pPr>
              <w:pStyle w:val="Style35"/>
              <w:widowControl/>
              <w:spacing w:line="240" w:lineRule="auto"/>
              <w:jc w:val="center"/>
              <w:rPr>
                <w:rStyle w:val="FontStyle63"/>
                <w:sz w:val="24"/>
                <w:szCs w:val="24"/>
              </w:rPr>
            </w:pPr>
            <w:r w:rsidRPr="00962E24">
              <w:rPr>
                <w:rStyle w:val="FontStyle63"/>
                <w:sz w:val="24"/>
                <w:szCs w:val="24"/>
              </w:rPr>
              <w:t>0,9</w:t>
            </w:r>
          </w:p>
        </w:tc>
        <w:tc>
          <w:tcPr>
            <w:tcW w:w="1278" w:type="dxa"/>
            <w:gridSpan w:val="2"/>
            <w:vAlign w:val="center"/>
          </w:tcPr>
          <w:p w:rsidR="001E51BB" w:rsidRPr="00962E24" w:rsidRDefault="001E51BB" w:rsidP="00962E24">
            <w:pPr>
              <w:pStyle w:val="Style35"/>
              <w:widowControl/>
              <w:spacing w:line="240" w:lineRule="auto"/>
              <w:jc w:val="center"/>
              <w:rPr>
                <w:rStyle w:val="FontStyle63"/>
                <w:sz w:val="24"/>
                <w:szCs w:val="24"/>
              </w:rPr>
            </w:pPr>
            <w:r w:rsidRPr="00962E24">
              <w:rPr>
                <w:rStyle w:val="FontStyle63"/>
                <w:sz w:val="24"/>
                <w:szCs w:val="24"/>
              </w:rPr>
              <w:t>0</w:t>
            </w:r>
          </w:p>
        </w:tc>
        <w:tc>
          <w:tcPr>
            <w:tcW w:w="1174" w:type="dxa"/>
            <w:gridSpan w:val="2"/>
            <w:vAlign w:val="center"/>
          </w:tcPr>
          <w:p w:rsidR="001E51BB" w:rsidRPr="00962E24" w:rsidRDefault="001E51BB" w:rsidP="00962E24">
            <w:pPr>
              <w:pStyle w:val="Style35"/>
              <w:widowControl/>
              <w:spacing w:line="240" w:lineRule="auto"/>
              <w:jc w:val="center"/>
              <w:rPr>
                <w:rStyle w:val="FontStyle63"/>
                <w:sz w:val="24"/>
                <w:szCs w:val="24"/>
              </w:rPr>
            </w:pPr>
            <w:r w:rsidRPr="00962E24">
              <w:rPr>
                <w:rStyle w:val="FontStyle63"/>
                <w:sz w:val="24"/>
                <w:szCs w:val="24"/>
              </w:rPr>
              <w:t>3,3</w:t>
            </w:r>
          </w:p>
        </w:tc>
        <w:tc>
          <w:tcPr>
            <w:tcW w:w="1264" w:type="dxa"/>
            <w:gridSpan w:val="2"/>
            <w:vAlign w:val="center"/>
          </w:tcPr>
          <w:p w:rsidR="001E51BB" w:rsidRPr="00962E24" w:rsidRDefault="001E51BB" w:rsidP="00962E24">
            <w:pPr>
              <w:pStyle w:val="Style35"/>
              <w:widowControl/>
              <w:spacing w:line="240" w:lineRule="auto"/>
              <w:jc w:val="center"/>
              <w:rPr>
                <w:rStyle w:val="FontStyle63"/>
                <w:sz w:val="24"/>
                <w:szCs w:val="24"/>
              </w:rPr>
            </w:pPr>
            <w:r w:rsidRPr="00962E24">
              <w:rPr>
                <w:rStyle w:val="FontStyle63"/>
                <w:sz w:val="24"/>
                <w:szCs w:val="24"/>
              </w:rPr>
              <w:t>355,6</w:t>
            </w:r>
          </w:p>
        </w:tc>
      </w:tr>
      <w:tr w:rsidR="001E51BB" w:rsidRPr="00962E24">
        <w:trPr>
          <w:gridAfter w:val="1"/>
          <w:wAfter w:w="40" w:type="dxa"/>
          <w:trHeight w:val="367"/>
        </w:trPr>
        <w:tc>
          <w:tcPr>
            <w:tcW w:w="391" w:type="dxa"/>
            <w:gridSpan w:val="2"/>
            <w:tcBorders>
              <w:bottom w:val="single" w:sz="4" w:space="0" w:color="auto"/>
            </w:tcBorders>
            <w:vAlign w:val="center"/>
          </w:tcPr>
          <w:p w:rsidR="001E51BB" w:rsidRPr="00962E24" w:rsidRDefault="001E51BB" w:rsidP="00962E24">
            <w:pPr>
              <w:pStyle w:val="Style5"/>
              <w:widowControl/>
              <w:jc w:val="center"/>
              <w:rPr>
                <w:rFonts w:ascii="Times New Roman" w:hAnsi="Times New Roman"/>
              </w:rPr>
            </w:pPr>
          </w:p>
        </w:tc>
        <w:tc>
          <w:tcPr>
            <w:tcW w:w="3343" w:type="dxa"/>
            <w:gridSpan w:val="3"/>
            <w:tcBorders>
              <w:bottom w:val="single" w:sz="4" w:space="0" w:color="auto"/>
            </w:tcBorders>
            <w:vAlign w:val="center"/>
          </w:tcPr>
          <w:p w:rsidR="001E51BB" w:rsidRPr="00962E24" w:rsidRDefault="001E51BB" w:rsidP="00962E24">
            <w:pPr>
              <w:pStyle w:val="Style35"/>
              <w:widowControl/>
              <w:spacing w:line="240" w:lineRule="auto"/>
              <w:rPr>
                <w:rStyle w:val="FontStyle63"/>
                <w:sz w:val="24"/>
                <w:szCs w:val="24"/>
              </w:rPr>
            </w:pPr>
            <w:r w:rsidRPr="00962E24">
              <w:rPr>
                <w:rStyle w:val="FontStyle63"/>
                <w:sz w:val="24"/>
                <w:szCs w:val="24"/>
              </w:rPr>
              <w:t>б) насосами</w:t>
            </w:r>
          </w:p>
        </w:tc>
        <w:tc>
          <w:tcPr>
            <w:tcW w:w="1153" w:type="dxa"/>
            <w:gridSpan w:val="2"/>
            <w:tcBorders>
              <w:bottom w:val="single" w:sz="4" w:space="0" w:color="auto"/>
            </w:tcBorders>
            <w:vAlign w:val="center"/>
          </w:tcPr>
          <w:p w:rsidR="001E51BB" w:rsidRPr="00962E24" w:rsidRDefault="001E51BB" w:rsidP="00962E24">
            <w:pPr>
              <w:pStyle w:val="Style44"/>
              <w:widowControl/>
              <w:jc w:val="center"/>
              <w:rPr>
                <w:rStyle w:val="FontStyle66"/>
                <w:sz w:val="24"/>
                <w:szCs w:val="24"/>
              </w:rPr>
            </w:pPr>
          </w:p>
        </w:tc>
        <w:tc>
          <w:tcPr>
            <w:tcW w:w="1131" w:type="dxa"/>
            <w:gridSpan w:val="2"/>
            <w:tcBorders>
              <w:bottom w:val="single" w:sz="4" w:space="0" w:color="auto"/>
            </w:tcBorders>
            <w:vAlign w:val="center"/>
          </w:tcPr>
          <w:p w:rsidR="001E51BB" w:rsidRPr="00962E24" w:rsidRDefault="001E51BB" w:rsidP="00962E24">
            <w:pPr>
              <w:pStyle w:val="Style35"/>
              <w:widowControl/>
              <w:spacing w:line="240" w:lineRule="auto"/>
              <w:jc w:val="center"/>
              <w:rPr>
                <w:rStyle w:val="FontStyle63"/>
                <w:sz w:val="24"/>
                <w:szCs w:val="24"/>
              </w:rPr>
            </w:pPr>
            <w:r w:rsidRPr="00962E24">
              <w:rPr>
                <w:rStyle w:val="FontStyle63"/>
                <w:sz w:val="24"/>
                <w:szCs w:val="24"/>
              </w:rPr>
              <w:t>18725,1</w:t>
            </w:r>
          </w:p>
        </w:tc>
        <w:tc>
          <w:tcPr>
            <w:tcW w:w="1278" w:type="dxa"/>
            <w:gridSpan w:val="2"/>
            <w:tcBorders>
              <w:bottom w:val="single" w:sz="4" w:space="0" w:color="auto"/>
            </w:tcBorders>
            <w:vAlign w:val="center"/>
          </w:tcPr>
          <w:p w:rsidR="001E51BB" w:rsidRPr="00962E24" w:rsidRDefault="001E51BB" w:rsidP="00962E24">
            <w:pPr>
              <w:pStyle w:val="Style35"/>
              <w:widowControl/>
              <w:spacing w:line="240" w:lineRule="auto"/>
              <w:jc w:val="center"/>
              <w:rPr>
                <w:rStyle w:val="FontStyle63"/>
                <w:sz w:val="24"/>
                <w:szCs w:val="24"/>
              </w:rPr>
            </w:pPr>
            <w:r w:rsidRPr="00962E24">
              <w:rPr>
                <w:rStyle w:val="FontStyle63"/>
                <w:sz w:val="24"/>
                <w:szCs w:val="24"/>
              </w:rPr>
              <w:t>65,8</w:t>
            </w:r>
          </w:p>
        </w:tc>
        <w:tc>
          <w:tcPr>
            <w:tcW w:w="1174" w:type="dxa"/>
            <w:gridSpan w:val="2"/>
            <w:tcBorders>
              <w:bottom w:val="single" w:sz="4" w:space="0" w:color="auto"/>
            </w:tcBorders>
            <w:vAlign w:val="center"/>
          </w:tcPr>
          <w:p w:rsidR="001E51BB" w:rsidRPr="00962E24" w:rsidRDefault="001E51BB" w:rsidP="00962E24">
            <w:pPr>
              <w:pStyle w:val="Style35"/>
              <w:widowControl/>
              <w:spacing w:line="240" w:lineRule="auto"/>
              <w:jc w:val="center"/>
              <w:rPr>
                <w:rStyle w:val="FontStyle63"/>
                <w:sz w:val="24"/>
                <w:szCs w:val="24"/>
              </w:rPr>
            </w:pPr>
            <w:r w:rsidRPr="00962E24">
              <w:rPr>
                <w:rStyle w:val="FontStyle63"/>
                <w:sz w:val="24"/>
                <w:szCs w:val="24"/>
              </w:rPr>
              <w:t>19018,3</w:t>
            </w:r>
          </w:p>
        </w:tc>
        <w:tc>
          <w:tcPr>
            <w:tcW w:w="1264" w:type="dxa"/>
            <w:gridSpan w:val="2"/>
            <w:tcBorders>
              <w:bottom w:val="single" w:sz="4" w:space="0" w:color="auto"/>
            </w:tcBorders>
            <w:vAlign w:val="center"/>
          </w:tcPr>
          <w:p w:rsidR="001E51BB" w:rsidRPr="00962E24" w:rsidRDefault="001E51BB" w:rsidP="00962E24">
            <w:pPr>
              <w:pStyle w:val="Style35"/>
              <w:widowControl/>
              <w:spacing w:line="240" w:lineRule="auto"/>
              <w:jc w:val="center"/>
              <w:rPr>
                <w:rStyle w:val="FontStyle63"/>
                <w:sz w:val="24"/>
                <w:szCs w:val="24"/>
              </w:rPr>
            </w:pPr>
            <w:r w:rsidRPr="00962E24">
              <w:rPr>
                <w:rStyle w:val="FontStyle63"/>
                <w:sz w:val="24"/>
                <w:szCs w:val="24"/>
              </w:rPr>
              <w:t>101,6</w:t>
            </w:r>
          </w:p>
        </w:tc>
      </w:tr>
      <w:tr w:rsidR="00962E24" w:rsidRPr="00962E24">
        <w:trPr>
          <w:gridAfter w:val="1"/>
          <w:wAfter w:w="40" w:type="dxa"/>
          <w:trHeight w:val="454"/>
        </w:trPr>
        <w:tc>
          <w:tcPr>
            <w:tcW w:w="391" w:type="dxa"/>
            <w:gridSpan w:val="2"/>
            <w:tcBorders>
              <w:left w:val="nil"/>
              <w:bottom w:val="nil"/>
              <w:right w:val="nil"/>
            </w:tcBorders>
            <w:vAlign w:val="center"/>
          </w:tcPr>
          <w:p w:rsidR="00962E24" w:rsidRPr="00962E24" w:rsidRDefault="00962E24" w:rsidP="00962E24">
            <w:pPr>
              <w:pStyle w:val="Style5"/>
              <w:widowControl/>
              <w:jc w:val="center"/>
              <w:rPr>
                <w:rFonts w:ascii="Times New Roman" w:hAnsi="Times New Roman"/>
              </w:rPr>
            </w:pPr>
          </w:p>
        </w:tc>
        <w:tc>
          <w:tcPr>
            <w:tcW w:w="3343" w:type="dxa"/>
            <w:gridSpan w:val="3"/>
            <w:tcBorders>
              <w:left w:val="nil"/>
              <w:bottom w:val="nil"/>
              <w:right w:val="nil"/>
            </w:tcBorders>
            <w:vAlign w:val="center"/>
          </w:tcPr>
          <w:p w:rsidR="00962E24" w:rsidRPr="00962E24" w:rsidRDefault="00962E24" w:rsidP="00962E24">
            <w:pPr>
              <w:pStyle w:val="Style35"/>
              <w:widowControl/>
              <w:spacing w:line="240" w:lineRule="auto"/>
              <w:rPr>
                <w:rStyle w:val="FontStyle63"/>
                <w:sz w:val="24"/>
                <w:szCs w:val="24"/>
              </w:rPr>
            </w:pPr>
          </w:p>
        </w:tc>
        <w:tc>
          <w:tcPr>
            <w:tcW w:w="1153" w:type="dxa"/>
            <w:gridSpan w:val="2"/>
            <w:tcBorders>
              <w:left w:val="nil"/>
              <w:bottom w:val="nil"/>
              <w:right w:val="nil"/>
            </w:tcBorders>
            <w:vAlign w:val="center"/>
          </w:tcPr>
          <w:p w:rsidR="00962E24" w:rsidRPr="00962E24" w:rsidRDefault="00962E24" w:rsidP="00962E24">
            <w:pPr>
              <w:pStyle w:val="Style44"/>
              <w:widowControl/>
              <w:jc w:val="center"/>
              <w:rPr>
                <w:rStyle w:val="FontStyle66"/>
                <w:sz w:val="24"/>
                <w:szCs w:val="24"/>
              </w:rPr>
            </w:pPr>
          </w:p>
        </w:tc>
        <w:tc>
          <w:tcPr>
            <w:tcW w:w="1131" w:type="dxa"/>
            <w:gridSpan w:val="2"/>
            <w:tcBorders>
              <w:left w:val="nil"/>
              <w:bottom w:val="nil"/>
              <w:right w:val="nil"/>
            </w:tcBorders>
            <w:vAlign w:val="center"/>
          </w:tcPr>
          <w:p w:rsidR="00962E24" w:rsidRPr="00962E24" w:rsidRDefault="00962E24" w:rsidP="00962E24">
            <w:pPr>
              <w:pStyle w:val="Style35"/>
              <w:widowControl/>
              <w:spacing w:line="240" w:lineRule="auto"/>
              <w:jc w:val="center"/>
              <w:rPr>
                <w:rStyle w:val="FontStyle63"/>
                <w:sz w:val="24"/>
                <w:szCs w:val="24"/>
              </w:rPr>
            </w:pPr>
          </w:p>
        </w:tc>
        <w:tc>
          <w:tcPr>
            <w:tcW w:w="1278" w:type="dxa"/>
            <w:gridSpan w:val="2"/>
            <w:tcBorders>
              <w:left w:val="nil"/>
              <w:bottom w:val="nil"/>
              <w:right w:val="nil"/>
            </w:tcBorders>
            <w:vAlign w:val="center"/>
          </w:tcPr>
          <w:p w:rsidR="00962E24" w:rsidRPr="00962E24" w:rsidRDefault="00962E24" w:rsidP="00962E24">
            <w:pPr>
              <w:pStyle w:val="Style35"/>
              <w:widowControl/>
              <w:spacing w:line="240" w:lineRule="auto"/>
              <w:jc w:val="center"/>
              <w:rPr>
                <w:rStyle w:val="FontStyle63"/>
                <w:sz w:val="24"/>
                <w:szCs w:val="24"/>
              </w:rPr>
            </w:pPr>
          </w:p>
        </w:tc>
        <w:tc>
          <w:tcPr>
            <w:tcW w:w="1174" w:type="dxa"/>
            <w:gridSpan w:val="2"/>
            <w:tcBorders>
              <w:left w:val="nil"/>
              <w:bottom w:val="nil"/>
              <w:right w:val="nil"/>
            </w:tcBorders>
            <w:vAlign w:val="center"/>
          </w:tcPr>
          <w:p w:rsidR="00962E24" w:rsidRPr="00962E24" w:rsidRDefault="00962E24" w:rsidP="00962E24">
            <w:pPr>
              <w:pStyle w:val="Style35"/>
              <w:widowControl/>
              <w:spacing w:line="240" w:lineRule="auto"/>
              <w:jc w:val="center"/>
              <w:rPr>
                <w:rStyle w:val="FontStyle63"/>
                <w:sz w:val="24"/>
                <w:szCs w:val="24"/>
              </w:rPr>
            </w:pPr>
          </w:p>
        </w:tc>
        <w:tc>
          <w:tcPr>
            <w:tcW w:w="1264" w:type="dxa"/>
            <w:gridSpan w:val="2"/>
            <w:tcBorders>
              <w:left w:val="nil"/>
              <w:bottom w:val="nil"/>
              <w:right w:val="nil"/>
            </w:tcBorders>
            <w:vAlign w:val="center"/>
          </w:tcPr>
          <w:p w:rsidR="00962E24" w:rsidRPr="00962E24" w:rsidRDefault="00962E24" w:rsidP="00962E24">
            <w:pPr>
              <w:pStyle w:val="Style35"/>
              <w:widowControl/>
              <w:spacing w:line="240" w:lineRule="auto"/>
              <w:jc w:val="center"/>
              <w:rPr>
                <w:rStyle w:val="FontStyle63"/>
                <w:sz w:val="24"/>
                <w:szCs w:val="24"/>
              </w:rPr>
            </w:pPr>
          </w:p>
        </w:tc>
      </w:tr>
      <w:tr w:rsidR="007228ED" w:rsidRPr="00962E24">
        <w:trPr>
          <w:gridAfter w:val="1"/>
          <w:wAfter w:w="40" w:type="dxa"/>
          <w:trHeight w:val="454"/>
        </w:trPr>
        <w:tc>
          <w:tcPr>
            <w:tcW w:w="9734" w:type="dxa"/>
            <w:gridSpan w:val="15"/>
            <w:tcBorders>
              <w:top w:val="nil"/>
              <w:left w:val="nil"/>
              <w:right w:val="nil"/>
            </w:tcBorders>
            <w:vAlign w:val="center"/>
          </w:tcPr>
          <w:p w:rsidR="007228ED" w:rsidRPr="00962E24" w:rsidRDefault="007228ED" w:rsidP="00962E24">
            <w:pPr>
              <w:pStyle w:val="Style5"/>
              <w:widowControl/>
              <w:jc w:val="right"/>
              <w:rPr>
                <w:rFonts w:ascii="Times New Roman" w:hAnsi="Times New Roman"/>
              </w:rPr>
            </w:pPr>
            <w:r w:rsidRPr="00962E24">
              <w:rPr>
                <w:rStyle w:val="FontStyle63"/>
                <w:sz w:val="24"/>
                <w:szCs w:val="24"/>
              </w:rPr>
              <w:t>Продолжение таблицы 1.3</w:t>
            </w:r>
          </w:p>
        </w:tc>
      </w:tr>
      <w:tr w:rsidR="007228ED" w:rsidRPr="00962E24">
        <w:trPr>
          <w:gridAfter w:val="1"/>
          <w:wAfter w:w="40" w:type="dxa"/>
          <w:trHeight w:val="260"/>
        </w:trPr>
        <w:tc>
          <w:tcPr>
            <w:tcW w:w="413" w:type="dxa"/>
            <w:gridSpan w:val="3"/>
            <w:vAlign w:val="center"/>
          </w:tcPr>
          <w:p w:rsidR="007228ED" w:rsidRPr="00962E24" w:rsidRDefault="007228ED" w:rsidP="00962E24">
            <w:pPr>
              <w:pStyle w:val="Style7"/>
              <w:widowControl/>
              <w:spacing w:line="240" w:lineRule="auto"/>
              <w:rPr>
                <w:rStyle w:val="FontStyle50"/>
                <w:b w:val="0"/>
                <w:sz w:val="24"/>
                <w:szCs w:val="24"/>
              </w:rPr>
            </w:pPr>
            <w:r w:rsidRPr="00962E24">
              <w:rPr>
                <w:rStyle w:val="FontStyle50"/>
                <w:b w:val="0"/>
                <w:sz w:val="24"/>
                <w:szCs w:val="24"/>
              </w:rPr>
              <w:t>1</w:t>
            </w:r>
          </w:p>
        </w:tc>
        <w:tc>
          <w:tcPr>
            <w:tcW w:w="3321" w:type="dxa"/>
            <w:gridSpan w:val="2"/>
            <w:vAlign w:val="center"/>
          </w:tcPr>
          <w:p w:rsidR="007228ED" w:rsidRPr="00962E24" w:rsidRDefault="007228ED" w:rsidP="00962E24">
            <w:pPr>
              <w:pStyle w:val="Style7"/>
              <w:widowControl/>
              <w:spacing w:line="240" w:lineRule="auto"/>
              <w:rPr>
                <w:rStyle w:val="FontStyle50"/>
                <w:b w:val="0"/>
                <w:sz w:val="24"/>
                <w:szCs w:val="24"/>
              </w:rPr>
            </w:pPr>
            <w:r w:rsidRPr="00962E24">
              <w:rPr>
                <w:rStyle w:val="FontStyle50"/>
                <w:b w:val="0"/>
                <w:sz w:val="24"/>
                <w:szCs w:val="24"/>
              </w:rPr>
              <w:t>2</w:t>
            </w:r>
          </w:p>
        </w:tc>
        <w:tc>
          <w:tcPr>
            <w:tcW w:w="1153" w:type="dxa"/>
            <w:gridSpan w:val="2"/>
            <w:vAlign w:val="center"/>
          </w:tcPr>
          <w:p w:rsidR="007228ED" w:rsidRPr="00962E24" w:rsidRDefault="007228ED" w:rsidP="00962E24">
            <w:pPr>
              <w:pStyle w:val="Style7"/>
              <w:widowControl/>
              <w:spacing w:line="240" w:lineRule="auto"/>
              <w:rPr>
                <w:rStyle w:val="FontStyle50"/>
                <w:b w:val="0"/>
                <w:sz w:val="24"/>
                <w:szCs w:val="24"/>
              </w:rPr>
            </w:pPr>
            <w:r w:rsidRPr="00962E24">
              <w:rPr>
                <w:rStyle w:val="FontStyle50"/>
                <w:b w:val="0"/>
                <w:sz w:val="24"/>
                <w:szCs w:val="24"/>
              </w:rPr>
              <w:t>3</w:t>
            </w:r>
          </w:p>
        </w:tc>
        <w:tc>
          <w:tcPr>
            <w:tcW w:w="1131" w:type="dxa"/>
            <w:gridSpan w:val="2"/>
            <w:vAlign w:val="center"/>
          </w:tcPr>
          <w:p w:rsidR="007228ED" w:rsidRPr="00962E24" w:rsidRDefault="007228ED" w:rsidP="00962E24">
            <w:pPr>
              <w:pStyle w:val="Style7"/>
              <w:widowControl/>
              <w:spacing w:line="240" w:lineRule="auto"/>
              <w:rPr>
                <w:rStyle w:val="FontStyle50"/>
                <w:b w:val="0"/>
                <w:sz w:val="24"/>
                <w:szCs w:val="24"/>
              </w:rPr>
            </w:pPr>
            <w:r w:rsidRPr="00962E24">
              <w:rPr>
                <w:rStyle w:val="FontStyle50"/>
                <w:b w:val="0"/>
                <w:sz w:val="24"/>
                <w:szCs w:val="24"/>
              </w:rPr>
              <w:t>4</w:t>
            </w:r>
          </w:p>
        </w:tc>
        <w:tc>
          <w:tcPr>
            <w:tcW w:w="1278" w:type="dxa"/>
            <w:gridSpan w:val="2"/>
            <w:vAlign w:val="center"/>
          </w:tcPr>
          <w:p w:rsidR="007228ED" w:rsidRPr="00962E24" w:rsidRDefault="007228ED" w:rsidP="00962E24">
            <w:pPr>
              <w:pStyle w:val="Style7"/>
              <w:widowControl/>
              <w:spacing w:line="240" w:lineRule="auto"/>
              <w:rPr>
                <w:rStyle w:val="FontStyle50"/>
                <w:b w:val="0"/>
                <w:sz w:val="24"/>
                <w:szCs w:val="24"/>
              </w:rPr>
            </w:pPr>
            <w:r w:rsidRPr="00962E24">
              <w:rPr>
                <w:rStyle w:val="FontStyle50"/>
                <w:b w:val="0"/>
                <w:sz w:val="24"/>
                <w:szCs w:val="24"/>
              </w:rPr>
              <w:t>5</w:t>
            </w:r>
          </w:p>
        </w:tc>
        <w:tc>
          <w:tcPr>
            <w:tcW w:w="1174" w:type="dxa"/>
            <w:gridSpan w:val="2"/>
            <w:vAlign w:val="center"/>
          </w:tcPr>
          <w:p w:rsidR="007228ED" w:rsidRPr="00962E24" w:rsidRDefault="007228ED" w:rsidP="00962E24">
            <w:pPr>
              <w:pStyle w:val="Style7"/>
              <w:widowControl/>
              <w:spacing w:line="240" w:lineRule="auto"/>
              <w:rPr>
                <w:rStyle w:val="FontStyle50"/>
                <w:b w:val="0"/>
                <w:sz w:val="24"/>
                <w:szCs w:val="24"/>
              </w:rPr>
            </w:pPr>
            <w:r w:rsidRPr="00962E24">
              <w:rPr>
                <w:rStyle w:val="FontStyle50"/>
                <w:b w:val="0"/>
                <w:sz w:val="24"/>
                <w:szCs w:val="24"/>
              </w:rPr>
              <w:t>6</w:t>
            </w:r>
          </w:p>
        </w:tc>
        <w:tc>
          <w:tcPr>
            <w:tcW w:w="1264" w:type="dxa"/>
            <w:gridSpan w:val="2"/>
            <w:vAlign w:val="center"/>
          </w:tcPr>
          <w:p w:rsidR="007228ED" w:rsidRPr="00962E24" w:rsidRDefault="007228ED" w:rsidP="00962E24">
            <w:pPr>
              <w:pStyle w:val="Style7"/>
              <w:widowControl/>
              <w:spacing w:line="240" w:lineRule="auto"/>
              <w:rPr>
                <w:rStyle w:val="FontStyle50"/>
                <w:b w:val="0"/>
                <w:sz w:val="24"/>
                <w:szCs w:val="24"/>
              </w:rPr>
            </w:pPr>
            <w:r w:rsidRPr="00962E24">
              <w:rPr>
                <w:rStyle w:val="FontStyle50"/>
                <w:b w:val="0"/>
                <w:sz w:val="24"/>
                <w:szCs w:val="24"/>
              </w:rPr>
              <w:t>8</w:t>
            </w:r>
          </w:p>
        </w:tc>
      </w:tr>
      <w:tr w:rsidR="007228ED" w:rsidRPr="00962E24">
        <w:trPr>
          <w:gridAfter w:val="1"/>
          <w:wAfter w:w="40" w:type="dxa"/>
          <w:trHeight w:val="454"/>
        </w:trPr>
        <w:tc>
          <w:tcPr>
            <w:tcW w:w="413" w:type="dxa"/>
            <w:gridSpan w:val="3"/>
            <w:vAlign w:val="center"/>
          </w:tcPr>
          <w:p w:rsidR="007228ED" w:rsidRPr="00962E24" w:rsidRDefault="007228ED" w:rsidP="00962E24">
            <w:pPr>
              <w:pStyle w:val="Style5"/>
              <w:widowControl/>
              <w:jc w:val="center"/>
              <w:rPr>
                <w:rFonts w:ascii="Times New Roman" w:hAnsi="Times New Roman"/>
              </w:rPr>
            </w:pPr>
          </w:p>
        </w:tc>
        <w:tc>
          <w:tcPr>
            <w:tcW w:w="3321" w:type="dxa"/>
            <w:gridSpan w:val="2"/>
            <w:vAlign w:val="center"/>
          </w:tcPr>
          <w:p w:rsidR="007228ED" w:rsidRPr="00962E24" w:rsidRDefault="007228ED" w:rsidP="00962E24">
            <w:pPr>
              <w:pStyle w:val="Style35"/>
              <w:widowControl/>
              <w:spacing w:line="240" w:lineRule="auto"/>
              <w:rPr>
                <w:rStyle w:val="FontStyle63"/>
                <w:sz w:val="24"/>
                <w:szCs w:val="24"/>
              </w:rPr>
            </w:pPr>
            <w:r w:rsidRPr="00962E24">
              <w:rPr>
                <w:rStyle w:val="FontStyle63"/>
                <w:sz w:val="24"/>
                <w:szCs w:val="24"/>
              </w:rPr>
              <w:t>ЭЦН</w:t>
            </w:r>
          </w:p>
        </w:tc>
        <w:tc>
          <w:tcPr>
            <w:tcW w:w="1153" w:type="dxa"/>
            <w:gridSpan w:val="2"/>
            <w:vAlign w:val="center"/>
          </w:tcPr>
          <w:p w:rsidR="007228ED" w:rsidRPr="00962E24" w:rsidRDefault="007228ED" w:rsidP="00962E24">
            <w:pPr>
              <w:pStyle w:val="Style34"/>
              <w:widowControl/>
              <w:jc w:val="center"/>
              <w:rPr>
                <w:rStyle w:val="FontStyle68"/>
                <w:sz w:val="24"/>
                <w:szCs w:val="24"/>
              </w:rPr>
            </w:pPr>
            <w:r w:rsidRPr="00962E24">
              <w:rPr>
                <w:rStyle w:val="FontStyle68"/>
                <w:sz w:val="24"/>
                <w:szCs w:val="24"/>
              </w:rPr>
              <w:t>п</w:t>
            </w:r>
          </w:p>
        </w:tc>
        <w:tc>
          <w:tcPr>
            <w:tcW w:w="1131" w:type="dxa"/>
            <w:gridSpan w:val="2"/>
            <w:vAlign w:val="center"/>
          </w:tcPr>
          <w:p w:rsidR="007228ED" w:rsidRPr="00962E24" w:rsidRDefault="007228ED" w:rsidP="00962E24">
            <w:pPr>
              <w:pStyle w:val="Style35"/>
              <w:widowControl/>
              <w:spacing w:line="240" w:lineRule="auto"/>
              <w:jc w:val="center"/>
              <w:rPr>
                <w:rStyle w:val="FontStyle63"/>
                <w:sz w:val="24"/>
                <w:szCs w:val="24"/>
              </w:rPr>
            </w:pPr>
            <w:r w:rsidRPr="00962E24">
              <w:rPr>
                <w:rStyle w:val="FontStyle63"/>
                <w:sz w:val="24"/>
                <w:szCs w:val="24"/>
              </w:rPr>
              <w:t>147,5</w:t>
            </w:r>
          </w:p>
        </w:tc>
        <w:tc>
          <w:tcPr>
            <w:tcW w:w="1278" w:type="dxa"/>
            <w:gridSpan w:val="2"/>
            <w:vAlign w:val="center"/>
          </w:tcPr>
          <w:p w:rsidR="007228ED" w:rsidRPr="00962E24" w:rsidRDefault="007228ED" w:rsidP="00962E24">
            <w:pPr>
              <w:pStyle w:val="Style35"/>
              <w:widowControl/>
              <w:spacing w:line="240" w:lineRule="auto"/>
              <w:jc w:val="center"/>
              <w:rPr>
                <w:rStyle w:val="FontStyle63"/>
                <w:sz w:val="24"/>
                <w:szCs w:val="24"/>
              </w:rPr>
            </w:pPr>
            <w:r w:rsidRPr="00962E24">
              <w:rPr>
                <w:rStyle w:val="FontStyle63"/>
                <w:sz w:val="24"/>
                <w:szCs w:val="24"/>
              </w:rPr>
              <w:t>0</w:t>
            </w:r>
          </w:p>
        </w:tc>
        <w:tc>
          <w:tcPr>
            <w:tcW w:w="1174" w:type="dxa"/>
            <w:gridSpan w:val="2"/>
            <w:vAlign w:val="center"/>
          </w:tcPr>
          <w:p w:rsidR="007228ED" w:rsidRPr="00962E24" w:rsidRDefault="007228ED" w:rsidP="00962E24">
            <w:pPr>
              <w:pStyle w:val="Style35"/>
              <w:widowControl/>
              <w:spacing w:line="240" w:lineRule="auto"/>
              <w:jc w:val="center"/>
              <w:rPr>
                <w:rStyle w:val="FontStyle63"/>
                <w:sz w:val="24"/>
                <w:szCs w:val="24"/>
              </w:rPr>
            </w:pPr>
            <w:r w:rsidRPr="00962E24">
              <w:rPr>
                <w:rStyle w:val="FontStyle63"/>
                <w:sz w:val="24"/>
                <w:szCs w:val="24"/>
              </w:rPr>
              <w:t>153,8</w:t>
            </w:r>
          </w:p>
        </w:tc>
        <w:tc>
          <w:tcPr>
            <w:tcW w:w="1264" w:type="dxa"/>
            <w:gridSpan w:val="2"/>
            <w:vAlign w:val="center"/>
          </w:tcPr>
          <w:p w:rsidR="007228ED" w:rsidRPr="00962E24" w:rsidRDefault="007228ED" w:rsidP="00962E24">
            <w:pPr>
              <w:pStyle w:val="Style35"/>
              <w:widowControl/>
              <w:spacing w:line="240" w:lineRule="auto"/>
              <w:jc w:val="center"/>
              <w:rPr>
                <w:rStyle w:val="FontStyle63"/>
                <w:sz w:val="24"/>
                <w:szCs w:val="24"/>
              </w:rPr>
            </w:pPr>
            <w:r w:rsidRPr="00962E24">
              <w:rPr>
                <w:rStyle w:val="FontStyle63"/>
                <w:sz w:val="24"/>
                <w:szCs w:val="24"/>
              </w:rPr>
              <w:t>104,3</w:t>
            </w:r>
          </w:p>
        </w:tc>
      </w:tr>
      <w:tr w:rsidR="007228ED" w:rsidRPr="00962E24">
        <w:trPr>
          <w:gridAfter w:val="1"/>
          <w:wAfter w:w="40" w:type="dxa"/>
          <w:trHeight w:val="454"/>
        </w:trPr>
        <w:tc>
          <w:tcPr>
            <w:tcW w:w="413" w:type="dxa"/>
            <w:gridSpan w:val="3"/>
            <w:vAlign w:val="center"/>
          </w:tcPr>
          <w:p w:rsidR="007228ED" w:rsidRPr="00962E24" w:rsidRDefault="007228ED" w:rsidP="00962E24">
            <w:pPr>
              <w:pStyle w:val="Style5"/>
              <w:widowControl/>
              <w:jc w:val="center"/>
              <w:rPr>
                <w:rFonts w:ascii="Times New Roman" w:hAnsi="Times New Roman"/>
              </w:rPr>
            </w:pPr>
          </w:p>
        </w:tc>
        <w:tc>
          <w:tcPr>
            <w:tcW w:w="3321" w:type="dxa"/>
            <w:gridSpan w:val="2"/>
            <w:vAlign w:val="center"/>
          </w:tcPr>
          <w:p w:rsidR="007228ED" w:rsidRPr="00962E24" w:rsidRDefault="007228ED" w:rsidP="00962E24">
            <w:pPr>
              <w:pStyle w:val="Style43"/>
              <w:widowControl/>
              <w:rPr>
                <w:rStyle w:val="FontStyle48"/>
                <w:b w:val="0"/>
                <w:sz w:val="24"/>
                <w:szCs w:val="24"/>
              </w:rPr>
            </w:pPr>
            <w:r w:rsidRPr="00962E24">
              <w:rPr>
                <w:rStyle w:val="FontStyle48"/>
                <w:b w:val="0"/>
                <w:sz w:val="24"/>
                <w:szCs w:val="24"/>
              </w:rPr>
              <w:t>Скважино-месяцы отработанные</w:t>
            </w:r>
          </w:p>
        </w:tc>
        <w:tc>
          <w:tcPr>
            <w:tcW w:w="1153" w:type="dxa"/>
            <w:gridSpan w:val="2"/>
            <w:vAlign w:val="center"/>
          </w:tcPr>
          <w:p w:rsidR="007228ED" w:rsidRPr="00962E24" w:rsidRDefault="007228ED" w:rsidP="00962E24">
            <w:pPr>
              <w:pStyle w:val="Style5"/>
              <w:widowControl/>
              <w:jc w:val="center"/>
              <w:rPr>
                <w:rFonts w:ascii="Times New Roman" w:hAnsi="Times New Roman"/>
              </w:rPr>
            </w:pPr>
          </w:p>
        </w:tc>
        <w:tc>
          <w:tcPr>
            <w:tcW w:w="1131" w:type="dxa"/>
            <w:gridSpan w:val="2"/>
            <w:vAlign w:val="center"/>
          </w:tcPr>
          <w:p w:rsidR="007228ED" w:rsidRPr="00962E24" w:rsidRDefault="007228ED" w:rsidP="00962E24">
            <w:pPr>
              <w:pStyle w:val="Style5"/>
              <w:widowControl/>
              <w:jc w:val="center"/>
              <w:rPr>
                <w:rFonts w:ascii="Times New Roman" w:hAnsi="Times New Roman"/>
              </w:rPr>
            </w:pPr>
          </w:p>
        </w:tc>
        <w:tc>
          <w:tcPr>
            <w:tcW w:w="1278" w:type="dxa"/>
            <w:gridSpan w:val="2"/>
            <w:vAlign w:val="center"/>
          </w:tcPr>
          <w:p w:rsidR="007228ED" w:rsidRPr="00962E24" w:rsidRDefault="007228ED" w:rsidP="00962E24">
            <w:pPr>
              <w:pStyle w:val="Style5"/>
              <w:widowControl/>
              <w:jc w:val="center"/>
              <w:rPr>
                <w:rFonts w:ascii="Times New Roman" w:hAnsi="Times New Roman"/>
              </w:rPr>
            </w:pPr>
          </w:p>
        </w:tc>
        <w:tc>
          <w:tcPr>
            <w:tcW w:w="1174" w:type="dxa"/>
            <w:gridSpan w:val="2"/>
            <w:vAlign w:val="center"/>
          </w:tcPr>
          <w:p w:rsidR="007228ED" w:rsidRPr="00962E24" w:rsidRDefault="007228ED" w:rsidP="00962E24">
            <w:pPr>
              <w:pStyle w:val="Style5"/>
              <w:widowControl/>
              <w:jc w:val="center"/>
              <w:rPr>
                <w:rFonts w:ascii="Times New Roman" w:hAnsi="Times New Roman"/>
              </w:rPr>
            </w:pPr>
          </w:p>
        </w:tc>
        <w:tc>
          <w:tcPr>
            <w:tcW w:w="1264" w:type="dxa"/>
            <w:gridSpan w:val="2"/>
            <w:vAlign w:val="center"/>
          </w:tcPr>
          <w:p w:rsidR="007228ED" w:rsidRPr="00962E24" w:rsidRDefault="007228ED" w:rsidP="00962E24">
            <w:pPr>
              <w:pStyle w:val="Style5"/>
              <w:widowControl/>
              <w:jc w:val="center"/>
              <w:rPr>
                <w:rFonts w:ascii="Times New Roman" w:hAnsi="Times New Roman"/>
              </w:rPr>
            </w:pPr>
          </w:p>
        </w:tc>
      </w:tr>
      <w:tr w:rsidR="007228ED" w:rsidRPr="00962E24">
        <w:trPr>
          <w:gridAfter w:val="1"/>
          <w:wAfter w:w="40" w:type="dxa"/>
          <w:trHeight w:val="454"/>
        </w:trPr>
        <w:tc>
          <w:tcPr>
            <w:tcW w:w="413" w:type="dxa"/>
            <w:gridSpan w:val="3"/>
            <w:vAlign w:val="center"/>
          </w:tcPr>
          <w:p w:rsidR="007228ED" w:rsidRPr="00962E24" w:rsidRDefault="007228ED" w:rsidP="00962E24">
            <w:pPr>
              <w:pStyle w:val="Style35"/>
              <w:widowControl/>
              <w:spacing w:line="240" w:lineRule="auto"/>
              <w:jc w:val="center"/>
              <w:rPr>
                <w:rStyle w:val="FontStyle63"/>
                <w:sz w:val="24"/>
                <w:szCs w:val="24"/>
              </w:rPr>
            </w:pPr>
            <w:r w:rsidRPr="00962E24">
              <w:rPr>
                <w:rStyle w:val="FontStyle63"/>
                <w:sz w:val="24"/>
                <w:szCs w:val="24"/>
              </w:rPr>
              <w:t>1.</w:t>
            </w:r>
          </w:p>
        </w:tc>
        <w:tc>
          <w:tcPr>
            <w:tcW w:w="3321" w:type="dxa"/>
            <w:gridSpan w:val="2"/>
            <w:vAlign w:val="center"/>
          </w:tcPr>
          <w:p w:rsidR="007228ED" w:rsidRPr="00962E24" w:rsidRDefault="007228ED" w:rsidP="00962E24">
            <w:pPr>
              <w:pStyle w:val="Style35"/>
              <w:widowControl/>
              <w:spacing w:line="240" w:lineRule="auto"/>
              <w:rPr>
                <w:rStyle w:val="FontStyle63"/>
                <w:sz w:val="24"/>
                <w:szCs w:val="24"/>
              </w:rPr>
            </w:pPr>
            <w:r w:rsidRPr="00962E24">
              <w:rPr>
                <w:rStyle w:val="FontStyle63"/>
                <w:sz w:val="24"/>
                <w:szCs w:val="24"/>
              </w:rPr>
              <w:t>По старым скважинам</w:t>
            </w:r>
          </w:p>
        </w:tc>
        <w:tc>
          <w:tcPr>
            <w:tcW w:w="1153" w:type="dxa"/>
            <w:gridSpan w:val="2"/>
            <w:vAlign w:val="center"/>
          </w:tcPr>
          <w:p w:rsidR="007228ED" w:rsidRPr="00962E24" w:rsidRDefault="007228ED" w:rsidP="00962E24">
            <w:pPr>
              <w:pStyle w:val="Style35"/>
              <w:widowControl/>
              <w:spacing w:line="240" w:lineRule="auto"/>
              <w:jc w:val="center"/>
              <w:rPr>
                <w:rStyle w:val="FontStyle63"/>
                <w:sz w:val="24"/>
                <w:szCs w:val="24"/>
              </w:rPr>
            </w:pPr>
            <w:r w:rsidRPr="00962E24">
              <w:rPr>
                <w:rStyle w:val="FontStyle63"/>
                <w:sz w:val="24"/>
                <w:szCs w:val="24"/>
              </w:rPr>
              <w:t>скв.м.</w:t>
            </w:r>
          </w:p>
        </w:tc>
        <w:tc>
          <w:tcPr>
            <w:tcW w:w="1131" w:type="dxa"/>
            <w:gridSpan w:val="2"/>
            <w:vAlign w:val="center"/>
          </w:tcPr>
          <w:p w:rsidR="007228ED" w:rsidRPr="00962E24" w:rsidRDefault="007228ED" w:rsidP="00962E24">
            <w:pPr>
              <w:pStyle w:val="Style35"/>
              <w:widowControl/>
              <w:spacing w:line="240" w:lineRule="auto"/>
              <w:jc w:val="center"/>
              <w:rPr>
                <w:rStyle w:val="FontStyle63"/>
                <w:sz w:val="24"/>
                <w:szCs w:val="24"/>
              </w:rPr>
            </w:pPr>
            <w:r w:rsidRPr="00962E24">
              <w:rPr>
                <w:rStyle w:val="FontStyle63"/>
                <w:sz w:val="24"/>
                <w:szCs w:val="24"/>
              </w:rPr>
              <w:t>15846,5</w:t>
            </w:r>
          </w:p>
        </w:tc>
        <w:tc>
          <w:tcPr>
            <w:tcW w:w="1278" w:type="dxa"/>
            <w:gridSpan w:val="2"/>
            <w:vAlign w:val="center"/>
          </w:tcPr>
          <w:p w:rsidR="007228ED" w:rsidRPr="00962E24" w:rsidRDefault="007228ED" w:rsidP="00962E24">
            <w:pPr>
              <w:pStyle w:val="Style35"/>
              <w:widowControl/>
              <w:spacing w:line="240" w:lineRule="auto"/>
              <w:jc w:val="center"/>
              <w:rPr>
                <w:rStyle w:val="FontStyle63"/>
                <w:sz w:val="24"/>
                <w:szCs w:val="24"/>
              </w:rPr>
            </w:pPr>
            <w:r w:rsidRPr="00962E24">
              <w:rPr>
                <w:rStyle w:val="FontStyle63"/>
                <w:sz w:val="24"/>
                <w:szCs w:val="24"/>
              </w:rPr>
              <w:t>60,4</w:t>
            </w:r>
          </w:p>
        </w:tc>
        <w:tc>
          <w:tcPr>
            <w:tcW w:w="1174" w:type="dxa"/>
            <w:gridSpan w:val="2"/>
            <w:vAlign w:val="center"/>
          </w:tcPr>
          <w:p w:rsidR="007228ED" w:rsidRPr="00962E24" w:rsidRDefault="007228ED" w:rsidP="00962E24">
            <w:pPr>
              <w:pStyle w:val="Style35"/>
              <w:widowControl/>
              <w:spacing w:line="240" w:lineRule="auto"/>
              <w:jc w:val="center"/>
              <w:rPr>
                <w:rStyle w:val="FontStyle63"/>
                <w:sz w:val="24"/>
                <w:szCs w:val="24"/>
              </w:rPr>
            </w:pPr>
            <w:r w:rsidRPr="00962E24">
              <w:rPr>
                <w:rStyle w:val="FontStyle63"/>
                <w:sz w:val="24"/>
                <w:szCs w:val="24"/>
              </w:rPr>
              <w:t>15193,9</w:t>
            </w:r>
          </w:p>
        </w:tc>
        <w:tc>
          <w:tcPr>
            <w:tcW w:w="1264" w:type="dxa"/>
            <w:gridSpan w:val="2"/>
            <w:vAlign w:val="center"/>
          </w:tcPr>
          <w:p w:rsidR="007228ED" w:rsidRPr="00962E24" w:rsidRDefault="007228ED" w:rsidP="00962E24">
            <w:pPr>
              <w:pStyle w:val="Style35"/>
              <w:widowControl/>
              <w:spacing w:line="240" w:lineRule="auto"/>
              <w:jc w:val="center"/>
              <w:rPr>
                <w:rStyle w:val="FontStyle63"/>
                <w:sz w:val="24"/>
                <w:szCs w:val="24"/>
              </w:rPr>
            </w:pPr>
            <w:r w:rsidRPr="00962E24">
              <w:rPr>
                <w:rStyle w:val="FontStyle63"/>
                <w:sz w:val="24"/>
                <w:szCs w:val="24"/>
              </w:rPr>
              <w:t>95,9</w:t>
            </w:r>
          </w:p>
        </w:tc>
      </w:tr>
      <w:tr w:rsidR="007228ED" w:rsidRPr="00962E24">
        <w:trPr>
          <w:gridAfter w:val="1"/>
          <w:wAfter w:w="40" w:type="dxa"/>
          <w:trHeight w:val="454"/>
        </w:trPr>
        <w:tc>
          <w:tcPr>
            <w:tcW w:w="413" w:type="dxa"/>
            <w:gridSpan w:val="3"/>
            <w:vAlign w:val="center"/>
          </w:tcPr>
          <w:p w:rsidR="007228ED" w:rsidRPr="00962E24" w:rsidRDefault="007228ED" w:rsidP="00962E24">
            <w:pPr>
              <w:pStyle w:val="Style5"/>
              <w:widowControl/>
              <w:jc w:val="center"/>
              <w:rPr>
                <w:rFonts w:ascii="Times New Roman" w:hAnsi="Times New Roman"/>
              </w:rPr>
            </w:pPr>
          </w:p>
        </w:tc>
        <w:tc>
          <w:tcPr>
            <w:tcW w:w="3321" w:type="dxa"/>
            <w:gridSpan w:val="2"/>
            <w:vAlign w:val="center"/>
          </w:tcPr>
          <w:p w:rsidR="007228ED" w:rsidRPr="00962E24" w:rsidRDefault="007228ED" w:rsidP="00962E24">
            <w:pPr>
              <w:pStyle w:val="Style35"/>
              <w:widowControl/>
              <w:spacing w:line="240" w:lineRule="auto"/>
              <w:rPr>
                <w:rStyle w:val="FontStyle63"/>
                <w:sz w:val="24"/>
                <w:szCs w:val="24"/>
              </w:rPr>
            </w:pPr>
            <w:r w:rsidRPr="00962E24">
              <w:rPr>
                <w:rStyle w:val="FontStyle63"/>
                <w:sz w:val="24"/>
                <w:szCs w:val="24"/>
              </w:rPr>
              <w:t>в том числе:</w:t>
            </w:r>
          </w:p>
        </w:tc>
        <w:tc>
          <w:tcPr>
            <w:tcW w:w="1153" w:type="dxa"/>
            <w:gridSpan w:val="2"/>
            <w:vAlign w:val="center"/>
          </w:tcPr>
          <w:p w:rsidR="007228ED" w:rsidRPr="00962E24" w:rsidRDefault="007228ED" w:rsidP="00962E24">
            <w:pPr>
              <w:pStyle w:val="Style5"/>
              <w:widowControl/>
              <w:jc w:val="center"/>
              <w:rPr>
                <w:rFonts w:ascii="Times New Roman" w:hAnsi="Times New Roman"/>
              </w:rPr>
            </w:pPr>
          </w:p>
        </w:tc>
        <w:tc>
          <w:tcPr>
            <w:tcW w:w="1131" w:type="dxa"/>
            <w:gridSpan w:val="2"/>
            <w:vAlign w:val="center"/>
          </w:tcPr>
          <w:p w:rsidR="007228ED" w:rsidRPr="00962E24" w:rsidRDefault="007228ED" w:rsidP="00962E24">
            <w:pPr>
              <w:pStyle w:val="Style5"/>
              <w:widowControl/>
              <w:jc w:val="center"/>
              <w:rPr>
                <w:rFonts w:ascii="Times New Roman" w:hAnsi="Times New Roman"/>
              </w:rPr>
            </w:pPr>
          </w:p>
        </w:tc>
        <w:tc>
          <w:tcPr>
            <w:tcW w:w="1278" w:type="dxa"/>
            <w:gridSpan w:val="2"/>
            <w:vAlign w:val="center"/>
          </w:tcPr>
          <w:p w:rsidR="007228ED" w:rsidRPr="00962E24" w:rsidRDefault="007228ED" w:rsidP="00962E24">
            <w:pPr>
              <w:pStyle w:val="Style5"/>
              <w:widowControl/>
              <w:jc w:val="center"/>
              <w:rPr>
                <w:rFonts w:ascii="Times New Roman" w:hAnsi="Times New Roman"/>
              </w:rPr>
            </w:pPr>
          </w:p>
        </w:tc>
        <w:tc>
          <w:tcPr>
            <w:tcW w:w="1174" w:type="dxa"/>
            <w:gridSpan w:val="2"/>
            <w:vAlign w:val="center"/>
          </w:tcPr>
          <w:p w:rsidR="007228ED" w:rsidRPr="00962E24" w:rsidRDefault="007228ED" w:rsidP="00962E24">
            <w:pPr>
              <w:pStyle w:val="Style5"/>
              <w:widowControl/>
              <w:jc w:val="center"/>
              <w:rPr>
                <w:rFonts w:ascii="Times New Roman" w:hAnsi="Times New Roman"/>
              </w:rPr>
            </w:pPr>
          </w:p>
        </w:tc>
        <w:tc>
          <w:tcPr>
            <w:tcW w:w="1264" w:type="dxa"/>
            <w:gridSpan w:val="2"/>
            <w:vAlign w:val="center"/>
          </w:tcPr>
          <w:p w:rsidR="007228ED" w:rsidRPr="00962E24" w:rsidRDefault="007228ED" w:rsidP="00962E24">
            <w:pPr>
              <w:pStyle w:val="Style5"/>
              <w:widowControl/>
              <w:jc w:val="center"/>
              <w:rPr>
                <w:rFonts w:ascii="Times New Roman" w:hAnsi="Times New Roman"/>
              </w:rPr>
            </w:pPr>
          </w:p>
        </w:tc>
      </w:tr>
      <w:tr w:rsidR="007228ED" w:rsidRPr="00962E24">
        <w:trPr>
          <w:gridAfter w:val="1"/>
          <w:wAfter w:w="40" w:type="dxa"/>
          <w:trHeight w:val="454"/>
        </w:trPr>
        <w:tc>
          <w:tcPr>
            <w:tcW w:w="413" w:type="dxa"/>
            <w:gridSpan w:val="3"/>
            <w:vAlign w:val="center"/>
          </w:tcPr>
          <w:p w:rsidR="007228ED" w:rsidRPr="00962E24" w:rsidRDefault="007228ED" w:rsidP="00962E24">
            <w:pPr>
              <w:pStyle w:val="Style5"/>
              <w:widowControl/>
              <w:jc w:val="center"/>
              <w:rPr>
                <w:rFonts w:ascii="Times New Roman" w:hAnsi="Times New Roman"/>
              </w:rPr>
            </w:pPr>
          </w:p>
        </w:tc>
        <w:tc>
          <w:tcPr>
            <w:tcW w:w="3321" w:type="dxa"/>
            <w:gridSpan w:val="2"/>
            <w:vAlign w:val="center"/>
          </w:tcPr>
          <w:p w:rsidR="007228ED" w:rsidRPr="00962E24" w:rsidRDefault="007228ED" w:rsidP="00962E24">
            <w:pPr>
              <w:pStyle w:val="Style35"/>
              <w:widowControl/>
              <w:spacing w:line="240" w:lineRule="auto"/>
              <w:rPr>
                <w:rStyle w:val="FontStyle63"/>
                <w:sz w:val="24"/>
                <w:szCs w:val="24"/>
              </w:rPr>
            </w:pPr>
            <w:r w:rsidRPr="00962E24">
              <w:rPr>
                <w:rStyle w:val="FontStyle63"/>
                <w:sz w:val="24"/>
                <w:szCs w:val="24"/>
              </w:rPr>
              <w:t>а) перешедшие с прошлого года</w:t>
            </w:r>
          </w:p>
        </w:tc>
        <w:tc>
          <w:tcPr>
            <w:tcW w:w="1153" w:type="dxa"/>
            <w:gridSpan w:val="2"/>
            <w:vAlign w:val="center"/>
          </w:tcPr>
          <w:p w:rsidR="007228ED" w:rsidRPr="00962E24" w:rsidRDefault="007228ED" w:rsidP="00962E24">
            <w:pPr>
              <w:pStyle w:val="Style5"/>
              <w:widowControl/>
              <w:jc w:val="center"/>
              <w:rPr>
                <w:rFonts w:ascii="Times New Roman" w:hAnsi="Times New Roman"/>
              </w:rPr>
            </w:pPr>
          </w:p>
        </w:tc>
        <w:tc>
          <w:tcPr>
            <w:tcW w:w="1131" w:type="dxa"/>
            <w:gridSpan w:val="2"/>
            <w:vAlign w:val="center"/>
          </w:tcPr>
          <w:p w:rsidR="007228ED" w:rsidRPr="00962E24" w:rsidRDefault="007228ED" w:rsidP="00962E24">
            <w:pPr>
              <w:pStyle w:val="Style35"/>
              <w:widowControl/>
              <w:spacing w:line="240" w:lineRule="auto"/>
              <w:jc w:val="center"/>
              <w:rPr>
                <w:rStyle w:val="FontStyle63"/>
                <w:sz w:val="24"/>
                <w:szCs w:val="24"/>
              </w:rPr>
            </w:pPr>
            <w:r w:rsidRPr="00962E24">
              <w:rPr>
                <w:rStyle w:val="FontStyle63"/>
                <w:sz w:val="24"/>
                <w:szCs w:val="24"/>
              </w:rPr>
              <w:t>15670,0</w:t>
            </w:r>
          </w:p>
        </w:tc>
        <w:tc>
          <w:tcPr>
            <w:tcW w:w="1278" w:type="dxa"/>
            <w:gridSpan w:val="2"/>
            <w:vAlign w:val="center"/>
          </w:tcPr>
          <w:p w:rsidR="007228ED" w:rsidRPr="00962E24" w:rsidRDefault="007228ED" w:rsidP="00962E24">
            <w:pPr>
              <w:pStyle w:val="Style35"/>
              <w:widowControl/>
              <w:spacing w:line="240" w:lineRule="auto"/>
              <w:jc w:val="center"/>
              <w:rPr>
                <w:rStyle w:val="FontStyle63"/>
                <w:sz w:val="24"/>
                <w:szCs w:val="24"/>
              </w:rPr>
            </w:pPr>
            <w:r w:rsidRPr="00962E24">
              <w:rPr>
                <w:rStyle w:val="FontStyle63"/>
                <w:sz w:val="24"/>
                <w:szCs w:val="24"/>
              </w:rPr>
              <w:t>60,4</w:t>
            </w:r>
          </w:p>
        </w:tc>
        <w:tc>
          <w:tcPr>
            <w:tcW w:w="1174" w:type="dxa"/>
            <w:gridSpan w:val="2"/>
            <w:vAlign w:val="center"/>
          </w:tcPr>
          <w:p w:rsidR="007228ED" w:rsidRPr="00962E24" w:rsidRDefault="007228ED" w:rsidP="00962E24">
            <w:pPr>
              <w:pStyle w:val="Style35"/>
              <w:widowControl/>
              <w:spacing w:line="240" w:lineRule="auto"/>
              <w:jc w:val="center"/>
              <w:rPr>
                <w:rStyle w:val="FontStyle63"/>
                <w:sz w:val="24"/>
                <w:szCs w:val="24"/>
              </w:rPr>
            </w:pPr>
            <w:r w:rsidRPr="00962E24">
              <w:rPr>
                <w:rStyle w:val="FontStyle63"/>
                <w:sz w:val="24"/>
                <w:szCs w:val="24"/>
              </w:rPr>
              <w:t>15020,2</w:t>
            </w:r>
          </w:p>
        </w:tc>
        <w:tc>
          <w:tcPr>
            <w:tcW w:w="1264" w:type="dxa"/>
            <w:gridSpan w:val="2"/>
            <w:vAlign w:val="center"/>
          </w:tcPr>
          <w:p w:rsidR="007228ED" w:rsidRPr="00962E24" w:rsidRDefault="007228ED" w:rsidP="00962E24">
            <w:pPr>
              <w:pStyle w:val="Style35"/>
              <w:widowControl/>
              <w:spacing w:line="240" w:lineRule="auto"/>
              <w:jc w:val="center"/>
              <w:rPr>
                <w:rStyle w:val="FontStyle63"/>
                <w:sz w:val="24"/>
                <w:szCs w:val="24"/>
              </w:rPr>
            </w:pPr>
            <w:r w:rsidRPr="00962E24">
              <w:rPr>
                <w:rStyle w:val="FontStyle63"/>
                <w:sz w:val="24"/>
                <w:szCs w:val="24"/>
              </w:rPr>
              <w:t>95,9</w:t>
            </w:r>
          </w:p>
        </w:tc>
      </w:tr>
      <w:tr w:rsidR="007228ED" w:rsidRPr="00962E24">
        <w:trPr>
          <w:gridAfter w:val="1"/>
          <w:wAfter w:w="40" w:type="dxa"/>
          <w:trHeight w:val="454"/>
        </w:trPr>
        <w:tc>
          <w:tcPr>
            <w:tcW w:w="413" w:type="dxa"/>
            <w:gridSpan w:val="3"/>
            <w:vAlign w:val="center"/>
          </w:tcPr>
          <w:p w:rsidR="007228ED" w:rsidRPr="00962E24" w:rsidRDefault="007228ED" w:rsidP="00962E24">
            <w:pPr>
              <w:pStyle w:val="Style35"/>
              <w:widowControl/>
              <w:spacing w:line="240" w:lineRule="auto"/>
              <w:jc w:val="center"/>
              <w:rPr>
                <w:rStyle w:val="FontStyle63"/>
                <w:sz w:val="24"/>
                <w:szCs w:val="24"/>
              </w:rPr>
            </w:pPr>
            <w:r w:rsidRPr="00962E24">
              <w:rPr>
                <w:rStyle w:val="FontStyle63"/>
                <w:sz w:val="24"/>
                <w:szCs w:val="24"/>
              </w:rPr>
              <w:t>2.</w:t>
            </w:r>
          </w:p>
        </w:tc>
        <w:tc>
          <w:tcPr>
            <w:tcW w:w="3321" w:type="dxa"/>
            <w:gridSpan w:val="2"/>
            <w:vAlign w:val="center"/>
          </w:tcPr>
          <w:p w:rsidR="007228ED" w:rsidRPr="00962E24" w:rsidRDefault="007228ED" w:rsidP="00962E24">
            <w:pPr>
              <w:pStyle w:val="Style35"/>
              <w:widowControl/>
              <w:spacing w:line="240" w:lineRule="auto"/>
              <w:rPr>
                <w:rStyle w:val="FontStyle63"/>
                <w:sz w:val="24"/>
                <w:szCs w:val="24"/>
              </w:rPr>
            </w:pPr>
            <w:r w:rsidRPr="00962E24">
              <w:rPr>
                <w:rStyle w:val="FontStyle63"/>
                <w:sz w:val="24"/>
                <w:szCs w:val="24"/>
              </w:rPr>
              <w:t>По новым скважинам</w:t>
            </w:r>
          </w:p>
        </w:tc>
        <w:tc>
          <w:tcPr>
            <w:tcW w:w="1153" w:type="dxa"/>
            <w:gridSpan w:val="2"/>
            <w:vAlign w:val="center"/>
          </w:tcPr>
          <w:p w:rsidR="007228ED" w:rsidRPr="00962E24" w:rsidRDefault="007228ED" w:rsidP="00962E24">
            <w:pPr>
              <w:pStyle w:val="Style10"/>
              <w:widowControl/>
              <w:jc w:val="center"/>
              <w:rPr>
                <w:rStyle w:val="FontStyle67"/>
                <w:sz w:val="24"/>
                <w:szCs w:val="24"/>
              </w:rPr>
            </w:pPr>
            <w:r w:rsidRPr="00962E24">
              <w:rPr>
                <w:rStyle w:val="FontStyle67"/>
                <w:sz w:val="24"/>
                <w:szCs w:val="24"/>
              </w:rPr>
              <w:t>-"-</w:t>
            </w:r>
          </w:p>
        </w:tc>
        <w:tc>
          <w:tcPr>
            <w:tcW w:w="1131" w:type="dxa"/>
            <w:gridSpan w:val="2"/>
            <w:vAlign w:val="center"/>
          </w:tcPr>
          <w:p w:rsidR="007228ED" w:rsidRPr="00962E24" w:rsidRDefault="007228ED" w:rsidP="00962E24">
            <w:pPr>
              <w:pStyle w:val="Style35"/>
              <w:widowControl/>
              <w:spacing w:line="240" w:lineRule="auto"/>
              <w:jc w:val="center"/>
              <w:rPr>
                <w:rStyle w:val="FontStyle63"/>
                <w:sz w:val="24"/>
                <w:szCs w:val="24"/>
              </w:rPr>
            </w:pPr>
            <w:r w:rsidRPr="00962E24">
              <w:rPr>
                <w:rStyle w:val="FontStyle63"/>
                <w:sz w:val="24"/>
                <w:szCs w:val="24"/>
              </w:rPr>
              <w:t>85,1</w:t>
            </w:r>
          </w:p>
        </w:tc>
        <w:tc>
          <w:tcPr>
            <w:tcW w:w="1278" w:type="dxa"/>
            <w:gridSpan w:val="2"/>
            <w:vAlign w:val="center"/>
          </w:tcPr>
          <w:p w:rsidR="007228ED" w:rsidRPr="00962E24" w:rsidRDefault="007228ED" w:rsidP="00962E24">
            <w:pPr>
              <w:pStyle w:val="Style5"/>
              <w:widowControl/>
              <w:jc w:val="center"/>
              <w:rPr>
                <w:rFonts w:ascii="Times New Roman" w:hAnsi="Times New Roman"/>
              </w:rPr>
            </w:pPr>
          </w:p>
        </w:tc>
        <w:tc>
          <w:tcPr>
            <w:tcW w:w="1174" w:type="dxa"/>
            <w:gridSpan w:val="2"/>
            <w:vAlign w:val="center"/>
          </w:tcPr>
          <w:p w:rsidR="007228ED" w:rsidRPr="00962E24" w:rsidRDefault="007228ED" w:rsidP="00962E24">
            <w:pPr>
              <w:pStyle w:val="Style35"/>
              <w:widowControl/>
              <w:spacing w:line="240" w:lineRule="auto"/>
              <w:jc w:val="center"/>
              <w:rPr>
                <w:rStyle w:val="FontStyle63"/>
                <w:sz w:val="24"/>
                <w:szCs w:val="24"/>
              </w:rPr>
            </w:pPr>
            <w:r w:rsidRPr="00962E24">
              <w:rPr>
                <w:rStyle w:val="FontStyle63"/>
                <w:sz w:val="24"/>
                <w:szCs w:val="24"/>
              </w:rPr>
              <w:t>149,6</w:t>
            </w:r>
          </w:p>
        </w:tc>
        <w:tc>
          <w:tcPr>
            <w:tcW w:w="1264" w:type="dxa"/>
            <w:gridSpan w:val="2"/>
            <w:vAlign w:val="center"/>
          </w:tcPr>
          <w:p w:rsidR="007228ED" w:rsidRPr="00962E24" w:rsidRDefault="007228ED" w:rsidP="00962E24">
            <w:pPr>
              <w:pStyle w:val="Style35"/>
              <w:widowControl/>
              <w:spacing w:line="240" w:lineRule="auto"/>
              <w:jc w:val="center"/>
              <w:rPr>
                <w:rStyle w:val="FontStyle63"/>
                <w:sz w:val="24"/>
                <w:szCs w:val="24"/>
              </w:rPr>
            </w:pPr>
            <w:r w:rsidRPr="00962E24">
              <w:rPr>
                <w:rStyle w:val="FontStyle63"/>
                <w:sz w:val="24"/>
                <w:szCs w:val="24"/>
              </w:rPr>
              <w:t>175,8</w:t>
            </w:r>
          </w:p>
        </w:tc>
      </w:tr>
      <w:tr w:rsidR="007228ED" w:rsidRPr="00962E24">
        <w:trPr>
          <w:gridAfter w:val="1"/>
          <w:wAfter w:w="40" w:type="dxa"/>
          <w:trHeight w:val="454"/>
        </w:trPr>
        <w:tc>
          <w:tcPr>
            <w:tcW w:w="413" w:type="dxa"/>
            <w:gridSpan w:val="3"/>
            <w:vAlign w:val="center"/>
          </w:tcPr>
          <w:p w:rsidR="007228ED" w:rsidRPr="00962E24" w:rsidRDefault="007228ED" w:rsidP="00962E24">
            <w:pPr>
              <w:pStyle w:val="Style35"/>
              <w:widowControl/>
              <w:spacing w:line="240" w:lineRule="auto"/>
              <w:jc w:val="center"/>
              <w:rPr>
                <w:rStyle w:val="FontStyle63"/>
                <w:sz w:val="24"/>
                <w:szCs w:val="24"/>
              </w:rPr>
            </w:pPr>
            <w:r w:rsidRPr="00962E24">
              <w:rPr>
                <w:rStyle w:val="FontStyle63"/>
                <w:sz w:val="24"/>
                <w:szCs w:val="24"/>
              </w:rPr>
              <w:t>3.</w:t>
            </w:r>
          </w:p>
        </w:tc>
        <w:tc>
          <w:tcPr>
            <w:tcW w:w="3321" w:type="dxa"/>
            <w:gridSpan w:val="2"/>
            <w:vAlign w:val="center"/>
          </w:tcPr>
          <w:p w:rsidR="007228ED" w:rsidRPr="00962E24" w:rsidRDefault="007228ED" w:rsidP="00962E24">
            <w:pPr>
              <w:pStyle w:val="Style35"/>
              <w:widowControl/>
              <w:spacing w:line="240" w:lineRule="auto"/>
              <w:rPr>
                <w:rStyle w:val="FontStyle63"/>
                <w:sz w:val="24"/>
                <w:szCs w:val="24"/>
              </w:rPr>
            </w:pPr>
            <w:r w:rsidRPr="00962E24">
              <w:rPr>
                <w:rStyle w:val="FontStyle63"/>
                <w:sz w:val="24"/>
                <w:szCs w:val="24"/>
              </w:rPr>
              <w:t>Всего</w:t>
            </w:r>
          </w:p>
        </w:tc>
        <w:tc>
          <w:tcPr>
            <w:tcW w:w="1153" w:type="dxa"/>
            <w:gridSpan w:val="2"/>
            <w:vAlign w:val="center"/>
          </w:tcPr>
          <w:p w:rsidR="007228ED" w:rsidRPr="00962E24" w:rsidRDefault="007228ED" w:rsidP="00962E24">
            <w:pPr>
              <w:pStyle w:val="Style5"/>
              <w:widowControl/>
              <w:jc w:val="center"/>
              <w:rPr>
                <w:rFonts w:ascii="Times New Roman" w:hAnsi="Times New Roman"/>
              </w:rPr>
            </w:pPr>
          </w:p>
        </w:tc>
        <w:tc>
          <w:tcPr>
            <w:tcW w:w="1131" w:type="dxa"/>
            <w:gridSpan w:val="2"/>
            <w:vAlign w:val="center"/>
          </w:tcPr>
          <w:p w:rsidR="007228ED" w:rsidRPr="00962E24" w:rsidRDefault="007228ED" w:rsidP="00962E24">
            <w:pPr>
              <w:pStyle w:val="Style35"/>
              <w:widowControl/>
              <w:spacing w:line="240" w:lineRule="auto"/>
              <w:jc w:val="center"/>
              <w:rPr>
                <w:rStyle w:val="FontStyle63"/>
                <w:sz w:val="24"/>
                <w:szCs w:val="24"/>
              </w:rPr>
            </w:pPr>
            <w:r w:rsidRPr="00962E24">
              <w:rPr>
                <w:rStyle w:val="FontStyle63"/>
                <w:sz w:val="24"/>
                <w:szCs w:val="24"/>
              </w:rPr>
              <w:t>15931,6</w:t>
            </w:r>
          </w:p>
        </w:tc>
        <w:tc>
          <w:tcPr>
            <w:tcW w:w="1278" w:type="dxa"/>
            <w:gridSpan w:val="2"/>
            <w:vAlign w:val="center"/>
          </w:tcPr>
          <w:p w:rsidR="007228ED" w:rsidRPr="00962E24" w:rsidRDefault="007228ED" w:rsidP="00962E24">
            <w:pPr>
              <w:pStyle w:val="Style35"/>
              <w:widowControl/>
              <w:spacing w:line="240" w:lineRule="auto"/>
              <w:jc w:val="center"/>
              <w:rPr>
                <w:rStyle w:val="FontStyle63"/>
                <w:sz w:val="24"/>
                <w:szCs w:val="24"/>
              </w:rPr>
            </w:pPr>
            <w:r w:rsidRPr="00962E24">
              <w:rPr>
                <w:rStyle w:val="FontStyle63"/>
                <w:sz w:val="24"/>
                <w:szCs w:val="24"/>
              </w:rPr>
              <w:t>60,4</w:t>
            </w:r>
          </w:p>
        </w:tc>
        <w:tc>
          <w:tcPr>
            <w:tcW w:w="1174" w:type="dxa"/>
            <w:gridSpan w:val="2"/>
            <w:vAlign w:val="center"/>
          </w:tcPr>
          <w:p w:rsidR="007228ED" w:rsidRPr="00962E24" w:rsidRDefault="007228ED" w:rsidP="00962E24">
            <w:pPr>
              <w:pStyle w:val="Style35"/>
              <w:widowControl/>
              <w:spacing w:line="240" w:lineRule="auto"/>
              <w:jc w:val="center"/>
              <w:rPr>
                <w:rStyle w:val="FontStyle63"/>
                <w:sz w:val="24"/>
                <w:szCs w:val="24"/>
              </w:rPr>
            </w:pPr>
            <w:r w:rsidRPr="00962E24">
              <w:rPr>
                <w:rStyle w:val="FontStyle63"/>
                <w:sz w:val="24"/>
                <w:szCs w:val="24"/>
              </w:rPr>
              <w:t>15343,5</w:t>
            </w:r>
          </w:p>
        </w:tc>
        <w:tc>
          <w:tcPr>
            <w:tcW w:w="1264" w:type="dxa"/>
            <w:gridSpan w:val="2"/>
            <w:vAlign w:val="center"/>
          </w:tcPr>
          <w:p w:rsidR="007228ED" w:rsidRPr="00962E24" w:rsidRDefault="007228ED" w:rsidP="00962E24">
            <w:pPr>
              <w:pStyle w:val="Style35"/>
              <w:widowControl/>
              <w:spacing w:line="240" w:lineRule="auto"/>
              <w:jc w:val="center"/>
              <w:rPr>
                <w:rStyle w:val="FontStyle63"/>
                <w:sz w:val="24"/>
                <w:szCs w:val="24"/>
              </w:rPr>
            </w:pPr>
            <w:r w:rsidRPr="00962E24">
              <w:rPr>
                <w:rStyle w:val="FontStyle63"/>
                <w:sz w:val="24"/>
                <w:szCs w:val="24"/>
              </w:rPr>
              <w:t>96,3</w:t>
            </w:r>
          </w:p>
        </w:tc>
      </w:tr>
      <w:tr w:rsidR="007228ED" w:rsidRPr="00962E24">
        <w:trPr>
          <w:gridAfter w:val="1"/>
          <w:wAfter w:w="40" w:type="dxa"/>
          <w:trHeight w:val="454"/>
        </w:trPr>
        <w:tc>
          <w:tcPr>
            <w:tcW w:w="413" w:type="dxa"/>
            <w:gridSpan w:val="3"/>
            <w:vAlign w:val="center"/>
          </w:tcPr>
          <w:p w:rsidR="007228ED" w:rsidRPr="00962E24" w:rsidRDefault="007228ED" w:rsidP="00962E24">
            <w:pPr>
              <w:pStyle w:val="Style5"/>
              <w:widowControl/>
              <w:jc w:val="center"/>
              <w:rPr>
                <w:rFonts w:ascii="Times New Roman" w:hAnsi="Times New Roman"/>
              </w:rPr>
            </w:pPr>
          </w:p>
        </w:tc>
        <w:tc>
          <w:tcPr>
            <w:tcW w:w="3321" w:type="dxa"/>
            <w:gridSpan w:val="2"/>
            <w:vAlign w:val="center"/>
          </w:tcPr>
          <w:p w:rsidR="007228ED" w:rsidRPr="00962E24" w:rsidRDefault="007228ED" w:rsidP="00962E24">
            <w:pPr>
              <w:pStyle w:val="Style35"/>
              <w:widowControl/>
              <w:spacing w:line="240" w:lineRule="auto"/>
              <w:rPr>
                <w:rStyle w:val="FontStyle63"/>
                <w:sz w:val="24"/>
                <w:szCs w:val="24"/>
              </w:rPr>
            </w:pPr>
            <w:r w:rsidRPr="00962E24">
              <w:rPr>
                <w:rStyle w:val="FontStyle63"/>
                <w:sz w:val="24"/>
                <w:szCs w:val="24"/>
              </w:rPr>
              <w:t>в том числе:</w:t>
            </w:r>
          </w:p>
        </w:tc>
        <w:tc>
          <w:tcPr>
            <w:tcW w:w="1153" w:type="dxa"/>
            <w:gridSpan w:val="2"/>
            <w:vAlign w:val="center"/>
          </w:tcPr>
          <w:p w:rsidR="007228ED" w:rsidRPr="00962E24" w:rsidRDefault="007228ED" w:rsidP="00962E24">
            <w:pPr>
              <w:pStyle w:val="Style5"/>
              <w:widowControl/>
              <w:jc w:val="center"/>
              <w:rPr>
                <w:rFonts w:ascii="Times New Roman" w:hAnsi="Times New Roman"/>
              </w:rPr>
            </w:pPr>
          </w:p>
        </w:tc>
        <w:tc>
          <w:tcPr>
            <w:tcW w:w="1131" w:type="dxa"/>
            <w:gridSpan w:val="2"/>
            <w:vAlign w:val="center"/>
          </w:tcPr>
          <w:p w:rsidR="007228ED" w:rsidRPr="00962E24" w:rsidRDefault="007228ED" w:rsidP="00962E24">
            <w:pPr>
              <w:pStyle w:val="Style5"/>
              <w:widowControl/>
              <w:jc w:val="center"/>
              <w:rPr>
                <w:rFonts w:ascii="Times New Roman" w:hAnsi="Times New Roman"/>
              </w:rPr>
            </w:pPr>
          </w:p>
        </w:tc>
        <w:tc>
          <w:tcPr>
            <w:tcW w:w="1278" w:type="dxa"/>
            <w:gridSpan w:val="2"/>
            <w:vAlign w:val="center"/>
          </w:tcPr>
          <w:p w:rsidR="007228ED" w:rsidRPr="00962E24" w:rsidRDefault="007228ED" w:rsidP="00962E24">
            <w:pPr>
              <w:pStyle w:val="Style5"/>
              <w:widowControl/>
              <w:jc w:val="center"/>
              <w:rPr>
                <w:rFonts w:ascii="Times New Roman" w:hAnsi="Times New Roman"/>
              </w:rPr>
            </w:pPr>
          </w:p>
        </w:tc>
        <w:tc>
          <w:tcPr>
            <w:tcW w:w="1174" w:type="dxa"/>
            <w:gridSpan w:val="2"/>
            <w:vAlign w:val="center"/>
          </w:tcPr>
          <w:p w:rsidR="007228ED" w:rsidRPr="00962E24" w:rsidRDefault="007228ED" w:rsidP="00962E24">
            <w:pPr>
              <w:pStyle w:val="Style5"/>
              <w:widowControl/>
              <w:jc w:val="center"/>
              <w:rPr>
                <w:rFonts w:ascii="Times New Roman" w:hAnsi="Times New Roman"/>
              </w:rPr>
            </w:pPr>
          </w:p>
        </w:tc>
        <w:tc>
          <w:tcPr>
            <w:tcW w:w="1264" w:type="dxa"/>
            <w:gridSpan w:val="2"/>
            <w:vAlign w:val="center"/>
          </w:tcPr>
          <w:p w:rsidR="007228ED" w:rsidRPr="00962E24" w:rsidRDefault="007228ED" w:rsidP="00962E24">
            <w:pPr>
              <w:pStyle w:val="Style5"/>
              <w:widowControl/>
              <w:jc w:val="center"/>
              <w:rPr>
                <w:rFonts w:ascii="Times New Roman" w:hAnsi="Times New Roman"/>
              </w:rPr>
            </w:pPr>
          </w:p>
        </w:tc>
      </w:tr>
      <w:tr w:rsidR="007228ED" w:rsidRPr="00962E24">
        <w:trPr>
          <w:gridAfter w:val="1"/>
          <w:wAfter w:w="40" w:type="dxa"/>
          <w:trHeight w:val="454"/>
        </w:trPr>
        <w:tc>
          <w:tcPr>
            <w:tcW w:w="413" w:type="dxa"/>
            <w:gridSpan w:val="3"/>
            <w:tcBorders>
              <w:bottom w:val="nil"/>
            </w:tcBorders>
            <w:vAlign w:val="center"/>
          </w:tcPr>
          <w:p w:rsidR="007228ED" w:rsidRPr="00962E24" w:rsidRDefault="007228ED" w:rsidP="00962E24">
            <w:pPr>
              <w:pStyle w:val="Style5"/>
              <w:widowControl/>
              <w:jc w:val="center"/>
              <w:rPr>
                <w:rFonts w:ascii="Times New Roman" w:hAnsi="Times New Roman"/>
              </w:rPr>
            </w:pPr>
          </w:p>
        </w:tc>
        <w:tc>
          <w:tcPr>
            <w:tcW w:w="3321" w:type="dxa"/>
            <w:gridSpan w:val="2"/>
            <w:tcBorders>
              <w:bottom w:val="nil"/>
            </w:tcBorders>
            <w:vAlign w:val="center"/>
          </w:tcPr>
          <w:p w:rsidR="007228ED" w:rsidRPr="00962E24" w:rsidRDefault="007228ED" w:rsidP="00962E24">
            <w:pPr>
              <w:pStyle w:val="Style35"/>
              <w:widowControl/>
              <w:spacing w:line="240" w:lineRule="auto"/>
              <w:rPr>
                <w:rStyle w:val="FontStyle63"/>
                <w:sz w:val="24"/>
                <w:szCs w:val="24"/>
              </w:rPr>
            </w:pPr>
            <w:r w:rsidRPr="00962E24">
              <w:rPr>
                <w:rStyle w:val="FontStyle63"/>
                <w:sz w:val="24"/>
                <w:szCs w:val="24"/>
              </w:rPr>
              <w:t>а) фонтанные</w:t>
            </w:r>
          </w:p>
        </w:tc>
        <w:tc>
          <w:tcPr>
            <w:tcW w:w="1153" w:type="dxa"/>
            <w:gridSpan w:val="2"/>
            <w:tcBorders>
              <w:bottom w:val="nil"/>
            </w:tcBorders>
            <w:vAlign w:val="center"/>
          </w:tcPr>
          <w:p w:rsidR="007228ED" w:rsidRPr="00962E24" w:rsidRDefault="007228ED" w:rsidP="00962E24">
            <w:pPr>
              <w:pStyle w:val="Style10"/>
              <w:widowControl/>
              <w:jc w:val="center"/>
              <w:rPr>
                <w:rStyle w:val="FontStyle67"/>
                <w:sz w:val="24"/>
                <w:szCs w:val="24"/>
              </w:rPr>
            </w:pPr>
            <w:r w:rsidRPr="00962E24">
              <w:rPr>
                <w:rStyle w:val="FontStyle67"/>
                <w:sz w:val="24"/>
                <w:szCs w:val="24"/>
              </w:rPr>
              <w:t>-"-</w:t>
            </w:r>
          </w:p>
        </w:tc>
        <w:tc>
          <w:tcPr>
            <w:tcW w:w="1131" w:type="dxa"/>
            <w:gridSpan w:val="2"/>
            <w:tcBorders>
              <w:bottom w:val="nil"/>
            </w:tcBorders>
            <w:vAlign w:val="center"/>
          </w:tcPr>
          <w:p w:rsidR="007228ED" w:rsidRPr="00962E24" w:rsidRDefault="007228ED" w:rsidP="00962E24">
            <w:pPr>
              <w:pStyle w:val="Style5"/>
              <w:widowControl/>
              <w:jc w:val="center"/>
              <w:rPr>
                <w:rFonts w:ascii="Times New Roman" w:hAnsi="Times New Roman"/>
              </w:rPr>
            </w:pPr>
          </w:p>
        </w:tc>
        <w:tc>
          <w:tcPr>
            <w:tcW w:w="1278" w:type="dxa"/>
            <w:gridSpan w:val="2"/>
            <w:tcBorders>
              <w:bottom w:val="nil"/>
            </w:tcBorders>
            <w:vAlign w:val="center"/>
          </w:tcPr>
          <w:p w:rsidR="007228ED" w:rsidRPr="00962E24" w:rsidRDefault="007228ED" w:rsidP="00962E24">
            <w:pPr>
              <w:pStyle w:val="Style5"/>
              <w:widowControl/>
              <w:jc w:val="center"/>
              <w:rPr>
                <w:rFonts w:ascii="Times New Roman" w:hAnsi="Times New Roman"/>
              </w:rPr>
            </w:pPr>
          </w:p>
        </w:tc>
        <w:tc>
          <w:tcPr>
            <w:tcW w:w="1174" w:type="dxa"/>
            <w:gridSpan w:val="2"/>
            <w:tcBorders>
              <w:bottom w:val="nil"/>
            </w:tcBorders>
            <w:vAlign w:val="center"/>
          </w:tcPr>
          <w:p w:rsidR="007228ED" w:rsidRPr="00962E24" w:rsidRDefault="007228ED" w:rsidP="00962E24">
            <w:pPr>
              <w:pStyle w:val="Style35"/>
              <w:widowControl/>
              <w:spacing w:line="240" w:lineRule="auto"/>
              <w:jc w:val="center"/>
              <w:rPr>
                <w:rStyle w:val="FontStyle63"/>
                <w:sz w:val="24"/>
                <w:szCs w:val="24"/>
              </w:rPr>
            </w:pPr>
            <w:r w:rsidRPr="00962E24">
              <w:rPr>
                <w:rStyle w:val="FontStyle63"/>
                <w:sz w:val="24"/>
                <w:szCs w:val="24"/>
              </w:rPr>
              <w:t>0,1</w:t>
            </w:r>
          </w:p>
        </w:tc>
        <w:tc>
          <w:tcPr>
            <w:tcW w:w="1264" w:type="dxa"/>
            <w:gridSpan w:val="2"/>
            <w:tcBorders>
              <w:bottom w:val="nil"/>
            </w:tcBorders>
            <w:vAlign w:val="center"/>
          </w:tcPr>
          <w:p w:rsidR="007228ED" w:rsidRPr="00962E24" w:rsidRDefault="007228ED" w:rsidP="00962E24">
            <w:pPr>
              <w:pStyle w:val="Style35"/>
              <w:widowControl/>
              <w:spacing w:line="240" w:lineRule="auto"/>
              <w:jc w:val="center"/>
              <w:rPr>
                <w:rStyle w:val="FontStyle63"/>
                <w:sz w:val="24"/>
                <w:szCs w:val="24"/>
              </w:rPr>
            </w:pPr>
            <w:r w:rsidRPr="00962E24">
              <w:rPr>
                <w:rStyle w:val="FontStyle63"/>
                <w:sz w:val="24"/>
                <w:szCs w:val="24"/>
              </w:rPr>
              <w:t>100,0</w:t>
            </w:r>
          </w:p>
        </w:tc>
      </w:tr>
      <w:tr w:rsidR="007228ED" w:rsidRPr="00962E24">
        <w:trPr>
          <w:gridAfter w:val="1"/>
          <w:wAfter w:w="40" w:type="dxa"/>
          <w:trHeight w:val="454"/>
        </w:trPr>
        <w:tc>
          <w:tcPr>
            <w:tcW w:w="413" w:type="dxa"/>
            <w:gridSpan w:val="3"/>
            <w:vAlign w:val="center"/>
          </w:tcPr>
          <w:p w:rsidR="007228ED" w:rsidRPr="00962E24" w:rsidRDefault="007228ED" w:rsidP="00962E24">
            <w:pPr>
              <w:pStyle w:val="Style5"/>
              <w:widowControl/>
              <w:jc w:val="center"/>
              <w:rPr>
                <w:rFonts w:ascii="Times New Roman" w:hAnsi="Times New Roman"/>
              </w:rPr>
            </w:pPr>
          </w:p>
        </w:tc>
        <w:tc>
          <w:tcPr>
            <w:tcW w:w="3321" w:type="dxa"/>
            <w:gridSpan w:val="2"/>
            <w:vAlign w:val="center"/>
          </w:tcPr>
          <w:p w:rsidR="007228ED" w:rsidRPr="00962E24" w:rsidRDefault="007228ED" w:rsidP="00962E24">
            <w:pPr>
              <w:pStyle w:val="Style35"/>
              <w:widowControl/>
              <w:spacing w:line="240" w:lineRule="auto"/>
              <w:rPr>
                <w:rStyle w:val="FontStyle63"/>
                <w:sz w:val="24"/>
                <w:szCs w:val="24"/>
              </w:rPr>
            </w:pPr>
            <w:r w:rsidRPr="00962E24">
              <w:rPr>
                <w:rStyle w:val="FontStyle48"/>
                <w:b w:val="0"/>
                <w:sz w:val="24"/>
                <w:szCs w:val="24"/>
              </w:rPr>
              <w:t xml:space="preserve">б) </w:t>
            </w:r>
            <w:r w:rsidRPr="00962E24">
              <w:rPr>
                <w:rStyle w:val="FontStyle63"/>
                <w:sz w:val="24"/>
                <w:szCs w:val="24"/>
              </w:rPr>
              <w:t>насосами</w:t>
            </w:r>
          </w:p>
        </w:tc>
        <w:tc>
          <w:tcPr>
            <w:tcW w:w="1153" w:type="dxa"/>
            <w:gridSpan w:val="2"/>
            <w:vAlign w:val="center"/>
          </w:tcPr>
          <w:p w:rsidR="007228ED" w:rsidRPr="00962E24" w:rsidRDefault="007228ED" w:rsidP="00962E24">
            <w:pPr>
              <w:pStyle w:val="Style10"/>
              <w:widowControl/>
              <w:jc w:val="center"/>
              <w:rPr>
                <w:rStyle w:val="FontStyle67"/>
                <w:sz w:val="24"/>
                <w:szCs w:val="24"/>
              </w:rPr>
            </w:pPr>
            <w:r w:rsidRPr="00962E24">
              <w:rPr>
                <w:rStyle w:val="FontStyle67"/>
                <w:sz w:val="24"/>
                <w:szCs w:val="24"/>
              </w:rPr>
              <w:t>-"-</w:t>
            </w:r>
          </w:p>
        </w:tc>
        <w:tc>
          <w:tcPr>
            <w:tcW w:w="1131" w:type="dxa"/>
            <w:gridSpan w:val="2"/>
            <w:vAlign w:val="center"/>
          </w:tcPr>
          <w:p w:rsidR="007228ED" w:rsidRPr="00962E24" w:rsidRDefault="007228ED" w:rsidP="00962E24">
            <w:pPr>
              <w:pStyle w:val="Style35"/>
              <w:widowControl/>
              <w:spacing w:line="240" w:lineRule="auto"/>
              <w:jc w:val="center"/>
              <w:rPr>
                <w:rStyle w:val="FontStyle63"/>
                <w:sz w:val="24"/>
                <w:szCs w:val="24"/>
              </w:rPr>
            </w:pPr>
            <w:r w:rsidRPr="00962E24">
              <w:rPr>
                <w:rStyle w:val="FontStyle63"/>
                <w:sz w:val="24"/>
                <w:szCs w:val="24"/>
              </w:rPr>
              <w:t>15931,6</w:t>
            </w:r>
          </w:p>
        </w:tc>
        <w:tc>
          <w:tcPr>
            <w:tcW w:w="1278" w:type="dxa"/>
            <w:gridSpan w:val="2"/>
            <w:vAlign w:val="center"/>
          </w:tcPr>
          <w:p w:rsidR="007228ED" w:rsidRPr="00962E24" w:rsidRDefault="007228ED" w:rsidP="00962E24">
            <w:pPr>
              <w:pStyle w:val="Style35"/>
              <w:widowControl/>
              <w:spacing w:line="240" w:lineRule="auto"/>
              <w:jc w:val="center"/>
              <w:rPr>
                <w:rStyle w:val="FontStyle63"/>
                <w:sz w:val="24"/>
                <w:szCs w:val="24"/>
              </w:rPr>
            </w:pPr>
            <w:r w:rsidRPr="00962E24">
              <w:rPr>
                <w:rStyle w:val="FontStyle63"/>
                <w:sz w:val="24"/>
                <w:szCs w:val="24"/>
              </w:rPr>
              <w:t>60,4</w:t>
            </w:r>
          </w:p>
        </w:tc>
        <w:tc>
          <w:tcPr>
            <w:tcW w:w="1174" w:type="dxa"/>
            <w:gridSpan w:val="2"/>
            <w:vAlign w:val="center"/>
          </w:tcPr>
          <w:p w:rsidR="007228ED" w:rsidRPr="00962E24" w:rsidRDefault="007228ED" w:rsidP="00962E24">
            <w:pPr>
              <w:pStyle w:val="Style35"/>
              <w:widowControl/>
              <w:spacing w:line="240" w:lineRule="auto"/>
              <w:jc w:val="center"/>
              <w:rPr>
                <w:rStyle w:val="FontStyle63"/>
                <w:sz w:val="24"/>
                <w:szCs w:val="24"/>
              </w:rPr>
            </w:pPr>
            <w:r w:rsidRPr="00962E24">
              <w:rPr>
                <w:rStyle w:val="FontStyle63"/>
                <w:sz w:val="24"/>
                <w:szCs w:val="24"/>
              </w:rPr>
              <w:t>15343,4</w:t>
            </w:r>
          </w:p>
        </w:tc>
        <w:tc>
          <w:tcPr>
            <w:tcW w:w="1264" w:type="dxa"/>
            <w:gridSpan w:val="2"/>
            <w:vAlign w:val="center"/>
          </w:tcPr>
          <w:p w:rsidR="007228ED" w:rsidRPr="00962E24" w:rsidRDefault="007228ED" w:rsidP="00962E24">
            <w:pPr>
              <w:pStyle w:val="Style35"/>
              <w:widowControl/>
              <w:spacing w:line="240" w:lineRule="auto"/>
              <w:jc w:val="center"/>
              <w:rPr>
                <w:rStyle w:val="FontStyle63"/>
                <w:sz w:val="24"/>
                <w:szCs w:val="24"/>
              </w:rPr>
            </w:pPr>
            <w:r w:rsidRPr="00962E24">
              <w:rPr>
                <w:rStyle w:val="FontStyle63"/>
                <w:sz w:val="24"/>
                <w:szCs w:val="24"/>
              </w:rPr>
              <w:t>96,3</w:t>
            </w:r>
          </w:p>
        </w:tc>
      </w:tr>
      <w:tr w:rsidR="007228ED" w:rsidRPr="00962E24">
        <w:trPr>
          <w:gridAfter w:val="1"/>
          <w:wAfter w:w="40" w:type="dxa"/>
          <w:trHeight w:val="454"/>
        </w:trPr>
        <w:tc>
          <w:tcPr>
            <w:tcW w:w="413" w:type="dxa"/>
            <w:gridSpan w:val="3"/>
            <w:vAlign w:val="center"/>
          </w:tcPr>
          <w:p w:rsidR="007228ED" w:rsidRPr="00962E24" w:rsidRDefault="007228ED" w:rsidP="00962E24">
            <w:pPr>
              <w:pStyle w:val="Style5"/>
              <w:widowControl/>
              <w:jc w:val="center"/>
              <w:rPr>
                <w:rFonts w:ascii="Times New Roman" w:hAnsi="Times New Roman"/>
              </w:rPr>
            </w:pPr>
          </w:p>
        </w:tc>
        <w:tc>
          <w:tcPr>
            <w:tcW w:w="3321" w:type="dxa"/>
            <w:gridSpan w:val="2"/>
            <w:vAlign w:val="center"/>
          </w:tcPr>
          <w:p w:rsidR="007228ED" w:rsidRPr="00962E24" w:rsidRDefault="007228ED" w:rsidP="00962E24">
            <w:pPr>
              <w:pStyle w:val="Style35"/>
              <w:widowControl/>
              <w:spacing w:line="240" w:lineRule="auto"/>
              <w:rPr>
                <w:rStyle w:val="FontStyle63"/>
                <w:sz w:val="24"/>
                <w:szCs w:val="24"/>
              </w:rPr>
            </w:pPr>
            <w:r w:rsidRPr="00962E24">
              <w:rPr>
                <w:rStyle w:val="FontStyle63"/>
                <w:sz w:val="24"/>
                <w:szCs w:val="24"/>
              </w:rPr>
              <w:t>из них:</w:t>
            </w:r>
          </w:p>
        </w:tc>
        <w:tc>
          <w:tcPr>
            <w:tcW w:w="1153" w:type="dxa"/>
            <w:gridSpan w:val="2"/>
            <w:vAlign w:val="center"/>
          </w:tcPr>
          <w:p w:rsidR="007228ED" w:rsidRPr="00962E24" w:rsidRDefault="007228ED" w:rsidP="00962E24">
            <w:pPr>
              <w:pStyle w:val="Style5"/>
              <w:widowControl/>
              <w:jc w:val="center"/>
              <w:rPr>
                <w:rFonts w:ascii="Times New Roman" w:hAnsi="Times New Roman"/>
              </w:rPr>
            </w:pPr>
          </w:p>
        </w:tc>
        <w:tc>
          <w:tcPr>
            <w:tcW w:w="1131" w:type="dxa"/>
            <w:gridSpan w:val="2"/>
            <w:vAlign w:val="center"/>
          </w:tcPr>
          <w:p w:rsidR="007228ED" w:rsidRPr="00962E24" w:rsidRDefault="007228ED" w:rsidP="00962E24">
            <w:pPr>
              <w:pStyle w:val="Style5"/>
              <w:widowControl/>
              <w:jc w:val="center"/>
              <w:rPr>
                <w:rFonts w:ascii="Times New Roman" w:hAnsi="Times New Roman"/>
              </w:rPr>
            </w:pPr>
          </w:p>
        </w:tc>
        <w:tc>
          <w:tcPr>
            <w:tcW w:w="1278" w:type="dxa"/>
            <w:gridSpan w:val="2"/>
            <w:vAlign w:val="center"/>
          </w:tcPr>
          <w:p w:rsidR="007228ED" w:rsidRPr="00962E24" w:rsidRDefault="007228ED" w:rsidP="00962E24">
            <w:pPr>
              <w:pStyle w:val="Style5"/>
              <w:widowControl/>
              <w:jc w:val="center"/>
              <w:rPr>
                <w:rFonts w:ascii="Times New Roman" w:hAnsi="Times New Roman"/>
              </w:rPr>
            </w:pPr>
          </w:p>
        </w:tc>
        <w:tc>
          <w:tcPr>
            <w:tcW w:w="1174" w:type="dxa"/>
            <w:gridSpan w:val="2"/>
            <w:vAlign w:val="center"/>
          </w:tcPr>
          <w:p w:rsidR="007228ED" w:rsidRPr="00962E24" w:rsidRDefault="007228ED" w:rsidP="00962E24">
            <w:pPr>
              <w:pStyle w:val="Style5"/>
              <w:widowControl/>
              <w:jc w:val="center"/>
              <w:rPr>
                <w:rFonts w:ascii="Times New Roman" w:hAnsi="Times New Roman"/>
              </w:rPr>
            </w:pPr>
          </w:p>
        </w:tc>
        <w:tc>
          <w:tcPr>
            <w:tcW w:w="1264" w:type="dxa"/>
            <w:gridSpan w:val="2"/>
            <w:vAlign w:val="center"/>
          </w:tcPr>
          <w:p w:rsidR="007228ED" w:rsidRPr="00962E24" w:rsidRDefault="007228ED" w:rsidP="00962E24">
            <w:pPr>
              <w:pStyle w:val="Style5"/>
              <w:widowControl/>
              <w:jc w:val="center"/>
              <w:rPr>
                <w:rFonts w:ascii="Times New Roman" w:hAnsi="Times New Roman"/>
              </w:rPr>
            </w:pPr>
          </w:p>
        </w:tc>
      </w:tr>
      <w:tr w:rsidR="007228ED" w:rsidRPr="00962E24">
        <w:trPr>
          <w:gridAfter w:val="1"/>
          <w:wAfter w:w="40" w:type="dxa"/>
          <w:trHeight w:val="454"/>
        </w:trPr>
        <w:tc>
          <w:tcPr>
            <w:tcW w:w="413" w:type="dxa"/>
            <w:gridSpan w:val="3"/>
            <w:vAlign w:val="center"/>
          </w:tcPr>
          <w:p w:rsidR="007228ED" w:rsidRPr="00962E24" w:rsidRDefault="007228ED" w:rsidP="00962E24">
            <w:pPr>
              <w:pStyle w:val="Style5"/>
              <w:widowControl/>
              <w:jc w:val="center"/>
              <w:rPr>
                <w:rFonts w:ascii="Times New Roman" w:hAnsi="Times New Roman"/>
              </w:rPr>
            </w:pPr>
          </w:p>
        </w:tc>
        <w:tc>
          <w:tcPr>
            <w:tcW w:w="3321" w:type="dxa"/>
            <w:gridSpan w:val="2"/>
            <w:vAlign w:val="center"/>
          </w:tcPr>
          <w:p w:rsidR="007228ED" w:rsidRPr="00962E24" w:rsidRDefault="007228ED" w:rsidP="00962E24">
            <w:pPr>
              <w:pStyle w:val="Style35"/>
              <w:widowControl/>
              <w:spacing w:line="240" w:lineRule="auto"/>
              <w:rPr>
                <w:rStyle w:val="FontStyle63"/>
                <w:sz w:val="24"/>
                <w:szCs w:val="24"/>
              </w:rPr>
            </w:pPr>
            <w:r w:rsidRPr="00962E24">
              <w:rPr>
                <w:rStyle w:val="FontStyle63"/>
                <w:sz w:val="24"/>
                <w:szCs w:val="24"/>
              </w:rPr>
              <w:t>СКН (ШГН)</w:t>
            </w:r>
          </w:p>
        </w:tc>
        <w:tc>
          <w:tcPr>
            <w:tcW w:w="1153" w:type="dxa"/>
            <w:gridSpan w:val="2"/>
            <w:vAlign w:val="center"/>
          </w:tcPr>
          <w:p w:rsidR="007228ED" w:rsidRPr="00962E24" w:rsidRDefault="007228ED" w:rsidP="00962E24">
            <w:pPr>
              <w:pStyle w:val="Style10"/>
              <w:widowControl/>
              <w:jc w:val="center"/>
              <w:rPr>
                <w:rStyle w:val="FontStyle67"/>
                <w:sz w:val="24"/>
                <w:szCs w:val="24"/>
              </w:rPr>
            </w:pPr>
            <w:r w:rsidRPr="00962E24">
              <w:rPr>
                <w:rStyle w:val="FontStyle67"/>
                <w:sz w:val="24"/>
                <w:szCs w:val="24"/>
              </w:rPr>
              <w:t>-"-</w:t>
            </w:r>
          </w:p>
        </w:tc>
        <w:tc>
          <w:tcPr>
            <w:tcW w:w="1131" w:type="dxa"/>
            <w:gridSpan w:val="2"/>
            <w:vAlign w:val="center"/>
          </w:tcPr>
          <w:p w:rsidR="007228ED" w:rsidRPr="00962E24" w:rsidRDefault="007228ED" w:rsidP="00962E24">
            <w:pPr>
              <w:pStyle w:val="Style35"/>
              <w:widowControl/>
              <w:spacing w:line="240" w:lineRule="auto"/>
              <w:jc w:val="center"/>
              <w:rPr>
                <w:rStyle w:val="FontStyle63"/>
                <w:sz w:val="24"/>
                <w:szCs w:val="24"/>
              </w:rPr>
            </w:pPr>
            <w:r w:rsidRPr="00962E24">
              <w:rPr>
                <w:rStyle w:val="FontStyle63"/>
                <w:sz w:val="24"/>
                <w:szCs w:val="24"/>
              </w:rPr>
              <w:t>15808,1</w:t>
            </w:r>
          </w:p>
        </w:tc>
        <w:tc>
          <w:tcPr>
            <w:tcW w:w="1278" w:type="dxa"/>
            <w:gridSpan w:val="2"/>
            <w:vAlign w:val="center"/>
          </w:tcPr>
          <w:p w:rsidR="007228ED" w:rsidRPr="00962E24" w:rsidRDefault="007228ED" w:rsidP="00962E24">
            <w:pPr>
              <w:pStyle w:val="Style35"/>
              <w:widowControl/>
              <w:spacing w:line="240" w:lineRule="auto"/>
              <w:jc w:val="center"/>
              <w:rPr>
                <w:rStyle w:val="FontStyle63"/>
                <w:sz w:val="24"/>
                <w:szCs w:val="24"/>
              </w:rPr>
            </w:pPr>
            <w:r w:rsidRPr="00962E24">
              <w:rPr>
                <w:rStyle w:val="FontStyle63"/>
                <w:sz w:val="24"/>
                <w:szCs w:val="24"/>
              </w:rPr>
              <w:t>60,4</w:t>
            </w:r>
          </w:p>
        </w:tc>
        <w:tc>
          <w:tcPr>
            <w:tcW w:w="1174" w:type="dxa"/>
            <w:gridSpan w:val="2"/>
            <w:vAlign w:val="center"/>
          </w:tcPr>
          <w:p w:rsidR="007228ED" w:rsidRPr="00962E24" w:rsidRDefault="007228ED" w:rsidP="00962E24">
            <w:pPr>
              <w:pStyle w:val="Style35"/>
              <w:widowControl/>
              <w:spacing w:line="240" w:lineRule="auto"/>
              <w:jc w:val="center"/>
              <w:rPr>
                <w:rStyle w:val="FontStyle63"/>
                <w:sz w:val="24"/>
                <w:szCs w:val="24"/>
              </w:rPr>
            </w:pPr>
            <w:r w:rsidRPr="00962E24">
              <w:rPr>
                <w:rStyle w:val="FontStyle63"/>
                <w:sz w:val="24"/>
                <w:szCs w:val="24"/>
              </w:rPr>
              <w:t>15232,8</w:t>
            </w:r>
          </w:p>
        </w:tc>
        <w:tc>
          <w:tcPr>
            <w:tcW w:w="1264" w:type="dxa"/>
            <w:gridSpan w:val="2"/>
            <w:vAlign w:val="center"/>
          </w:tcPr>
          <w:p w:rsidR="007228ED" w:rsidRPr="00962E24" w:rsidRDefault="007228ED" w:rsidP="00962E24">
            <w:pPr>
              <w:pStyle w:val="Style35"/>
              <w:widowControl/>
              <w:spacing w:line="240" w:lineRule="auto"/>
              <w:jc w:val="center"/>
              <w:rPr>
                <w:rStyle w:val="FontStyle63"/>
                <w:sz w:val="24"/>
                <w:szCs w:val="24"/>
              </w:rPr>
            </w:pPr>
            <w:r w:rsidRPr="00962E24">
              <w:rPr>
                <w:rStyle w:val="FontStyle63"/>
                <w:sz w:val="24"/>
                <w:szCs w:val="24"/>
              </w:rPr>
              <w:t>96,3</w:t>
            </w:r>
          </w:p>
        </w:tc>
      </w:tr>
      <w:tr w:rsidR="007228ED" w:rsidRPr="00962E24">
        <w:trPr>
          <w:gridAfter w:val="1"/>
          <w:wAfter w:w="40" w:type="dxa"/>
          <w:trHeight w:val="454"/>
        </w:trPr>
        <w:tc>
          <w:tcPr>
            <w:tcW w:w="413" w:type="dxa"/>
            <w:gridSpan w:val="3"/>
            <w:vAlign w:val="center"/>
          </w:tcPr>
          <w:p w:rsidR="007228ED" w:rsidRPr="00962E24" w:rsidRDefault="007228ED" w:rsidP="00962E24">
            <w:pPr>
              <w:pStyle w:val="Style5"/>
              <w:widowControl/>
              <w:jc w:val="center"/>
              <w:rPr>
                <w:rFonts w:ascii="Times New Roman" w:hAnsi="Times New Roman"/>
              </w:rPr>
            </w:pPr>
          </w:p>
        </w:tc>
        <w:tc>
          <w:tcPr>
            <w:tcW w:w="3321" w:type="dxa"/>
            <w:gridSpan w:val="2"/>
            <w:vAlign w:val="center"/>
          </w:tcPr>
          <w:p w:rsidR="007228ED" w:rsidRPr="00962E24" w:rsidRDefault="007228ED" w:rsidP="00962E24">
            <w:pPr>
              <w:pStyle w:val="Style35"/>
              <w:widowControl/>
              <w:spacing w:line="240" w:lineRule="auto"/>
              <w:rPr>
                <w:rStyle w:val="FontStyle63"/>
                <w:sz w:val="24"/>
                <w:szCs w:val="24"/>
              </w:rPr>
            </w:pPr>
            <w:r w:rsidRPr="00962E24">
              <w:rPr>
                <w:rStyle w:val="FontStyle63"/>
                <w:sz w:val="24"/>
                <w:szCs w:val="24"/>
              </w:rPr>
              <w:t>ЭЦН</w:t>
            </w:r>
          </w:p>
        </w:tc>
        <w:tc>
          <w:tcPr>
            <w:tcW w:w="1153" w:type="dxa"/>
            <w:gridSpan w:val="2"/>
            <w:vAlign w:val="center"/>
          </w:tcPr>
          <w:p w:rsidR="007228ED" w:rsidRPr="00962E24" w:rsidRDefault="007228ED" w:rsidP="00962E24">
            <w:pPr>
              <w:pStyle w:val="Style10"/>
              <w:widowControl/>
              <w:jc w:val="center"/>
              <w:rPr>
                <w:rStyle w:val="FontStyle67"/>
                <w:sz w:val="24"/>
                <w:szCs w:val="24"/>
              </w:rPr>
            </w:pPr>
            <w:r w:rsidRPr="00962E24">
              <w:rPr>
                <w:rStyle w:val="FontStyle67"/>
                <w:sz w:val="24"/>
                <w:szCs w:val="24"/>
              </w:rPr>
              <w:t>-"-</w:t>
            </w:r>
          </w:p>
        </w:tc>
        <w:tc>
          <w:tcPr>
            <w:tcW w:w="1131" w:type="dxa"/>
            <w:gridSpan w:val="2"/>
            <w:vAlign w:val="center"/>
          </w:tcPr>
          <w:p w:rsidR="007228ED" w:rsidRPr="00962E24" w:rsidRDefault="007228ED" w:rsidP="00962E24">
            <w:pPr>
              <w:pStyle w:val="Style35"/>
              <w:widowControl/>
              <w:spacing w:line="240" w:lineRule="auto"/>
              <w:jc w:val="center"/>
              <w:rPr>
                <w:rStyle w:val="FontStyle63"/>
                <w:sz w:val="24"/>
                <w:szCs w:val="24"/>
              </w:rPr>
            </w:pPr>
            <w:r w:rsidRPr="00962E24">
              <w:rPr>
                <w:rStyle w:val="FontStyle63"/>
                <w:sz w:val="24"/>
                <w:szCs w:val="24"/>
              </w:rPr>
              <w:t>123,5</w:t>
            </w:r>
          </w:p>
        </w:tc>
        <w:tc>
          <w:tcPr>
            <w:tcW w:w="1278" w:type="dxa"/>
            <w:gridSpan w:val="2"/>
            <w:vAlign w:val="center"/>
          </w:tcPr>
          <w:p w:rsidR="007228ED" w:rsidRPr="00962E24" w:rsidRDefault="007228ED" w:rsidP="00962E24">
            <w:pPr>
              <w:pStyle w:val="Style35"/>
              <w:widowControl/>
              <w:spacing w:line="240" w:lineRule="auto"/>
              <w:jc w:val="center"/>
              <w:rPr>
                <w:rStyle w:val="FontStyle63"/>
                <w:sz w:val="24"/>
                <w:szCs w:val="24"/>
              </w:rPr>
            </w:pPr>
            <w:r w:rsidRPr="00962E24">
              <w:rPr>
                <w:rStyle w:val="FontStyle63"/>
                <w:sz w:val="24"/>
                <w:szCs w:val="24"/>
              </w:rPr>
              <w:t>0</w:t>
            </w:r>
          </w:p>
        </w:tc>
        <w:tc>
          <w:tcPr>
            <w:tcW w:w="1174" w:type="dxa"/>
            <w:gridSpan w:val="2"/>
            <w:vAlign w:val="center"/>
          </w:tcPr>
          <w:p w:rsidR="007228ED" w:rsidRPr="00962E24" w:rsidRDefault="007228ED" w:rsidP="00962E24">
            <w:pPr>
              <w:pStyle w:val="Style35"/>
              <w:widowControl/>
              <w:spacing w:line="240" w:lineRule="auto"/>
              <w:jc w:val="center"/>
              <w:rPr>
                <w:rStyle w:val="FontStyle63"/>
                <w:sz w:val="24"/>
                <w:szCs w:val="24"/>
              </w:rPr>
            </w:pPr>
            <w:r w:rsidRPr="00962E24">
              <w:rPr>
                <w:rStyle w:val="FontStyle63"/>
                <w:sz w:val="24"/>
                <w:szCs w:val="24"/>
              </w:rPr>
              <w:t>110,6</w:t>
            </w:r>
          </w:p>
        </w:tc>
        <w:tc>
          <w:tcPr>
            <w:tcW w:w="1264" w:type="dxa"/>
            <w:gridSpan w:val="2"/>
            <w:vAlign w:val="center"/>
          </w:tcPr>
          <w:p w:rsidR="007228ED" w:rsidRPr="00962E24" w:rsidRDefault="007228ED" w:rsidP="00962E24">
            <w:pPr>
              <w:pStyle w:val="Style35"/>
              <w:widowControl/>
              <w:spacing w:line="240" w:lineRule="auto"/>
              <w:jc w:val="center"/>
              <w:rPr>
                <w:rStyle w:val="FontStyle63"/>
                <w:sz w:val="24"/>
                <w:szCs w:val="24"/>
              </w:rPr>
            </w:pPr>
            <w:r w:rsidRPr="00962E24">
              <w:rPr>
                <w:rStyle w:val="FontStyle63"/>
                <w:sz w:val="24"/>
                <w:szCs w:val="24"/>
              </w:rPr>
              <w:t>89,6</w:t>
            </w:r>
          </w:p>
        </w:tc>
      </w:tr>
      <w:tr w:rsidR="007228ED" w:rsidRPr="00962E24">
        <w:trPr>
          <w:gridAfter w:val="1"/>
          <w:wAfter w:w="40" w:type="dxa"/>
          <w:trHeight w:val="454"/>
        </w:trPr>
        <w:tc>
          <w:tcPr>
            <w:tcW w:w="413" w:type="dxa"/>
            <w:gridSpan w:val="3"/>
            <w:vAlign w:val="center"/>
          </w:tcPr>
          <w:p w:rsidR="007228ED" w:rsidRPr="00962E24" w:rsidRDefault="007228ED" w:rsidP="00962E24">
            <w:pPr>
              <w:pStyle w:val="Style5"/>
              <w:widowControl/>
              <w:jc w:val="center"/>
              <w:rPr>
                <w:rFonts w:ascii="Times New Roman" w:hAnsi="Times New Roman"/>
              </w:rPr>
            </w:pPr>
          </w:p>
        </w:tc>
        <w:tc>
          <w:tcPr>
            <w:tcW w:w="3321" w:type="dxa"/>
            <w:gridSpan w:val="2"/>
            <w:vAlign w:val="center"/>
          </w:tcPr>
          <w:p w:rsidR="007228ED" w:rsidRPr="00962E24" w:rsidRDefault="007228ED" w:rsidP="00962E24">
            <w:pPr>
              <w:pStyle w:val="Style43"/>
              <w:widowControl/>
              <w:rPr>
                <w:rStyle w:val="FontStyle48"/>
                <w:b w:val="0"/>
                <w:sz w:val="24"/>
                <w:szCs w:val="24"/>
              </w:rPr>
            </w:pPr>
            <w:r w:rsidRPr="00962E24">
              <w:rPr>
                <w:rStyle w:val="FontStyle48"/>
                <w:b w:val="0"/>
                <w:sz w:val="24"/>
                <w:szCs w:val="24"/>
              </w:rPr>
              <w:t>Коэффициент эксплуатации</w:t>
            </w:r>
          </w:p>
        </w:tc>
        <w:tc>
          <w:tcPr>
            <w:tcW w:w="1153" w:type="dxa"/>
            <w:gridSpan w:val="2"/>
            <w:vAlign w:val="center"/>
          </w:tcPr>
          <w:p w:rsidR="007228ED" w:rsidRPr="00962E24" w:rsidRDefault="007228ED" w:rsidP="00962E24">
            <w:pPr>
              <w:pStyle w:val="Style5"/>
              <w:widowControl/>
              <w:jc w:val="center"/>
              <w:rPr>
                <w:rFonts w:ascii="Times New Roman" w:hAnsi="Times New Roman"/>
              </w:rPr>
            </w:pPr>
          </w:p>
        </w:tc>
        <w:tc>
          <w:tcPr>
            <w:tcW w:w="1131" w:type="dxa"/>
            <w:gridSpan w:val="2"/>
            <w:vAlign w:val="center"/>
          </w:tcPr>
          <w:p w:rsidR="007228ED" w:rsidRPr="00962E24" w:rsidRDefault="007228ED" w:rsidP="00962E24">
            <w:pPr>
              <w:pStyle w:val="Style5"/>
              <w:widowControl/>
              <w:jc w:val="center"/>
              <w:rPr>
                <w:rFonts w:ascii="Times New Roman" w:hAnsi="Times New Roman"/>
              </w:rPr>
            </w:pPr>
          </w:p>
        </w:tc>
        <w:tc>
          <w:tcPr>
            <w:tcW w:w="1278" w:type="dxa"/>
            <w:gridSpan w:val="2"/>
            <w:vAlign w:val="center"/>
          </w:tcPr>
          <w:p w:rsidR="007228ED" w:rsidRPr="00962E24" w:rsidRDefault="007228ED" w:rsidP="00962E24">
            <w:pPr>
              <w:pStyle w:val="Style5"/>
              <w:widowControl/>
              <w:jc w:val="center"/>
              <w:rPr>
                <w:rFonts w:ascii="Times New Roman" w:hAnsi="Times New Roman"/>
              </w:rPr>
            </w:pPr>
          </w:p>
        </w:tc>
        <w:tc>
          <w:tcPr>
            <w:tcW w:w="1174" w:type="dxa"/>
            <w:gridSpan w:val="2"/>
            <w:vAlign w:val="center"/>
          </w:tcPr>
          <w:p w:rsidR="007228ED" w:rsidRPr="00962E24" w:rsidRDefault="007228ED" w:rsidP="00962E24">
            <w:pPr>
              <w:pStyle w:val="Style5"/>
              <w:widowControl/>
              <w:jc w:val="center"/>
              <w:rPr>
                <w:rFonts w:ascii="Times New Roman" w:hAnsi="Times New Roman"/>
              </w:rPr>
            </w:pPr>
          </w:p>
        </w:tc>
        <w:tc>
          <w:tcPr>
            <w:tcW w:w="1264" w:type="dxa"/>
            <w:gridSpan w:val="2"/>
            <w:vAlign w:val="center"/>
          </w:tcPr>
          <w:p w:rsidR="007228ED" w:rsidRPr="00962E24" w:rsidRDefault="007228ED" w:rsidP="00962E24">
            <w:pPr>
              <w:pStyle w:val="Style5"/>
              <w:widowControl/>
              <w:jc w:val="center"/>
              <w:rPr>
                <w:rFonts w:ascii="Times New Roman" w:hAnsi="Times New Roman"/>
              </w:rPr>
            </w:pPr>
          </w:p>
        </w:tc>
      </w:tr>
      <w:tr w:rsidR="007228ED" w:rsidRPr="00962E24">
        <w:trPr>
          <w:gridAfter w:val="1"/>
          <w:wAfter w:w="40" w:type="dxa"/>
          <w:trHeight w:val="454"/>
        </w:trPr>
        <w:tc>
          <w:tcPr>
            <w:tcW w:w="413" w:type="dxa"/>
            <w:gridSpan w:val="3"/>
            <w:vAlign w:val="center"/>
          </w:tcPr>
          <w:p w:rsidR="007228ED" w:rsidRPr="00962E24" w:rsidRDefault="007228ED" w:rsidP="00962E24">
            <w:pPr>
              <w:pStyle w:val="Style35"/>
              <w:widowControl/>
              <w:spacing w:line="240" w:lineRule="auto"/>
              <w:jc w:val="center"/>
              <w:rPr>
                <w:rStyle w:val="FontStyle63"/>
                <w:sz w:val="24"/>
                <w:szCs w:val="24"/>
              </w:rPr>
            </w:pPr>
            <w:r w:rsidRPr="00962E24">
              <w:rPr>
                <w:rStyle w:val="FontStyle63"/>
                <w:sz w:val="24"/>
                <w:szCs w:val="24"/>
              </w:rPr>
              <w:t>1.</w:t>
            </w:r>
          </w:p>
        </w:tc>
        <w:tc>
          <w:tcPr>
            <w:tcW w:w="3321" w:type="dxa"/>
            <w:gridSpan w:val="2"/>
            <w:vAlign w:val="center"/>
          </w:tcPr>
          <w:p w:rsidR="007228ED" w:rsidRPr="00962E24" w:rsidRDefault="007228ED" w:rsidP="00962E24">
            <w:pPr>
              <w:pStyle w:val="Style35"/>
              <w:widowControl/>
              <w:spacing w:line="240" w:lineRule="auto"/>
              <w:rPr>
                <w:rStyle w:val="FontStyle63"/>
                <w:sz w:val="24"/>
                <w:szCs w:val="24"/>
              </w:rPr>
            </w:pPr>
            <w:r w:rsidRPr="00962E24">
              <w:rPr>
                <w:rStyle w:val="FontStyle63"/>
                <w:sz w:val="24"/>
                <w:szCs w:val="24"/>
              </w:rPr>
              <w:t>По старым скважинам</w:t>
            </w:r>
          </w:p>
        </w:tc>
        <w:tc>
          <w:tcPr>
            <w:tcW w:w="1153" w:type="dxa"/>
            <w:gridSpan w:val="2"/>
            <w:vAlign w:val="center"/>
          </w:tcPr>
          <w:p w:rsidR="007228ED" w:rsidRPr="00962E24" w:rsidRDefault="007228ED" w:rsidP="00962E24">
            <w:pPr>
              <w:pStyle w:val="Style35"/>
              <w:widowControl/>
              <w:spacing w:line="240" w:lineRule="auto"/>
              <w:jc w:val="center"/>
              <w:rPr>
                <w:rStyle w:val="FontStyle63"/>
                <w:sz w:val="24"/>
                <w:szCs w:val="24"/>
              </w:rPr>
            </w:pPr>
            <w:r w:rsidRPr="00962E24">
              <w:rPr>
                <w:rStyle w:val="FontStyle63"/>
                <w:sz w:val="24"/>
                <w:szCs w:val="24"/>
              </w:rPr>
              <w:t>коэф.</w:t>
            </w:r>
          </w:p>
        </w:tc>
        <w:tc>
          <w:tcPr>
            <w:tcW w:w="1131" w:type="dxa"/>
            <w:gridSpan w:val="2"/>
            <w:vAlign w:val="center"/>
          </w:tcPr>
          <w:p w:rsidR="007228ED" w:rsidRPr="00962E24" w:rsidRDefault="007228ED" w:rsidP="00962E24">
            <w:pPr>
              <w:pStyle w:val="Style35"/>
              <w:widowControl/>
              <w:spacing w:line="240" w:lineRule="auto"/>
              <w:jc w:val="center"/>
              <w:rPr>
                <w:rStyle w:val="FontStyle63"/>
                <w:sz w:val="24"/>
                <w:szCs w:val="24"/>
              </w:rPr>
            </w:pPr>
            <w:r w:rsidRPr="00962E24">
              <w:rPr>
                <w:rStyle w:val="FontStyle63"/>
                <w:sz w:val="24"/>
                <w:szCs w:val="24"/>
              </w:rPr>
              <w:t>0,851</w:t>
            </w:r>
          </w:p>
        </w:tc>
        <w:tc>
          <w:tcPr>
            <w:tcW w:w="1278" w:type="dxa"/>
            <w:gridSpan w:val="2"/>
            <w:vAlign w:val="center"/>
          </w:tcPr>
          <w:p w:rsidR="007228ED" w:rsidRPr="00962E24" w:rsidRDefault="007228ED" w:rsidP="00962E24">
            <w:pPr>
              <w:pStyle w:val="Style35"/>
              <w:widowControl/>
              <w:spacing w:line="240" w:lineRule="auto"/>
              <w:jc w:val="center"/>
              <w:rPr>
                <w:rStyle w:val="FontStyle63"/>
                <w:sz w:val="24"/>
                <w:szCs w:val="24"/>
              </w:rPr>
            </w:pPr>
            <w:r w:rsidRPr="00962E24">
              <w:rPr>
                <w:rStyle w:val="FontStyle63"/>
                <w:sz w:val="24"/>
                <w:szCs w:val="24"/>
              </w:rPr>
              <w:t>0,918</w:t>
            </w:r>
          </w:p>
        </w:tc>
        <w:tc>
          <w:tcPr>
            <w:tcW w:w="1174" w:type="dxa"/>
            <w:gridSpan w:val="2"/>
            <w:vAlign w:val="center"/>
          </w:tcPr>
          <w:p w:rsidR="007228ED" w:rsidRPr="00962E24" w:rsidRDefault="007228ED" w:rsidP="00962E24">
            <w:pPr>
              <w:pStyle w:val="Style35"/>
              <w:widowControl/>
              <w:spacing w:line="240" w:lineRule="auto"/>
              <w:jc w:val="center"/>
              <w:rPr>
                <w:rStyle w:val="FontStyle63"/>
                <w:sz w:val="24"/>
                <w:szCs w:val="24"/>
              </w:rPr>
            </w:pPr>
            <w:r w:rsidRPr="00962E24">
              <w:rPr>
                <w:rStyle w:val="FontStyle63"/>
                <w:sz w:val="24"/>
                <w:szCs w:val="24"/>
              </w:rPr>
              <w:t>0,806</w:t>
            </w:r>
          </w:p>
        </w:tc>
        <w:tc>
          <w:tcPr>
            <w:tcW w:w="1264" w:type="dxa"/>
            <w:gridSpan w:val="2"/>
            <w:vAlign w:val="center"/>
          </w:tcPr>
          <w:p w:rsidR="007228ED" w:rsidRPr="00962E24" w:rsidRDefault="007228ED" w:rsidP="00962E24">
            <w:pPr>
              <w:pStyle w:val="Style35"/>
              <w:widowControl/>
              <w:spacing w:line="240" w:lineRule="auto"/>
              <w:jc w:val="center"/>
              <w:rPr>
                <w:rStyle w:val="FontStyle63"/>
                <w:sz w:val="24"/>
                <w:szCs w:val="24"/>
              </w:rPr>
            </w:pPr>
            <w:r w:rsidRPr="00962E24">
              <w:rPr>
                <w:rStyle w:val="FontStyle63"/>
                <w:sz w:val="24"/>
                <w:szCs w:val="24"/>
              </w:rPr>
              <w:t>94,7</w:t>
            </w:r>
          </w:p>
        </w:tc>
      </w:tr>
      <w:tr w:rsidR="007228ED" w:rsidRPr="00962E24">
        <w:trPr>
          <w:gridAfter w:val="1"/>
          <w:wAfter w:w="40" w:type="dxa"/>
          <w:trHeight w:val="454"/>
        </w:trPr>
        <w:tc>
          <w:tcPr>
            <w:tcW w:w="413" w:type="dxa"/>
            <w:gridSpan w:val="3"/>
            <w:vAlign w:val="center"/>
          </w:tcPr>
          <w:p w:rsidR="007228ED" w:rsidRPr="00962E24" w:rsidRDefault="007228ED" w:rsidP="00962E24">
            <w:pPr>
              <w:pStyle w:val="Style5"/>
              <w:widowControl/>
              <w:jc w:val="center"/>
              <w:rPr>
                <w:rFonts w:ascii="Times New Roman" w:hAnsi="Times New Roman"/>
              </w:rPr>
            </w:pPr>
          </w:p>
        </w:tc>
        <w:tc>
          <w:tcPr>
            <w:tcW w:w="3321" w:type="dxa"/>
            <w:gridSpan w:val="2"/>
            <w:vAlign w:val="center"/>
          </w:tcPr>
          <w:p w:rsidR="007228ED" w:rsidRPr="00962E24" w:rsidRDefault="007228ED" w:rsidP="00962E24">
            <w:pPr>
              <w:pStyle w:val="Style35"/>
              <w:widowControl/>
              <w:spacing w:line="240" w:lineRule="auto"/>
              <w:rPr>
                <w:rStyle w:val="FontStyle63"/>
                <w:sz w:val="24"/>
                <w:szCs w:val="24"/>
              </w:rPr>
            </w:pPr>
            <w:r w:rsidRPr="00962E24">
              <w:rPr>
                <w:rStyle w:val="FontStyle63"/>
                <w:sz w:val="24"/>
                <w:szCs w:val="24"/>
              </w:rPr>
              <w:t>в том числе:</w:t>
            </w:r>
          </w:p>
        </w:tc>
        <w:tc>
          <w:tcPr>
            <w:tcW w:w="1153" w:type="dxa"/>
            <w:gridSpan w:val="2"/>
            <w:vAlign w:val="center"/>
          </w:tcPr>
          <w:p w:rsidR="007228ED" w:rsidRPr="00962E24" w:rsidRDefault="007228ED" w:rsidP="00962E24">
            <w:pPr>
              <w:pStyle w:val="Style5"/>
              <w:widowControl/>
              <w:jc w:val="center"/>
              <w:rPr>
                <w:rFonts w:ascii="Times New Roman" w:hAnsi="Times New Roman"/>
              </w:rPr>
            </w:pPr>
          </w:p>
        </w:tc>
        <w:tc>
          <w:tcPr>
            <w:tcW w:w="1131" w:type="dxa"/>
            <w:gridSpan w:val="2"/>
            <w:vAlign w:val="center"/>
          </w:tcPr>
          <w:p w:rsidR="007228ED" w:rsidRPr="00962E24" w:rsidRDefault="007228ED" w:rsidP="00962E24">
            <w:pPr>
              <w:pStyle w:val="Style5"/>
              <w:widowControl/>
              <w:jc w:val="center"/>
              <w:rPr>
                <w:rFonts w:ascii="Times New Roman" w:hAnsi="Times New Roman"/>
              </w:rPr>
            </w:pPr>
          </w:p>
        </w:tc>
        <w:tc>
          <w:tcPr>
            <w:tcW w:w="1278" w:type="dxa"/>
            <w:gridSpan w:val="2"/>
            <w:vAlign w:val="center"/>
          </w:tcPr>
          <w:p w:rsidR="007228ED" w:rsidRPr="00962E24" w:rsidRDefault="007228ED" w:rsidP="00962E24">
            <w:pPr>
              <w:pStyle w:val="Style5"/>
              <w:widowControl/>
              <w:jc w:val="center"/>
              <w:rPr>
                <w:rFonts w:ascii="Times New Roman" w:hAnsi="Times New Roman"/>
              </w:rPr>
            </w:pPr>
          </w:p>
        </w:tc>
        <w:tc>
          <w:tcPr>
            <w:tcW w:w="1174" w:type="dxa"/>
            <w:gridSpan w:val="2"/>
            <w:vAlign w:val="center"/>
          </w:tcPr>
          <w:p w:rsidR="007228ED" w:rsidRPr="00962E24" w:rsidRDefault="007228ED" w:rsidP="00962E24">
            <w:pPr>
              <w:pStyle w:val="Style5"/>
              <w:widowControl/>
              <w:jc w:val="center"/>
              <w:rPr>
                <w:rFonts w:ascii="Times New Roman" w:hAnsi="Times New Roman"/>
              </w:rPr>
            </w:pPr>
          </w:p>
        </w:tc>
        <w:tc>
          <w:tcPr>
            <w:tcW w:w="1264" w:type="dxa"/>
            <w:gridSpan w:val="2"/>
            <w:vAlign w:val="center"/>
          </w:tcPr>
          <w:p w:rsidR="007228ED" w:rsidRPr="00962E24" w:rsidRDefault="007228ED" w:rsidP="00962E24">
            <w:pPr>
              <w:pStyle w:val="Style5"/>
              <w:widowControl/>
              <w:jc w:val="center"/>
              <w:rPr>
                <w:rFonts w:ascii="Times New Roman" w:hAnsi="Times New Roman"/>
              </w:rPr>
            </w:pPr>
          </w:p>
        </w:tc>
      </w:tr>
      <w:tr w:rsidR="007228ED" w:rsidRPr="00962E24">
        <w:trPr>
          <w:gridAfter w:val="1"/>
          <w:wAfter w:w="40" w:type="dxa"/>
          <w:trHeight w:val="454"/>
        </w:trPr>
        <w:tc>
          <w:tcPr>
            <w:tcW w:w="413" w:type="dxa"/>
            <w:gridSpan w:val="3"/>
            <w:vAlign w:val="center"/>
          </w:tcPr>
          <w:p w:rsidR="007228ED" w:rsidRPr="00962E24" w:rsidRDefault="007228ED" w:rsidP="00962E24">
            <w:pPr>
              <w:pStyle w:val="Style5"/>
              <w:widowControl/>
              <w:jc w:val="center"/>
              <w:rPr>
                <w:rFonts w:ascii="Times New Roman" w:hAnsi="Times New Roman"/>
              </w:rPr>
            </w:pPr>
          </w:p>
        </w:tc>
        <w:tc>
          <w:tcPr>
            <w:tcW w:w="3321" w:type="dxa"/>
            <w:gridSpan w:val="2"/>
            <w:vAlign w:val="center"/>
          </w:tcPr>
          <w:p w:rsidR="007228ED" w:rsidRPr="00962E24" w:rsidRDefault="007228ED" w:rsidP="00962E24">
            <w:pPr>
              <w:pStyle w:val="Style35"/>
              <w:widowControl/>
              <w:spacing w:line="240" w:lineRule="auto"/>
              <w:rPr>
                <w:rStyle w:val="FontStyle63"/>
                <w:sz w:val="24"/>
                <w:szCs w:val="24"/>
              </w:rPr>
            </w:pPr>
            <w:r w:rsidRPr="00962E24">
              <w:rPr>
                <w:rStyle w:val="FontStyle63"/>
                <w:sz w:val="24"/>
                <w:szCs w:val="24"/>
              </w:rPr>
              <w:t>а) перешедшие с прошлого года</w:t>
            </w:r>
          </w:p>
        </w:tc>
        <w:tc>
          <w:tcPr>
            <w:tcW w:w="1153" w:type="dxa"/>
            <w:gridSpan w:val="2"/>
            <w:vAlign w:val="center"/>
          </w:tcPr>
          <w:p w:rsidR="007228ED" w:rsidRPr="00962E24" w:rsidRDefault="007228ED" w:rsidP="00962E24">
            <w:pPr>
              <w:pStyle w:val="Style34"/>
              <w:widowControl/>
              <w:jc w:val="center"/>
              <w:rPr>
                <w:rStyle w:val="FontStyle68"/>
                <w:sz w:val="24"/>
                <w:szCs w:val="24"/>
              </w:rPr>
            </w:pPr>
            <w:r w:rsidRPr="00962E24">
              <w:rPr>
                <w:rStyle w:val="FontStyle68"/>
                <w:sz w:val="24"/>
                <w:szCs w:val="24"/>
              </w:rPr>
              <w:t>м</w:t>
            </w:r>
          </w:p>
        </w:tc>
        <w:tc>
          <w:tcPr>
            <w:tcW w:w="1131" w:type="dxa"/>
            <w:gridSpan w:val="2"/>
            <w:vAlign w:val="center"/>
          </w:tcPr>
          <w:p w:rsidR="007228ED" w:rsidRPr="00962E24" w:rsidRDefault="007228ED" w:rsidP="00962E24">
            <w:pPr>
              <w:pStyle w:val="Style35"/>
              <w:widowControl/>
              <w:spacing w:line="240" w:lineRule="auto"/>
              <w:jc w:val="center"/>
              <w:rPr>
                <w:rStyle w:val="FontStyle63"/>
                <w:sz w:val="24"/>
                <w:szCs w:val="24"/>
              </w:rPr>
            </w:pPr>
            <w:r w:rsidRPr="00962E24">
              <w:rPr>
                <w:rStyle w:val="FontStyle63"/>
                <w:sz w:val="24"/>
                <w:szCs w:val="24"/>
              </w:rPr>
              <w:t>0,855</w:t>
            </w:r>
          </w:p>
        </w:tc>
        <w:tc>
          <w:tcPr>
            <w:tcW w:w="1278" w:type="dxa"/>
            <w:gridSpan w:val="2"/>
            <w:vAlign w:val="center"/>
          </w:tcPr>
          <w:p w:rsidR="007228ED" w:rsidRPr="00962E24" w:rsidRDefault="007228ED" w:rsidP="00962E24">
            <w:pPr>
              <w:pStyle w:val="Style35"/>
              <w:widowControl/>
              <w:spacing w:line="240" w:lineRule="auto"/>
              <w:jc w:val="center"/>
              <w:rPr>
                <w:rStyle w:val="FontStyle63"/>
                <w:sz w:val="24"/>
                <w:szCs w:val="24"/>
              </w:rPr>
            </w:pPr>
            <w:r w:rsidRPr="00962E24">
              <w:rPr>
                <w:rStyle w:val="FontStyle63"/>
                <w:sz w:val="24"/>
                <w:szCs w:val="24"/>
              </w:rPr>
              <w:t>0,918</w:t>
            </w:r>
          </w:p>
        </w:tc>
        <w:tc>
          <w:tcPr>
            <w:tcW w:w="1174" w:type="dxa"/>
            <w:gridSpan w:val="2"/>
            <w:vAlign w:val="center"/>
          </w:tcPr>
          <w:p w:rsidR="007228ED" w:rsidRPr="00962E24" w:rsidRDefault="007228ED" w:rsidP="00962E24">
            <w:pPr>
              <w:pStyle w:val="Style35"/>
              <w:widowControl/>
              <w:spacing w:line="240" w:lineRule="auto"/>
              <w:jc w:val="center"/>
              <w:rPr>
                <w:rStyle w:val="FontStyle63"/>
                <w:sz w:val="24"/>
                <w:szCs w:val="24"/>
              </w:rPr>
            </w:pPr>
            <w:r w:rsidRPr="00962E24">
              <w:rPr>
                <w:rStyle w:val="FontStyle63"/>
                <w:sz w:val="24"/>
                <w:szCs w:val="24"/>
              </w:rPr>
              <w:t>0,806</w:t>
            </w:r>
          </w:p>
        </w:tc>
        <w:tc>
          <w:tcPr>
            <w:tcW w:w="1264" w:type="dxa"/>
            <w:gridSpan w:val="2"/>
            <w:vAlign w:val="center"/>
          </w:tcPr>
          <w:p w:rsidR="007228ED" w:rsidRPr="00962E24" w:rsidRDefault="007228ED" w:rsidP="00962E24">
            <w:pPr>
              <w:pStyle w:val="Style35"/>
              <w:widowControl/>
              <w:spacing w:line="240" w:lineRule="auto"/>
              <w:jc w:val="center"/>
              <w:rPr>
                <w:rStyle w:val="FontStyle63"/>
                <w:sz w:val="24"/>
                <w:szCs w:val="24"/>
              </w:rPr>
            </w:pPr>
            <w:r w:rsidRPr="00962E24">
              <w:rPr>
                <w:rStyle w:val="FontStyle63"/>
                <w:sz w:val="24"/>
                <w:szCs w:val="24"/>
              </w:rPr>
              <w:t>94,3</w:t>
            </w:r>
          </w:p>
        </w:tc>
      </w:tr>
      <w:tr w:rsidR="007228ED" w:rsidRPr="00962E24">
        <w:trPr>
          <w:gridAfter w:val="1"/>
          <w:wAfter w:w="40" w:type="dxa"/>
          <w:trHeight w:val="454"/>
        </w:trPr>
        <w:tc>
          <w:tcPr>
            <w:tcW w:w="413" w:type="dxa"/>
            <w:gridSpan w:val="3"/>
            <w:vAlign w:val="center"/>
          </w:tcPr>
          <w:p w:rsidR="007228ED" w:rsidRPr="00962E24" w:rsidRDefault="007228ED" w:rsidP="00962E24">
            <w:pPr>
              <w:pStyle w:val="Style3"/>
              <w:jc w:val="center"/>
              <w:rPr>
                <w:rStyle w:val="FontStyle63"/>
                <w:sz w:val="24"/>
                <w:szCs w:val="24"/>
              </w:rPr>
            </w:pPr>
            <w:r w:rsidRPr="00962E24">
              <w:rPr>
                <w:rStyle w:val="FontStyle63"/>
                <w:sz w:val="24"/>
                <w:szCs w:val="24"/>
              </w:rPr>
              <w:t>2.</w:t>
            </w:r>
          </w:p>
        </w:tc>
        <w:tc>
          <w:tcPr>
            <w:tcW w:w="3321" w:type="dxa"/>
            <w:gridSpan w:val="2"/>
            <w:vAlign w:val="center"/>
          </w:tcPr>
          <w:p w:rsidR="007228ED" w:rsidRPr="00962E24" w:rsidRDefault="007228ED" w:rsidP="00962E24">
            <w:pPr>
              <w:pStyle w:val="Style5"/>
              <w:rPr>
                <w:rStyle w:val="FontStyle63"/>
                <w:sz w:val="24"/>
                <w:szCs w:val="24"/>
              </w:rPr>
            </w:pPr>
            <w:r w:rsidRPr="00962E24">
              <w:rPr>
                <w:rStyle w:val="FontStyle63"/>
                <w:sz w:val="24"/>
                <w:szCs w:val="24"/>
              </w:rPr>
              <w:t>По новым скважинам</w:t>
            </w:r>
          </w:p>
        </w:tc>
        <w:tc>
          <w:tcPr>
            <w:tcW w:w="1153" w:type="dxa"/>
            <w:gridSpan w:val="2"/>
            <w:vAlign w:val="center"/>
          </w:tcPr>
          <w:p w:rsidR="007228ED" w:rsidRPr="00962E24" w:rsidRDefault="007228ED" w:rsidP="00962E24">
            <w:pPr>
              <w:pStyle w:val="Style40"/>
              <w:jc w:val="center"/>
              <w:rPr>
                <w:rStyle w:val="FontStyle68"/>
                <w:sz w:val="24"/>
                <w:szCs w:val="24"/>
              </w:rPr>
            </w:pPr>
          </w:p>
        </w:tc>
        <w:tc>
          <w:tcPr>
            <w:tcW w:w="1131" w:type="dxa"/>
            <w:gridSpan w:val="2"/>
            <w:vAlign w:val="center"/>
          </w:tcPr>
          <w:p w:rsidR="007228ED" w:rsidRPr="00962E24" w:rsidRDefault="007228ED" w:rsidP="00962E24">
            <w:pPr>
              <w:pStyle w:val="Style5"/>
              <w:jc w:val="center"/>
              <w:rPr>
                <w:rStyle w:val="FontStyle63"/>
                <w:sz w:val="24"/>
                <w:szCs w:val="24"/>
              </w:rPr>
            </w:pPr>
            <w:r w:rsidRPr="00962E24">
              <w:rPr>
                <w:rStyle w:val="FontStyle63"/>
                <w:sz w:val="24"/>
                <w:szCs w:val="24"/>
              </w:rPr>
              <w:t>0,876</w:t>
            </w:r>
          </w:p>
        </w:tc>
        <w:tc>
          <w:tcPr>
            <w:tcW w:w="1278" w:type="dxa"/>
            <w:gridSpan w:val="2"/>
            <w:vAlign w:val="center"/>
          </w:tcPr>
          <w:p w:rsidR="007228ED" w:rsidRPr="00962E24" w:rsidRDefault="007228ED" w:rsidP="00962E24">
            <w:pPr>
              <w:pStyle w:val="Style5"/>
              <w:widowControl/>
              <w:jc w:val="center"/>
              <w:rPr>
                <w:rFonts w:ascii="Times New Roman" w:hAnsi="Times New Roman"/>
              </w:rPr>
            </w:pPr>
          </w:p>
        </w:tc>
        <w:tc>
          <w:tcPr>
            <w:tcW w:w="1174" w:type="dxa"/>
            <w:gridSpan w:val="2"/>
            <w:vAlign w:val="center"/>
          </w:tcPr>
          <w:p w:rsidR="007228ED" w:rsidRPr="00962E24" w:rsidRDefault="007228ED" w:rsidP="00962E24">
            <w:pPr>
              <w:pStyle w:val="Style5"/>
              <w:jc w:val="center"/>
              <w:rPr>
                <w:rStyle w:val="FontStyle63"/>
                <w:sz w:val="24"/>
                <w:szCs w:val="24"/>
              </w:rPr>
            </w:pPr>
            <w:r w:rsidRPr="00962E24">
              <w:rPr>
                <w:rStyle w:val="FontStyle63"/>
                <w:sz w:val="24"/>
                <w:szCs w:val="24"/>
              </w:rPr>
              <w:t>0,922</w:t>
            </w:r>
          </w:p>
        </w:tc>
        <w:tc>
          <w:tcPr>
            <w:tcW w:w="1264" w:type="dxa"/>
            <w:gridSpan w:val="2"/>
            <w:vAlign w:val="center"/>
          </w:tcPr>
          <w:p w:rsidR="007228ED" w:rsidRPr="00962E24" w:rsidRDefault="007228ED" w:rsidP="00962E24">
            <w:pPr>
              <w:pStyle w:val="Style5"/>
              <w:jc w:val="center"/>
              <w:rPr>
                <w:rStyle w:val="FontStyle63"/>
                <w:sz w:val="24"/>
                <w:szCs w:val="24"/>
              </w:rPr>
            </w:pPr>
            <w:r w:rsidRPr="00962E24">
              <w:rPr>
                <w:rStyle w:val="FontStyle63"/>
                <w:sz w:val="24"/>
                <w:szCs w:val="24"/>
              </w:rPr>
              <w:t>105,2</w:t>
            </w:r>
          </w:p>
        </w:tc>
      </w:tr>
      <w:tr w:rsidR="007228ED" w:rsidRPr="00962E24">
        <w:trPr>
          <w:gridAfter w:val="1"/>
          <w:wAfter w:w="40" w:type="dxa"/>
          <w:trHeight w:val="454"/>
        </w:trPr>
        <w:tc>
          <w:tcPr>
            <w:tcW w:w="413" w:type="dxa"/>
            <w:gridSpan w:val="3"/>
            <w:vAlign w:val="center"/>
          </w:tcPr>
          <w:p w:rsidR="007228ED" w:rsidRPr="00962E24" w:rsidRDefault="007228ED" w:rsidP="00962E24">
            <w:pPr>
              <w:pStyle w:val="Style3"/>
              <w:jc w:val="center"/>
              <w:rPr>
                <w:rStyle w:val="FontStyle63"/>
                <w:sz w:val="24"/>
                <w:szCs w:val="24"/>
              </w:rPr>
            </w:pPr>
            <w:r w:rsidRPr="00962E24">
              <w:rPr>
                <w:rStyle w:val="FontStyle63"/>
                <w:sz w:val="24"/>
                <w:szCs w:val="24"/>
              </w:rPr>
              <w:t>3.</w:t>
            </w:r>
          </w:p>
        </w:tc>
        <w:tc>
          <w:tcPr>
            <w:tcW w:w="3321" w:type="dxa"/>
            <w:gridSpan w:val="2"/>
            <w:vAlign w:val="center"/>
          </w:tcPr>
          <w:p w:rsidR="007228ED" w:rsidRPr="00962E24" w:rsidRDefault="007228ED" w:rsidP="00962E24">
            <w:pPr>
              <w:pStyle w:val="Style5"/>
              <w:rPr>
                <w:rStyle w:val="FontStyle63"/>
                <w:sz w:val="24"/>
                <w:szCs w:val="24"/>
              </w:rPr>
            </w:pPr>
            <w:r w:rsidRPr="00962E24">
              <w:rPr>
                <w:rStyle w:val="FontStyle63"/>
                <w:sz w:val="24"/>
                <w:szCs w:val="24"/>
              </w:rPr>
              <w:t>Всего</w:t>
            </w:r>
          </w:p>
        </w:tc>
        <w:tc>
          <w:tcPr>
            <w:tcW w:w="1153" w:type="dxa"/>
            <w:gridSpan w:val="2"/>
            <w:vAlign w:val="center"/>
          </w:tcPr>
          <w:p w:rsidR="007228ED" w:rsidRPr="00962E24" w:rsidRDefault="007228ED" w:rsidP="00962E24">
            <w:pPr>
              <w:pStyle w:val="Style40"/>
              <w:jc w:val="center"/>
              <w:rPr>
                <w:rStyle w:val="FontStyle68"/>
                <w:sz w:val="24"/>
                <w:szCs w:val="24"/>
              </w:rPr>
            </w:pPr>
          </w:p>
        </w:tc>
        <w:tc>
          <w:tcPr>
            <w:tcW w:w="1131" w:type="dxa"/>
            <w:gridSpan w:val="2"/>
            <w:vAlign w:val="center"/>
          </w:tcPr>
          <w:p w:rsidR="007228ED" w:rsidRPr="00962E24" w:rsidRDefault="007228ED" w:rsidP="00962E24">
            <w:pPr>
              <w:pStyle w:val="Style5"/>
              <w:jc w:val="center"/>
              <w:rPr>
                <w:rStyle w:val="FontStyle63"/>
                <w:sz w:val="24"/>
                <w:szCs w:val="24"/>
              </w:rPr>
            </w:pPr>
            <w:r w:rsidRPr="00962E24">
              <w:rPr>
                <w:rStyle w:val="FontStyle63"/>
                <w:sz w:val="24"/>
                <w:szCs w:val="24"/>
              </w:rPr>
              <w:t>0,851</w:t>
            </w:r>
          </w:p>
        </w:tc>
        <w:tc>
          <w:tcPr>
            <w:tcW w:w="1278" w:type="dxa"/>
            <w:gridSpan w:val="2"/>
            <w:vAlign w:val="center"/>
          </w:tcPr>
          <w:p w:rsidR="007228ED" w:rsidRPr="00962E24" w:rsidRDefault="007228ED" w:rsidP="00962E24">
            <w:pPr>
              <w:pStyle w:val="Style5"/>
              <w:jc w:val="center"/>
              <w:rPr>
                <w:rStyle w:val="FontStyle63"/>
                <w:sz w:val="24"/>
                <w:szCs w:val="24"/>
              </w:rPr>
            </w:pPr>
            <w:r w:rsidRPr="00962E24">
              <w:rPr>
                <w:rStyle w:val="FontStyle63"/>
                <w:sz w:val="24"/>
                <w:szCs w:val="24"/>
              </w:rPr>
              <w:t>0,918</w:t>
            </w:r>
          </w:p>
        </w:tc>
        <w:tc>
          <w:tcPr>
            <w:tcW w:w="1174" w:type="dxa"/>
            <w:gridSpan w:val="2"/>
            <w:vAlign w:val="center"/>
          </w:tcPr>
          <w:p w:rsidR="007228ED" w:rsidRPr="00962E24" w:rsidRDefault="007228ED" w:rsidP="00962E24">
            <w:pPr>
              <w:pStyle w:val="Style5"/>
              <w:jc w:val="center"/>
              <w:rPr>
                <w:rStyle w:val="FontStyle63"/>
                <w:sz w:val="24"/>
                <w:szCs w:val="24"/>
              </w:rPr>
            </w:pPr>
            <w:r w:rsidRPr="00962E24">
              <w:rPr>
                <w:rStyle w:val="FontStyle63"/>
                <w:sz w:val="24"/>
                <w:szCs w:val="24"/>
              </w:rPr>
              <w:t>0,807</w:t>
            </w:r>
          </w:p>
        </w:tc>
        <w:tc>
          <w:tcPr>
            <w:tcW w:w="1264" w:type="dxa"/>
            <w:gridSpan w:val="2"/>
            <w:vAlign w:val="center"/>
          </w:tcPr>
          <w:p w:rsidR="007228ED" w:rsidRPr="00962E24" w:rsidRDefault="007228ED" w:rsidP="00962E24">
            <w:pPr>
              <w:pStyle w:val="Style5"/>
              <w:jc w:val="center"/>
              <w:rPr>
                <w:rStyle w:val="FontStyle63"/>
                <w:sz w:val="24"/>
                <w:szCs w:val="24"/>
              </w:rPr>
            </w:pPr>
            <w:r w:rsidRPr="00962E24">
              <w:rPr>
                <w:rStyle w:val="FontStyle63"/>
                <w:sz w:val="24"/>
                <w:szCs w:val="24"/>
              </w:rPr>
              <w:t>94,8</w:t>
            </w:r>
          </w:p>
        </w:tc>
      </w:tr>
      <w:tr w:rsidR="007228ED" w:rsidRPr="00962E24">
        <w:trPr>
          <w:gridAfter w:val="1"/>
          <w:wAfter w:w="40" w:type="dxa"/>
          <w:trHeight w:val="454"/>
        </w:trPr>
        <w:tc>
          <w:tcPr>
            <w:tcW w:w="413" w:type="dxa"/>
            <w:gridSpan w:val="3"/>
            <w:vAlign w:val="center"/>
          </w:tcPr>
          <w:p w:rsidR="007228ED" w:rsidRPr="00962E24" w:rsidRDefault="007228ED" w:rsidP="00962E24">
            <w:pPr>
              <w:pStyle w:val="Style3"/>
              <w:jc w:val="center"/>
              <w:rPr>
                <w:rFonts w:ascii="Times New Roman" w:hAnsi="Times New Roman"/>
              </w:rPr>
            </w:pPr>
          </w:p>
        </w:tc>
        <w:tc>
          <w:tcPr>
            <w:tcW w:w="3321" w:type="dxa"/>
            <w:gridSpan w:val="2"/>
            <w:vAlign w:val="center"/>
          </w:tcPr>
          <w:p w:rsidR="007228ED" w:rsidRPr="00962E24" w:rsidRDefault="007228ED" w:rsidP="00962E24">
            <w:pPr>
              <w:pStyle w:val="Style5"/>
              <w:rPr>
                <w:rStyle w:val="FontStyle63"/>
                <w:sz w:val="24"/>
                <w:szCs w:val="24"/>
              </w:rPr>
            </w:pPr>
            <w:r w:rsidRPr="00962E24">
              <w:rPr>
                <w:rStyle w:val="FontStyle63"/>
                <w:sz w:val="24"/>
                <w:szCs w:val="24"/>
              </w:rPr>
              <w:t>в том числе:</w:t>
            </w:r>
          </w:p>
        </w:tc>
        <w:tc>
          <w:tcPr>
            <w:tcW w:w="1153" w:type="dxa"/>
            <w:gridSpan w:val="2"/>
            <w:vAlign w:val="center"/>
          </w:tcPr>
          <w:p w:rsidR="007228ED" w:rsidRPr="00962E24" w:rsidRDefault="007228ED" w:rsidP="00962E24">
            <w:pPr>
              <w:pStyle w:val="Style40"/>
              <w:jc w:val="center"/>
              <w:rPr>
                <w:rFonts w:ascii="Times New Roman" w:hAnsi="Times New Roman"/>
                <w:spacing w:val="20"/>
              </w:rPr>
            </w:pPr>
          </w:p>
        </w:tc>
        <w:tc>
          <w:tcPr>
            <w:tcW w:w="1131" w:type="dxa"/>
            <w:gridSpan w:val="2"/>
            <w:vAlign w:val="center"/>
          </w:tcPr>
          <w:p w:rsidR="007228ED" w:rsidRPr="00962E24" w:rsidRDefault="007228ED" w:rsidP="00962E24">
            <w:pPr>
              <w:pStyle w:val="Style5"/>
              <w:widowControl/>
              <w:jc w:val="center"/>
              <w:rPr>
                <w:rFonts w:ascii="Times New Roman" w:hAnsi="Times New Roman"/>
              </w:rPr>
            </w:pPr>
          </w:p>
        </w:tc>
        <w:tc>
          <w:tcPr>
            <w:tcW w:w="1278" w:type="dxa"/>
            <w:gridSpan w:val="2"/>
            <w:vAlign w:val="center"/>
          </w:tcPr>
          <w:p w:rsidR="007228ED" w:rsidRPr="00962E24" w:rsidRDefault="007228ED" w:rsidP="00962E24">
            <w:pPr>
              <w:pStyle w:val="Style5"/>
              <w:widowControl/>
              <w:jc w:val="center"/>
              <w:rPr>
                <w:rFonts w:ascii="Times New Roman" w:hAnsi="Times New Roman"/>
              </w:rPr>
            </w:pPr>
          </w:p>
        </w:tc>
        <w:tc>
          <w:tcPr>
            <w:tcW w:w="1174" w:type="dxa"/>
            <w:gridSpan w:val="2"/>
            <w:vAlign w:val="center"/>
          </w:tcPr>
          <w:p w:rsidR="007228ED" w:rsidRPr="00962E24" w:rsidRDefault="007228ED" w:rsidP="00962E24">
            <w:pPr>
              <w:pStyle w:val="Style5"/>
              <w:widowControl/>
              <w:jc w:val="center"/>
              <w:rPr>
                <w:rFonts w:ascii="Times New Roman" w:hAnsi="Times New Roman"/>
              </w:rPr>
            </w:pPr>
          </w:p>
        </w:tc>
        <w:tc>
          <w:tcPr>
            <w:tcW w:w="1264" w:type="dxa"/>
            <w:gridSpan w:val="2"/>
            <w:vAlign w:val="center"/>
          </w:tcPr>
          <w:p w:rsidR="007228ED" w:rsidRPr="00962E24" w:rsidRDefault="007228ED" w:rsidP="00962E24">
            <w:pPr>
              <w:pStyle w:val="Style5"/>
              <w:widowControl/>
              <w:jc w:val="center"/>
              <w:rPr>
                <w:rFonts w:ascii="Times New Roman" w:hAnsi="Times New Roman"/>
              </w:rPr>
            </w:pPr>
          </w:p>
        </w:tc>
      </w:tr>
      <w:tr w:rsidR="007228ED" w:rsidRPr="00962E24">
        <w:trPr>
          <w:gridAfter w:val="1"/>
          <w:wAfter w:w="40" w:type="dxa"/>
          <w:trHeight w:val="454"/>
        </w:trPr>
        <w:tc>
          <w:tcPr>
            <w:tcW w:w="413" w:type="dxa"/>
            <w:gridSpan w:val="3"/>
            <w:vAlign w:val="center"/>
          </w:tcPr>
          <w:p w:rsidR="007228ED" w:rsidRPr="00962E24" w:rsidRDefault="007228ED" w:rsidP="00962E24">
            <w:pPr>
              <w:pStyle w:val="Style3"/>
              <w:jc w:val="center"/>
              <w:rPr>
                <w:rFonts w:ascii="Times New Roman" w:hAnsi="Times New Roman"/>
              </w:rPr>
            </w:pPr>
          </w:p>
        </w:tc>
        <w:tc>
          <w:tcPr>
            <w:tcW w:w="3321" w:type="dxa"/>
            <w:gridSpan w:val="2"/>
            <w:vAlign w:val="center"/>
          </w:tcPr>
          <w:p w:rsidR="007228ED" w:rsidRPr="00962E24" w:rsidRDefault="007228ED" w:rsidP="00962E24">
            <w:pPr>
              <w:pStyle w:val="Style5"/>
              <w:rPr>
                <w:rStyle w:val="FontStyle63"/>
                <w:sz w:val="24"/>
                <w:szCs w:val="24"/>
              </w:rPr>
            </w:pPr>
            <w:r w:rsidRPr="00962E24">
              <w:rPr>
                <w:rStyle w:val="FontStyle63"/>
                <w:sz w:val="24"/>
                <w:szCs w:val="24"/>
              </w:rPr>
              <w:t>а) фонтанные</w:t>
            </w:r>
          </w:p>
        </w:tc>
        <w:tc>
          <w:tcPr>
            <w:tcW w:w="1153" w:type="dxa"/>
            <w:gridSpan w:val="2"/>
            <w:vAlign w:val="center"/>
          </w:tcPr>
          <w:p w:rsidR="007228ED" w:rsidRPr="00962E24" w:rsidRDefault="007228ED" w:rsidP="00962E24">
            <w:pPr>
              <w:pStyle w:val="Style40"/>
              <w:jc w:val="center"/>
              <w:rPr>
                <w:rStyle w:val="FontStyle68"/>
                <w:sz w:val="24"/>
                <w:szCs w:val="24"/>
              </w:rPr>
            </w:pPr>
          </w:p>
        </w:tc>
        <w:tc>
          <w:tcPr>
            <w:tcW w:w="1131" w:type="dxa"/>
            <w:gridSpan w:val="2"/>
            <w:vAlign w:val="center"/>
          </w:tcPr>
          <w:p w:rsidR="007228ED" w:rsidRPr="00962E24" w:rsidRDefault="007228ED" w:rsidP="00962E24">
            <w:pPr>
              <w:pStyle w:val="Style5"/>
              <w:widowControl/>
              <w:jc w:val="center"/>
              <w:rPr>
                <w:rFonts w:ascii="Times New Roman" w:hAnsi="Times New Roman"/>
              </w:rPr>
            </w:pPr>
          </w:p>
        </w:tc>
        <w:tc>
          <w:tcPr>
            <w:tcW w:w="1278" w:type="dxa"/>
            <w:gridSpan w:val="2"/>
            <w:vAlign w:val="center"/>
          </w:tcPr>
          <w:p w:rsidR="007228ED" w:rsidRPr="00962E24" w:rsidRDefault="007228ED" w:rsidP="00962E24">
            <w:pPr>
              <w:pStyle w:val="Style5"/>
              <w:widowControl/>
              <w:jc w:val="center"/>
              <w:rPr>
                <w:rFonts w:ascii="Times New Roman" w:hAnsi="Times New Roman"/>
              </w:rPr>
            </w:pPr>
          </w:p>
        </w:tc>
        <w:tc>
          <w:tcPr>
            <w:tcW w:w="1174" w:type="dxa"/>
            <w:gridSpan w:val="2"/>
            <w:vAlign w:val="center"/>
          </w:tcPr>
          <w:p w:rsidR="007228ED" w:rsidRPr="00962E24" w:rsidRDefault="007228ED" w:rsidP="00962E24">
            <w:pPr>
              <w:pStyle w:val="Style5"/>
              <w:jc w:val="center"/>
              <w:rPr>
                <w:rStyle w:val="FontStyle63"/>
                <w:sz w:val="24"/>
                <w:szCs w:val="24"/>
              </w:rPr>
            </w:pPr>
            <w:r w:rsidRPr="00962E24">
              <w:rPr>
                <w:rStyle w:val="FontStyle63"/>
                <w:sz w:val="24"/>
                <w:szCs w:val="24"/>
              </w:rPr>
              <w:t>0,032</w:t>
            </w:r>
          </w:p>
        </w:tc>
        <w:tc>
          <w:tcPr>
            <w:tcW w:w="1264" w:type="dxa"/>
            <w:gridSpan w:val="2"/>
            <w:vAlign w:val="center"/>
          </w:tcPr>
          <w:p w:rsidR="007228ED" w:rsidRPr="00962E24" w:rsidRDefault="007228ED" w:rsidP="00962E24">
            <w:pPr>
              <w:pStyle w:val="Style5"/>
              <w:jc w:val="center"/>
              <w:rPr>
                <w:rStyle w:val="FontStyle63"/>
                <w:sz w:val="24"/>
                <w:szCs w:val="24"/>
              </w:rPr>
            </w:pPr>
            <w:r w:rsidRPr="00962E24">
              <w:rPr>
                <w:rStyle w:val="FontStyle63"/>
                <w:sz w:val="24"/>
                <w:szCs w:val="24"/>
              </w:rPr>
              <w:t>100,0</w:t>
            </w:r>
          </w:p>
        </w:tc>
      </w:tr>
      <w:tr w:rsidR="007228ED" w:rsidRPr="00962E24">
        <w:trPr>
          <w:gridAfter w:val="1"/>
          <w:wAfter w:w="40" w:type="dxa"/>
          <w:trHeight w:val="454"/>
        </w:trPr>
        <w:tc>
          <w:tcPr>
            <w:tcW w:w="413" w:type="dxa"/>
            <w:gridSpan w:val="3"/>
            <w:vAlign w:val="center"/>
          </w:tcPr>
          <w:p w:rsidR="007228ED" w:rsidRPr="00962E24" w:rsidRDefault="007228ED" w:rsidP="00962E24">
            <w:pPr>
              <w:pStyle w:val="Style3"/>
              <w:jc w:val="center"/>
              <w:rPr>
                <w:rFonts w:ascii="Times New Roman" w:hAnsi="Times New Roman"/>
              </w:rPr>
            </w:pPr>
          </w:p>
        </w:tc>
        <w:tc>
          <w:tcPr>
            <w:tcW w:w="3321" w:type="dxa"/>
            <w:gridSpan w:val="2"/>
            <w:vAlign w:val="center"/>
          </w:tcPr>
          <w:p w:rsidR="007228ED" w:rsidRPr="00962E24" w:rsidRDefault="007228ED" w:rsidP="00962E24">
            <w:pPr>
              <w:pStyle w:val="Style5"/>
              <w:rPr>
                <w:rStyle w:val="FontStyle63"/>
                <w:sz w:val="24"/>
                <w:szCs w:val="24"/>
              </w:rPr>
            </w:pPr>
            <w:r w:rsidRPr="00962E24">
              <w:rPr>
                <w:rStyle w:val="FontStyle48"/>
                <w:b w:val="0"/>
                <w:sz w:val="24"/>
                <w:szCs w:val="24"/>
              </w:rPr>
              <w:t xml:space="preserve">б) </w:t>
            </w:r>
            <w:r w:rsidRPr="00962E24">
              <w:rPr>
                <w:rStyle w:val="FontStyle63"/>
                <w:sz w:val="24"/>
                <w:szCs w:val="24"/>
              </w:rPr>
              <w:t>насосами</w:t>
            </w:r>
          </w:p>
        </w:tc>
        <w:tc>
          <w:tcPr>
            <w:tcW w:w="1153" w:type="dxa"/>
            <w:gridSpan w:val="2"/>
            <w:vAlign w:val="center"/>
          </w:tcPr>
          <w:p w:rsidR="007228ED" w:rsidRPr="00962E24" w:rsidRDefault="007228ED" w:rsidP="00962E24">
            <w:pPr>
              <w:pStyle w:val="Style40"/>
              <w:jc w:val="center"/>
              <w:rPr>
                <w:rStyle w:val="FontStyle68"/>
                <w:sz w:val="24"/>
                <w:szCs w:val="24"/>
              </w:rPr>
            </w:pPr>
          </w:p>
        </w:tc>
        <w:tc>
          <w:tcPr>
            <w:tcW w:w="1131" w:type="dxa"/>
            <w:gridSpan w:val="2"/>
            <w:vAlign w:val="center"/>
          </w:tcPr>
          <w:p w:rsidR="007228ED" w:rsidRPr="00962E24" w:rsidRDefault="007228ED" w:rsidP="00962E24">
            <w:pPr>
              <w:pStyle w:val="Style5"/>
              <w:jc w:val="center"/>
              <w:rPr>
                <w:rStyle w:val="FontStyle63"/>
                <w:sz w:val="24"/>
                <w:szCs w:val="24"/>
              </w:rPr>
            </w:pPr>
            <w:r w:rsidRPr="00962E24">
              <w:rPr>
                <w:rStyle w:val="FontStyle63"/>
                <w:sz w:val="24"/>
                <w:szCs w:val="24"/>
              </w:rPr>
              <w:t>0,851</w:t>
            </w:r>
          </w:p>
        </w:tc>
        <w:tc>
          <w:tcPr>
            <w:tcW w:w="1278" w:type="dxa"/>
            <w:gridSpan w:val="2"/>
            <w:vAlign w:val="center"/>
          </w:tcPr>
          <w:p w:rsidR="007228ED" w:rsidRPr="00962E24" w:rsidRDefault="007228ED" w:rsidP="00962E24">
            <w:pPr>
              <w:pStyle w:val="Style5"/>
              <w:jc w:val="center"/>
              <w:rPr>
                <w:rStyle w:val="FontStyle63"/>
                <w:sz w:val="24"/>
                <w:szCs w:val="24"/>
              </w:rPr>
            </w:pPr>
            <w:r w:rsidRPr="00962E24">
              <w:rPr>
                <w:rStyle w:val="FontStyle63"/>
                <w:sz w:val="24"/>
                <w:szCs w:val="24"/>
              </w:rPr>
              <w:t>0,918</w:t>
            </w:r>
          </w:p>
        </w:tc>
        <w:tc>
          <w:tcPr>
            <w:tcW w:w="1174" w:type="dxa"/>
            <w:gridSpan w:val="2"/>
            <w:vAlign w:val="center"/>
          </w:tcPr>
          <w:p w:rsidR="007228ED" w:rsidRPr="00962E24" w:rsidRDefault="007228ED" w:rsidP="00962E24">
            <w:pPr>
              <w:pStyle w:val="Style5"/>
              <w:jc w:val="center"/>
              <w:rPr>
                <w:rStyle w:val="FontStyle63"/>
                <w:sz w:val="24"/>
                <w:szCs w:val="24"/>
              </w:rPr>
            </w:pPr>
            <w:r w:rsidRPr="00962E24">
              <w:rPr>
                <w:rStyle w:val="FontStyle63"/>
                <w:sz w:val="24"/>
                <w:szCs w:val="24"/>
              </w:rPr>
              <w:t>0,806</w:t>
            </w:r>
          </w:p>
        </w:tc>
        <w:tc>
          <w:tcPr>
            <w:tcW w:w="1264" w:type="dxa"/>
            <w:gridSpan w:val="2"/>
            <w:vAlign w:val="center"/>
          </w:tcPr>
          <w:p w:rsidR="007228ED" w:rsidRPr="00962E24" w:rsidRDefault="007228ED" w:rsidP="00962E24">
            <w:pPr>
              <w:pStyle w:val="Style5"/>
              <w:jc w:val="center"/>
              <w:rPr>
                <w:rStyle w:val="FontStyle63"/>
                <w:sz w:val="24"/>
                <w:szCs w:val="24"/>
              </w:rPr>
            </w:pPr>
            <w:r w:rsidRPr="00962E24">
              <w:rPr>
                <w:rStyle w:val="FontStyle63"/>
                <w:sz w:val="24"/>
                <w:szCs w:val="24"/>
              </w:rPr>
              <w:t>94,7</w:t>
            </w:r>
          </w:p>
        </w:tc>
      </w:tr>
      <w:tr w:rsidR="007228ED" w:rsidRPr="00962E24">
        <w:trPr>
          <w:gridAfter w:val="1"/>
          <w:wAfter w:w="40" w:type="dxa"/>
          <w:trHeight w:val="454"/>
        </w:trPr>
        <w:tc>
          <w:tcPr>
            <w:tcW w:w="413" w:type="dxa"/>
            <w:gridSpan w:val="3"/>
            <w:vAlign w:val="center"/>
          </w:tcPr>
          <w:p w:rsidR="007228ED" w:rsidRPr="00962E24" w:rsidRDefault="007228ED" w:rsidP="00962E24">
            <w:pPr>
              <w:pStyle w:val="Style3"/>
              <w:jc w:val="center"/>
              <w:rPr>
                <w:rFonts w:ascii="Times New Roman" w:hAnsi="Times New Roman"/>
              </w:rPr>
            </w:pPr>
          </w:p>
        </w:tc>
        <w:tc>
          <w:tcPr>
            <w:tcW w:w="3321" w:type="dxa"/>
            <w:gridSpan w:val="2"/>
            <w:vAlign w:val="center"/>
          </w:tcPr>
          <w:p w:rsidR="007228ED" w:rsidRPr="00962E24" w:rsidRDefault="007228ED" w:rsidP="00962E24">
            <w:pPr>
              <w:pStyle w:val="Style5"/>
              <w:rPr>
                <w:rStyle w:val="FontStyle63"/>
                <w:sz w:val="24"/>
                <w:szCs w:val="24"/>
              </w:rPr>
            </w:pPr>
            <w:r w:rsidRPr="00962E24">
              <w:rPr>
                <w:rStyle w:val="FontStyle63"/>
                <w:sz w:val="24"/>
                <w:szCs w:val="24"/>
              </w:rPr>
              <w:t>из них:</w:t>
            </w:r>
          </w:p>
        </w:tc>
        <w:tc>
          <w:tcPr>
            <w:tcW w:w="1153" w:type="dxa"/>
            <w:gridSpan w:val="2"/>
            <w:vAlign w:val="center"/>
          </w:tcPr>
          <w:p w:rsidR="007228ED" w:rsidRPr="00962E24" w:rsidRDefault="007228ED" w:rsidP="00962E24">
            <w:pPr>
              <w:pStyle w:val="Style40"/>
              <w:jc w:val="center"/>
              <w:rPr>
                <w:rFonts w:ascii="Times New Roman" w:hAnsi="Times New Roman"/>
                <w:spacing w:val="20"/>
              </w:rPr>
            </w:pPr>
          </w:p>
        </w:tc>
        <w:tc>
          <w:tcPr>
            <w:tcW w:w="1131" w:type="dxa"/>
            <w:gridSpan w:val="2"/>
            <w:vAlign w:val="center"/>
          </w:tcPr>
          <w:p w:rsidR="007228ED" w:rsidRPr="00962E24" w:rsidRDefault="007228ED" w:rsidP="00962E24">
            <w:pPr>
              <w:pStyle w:val="Style5"/>
              <w:widowControl/>
              <w:jc w:val="center"/>
              <w:rPr>
                <w:rFonts w:ascii="Times New Roman" w:hAnsi="Times New Roman"/>
              </w:rPr>
            </w:pPr>
          </w:p>
        </w:tc>
        <w:tc>
          <w:tcPr>
            <w:tcW w:w="1278" w:type="dxa"/>
            <w:gridSpan w:val="2"/>
            <w:vAlign w:val="center"/>
          </w:tcPr>
          <w:p w:rsidR="007228ED" w:rsidRPr="00962E24" w:rsidRDefault="007228ED" w:rsidP="00962E24">
            <w:pPr>
              <w:pStyle w:val="Style5"/>
              <w:widowControl/>
              <w:jc w:val="center"/>
              <w:rPr>
                <w:rFonts w:ascii="Times New Roman" w:hAnsi="Times New Roman"/>
              </w:rPr>
            </w:pPr>
          </w:p>
        </w:tc>
        <w:tc>
          <w:tcPr>
            <w:tcW w:w="1174" w:type="dxa"/>
            <w:gridSpan w:val="2"/>
            <w:vAlign w:val="center"/>
          </w:tcPr>
          <w:p w:rsidR="007228ED" w:rsidRPr="00962E24" w:rsidRDefault="007228ED" w:rsidP="00962E24">
            <w:pPr>
              <w:pStyle w:val="Style5"/>
              <w:widowControl/>
              <w:jc w:val="center"/>
              <w:rPr>
                <w:rFonts w:ascii="Times New Roman" w:hAnsi="Times New Roman"/>
              </w:rPr>
            </w:pPr>
          </w:p>
        </w:tc>
        <w:tc>
          <w:tcPr>
            <w:tcW w:w="1264" w:type="dxa"/>
            <w:gridSpan w:val="2"/>
            <w:vAlign w:val="center"/>
          </w:tcPr>
          <w:p w:rsidR="007228ED" w:rsidRPr="00962E24" w:rsidRDefault="007228ED" w:rsidP="00962E24">
            <w:pPr>
              <w:pStyle w:val="Style5"/>
              <w:widowControl/>
              <w:jc w:val="center"/>
              <w:rPr>
                <w:rFonts w:ascii="Times New Roman" w:hAnsi="Times New Roman"/>
              </w:rPr>
            </w:pPr>
          </w:p>
        </w:tc>
      </w:tr>
      <w:tr w:rsidR="007228ED" w:rsidRPr="00962E24">
        <w:trPr>
          <w:gridAfter w:val="1"/>
          <w:wAfter w:w="40" w:type="dxa"/>
          <w:trHeight w:val="454"/>
        </w:trPr>
        <w:tc>
          <w:tcPr>
            <w:tcW w:w="413" w:type="dxa"/>
            <w:gridSpan w:val="3"/>
            <w:vAlign w:val="center"/>
          </w:tcPr>
          <w:p w:rsidR="007228ED" w:rsidRPr="00962E24" w:rsidRDefault="007228ED" w:rsidP="00962E24">
            <w:pPr>
              <w:pStyle w:val="Style3"/>
              <w:jc w:val="center"/>
              <w:rPr>
                <w:rFonts w:ascii="Times New Roman" w:hAnsi="Times New Roman"/>
              </w:rPr>
            </w:pPr>
          </w:p>
        </w:tc>
        <w:tc>
          <w:tcPr>
            <w:tcW w:w="3321" w:type="dxa"/>
            <w:gridSpan w:val="2"/>
            <w:vAlign w:val="center"/>
          </w:tcPr>
          <w:p w:rsidR="007228ED" w:rsidRPr="00962E24" w:rsidRDefault="007228ED" w:rsidP="00962E24">
            <w:pPr>
              <w:pStyle w:val="Style5"/>
              <w:rPr>
                <w:rStyle w:val="FontStyle63"/>
                <w:sz w:val="24"/>
                <w:szCs w:val="24"/>
              </w:rPr>
            </w:pPr>
            <w:r w:rsidRPr="00962E24">
              <w:rPr>
                <w:rStyle w:val="FontStyle63"/>
                <w:sz w:val="24"/>
                <w:szCs w:val="24"/>
              </w:rPr>
              <w:t>СКН (ШГН)</w:t>
            </w:r>
          </w:p>
        </w:tc>
        <w:tc>
          <w:tcPr>
            <w:tcW w:w="1153" w:type="dxa"/>
            <w:gridSpan w:val="2"/>
            <w:vAlign w:val="center"/>
          </w:tcPr>
          <w:p w:rsidR="007228ED" w:rsidRPr="00962E24" w:rsidRDefault="007228ED" w:rsidP="00962E24">
            <w:pPr>
              <w:pStyle w:val="Style40"/>
              <w:jc w:val="center"/>
              <w:rPr>
                <w:rStyle w:val="FontStyle68"/>
                <w:sz w:val="24"/>
                <w:szCs w:val="24"/>
              </w:rPr>
            </w:pPr>
          </w:p>
        </w:tc>
        <w:tc>
          <w:tcPr>
            <w:tcW w:w="1131" w:type="dxa"/>
            <w:gridSpan w:val="2"/>
            <w:vAlign w:val="center"/>
          </w:tcPr>
          <w:p w:rsidR="007228ED" w:rsidRPr="00962E24" w:rsidRDefault="007228ED" w:rsidP="00962E24">
            <w:pPr>
              <w:pStyle w:val="Style5"/>
              <w:jc w:val="center"/>
              <w:rPr>
                <w:rStyle w:val="FontStyle63"/>
                <w:sz w:val="24"/>
                <w:szCs w:val="24"/>
              </w:rPr>
            </w:pPr>
            <w:r w:rsidRPr="00962E24">
              <w:rPr>
                <w:rStyle w:val="FontStyle63"/>
                <w:sz w:val="24"/>
                <w:szCs w:val="24"/>
              </w:rPr>
              <w:t>0,851</w:t>
            </w:r>
          </w:p>
        </w:tc>
        <w:tc>
          <w:tcPr>
            <w:tcW w:w="1278" w:type="dxa"/>
            <w:gridSpan w:val="2"/>
            <w:vAlign w:val="center"/>
          </w:tcPr>
          <w:p w:rsidR="007228ED" w:rsidRPr="00962E24" w:rsidRDefault="007228ED" w:rsidP="00962E24">
            <w:pPr>
              <w:pStyle w:val="Style5"/>
              <w:jc w:val="center"/>
              <w:rPr>
                <w:rStyle w:val="FontStyle63"/>
                <w:sz w:val="24"/>
                <w:szCs w:val="24"/>
              </w:rPr>
            </w:pPr>
            <w:r w:rsidRPr="00962E24">
              <w:rPr>
                <w:rStyle w:val="FontStyle63"/>
                <w:sz w:val="24"/>
                <w:szCs w:val="24"/>
              </w:rPr>
              <w:t>0,918</w:t>
            </w:r>
          </w:p>
        </w:tc>
        <w:tc>
          <w:tcPr>
            <w:tcW w:w="1174" w:type="dxa"/>
            <w:gridSpan w:val="2"/>
            <w:vAlign w:val="center"/>
          </w:tcPr>
          <w:p w:rsidR="007228ED" w:rsidRPr="00962E24" w:rsidRDefault="007228ED" w:rsidP="00962E24">
            <w:pPr>
              <w:pStyle w:val="Style5"/>
              <w:jc w:val="center"/>
              <w:rPr>
                <w:rStyle w:val="FontStyle63"/>
                <w:sz w:val="24"/>
                <w:szCs w:val="24"/>
              </w:rPr>
            </w:pPr>
            <w:r w:rsidRPr="00962E24">
              <w:rPr>
                <w:rStyle w:val="FontStyle63"/>
                <w:sz w:val="24"/>
                <w:szCs w:val="24"/>
              </w:rPr>
              <w:t>0,807</w:t>
            </w:r>
          </w:p>
        </w:tc>
        <w:tc>
          <w:tcPr>
            <w:tcW w:w="1264" w:type="dxa"/>
            <w:gridSpan w:val="2"/>
            <w:vAlign w:val="center"/>
          </w:tcPr>
          <w:p w:rsidR="007228ED" w:rsidRPr="00962E24" w:rsidRDefault="007228ED" w:rsidP="00962E24">
            <w:pPr>
              <w:pStyle w:val="Style5"/>
              <w:jc w:val="center"/>
              <w:rPr>
                <w:rStyle w:val="FontStyle63"/>
                <w:sz w:val="24"/>
                <w:szCs w:val="24"/>
              </w:rPr>
            </w:pPr>
            <w:r w:rsidRPr="00962E24">
              <w:rPr>
                <w:rStyle w:val="FontStyle63"/>
                <w:sz w:val="24"/>
                <w:szCs w:val="24"/>
              </w:rPr>
              <w:t>94,8</w:t>
            </w:r>
          </w:p>
        </w:tc>
      </w:tr>
      <w:tr w:rsidR="007228ED" w:rsidRPr="00962E24">
        <w:trPr>
          <w:gridAfter w:val="1"/>
          <w:wAfter w:w="40" w:type="dxa"/>
          <w:trHeight w:val="454"/>
        </w:trPr>
        <w:tc>
          <w:tcPr>
            <w:tcW w:w="413" w:type="dxa"/>
            <w:gridSpan w:val="3"/>
            <w:vAlign w:val="center"/>
          </w:tcPr>
          <w:p w:rsidR="007228ED" w:rsidRPr="00962E24" w:rsidRDefault="007228ED" w:rsidP="00962E24">
            <w:pPr>
              <w:pStyle w:val="Style3"/>
              <w:jc w:val="center"/>
              <w:rPr>
                <w:rFonts w:ascii="Times New Roman" w:hAnsi="Times New Roman"/>
              </w:rPr>
            </w:pPr>
          </w:p>
        </w:tc>
        <w:tc>
          <w:tcPr>
            <w:tcW w:w="3321" w:type="dxa"/>
            <w:gridSpan w:val="2"/>
            <w:vAlign w:val="center"/>
          </w:tcPr>
          <w:p w:rsidR="007228ED" w:rsidRPr="00962E24" w:rsidRDefault="007228ED" w:rsidP="00962E24">
            <w:pPr>
              <w:pStyle w:val="Style5"/>
              <w:rPr>
                <w:rStyle w:val="FontStyle63"/>
                <w:sz w:val="24"/>
                <w:szCs w:val="24"/>
              </w:rPr>
            </w:pPr>
            <w:r w:rsidRPr="00962E24">
              <w:rPr>
                <w:rStyle w:val="FontStyle63"/>
                <w:sz w:val="24"/>
                <w:szCs w:val="24"/>
              </w:rPr>
              <w:t>ЭЦН</w:t>
            </w:r>
          </w:p>
        </w:tc>
        <w:tc>
          <w:tcPr>
            <w:tcW w:w="1153" w:type="dxa"/>
            <w:gridSpan w:val="2"/>
            <w:vAlign w:val="center"/>
          </w:tcPr>
          <w:p w:rsidR="007228ED" w:rsidRPr="00962E24" w:rsidRDefault="007228ED" w:rsidP="00962E24">
            <w:pPr>
              <w:pStyle w:val="Style40"/>
              <w:jc w:val="center"/>
              <w:rPr>
                <w:rStyle w:val="FontStyle68"/>
                <w:sz w:val="24"/>
                <w:szCs w:val="24"/>
              </w:rPr>
            </w:pPr>
          </w:p>
        </w:tc>
        <w:tc>
          <w:tcPr>
            <w:tcW w:w="1131" w:type="dxa"/>
            <w:gridSpan w:val="2"/>
            <w:vAlign w:val="center"/>
          </w:tcPr>
          <w:p w:rsidR="007228ED" w:rsidRPr="00962E24" w:rsidRDefault="007228ED" w:rsidP="00962E24">
            <w:pPr>
              <w:pStyle w:val="Style5"/>
              <w:jc w:val="center"/>
              <w:rPr>
                <w:rStyle w:val="FontStyle63"/>
                <w:sz w:val="24"/>
                <w:szCs w:val="24"/>
              </w:rPr>
            </w:pPr>
            <w:r w:rsidRPr="00962E24">
              <w:rPr>
                <w:rStyle w:val="FontStyle63"/>
                <w:sz w:val="24"/>
                <w:szCs w:val="24"/>
              </w:rPr>
              <w:t>0,837</w:t>
            </w:r>
          </w:p>
        </w:tc>
        <w:tc>
          <w:tcPr>
            <w:tcW w:w="1278" w:type="dxa"/>
            <w:gridSpan w:val="2"/>
            <w:vAlign w:val="center"/>
          </w:tcPr>
          <w:p w:rsidR="007228ED" w:rsidRPr="00962E24" w:rsidRDefault="007228ED" w:rsidP="00962E24">
            <w:pPr>
              <w:pStyle w:val="Style5"/>
              <w:widowControl/>
              <w:jc w:val="center"/>
              <w:rPr>
                <w:rFonts w:ascii="Times New Roman" w:hAnsi="Times New Roman"/>
              </w:rPr>
            </w:pPr>
          </w:p>
        </w:tc>
        <w:tc>
          <w:tcPr>
            <w:tcW w:w="1174" w:type="dxa"/>
            <w:gridSpan w:val="2"/>
            <w:vAlign w:val="center"/>
          </w:tcPr>
          <w:p w:rsidR="007228ED" w:rsidRPr="00962E24" w:rsidRDefault="007228ED" w:rsidP="00962E24">
            <w:pPr>
              <w:pStyle w:val="Style5"/>
              <w:jc w:val="center"/>
              <w:rPr>
                <w:rStyle w:val="FontStyle63"/>
                <w:sz w:val="24"/>
                <w:szCs w:val="24"/>
              </w:rPr>
            </w:pPr>
            <w:r w:rsidRPr="00962E24">
              <w:rPr>
                <w:rStyle w:val="FontStyle63"/>
                <w:sz w:val="24"/>
                <w:szCs w:val="24"/>
              </w:rPr>
              <w:t>0,719</w:t>
            </w:r>
          </w:p>
        </w:tc>
        <w:tc>
          <w:tcPr>
            <w:tcW w:w="1264" w:type="dxa"/>
            <w:gridSpan w:val="2"/>
            <w:vAlign w:val="center"/>
          </w:tcPr>
          <w:p w:rsidR="007228ED" w:rsidRPr="00962E24" w:rsidRDefault="007228ED" w:rsidP="00962E24">
            <w:pPr>
              <w:pStyle w:val="Style5"/>
              <w:jc w:val="center"/>
              <w:rPr>
                <w:rStyle w:val="FontStyle63"/>
                <w:sz w:val="24"/>
                <w:szCs w:val="24"/>
              </w:rPr>
            </w:pPr>
            <w:r w:rsidRPr="00962E24">
              <w:rPr>
                <w:rStyle w:val="FontStyle63"/>
                <w:sz w:val="24"/>
                <w:szCs w:val="24"/>
              </w:rPr>
              <w:t>85,9</w:t>
            </w:r>
          </w:p>
        </w:tc>
      </w:tr>
    </w:tbl>
    <w:p w:rsidR="001E51BB" w:rsidRDefault="001E51BB" w:rsidP="001E51BB">
      <w:pPr>
        <w:tabs>
          <w:tab w:val="left" w:pos="540"/>
          <w:tab w:val="left" w:pos="720"/>
          <w:tab w:val="left" w:pos="4320"/>
        </w:tabs>
        <w:spacing w:line="360" w:lineRule="auto"/>
        <w:ind w:firstLine="720"/>
        <w:jc w:val="both"/>
        <w:rPr>
          <w:sz w:val="16"/>
          <w:szCs w:val="16"/>
        </w:rPr>
      </w:pPr>
    </w:p>
    <w:p w:rsidR="001E51BB" w:rsidRDefault="001E51BB" w:rsidP="00962E24">
      <w:pPr>
        <w:spacing w:line="360" w:lineRule="auto"/>
        <w:ind w:firstLine="709"/>
        <w:jc w:val="both"/>
        <w:rPr>
          <w:sz w:val="28"/>
          <w:szCs w:val="28"/>
        </w:rPr>
      </w:pPr>
      <w:r>
        <w:rPr>
          <w:sz w:val="28"/>
          <w:szCs w:val="28"/>
        </w:rPr>
        <w:t>Из таблицы 1.</w:t>
      </w:r>
      <w:r w:rsidR="00985F04">
        <w:rPr>
          <w:sz w:val="28"/>
          <w:szCs w:val="28"/>
          <w:lang w:val="ru-RU"/>
        </w:rPr>
        <w:t>3</w:t>
      </w:r>
      <w:r>
        <w:rPr>
          <w:sz w:val="28"/>
          <w:szCs w:val="28"/>
        </w:rPr>
        <w:t xml:space="preserve"> видно, что добыча нефти насосами в 2007 году выросла по сравнению с 2006 годом на 31264 тонны или 2%  и составила 1590864 тонн, т.ч. добыча нефти ШГН выросла на 2,1% и составила 1563940 тонн, добыча нефти ЭЦН увеличилась на 4% и составила 226924 тонн</w:t>
      </w:r>
      <w:r w:rsidR="001035B5" w:rsidRPr="001035B5">
        <w:rPr>
          <w:sz w:val="28"/>
          <w:szCs w:val="28"/>
          <w:lang w:val="ru-RU"/>
        </w:rPr>
        <w:t xml:space="preserve"> [16]</w:t>
      </w:r>
      <w:r>
        <w:rPr>
          <w:sz w:val="28"/>
          <w:szCs w:val="28"/>
        </w:rPr>
        <w:t xml:space="preserve">. </w:t>
      </w:r>
    </w:p>
    <w:p w:rsidR="001E51BB" w:rsidRDefault="001E51BB" w:rsidP="00962E24">
      <w:pPr>
        <w:spacing w:line="360" w:lineRule="auto"/>
        <w:ind w:firstLine="709"/>
        <w:jc w:val="both"/>
        <w:rPr>
          <w:sz w:val="28"/>
          <w:szCs w:val="28"/>
        </w:rPr>
      </w:pPr>
      <w:r>
        <w:rPr>
          <w:sz w:val="28"/>
          <w:szCs w:val="28"/>
        </w:rPr>
        <w:t>Добыча нефти из новых скважин увеличилась на  15 % и составила 23400 тонн, из старых скважин увеличилась на 1,8 % и составила 1567467 тонн.</w:t>
      </w:r>
    </w:p>
    <w:p w:rsidR="00A24BBA" w:rsidRDefault="00A24BBA" w:rsidP="00962E24">
      <w:pPr>
        <w:spacing w:line="360" w:lineRule="auto"/>
        <w:ind w:firstLine="709"/>
        <w:jc w:val="both"/>
        <w:rPr>
          <w:rFonts w:ascii="Times New Roman CYR" w:hAnsi="Times New Roman CYR" w:cs="Times New Roman CYR"/>
          <w:sz w:val="28"/>
          <w:szCs w:val="28"/>
          <w:lang w:val="ru-RU"/>
        </w:rPr>
      </w:pPr>
      <w:r w:rsidRPr="00957AE0">
        <w:rPr>
          <w:rFonts w:ascii="Times New Roman CYR" w:hAnsi="Times New Roman CYR" w:cs="Times New Roman CYR"/>
          <w:sz w:val="28"/>
          <w:szCs w:val="28"/>
        </w:rPr>
        <w:t xml:space="preserve">Таким образом, на сегодняшний день месторождения НГДУ «Ямашнефть» характеризуются неравномерностью выработки запасов, возрастанием доли трудноизвлекаемых запасов, и необходимостью применения современных технологий сокращения энергетических ресурсов при разработке нефтяных месторождений. </w:t>
      </w:r>
    </w:p>
    <w:p w:rsidR="003D5DAF" w:rsidRPr="003D5DAF" w:rsidRDefault="003D5DAF" w:rsidP="003D5DAF">
      <w:pPr>
        <w:ind w:firstLine="709"/>
        <w:jc w:val="both"/>
        <w:rPr>
          <w:rFonts w:ascii="Times New Roman CYR" w:hAnsi="Times New Roman CYR" w:cs="Times New Roman CYR"/>
          <w:sz w:val="28"/>
          <w:szCs w:val="28"/>
          <w:lang w:val="ru-RU"/>
        </w:rPr>
      </w:pPr>
    </w:p>
    <w:p w:rsidR="001E51BB" w:rsidRDefault="001E51BB" w:rsidP="00962E24">
      <w:pPr>
        <w:pStyle w:val="Heading2"/>
        <w:spacing w:line="360" w:lineRule="auto"/>
        <w:jc w:val="center"/>
        <w:rPr>
          <w:rFonts w:ascii="Times New Roman" w:hAnsi="Times New Roman"/>
          <w:b w:val="0"/>
          <w:bCs w:val="0"/>
          <w:i w:val="0"/>
          <w:iCs w:val="0"/>
        </w:rPr>
      </w:pPr>
      <w:bookmarkStart w:id="8" w:name="_Toc231219920"/>
      <w:bookmarkStart w:id="9" w:name="_Toc231568506"/>
      <w:r>
        <w:rPr>
          <w:rFonts w:ascii="Times New Roman" w:hAnsi="Times New Roman"/>
          <w:b w:val="0"/>
          <w:bCs w:val="0"/>
          <w:i w:val="0"/>
          <w:iCs w:val="0"/>
        </w:rPr>
        <w:t>1.3. Анализ эффективности и краткая характеристика методов увеличения нефтеотдачи пластов применяемых в НГДУ "Ямашнефть"</w:t>
      </w:r>
      <w:bookmarkEnd w:id="8"/>
      <w:bookmarkEnd w:id="9"/>
    </w:p>
    <w:p w:rsidR="001E51BB" w:rsidRDefault="001E51BB" w:rsidP="003D5DAF">
      <w:pPr>
        <w:spacing w:line="360" w:lineRule="auto"/>
        <w:ind w:firstLine="709"/>
        <w:jc w:val="both"/>
        <w:rPr>
          <w:sz w:val="28"/>
          <w:szCs w:val="28"/>
        </w:rPr>
      </w:pPr>
    </w:p>
    <w:p w:rsidR="001E51BB" w:rsidRDefault="001E51BB" w:rsidP="00962E24">
      <w:pPr>
        <w:spacing w:line="360" w:lineRule="auto"/>
        <w:ind w:firstLine="709"/>
        <w:jc w:val="both"/>
        <w:rPr>
          <w:rFonts w:ascii="Arial CYR" w:hAnsi="Arial CYR" w:cs="Arial CYR"/>
          <w:b/>
          <w:bCs/>
          <w:sz w:val="28"/>
          <w:szCs w:val="28"/>
        </w:rPr>
      </w:pPr>
      <w:r>
        <w:rPr>
          <w:sz w:val="28"/>
          <w:szCs w:val="28"/>
        </w:rPr>
        <w:t xml:space="preserve">В НГДУ «Ямашнефть» мероприятия по совершенствованию разработки </w:t>
      </w:r>
      <w:r>
        <w:rPr>
          <w:spacing w:val="-1"/>
          <w:sz w:val="28"/>
          <w:szCs w:val="28"/>
        </w:rPr>
        <w:t xml:space="preserve">месторождений и повышению коэффициента извлечения нефти позволили в 2007 </w:t>
      </w:r>
      <w:r>
        <w:rPr>
          <w:sz w:val="28"/>
          <w:szCs w:val="28"/>
        </w:rPr>
        <w:t xml:space="preserve">году дополнительно добыть </w:t>
      </w:r>
      <w:r>
        <w:rPr>
          <w:bCs/>
          <w:sz w:val="28"/>
          <w:szCs w:val="28"/>
        </w:rPr>
        <w:t>53,979</w:t>
      </w:r>
      <w:r>
        <w:rPr>
          <w:rFonts w:ascii="Arial CYR" w:hAnsi="Arial CYR" w:cs="Arial CYR"/>
          <w:b/>
          <w:bCs/>
          <w:sz w:val="28"/>
          <w:szCs w:val="28"/>
        </w:rPr>
        <w:t xml:space="preserve"> </w:t>
      </w:r>
      <w:r>
        <w:rPr>
          <w:sz w:val="28"/>
          <w:szCs w:val="28"/>
        </w:rPr>
        <w:t>тыс.т. нефти.</w:t>
      </w:r>
    </w:p>
    <w:p w:rsidR="001E51BB" w:rsidRDefault="001E51BB" w:rsidP="00962E24">
      <w:pPr>
        <w:spacing w:line="360" w:lineRule="auto"/>
        <w:ind w:firstLine="709"/>
        <w:jc w:val="both"/>
        <w:rPr>
          <w:sz w:val="28"/>
        </w:rPr>
      </w:pPr>
      <w:r>
        <w:rPr>
          <w:sz w:val="28"/>
        </w:rPr>
        <w:t>Методы увеличения нефтеотдачи (МУН) пластов направлены на увеличение извлекаемых запасов нефти, достигаемых при стандартных системах заводнения или при естественном режиме. При применении МУН воздействие оказывается на зоны пласта, значительно превышающих зоны, в которых происходит снижение естественной проницаемости при первичном и вторичном вскрытии пласта, освоении и эксплуатации скважины, или происходит увеличение естественной проницаемости призабойной зоны пласта. В последнем случае на, что в последние годы в связи с вступлением основных нефтяных месторождений республики в позднюю стадию разработки и необходимостью вовлечения в разработку трудноиции работы скважин.</w:t>
      </w:r>
    </w:p>
    <w:p w:rsidR="001E51BB" w:rsidRDefault="001E51BB" w:rsidP="00962E24">
      <w:pPr>
        <w:spacing w:line="360" w:lineRule="auto"/>
        <w:ind w:firstLine="709"/>
        <w:jc w:val="both"/>
        <w:rPr>
          <w:sz w:val="28"/>
        </w:rPr>
      </w:pPr>
      <w:r>
        <w:rPr>
          <w:sz w:val="28"/>
        </w:rPr>
        <w:t>Все методы увеличения нефтеотдачи подразделяются на вторичные (гидродинамические) и третичные.</w:t>
      </w:r>
    </w:p>
    <w:p w:rsidR="001E51BB" w:rsidRDefault="001E51BB" w:rsidP="00962E24">
      <w:pPr>
        <w:spacing w:line="360" w:lineRule="auto"/>
        <w:ind w:firstLine="709"/>
        <w:jc w:val="both"/>
        <w:rPr>
          <w:sz w:val="28"/>
        </w:rPr>
      </w:pPr>
      <w:r>
        <w:rPr>
          <w:sz w:val="28"/>
        </w:rPr>
        <w:t>Физические методы применяются с целью увеличения выработки нефти из застойных и тупиковых зон, увеличения естественной проницаемости как в призабойной зоне, так и в зонах, удаленных от забоя скважины, увеличения подвижности нефти путем воздействия на ее структуру. Методы применяются как при заводнении, так и при разработке залежей на естественном режиме.</w:t>
      </w:r>
    </w:p>
    <w:p w:rsidR="001E51BB" w:rsidRDefault="001E51BB" w:rsidP="00962E24">
      <w:pPr>
        <w:spacing w:line="360" w:lineRule="auto"/>
        <w:ind w:firstLine="709"/>
        <w:jc w:val="both"/>
        <w:rPr>
          <w:sz w:val="28"/>
        </w:rPr>
      </w:pPr>
      <w:r>
        <w:rPr>
          <w:sz w:val="28"/>
        </w:rPr>
        <w:t>Химические методы применяются как при заводнении, так и при разработке залежей нефти на естественном режиме и связаны с закачкой в продуктивные пласты различных химических реагентов с целью увеличения коэффициента вытеснения нефти, охвата пластов заводнением или зоны дренирования.</w:t>
      </w:r>
    </w:p>
    <w:p w:rsidR="001E51BB" w:rsidRDefault="001E51BB" w:rsidP="00962E24">
      <w:pPr>
        <w:spacing w:line="360" w:lineRule="auto"/>
        <w:ind w:firstLine="709"/>
        <w:jc w:val="both"/>
        <w:rPr>
          <w:sz w:val="28"/>
        </w:rPr>
      </w:pPr>
      <w:r>
        <w:rPr>
          <w:sz w:val="28"/>
        </w:rPr>
        <w:t>Комплексные методы сочетают физические, химические и тепловые методы, например, акустико-химическое и термобароимплозионное воздействие и другие.</w:t>
      </w:r>
    </w:p>
    <w:p w:rsidR="001E51BB" w:rsidRDefault="001E51BB" w:rsidP="00962E24">
      <w:pPr>
        <w:spacing w:line="360" w:lineRule="auto"/>
        <w:ind w:firstLine="709"/>
        <w:jc w:val="both"/>
        <w:rPr>
          <w:sz w:val="28"/>
          <w:szCs w:val="28"/>
        </w:rPr>
      </w:pPr>
      <w:r>
        <w:rPr>
          <w:sz w:val="28"/>
          <w:szCs w:val="28"/>
        </w:rPr>
        <w:t>Из всех третичных МУН наибольшее применение на месторождениях НГДУ «Ямашнефть» нашли физико-химические методы. Основной объем работ по применению МУН проводился на высокопродуктивных месторождениях.</w:t>
      </w:r>
    </w:p>
    <w:p w:rsidR="001E51BB" w:rsidRDefault="001E51BB" w:rsidP="00962E24">
      <w:pPr>
        <w:shd w:val="clear" w:color="auto" w:fill="FFFFFF"/>
        <w:spacing w:line="360" w:lineRule="auto"/>
        <w:ind w:firstLine="709"/>
        <w:jc w:val="both"/>
        <w:rPr>
          <w:sz w:val="28"/>
          <w:szCs w:val="28"/>
        </w:rPr>
      </w:pPr>
      <w:r>
        <w:rPr>
          <w:color w:val="000000"/>
          <w:sz w:val="28"/>
          <w:szCs w:val="28"/>
        </w:rPr>
        <w:t xml:space="preserve">В 2007 году продолжили применение технологии кислотой стимуляции карбонатных и терригенных пластов-коллекторов на основе кислотных композиций «КСК» </w:t>
      </w:r>
      <w:r>
        <w:rPr>
          <w:color w:val="000000"/>
          <w:spacing w:val="-1"/>
          <w:sz w:val="28"/>
          <w:szCs w:val="28"/>
        </w:rPr>
        <w:t>с регулируемой кинетикой реакции.</w:t>
      </w:r>
    </w:p>
    <w:p w:rsidR="001E51BB" w:rsidRDefault="001E51BB" w:rsidP="00962E24">
      <w:pPr>
        <w:shd w:val="clear" w:color="auto" w:fill="FFFFFF"/>
        <w:spacing w:line="360" w:lineRule="auto"/>
        <w:ind w:firstLine="709"/>
        <w:jc w:val="both"/>
        <w:rPr>
          <w:sz w:val="28"/>
          <w:szCs w:val="28"/>
        </w:rPr>
      </w:pPr>
      <w:r>
        <w:rPr>
          <w:color w:val="000000"/>
          <w:sz w:val="28"/>
          <w:szCs w:val="28"/>
        </w:rPr>
        <w:t xml:space="preserve">Состав кислотной стимулирующей композиции «КСК» предназначен для интенсификации добычи нефти из скважин, эксплуатирующих карбонатные коллектора порового, трещиноватого, кавернозного </w:t>
      </w:r>
      <w:r>
        <w:rPr>
          <w:color w:val="000000"/>
          <w:spacing w:val="-1"/>
          <w:sz w:val="28"/>
          <w:szCs w:val="28"/>
        </w:rPr>
        <w:t xml:space="preserve">типа и их разнообразные сочетания, а также и терригенные пласты, путем кислотной </w:t>
      </w:r>
      <w:r>
        <w:rPr>
          <w:color w:val="000000"/>
          <w:spacing w:val="-2"/>
          <w:sz w:val="28"/>
          <w:szCs w:val="28"/>
        </w:rPr>
        <w:t xml:space="preserve">стимуляции и увеличения проницаемости призабойной зоны и удаленных интервалов </w:t>
      </w:r>
      <w:r>
        <w:rPr>
          <w:color w:val="000000"/>
          <w:spacing w:val="-1"/>
          <w:sz w:val="28"/>
          <w:szCs w:val="28"/>
        </w:rPr>
        <w:t>пластов-коллекторов.</w:t>
      </w:r>
    </w:p>
    <w:p w:rsidR="001E51BB" w:rsidRDefault="001E51BB" w:rsidP="00962E24">
      <w:pPr>
        <w:shd w:val="clear" w:color="auto" w:fill="FFFFFF"/>
        <w:spacing w:line="360" w:lineRule="auto"/>
        <w:ind w:firstLine="709"/>
        <w:jc w:val="both"/>
        <w:rPr>
          <w:sz w:val="28"/>
          <w:szCs w:val="28"/>
        </w:rPr>
      </w:pPr>
      <w:r>
        <w:rPr>
          <w:color w:val="000000"/>
          <w:spacing w:val="1"/>
          <w:sz w:val="28"/>
          <w:szCs w:val="28"/>
        </w:rPr>
        <w:t>Технология "КСК" основана на применении новых кислотных композиций:</w:t>
      </w:r>
    </w:p>
    <w:p w:rsidR="001E51BB" w:rsidRDefault="00985F04" w:rsidP="00962E24">
      <w:pPr>
        <w:spacing w:line="360" w:lineRule="auto"/>
        <w:ind w:firstLine="708"/>
        <w:jc w:val="both"/>
        <w:rPr>
          <w:sz w:val="28"/>
        </w:rPr>
      </w:pPr>
      <w:r>
        <w:rPr>
          <w:bCs/>
          <w:sz w:val="28"/>
          <w:lang w:val="ru-RU"/>
        </w:rPr>
        <w:t>К</w:t>
      </w:r>
      <w:r w:rsidR="001E51BB">
        <w:rPr>
          <w:bCs/>
          <w:sz w:val="28"/>
        </w:rPr>
        <w:t>ислотный состав медленного действия</w:t>
      </w:r>
      <w:r>
        <w:rPr>
          <w:bCs/>
          <w:sz w:val="28"/>
          <w:lang w:val="ru-RU"/>
        </w:rPr>
        <w:t xml:space="preserve"> (КСМД</w:t>
      </w:r>
      <w:r w:rsidR="001E51BB">
        <w:rPr>
          <w:bCs/>
          <w:sz w:val="28"/>
        </w:rPr>
        <w:t>)</w:t>
      </w:r>
      <w:r w:rsidR="001E51BB">
        <w:rPr>
          <w:b/>
          <w:bCs/>
          <w:sz w:val="28"/>
        </w:rPr>
        <w:t xml:space="preserve"> – </w:t>
      </w:r>
      <w:r w:rsidR="001E51BB">
        <w:rPr>
          <w:sz w:val="28"/>
        </w:rPr>
        <w:t>основа технологии управляемой направленно-глубокой обработки карбонатного коллектора. Технология предполагает последовательную закачку нефтекислотной эмульсии, чистой соляной кислоты и оторочки КСМД.</w:t>
      </w:r>
    </w:p>
    <w:p w:rsidR="00985F04" w:rsidRDefault="001E51BB" w:rsidP="00962E24">
      <w:pPr>
        <w:pStyle w:val="BodyTextIndent"/>
        <w:spacing w:line="360" w:lineRule="auto"/>
        <w:ind w:firstLine="709"/>
      </w:pPr>
      <w:r>
        <w:t>Механизм действия КСМД основан на эффекте замедления скорости реакции соляной кислоты в 30-100 раз по сравнению с чистой кислотой. За счет этого эффекта достигается транспортирование кислоты по трещинам в глубь пласта, что позволяет повышать охват пласта воздействием и увеличивать область дренирования скважины.</w:t>
      </w:r>
      <w:r w:rsidR="00985F04">
        <w:t xml:space="preserve"> </w:t>
      </w:r>
    </w:p>
    <w:p w:rsidR="001E51BB" w:rsidRDefault="00985F04" w:rsidP="00962E24">
      <w:pPr>
        <w:pStyle w:val="BodyTextIndent"/>
        <w:spacing w:line="360" w:lineRule="auto"/>
        <w:ind w:firstLine="708"/>
      </w:pPr>
      <w:r>
        <w:rPr>
          <w:bCs/>
        </w:rPr>
        <w:t>Г</w:t>
      </w:r>
      <w:r w:rsidR="001E51BB">
        <w:rPr>
          <w:bCs/>
        </w:rPr>
        <w:t>линокислотная композиция</w:t>
      </w:r>
      <w:r>
        <w:rPr>
          <w:bCs/>
        </w:rPr>
        <w:t xml:space="preserve"> (ГКК</w:t>
      </w:r>
      <w:r w:rsidR="001E51BB">
        <w:rPr>
          <w:bCs/>
        </w:rPr>
        <w:t>)</w:t>
      </w:r>
      <w:r w:rsidR="001E51BB">
        <w:rPr>
          <w:b/>
          <w:bCs/>
        </w:rPr>
        <w:t xml:space="preserve"> – </w:t>
      </w:r>
      <w:r w:rsidR="001E51BB">
        <w:t xml:space="preserve">основа технологии кислотного воздействия на призабойную зону терригенных глинизированных пластов. Технология предполагает последовательную закачку в пласт оторочек ПАКС и ГКК.        </w:t>
      </w:r>
    </w:p>
    <w:p w:rsidR="001E51BB" w:rsidRPr="003102B9" w:rsidRDefault="001E51BB" w:rsidP="00962E24">
      <w:pPr>
        <w:pStyle w:val="BodyTextIndent"/>
        <w:tabs>
          <w:tab w:val="left" w:pos="0"/>
        </w:tabs>
        <w:spacing w:line="360" w:lineRule="auto"/>
        <w:ind w:firstLine="709"/>
        <w:rPr>
          <w:szCs w:val="28"/>
        </w:rPr>
      </w:pPr>
      <w:r>
        <w:t>Механизм действия закачиваемых кислотных композиций основан на усилени</w:t>
      </w:r>
      <w:r w:rsidR="007D0550">
        <w:t>е</w:t>
      </w:r>
      <w:r>
        <w:t xml:space="preserve"> кислотного воздействия на минеральную основу терригенного коллектора с предупреждением выпадения силикатно-железистых гелей, регулированием смачиваемости обрабатываемой поверхности и более </w:t>
      </w:r>
      <w:r w:rsidRPr="003102B9">
        <w:rPr>
          <w:szCs w:val="28"/>
        </w:rPr>
        <w:t>полным выносом продуктов реакции.</w:t>
      </w:r>
    </w:p>
    <w:p w:rsidR="001E51BB" w:rsidRPr="003102B9" w:rsidRDefault="001E51BB" w:rsidP="00962E24">
      <w:pPr>
        <w:pStyle w:val="BodyTextIndent"/>
        <w:spacing w:line="360" w:lineRule="auto"/>
        <w:ind w:firstLine="709"/>
        <w:rPr>
          <w:color w:val="000000"/>
          <w:spacing w:val="-5"/>
          <w:szCs w:val="28"/>
        </w:rPr>
      </w:pPr>
      <w:r w:rsidRPr="003102B9">
        <w:rPr>
          <w:szCs w:val="28"/>
        </w:rPr>
        <w:t>ГКК может применяться для глинокислотных обработок на любой стадии освоения и интенсификации притока скважин.</w:t>
      </w:r>
      <w:r w:rsidRPr="003102B9">
        <w:rPr>
          <w:color w:val="000000"/>
          <w:spacing w:val="-4"/>
          <w:szCs w:val="28"/>
        </w:rPr>
        <w:t xml:space="preserve"> Глинокислотная композиция образуется при добавлении небольших объемов </w:t>
      </w:r>
      <w:r w:rsidRPr="003102B9">
        <w:rPr>
          <w:color w:val="000000"/>
          <w:spacing w:val="-5"/>
          <w:szCs w:val="28"/>
        </w:rPr>
        <w:t>плавиковой кислоты в раствор соляной</w:t>
      </w:r>
      <w:r w:rsidR="001035B5" w:rsidRPr="001035B5">
        <w:rPr>
          <w:color w:val="000000"/>
          <w:spacing w:val="-5"/>
          <w:szCs w:val="28"/>
        </w:rPr>
        <w:t xml:space="preserve"> [22]</w:t>
      </w:r>
      <w:r w:rsidRPr="003102B9">
        <w:rPr>
          <w:color w:val="000000"/>
          <w:spacing w:val="-5"/>
          <w:szCs w:val="28"/>
        </w:rPr>
        <w:t xml:space="preserve">. </w:t>
      </w:r>
    </w:p>
    <w:p w:rsidR="003102B9" w:rsidRDefault="001E51BB" w:rsidP="003102B9">
      <w:pPr>
        <w:spacing w:line="360" w:lineRule="auto"/>
        <w:ind w:firstLine="709"/>
        <w:jc w:val="both"/>
        <w:rPr>
          <w:sz w:val="28"/>
          <w:szCs w:val="28"/>
          <w:lang w:val="ru-RU"/>
        </w:rPr>
      </w:pPr>
      <w:r w:rsidRPr="003102B9">
        <w:rPr>
          <w:sz w:val="28"/>
          <w:szCs w:val="28"/>
        </w:rPr>
        <w:t>Таким образом, можно сказать, что в последние годы в связи с вступлением основных нефтяных месторождений республики в позднюю стадию разработки и необходимостью вовлечения в разработку трудноизвлекаемых запасов применяются большое число новых методов воздействия как на призабойную зону пласта, так и на пласт в целом. Именно применение новых технологий повышения нефтеотдачи пластов позволяет повысить уровень добычи нефти по объектам разработки и соответственно увеличить рентабельность производства.</w:t>
      </w:r>
    </w:p>
    <w:p w:rsidR="00432DE5" w:rsidRPr="003102B9" w:rsidRDefault="003102B9" w:rsidP="003102B9">
      <w:pPr>
        <w:pStyle w:val="Heading1"/>
        <w:spacing w:line="360" w:lineRule="auto"/>
        <w:jc w:val="center"/>
        <w:rPr>
          <w:rFonts w:ascii="Times New Roman" w:hAnsi="Times New Roman"/>
          <w:b w:val="0"/>
          <w:bCs w:val="0"/>
          <w:caps/>
          <w:sz w:val="28"/>
          <w:szCs w:val="28"/>
          <w:lang w:val="ru-RU"/>
        </w:rPr>
      </w:pPr>
      <w:bookmarkStart w:id="10" w:name="_Toc231219921"/>
      <w:bookmarkStart w:id="11" w:name="_Toc231568507"/>
      <w:r>
        <w:rPr>
          <w:rFonts w:ascii="Times New Roman" w:hAnsi="Times New Roman"/>
          <w:b w:val="0"/>
          <w:bCs w:val="0"/>
          <w:caps/>
          <w:sz w:val="28"/>
          <w:szCs w:val="28"/>
          <w:lang w:val="ru-RU"/>
        </w:rPr>
        <w:t>2</w:t>
      </w:r>
      <w:r w:rsidR="00432DE5" w:rsidRPr="003102B9">
        <w:rPr>
          <w:rFonts w:ascii="Times New Roman" w:hAnsi="Times New Roman"/>
          <w:b w:val="0"/>
          <w:bCs w:val="0"/>
          <w:caps/>
          <w:sz w:val="28"/>
          <w:szCs w:val="28"/>
          <w:lang w:val="ru-RU"/>
        </w:rPr>
        <w:t>. Организационно – экономическая характеристика НГДУ «Ямашнефть»</w:t>
      </w:r>
      <w:bookmarkEnd w:id="10"/>
      <w:bookmarkEnd w:id="11"/>
    </w:p>
    <w:p w:rsidR="00432DE5" w:rsidRPr="006827D2" w:rsidRDefault="00432DE5" w:rsidP="00D0587C">
      <w:pPr>
        <w:pStyle w:val="Heading2"/>
        <w:spacing w:line="360" w:lineRule="auto"/>
        <w:jc w:val="center"/>
        <w:rPr>
          <w:rFonts w:ascii="Times New Roman" w:hAnsi="Times New Roman" w:cs="Times New Roman"/>
          <w:b w:val="0"/>
          <w:i w:val="0"/>
          <w:lang w:val="ru-RU"/>
        </w:rPr>
      </w:pPr>
      <w:bookmarkStart w:id="12" w:name="_Toc231219922"/>
      <w:bookmarkStart w:id="13" w:name="_Toc231568508"/>
      <w:r w:rsidRPr="006827D2">
        <w:rPr>
          <w:rFonts w:ascii="Times New Roman" w:hAnsi="Times New Roman" w:cs="Times New Roman"/>
          <w:b w:val="0"/>
          <w:i w:val="0"/>
          <w:lang w:val="ru-RU"/>
        </w:rPr>
        <w:t>2.1. Российский и зарубежный опыт применения химических методов повышения нефтеотдачи пластов</w:t>
      </w:r>
      <w:bookmarkEnd w:id="12"/>
      <w:bookmarkEnd w:id="13"/>
    </w:p>
    <w:p w:rsidR="00432DE5" w:rsidRPr="00432DE5" w:rsidRDefault="00432DE5" w:rsidP="00D0587C">
      <w:pPr>
        <w:spacing w:line="480" w:lineRule="auto"/>
        <w:rPr>
          <w:lang w:val="ru-RU"/>
        </w:rPr>
      </w:pPr>
    </w:p>
    <w:p w:rsidR="00432DE5" w:rsidRPr="006827D2" w:rsidRDefault="00432DE5" w:rsidP="00222B88">
      <w:pPr>
        <w:spacing w:line="372" w:lineRule="auto"/>
        <w:ind w:firstLine="709"/>
        <w:jc w:val="both"/>
        <w:rPr>
          <w:sz w:val="28"/>
          <w:szCs w:val="28"/>
          <w:lang w:val="ru-RU"/>
        </w:rPr>
      </w:pPr>
      <w:r w:rsidRPr="006827D2">
        <w:rPr>
          <w:sz w:val="28"/>
          <w:szCs w:val="28"/>
          <w:lang w:val="ru-RU"/>
        </w:rPr>
        <w:t xml:space="preserve">Мировое производство нефти постоянно увеличивается, </w:t>
      </w:r>
      <w:r w:rsidR="00222B88">
        <w:rPr>
          <w:sz w:val="28"/>
          <w:szCs w:val="28"/>
          <w:lang w:val="ru-RU"/>
        </w:rPr>
        <w:t xml:space="preserve">что обусловлено развитием научно-технического прогресса основанного на и использовании углеводородного сырья как в качестве топлива так и исходного компонента для многих отраслей промышленности, </w:t>
      </w:r>
      <w:r w:rsidRPr="006827D2">
        <w:rPr>
          <w:sz w:val="28"/>
          <w:szCs w:val="28"/>
          <w:lang w:val="ru-RU"/>
        </w:rPr>
        <w:t xml:space="preserve">за последние 20 лет средний </w:t>
      </w:r>
      <w:r w:rsidR="005F1A57">
        <w:rPr>
          <w:sz w:val="28"/>
          <w:szCs w:val="28"/>
          <w:lang w:val="ru-RU"/>
        </w:rPr>
        <w:t>при</w:t>
      </w:r>
      <w:r w:rsidRPr="006827D2">
        <w:rPr>
          <w:sz w:val="28"/>
          <w:szCs w:val="28"/>
          <w:lang w:val="ru-RU"/>
        </w:rPr>
        <w:t xml:space="preserve">рост составил 1,45% в год. За этот период были </w:t>
      </w:r>
      <w:r w:rsidR="006827D2" w:rsidRPr="006827D2">
        <w:rPr>
          <w:sz w:val="28"/>
          <w:szCs w:val="28"/>
          <w:lang w:val="ru-RU"/>
        </w:rPr>
        <w:t>годы,</w:t>
      </w:r>
      <w:r w:rsidRPr="006827D2">
        <w:rPr>
          <w:sz w:val="28"/>
          <w:szCs w:val="28"/>
          <w:lang w:val="ru-RU"/>
        </w:rPr>
        <w:t xml:space="preserve"> когда добыча падала, но общий тренд направлен на увеличение добычи (с 2947 млн.</w:t>
      </w:r>
      <w:r w:rsidR="006827D2">
        <w:rPr>
          <w:sz w:val="28"/>
          <w:szCs w:val="28"/>
          <w:lang w:val="ru-RU"/>
        </w:rPr>
        <w:t xml:space="preserve"> </w:t>
      </w:r>
      <w:r w:rsidRPr="006827D2">
        <w:rPr>
          <w:sz w:val="28"/>
          <w:szCs w:val="28"/>
          <w:lang w:val="ru-RU"/>
        </w:rPr>
        <w:t>т в 1987 году до 3906 млн.</w:t>
      </w:r>
      <w:r w:rsidR="006827D2">
        <w:rPr>
          <w:sz w:val="28"/>
          <w:szCs w:val="28"/>
          <w:lang w:val="ru-RU"/>
        </w:rPr>
        <w:t xml:space="preserve"> </w:t>
      </w:r>
      <w:r w:rsidRPr="006827D2">
        <w:rPr>
          <w:sz w:val="28"/>
          <w:szCs w:val="28"/>
          <w:lang w:val="ru-RU"/>
        </w:rPr>
        <w:t>т в 2007). Несмотря на мировой финансово-экономический кризис, который приведет к уменьшению потребления углеводородного сырья в отдельных странах, растущий общемировой спрос на энергоресурсы не приведет к снижению добычи в краткосрочной перспективе.</w:t>
      </w:r>
    </w:p>
    <w:p w:rsidR="00DD69C8" w:rsidRPr="00D02FC6" w:rsidRDefault="00DD69C8" w:rsidP="00222B88">
      <w:pPr>
        <w:shd w:val="clear" w:color="auto" w:fill="FFFFFF"/>
        <w:spacing w:line="372" w:lineRule="auto"/>
        <w:ind w:firstLine="709"/>
        <w:jc w:val="both"/>
        <w:rPr>
          <w:sz w:val="28"/>
          <w:szCs w:val="28"/>
        </w:rPr>
      </w:pPr>
      <w:r w:rsidRPr="00D02FC6">
        <w:rPr>
          <w:color w:val="000000"/>
          <w:spacing w:val="4"/>
          <w:sz w:val="28"/>
          <w:szCs w:val="28"/>
        </w:rPr>
        <w:t xml:space="preserve">В мировой практике существует корреляция между ценами на нефть и </w:t>
      </w:r>
      <w:r w:rsidRPr="00D02FC6">
        <w:rPr>
          <w:color w:val="000000"/>
          <w:spacing w:val="2"/>
          <w:sz w:val="28"/>
          <w:szCs w:val="28"/>
        </w:rPr>
        <w:t xml:space="preserve">числом проектов по МУН: снижение цен на нефть приводит к сокращению </w:t>
      </w:r>
      <w:r w:rsidRPr="00D02FC6">
        <w:rPr>
          <w:color w:val="000000"/>
          <w:sz w:val="28"/>
          <w:szCs w:val="28"/>
        </w:rPr>
        <w:t>числа проектов, и наоборот. В это время усилия научных кадров концентри</w:t>
      </w:r>
      <w:r w:rsidRPr="00D02FC6">
        <w:rPr>
          <w:color w:val="000000"/>
          <w:sz w:val="28"/>
          <w:szCs w:val="28"/>
        </w:rPr>
        <w:softHyphen/>
      </w:r>
      <w:r w:rsidRPr="00D02FC6">
        <w:rPr>
          <w:color w:val="000000"/>
          <w:spacing w:val="1"/>
          <w:sz w:val="28"/>
          <w:szCs w:val="28"/>
        </w:rPr>
        <w:t>руются на выполнении поисковых, теоретических и лабораторных исследо</w:t>
      </w:r>
      <w:r w:rsidRPr="00D02FC6">
        <w:rPr>
          <w:color w:val="000000"/>
          <w:spacing w:val="1"/>
          <w:sz w:val="28"/>
          <w:szCs w:val="28"/>
        </w:rPr>
        <w:softHyphen/>
      </w:r>
      <w:r w:rsidRPr="00D02FC6">
        <w:rPr>
          <w:color w:val="000000"/>
          <w:spacing w:val="3"/>
          <w:sz w:val="28"/>
          <w:szCs w:val="28"/>
        </w:rPr>
        <w:t>ваний, изучении разрабатываемых и вводимых в эксплуатацию месторож</w:t>
      </w:r>
      <w:r w:rsidRPr="00D02FC6">
        <w:rPr>
          <w:color w:val="000000"/>
          <w:spacing w:val="3"/>
          <w:sz w:val="28"/>
          <w:szCs w:val="28"/>
        </w:rPr>
        <w:softHyphen/>
      </w:r>
      <w:r w:rsidRPr="00D02FC6">
        <w:rPr>
          <w:color w:val="000000"/>
          <w:spacing w:val="5"/>
          <w:sz w:val="28"/>
          <w:szCs w:val="28"/>
        </w:rPr>
        <w:t>дений с точки зрения наиболее оптимальных технологий для каждого из</w:t>
      </w:r>
      <w:r w:rsidR="00D02FC6">
        <w:rPr>
          <w:color w:val="000000"/>
          <w:spacing w:val="5"/>
          <w:sz w:val="28"/>
          <w:szCs w:val="28"/>
          <w:lang w:val="ru-RU"/>
        </w:rPr>
        <w:t xml:space="preserve"> </w:t>
      </w:r>
      <w:r w:rsidRPr="00D02FC6">
        <w:rPr>
          <w:color w:val="000000"/>
          <w:spacing w:val="6"/>
          <w:sz w:val="28"/>
          <w:szCs w:val="28"/>
        </w:rPr>
        <w:t xml:space="preserve">их. </w:t>
      </w:r>
      <w:r w:rsidRPr="00D02FC6">
        <w:rPr>
          <w:color w:val="000000"/>
          <w:spacing w:val="4"/>
          <w:sz w:val="28"/>
          <w:szCs w:val="28"/>
        </w:rPr>
        <w:t xml:space="preserve">В период высоких цен </w:t>
      </w:r>
      <w:r w:rsidR="00D02FC6">
        <w:rPr>
          <w:color w:val="000000"/>
          <w:spacing w:val="4"/>
          <w:sz w:val="28"/>
          <w:szCs w:val="28"/>
          <w:lang w:val="ru-RU"/>
        </w:rPr>
        <w:t>н</w:t>
      </w:r>
      <w:r w:rsidRPr="00D02FC6">
        <w:rPr>
          <w:color w:val="000000"/>
          <w:spacing w:val="4"/>
          <w:sz w:val="28"/>
          <w:szCs w:val="28"/>
        </w:rPr>
        <w:t>а нефть возрастаю</w:t>
      </w:r>
      <w:r w:rsidR="00D02FC6">
        <w:rPr>
          <w:color w:val="000000"/>
          <w:spacing w:val="4"/>
          <w:sz w:val="28"/>
          <w:szCs w:val="28"/>
          <w:lang w:val="ru-RU"/>
        </w:rPr>
        <w:t>т</w:t>
      </w:r>
      <w:r w:rsidRPr="00D02FC6">
        <w:rPr>
          <w:color w:val="000000"/>
          <w:spacing w:val="4"/>
          <w:sz w:val="28"/>
          <w:szCs w:val="28"/>
        </w:rPr>
        <w:t xml:space="preserve"> число проектов МУ</w:t>
      </w:r>
      <w:r w:rsidR="00D02FC6">
        <w:rPr>
          <w:color w:val="000000"/>
          <w:spacing w:val="4"/>
          <w:sz w:val="28"/>
          <w:szCs w:val="28"/>
          <w:lang w:val="ru-RU"/>
        </w:rPr>
        <w:t>Н</w:t>
      </w:r>
      <w:r w:rsidRPr="00D02FC6">
        <w:rPr>
          <w:color w:val="000000"/>
          <w:spacing w:val="4"/>
          <w:sz w:val="28"/>
          <w:szCs w:val="28"/>
        </w:rPr>
        <w:t xml:space="preserve"> и объем </w:t>
      </w:r>
      <w:r w:rsidRPr="00D02FC6">
        <w:rPr>
          <w:color w:val="000000"/>
          <w:spacing w:val="2"/>
          <w:sz w:val="28"/>
          <w:szCs w:val="28"/>
        </w:rPr>
        <w:t>научных исследований.</w:t>
      </w:r>
    </w:p>
    <w:p w:rsidR="001E51BB" w:rsidRDefault="00DD69C8" w:rsidP="00222B88">
      <w:pPr>
        <w:shd w:val="clear" w:color="auto" w:fill="FFFFFF"/>
        <w:spacing w:line="372" w:lineRule="auto"/>
        <w:ind w:firstLine="709"/>
        <w:jc w:val="both"/>
        <w:rPr>
          <w:color w:val="000000"/>
          <w:spacing w:val="4"/>
          <w:sz w:val="28"/>
          <w:szCs w:val="28"/>
          <w:lang w:val="ru-RU"/>
        </w:rPr>
      </w:pPr>
      <w:r w:rsidRPr="00D02FC6">
        <w:rPr>
          <w:color w:val="000000"/>
          <w:sz w:val="28"/>
          <w:szCs w:val="28"/>
        </w:rPr>
        <w:t xml:space="preserve">В мировой практике </w:t>
      </w:r>
      <w:r w:rsidR="001E51BB">
        <w:rPr>
          <w:color w:val="000000"/>
          <w:sz w:val="28"/>
          <w:szCs w:val="28"/>
          <w:lang w:val="ru-RU"/>
        </w:rPr>
        <w:t xml:space="preserve">в последние годы </w:t>
      </w:r>
      <w:r w:rsidRPr="00D02FC6">
        <w:rPr>
          <w:color w:val="000000"/>
          <w:sz w:val="28"/>
          <w:szCs w:val="28"/>
        </w:rPr>
        <w:t xml:space="preserve">принято выделять 3 основные </w:t>
      </w:r>
      <w:r w:rsidR="001E51BB">
        <w:rPr>
          <w:color w:val="000000"/>
          <w:sz w:val="28"/>
          <w:szCs w:val="28"/>
          <w:lang w:val="ru-RU"/>
        </w:rPr>
        <w:t>гр</w:t>
      </w:r>
      <w:r w:rsidRPr="00D02FC6">
        <w:rPr>
          <w:color w:val="000000"/>
          <w:sz w:val="28"/>
          <w:szCs w:val="28"/>
        </w:rPr>
        <w:t>уппы МУН: терми</w:t>
      </w:r>
      <w:r w:rsidRPr="00D02FC6">
        <w:rPr>
          <w:color w:val="000000"/>
          <w:sz w:val="28"/>
          <w:szCs w:val="28"/>
        </w:rPr>
        <w:softHyphen/>
      </w:r>
      <w:r w:rsidRPr="00D02FC6">
        <w:rPr>
          <w:color w:val="000000"/>
          <w:spacing w:val="4"/>
          <w:sz w:val="28"/>
          <w:szCs w:val="28"/>
        </w:rPr>
        <w:t>ческие, газовые и химические</w:t>
      </w:r>
      <w:r w:rsidR="001035B5" w:rsidRPr="001035B5">
        <w:rPr>
          <w:color w:val="000000"/>
          <w:spacing w:val="4"/>
          <w:sz w:val="28"/>
          <w:szCs w:val="28"/>
          <w:lang w:val="ru-RU"/>
        </w:rPr>
        <w:t xml:space="preserve"> [11]</w:t>
      </w:r>
      <w:r w:rsidRPr="00D02FC6">
        <w:rPr>
          <w:color w:val="000000"/>
          <w:spacing w:val="4"/>
          <w:sz w:val="28"/>
          <w:szCs w:val="28"/>
        </w:rPr>
        <w:t xml:space="preserve">. </w:t>
      </w:r>
    </w:p>
    <w:p w:rsidR="00DD69C8" w:rsidRDefault="00D02FC6" w:rsidP="00222B88">
      <w:pPr>
        <w:shd w:val="clear" w:color="auto" w:fill="FFFFFF"/>
        <w:spacing w:line="372" w:lineRule="auto"/>
        <w:ind w:firstLine="709"/>
        <w:jc w:val="both"/>
        <w:rPr>
          <w:color w:val="000000"/>
          <w:sz w:val="28"/>
          <w:szCs w:val="28"/>
          <w:lang w:val="ru-RU"/>
        </w:rPr>
      </w:pPr>
      <w:r>
        <w:rPr>
          <w:color w:val="000000"/>
          <w:spacing w:val="4"/>
          <w:sz w:val="28"/>
          <w:szCs w:val="28"/>
          <w:lang w:val="ru-RU"/>
        </w:rPr>
        <w:t>Р</w:t>
      </w:r>
      <w:r w:rsidR="00DD69C8" w:rsidRPr="00D02FC6">
        <w:rPr>
          <w:color w:val="000000"/>
          <w:spacing w:val="4"/>
          <w:sz w:val="28"/>
          <w:szCs w:val="28"/>
        </w:rPr>
        <w:t xml:space="preserve">аспределение </w:t>
      </w:r>
      <w:r w:rsidR="00DD69C8" w:rsidRPr="00D02FC6">
        <w:rPr>
          <w:color w:val="000000"/>
          <w:spacing w:val="6"/>
          <w:sz w:val="28"/>
          <w:szCs w:val="28"/>
        </w:rPr>
        <w:t xml:space="preserve">общего количества действующих проектов и их успешность, </w:t>
      </w:r>
      <w:r w:rsidR="00D40B59">
        <w:rPr>
          <w:color w:val="000000"/>
          <w:sz w:val="28"/>
          <w:szCs w:val="28"/>
          <w:lang w:val="ru-RU"/>
        </w:rPr>
        <w:t>представлены в таблице</w:t>
      </w:r>
      <w:r w:rsidR="00DD69C8" w:rsidRPr="00D02FC6">
        <w:rPr>
          <w:color w:val="000000"/>
          <w:sz w:val="28"/>
          <w:szCs w:val="28"/>
        </w:rPr>
        <w:t xml:space="preserve"> </w:t>
      </w:r>
      <w:r>
        <w:rPr>
          <w:color w:val="000000"/>
          <w:sz w:val="28"/>
          <w:szCs w:val="28"/>
          <w:lang w:val="ru-RU"/>
        </w:rPr>
        <w:t>2.1</w:t>
      </w:r>
      <w:r w:rsidR="00A53AD6">
        <w:rPr>
          <w:color w:val="000000"/>
          <w:sz w:val="28"/>
          <w:szCs w:val="28"/>
          <w:lang w:val="ru-RU"/>
        </w:rPr>
        <w:t>.</w:t>
      </w:r>
    </w:p>
    <w:p w:rsidR="00D02FC6" w:rsidRPr="00D02FC6" w:rsidRDefault="00DD69C8" w:rsidP="00D02FC6">
      <w:pPr>
        <w:shd w:val="clear" w:color="auto" w:fill="FFFFFF"/>
        <w:spacing w:line="360" w:lineRule="auto"/>
        <w:ind w:firstLine="709"/>
        <w:jc w:val="right"/>
        <w:rPr>
          <w:iCs/>
          <w:color w:val="000000"/>
          <w:sz w:val="28"/>
          <w:szCs w:val="28"/>
          <w:lang w:val="ru-RU"/>
        </w:rPr>
      </w:pPr>
      <w:r w:rsidRPr="00D02FC6">
        <w:rPr>
          <w:iCs/>
          <w:color w:val="000000"/>
          <w:sz w:val="28"/>
          <w:szCs w:val="28"/>
        </w:rPr>
        <w:t xml:space="preserve">Таблица </w:t>
      </w:r>
      <w:r w:rsidR="00D02FC6" w:rsidRPr="00D02FC6">
        <w:rPr>
          <w:iCs/>
          <w:color w:val="000000"/>
          <w:sz w:val="28"/>
          <w:szCs w:val="28"/>
          <w:lang w:val="ru-RU"/>
        </w:rPr>
        <w:t>2.</w:t>
      </w:r>
      <w:r w:rsidRPr="00D02FC6">
        <w:rPr>
          <w:iCs/>
          <w:color w:val="000000"/>
          <w:sz w:val="28"/>
          <w:szCs w:val="28"/>
        </w:rPr>
        <w:t xml:space="preserve">1 </w:t>
      </w:r>
    </w:p>
    <w:p w:rsidR="00DD69C8" w:rsidRPr="00D02FC6" w:rsidRDefault="00DD69C8" w:rsidP="00F76F7B">
      <w:pPr>
        <w:shd w:val="clear" w:color="auto" w:fill="FFFFFF"/>
        <w:spacing w:line="360" w:lineRule="auto"/>
        <w:ind w:firstLine="709"/>
        <w:jc w:val="center"/>
        <w:rPr>
          <w:sz w:val="28"/>
          <w:szCs w:val="28"/>
        </w:rPr>
      </w:pPr>
      <w:r w:rsidRPr="00D02FC6">
        <w:rPr>
          <w:color w:val="000000"/>
          <w:spacing w:val="6"/>
          <w:sz w:val="28"/>
          <w:szCs w:val="28"/>
        </w:rPr>
        <w:t xml:space="preserve">Успешность проектов </w:t>
      </w:r>
      <w:r w:rsidRPr="00D02FC6">
        <w:rPr>
          <w:bCs/>
          <w:color w:val="000000"/>
          <w:spacing w:val="6"/>
          <w:sz w:val="28"/>
          <w:szCs w:val="28"/>
        </w:rPr>
        <w:t>по основным МУН</w:t>
      </w:r>
      <w:r w:rsidRPr="00D02FC6">
        <w:rPr>
          <w:b/>
          <w:bCs/>
          <w:color w:val="000000"/>
          <w:spacing w:val="6"/>
          <w:sz w:val="28"/>
          <w:szCs w:val="28"/>
        </w:rPr>
        <w:t xml:space="preserve"> </w:t>
      </w:r>
      <w:r w:rsidRPr="00D02FC6">
        <w:rPr>
          <w:color w:val="000000"/>
          <w:spacing w:val="6"/>
          <w:sz w:val="28"/>
          <w:szCs w:val="28"/>
        </w:rPr>
        <w:t>за рубежом</w:t>
      </w:r>
    </w:p>
    <w:tbl>
      <w:tblPr>
        <w:tblW w:w="0" w:type="auto"/>
        <w:tblInd w:w="40" w:type="dxa"/>
        <w:tblLayout w:type="fixed"/>
        <w:tblCellMar>
          <w:left w:w="40" w:type="dxa"/>
          <w:right w:w="40" w:type="dxa"/>
        </w:tblCellMar>
        <w:tblLook w:val="0000" w:firstRow="0" w:lastRow="0" w:firstColumn="0" w:lastColumn="0" w:noHBand="0" w:noVBand="0"/>
      </w:tblPr>
      <w:tblGrid>
        <w:gridCol w:w="3783"/>
        <w:gridCol w:w="1472"/>
        <w:gridCol w:w="1459"/>
        <w:gridCol w:w="1444"/>
        <w:gridCol w:w="1514"/>
      </w:tblGrid>
      <w:tr w:rsidR="00DD69C8" w:rsidRPr="00D0587C">
        <w:trPr>
          <w:trHeight w:hRule="exact" w:val="497"/>
        </w:trPr>
        <w:tc>
          <w:tcPr>
            <w:tcW w:w="3783" w:type="dxa"/>
            <w:vMerge w:val="restart"/>
            <w:tcBorders>
              <w:top w:val="single" w:sz="6" w:space="0" w:color="auto"/>
              <w:left w:val="single" w:sz="6" w:space="0" w:color="auto"/>
              <w:bottom w:val="nil"/>
              <w:right w:val="single" w:sz="6" w:space="0" w:color="auto"/>
            </w:tcBorders>
            <w:shd w:val="clear" w:color="auto" w:fill="FFFFFF"/>
          </w:tcPr>
          <w:p w:rsidR="00DD69C8" w:rsidRPr="00D0587C" w:rsidRDefault="00DD69C8" w:rsidP="00D40B59">
            <w:pPr>
              <w:shd w:val="clear" w:color="auto" w:fill="FFFFFF"/>
              <w:jc w:val="center"/>
            </w:pPr>
            <w:r w:rsidRPr="00D0587C">
              <w:rPr>
                <w:color w:val="000000"/>
              </w:rPr>
              <w:t>МУН</w:t>
            </w:r>
          </w:p>
        </w:tc>
        <w:tc>
          <w:tcPr>
            <w:tcW w:w="2930" w:type="dxa"/>
            <w:gridSpan w:val="2"/>
            <w:tcBorders>
              <w:top w:val="single" w:sz="6" w:space="0" w:color="auto"/>
              <w:left w:val="single" w:sz="6" w:space="0" w:color="auto"/>
              <w:bottom w:val="single" w:sz="6" w:space="0" w:color="auto"/>
              <w:right w:val="single" w:sz="6" w:space="0" w:color="auto"/>
            </w:tcBorders>
            <w:shd w:val="clear" w:color="auto" w:fill="FFFFFF"/>
          </w:tcPr>
          <w:p w:rsidR="00DD69C8" w:rsidRPr="00D0587C" w:rsidRDefault="00DD69C8" w:rsidP="00D40B59">
            <w:pPr>
              <w:shd w:val="clear" w:color="auto" w:fill="FFFFFF"/>
              <w:jc w:val="center"/>
            </w:pPr>
            <w:r w:rsidRPr="00D0587C">
              <w:rPr>
                <w:color w:val="000000"/>
                <w:spacing w:val="-1"/>
              </w:rPr>
              <w:t>Всего проектов</w:t>
            </w:r>
          </w:p>
        </w:tc>
        <w:tc>
          <w:tcPr>
            <w:tcW w:w="2958" w:type="dxa"/>
            <w:gridSpan w:val="2"/>
            <w:tcBorders>
              <w:top w:val="single" w:sz="6" w:space="0" w:color="auto"/>
              <w:left w:val="single" w:sz="6" w:space="0" w:color="auto"/>
              <w:bottom w:val="single" w:sz="6" w:space="0" w:color="auto"/>
              <w:right w:val="single" w:sz="6" w:space="0" w:color="auto"/>
            </w:tcBorders>
            <w:shd w:val="clear" w:color="auto" w:fill="FFFFFF"/>
          </w:tcPr>
          <w:p w:rsidR="00DD69C8" w:rsidRPr="00D0587C" w:rsidRDefault="00DD69C8" w:rsidP="00D40B59">
            <w:pPr>
              <w:shd w:val="clear" w:color="auto" w:fill="FFFFFF"/>
              <w:jc w:val="center"/>
            </w:pPr>
            <w:r w:rsidRPr="00D0587C">
              <w:rPr>
                <w:color w:val="000000"/>
                <w:spacing w:val="-3"/>
              </w:rPr>
              <w:t>Успешные</w:t>
            </w:r>
          </w:p>
        </w:tc>
      </w:tr>
      <w:tr w:rsidR="00DD69C8" w:rsidRPr="00D0587C">
        <w:trPr>
          <w:trHeight w:hRule="exact" w:val="382"/>
        </w:trPr>
        <w:tc>
          <w:tcPr>
            <w:tcW w:w="3783" w:type="dxa"/>
            <w:vMerge/>
            <w:tcBorders>
              <w:top w:val="nil"/>
              <w:left w:val="single" w:sz="6" w:space="0" w:color="auto"/>
              <w:bottom w:val="single" w:sz="6" w:space="0" w:color="auto"/>
              <w:right w:val="single" w:sz="6" w:space="0" w:color="auto"/>
            </w:tcBorders>
            <w:shd w:val="clear" w:color="auto" w:fill="FFFFFF"/>
          </w:tcPr>
          <w:p w:rsidR="00DD69C8" w:rsidRPr="00D0587C" w:rsidRDefault="00DD69C8" w:rsidP="00D40B59">
            <w:pPr>
              <w:jc w:val="center"/>
            </w:pPr>
          </w:p>
          <w:p w:rsidR="00DD69C8" w:rsidRPr="00D0587C" w:rsidRDefault="00DD69C8" w:rsidP="00D40B59">
            <w:pPr>
              <w:jc w:val="center"/>
            </w:pPr>
          </w:p>
        </w:tc>
        <w:tc>
          <w:tcPr>
            <w:tcW w:w="1472" w:type="dxa"/>
            <w:tcBorders>
              <w:top w:val="single" w:sz="6" w:space="0" w:color="auto"/>
              <w:left w:val="single" w:sz="6" w:space="0" w:color="auto"/>
              <w:bottom w:val="single" w:sz="6" w:space="0" w:color="auto"/>
              <w:right w:val="single" w:sz="6" w:space="0" w:color="auto"/>
            </w:tcBorders>
            <w:shd w:val="clear" w:color="auto" w:fill="FFFFFF"/>
          </w:tcPr>
          <w:p w:rsidR="00DD69C8" w:rsidRPr="00D0587C" w:rsidRDefault="00DD69C8" w:rsidP="00D40B59">
            <w:pPr>
              <w:shd w:val="clear" w:color="auto" w:fill="FFFFFF"/>
              <w:jc w:val="center"/>
            </w:pPr>
            <w:r w:rsidRPr="00D0587C">
              <w:rPr>
                <w:color w:val="000000"/>
                <w:spacing w:val="-2"/>
              </w:rPr>
              <w:t>число</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DD69C8" w:rsidRPr="00D0587C" w:rsidRDefault="00DD69C8" w:rsidP="00D40B59">
            <w:pPr>
              <w:shd w:val="clear" w:color="auto" w:fill="FFFFFF"/>
              <w:jc w:val="center"/>
            </w:pPr>
            <w:r w:rsidRPr="00D0587C">
              <w:rPr>
                <w:color w:val="000000"/>
              </w:rPr>
              <w:t>%</w:t>
            </w:r>
          </w:p>
        </w:tc>
        <w:tc>
          <w:tcPr>
            <w:tcW w:w="1444" w:type="dxa"/>
            <w:tcBorders>
              <w:top w:val="single" w:sz="6" w:space="0" w:color="auto"/>
              <w:left w:val="single" w:sz="6" w:space="0" w:color="auto"/>
              <w:bottom w:val="single" w:sz="6" w:space="0" w:color="auto"/>
              <w:right w:val="single" w:sz="6" w:space="0" w:color="auto"/>
            </w:tcBorders>
            <w:shd w:val="clear" w:color="auto" w:fill="FFFFFF"/>
          </w:tcPr>
          <w:p w:rsidR="00DD69C8" w:rsidRPr="00D0587C" w:rsidRDefault="00DD69C8" w:rsidP="00D40B59">
            <w:pPr>
              <w:shd w:val="clear" w:color="auto" w:fill="FFFFFF"/>
              <w:jc w:val="center"/>
            </w:pPr>
            <w:r w:rsidRPr="00D0587C">
              <w:rPr>
                <w:color w:val="000000"/>
                <w:spacing w:val="-4"/>
              </w:rPr>
              <w:t>число</w:t>
            </w:r>
          </w:p>
        </w:tc>
        <w:tc>
          <w:tcPr>
            <w:tcW w:w="1513" w:type="dxa"/>
            <w:tcBorders>
              <w:top w:val="single" w:sz="6" w:space="0" w:color="auto"/>
              <w:left w:val="single" w:sz="6" w:space="0" w:color="auto"/>
              <w:bottom w:val="single" w:sz="6" w:space="0" w:color="auto"/>
              <w:right w:val="single" w:sz="6" w:space="0" w:color="auto"/>
            </w:tcBorders>
            <w:shd w:val="clear" w:color="auto" w:fill="FFFFFF"/>
          </w:tcPr>
          <w:p w:rsidR="00DD69C8" w:rsidRPr="00D0587C" w:rsidRDefault="00DD69C8" w:rsidP="00D40B59">
            <w:pPr>
              <w:shd w:val="clear" w:color="auto" w:fill="FFFFFF"/>
              <w:jc w:val="center"/>
            </w:pPr>
            <w:r w:rsidRPr="00D0587C">
              <w:rPr>
                <w:color w:val="000000"/>
              </w:rPr>
              <w:t>%</w:t>
            </w:r>
          </w:p>
        </w:tc>
      </w:tr>
      <w:tr w:rsidR="00DD69C8" w:rsidRPr="00D0587C">
        <w:trPr>
          <w:trHeight w:hRule="exact" w:val="1451"/>
        </w:trPr>
        <w:tc>
          <w:tcPr>
            <w:tcW w:w="3783" w:type="dxa"/>
            <w:tcBorders>
              <w:top w:val="single" w:sz="6" w:space="0" w:color="auto"/>
              <w:left w:val="single" w:sz="6" w:space="0" w:color="auto"/>
              <w:bottom w:val="single" w:sz="6" w:space="0" w:color="auto"/>
              <w:right w:val="single" w:sz="6" w:space="0" w:color="auto"/>
            </w:tcBorders>
            <w:shd w:val="clear" w:color="auto" w:fill="FFFFFF"/>
          </w:tcPr>
          <w:p w:rsidR="00EF6DD3" w:rsidRPr="00D0587C" w:rsidRDefault="00DD69C8" w:rsidP="00D40B59">
            <w:pPr>
              <w:shd w:val="clear" w:color="auto" w:fill="FFFFFF"/>
              <w:jc w:val="both"/>
              <w:rPr>
                <w:color w:val="000000"/>
                <w:lang w:val="ru-RU"/>
              </w:rPr>
            </w:pPr>
            <w:r w:rsidRPr="00D0587C">
              <w:rPr>
                <w:color w:val="000000"/>
              </w:rPr>
              <w:t xml:space="preserve">Термические: </w:t>
            </w:r>
          </w:p>
          <w:p w:rsidR="00D02FC6" w:rsidRPr="00D0587C" w:rsidRDefault="00DD69C8" w:rsidP="00D40B59">
            <w:pPr>
              <w:shd w:val="clear" w:color="auto" w:fill="FFFFFF"/>
              <w:jc w:val="both"/>
              <w:rPr>
                <w:color w:val="000000"/>
                <w:spacing w:val="-2"/>
                <w:lang w:val="ru-RU"/>
              </w:rPr>
            </w:pPr>
            <w:r w:rsidRPr="00D0587C">
              <w:rPr>
                <w:color w:val="000000"/>
                <w:spacing w:val="-2"/>
              </w:rPr>
              <w:t xml:space="preserve">пар </w:t>
            </w:r>
          </w:p>
          <w:p w:rsidR="00F76F7B" w:rsidRPr="00D0587C" w:rsidRDefault="00DD69C8" w:rsidP="00D40B59">
            <w:pPr>
              <w:shd w:val="clear" w:color="auto" w:fill="FFFFFF"/>
              <w:jc w:val="both"/>
              <w:rPr>
                <w:color w:val="000000"/>
                <w:spacing w:val="-4"/>
                <w:lang w:val="ru-RU"/>
              </w:rPr>
            </w:pPr>
            <w:r w:rsidRPr="00D0587C">
              <w:rPr>
                <w:color w:val="000000"/>
                <w:spacing w:val="-4"/>
              </w:rPr>
              <w:t>горяч</w:t>
            </w:r>
            <w:r w:rsidR="00D40B59" w:rsidRPr="00D0587C">
              <w:rPr>
                <w:color w:val="000000"/>
                <w:spacing w:val="-4"/>
                <w:lang w:val="ru-RU"/>
              </w:rPr>
              <w:t>ая вода</w:t>
            </w:r>
            <w:r w:rsidRPr="00D0587C">
              <w:rPr>
                <w:color w:val="000000"/>
                <w:spacing w:val="-4"/>
              </w:rPr>
              <w:t>,</w:t>
            </w:r>
          </w:p>
          <w:p w:rsidR="00DD69C8" w:rsidRPr="00D0587C" w:rsidRDefault="00DD69C8" w:rsidP="00D40B59">
            <w:pPr>
              <w:shd w:val="clear" w:color="auto" w:fill="FFFFFF"/>
              <w:jc w:val="both"/>
            </w:pPr>
            <w:r w:rsidRPr="00D0587C">
              <w:rPr>
                <w:color w:val="000000"/>
              </w:rPr>
              <w:t>горение</w:t>
            </w:r>
          </w:p>
        </w:tc>
        <w:tc>
          <w:tcPr>
            <w:tcW w:w="1472" w:type="dxa"/>
            <w:tcBorders>
              <w:top w:val="single" w:sz="6" w:space="0" w:color="auto"/>
              <w:left w:val="single" w:sz="6" w:space="0" w:color="auto"/>
              <w:bottom w:val="single" w:sz="6" w:space="0" w:color="auto"/>
              <w:right w:val="single" w:sz="6" w:space="0" w:color="auto"/>
            </w:tcBorders>
            <w:shd w:val="clear" w:color="auto" w:fill="FFFFFF"/>
            <w:vAlign w:val="center"/>
          </w:tcPr>
          <w:p w:rsidR="00F76F7B" w:rsidRPr="00D0587C" w:rsidRDefault="00DD69C8" w:rsidP="00D40B59">
            <w:pPr>
              <w:shd w:val="clear" w:color="auto" w:fill="FFFFFF"/>
              <w:jc w:val="center"/>
              <w:rPr>
                <w:color w:val="000000"/>
                <w:lang w:val="ru-RU"/>
              </w:rPr>
            </w:pPr>
            <w:r w:rsidRPr="00D0587C">
              <w:rPr>
                <w:color w:val="000000"/>
              </w:rPr>
              <w:t>249</w:t>
            </w:r>
          </w:p>
          <w:p w:rsidR="00F76F7B" w:rsidRPr="00D0587C" w:rsidRDefault="00DD69C8" w:rsidP="00D40B59">
            <w:pPr>
              <w:shd w:val="clear" w:color="auto" w:fill="FFFFFF"/>
              <w:jc w:val="center"/>
              <w:rPr>
                <w:color w:val="000000"/>
                <w:lang w:val="ru-RU"/>
              </w:rPr>
            </w:pPr>
            <w:r w:rsidRPr="00D0587C">
              <w:rPr>
                <w:color w:val="000000"/>
              </w:rPr>
              <w:t>213</w:t>
            </w:r>
          </w:p>
          <w:p w:rsidR="00F76F7B" w:rsidRPr="00D0587C" w:rsidRDefault="00DD69C8" w:rsidP="00D40B59">
            <w:pPr>
              <w:shd w:val="clear" w:color="auto" w:fill="FFFFFF"/>
              <w:jc w:val="center"/>
              <w:rPr>
                <w:color w:val="000000"/>
                <w:lang w:val="ru-RU"/>
              </w:rPr>
            </w:pPr>
            <w:r w:rsidRPr="00D0587C">
              <w:rPr>
                <w:color w:val="000000"/>
              </w:rPr>
              <w:t>17</w:t>
            </w:r>
          </w:p>
          <w:p w:rsidR="00DD69C8" w:rsidRPr="00D0587C" w:rsidRDefault="00DD69C8" w:rsidP="00D40B59">
            <w:pPr>
              <w:shd w:val="clear" w:color="auto" w:fill="FFFFFF"/>
              <w:jc w:val="center"/>
            </w:pPr>
            <w:r w:rsidRPr="00D0587C">
              <w:rPr>
                <w:color w:val="000000"/>
              </w:rPr>
              <w:t>20</w:t>
            </w:r>
          </w:p>
        </w:tc>
        <w:tc>
          <w:tcPr>
            <w:tcW w:w="1459" w:type="dxa"/>
            <w:tcBorders>
              <w:top w:val="single" w:sz="6" w:space="0" w:color="auto"/>
              <w:left w:val="single" w:sz="6" w:space="0" w:color="auto"/>
              <w:bottom w:val="single" w:sz="6" w:space="0" w:color="auto"/>
              <w:right w:val="single" w:sz="6" w:space="0" w:color="auto"/>
            </w:tcBorders>
            <w:shd w:val="clear" w:color="auto" w:fill="FFFFFF"/>
            <w:vAlign w:val="center"/>
          </w:tcPr>
          <w:p w:rsidR="00F76F7B" w:rsidRPr="00D0587C" w:rsidRDefault="00DD69C8" w:rsidP="00D40B59">
            <w:pPr>
              <w:shd w:val="clear" w:color="auto" w:fill="FFFFFF"/>
              <w:jc w:val="center"/>
              <w:rPr>
                <w:color w:val="000000"/>
                <w:lang w:val="ru-RU"/>
              </w:rPr>
            </w:pPr>
            <w:r w:rsidRPr="00D0587C">
              <w:rPr>
                <w:color w:val="000000"/>
              </w:rPr>
              <w:t>100</w:t>
            </w:r>
          </w:p>
          <w:p w:rsidR="00F76F7B" w:rsidRPr="00D0587C" w:rsidRDefault="00DD69C8" w:rsidP="00D40B59">
            <w:pPr>
              <w:shd w:val="clear" w:color="auto" w:fill="FFFFFF"/>
              <w:jc w:val="center"/>
              <w:rPr>
                <w:color w:val="000000"/>
                <w:lang w:val="ru-RU"/>
              </w:rPr>
            </w:pPr>
            <w:r w:rsidRPr="00D0587C">
              <w:rPr>
                <w:color w:val="000000"/>
              </w:rPr>
              <w:t>85,5</w:t>
            </w:r>
          </w:p>
          <w:p w:rsidR="00F76F7B" w:rsidRPr="00D0587C" w:rsidRDefault="00DD69C8" w:rsidP="00D40B59">
            <w:pPr>
              <w:shd w:val="clear" w:color="auto" w:fill="FFFFFF"/>
              <w:jc w:val="center"/>
              <w:rPr>
                <w:color w:val="000000"/>
                <w:lang w:val="ru-RU"/>
              </w:rPr>
            </w:pPr>
            <w:r w:rsidRPr="00D0587C">
              <w:rPr>
                <w:color w:val="000000"/>
              </w:rPr>
              <w:t>6,83</w:t>
            </w:r>
          </w:p>
          <w:p w:rsidR="00DD69C8" w:rsidRPr="00D0587C" w:rsidRDefault="00DD69C8" w:rsidP="00D40B59">
            <w:pPr>
              <w:shd w:val="clear" w:color="auto" w:fill="FFFFFF"/>
              <w:jc w:val="center"/>
            </w:pPr>
            <w:r w:rsidRPr="00D0587C">
              <w:rPr>
                <w:color w:val="000000"/>
              </w:rPr>
              <w:t>8,03</w:t>
            </w:r>
          </w:p>
        </w:tc>
        <w:tc>
          <w:tcPr>
            <w:tcW w:w="1444" w:type="dxa"/>
            <w:tcBorders>
              <w:top w:val="single" w:sz="6" w:space="0" w:color="auto"/>
              <w:left w:val="single" w:sz="6" w:space="0" w:color="auto"/>
              <w:bottom w:val="single" w:sz="6" w:space="0" w:color="auto"/>
              <w:right w:val="single" w:sz="6" w:space="0" w:color="auto"/>
            </w:tcBorders>
            <w:shd w:val="clear" w:color="auto" w:fill="FFFFFF"/>
            <w:vAlign w:val="center"/>
          </w:tcPr>
          <w:p w:rsidR="00F76F7B" w:rsidRPr="00D0587C" w:rsidRDefault="00DD69C8" w:rsidP="00D40B59">
            <w:pPr>
              <w:shd w:val="clear" w:color="auto" w:fill="FFFFFF"/>
              <w:jc w:val="center"/>
              <w:rPr>
                <w:color w:val="000000"/>
                <w:lang w:val="ru-RU"/>
              </w:rPr>
            </w:pPr>
            <w:r w:rsidRPr="00D0587C">
              <w:rPr>
                <w:color w:val="000000"/>
              </w:rPr>
              <w:t>202</w:t>
            </w:r>
          </w:p>
          <w:p w:rsidR="00F76F7B" w:rsidRPr="00D0587C" w:rsidRDefault="00DD69C8" w:rsidP="00D40B59">
            <w:pPr>
              <w:shd w:val="clear" w:color="auto" w:fill="FFFFFF"/>
              <w:jc w:val="center"/>
              <w:rPr>
                <w:color w:val="000000"/>
                <w:lang w:val="ru-RU"/>
              </w:rPr>
            </w:pPr>
            <w:r w:rsidRPr="00D0587C">
              <w:rPr>
                <w:color w:val="000000"/>
              </w:rPr>
              <w:t>177</w:t>
            </w:r>
          </w:p>
          <w:p w:rsidR="00F76F7B" w:rsidRPr="00D0587C" w:rsidRDefault="00DD69C8" w:rsidP="00D40B59">
            <w:pPr>
              <w:shd w:val="clear" w:color="auto" w:fill="FFFFFF"/>
              <w:jc w:val="center"/>
              <w:rPr>
                <w:color w:val="000000"/>
                <w:lang w:val="ru-RU"/>
              </w:rPr>
            </w:pPr>
            <w:r w:rsidRPr="00D0587C">
              <w:rPr>
                <w:color w:val="000000"/>
              </w:rPr>
              <w:t>10</w:t>
            </w:r>
          </w:p>
          <w:p w:rsidR="00DD69C8" w:rsidRPr="00D0587C" w:rsidRDefault="00DD69C8" w:rsidP="00D40B59">
            <w:pPr>
              <w:shd w:val="clear" w:color="auto" w:fill="FFFFFF"/>
              <w:jc w:val="center"/>
            </w:pPr>
            <w:r w:rsidRPr="00D0587C">
              <w:rPr>
                <w:color w:val="000000"/>
              </w:rPr>
              <w:t>15</w:t>
            </w:r>
          </w:p>
        </w:tc>
        <w:tc>
          <w:tcPr>
            <w:tcW w:w="1513" w:type="dxa"/>
            <w:tcBorders>
              <w:top w:val="single" w:sz="6" w:space="0" w:color="auto"/>
              <w:left w:val="single" w:sz="6" w:space="0" w:color="auto"/>
              <w:bottom w:val="single" w:sz="6" w:space="0" w:color="auto"/>
              <w:right w:val="single" w:sz="6" w:space="0" w:color="auto"/>
            </w:tcBorders>
            <w:shd w:val="clear" w:color="auto" w:fill="FFFFFF"/>
            <w:vAlign w:val="center"/>
          </w:tcPr>
          <w:p w:rsidR="00F76F7B" w:rsidRPr="00D0587C" w:rsidRDefault="00DD69C8" w:rsidP="00D40B59">
            <w:pPr>
              <w:shd w:val="clear" w:color="auto" w:fill="FFFFFF"/>
              <w:jc w:val="center"/>
              <w:rPr>
                <w:color w:val="000000"/>
                <w:lang w:val="ru-RU"/>
              </w:rPr>
            </w:pPr>
            <w:r w:rsidRPr="00D0587C">
              <w:rPr>
                <w:color w:val="000000"/>
              </w:rPr>
              <w:t>81,1</w:t>
            </w:r>
          </w:p>
          <w:p w:rsidR="00F76F7B" w:rsidRPr="00D0587C" w:rsidRDefault="00DD69C8" w:rsidP="00D40B59">
            <w:pPr>
              <w:shd w:val="clear" w:color="auto" w:fill="FFFFFF"/>
              <w:jc w:val="center"/>
              <w:rPr>
                <w:color w:val="000000"/>
                <w:lang w:val="ru-RU"/>
              </w:rPr>
            </w:pPr>
            <w:r w:rsidRPr="00D0587C">
              <w:rPr>
                <w:color w:val="000000"/>
              </w:rPr>
              <w:t>83,1</w:t>
            </w:r>
          </w:p>
          <w:p w:rsidR="00F76F7B" w:rsidRPr="00D0587C" w:rsidRDefault="00DD69C8" w:rsidP="00D40B59">
            <w:pPr>
              <w:shd w:val="clear" w:color="auto" w:fill="FFFFFF"/>
              <w:jc w:val="center"/>
              <w:rPr>
                <w:color w:val="000000"/>
                <w:lang w:val="ru-RU"/>
              </w:rPr>
            </w:pPr>
            <w:r w:rsidRPr="00D0587C">
              <w:rPr>
                <w:color w:val="000000"/>
              </w:rPr>
              <w:t>58,8</w:t>
            </w:r>
          </w:p>
          <w:p w:rsidR="00DD69C8" w:rsidRPr="00D0587C" w:rsidRDefault="00DD69C8" w:rsidP="00D40B59">
            <w:pPr>
              <w:shd w:val="clear" w:color="auto" w:fill="FFFFFF"/>
              <w:jc w:val="center"/>
            </w:pPr>
            <w:r w:rsidRPr="00D0587C">
              <w:rPr>
                <w:color w:val="000000"/>
              </w:rPr>
              <w:t>75,0</w:t>
            </w:r>
          </w:p>
        </w:tc>
      </w:tr>
      <w:tr w:rsidR="00DD69C8" w:rsidRPr="00D0587C">
        <w:trPr>
          <w:trHeight w:hRule="exact" w:val="1860"/>
        </w:trPr>
        <w:tc>
          <w:tcPr>
            <w:tcW w:w="3783" w:type="dxa"/>
            <w:tcBorders>
              <w:top w:val="single" w:sz="6" w:space="0" w:color="auto"/>
              <w:left w:val="single" w:sz="6" w:space="0" w:color="auto"/>
              <w:bottom w:val="single" w:sz="6" w:space="0" w:color="auto"/>
              <w:right w:val="single" w:sz="6" w:space="0" w:color="auto"/>
            </w:tcBorders>
            <w:shd w:val="clear" w:color="auto" w:fill="FFFFFF"/>
          </w:tcPr>
          <w:p w:rsidR="00F76F7B" w:rsidRPr="00D0587C" w:rsidRDefault="00DD69C8" w:rsidP="00D40B59">
            <w:pPr>
              <w:shd w:val="clear" w:color="auto" w:fill="FFFFFF"/>
              <w:jc w:val="both"/>
              <w:rPr>
                <w:color w:val="000000"/>
                <w:spacing w:val="-1"/>
                <w:lang w:val="ru-RU"/>
              </w:rPr>
            </w:pPr>
            <w:r w:rsidRPr="00D0587C">
              <w:rPr>
                <w:color w:val="000000"/>
                <w:spacing w:val="-1"/>
              </w:rPr>
              <w:t xml:space="preserve">Газовые: </w:t>
            </w:r>
          </w:p>
          <w:p w:rsidR="00EF6DD3" w:rsidRPr="000205A9" w:rsidRDefault="00DD69C8" w:rsidP="00D40B59">
            <w:pPr>
              <w:shd w:val="clear" w:color="auto" w:fill="FFFFFF"/>
              <w:jc w:val="both"/>
              <w:rPr>
                <w:color w:val="000000"/>
                <w:lang w:val="ru-RU"/>
              </w:rPr>
            </w:pPr>
            <w:r w:rsidRPr="00D0587C">
              <w:rPr>
                <w:color w:val="000000"/>
              </w:rPr>
              <w:t xml:space="preserve">углеводородные </w:t>
            </w:r>
          </w:p>
          <w:p w:rsidR="00F76F7B" w:rsidRPr="00D0587C" w:rsidRDefault="00DD69C8" w:rsidP="00D40B59">
            <w:pPr>
              <w:shd w:val="clear" w:color="auto" w:fill="FFFFFF"/>
              <w:jc w:val="both"/>
              <w:rPr>
                <w:color w:val="000000"/>
                <w:spacing w:val="-11"/>
                <w:vertAlign w:val="subscript"/>
                <w:lang w:val="ru-RU"/>
              </w:rPr>
            </w:pPr>
            <w:r w:rsidRPr="00D0587C">
              <w:rPr>
                <w:color w:val="000000"/>
                <w:spacing w:val="-11"/>
              </w:rPr>
              <w:t>СО</w:t>
            </w:r>
            <w:r w:rsidRPr="00D0587C">
              <w:rPr>
                <w:color w:val="000000"/>
                <w:spacing w:val="-11"/>
                <w:vertAlign w:val="subscript"/>
              </w:rPr>
              <w:t xml:space="preserve">2 </w:t>
            </w:r>
          </w:p>
          <w:p w:rsidR="00EF6DD3" w:rsidRPr="000205A9" w:rsidRDefault="00DD69C8" w:rsidP="00D40B59">
            <w:pPr>
              <w:shd w:val="clear" w:color="auto" w:fill="FFFFFF"/>
              <w:jc w:val="both"/>
              <w:rPr>
                <w:color w:val="000000"/>
                <w:vertAlign w:val="subscript"/>
                <w:lang w:val="ru-RU"/>
              </w:rPr>
            </w:pPr>
            <w:r w:rsidRPr="00D0587C">
              <w:rPr>
                <w:color w:val="000000"/>
                <w:lang w:val="en-US"/>
              </w:rPr>
              <w:t>N</w:t>
            </w:r>
            <w:r w:rsidRPr="00D0587C">
              <w:rPr>
                <w:color w:val="000000"/>
                <w:vertAlign w:val="subscript"/>
                <w:lang w:val="ru-RU"/>
              </w:rPr>
              <w:t xml:space="preserve">2 </w:t>
            </w:r>
          </w:p>
          <w:p w:rsidR="00DD69C8" w:rsidRPr="00D0587C" w:rsidRDefault="00DD69C8" w:rsidP="00D40B59">
            <w:pPr>
              <w:shd w:val="clear" w:color="auto" w:fill="FFFFFF"/>
              <w:jc w:val="both"/>
            </w:pPr>
            <w:r w:rsidRPr="00D0587C">
              <w:rPr>
                <w:color w:val="000000"/>
              </w:rPr>
              <w:t>газы горения</w:t>
            </w:r>
          </w:p>
        </w:tc>
        <w:tc>
          <w:tcPr>
            <w:tcW w:w="1472" w:type="dxa"/>
            <w:tcBorders>
              <w:top w:val="single" w:sz="6" w:space="0" w:color="auto"/>
              <w:left w:val="single" w:sz="6" w:space="0" w:color="auto"/>
              <w:bottom w:val="single" w:sz="6" w:space="0" w:color="auto"/>
              <w:right w:val="single" w:sz="6" w:space="0" w:color="auto"/>
            </w:tcBorders>
            <w:shd w:val="clear" w:color="auto" w:fill="FFFFFF"/>
          </w:tcPr>
          <w:p w:rsidR="00F76F7B" w:rsidRPr="00D0587C" w:rsidRDefault="00DD69C8" w:rsidP="00D40B59">
            <w:pPr>
              <w:shd w:val="clear" w:color="auto" w:fill="FFFFFF"/>
              <w:jc w:val="center"/>
              <w:rPr>
                <w:color w:val="000000"/>
                <w:lang w:val="ru-RU"/>
              </w:rPr>
            </w:pPr>
            <w:r w:rsidRPr="00D0587C">
              <w:rPr>
                <w:color w:val="000000"/>
              </w:rPr>
              <w:t>164</w:t>
            </w:r>
          </w:p>
          <w:p w:rsidR="00EF6DD3" w:rsidRPr="00D0587C" w:rsidRDefault="00DD69C8" w:rsidP="00D40B59">
            <w:pPr>
              <w:shd w:val="clear" w:color="auto" w:fill="FFFFFF"/>
              <w:jc w:val="center"/>
              <w:rPr>
                <w:color w:val="000000"/>
                <w:lang w:val="en-US"/>
              </w:rPr>
            </w:pPr>
            <w:r w:rsidRPr="00D0587C">
              <w:rPr>
                <w:color w:val="000000"/>
              </w:rPr>
              <w:t>82</w:t>
            </w:r>
          </w:p>
          <w:p w:rsidR="00F76F7B" w:rsidRPr="00D0587C" w:rsidRDefault="00DD69C8" w:rsidP="00D40B59">
            <w:pPr>
              <w:shd w:val="clear" w:color="auto" w:fill="FFFFFF"/>
              <w:jc w:val="center"/>
              <w:rPr>
                <w:color w:val="000000"/>
                <w:lang w:val="ru-RU"/>
              </w:rPr>
            </w:pPr>
            <w:r w:rsidRPr="00D0587C">
              <w:rPr>
                <w:color w:val="000000"/>
              </w:rPr>
              <w:t>70</w:t>
            </w:r>
          </w:p>
          <w:p w:rsidR="00DD69C8" w:rsidRPr="00D0587C" w:rsidRDefault="00DD69C8" w:rsidP="00D40B59">
            <w:pPr>
              <w:shd w:val="clear" w:color="auto" w:fill="FFFFFF"/>
              <w:jc w:val="center"/>
              <w:rPr>
                <w:color w:val="000000"/>
                <w:lang w:val="ru-RU"/>
              </w:rPr>
            </w:pPr>
            <w:r w:rsidRPr="00D0587C">
              <w:rPr>
                <w:color w:val="000000"/>
              </w:rPr>
              <w:t>10</w:t>
            </w:r>
          </w:p>
          <w:p w:rsidR="00DD69C8" w:rsidRPr="00D0587C" w:rsidRDefault="00DD69C8" w:rsidP="00D40B59">
            <w:pPr>
              <w:shd w:val="clear" w:color="auto" w:fill="FFFFFF"/>
              <w:jc w:val="center"/>
            </w:pPr>
            <w:r w:rsidRPr="00D0587C">
              <w:rPr>
                <w:color w:val="000000"/>
              </w:rPr>
              <w:t>2</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EF6DD3" w:rsidRPr="00D0587C" w:rsidRDefault="00DD69C8" w:rsidP="00D40B59">
            <w:pPr>
              <w:shd w:val="clear" w:color="auto" w:fill="FFFFFF"/>
              <w:jc w:val="center"/>
              <w:rPr>
                <w:color w:val="000000"/>
                <w:lang w:val="en-US"/>
              </w:rPr>
            </w:pPr>
            <w:r w:rsidRPr="00D0587C">
              <w:rPr>
                <w:color w:val="000000"/>
              </w:rPr>
              <w:t>100 50</w:t>
            </w:r>
          </w:p>
          <w:p w:rsidR="00EF6DD3" w:rsidRPr="00D0587C" w:rsidRDefault="00DD69C8" w:rsidP="00D40B59">
            <w:pPr>
              <w:shd w:val="clear" w:color="auto" w:fill="FFFFFF"/>
              <w:jc w:val="center"/>
              <w:rPr>
                <w:color w:val="000000"/>
                <w:lang w:val="en-US"/>
              </w:rPr>
            </w:pPr>
            <w:r w:rsidRPr="00D0587C">
              <w:rPr>
                <w:color w:val="000000"/>
              </w:rPr>
              <w:t>42,</w:t>
            </w:r>
          </w:p>
          <w:p w:rsidR="00F76F7B" w:rsidRPr="00D0587C" w:rsidRDefault="00DD69C8" w:rsidP="00D40B59">
            <w:pPr>
              <w:shd w:val="clear" w:color="auto" w:fill="FFFFFF"/>
              <w:jc w:val="center"/>
              <w:rPr>
                <w:color w:val="000000"/>
                <w:lang w:val="ru-RU"/>
              </w:rPr>
            </w:pPr>
            <w:r w:rsidRPr="00D0587C">
              <w:rPr>
                <w:color w:val="000000"/>
              </w:rPr>
              <w:t>68</w:t>
            </w:r>
          </w:p>
          <w:p w:rsidR="00EF6DD3" w:rsidRPr="00D0587C" w:rsidRDefault="00DD69C8" w:rsidP="00D40B59">
            <w:pPr>
              <w:shd w:val="clear" w:color="auto" w:fill="FFFFFF"/>
              <w:jc w:val="center"/>
              <w:rPr>
                <w:color w:val="000000"/>
                <w:lang w:val="en-US"/>
              </w:rPr>
            </w:pPr>
            <w:r w:rsidRPr="00D0587C">
              <w:rPr>
                <w:color w:val="000000"/>
              </w:rPr>
              <w:t>6,1</w:t>
            </w:r>
          </w:p>
          <w:p w:rsidR="00DD69C8" w:rsidRPr="00D0587C" w:rsidRDefault="00DD69C8" w:rsidP="00D40B59">
            <w:pPr>
              <w:shd w:val="clear" w:color="auto" w:fill="FFFFFF"/>
              <w:jc w:val="center"/>
            </w:pPr>
            <w:r w:rsidRPr="00D0587C">
              <w:rPr>
                <w:color w:val="000000"/>
              </w:rPr>
              <w:t>1,2</w:t>
            </w:r>
          </w:p>
        </w:tc>
        <w:tc>
          <w:tcPr>
            <w:tcW w:w="1444" w:type="dxa"/>
            <w:tcBorders>
              <w:top w:val="single" w:sz="6" w:space="0" w:color="auto"/>
              <w:left w:val="single" w:sz="6" w:space="0" w:color="auto"/>
              <w:bottom w:val="single" w:sz="6" w:space="0" w:color="auto"/>
              <w:right w:val="single" w:sz="6" w:space="0" w:color="auto"/>
            </w:tcBorders>
            <w:shd w:val="clear" w:color="auto" w:fill="FFFFFF"/>
          </w:tcPr>
          <w:p w:rsidR="00F76F7B" w:rsidRPr="00D0587C" w:rsidRDefault="00DD69C8" w:rsidP="00D40B59">
            <w:pPr>
              <w:shd w:val="clear" w:color="auto" w:fill="FFFFFF"/>
              <w:jc w:val="center"/>
              <w:rPr>
                <w:color w:val="000000"/>
                <w:lang w:val="ru-RU"/>
              </w:rPr>
            </w:pPr>
            <w:r w:rsidRPr="00D0587C">
              <w:rPr>
                <w:color w:val="000000"/>
              </w:rPr>
              <w:t>135</w:t>
            </w:r>
          </w:p>
          <w:p w:rsidR="00EF6DD3" w:rsidRPr="00D0587C" w:rsidRDefault="00DD69C8" w:rsidP="00D40B59">
            <w:pPr>
              <w:shd w:val="clear" w:color="auto" w:fill="FFFFFF"/>
              <w:jc w:val="center"/>
              <w:rPr>
                <w:color w:val="000000"/>
                <w:lang w:val="en-US"/>
              </w:rPr>
            </w:pPr>
            <w:r w:rsidRPr="00D0587C">
              <w:rPr>
                <w:color w:val="000000"/>
              </w:rPr>
              <w:t>73</w:t>
            </w:r>
          </w:p>
          <w:p w:rsidR="00DD69C8" w:rsidRPr="00D0587C" w:rsidRDefault="00DD69C8" w:rsidP="00D40B59">
            <w:pPr>
              <w:shd w:val="clear" w:color="auto" w:fill="FFFFFF"/>
              <w:jc w:val="center"/>
            </w:pPr>
            <w:r w:rsidRPr="00D0587C">
              <w:rPr>
                <w:color w:val="000000"/>
              </w:rPr>
              <w:t>56</w:t>
            </w:r>
          </w:p>
          <w:p w:rsidR="00DD69C8" w:rsidRPr="00D0587C" w:rsidRDefault="00DD69C8" w:rsidP="00D40B59">
            <w:pPr>
              <w:shd w:val="clear" w:color="auto" w:fill="FFFFFF"/>
              <w:jc w:val="center"/>
            </w:pPr>
            <w:r w:rsidRPr="00D0587C">
              <w:rPr>
                <w:color w:val="000000"/>
              </w:rPr>
              <w:t>5</w:t>
            </w:r>
          </w:p>
          <w:p w:rsidR="00DD69C8" w:rsidRPr="00D0587C" w:rsidRDefault="00DD69C8" w:rsidP="00D40B59">
            <w:pPr>
              <w:shd w:val="clear" w:color="auto" w:fill="FFFFFF"/>
              <w:jc w:val="center"/>
            </w:pPr>
            <w:r w:rsidRPr="00D0587C">
              <w:rPr>
                <w:color w:val="000000"/>
              </w:rPr>
              <w:t>1</w:t>
            </w:r>
          </w:p>
        </w:tc>
        <w:tc>
          <w:tcPr>
            <w:tcW w:w="1513" w:type="dxa"/>
            <w:tcBorders>
              <w:top w:val="single" w:sz="6" w:space="0" w:color="auto"/>
              <w:left w:val="single" w:sz="6" w:space="0" w:color="auto"/>
              <w:bottom w:val="single" w:sz="6" w:space="0" w:color="auto"/>
              <w:right w:val="single" w:sz="6" w:space="0" w:color="auto"/>
            </w:tcBorders>
            <w:shd w:val="clear" w:color="auto" w:fill="FFFFFF"/>
          </w:tcPr>
          <w:p w:rsidR="00F76F7B" w:rsidRPr="00D0587C" w:rsidRDefault="00DD69C8" w:rsidP="00D40B59">
            <w:pPr>
              <w:shd w:val="clear" w:color="auto" w:fill="FFFFFF"/>
              <w:jc w:val="center"/>
              <w:rPr>
                <w:color w:val="000000"/>
                <w:lang w:val="ru-RU"/>
              </w:rPr>
            </w:pPr>
            <w:r w:rsidRPr="00D0587C">
              <w:rPr>
                <w:color w:val="000000"/>
              </w:rPr>
              <w:t>82,3</w:t>
            </w:r>
          </w:p>
          <w:p w:rsidR="00EF6DD3" w:rsidRPr="00D0587C" w:rsidRDefault="00DD69C8" w:rsidP="00D40B59">
            <w:pPr>
              <w:shd w:val="clear" w:color="auto" w:fill="FFFFFF"/>
              <w:jc w:val="center"/>
              <w:rPr>
                <w:color w:val="000000"/>
                <w:lang w:val="en-US"/>
              </w:rPr>
            </w:pPr>
            <w:r w:rsidRPr="00D0587C">
              <w:rPr>
                <w:color w:val="000000"/>
              </w:rPr>
              <w:t>89</w:t>
            </w:r>
          </w:p>
          <w:p w:rsidR="00F76F7B" w:rsidRPr="00D0587C" w:rsidRDefault="00DD69C8" w:rsidP="00D40B59">
            <w:pPr>
              <w:shd w:val="clear" w:color="auto" w:fill="FFFFFF"/>
              <w:jc w:val="center"/>
              <w:rPr>
                <w:color w:val="000000"/>
                <w:lang w:val="ru-RU"/>
              </w:rPr>
            </w:pPr>
            <w:r w:rsidRPr="00D0587C">
              <w:rPr>
                <w:color w:val="000000"/>
              </w:rPr>
              <w:t>80</w:t>
            </w:r>
          </w:p>
          <w:p w:rsidR="00DD69C8" w:rsidRPr="00D0587C" w:rsidRDefault="00DD69C8" w:rsidP="00D40B59">
            <w:pPr>
              <w:shd w:val="clear" w:color="auto" w:fill="FFFFFF"/>
              <w:jc w:val="center"/>
              <w:rPr>
                <w:color w:val="000000"/>
                <w:lang w:val="en-US"/>
              </w:rPr>
            </w:pPr>
            <w:r w:rsidRPr="00D0587C">
              <w:rPr>
                <w:color w:val="000000"/>
              </w:rPr>
              <w:t>50</w:t>
            </w:r>
          </w:p>
          <w:p w:rsidR="00EF6DD3" w:rsidRPr="00D0587C" w:rsidRDefault="00EF6DD3" w:rsidP="00D40B59">
            <w:pPr>
              <w:shd w:val="clear" w:color="auto" w:fill="FFFFFF"/>
              <w:jc w:val="center"/>
              <w:rPr>
                <w:lang w:val="en-US"/>
              </w:rPr>
            </w:pPr>
            <w:r w:rsidRPr="00D0587C">
              <w:rPr>
                <w:color w:val="000000"/>
                <w:lang w:val="en-US"/>
              </w:rPr>
              <w:t>50</w:t>
            </w:r>
          </w:p>
        </w:tc>
      </w:tr>
      <w:tr w:rsidR="00DD69C8" w:rsidRPr="00D0587C">
        <w:trPr>
          <w:trHeight w:hRule="exact" w:val="1585"/>
        </w:trPr>
        <w:tc>
          <w:tcPr>
            <w:tcW w:w="3783" w:type="dxa"/>
            <w:tcBorders>
              <w:top w:val="single" w:sz="6" w:space="0" w:color="auto"/>
              <w:left w:val="single" w:sz="6" w:space="0" w:color="auto"/>
              <w:bottom w:val="single" w:sz="6" w:space="0" w:color="auto"/>
              <w:right w:val="single" w:sz="6" w:space="0" w:color="auto"/>
            </w:tcBorders>
            <w:shd w:val="clear" w:color="auto" w:fill="FFFFFF"/>
          </w:tcPr>
          <w:p w:rsidR="00EF6DD3" w:rsidRPr="000205A9" w:rsidRDefault="00DD69C8" w:rsidP="00D40B59">
            <w:pPr>
              <w:shd w:val="clear" w:color="auto" w:fill="FFFFFF"/>
              <w:jc w:val="both"/>
              <w:rPr>
                <w:color w:val="000000"/>
                <w:lang w:val="ru-RU"/>
              </w:rPr>
            </w:pPr>
            <w:r w:rsidRPr="00D0587C">
              <w:rPr>
                <w:color w:val="000000"/>
              </w:rPr>
              <w:t xml:space="preserve">Химические: </w:t>
            </w:r>
          </w:p>
          <w:p w:rsidR="00EF6DD3" w:rsidRPr="00D0587C" w:rsidRDefault="00DD69C8" w:rsidP="00D40B59">
            <w:pPr>
              <w:shd w:val="clear" w:color="auto" w:fill="FFFFFF"/>
              <w:jc w:val="both"/>
              <w:rPr>
                <w:color w:val="000000"/>
                <w:spacing w:val="1"/>
                <w:lang w:val="ru-RU"/>
              </w:rPr>
            </w:pPr>
            <w:r w:rsidRPr="00D0587C">
              <w:rPr>
                <w:color w:val="000000"/>
                <w:spacing w:val="-1"/>
              </w:rPr>
              <w:t xml:space="preserve">мицеллярно-полимерные </w:t>
            </w:r>
            <w:r w:rsidRPr="00D0587C">
              <w:rPr>
                <w:color w:val="000000"/>
                <w:spacing w:val="1"/>
              </w:rPr>
              <w:t xml:space="preserve">полимерные </w:t>
            </w:r>
          </w:p>
          <w:p w:rsidR="00DD69C8" w:rsidRPr="00D0587C" w:rsidRDefault="00DD69C8" w:rsidP="00D40B59">
            <w:pPr>
              <w:shd w:val="clear" w:color="auto" w:fill="FFFFFF"/>
              <w:jc w:val="both"/>
              <w:rPr>
                <w:color w:val="000000"/>
                <w:lang w:val="ru-RU"/>
              </w:rPr>
            </w:pPr>
            <w:r w:rsidRPr="00D0587C">
              <w:rPr>
                <w:color w:val="000000"/>
              </w:rPr>
              <w:t>полимерные щелочи</w:t>
            </w:r>
          </w:p>
        </w:tc>
        <w:tc>
          <w:tcPr>
            <w:tcW w:w="1472" w:type="dxa"/>
            <w:tcBorders>
              <w:top w:val="single" w:sz="6" w:space="0" w:color="auto"/>
              <w:left w:val="single" w:sz="6" w:space="0" w:color="auto"/>
              <w:bottom w:val="single" w:sz="6" w:space="0" w:color="auto"/>
              <w:right w:val="single" w:sz="6" w:space="0" w:color="auto"/>
            </w:tcBorders>
            <w:shd w:val="clear" w:color="auto" w:fill="FFFFFF"/>
          </w:tcPr>
          <w:p w:rsidR="00DD69C8" w:rsidRPr="00D0587C" w:rsidRDefault="00DD69C8" w:rsidP="00D40B59">
            <w:pPr>
              <w:shd w:val="clear" w:color="auto" w:fill="FFFFFF"/>
              <w:jc w:val="center"/>
            </w:pPr>
            <w:r w:rsidRPr="00D0587C">
              <w:rPr>
                <w:color w:val="000000"/>
              </w:rPr>
              <w:t>68</w:t>
            </w:r>
          </w:p>
          <w:p w:rsidR="00D40B59" w:rsidRPr="00D0587C" w:rsidRDefault="00DD69C8" w:rsidP="00D40B59">
            <w:pPr>
              <w:shd w:val="clear" w:color="auto" w:fill="FFFFFF"/>
              <w:jc w:val="center"/>
              <w:rPr>
                <w:color w:val="000000"/>
                <w:lang w:val="ru-RU"/>
              </w:rPr>
            </w:pPr>
            <w:r w:rsidRPr="00D0587C">
              <w:rPr>
                <w:color w:val="000000"/>
              </w:rPr>
              <w:t xml:space="preserve">7 </w:t>
            </w:r>
          </w:p>
          <w:p w:rsidR="00F76F7B" w:rsidRPr="00D0587C" w:rsidRDefault="00DD69C8" w:rsidP="00D40B59">
            <w:pPr>
              <w:shd w:val="clear" w:color="auto" w:fill="FFFFFF"/>
              <w:jc w:val="center"/>
              <w:rPr>
                <w:color w:val="000000"/>
                <w:lang w:val="ru-RU"/>
              </w:rPr>
            </w:pPr>
            <w:r w:rsidRPr="00D0587C">
              <w:rPr>
                <w:color w:val="000000"/>
              </w:rPr>
              <w:t>56</w:t>
            </w:r>
          </w:p>
          <w:p w:rsidR="00DD69C8" w:rsidRPr="00D0587C" w:rsidRDefault="00DD69C8" w:rsidP="00D40B59">
            <w:pPr>
              <w:shd w:val="clear" w:color="auto" w:fill="FFFFFF"/>
              <w:jc w:val="center"/>
            </w:pPr>
            <w:r w:rsidRPr="00D0587C">
              <w:rPr>
                <w:color w:val="000000"/>
              </w:rPr>
              <w:t>4</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F76F7B" w:rsidRPr="00D0587C" w:rsidRDefault="00DD69C8" w:rsidP="00D40B59">
            <w:pPr>
              <w:shd w:val="clear" w:color="auto" w:fill="FFFFFF"/>
              <w:jc w:val="center"/>
              <w:rPr>
                <w:color w:val="000000"/>
                <w:lang w:val="ru-RU"/>
              </w:rPr>
            </w:pPr>
            <w:r w:rsidRPr="00D0587C">
              <w:rPr>
                <w:color w:val="000000"/>
              </w:rPr>
              <w:t>100</w:t>
            </w:r>
          </w:p>
          <w:p w:rsidR="00F76F7B" w:rsidRPr="00D0587C" w:rsidRDefault="00DD69C8" w:rsidP="00D40B59">
            <w:pPr>
              <w:shd w:val="clear" w:color="auto" w:fill="FFFFFF"/>
              <w:jc w:val="center"/>
              <w:rPr>
                <w:color w:val="000000"/>
                <w:lang w:val="ru-RU"/>
              </w:rPr>
            </w:pPr>
            <w:r w:rsidRPr="00D0587C">
              <w:rPr>
                <w:color w:val="000000"/>
              </w:rPr>
              <w:t>10,3</w:t>
            </w:r>
          </w:p>
          <w:p w:rsidR="00F76F7B" w:rsidRPr="00D0587C" w:rsidRDefault="00DD69C8" w:rsidP="00D40B59">
            <w:pPr>
              <w:shd w:val="clear" w:color="auto" w:fill="FFFFFF"/>
              <w:jc w:val="center"/>
              <w:rPr>
                <w:color w:val="000000"/>
                <w:lang w:val="ru-RU"/>
              </w:rPr>
            </w:pPr>
            <w:r w:rsidRPr="00D0587C">
              <w:rPr>
                <w:color w:val="000000"/>
              </w:rPr>
              <w:t>82,35</w:t>
            </w:r>
          </w:p>
          <w:p w:rsidR="00DD69C8" w:rsidRPr="00D0587C" w:rsidRDefault="00DD69C8" w:rsidP="00D40B59">
            <w:pPr>
              <w:shd w:val="clear" w:color="auto" w:fill="FFFFFF"/>
              <w:jc w:val="center"/>
            </w:pPr>
            <w:r w:rsidRPr="00D0587C">
              <w:rPr>
                <w:color w:val="000000"/>
              </w:rPr>
              <w:t>5,9</w:t>
            </w:r>
          </w:p>
        </w:tc>
        <w:tc>
          <w:tcPr>
            <w:tcW w:w="1444" w:type="dxa"/>
            <w:tcBorders>
              <w:top w:val="single" w:sz="6" w:space="0" w:color="auto"/>
              <w:left w:val="single" w:sz="6" w:space="0" w:color="auto"/>
              <w:bottom w:val="single" w:sz="6" w:space="0" w:color="auto"/>
              <w:right w:val="single" w:sz="6" w:space="0" w:color="auto"/>
            </w:tcBorders>
            <w:shd w:val="clear" w:color="auto" w:fill="FFFFFF"/>
          </w:tcPr>
          <w:p w:rsidR="00DD69C8" w:rsidRPr="00D0587C" w:rsidRDefault="00DD69C8" w:rsidP="00D40B59">
            <w:pPr>
              <w:shd w:val="clear" w:color="auto" w:fill="FFFFFF"/>
              <w:jc w:val="center"/>
            </w:pPr>
            <w:r w:rsidRPr="00D0587C">
              <w:rPr>
                <w:color w:val="000000"/>
              </w:rPr>
              <w:t>48</w:t>
            </w:r>
          </w:p>
          <w:p w:rsidR="00EF6DD3" w:rsidRPr="00D0587C" w:rsidRDefault="00DD69C8" w:rsidP="00D40B59">
            <w:pPr>
              <w:shd w:val="clear" w:color="auto" w:fill="FFFFFF"/>
              <w:jc w:val="center"/>
              <w:rPr>
                <w:color w:val="000000"/>
                <w:lang w:val="en-US"/>
              </w:rPr>
            </w:pPr>
            <w:r w:rsidRPr="00D0587C">
              <w:rPr>
                <w:color w:val="000000"/>
              </w:rPr>
              <w:t>4</w:t>
            </w:r>
          </w:p>
          <w:p w:rsidR="00DD69C8" w:rsidRPr="00D0587C" w:rsidRDefault="00DD69C8" w:rsidP="00D40B59">
            <w:pPr>
              <w:shd w:val="clear" w:color="auto" w:fill="FFFFFF"/>
              <w:jc w:val="center"/>
            </w:pPr>
            <w:r w:rsidRPr="00D0587C">
              <w:rPr>
                <w:color w:val="000000"/>
              </w:rPr>
              <w:t>41</w:t>
            </w:r>
          </w:p>
          <w:p w:rsidR="00DD69C8" w:rsidRPr="00D0587C" w:rsidRDefault="00DD69C8" w:rsidP="00D40B59">
            <w:pPr>
              <w:shd w:val="clear" w:color="auto" w:fill="FFFFFF"/>
              <w:jc w:val="center"/>
            </w:pPr>
            <w:r w:rsidRPr="00D0587C">
              <w:rPr>
                <w:color w:val="000000"/>
              </w:rPr>
              <w:t>2</w:t>
            </w:r>
          </w:p>
        </w:tc>
        <w:tc>
          <w:tcPr>
            <w:tcW w:w="1513" w:type="dxa"/>
            <w:tcBorders>
              <w:top w:val="single" w:sz="6" w:space="0" w:color="auto"/>
              <w:left w:val="single" w:sz="6" w:space="0" w:color="auto"/>
              <w:bottom w:val="single" w:sz="6" w:space="0" w:color="auto"/>
              <w:right w:val="single" w:sz="6" w:space="0" w:color="auto"/>
            </w:tcBorders>
            <w:shd w:val="clear" w:color="auto" w:fill="FFFFFF"/>
          </w:tcPr>
          <w:p w:rsidR="00F76F7B" w:rsidRPr="00D0587C" w:rsidRDefault="00DD69C8" w:rsidP="00D40B59">
            <w:pPr>
              <w:shd w:val="clear" w:color="auto" w:fill="FFFFFF"/>
              <w:jc w:val="center"/>
              <w:rPr>
                <w:color w:val="000000"/>
                <w:lang w:val="ru-RU"/>
              </w:rPr>
            </w:pPr>
            <w:r w:rsidRPr="00D0587C">
              <w:rPr>
                <w:color w:val="000000"/>
              </w:rPr>
              <w:t>70,6</w:t>
            </w:r>
          </w:p>
          <w:p w:rsidR="00F76F7B" w:rsidRPr="00D0587C" w:rsidRDefault="00DD69C8" w:rsidP="00D40B59">
            <w:pPr>
              <w:shd w:val="clear" w:color="auto" w:fill="FFFFFF"/>
              <w:jc w:val="center"/>
              <w:rPr>
                <w:color w:val="000000"/>
                <w:lang w:val="ru-RU"/>
              </w:rPr>
            </w:pPr>
            <w:r w:rsidRPr="00D0587C">
              <w:rPr>
                <w:color w:val="000000"/>
              </w:rPr>
              <w:t>57,1</w:t>
            </w:r>
          </w:p>
          <w:p w:rsidR="00F76F7B" w:rsidRPr="00D0587C" w:rsidRDefault="00DD69C8" w:rsidP="00D40B59">
            <w:pPr>
              <w:shd w:val="clear" w:color="auto" w:fill="FFFFFF"/>
              <w:jc w:val="center"/>
              <w:rPr>
                <w:color w:val="000000"/>
                <w:lang w:val="ru-RU"/>
              </w:rPr>
            </w:pPr>
            <w:r w:rsidRPr="00D0587C">
              <w:rPr>
                <w:color w:val="000000"/>
              </w:rPr>
              <w:t>73,2</w:t>
            </w:r>
          </w:p>
          <w:p w:rsidR="00DD69C8" w:rsidRPr="00D0587C" w:rsidRDefault="00DD69C8" w:rsidP="00D40B59">
            <w:pPr>
              <w:shd w:val="clear" w:color="auto" w:fill="FFFFFF"/>
              <w:jc w:val="center"/>
            </w:pPr>
            <w:r w:rsidRPr="00D0587C">
              <w:rPr>
                <w:color w:val="000000"/>
              </w:rPr>
              <w:t>50</w:t>
            </w:r>
          </w:p>
        </w:tc>
      </w:tr>
      <w:tr w:rsidR="00DD69C8" w:rsidRPr="00D0587C">
        <w:trPr>
          <w:trHeight w:hRule="exact" w:val="289"/>
        </w:trPr>
        <w:tc>
          <w:tcPr>
            <w:tcW w:w="9671" w:type="dxa"/>
            <w:gridSpan w:val="5"/>
            <w:tcBorders>
              <w:top w:val="single" w:sz="6" w:space="0" w:color="auto"/>
              <w:left w:val="single" w:sz="6" w:space="0" w:color="auto"/>
              <w:bottom w:val="single" w:sz="6" w:space="0" w:color="auto"/>
              <w:right w:val="single" w:sz="6" w:space="0" w:color="auto"/>
            </w:tcBorders>
            <w:shd w:val="clear" w:color="auto" w:fill="FFFFFF"/>
          </w:tcPr>
          <w:p w:rsidR="00DD69C8" w:rsidRPr="00D0587C" w:rsidRDefault="00DD69C8" w:rsidP="00D02FC6">
            <w:pPr>
              <w:shd w:val="clear" w:color="auto" w:fill="FFFFFF"/>
              <w:spacing w:line="360" w:lineRule="auto"/>
              <w:ind w:firstLine="709"/>
              <w:jc w:val="both"/>
            </w:pPr>
            <w:r w:rsidRPr="00D0587C">
              <w:rPr>
                <w:color w:val="000000"/>
              </w:rPr>
              <w:t>Тепловые-51,8%;   газовые-34,1%; химические - 14,1%</w:t>
            </w:r>
          </w:p>
        </w:tc>
      </w:tr>
    </w:tbl>
    <w:p w:rsidR="001035B5" w:rsidRDefault="001035B5" w:rsidP="00D0587C">
      <w:pPr>
        <w:shd w:val="clear" w:color="auto" w:fill="FFFFFF"/>
        <w:spacing w:line="360" w:lineRule="auto"/>
        <w:ind w:firstLine="709"/>
        <w:jc w:val="both"/>
        <w:rPr>
          <w:color w:val="000000"/>
          <w:sz w:val="28"/>
          <w:szCs w:val="28"/>
          <w:lang w:val="en-US"/>
        </w:rPr>
      </w:pPr>
    </w:p>
    <w:p w:rsidR="00DD69C8" w:rsidRPr="00D02FC6" w:rsidRDefault="00F47572" w:rsidP="00D0587C">
      <w:pPr>
        <w:shd w:val="clear" w:color="auto" w:fill="FFFFFF"/>
        <w:spacing w:line="360" w:lineRule="auto"/>
        <w:ind w:firstLine="709"/>
        <w:jc w:val="both"/>
        <w:rPr>
          <w:sz w:val="28"/>
          <w:szCs w:val="28"/>
        </w:rPr>
      </w:pPr>
      <w:r>
        <w:rPr>
          <w:color w:val="000000"/>
          <w:sz w:val="28"/>
          <w:szCs w:val="28"/>
          <w:lang w:val="ru-RU"/>
        </w:rPr>
        <w:t>Как идно из таблицы 2.1 о</w:t>
      </w:r>
      <w:r w:rsidR="00DD69C8" w:rsidRPr="00D02FC6">
        <w:rPr>
          <w:color w:val="000000"/>
          <w:sz w:val="28"/>
          <w:szCs w:val="28"/>
        </w:rPr>
        <w:t>коло 52% проектов - термические, успешность которых составляет 81,1%. В группе термических основная доля (85,57) приходилась на закач</w:t>
      </w:r>
      <w:r w:rsidR="00DD69C8" w:rsidRPr="00D02FC6">
        <w:rPr>
          <w:color w:val="000000"/>
          <w:sz w:val="28"/>
          <w:szCs w:val="28"/>
        </w:rPr>
        <w:softHyphen/>
        <w:t>ку пара с успешностью 83,1 %.</w:t>
      </w:r>
    </w:p>
    <w:p w:rsidR="00DD69C8" w:rsidRPr="00D40B59" w:rsidRDefault="00DD69C8" w:rsidP="00D0587C">
      <w:pPr>
        <w:shd w:val="clear" w:color="auto" w:fill="FFFFFF"/>
        <w:spacing w:line="360" w:lineRule="auto"/>
        <w:ind w:firstLine="709"/>
        <w:jc w:val="both"/>
        <w:rPr>
          <w:sz w:val="28"/>
          <w:szCs w:val="28"/>
        </w:rPr>
      </w:pPr>
      <w:r w:rsidRPr="00D02FC6">
        <w:rPr>
          <w:color w:val="000000"/>
          <w:sz w:val="28"/>
          <w:szCs w:val="28"/>
        </w:rPr>
        <w:t xml:space="preserve">Вторая большая группа МУН - это газовые (около 34%), успешность которых составляет 82,3%. В составе газовых методов 50% приходилось на закачку углеводородных с наиболее высокой эффективностью 89% и около 43% на закачку </w:t>
      </w:r>
      <w:r w:rsidRPr="00D40B59">
        <w:rPr>
          <w:iCs/>
          <w:color w:val="000000"/>
          <w:sz w:val="28"/>
          <w:szCs w:val="28"/>
        </w:rPr>
        <w:t>СО</w:t>
      </w:r>
      <w:r w:rsidRPr="00D40B59">
        <w:rPr>
          <w:iCs/>
          <w:color w:val="000000"/>
          <w:sz w:val="28"/>
          <w:szCs w:val="28"/>
          <w:vertAlign w:val="subscript"/>
        </w:rPr>
        <w:t>2</w:t>
      </w:r>
      <w:r w:rsidRPr="00D40B59">
        <w:rPr>
          <w:iCs/>
          <w:color w:val="000000"/>
          <w:sz w:val="28"/>
          <w:szCs w:val="28"/>
        </w:rPr>
        <w:t xml:space="preserve"> </w:t>
      </w:r>
      <w:r w:rsidRPr="00D40B59">
        <w:rPr>
          <w:color w:val="000000"/>
          <w:sz w:val="28"/>
          <w:szCs w:val="28"/>
        </w:rPr>
        <w:t>с эффективностью 80%.</w:t>
      </w:r>
    </w:p>
    <w:p w:rsidR="00DD69C8" w:rsidRPr="00D02FC6" w:rsidRDefault="00DD69C8" w:rsidP="00D0587C">
      <w:pPr>
        <w:shd w:val="clear" w:color="auto" w:fill="FFFFFF"/>
        <w:spacing w:line="360" w:lineRule="auto"/>
        <w:ind w:firstLine="709"/>
        <w:jc w:val="both"/>
        <w:rPr>
          <w:sz w:val="28"/>
          <w:szCs w:val="28"/>
        </w:rPr>
      </w:pPr>
      <w:r w:rsidRPr="00D40B59">
        <w:rPr>
          <w:color w:val="000000"/>
          <w:sz w:val="28"/>
          <w:szCs w:val="28"/>
        </w:rPr>
        <w:t>Наименьшая доля - чуть</w:t>
      </w:r>
      <w:r w:rsidRPr="00D02FC6">
        <w:rPr>
          <w:color w:val="000000"/>
          <w:sz w:val="28"/>
          <w:szCs w:val="28"/>
        </w:rPr>
        <w:t xml:space="preserve"> более 14% - от общего числа проектов МУН приходится на химические способы, в числе которых около 83%&gt; занимает </w:t>
      </w:r>
      <w:r w:rsidRPr="00D02FC6">
        <w:rPr>
          <w:color w:val="000000"/>
          <w:spacing w:val="1"/>
          <w:sz w:val="28"/>
          <w:szCs w:val="28"/>
        </w:rPr>
        <w:t>полимерное заводнение. Общая эффективность химических методов состав</w:t>
      </w:r>
      <w:r w:rsidRPr="00D02FC6">
        <w:rPr>
          <w:color w:val="000000"/>
          <w:spacing w:val="1"/>
          <w:sz w:val="28"/>
          <w:szCs w:val="28"/>
        </w:rPr>
        <w:softHyphen/>
      </w:r>
      <w:r w:rsidRPr="00D02FC6">
        <w:rPr>
          <w:color w:val="000000"/>
          <w:sz w:val="28"/>
          <w:szCs w:val="28"/>
        </w:rPr>
        <w:t>ляет около 71%, в том числе полимерного заводнения   73,2%.</w:t>
      </w:r>
    </w:p>
    <w:p w:rsidR="00DD69C8" w:rsidRPr="00D02FC6" w:rsidRDefault="00DD69C8" w:rsidP="00D0587C">
      <w:pPr>
        <w:shd w:val="clear" w:color="auto" w:fill="FFFFFF"/>
        <w:spacing w:line="360" w:lineRule="auto"/>
        <w:ind w:firstLine="709"/>
        <w:jc w:val="both"/>
        <w:rPr>
          <w:sz w:val="28"/>
          <w:szCs w:val="28"/>
        </w:rPr>
      </w:pPr>
      <w:r w:rsidRPr="00D02FC6">
        <w:rPr>
          <w:color w:val="000000"/>
          <w:spacing w:val="4"/>
          <w:sz w:val="28"/>
          <w:szCs w:val="28"/>
        </w:rPr>
        <w:t>В общем массиве данных упоминаются один успешный проект по при</w:t>
      </w:r>
      <w:r w:rsidRPr="00D02FC6">
        <w:rPr>
          <w:color w:val="000000"/>
          <w:spacing w:val="4"/>
          <w:sz w:val="28"/>
          <w:szCs w:val="28"/>
        </w:rPr>
        <w:softHyphen/>
      </w:r>
      <w:r w:rsidRPr="00D02FC6">
        <w:rPr>
          <w:color w:val="000000"/>
          <w:spacing w:val="2"/>
          <w:sz w:val="28"/>
          <w:szCs w:val="28"/>
        </w:rPr>
        <w:t>менению поверхностно-активных веществ и единицы проектов по микроби</w:t>
      </w:r>
      <w:r w:rsidRPr="00D02FC6">
        <w:rPr>
          <w:color w:val="000000"/>
          <w:spacing w:val="2"/>
          <w:sz w:val="28"/>
          <w:szCs w:val="28"/>
        </w:rPr>
        <w:softHyphen/>
      </w:r>
      <w:r w:rsidRPr="00D02FC6">
        <w:rPr>
          <w:color w:val="000000"/>
          <w:spacing w:val="4"/>
          <w:sz w:val="28"/>
          <w:szCs w:val="28"/>
        </w:rPr>
        <w:t>ологическому воздействию.</w:t>
      </w:r>
    </w:p>
    <w:p w:rsidR="00DD69C8" w:rsidRPr="00D02FC6" w:rsidRDefault="00F76F7B" w:rsidP="00D0587C">
      <w:pPr>
        <w:shd w:val="clear" w:color="auto" w:fill="FFFFFF"/>
        <w:spacing w:line="360" w:lineRule="auto"/>
        <w:ind w:firstLine="709"/>
        <w:jc w:val="both"/>
        <w:rPr>
          <w:sz w:val="28"/>
          <w:szCs w:val="28"/>
        </w:rPr>
      </w:pPr>
      <w:r>
        <w:rPr>
          <w:color w:val="000000"/>
          <w:spacing w:val="2"/>
          <w:sz w:val="28"/>
          <w:szCs w:val="28"/>
          <w:lang w:val="ru-RU"/>
        </w:rPr>
        <w:t>С</w:t>
      </w:r>
      <w:r w:rsidR="00DD69C8" w:rsidRPr="00D02FC6">
        <w:rPr>
          <w:color w:val="000000"/>
          <w:spacing w:val="2"/>
          <w:sz w:val="28"/>
          <w:szCs w:val="28"/>
        </w:rPr>
        <w:t xml:space="preserve">уммарная добыча нефти за счет МУН продолжает расти, </w:t>
      </w:r>
      <w:r w:rsidR="00DD69C8" w:rsidRPr="00D02FC6">
        <w:rPr>
          <w:color w:val="000000"/>
          <w:spacing w:val="1"/>
          <w:sz w:val="28"/>
          <w:szCs w:val="28"/>
        </w:rPr>
        <w:t xml:space="preserve">главным образом за счет газовых методов. Поскольку в общей добыче доля </w:t>
      </w:r>
      <w:r w:rsidR="00DD69C8" w:rsidRPr="00D02FC6">
        <w:rPr>
          <w:color w:val="000000"/>
          <w:spacing w:val="2"/>
          <w:sz w:val="28"/>
          <w:szCs w:val="28"/>
        </w:rPr>
        <w:t>за счет химических МУН весьма небольшая, ее резкое уменьшение не мог</w:t>
      </w:r>
      <w:r w:rsidR="00DD69C8" w:rsidRPr="00D02FC6">
        <w:rPr>
          <w:color w:val="000000"/>
          <w:spacing w:val="2"/>
          <w:sz w:val="28"/>
          <w:szCs w:val="28"/>
        </w:rPr>
        <w:softHyphen/>
      </w:r>
      <w:r w:rsidR="00DD69C8" w:rsidRPr="00D02FC6">
        <w:rPr>
          <w:color w:val="000000"/>
          <w:sz w:val="28"/>
          <w:szCs w:val="28"/>
        </w:rPr>
        <w:t>ло повлиять на общую картину. Рост общей добычи за счет МУН при сокра</w:t>
      </w:r>
      <w:r w:rsidR="00DD69C8" w:rsidRPr="00D02FC6">
        <w:rPr>
          <w:color w:val="000000"/>
          <w:sz w:val="28"/>
          <w:szCs w:val="28"/>
        </w:rPr>
        <w:softHyphen/>
      </w:r>
      <w:r w:rsidR="00DD69C8" w:rsidRPr="00D02FC6">
        <w:rPr>
          <w:color w:val="000000"/>
          <w:spacing w:val="2"/>
          <w:sz w:val="28"/>
          <w:szCs w:val="28"/>
        </w:rPr>
        <w:t>щении числа проектов объясняется увеличением масштабов внедрения до</w:t>
      </w:r>
      <w:r w:rsidR="00DD69C8" w:rsidRPr="00D02FC6">
        <w:rPr>
          <w:color w:val="000000"/>
          <w:spacing w:val="2"/>
          <w:sz w:val="28"/>
          <w:szCs w:val="28"/>
        </w:rPr>
        <w:softHyphen/>
      </w:r>
      <w:r w:rsidR="00DD69C8" w:rsidRPr="00D02FC6">
        <w:rPr>
          <w:color w:val="000000"/>
          <w:spacing w:val="4"/>
          <w:sz w:val="28"/>
          <w:szCs w:val="28"/>
        </w:rPr>
        <w:t>казавших свою эффективность МУН: газовых и термических.</w:t>
      </w:r>
    </w:p>
    <w:p w:rsidR="00DD69C8" w:rsidRPr="00D02FC6" w:rsidRDefault="00DD69C8" w:rsidP="00D0587C">
      <w:pPr>
        <w:shd w:val="clear" w:color="auto" w:fill="FFFFFF"/>
        <w:spacing w:line="360" w:lineRule="auto"/>
        <w:ind w:firstLine="709"/>
        <w:jc w:val="both"/>
        <w:rPr>
          <w:sz w:val="28"/>
          <w:szCs w:val="28"/>
        </w:rPr>
      </w:pPr>
      <w:r w:rsidRPr="00D02FC6">
        <w:rPr>
          <w:color w:val="000000"/>
          <w:spacing w:val="-2"/>
          <w:sz w:val="28"/>
          <w:szCs w:val="28"/>
        </w:rPr>
        <w:t>На основании приведенных данных можно утверждать, что в мире опреде</w:t>
      </w:r>
      <w:r w:rsidRPr="00D02FC6">
        <w:rPr>
          <w:color w:val="000000"/>
          <w:spacing w:val="-2"/>
          <w:sz w:val="28"/>
          <w:szCs w:val="28"/>
        </w:rPr>
        <w:softHyphen/>
      </w:r>
      <w:r w:rsidRPr="00D02FC6">
        <w:rPr>
          <w:color w:val="000000"/>
          <w:sz w:val="28"/>
          <w:szCs w:val="28"/>
        </w:rPr>
        <w:t>лены приоритетные МУН: это закачка пара, углеводородных газов и СО</w:t>
      </w:r>
      <w:r w:rsidR="00A53AD6" w:rsidRPr="00A53AD6">
        <w:rPr>
          <w:color w:val="000000"/>
          <w:sz w:val="28"/>
          <w:szCs w:val="28"/>
          <w:vertAlign w:val="subscript"/>
          <w:lang w:val="ru-RU"/>
        </w:rPr>
        <w:t>2</w:t>
      </w:r>
      <w:r w:rsidRPr="00D02FC6">
        <w:rPr>
          <w:color w:val="000000"/>
          <w:sz w:val="28"/>
          <w:szCs w:val="28"/>
        </w:rPr>
        <w:t xml:space="preserve">,. Из </w:t>
      </w:r>
      <w:r w:rsidRPr="00D02FC6">
        <w:rPr>
          <w:color w:val="000000"/>
          <w:spacing w:val="-2"/>
          <w:sz w:val="28"/>
          <w:szCs w:val="28"/>
        </w:rPr>
        <w:t>химических методов наибольшая доля приходится на полимерное заводнение.</w:t>
      </w:r>
    </w:p>
    <w:p w:rsidR="00DD69C8" w:rsidRPr="00F47572" w:rsidRDefault="00F47572" w:rsidP="00D0587C">
      <w:pPr>
        <w:shd w:val="clear" w:color="auto" w:fill="FFFFFF"/>
        <w:spacing w:line="360" w:lineRule="auto"/>
        <w:ind w:firstLine="709"/>
        <w:jc w:val="both"/>
        <w:rPr>
          <w:sz w:val="28"/>
          <w:szCs w:val="28"/>
          <w:lang w:val="ru-RU"/>
        </w:rPr>
      </w:pPr>
      <w:r>
        <w:rPr>
          <w:color w:val="000000"/>
          <w:spacing w:val="4"/>
          <w:sz w:val="28"/>
          <w:szCs w:val="28"/>
          <w:lang w:val="ru-RU"/>
        </w:rPr>
        <w:t>В настоящее время наблюдается тенденция снижения</w:t>
      </w:r>
      <w:r w:rsidR="00DD69C8" w:rsidRPr="00D02FC6">
        <w:rPr>
          <w:color w:val="000000"/>
          <w:spacing w:val="4"/>
          <w:sz w:val="28"/>
          <w:szCs w:val="28"/>
        </w:rPr>
        <w:t xml:space="preserve"> цен на нефть на мировом рынке до </w:t>
      </w:r>
      <w:r w:rsidR="00DD69C8" w:rsidRPr="00D02FC6">
        <w:rPr>
          <w:color w:val="000000"/>
          <w:sz w:val="28"/>
          <w:szCs w:val="28"/>
        </w:rPr>
        <w:t>110-130 долл./т. Ситуация на мировом рынке отразилась не только (и не столько) на текущем состоянии дел в области внедрения МУН, но и - что более важно - на стратегии развития этих методов. Если раньше приоритет</w:t>
      </w:r>
      <w:r w:rsidR="00DD69C8" w:rsidRPr="00D02FC6">
        <w:rPr>
          <w:color w:val="000000"/>
          <w:sz w:val="28"/>
          <w:szCs w:val="28"/>
        </w:rPr>
        <w:softHyphen/>
      </w:r>
      <w:r w:rsidR="00DD69C8" w:rsidRPr="00D02FC6">
        <w:rPr>
          <w:color w:val="000000"/>
          <w:spacing w:val="4"/>
          <w:sz w:val="28"/>
          <w:szCs w:val="28"/>
        </w:rPr>
        <w:t>ными считались процессы, доказавшие свою технологическую эффектив</w:t>
      </w:r>
      <w:r w:rsidR="00DD69C8" w:rsidRPr="00D02FC6">
        <w:rPr>
          <w:color w:val="000000"/>
          <w:spacing w:val="4"/>
          <w:sz w:val="28"/>
          <w:szCs w:val="28"/>
        </w:rPr>
        <w:softHyphen/>
        <w:t>ность, то в условиях низких цен на нефть основные усилия ученых и про</w:t>
      </w:r>
      <w:r w:rsidR="00DD69C8" w:rsidRPr="00D02FC6">
        <w:rPr>
          <w:color w:val="000000"/>
          <w:spacing w:val="4"/>
          <w:sz w:val="28"/>
          <w:szCs w:val="28"/>
        </w:rPr>
        <w:softHyphen/>
      </w:r>
      <w:r w:rsidR="00DD69C8" w:rsidRPr="00D02FC6">
        <w:rPr>
          <w:color w:val="000000"/>
          <w:spacing w:val="3"/>
          <w:sz w:val="28"/>
          <w:szCs w:val="28"/>
        </w:rPr>
        <w:t xml:space="preserve">мышленников были переориентированы на снижение удельных затрат. Не </w:t>
      </w:r>
      <w:r w:rsidR="00DD69C8" w:rsidRPr="00D02FC6">
        <w:rPr>
          <w:color w:val="000000"/>
          <w:spacing w:val="2"/>
          <w:sz w:val="28"/>
          <w:szCs w:val="28"/>
        </w:rPr>
        <w:t>случайно на всех последних мировых нефтяных конгрессах и международ</w:t>
      </w:r>
      <w:r w:rsidR="00DD69C8" w:rsidRPr="00D02FC6">
        <w:rPr>
          <w:color w:val="000000"/>
          <w:spacing w:val="2"/>
          <w:sz w:val="28"/>
          <w:szCs w:val="28"/>
        </w:rPr>
        <w:softHyphen/>
      </w:r>
      <w:r w:rsidR="00DD69C8" w:rsidRPr="00D02FC6">
        <w:rPr>
          <w:color w:val="000000"/>
          <w:spacing w:val="3"/>
          <w:sz w:val="28"/>
          <w:szCs w:val="28"/>
        </w:rPr>
        <w:t>ных нефтяных симпозиумах состояние развития новых методов и их перс</w:t>
      </w:r>
      <w:r w:rsidR="00DD69C8" w:rsidRPr="00D02FC6">
        <w:rPr>
          <w:color w:val="000000"/>
          <w:spacing w:val="3"/>
          <w:sz w:val="28"/>
          <w:szCs w:val="28"/>
        </w:rPr>
        <w:softHyphen/>
      </w:r>
      <w:r w:rsidR="00DD69C8" w:rsidRPr="00D02FC6">
        <w:rPr>
          <w:color w:val="000000"/>
          <w:spacing w:val="2"/>
          <w:sz w:val="28"/>
          <w:szCs w:val="28"/>
        </w:rPr>
        <w:t xml:space="preserve">пективы рассматриваются, прежде всего, в контексте с уменьшением затрат </w:t>
      </w:r>
      <w:r w:rsidR="00DD69C8" w:rsidRPr="00D02FC6">
        <w:rPr>
          <w:color w:val="000000"/>
          <w:spacing w:val="5"/>
          <w:sz w:val="28"/>
          <w:szCs w:val="28"/>
        </w:rPr>
        <w:t xml:space="preserve">и повышением их экономической эффективности. По мнению экспертов, </w:t>
      </w:r>
      <w:r w:rsidR="00DD69C8" w:rsidRPr="00D02FC6">
        <w:rPr>
          <w:color w:val="000000"/>
          <w:spacing w:val="-1"/>
          <w:sz w:val="28"/>
          <w:szCs w:val="28"/>
        </w:rPr>
        <w:t>минимальной, благоприятной ценой на нефть для начала внедрения этих про</w:t>
      </w:r>
      <w:r w:rsidR="00DD69C8" w:rsidRPr="00D02FC6">
        <w:rPr>
          <w:color w:val="000000"/>
          <w:spacing w:val="-1"/>
          <w:sz w:val="28"/>
          <w:szCs w:val="28"/>
        </w:rPr>
        <w:softHyphen/>
      </w:r>
      <w:r w:rsidR="00DD69C8" w:rsidRPr="00D02FC6">
        <w:rPr>
          <w:color w:val="000000"/>
          <w:sz w:val="28"/>
          <w:szCs w:val="28"/>
        </w:rPr>
        <w:t>цессов считается 20-23 долл./барр. (140-160 долл./т)</w:t>
      </w:r>
      <w:r>
        <w:rPr>
          <w:color w:val="000000"/>
          <w:sz w:val="28"/>
          <w:szCs w:val="28"/>
          <w:lang w:val="ru-RU"/>
        </w:rPr>
        <w:t xml:space="preserve"> </w:t>
      </w:r>
      <w:r w:rsidRPr="001035B5">
        <w:rPr>
          <w:color w:val="000000"/>
          <w:sz w:val="28"/>
          <w:szCs w:val="28"/>
          <w:lang w:val="ru-RU"/>
        </w:rPr>
        <w:t>[</w:t>
      </w:r>
      <w:r w:rsidR="001035B5" w:rsidRPr="0003522D">
        <w:rPr>
          <w:color w:val="000000"/>
          <w:sz w:val="28"/>
          <w:szCs w:val="28"/>
          <w:lang w:val="ru-RU"/>
        </w:rPr>
        <w:t>11</w:t>
      </w:r>
      <w:r w:rsidRPr="001035B5">
        <w:rPr>
          <w:color w:val="000000"/>
          <w:sz w:val="28"/>
          <w:szCs w:val="28"/>
          <w:lang w:val="ru-RU"/>
        </w:rPr>
        <w:t>].</w:t>
      </w:r>
    </w:p>
    <w:p w:rsidR="00DD69C8" w:rsidRPr="00D02FC6" w:rsidRDefault="00DD69C8" w:rsidP="00D0587C">
      <w:pPr>
        <w:shd w:val="clear" w:color="auto" w:fill="FFFFFF"/>
        <w:spacing w:line="360" w:lineRule="auto"/>
        <w:ind w:firstLine="709"/>
        <w:jc w:val="both"/>
        <w:rPr>
          <w:sz w:val="28"/>
          <w:szCs w:val="28"/>
        </w:rPr>
      </w:pPr>
      <w:r w:rsidRPr="00D02FC6">
        <w:rPr>
          <w:color w:val="000000"/>
          <w:sz w:val="28"/>
          <w:szCs w:val="28"/>
        </w:rPr>
        <w:t>Компании по-разному искали пути выхода из кризиса, охватившего прак</w:t>
      </w:r>
      <w:r w:rsidRPr="00D02FC6">
        <w:rPr>
          <w:color w:val="000000"/>
          <w:sz w:val="28"/>
          <w:szCs w:val="28"/>
        </w:rPr>
        <w:softHyphen/>
      </w:r>
      <w:r w:rsidRPr="00D02FC6">
        <w:rPr>
          <w:color w:val="000000"/>
          <w:spacing w:val="3"/>
          <w:sz w:val="28"/>
          <w:szCs w:val="28"/>
        </w:rPr>
        <w:t>тически все сферы мирового нефтегазового бизнеса и приведшего к суще</w:t>
      </w:r>
      <w:r w:rsidRPr="00D02FC6">
        <w:rPr>
          <w:color w:val="000000"/>
          <w:spacing w:val="3"/>
          <w:sz w:val="28"/>
          <w:szCs w:val="28"/>
        </w:rPr>
        <w:softHyphen/>
      </w:r>
      <w:r w:rsidRPr="00D02FC6">
        <w:rPr>
          <w:color w:val="000000"/>
          <w:spacing w:val="5"/>
          <w:sz w:val="28"/>
          <w:szCs w:val="28"/>
        </w:rPr>
        <w:t xml:space="preserve">ственному сокращению активности в области внедрения МУН. Решения, </w:t>
      </w:r>
      <w:r w:rsidRPr="00D02FC6">
        <w:rPr>
          <w:color w:val="000000"/>
          <w:spacing w:val="4"/>
          <w:sz w:val="28"/>
          <w:szCs w:val="28"/>
        </w:rPr>
        <w:t>принятые в те годы, оказались своевременными и радикальными. Они по</w:t>
      </w:r>
      <w:r w:rsidRPr="00D02FC6">
        <w:rPr>
          <w:color w:val="000000"/>
          <w:spacing w:val="4"/>
          <w:sz w:val="28"/>
          <w:szCs w:val="28"/>
        </w:rPr>
        <w:softHyphen/>
      </w:r>
      <w:r w:rsidRPr="00D02FC6">
        <w:rPr>
          <w:color w:val="000000"/>
          <w:spacing w:val="2"/>
          <w:sz w:val="28"/>
          <w:szCs w:val="28"/>
        </w:rPr>
        <w:t>зволили не затормозить процесс изучения МУН и, главное, вселили в пред</w:t>
      </w:r>
      <w:r w:rsidRPr="00D02FC6">
        <w:rPr>
          <w:color w:val="000000"/>
          <w:spacing w:val="2"/>
          <w:sz w:val="28"/>
          <w:szCs w:val="28"/>
        </w:rPr>
        <w:softHyphen/>
        <w:t>ставителей компаний и научных кругов оптимизм.</w:t>
      </w:r>
    </w:p>
    <w:p w:rsidR="00DD69C8" w:rsidRPr="00D02FC6" w:rsidRDefault="00DD69C8" w:rsidP="00D0587C">
      <w:pPr>
        <w:shd w:val="clear" w:color="auto" w:fill="FFFFFF"/>
        <w:spacing w:line="360" w:lineRule="auto"/>
        <w:ind w:firstLine="709"/>
        <w:jc w:val="both"/>
        <w:rPr>
          <w:sz w:val="28"/>
          <w:szCs w:val="28"/>
        </w:rPr>
      </w:pPr>
      <w:r w:rsidRPr="00D02FC6">
        <w:rPr>
          <w:color w:val="000000"/>
          <w:spacing w:val="5"/>
          <w:sz w:val="28"/>
          <w:szCs w:val="28"/>
        </w:rPr>
        <w:t xml:space="preserve">Прежде всего была проведена переоценка приоритетных технологий. </w:t>
      </w:r>
      <w:r w:rsidRPr="00D02FC6">
        <w:rPr>
          <w:color w:val="000000"/>
          <w:spacing w:val="4"/>
          <w:sz w:val="28"/>
          <w:szCs w:val="28"/>
        </w:rPr>
        <w:t>Дорогостоящие процессы, требующие огромных вложений на приобрете</w:t>
      </w:r>
      <w:r w:rsidRPr="00D02FC6">
        <w:rPr>
          <w:color w:val="000000"/>
          <w:spacing w:val="4"/>
          <w:sz w:val="28"/>
          <w:szCs w:val="28"/>
        </w:rPr>
        <w:softHyphen/>
      </w:r>
      <w:r w:rsidRPr="00D02FC6">
        <w:rPr>
          <w:color w:val="000000"/>
          <w:spacing w:val="2"/>
          <w:sz w:val="28"/>
          <w:szCs w:val="28"/>
        </w:rPr>
        <w:t>ние химреагентов, а также процессы, длительные во времени и дающие не</w:t>
      </w:r>
      <w:r w:rsidRPr="00D02FC6">
        <w:rPr>
          <w:color w:val="000000"/>
          <w:spacing w:val="2"/>
          <w:sz w:val="28"/>
          <w:szCs w:val="28"/>
        </w:rPr>
        <w:softHyphen/>
      </w:r>
      <w:r w:rsidRPr="00D02FC6">
        <w:rPr>
          <w:color w:val="000000"/>
          <w:spacing w:val="1"/>
          <w:sz w:val="28"/>
          <w:szCs w:val="28"/>
        </w:rPr>
        <w:t>значительный эффект (мицеллярно-полимерное заводнение, щелочное и по</w:t>
      </w:r>
      <w:r w:rsidRPr="00D02FC6">
        <w:rPr>
          <w:color w:val="000000"/>
          <w:spacing w:val="1"/>
          <w:sz w:val="28"/>
          <w:szCs w:val="28"/>
        </w:rPr>
        <w:softHyphen/>
      </w:r>
      <w:r w:rsidRPr="00D02FC6">
        <w:rPr>
          <w:color w:val="000000"/>
          <w:sz w:val="28"/>
          <w:szCs w:val="28"/>
        </w:rPr>
        <w:t xml:space="preserve">лимерное заводнение, внутрипластовое горение, закачка в пласт пара), были </w:t>
      </w:r>
      <w:r w:rsidRPr="00D02FC6">
        <w:rPr>
          <w:color w:val="000000"/>
          <w:spacing w:val="2"/>
          <w:sz w:val="28"/>
          <w:szCs w:val="28"/>
        </w:rPr>
        <w:t>переориентированы на технологии воздействия не на весь пласт, а на огра</w:t>
      </w:r>
      <w:r w:rsidRPr="00D02FC6">
        <w:rPr>
          <w:color w:val="000000"/>
          <w:spacing w:val="2"/>
          <w:sz w:val="28"/>
          <w:szCs w:val="28"/>
        </w:rPr>
        <w:softHyphen/>
      </w:r>
      <w:r w:rsidRPr="00D02FC6">
        <w:rPr>
          <w:color w:val="000000"/>
          <w:sz w:val="28"/>
          <w:szCs w:val="28"/>
        </w:rPr>
        <w:t xml:space="preserve">ниченную призабойную зону, дающие результат сравнительно быстро. Были </w:t>
      </w:r>
      <w:r w:rsidRPr="00D02FC6">
        <w:rPr>
          <w:color w:val="000000"/>
          <w:spacing w:val="3"/>
          <w:sz w:val="28"/>
          <w:szCs w:val="28"/>
        </w:rPr>
        <w:t xml:space="preserve">закрыты многие мелкие проекты. В других случаях проекты, реализуемые </w:t>
      </w:r>
      <w:r w:rsidRPr="00D02FC6">
        <w:rPr>
          <w:color w:val="000000"/>
          <w:spacing w:val="1"/>
          <w:sz w:val="28"/>
          <w:szCs w:val="28"/>
        </w:rPr>
        <w:t xml:space="preserve">разными компаниями на одном и том же месторождении, объединялись под </w:t>
      </w:r>
      <w:r w:rsidRPr="00D02FC6">
        <w:rPr>
          <w:color w:val="000000"/>
          <w:spacing w:val="4"/>
          <w:sz w:val="28"/>
          <w:szCs w:val="28"/>
        </w:rPr>
        <w:t xml:space="preserve">руководством одного оператора, что давало возможность высвобождения </w:t>
      </w:r>
      <w:r w:rsidRPr="00D02FC6">
        <w:rPr>
          <w:color w:val="000000"/>
          <w:spacing w:val="3"/>
          <w:sz w:val="28"/>
          <w:szCs w:val="28"/>
        </w:rPr>
        <w:t>Дорогостоящего оборудования и более эффективного его использования.</w:t>
      </w:r>
    </w:p>
    <w:p w:rsidR="00DD69C8" w:rsidRPr="00D02FC6" w:rsidRDefault="00DD69C8" w:rsidP="00D0587C">
      <w:pPr>
        <w:shd w:val="clear" w:color="auto" w:fill="FFFFFF"/>
        <w:spacing w:line="360" w:lineRule="auto"/>
        <w:ind w:firstLine="709"/>
        <w:jc w:val="both"/>
        <w:rPr>
          <w:sz w:val="28"/>
          <w:szCs w:val="28"/>
        </w:rPr>
      </w:pPr>
      <w:r w:rsidRPr="00D02FC6">
        <w:rPr>
          <w:color w:val="000000"/>
          <w:spacing w:val="-1"/>
          <w:sz w:val="28"/>
          <w:szCs w:val="28"/>
        </w:rPr>
        <w:t>Приоритетность внедрения МУН объясняется особенностями геологичес</w:t>
      </w:r>
      <w:r w:rsidRPr="00D02FC6">
        <w:rPr>
          <w:color w:val="000000"/>
          <w:spacing w:val="-1"/>
          <w:sz w:val="28"/>
          <w:szCs w:val="28"/>
        </w:rPr>
        <w:softHyphen/>
      </w:r>
      <w:r w:rsidRPr="00D02FC6">
        <w:rPr>
          <w:color w:val="000000"/>
          <w:spacing w:val="2"/>
          <w:sz w:val="28"/>
          <w:szCs w:val="28"/>
        </w:rPr>
        <w:t xml:space="preserve">кого строения месторождений, свойствами нефтей и ранее применяемыми </w:t>
      </w:r>
      <w:r w:rsidRPr="00D02FC6">
        <w:rPr>
          <w:color w:val="000000"/>
          <w:spacing w:val="-1"/>
          <w:sz w:val="28"/>
          <w:szCs w:val="28"/>
        </w:rPr>
        <w:t xml:space="preserve">системами разработки. Преимущественное внедрение тепловых МУН в США </w:t>
      </w:r>
      <w:r w:rsidRPr="00640BFB">
        <w:rPr>
          <w:color w:val="000000"/>
          <w:spacing w:val="-3"/>
          <w:sz w:val="28"/>
          <w:szCs w:val="28"/>
        </w:rPr>
        <w:t xml:space="preserve">и </w:t>
      </w:r>
      <w:r w:rsidRPr="00D02FC6">
        <w:rPr>
          <w:color w:val="000000"/>
          <w:spacing w:val="-3"/>
          <w:sz w:val="28"/>
          <w:szCs w:val="28"/>
        </w:rPr>
        <w:t>Канаде объясняется большим количеством неглубокозалегающих месторож</w:t>
      </w:r>
      <w:r w:rsidRPr="00D02FC6">
        <w:rPr>
          <w:color w:val="000000"/>
          <w:spacing w:val="-1"/>
          <w:sz w:val="28"/>
          <w:szCs w:val="28"/>
        </w:rPr>
        <w:t xml:space="preserve">денин тяжелой нефти, разбуренных ранее плотной сеткой скважин. Плотность </w:t>
      </w:r>
      <w:r w:rsidRPr="00D02FC6">
        <w:rPr>
          <w:color w:val="000000"/>
          <w:sz w:val="28"/>
          <w:szCs w:val="28"/>
        </w:rPr>
        <w:t xml:space="preserve">сетки скважин на объектах теплового воздействия была ниже 10 га/скв., из которых около половины с сеткой менее 1-2 га/скв. Это предопределило </w:t>
      </w:r>
      <w:r w:rsidRPr="00D02FC6">
        <w:rPr>
          <w:color w:val="000000"/>
          <w:spacing w:val="1"/>
          <w:sz w:val="28"/>
          <w:szCs w:val="28"/>
        </w:rPr>
        <w:t>широкое применение тепловых МУН, наиболее эффективных для этих усло</w:t>
      </w:r>
      <w:r w:rsidRPr="00D02FC6">
        <w:rPr>
          <w:color w:val="000000"/>
          <w:spacing w:val="1"/>
          <w:sz w:val="28"/>
          <w:szCs w:val="28"/>
        </w:rPr>
        <w:softHyphen/>
      </w:r>
      <w:r w:rsidRPr="00D02FC6">
        <w:rPr>
          <w:color w:val="000000"/>
          <w:sz w:val="28"/>
          <w:szCs w:val="28"/>
        </w:rPr>
        <w:t xml:space="preserve">вий. </w:t>
      </w:r>
      <w:r w:rsidR="00640BFB">
        <w:rPr>
          <w:color w:val="000000"/>
          <w:sz w:val="28"/>
          <w:szCs w:val="28"/>
          <w:lang w:val="ru-RU"/>
        </w:rPr>
        <w:t xml:space="preserve">Причем </w:t>
      </w:r>
      <w:r w:rsidRPr="00D02FC6">
        <w:rPr>
          <w:color w:val="000000"/>
          <w:sz w:val="28"/>
          <w:szCs w:val="28"/>
        </w:rPr>
        <w:t>основная добыча получена за счет закачки пара и существен</w:t>
      </w:r>
      <w:r w:rsidRPr="00D02FC6">
        <w:rPr>
          <w:color w:val="000000"/>
          <w:sz w:val="28"/>
          <w:szCs w:val="28"/>
        </w:rPr>
        <w:softHyphen/>
        <w:t>ная доля - за счет пароциклическога воздействия на призабойную зону до</w:t>
      </w:r>
      <w:r w:rsidRPr="00D02FC6">
        <w:rPr>
          <w:color w:val="000000"/>
          <w:sz w:val="28"/>
          <w:szCs w:val="28"/>
        </w:rPr>
        <w:softHyphen/>
      </w:r>
      <w:r w:rsidRPr="00D02FC6">
        <w:rPr>
          <w:color w:val="000000"/>
          <w:spacing w:val="2"/>
          <w:sz w:val="28"/>
          <w:szCs w:val="28"/>
        </w:rPr>
        <w:t>бывающих скважин. Весьма незначительна доля внутрипластового горения.</w:t>
      </w:r>
    </w:p>
    <w:p w:rsidR="00DD69C8" w:rsidRPr="00D02FC6" w:rsidRDefault="00DD69C8" w:rsidP="00D0587C">
      <w:pPr>
        <w:shd w:val="clear" w:color="auto" w:fill="FFFFFF"/>
        <w:spacing w:line="360" w:lineRule="auto"/>
        <w:ind w:firstLine="709"/>
        <w:jc w:val="both"/>
        <w:rPr>
          <w:sz w:val="28"/>
          <w:szCs w:val="28"/>
        </w:rPr>
      </w:pPr>
      <w:r w:rsidRPr="00D02FC6">
        <w:rPr>
          <w:color w:val="000000"/>
          <w:spacing w:val="1"/>
          <w:sz w:val="28"/>
          <w:szCs w:val="28"/>
        </w:rPr>
        <w:t>Тепловые МУН широкое применение нашли в Румынии на старых место</w:t>
      </w:r>
      <w:r w:rsidRPr="00D02FC6">
        <w:rPr>
          <w:color w:val="000000"/>
          <w:spacing w:val="1"/>
          <w:sz w:val="28"/>
          <w:szCs w:val="28"/>
        </w:rPr>
        <w:softHyphen/>
      </w:r>
      <w:r w:rsidRPr="00D02FC6">
        <w:rPr>
          <w:color w:val="000000"/>
          <w:sz w:val="28"/>
          <w:szCs w:val="28"/>
        </w:rPr>
        <w:t>рождениях, которые были разбурены плотной (менее 4 га/скв.) сеткой сква</w:t>
      </w:r>
      <w:r w:rsidRPr="00D02FC6">
        <w:rPr>
          <w:color w:val="000000"/>
          <w:sz w:val="28"/>
          <w:szCs w:val="28"/>
        </w:rPr>
        <w:softHyphen/>
      </w:r>
      <w:r w:rsidRPr="00D02FC6">
        <w:rPr>
          <w:color w:val="000000"/>
          <w:spacing w:val="3"/>
          <w:sz w:val="28"/>
          <w:szCs w:val="28"/>
        </w:rPr>
        <w:t>жин. Широкое применение тепловые методы для разработки залежей высо</w:t>
      </w:r>
      <w:r w:rsidRPr="00D02FC6">
        <w:rPr>
          <w:color w:val="000000"/>
          <w:spacing w:val="3"/>
          <w:sz w:val="28"/>
          <w:szCs w:val="28"/>
        </w:rPr>
        <w:softHyphen/>
      </w:r>
      <w:r w:rsidRPr="00D02FC6">
        <w:rPr>
          <w:color w:val="000000"/>
          <w:spacing w:val="1"/>
          <w:sz w:val="28"/>
          <w:szCs w:val="28"/>
        </w:rPr>
        <w:t>ковязких нефтей нашли в Венесуэле, где перспективы их применения оцени</w:t>
      </w:r>
      <w:r w:rsidRPr="00D02FC6">
        <w:rPr>
          <w:color w:val="000000"/>
          <w:spacing w:val="1"/>
          <w:sz w:val="28"/>
          <w:szCs w:val="28"/>
        </w:rPr>
        <w:softHyphen/>
      </w:r>
      <w:r w:rsidRPr="00D02FC6">
        <w:rPr>
          <w:color w:val="000000"/>
          <w:sz w:val="28"/>
          <w:szCs w:val="28"/>
        </w:rPr>
        <w:t xml:space="preserve">ваются весьма высоко, так как основные нефтяные запасы страны приходятся </w:t>
      </w:r>
      <w:r w:rsidRPr="00D02FC6">
        <w:rPr>
          <w:color w:val="000000"/>
          <w:spacing w:val="1"/>
          <w:sz w:val="28"/>
          <w:szCs w:val="28"/>
        </w:rPr>
        <w:t>на тяжелые нефти.</w:t>
      </w:r>
    </w:p>
    <w:p w:rsidR="00DD69C8" w:rsidRPr="00D02FC6" w:rsidRDefault="00DD69C8" w:rsidP="00D0587C">
      <w:pPr>
        <w:shd w:val="clear" w:color="auto" w:fill="FFFFFF"/>
        <w:spacing w:line="360" w:lineRule="auto"/>
        <w:ind w:firstLine="709"/>
        <w:jc w:val="both"/>
        <w:rPr>
          <w:sz w:val="28"/>
          <w:szCs w:val="28"/>
        </w:rPr>
      </w:pPr>
      <w:r w:rsidRPr="00D02FC6">
        <w:rPr>
          <w:color w:val="000000"/>
          <w:sz w:val="28"/>
          <w:szCs w:val="28"/>
        </w:rPr>
        <w:t>Незначительные объемы внедрения химических МУН объясняются тради</w:t>
      </w:r>
      <w:r w:rsidRPr="00D02FC6">
        <w:rPr>
          <w:color w:val="000000"/>
          <w:sz w:val="28"/>
          <w:szCs w:val="28"/>
        </w:rPr>
        <w:softHyphen/>
      </w:r>
      <w:r w:rsidRPr="00D02FC6">
        <w:rPr>
          <w:color w:val="000000"/>
          <w:spacing w:val="-1"/>
          <w:sz w:val="28"/>
          <w:szCs w:val="28"/>
        </w:rPr>
        <w:t xml:space="preserve">ционным отставанием применения заводнения. Этот метод начал значительно </w:t>
      </w:r>
      <w:r w:rsidRPr="00D02FC6">
        <w:rPr>
          <w:color w:val="000000"/>
          <w:sz w:val="28"/>
          <w:szCs w:val="28"/>
        </w:rPr>
        <w:t>шире применяться лишь с конца 60-х годов прошлого столетия, и по масшта</w:t>
      </w:r>
      <w:r w:rsidRPr="00D02FC6">
        <w:rPr>
          <w:color w:val="000000"/>
          <w:sz w:val="28"/>
          <w:szCs w:val="28"/>
        </w:rPr>
        <w:softHyphen/>
        <w:t xml:space="preserve">бам его применения США и другие зарубежные страны существенно отстают </w:t>
      </w:r>
      <w:r w:rsidRPr="00D02FC6">
        <w:rPr>
          <w:color w:val="000000"/>
          <w:spacing w:val="2"/>
          <w:sz w:val="28"/>
          <w:szCs w:val="28"/>
        </w:rPr>
        <w:t>от России, где эти методы традиционно применялись массово и с самого на</w:t>
      </w:r>
      <w:r w:rsidRPr="00D02FC6">
        <w:rPr>
          <w:color w:val="000000"/>
          <w:spacing w:val="2"/>
          <w:sz w:val="28"/>
          <w:szCs w:val="28"/>
        </w:rPr>
        <w:softHyphen/>
      </w:r>
      <w:r w:rsidRPr="00D02FC6">
        <w:rPr>
          <w:color w:val="000000"/>
          <w:sz w:val="28"/>
          <w:szCs w:val="28"/>
        </w:rPr>
        <w:t>чала разработки нефтяных месторождений, т.е. не как вторичный, а даже фак</w:t>
      </w:r>
      <w:r w:rsidRPr="00D02FC6">
        <w:rPr>
          <w:color w:val="000000"/>
          <w:sz w:val="28"/>
          <w:szCs w:val="28"/>
        </w:rPr>
        <w:softHyphen/>
      </w:r>
      <w:r w:rsidRPr="00D02FC6">
        <w:rPr>
          <w:color w:val="000000"/>
          <w:spacing w:val="1"/>
          <w:sz w:val="28"/>
          <w:szCs w:val="28"/>
        </w:rPr>
        <w:t>тически как первичный метод эксплуатации. Небольшие объемы применения химических МУН также объясняются неотработанностью этих методов и до</w:t>
      </w:r>
      <w:r w:rsidRPr="00D02FC6">
        <w:rPr>
          <w:color w:val="000000"/>
          <w:spacing w:val="1"/>
          <w:sz w:val="28"/>
          <w:szCs w:val="28"/>
        </w:rPr>
        <w:softHyphen/>
      </w:r>
      <w:r w:rsidRPr="00D02FC6">
        <w:rPr>
          <w:color w:val="000000"/>
          <w:spacing w:val="4"/>
          <w:sz w:val="28"/>
          <w:szCs w:val="28"/>
        </w:rPr>
        <w:t xml:space="preserve">роговизной химпродуктов. </w:t>
      </w:r>
      <w:r w:rsidR="00640BFB">
        <w:rPr>
          <w:color w:val="000000"/>
          <w:spacing w:val="4"/>
          <w:sz w:val="28"/>
          <w:szCs w:val="28"/>
          <w:lang w:val="ru-RU"/>
        </w:rPr>
        <w:t>Х</w:t>
      </w:r>
      <w:r w:rsidRPr="00D02FC6">
        <w:rPr>
          <w:color w:val="000000"/>
          <w:spacing w:val="2"/>
          <w:sz w:val="28"/>
          <w:szCs w:val="28"/>
        </w:rPr>
        <w:t xml:space="preserve">имические методы повышения нефтеизвлечения </w:t>
      </w:r>
      <w:r w:rsidRPr="00D02FC6">
        <w:rPr>
          <w:color w:val="000000"/>
          <w:spacing w:val="4"/>
          <w:sz w:val="28"/>
          <w:szCs w:val="28"/>
        </w:rPr>
        <w:t>продолжают применяться и проводятся в следующих направлениях:</w:t>
      </w:r>
    </w:p>
    <w:p w:rsidR="00DD69C8" w:rsidRPr="00D02FC6" w:rsidRDefault="00DD69C8" w:rsidP="00D0587C">
      <w:pPr>
        <w:shd w:val="clear" w:color="auto" w:fill="FFFFFF"/>
        <w:spacing w:line="360" w:lineRule="auto"/>
        <w:ind w:firstLine="709"/>
        <w:jc w:val="both"/>
        <w:rPr>
          <w:sz w:val="28"/>
          <w:szCs w:val="28"/>
        </w:rPr>
      </w:pPr>
      <w:r w:rsidRPr="00D02FC6">
        <w:rPr>
          <w:color w:val="000000"/>
          <w:spacing w:val="4"/>
          <w:sz w:val="28"/>
          <w:szCs w:val="28"/>
        </w:rPr>
        <w:t xml:space="preserve">-применение комплекса реагентов-растворов полимерных, щелочных и </w:t>
      </w:r>
      <w:r w:rsidRPr="00D02FC6">
        <w:rPr>
          <w:color w:val="000000"/>
          <w:spacing w:val="5"/>
          <w:sz w:val="28"/>
          <w:szCs w:val="28"/>
        </w:rPr>
        <w:t>поверхностно-активных веществ с получением синэнергетических эффек</w:t>
      </w:r>
      <w:r w:rsidRPr="00D02FC6">
        <w:rPr>
          <w:color w:val="000000"/>
          <w:spacing w:val="5"/>
          <w:sz w:val="28"/>
          <w:szCs w:val="28"/>
        </w:rPr>
        <w:softHyphen/>
      </w:r>
      <w:r w:rsidRPr="00D02FC6">
        <w:rPr>
          <w:color w:val="000000"/>
          <w:sz w:val="28"/>
          <w:szCs w:val="28"/>
        </w:rPr>
        <w:t xml:space="preserve">тов (прирост коэффициента нефтеизвлечения может быть выше в 2—3 раза, </w:t>
      </w:r>
      <w:r w:rsidRPr="00D02FC6">
        <w:rPr>
          <w:color w:val="000000"/>
          <w:spacing w:val="4"/>
          <w:sz w:val="28"/>
          <w:szCs w:val="28"/>
        </w:rPr>
        <w:t>чем при применении каждого из реагентов в отдельности);</w:t>
      </w:r>
    </w:p>
    <w:p w:rsidR="00DD69C8" w:rsidRPr="00640BFB" w:rsidRDefault="00DD69C8" w:rsidP="00D0587C">
      <w:pPr>
        <w:shd w:val="clear" w:color="auto" w:fill="FFFFFF"/>
        <w:tabs>
          <w:tab w:val="left" w:pos="456"/>
        </w:tabs>
        <w:spacing w:line="360" w:lineRule="auto"/>
        <w:ind w:firstLine="709"/>
        <w:jc w:val="both"/>
        <w:rPr>
          <w:color w:val="000000"/>
          <w:spacing w:val="5"/>
          <w:sz w:val="28"/>
          <w:szCs w:val="28"/>
          <w:lang w:val="ru-RU"/>
        </w:rPr>
      </w:pPr>
      <w:r w:rsidRPr="00D02FC6">
        <w:rPr>
          <w:color w:val="000000"/>
          <w:sz w:val="28"/>
          <w:szCs w:val="28"/>
        </w:rPr>
        <w:t>-</w:t>
      </w:r>
      <w:r w:rsidRPr="00D02FC6">
        <w:rPr>
          <w:color w:val="000000"/>
          <w:spacing w:val="5"/>
          <w:sz w:val="28"/>
          <w:szCs w:val="28"/>
        </w:rPr>
        <w:t>использование химических реагентов для ограничения водопритоков</w:t>
      </w:r>
      <w:r w:rsidR="00640BFB">
        <w:rPr>
          <w:color w:val="000000"/>
          <w:spacing w:val="5"/>
          <w:sz w:val="28"/>
          <w:szCs w:val="28"/>
          <w:lang w:val="ru-RU"/>
        </w:rPr>
        <w:t xml:space="preserve"> </w:t>
      </w:r>
      <w:r w:rsidRPr="00D02FC6">
        <w:rPr>
          <w:color w:val="000000"/>
          <w:spacing w:val="2"/>
          <w:sz w:val="28"/>
          <w:szCs w:val="28"/>
        </w:rPr>
        <w:t>путем образования гелей в удаленных от забоя нагнетательных скважинах в</w:t>
      </w:r>
      <w:r w:rsidR="00640BFB">
        <w:rPr>
          <w:color w:val="000000"/>
          <w:spacing w:val="2"/>
          <w:sz w:val="28"/>
          <w:szCs w:val="28"/>
          <w:lang w:val="ru-RU"/>
        </w:rPr>
        <w:t xml:space="preserve"> </w:t>
      </w:r>
      <w:r w:rsidRPr="00D02FC6">
        <w:rPr>
          <w:color w:val="000000"/>
          <w:spacing w:val="4"/>
          <w:sz w:val="28"/>
          <w:szCs w:val="28"/>
        </w:rPr>
        <w:t>промытых высокопроницаемых объемах залежи за счет температуры и ми</w:t>
      </w:r>
      <w:r w:rsidRPr="00D02FC6">
        <w:rPr>
          <w:color w:val="000000"/>
          <w:spacing w:val="4"/>
          <w:sz w:val="28"/>
          <w:szCs w:val="28"/>
        </w:rPr>
        <w:softHyphen/>
        <w:t>нерализации пластовых вод.</w:t>
      </w:r>
    </w:p>
    <w:p w:rsidR="00DD69C8" w:rsidRPr="00D02FC6" w:rsidRDefault="00DD69C8" w:rsidP="00D0587C">
      <w:pPr>
        <w:shd w:val="clear" w:color="auto" w:fill="FFFFFF"/>
        <w:spacing w:line="360" w:lineRule="auto"/>
        <w:ind w:firstLine="709"/>
        <w:jc w:val="both"/>
        <w:rPr>
          <w:sz w:val="28"/>
          <w:szCs w:val="28"/>
        </w:rPr>
      </w:pPr>
      <w:r w:rsidRPr="00D02FC6">
        <w:rPr>
          <w:color w:val="000000"/>
          <w:sz w:val="28"/>
          <w:szCs w:val="28"/>
        </w:rPr>
        <w:t xml:space="preserve">Газовые методы нашли достаточно широкое применение в Канаде и США </w:t>
      </w:r>
      <w:r w:rsidRPr="00D02FC6">
        <w:rPr>
          <w:color w:val="000000"/>
          <w:spacing w:val="5"/>
          <w:sz w:val="28"/>
          <w:szCs w:val="28"/>
        </w:rPr>
        <w:t>для разработки залежей в слабопропицаемых терригенных и карбонатных коллекторах. Из них внедрение закачки СО</w:t>
      </w:r>
      <w:r w:rsidR="00F47572" w:rsidRPr="00F47572">
        <w:rPr>
          <w:color w:val="000000"/>
          <w:spacing w:val="5"/>
          <w:sz w:val="28"/>
          <w:szCs w:val="28"/>
          <w:vertAlign w:val="subscript"/>
          <w:lang w:val="ru-RU"/>
        </w:rPr>
        <w:t>2</w:t>
      </w:r>
      <w:r w:rsidRPr="00D02FC6">
        <w:rPr>
          <w:color w:val="000000"/>
          <w:spacing w:val="5"/>
          <w:sz w:val="28"/>
          <w:szCs w:val="28"/>
        </w:rPr>
        <w:t>, оказалось эффективным про</w:t>
      </w:r>
      <w:r w:rsidRPr="00D02FC6">
        <w:rPr>
          <w:color w:val="000000"/>
          <w:spacing w:val="5"/>
          <w:sz w:val="28"/>
          <w:szCs w:val="28"/>
        </w:rPr>
        <w:softHyphen/>
      </w:r>
      <w:r w:rsidRPr="00D02FC6">
        <w:rPr>
          <w:color w:val="000000"/>
          <w:spacing w:val="2"/>
          <w:sz w:val="28"/>
          <w:szCs w:val="28"/>
        </w:rPr>
        <w:t>цессом, но требующим не только специального оборудования, но, что имеет</w:t>
      </w:r>
      <w:r w:rsidR="00640BFB">
        <w:rPr>
          <w:color w:val="000000"/>
          <w:spacing w:val="2"/>
          <w:sz w:val="28"/>
          <w:szCs w:val="28"/>
          <w:lang w:val="ru-RU"/>
        </w:rPr>
        <w:t xml:space="preserve"> </w:t>
      </w:r>
      <w:r w:rsidRPr="00D02FC6">
        <w:rPr>
          <w:color w:val="000000"/>
          <w:spacing w:val="2"/>
          <w:sz w:val="28"/>
          <w:szCs w:val="28"/>
        </w:rPr>
        <w:t>решающее значение, близости дешевых источников получения СО</w:t>
      </w:r>
      <w:r w:rsidR="00F47572" w:rsidRPr="00F47572">
        <w:rPr>
          <w:color w:val="000000"/>
          <w:spacing w:val="2"/>
          <w:sz w:val="28"/>
          <w:szCs w:val="28"/>
          <w:vertAlign w:val="subscript"/>
          <w:lang w:val="ru-RU"/>
        </w:rPr>
        <w:t>2</w:t>
      </w:r>
      <w:r w:rsidRPr="00D02FC6">
        <w:rPr>
          <w:color w:val="000000"/>
          <w:spacing w:val="2"/>
          <w:sz w:val="28"/>
          <w:szCs w:val="28"/>
        </w:rPr>
        <w:t xml:space="preserve">, так как </w:t>
      </w:r>
      <w:r w:rsidRPr="00D02FC6">
        <w:rPr>
          <w:color w:val="000000"/>
          <w:spacing w:val="1"/>
          <w:sz w:val="28"/>
          <w:szCs w:val="28"/>
        </w:rPr>
        <w:t>транспортировка его на большие расстояния требуетспециальных трубопро</w:t>
      </w:r>
      <w:r w:rsidRPr="00D02FC6">
        <w:rPr>
          <w:color w:val="000000"/>
          <w:spacing w:val="1"/>
          <w:sz w:val="28"/>
          <w:szCs w:val="28"/>
        </w:rPr>
        <w:softHyphen/>
      </w:r>
      <w:r w:rsidRPr="00D02FC6">
        <w:rPr>
          <w:color w:val="000000"/>
          <w:spacing w:val="2"/>
          <w:sz w:val="28"/>
          <w:szCs w:val="28"/>
        </w:rPr>
        <w:t>водов высокого качества для работы под высоким давлением. Соответству</w:t>
      </w:r>
      <w:r w:rsidRPr="00D02FC6">
        <w:rPr>
          <w:color w:val="000000"/>
          <w:spacing w:val="2"/>
          <w:sz w:val="28"/>
          <w:szCs w:val="28"/>
        </w:rPr>
        <w:softHyphen/>
      </w:r>
      <w:r w:rsidRPr="00D02FC6">
        <w:rPr>
          <w:color w:val="000000"/>
          <w:spacing w:val="5"/>
          <w:sz w:val="28"/>
          <w:szCs w:val="28"/>
        </w:rPr>
        <w:t xml:space="preserve">ющие благоприятные условия оказались в США и на многих венгерских </w:t>
      </w:r>
      <w:r w:rsidRPr="00D02FC6">
        <w:rPr>
          <w:color w:val="000000"/>
          <w:spacing w:val="1"/>
          <w:sz w:val="28"/>
          <w:szCs w:val="28"/>
        </w:rPr>
        <w:t>промыслах. В Канаде, поскольку таких условий не было, широкое примене</w:t>
      </w:r>
      <w:r w:rsidRPr="00D02FC6">
        <w:rPr>
          <w:color w:val="000000"/>
          <w:spacing w:val="1"/>
          <w:sz w:val="28"/>
          <w:szCs w:val="28"/>
        </w:rPr>
        <w:softHyphen/>
      </w:r>
      <w:r w:rsidRPr="00D02FC6">
        <w:rPr>
          <w:color w:val="000000"/>
          <w:spacing w:val="3"/>
          <w:sz w:val="28"/>
          <w:szCs w:val="28"/>
        </w:rPr>
        <w:t>ние нашли методы смешивающегося вытеснения за счет закачки под высо</w:t>
      </w:r>
      <w:r w:rsidRPr="00D02FC6">
        <w:rPr>
          <w:color w:val="000000"/>
          <w:spacing w:val="3"/>
          <w:sz w:val="28"/>
          <w:szCs w:val="28"/>
        </w:rPr>
        <w:softHyphen/>
      </w:r>
      <w:r w:rsidRPr="00D02FC6">
        <w:rPr>
          <w:color w:val="000000"/>
          <w:spacing w:val="4"/>
          <w:sz w:val="28"/>
          <w:szCs w:val="28"/>
        </w:rPr>
        <w:t>ким давлением углеводородных газов.</w:t>
      </w:r>
    </w:p>
    <w:p w:rsidR="00DD69C8" w:rsidRPr="00D02FC6" w:rsidRDefault="00DD69C8" w:rsidP="00D0587C">
      <w:pPr>
        <w:shd w:val="clear" w:color="auto" w:fill="FFFFFF"/>
        <w:spacing w:line="360" w:lineRule="auto"/>
        <w:ind w:firstLine="709"/>
        <w:jc w:val="both"/>
        <w:rPr>
          <w:sz w:val="28"/>
          <w:szCs w:val="28"/>
        </w:rPr>
      </w:pPr>
      <w:r w:rsidRPr="00D02FC6">
        <w:rPr>
          <w:color w:val="000000"/>
          <w:sz w:val="28"/>
          <w:szCs w:val="28"/>
        </w:rPr>
        <w:t>Учитывая трудности разработки и реализации эффективных МУН, их до</w:t>
      </w:r>
      <w:r w:rsidRPr="00D02FC6">
        <w:rPr>
          <w:color w:val="000000"/>
          <w:sz w:val="28"/>
          <w:szCs w:val="28"/>
        </w:rPr>
        <w:softHyphen/>
      </w:r>
      <w:r w:rsidRPr="00D02FC6">
        <w:rPr>
          <w:color w:val="000000"/>
          <w:spacing w:val="3"/>
          <w:sz w:val="28"/>
          <w:szCs w:val="28"/>
        </w:rPr>
        <w:t>роговизну, позднюю стадию разработки крупных месторождений, на кото</w:t>
      </w:r>
      <w:r w:rsidRPr="00D02FC6">
        <w:rPr>
          <w:color w:val="000000"/>
          <w:spacing w:val="3"/>
          <w:sz w:val="28"/>
          <w:szCs w:val="28"/>
        </w:rPr>
        <w:softHyphen/>
        <w:t xml:space="preserve">рых преимущественно применялись и давали основную добычу третичные </w:t>
      </w:r>
      <w:r w:rsidRPr="00D02FC6">
        <w:rPr>
          <w:color w:val="000000"/>
          <w:sz w:val="28"/>
          <w:szCs w:val="28"/>
        </w:rPr>
        <w:t xml:space="preserve">МУН, в конце прошлого столетия в США стали широко применяться методы </w:t>
      </w:r>
      <w:r w:rsidRPr="00D02FC6">
        <w:rPr>
          <w:color w:val="000000"/>
          <w:spacing w:val="2"/>
          <w:sz w:val="28"/>
          <w:szCs w:val="28"/>
        </w:rPr>
        <w:t xml:space="preserve">заводнения и расширился процесс бурения уплотняющих скважин (инфилл </w:t>
      </w:r>
      <w:r w:rsidRPr="00D02FC6">
        <w:rPr>
          <w:color w:val="000000"/>
          <w:spacing w:val="5"/>
          <w:sz w:val="28"/>
          <w:szCs w:val="28"/>
        </w:rPr>
        <w:t>дриллинг). Этот процесс принял массовый характер. С его помощью, во-</w:t>
      </w:r>
      <w:r w:rsidRPr="00D02FC6">
        <w:rPr>
          <w:color w:val="000000"/>
          <w:spacing w:val="2"/>
          <w:sz w:val="28"/>
          <w:szCs w:val="28"/>
        </w:rPr>
        <w:t>первых, обеспечивалась стабилизация или снижение темпов падения добы</w:t>
      </w:r>
      <w:r w:rsidRPr="00D02FC6">
        <w:rPr>
          <w:color w:val="000000"/>
          <w:spacing w:val="2"/>
          <w:sz w:val="28"/>
          <w:szCs w:val="28"/>
        </w:rPr>
        <w:softHyphen/>
        <w:t xml:space="preserve">чи, во-вторых, происходило увеличение извлечения нефти из недр. </w:t>
      </w:r>
    </w:p>
    <w:p w:rsidR="003766D9" w:rsidRPr="001035B5" w:rsidRDefault="00DD69C8" w:rsidP="00D0587C">
      <w:pPr>
        <w:shd w:val="clear" w:color="auto" w:fill="FFFFFF"/>
        <w:spacing w:line="360" w:lineRule="auto"/>
        <w:ind w:firstLine="709"/>
        <w:jc w:val="both"/>
        <w:rPr>
          <w:color w:val="000000"/>
          <w:spacing w:val="2"/>
          <w:sz w:val="28"/>
          <w:szCs w:val="28"/>
          <w:lang w:val="ru-RU"/>
        </w:rPr>
      </w:pPr>
      <w:r w:rsidRPr="00D02FC6">
        <w:rPr>
          <w:color w:val="000000"/>
          <w:spacing w:val="-1"/>
          <w:sz w:val="28"/>
          <w:szCs w:val="28"/>
        </w:rPr>
        <w:t xml:space="preserve">В развитии нефтяной промышленности СССР и </w:t>
      </w:r>
      <w:r w:rsidR="00EE3688">
        <w:rPr>
          <w:color w:val="000000"/>
          <w:spacing w:val="-1"/>
          <w:sz w:val="28"/>
          <w:szCs w:val="28"/>
          <w:lang w:val="ru-RU"/>
        </w:rPr>
        <w:t>России</w:t>
      </w:r>
      <w:r w:rsidRPr="00D02FC6">
        <w:rPr>
          <w:color w:val="000000"/>
          <w:spacing w:val="-1"/>
          <w:sz w:val="28"/>
          <w:szCs w:val="28"/>
        </w:rPr>
        <w:t xml:space="preserve"> были </w:t>
      </w:r>
      <w:r w:rsidRPr="00D02FC6">
        <w:rPr>
          <w:color w:val="000000"/>
          <w:spacing w:val="2"/>
          <w:sz w:val="28"/>
          <w:szCs w:val="28"/>
        </w:rPr>
        <w:t xml:space="preserve">достижения и всегда были серьезные проблемы. </w:t>
      </w:r>
      <w:r w:rsidR="003766D9">
        <w:rPr>
          <w:color w:val="000000"/>
          <w:spacing w:val="2"/>
          <w:sz w:val="28"/>
          <w:szCs w:val="28"/>
          <w:lang w:val="ru-RU"/>
        </w:rPr>
        <w:t>Н</w:t>
      </w:r>
      <w:r w:rsidRPr="00D02FC6">
        <w:rPr>
          <w:color w:val="000000"/>
          <w:spacing w:val="2"/>
          <w:sz w:val="28"/>
          <w:szCs w:val="28"/>
        </w:rPr>
        <w:t>о проблемы в сове</w:t>
      </w:r>
      <w:r w:rsidR="003766D9">
        <w:rPr>
          <w:color w:val="000000"/>
          <w:spacing w:val="2"/>
          <w:sz w:val="28"/>
          <w:szCs w:val="28"/>
          <w:lang w:val="ru-RU"/>
        </w:rPr>
        <w:t>т</w:t>
      </w:r>
      <w:r w:rsidRPr="00D02FC6">
        <w:rPr>
          <w:color w:val="000000"/>
          <w:spacing w:val="2"/>
          <w:sz w:val="28"/>
          <w:szCs w:val="28"/>
        </w:rPr>
        <w:t>ское и постсоветское время совсем разные. В сове</w:t>
      </w:r>
      <w:r w:rsidR="003766D9">
        <w:rPr>
          <w:color w:val="000000"/>
          <w:spacing w:val="2"/>
          <w:sz w:val="28"/>
          <w:szCs w:val="28"/>
          <w:lang w:val="ru-RU"/>
        </w:rPr>
        <w:t>т</w:t>
      </w:r>
      <w:r w:rsidRPr="00D02FC6">
        <w:rPr>
          <w:color w:val="000000"/>
          <w:spacing w:val="2"/>
          <w:sz w:val="28"/>
          <w:szCs w:val="28"/>
        </w:rPr>
        <w:t xml:space="preserve">ское время это были проблемы, связанные с высочайшими темпами роста нефтедобычи, когда СССР вышел </w:t>
      </w:r>
      <w:r w:rsidRPr="00D02FC6">
        <w:rPr>
          <w:color w:val="000000"/>
          <w:sz w:val="28"/>
          <w:szCs w:val="28"/>
        </w:rPr>
        <w:t xml:space="preserve">па первое место в мире и обеспечил максимум добычи более 624 млн.т в год. Причем эта добыча была достигнута фондом скважин в 6 раз меньшим, чем в США, добыча нефти в которых в это время была в 1,56 раза ниже, чем </w:t>
      </w:r>
      <w:r w:rsidRPr="00D02FC6">
        <w:rPr>
          <w:color w:val="000000"/>
          <w:spacing w:val="2"/>
          <w:sz w:val="28"/>
          <w:szCs w:val="28"/>
        </w:rPr>
        <w:t xml:space="preserve">в </w:t>
      </w:r>
      <w:r w:rsidRPr="001035B5">
        <w:rPr>
          <w:color w:val="000000"/>
          <w:spacing w:val="2"/>
          <w:sz w:val="28"/>
          <w:szCs w:val="28"/>
        </w:rPr>
        <w:t xml:space="preserve">СССР </w:t>
      </w:r>
      <w:r w:rsidR="00F47572" w:rsidRPr="001035B5">
        <w:rPr>
          <w:color w:val="000000"/>
          <w:sz w:val="28"/>
          <w:szCs w:val="28"/>
          <w:lang w:val="ru-RU"/>
        </w:rPr>
        <w:t>[</w:t>
      </w:r>
      <w:r w:rsidR="001035B5" w:rsidRPr="001035B5">
        <w:rPr>
          <w:color w:val="000000"/>
          <w:sz w:val="28"/>
          <w:szCs w:val="28"/>
          <w:lang w:val="ru-RU"/>
        </w:rPr>
        <w:t>11</w:t>
      </w:r>
      <w:r w:rsidR="00F47572" w:rsidRPr="001035B5">
        <w:rPr>
          <w:color w:val="000000"/>
          <w:sz w:val="28"/>
          <w:szCs w:val="28"/>
          <w:lang w:val="ru-RU"/>
        </w:rPr>
        <w:t>]</w:t>
      </w:r>
      <w:r w:rsidR="001035B5" w:rsidRPr="001035B5">
        <w:rPr>
          <w:color w:val="000000"/>
          <w:sz w:val="28"/>
          <w:szCs w:val="28"/>
          <w:lang w:val="ru-RU"/>
        </w:rPr>
        <w:t>.</w:t>
      </w:r>
    </w:p>
    <w:p w:rsidR="00DD69C8" w:rsidRPr="00D02FC6" w:rsidRDefault="00DD69C8" w:rsidP="00D0587C">
      <w:pPr>
        <w:shd w:val="clear" w:color="auto" w:fill="FFFFFF"/>
        <w:spacing w:line="360" w:lineRule="auto"/>
        <w:ind w:firstLine="709"/>
        <w:jc w:val="both"/>
        <w:rPr>
          <w:sz w:val="28"/>
          <w:szCs w:val="28"/>
        </w:rPr>
      </w:pPr>
      <w:r w:rsidRPr="00D02FC6">
        <w:rPr>
          <w:color w:val="000000"/>
          <w:spacing w:val="2"/>
          <w:sz w:val="28"/>
          <w:szCs w:val="28"/>
        </w:rPr>
        <w:t>В советское время большое внимание уделялось подготовке новых запа</w:t>
      </w:r>
      <w:r w:rsidRPr="00D02FC6">
        <w:rPr>
          <w:color w:val="000000"/>
          <w:spacing w:val="2"/>
          <w:sz w:val="28"/>
          <w:szCs w:val="28"/>
        </w:rPr>
        <w:softHyphen/>
      </w:r>
      <w:r w:rsidRPr="00D02FC6">
        <w:rPr>
          <w:color w:val="000000"/>
          <w:spacing w:val="3"/>
          <w:sz w:val="28"/>
          <w:szCs w:val="28"/>
        </w:rPr>
        <w:t>сов нефти, что давало расширенное воспроизводство запасов. В постсовет</w:t>
      </w:r>
      <w:r w:rsidRPr="00D02FC6">
        <w:rPr>
          <w:color w:val="000000"/>
          <w:spacing w:val="3"/>
          <w:sz w:val="28"/>
          <w:szCs w:val="28"/>
        </w:rPr>
        <w:softHyphen/>
      </w:r>
      <w:r w:rsidRPr="00D02FC6">
        <w:rPr>
          <w:color w:val="000000"/>
          <w:spacing w:val="5"/>
          <w:sz w:val="28"/>
          <w:szCs w:val="28"/>
        </w:rPr>
        <w:t>ское время государство устранилось от этого кардинального вопроса раз</w:t>
      </w:r>
      <w:r w:rsidRPr="00D02FC6">
        <w:rPr>
          <w:color w:val="000000"/>
          <w:spacing w:val="5"/>
          <w:sz w:val="28"/>
          <w:szCs w:val="28"/>
        </w:rPr>
        <w:softHyphen/>
      </w:r>
      <w:r w:rsidRPr="00D02FC6">
        <w:rPr>
          <w:color w:val="000000"/>
          <w:spacing w:val="6"/>
          <w:sz w:val="28"/>
          <w:szCs w:val="28"/>
        </w:rPr>
        <w:t xml:space="preserve">вития нефтяной промышленности и, более того, создало все условия для </w:t>
      </w:r>
      <w:r w:rsidRPr="00D02FC6">
        <w:rPr>
          <w:color w:val="000000"/>
          <w:spacing w:val="4"/>
          <w:sz w:val="28"/>
          <w:szCs w:val="28"/>
        </w:rPr>
        <w:t>того, чтобы не было не только расширенного, но даже простого воспроиз</w:t>
      </w:r>
      <w:r w:rsidRPr="00D02FC6">
        <w:rPr>
          <w:color w:val="000000"/>
          <w:spacing w:val="4"/>
          <w:sz w:val="28"/>
          <w:szCs w:val="28"/>
        </w:rPr>
        <w:softHyphen/>
      </w:r>
      <w:r w:rsidR="003766D9">
        <w:rPr>
          <w:color w:val="000000"/>
          <w:sz w:val="28"/>
          <w:szCs w:val="28"/>
        </w:rPr>
        <w:t>водства запасов</w:t>
      </w:r>
      <w:r w:rsidRPr="00D02FC6">
        <w:rPr>
          <w:color w:val="000000"/>
          <w:sz w:val="28"/>
          <w:szCs w:val="28"/>
        </w:rPr>
        <w:t>. Это выразилось в отмене обязательных плате</w:t>
      </w:r>
      <w:r w:rsidRPr="00D02FC6">
        <w:rPr>
          <w:color w:val="000000"/>
          <w:sz w:val="28"/>
          <w:szCs w:val="28"/>
        </w:rPr>
        <w:softHyphen/>
      </w:r>
      <w:r w:rsidRPr="00D02FC6">
        <w:rPr>
          <w:color w:val="000000"/>
          <w:spacing w:val="3"/>
          <w:sz w:val="28"/>
          <w:szCs w:val="28"/>
        </w:rPr>
        <w:t>жей компаний на воспроизводство минерально-сырьевой базы (ВМСБ), ко</w:t>
      </w:r>
      <w:r w:rsidRPr="00D02FC6">
        <w:rPr>
          <w:color w:val="000000"/>
          <w:spacing w:val="3"/>
          <w:sz w:val="28"/>
          <w:szCs w:val="28"/>
        </w:rPr>
        <w:softHyphen/>
      </w:r>
      <w:r w:rsidRPr="00D02FC6">
        <w:rPr>
          <w:color w:val="000000"/>
          <w:spacing w:val="6"/>
          <w:sz w:val="28"/>
          <w:szCs w:val="28"/>
        </w:rPr>
        <w:t>торые целенаправленно шли на про</w:t>
      </w:r>
      <w:r w:rsidR="003766D9">
        <w:rPr>
          <w:color w:val="000000"/>
          <w:spacing w:val="6"/>
          <w:sz w:val="28"/>
          <w:szCs w:val="28"/>
          <w:lang w:val="ru-RU"/>
        </w:rPr>
        <w:t>гр</w:t>
      </w:r>
      <w:r w:rsidRPr="00D02FC6">
        <w:rPr>
          <w:color w:val="000000"/>
          <w:spacing w:val="6"/>
          <w:sz w:val="28"/>
          <w:szCs w:val="28"/>
        </w:rPr>
        <w:t xml:space="preserve">амму их геологического изучения и </w:t>
      </w:r>
      <w:r w:rsidRPr="00D02FC6">
        <w:rPr>
          <w:color w:val="000000"/>
          <w:spacing w:val="4"/>
          <w:sz w:val="28"/>
          <w:szCs w:val="28"/>
        </w:rPr>
        <w:t>воспроизводства, установлении платежей в бюджет за пользование участ</w:t>
      </w:r>
      <w:r w:rsidRPr="00D02FC6">
        <w:rPr>
          <w:color w:val="000000"/>
          <w:spacing w:val="4"/>
          <w:sz w:val="28"/>
          <w:szCs w:val="28"/>
        </w:rPr>
        <w:softHyphen/>
      </w:r>
      <w:r w:rsidRPr="00D02FC6">
        <w:rPr>
          <w:color w:val="000000"/>
          <w:spacing w:val="3"/>
          <w:sz w:val="28"/>
          <w:szCs w:val="28"/>
        </w:rPr>
        <w:t>ками недр для поисково-разведочных работ, проводимых за счет собствен</w:t>
      </w:r>
      <w:r w:rsidRPr="00D02FC6">
        <w:rPr>
          <w:color w:val="000000"/>
          <w:spacing w:val="3"/>
          <w:sz w:val="28"/>
          <w:szCs w:val="28"/>
        </w:rPr>
        <w:softHyphen/>
      </w:r>
      <w:r w:rsidRPr="00D02FC6">
        <w:rPr>
          <w:color w:val="000000"/>
          <w:spacing w:val="5"/>
          <w:sz w:val="28"/>
          <w:szCs w:val="28"/>
        </w:rPr>
        <w:t>ных средств недропользователей, отсутствии контроля госорганов за вы</w:t>
      </w:r>
      <w:r w:rsidRPr="00D02FC6">
        <w:rPr>
          <w:color w:val="000000"/>
          <w:spacing w:val="5"/>
          <w:sz w:val="28"/>
          <w:szCs w:val="28"/>
        </w:rPr>
        <w:softHyphen/>
      </w:r>
      <w:r w:rsidRPr="00D02FC6">
        <w:rPr>
          <w:color w:val="000000"/>
          <w:spacing w:val="6"/>
          <w:sz w:val="28"/>
          <w:szCs w:val="28"/>
        </w:rPr>
        <w:t xml:space="preserve">полнением необходимого объема ГРР на лицензионных участках. Этому </w:t>
      </w:r>
      <w:r w:rsidRPr="00D02FC6">
        <w:rPr>
          <w:color w:val="000000"/>
          <w:spacing w:val="2"/>
          <w:sz w:val="28"/>
          <w:szCs w:val="28"/>
        </w:rPr>
        <w:t>способствовала также неуверенность инвесторов, вкладывающих собствен</w:t>
      </w:r>
      <w:r w:rsidRPr="00D02FC6">
        <w:rPr>
          <w:color w:val="000000"/>
          <w:spacing w:val="2"/>
          <w:sz w:val="28"/>
          <w:szCs w:val="28"/>
        </w:rPr>
        <w:softHyphen/>
      </w:r>
      <w:r w:rsidRPr="00D02FC6">
        <w:rPr>
          <w:color w:val="000000"/>
          <w:spacing w:val="3"/>
          <w:sz w:val="28"/>
          <w:szCs w:val="28"/>
        </w:rPr>
        <w:t xml:space="preserve">ные средства на поиски и разведку месторождений, в том, что выявленные </w:t>
      </w:r>
      <w:r w:rsidRPr="00D02FC6">
        <w:rPr>
          <w:color w:val="000000"/>
          <w:spacing w:val="5"/>
          <w:sz w:val="28"/>
          <w:szCs w:val="28"/>
        </w:rPr>
        <w:t xml:space="preserve">ими месторождения будут переданы им в пользование для целей добычи </w:t>
      </w:r>
      <w:r w:rsidRPr="00D02FC6">
        <w:rPr>
          <w:color w:val="000000"/>
          <w:spacing w:val="2"/>
          <w:sz w:val="28"/>
          <w:szCs w:val="28"/>
        </w:rPr>
        <w:t>нефти, а не будут выставлены на конкурс или аукцион. Закон говорил лишь о преимущественном праве недропользователя при лицензировании для це</w:t>
      </w:r>
      <w:r w:rsidRPr="00D02FC6">
        <w:rPr>
          <w:color w:val="000000"/>
          <w:spacing w:val="2"/>
          <w:sz w:val="28"/>
          <w:szCs w:val="28"/>
        </w:rPr>
        <w:softHyphen/>
      </w:r>
      <w:r w:rsidRPr="00D02FC6">
        <w:rPr>
          <w:color w:val="000000"/>
          <w:spacing w:val="3"/>
          <w:sz w:val="28"/>
          <w:szCs w:val="28"/>
        </w:rPr>
        <w:t>лей добычи открытого им за счет собственных средств месторождения. От</w:t>
      </w:r>
      <w:r w:rsidRPr="00D02FC6">
        <w:rPr>
          <w:color w:val="000000"/>
          <w:spacing w:val="3"/>
          <w:sz w:val="28"/>
          <w:szCs w:val="28"/>
        </w:rPr>
        <w:softHyphen/>
        <w:t>сутствие научно обоснованной профаммы ВМСБ по нефтегазоносным бас</w:t>
      </w:r>
      <w:r w:rsidRPr="00D02FC6">
        <w:rPr>
          <w:color w:val="000000"/>
          <w:spacing w:val="3"/>
          <w:sz w:val="28"/>
          <w:szCs w:val="28"/>
        </w:rPr>
        <w:softHyphen/>
      </w:r>
      <w:r w:rsidRPr="00D02FC6">
        <w:rPr>
          <w:color w:val="000000"/>
          <w:spacing w:val="4"/>
          <w:sz w:val="28"/>
          <w:szCs w:val="28"/>
        </w:rPr>
        <w:t>сейнам также не способствует повышению эффективности ГРР</w:t>
      </w:r>
      <w:r w:rsidR="001035B5" w:rsidRPr="001035B5">
        <w:rPr>
          <w:color w:val="000000"/>
          <w:spacing w:val="4"/>
          <w:sz w:val="28"/>
          <w:szCs w:val="28"/>
          <w:lang w:val="ru-RU"/>
        </w:rPr>
        <w:t xml:space="preserve"> [28]</w:t>
      </w:r>
      <w:r w:rsidRPr="00D02FC6">
        <w:rPr>
          <w:color w:val="000000"/>
          <w:spacing w:val="4"/>
          <w:sz w:val="28"/>
          <w:szCs w:val="28"/>
        </w:rPr>
        <w:t>.</w:t>
      </w:r>
    </w:p>
    <w:p w:rsidR="00DD69C8" w:rsidRPr="00D02FC6" w:rsidRDefault="00DD69C8" w:rsidP="00D0587C">
      <w:pPr>
        <w:shd w:val="clear" w:color="auto" w:fill="FFFFFF"/>
        <w:spacing w:line="360" w:lineRule="auto"/>
        <w:ind w:firstLine="709"/>
        <w:jc w:val="both"/>
        <w:rPr>
          <w:sz w:val="28"/>
          <w:szCs w:val="28"/>
        </w:rPr>
      </w:pPr>
      <w:r w:rsidRPr="00D02FC6">
        <w:rPr>
          <w:color w:val="000000"/>
          <w:sz w:val="28"/>
          <w:szCs w:val="28"/>
        </w:rPr>
        <w:t>В результате нефтяные компании, не обеспечивая простого воспроизвод</w:t>
      </w:r>
      <w:r w:rsidRPr="00D02FC6">
        <w:rPr>
          <w:color w:val="000000"/>
          <w:sz w:val="28"/>
          <w:szCs w:val="28"/>
        </w:rPr>
        <w:softHyphen/>
      </w:r>
      <w:r w:rsidRPr="00D02FC6">
        <w:rPr>
          <w:color w:val="000000"/>
          <w:spacing w:val="4"/>
          <w:sz w:val="28"/>
          <w:szCs w:val="28"/>
        </w:rPr>
        <w:t>ства запасов, по существу продолжают «проедать» подготовленные за со</w:t>
      </w:r>
      <w:r w:rsidRPr="00D02FC6">
        <w:rPr>
          <w:color w:val="000000"/>
          <w:spacing w:val="4"/>
          <w:sz w:val="28"/>
          <w:szCs w:val="28"/>
        </w:rPr>
        <w:softHyphen/>
      </w:r>
      <w:r w:rsidRPr="00D02FC6">
        <w:rPr>
          <w:color w:val="000000"/>
          <w:spacing w:val="3"/>
          <w:sz w:val="28"/>
          <w:szCs w:val="28"/>
        </w:rPr>
        <w:t>ветский период запасы.</w:t>
      </w:r>
    </w:p>
    <w:p w:rsidR="00DD69C8" w:rsidRPr="00D02FC6" w:rsidRDefault="00DD69C8" w:rsidP="00D0587C">
      <w:pPr>
        <w:shd w:val="clear" w:color="auto" w:fill="FFFFFF"/>
        <w:spacing w:line="360" w:lineRule="auto"/>
        <w:ind w:firstLine="709"/>
        <w:jc w:val="both"/>
        <w:rPr>
          <w:sz w:val="28"/>
          <w:szCs w:val="28"/>
        </w:rPr>
      </w:pPr>
      <w:r w:rsidRPr="00D02FC6">
        <w:rPr>
          <w:color w:val="000000"/>
          <w:sz w:val="28"/>
          <w:szCs w:val="28"/>
        </w:rPr>
        <w:t xml:space="preserve">Единая «плоская» </w:t>
      </w:r>
      <w:r w:rsidR="00F47572" w:rsidRPr="00D02FC6">
        <w:rPr>
          <w:color w:val="000000"/>
          <w:sz w:val="28"/>
          <w:szCs w:val="28"/>
        </w:rPr>
        <w:t>шкала налога на добычу полезных ископае</w:t>
      </w:r>
      <w:r w:rsidR="00F47572" w:rsidRPr="00D02FC6">
        <w:rPr>
          <w:color w:val="000000"/>
          <w:sz w:val="28"/>
          <w:szCs w:val="28"/>
        </w:rPr>
        <w:softHyphen/>
        <w:t xml:space="preserve">мых </w:t>
      </w:r>
      <w:r w:rsidR="00F47572">
        <w:rPr>
          <w:color w:val="000000"/>
          <w:sz w:val="28"/>
          <w:szCs w:val="28"/>
          <w:lang w:val="ru-RU"/>
        </w:rPr>
        <w:t>(</w:t>
      </w:r>
      <w:r w:rsidRPr="00D02FC6">
        <w:rPr>
          <w:color w:val="000000"/>
          <w:sz w:val="28"/>
          <w:szCs w:val="28"/>
        </w:rPr>
        <w:t>НДПИ</w:t>
      </w:r>
      <w:r w:rsidR="00F47572">
        <w:rPr>
          <w:color w:val="000000"/>
          <w:sz w:val="28"/>
          <w:szCs w:val="28"/>
          <w:lang w:val="ru-RU"/>
        </w:rPr>
        <w:t>)</w:t>
      </w:r>
      <w:r w:rsidRPr="00D02FC6">
        <w:rPr>
          <w:color w:val="000000"/>
          <w:sz w:val="28"/>
          <w:szCs w:val="28"/>
        </w:rPr>
        <w:t xml:space="preserve"> независимая от горно-геологических условий и степени истощения </w:t>
      </w:r>
      <w:r w:rsidRPr="00D02FC6">
        <w:rPr>
          <w:color w:val="000000"/>
          <w:spacing w:val="2"/>
          <w:sz w:val="28"/>
          <w:szCs w:val="28"/>
        </w:rPr>
        <w:t xml:space="preserve">(выработанности) месторождений способствует получению сверхприбылей </w:t>
      </w:r>
      <w:r w:rsidRPr="00D02FC6">
        <w:rPr>
          <w:color w:val="000000"/>
          <w:spacing w:val="3"/>
          <w:sz w:val="28"/>
          <w:szCs w:val="28"/>
        </w:rPr>
        <w:t xml:space="preserve">НК, разрабатывающих «молодые» высокопродуктивные месторождения, и </w:t>
      </w:r>
      <w:r w:rsidRPr="00D02FC6">
        <w:rPr>
          <w:color w:val="000000"/>
          <w:sz w:val="28"/>
          <w:szCs w:val="28"/>
        </w:rPr>
        <w:t xml:space="preserve">невозможность инвестирования для развития у компаний, разрабатывающих </w:t>
      </w:r>
      <w:r w:rsidRPr="00D02FC6">
        <w:rPr>
          <w:color w:val="000000"/>
          <w:spacing w:val="1"/>
          <w:sz w:val="28"/>
          <w:szCs w:val="28"/>
        </w:rPr>
        <w:t>«старые» месторождения, находящиеся на поздней стадии разработки. Пер</w:t>
      </w:r>
      <w:r w:rsidRPr="00D02FC6">
        <w:rPr>
          <w:color w:val="000000"/>
          <w:spacing w:val="1"/>
          <w:sz w:val="28"/>
          <w:szCs w:val="28"/>
        </w:rPr>
        <w:softHyphen/>
      </w:r>
      <w:r w:rsidRPr="00D02FC6">
        <w:rPr>
          <w:color w:val="000000"/>
          <w:spacing w:val="3"/>
          <w:sz w:val="28"/>
          <w:szCs w:val="28"/>
        </w:rPr>
        <w:t>вые получают О</w:t>
      </w:r>
      <w:r w:rsidR="003766D9">
        <w:rPr>
          <w:color w:val="000000"/>
          <w:spacing w:val="3"/>
          <w:sz w:val="28"/>
          <w:szCs w:val="28"/>
          <w:lang w:val="ru-RU"/>
        </w:rPr>
        <w:t>гр</w:t>
      </w:r>
      <w:r w:rsidRPr="00D02FC6">
        <w:rPr>
          <w:color w:val="000000"/>
          <w:spacing w:val="3"/>
          <w:sz w:val="28"/>
          <w:szCs w:val="28"/>
        </w:rPr>
        <w:t xml:space="preserve">омные, исчисляемые миллиардами долларов, дивиденды, </w:t>
      </w:r>
      <w:r w:rsidRPr="00D02FC6">
        <w:rPr>
          <w:color w:val="000000"/>
          <w:spacing w:val="4"/>
          <w:sz w:val="28"/>
          <w:szCs w:val="28"/>
        </w:rPr>
        <w:t>а вторые находятся на грани «выживания». Особенно это характерно для мелких компаний, разрабатывающих маргинальные месторождения, в ус</w:t>
      </w:r>
      <w:r w:rsidRPr="00D02FC6">
        <w:rPr>
          <w:color w:val="000000"/>
          <w:spacing w:val="4"/>
          <w:sz w:val="28"/>
          <w:szCs w:val="28"/>
        </w:rPr>
        <w:softHyphen/>
      </w:r>
      <w:r w:rsidRPr="00D02FC6">
        <w:rPr>
          <w:color w:val="000000"/>
          <w:spacing w:val="3"/>
          <w:sz w:val="28"/>
          <w:szCs w:val="28"/>
        </w:rPr>
        <w:t>ловиях отсутствия собственной переработки и инфраструктуры, притесне</w:t>
      </w:r>
      <w:r w:rsidRPr="00D02FC6">
        <w:rPr>
          <w:color w:val="000000"/>
          <w:spacing w:val="3"/>
          <w:sz w:val="28"/>
          <w:szCs w:val="28"/>
        </w:rPr>
        <w:softHyphen/>
      </w:r>
      <w:r w:rsidRPr="00D02FC6">
        <w:rPr>
          <w:color w:val="000000"/>
          <w:sz w:val="28"/>
          <w:szCs w:val="28"/>
        </w:rPr>
        <w:t>ния со стороны крупных монополистов - ВИНКов.</w:t>
      </w:r>
    </w:p>
    <w:p w:rsidR="00DD69C8" w:rsidRPr="00D02FC6" w:rsidRDefault="00DD69C8" w:rsidP="00D0587C">
      <w:pPr>
        <w:shd w:val="clear" w:color="auto" w:fill="FFFFFF"/>
        <w:spacing w:line="360" w:lineRule="auto"/>
        <w:ind w:firstLine="709"/>
        <w:jc w:val="both"/>
        <w:rPr>
          <w:sz w:val="28"/>
          <w:szCs w:val="28"/>
        </w:rPr>
      </w:pPr>
      <w:r w:rsidRPr="00D02FC6">
        <w:rPr>
          <w:color w:val="000000"/>
          <w:spacing w:val="3"/>
          <w:sz w:val="28"/>
          <w:szCs w:val="28"/>
        </w:rPr>
        <w:t>Существующие технологии обычно могут обеспечить невысокие коэф</w:t>
      </w:r>
      <w:r w:rsidRPr="00D02FC6">
        <w:rPr>
          <w:color w:val="000000"/>
          <w:spacing w:val="3"/>
          <w:sz w:val="28"/>
          <w:szCs w:val="28"/>
        </w:rPr>
        <w:softHyphen/>
      </w:r>
      <w:r w:rsidRPr="00D02FC6">
        <w:rPr>
          <w:color w:val="000000"/>
          <w:spacing w:val="2"/>
          <w:sz w:val="28"/>
          <w:szCs w:val="28"/>
        </w:rPr>
        <w:t xml:space="preserve">фициенты нефтеотдачи пластов с трудноизвлекаемыми запасами при более </w:t>
      </w:r>
      <w:r w:rsidRPr="00D02FC6">
        <w:rPr>
          <w:color w:val="000000"/>
          <w:spacing w:val="3"/>
          <w:sz w:val="28"/>
          <w:szCs w:val="28"/>
        </w:rPr>
        <w:t>низкой рентабельности добычи нефти. Более низкая эффективность выра</w:t>
      </w:r>
      <w:r w:rsidRPr="00D02FC6">
        <w:rPr>
          <w:color w:val="000000"/>
          <w:spacing w:val="3"/>
          <w:sz w:val="28"/>
          <w:szCs w:val="28"/>
        </w:rPr>
        <w:softHyphen/>
      </w:r>
      <w:r w:rsidRPr="00D02FC6">
        <w:rPr>
          <w:color w:val="000000"/>
          <w:spacing w:val="1"/>
          <w:sz w:val="28"/>
          <w:szCs w:val="28"/>
        </w:rPr>
        <w:t>ботки трудноизвлекаемых запасов нефти традиционными технологиями мо</w:t>
      </w:r>
      <w:r w:rsidRPr="00D02FC6">
        <w:rPr>
          <w:color w:val="000000"/>
          <w:spacing w:val="1"/>
          <w:sz w:val="28"/>
          <w:szCs w:val="28"/>
        </w:rPr>
        <w:softHyphen/>
        <w:t xml:space="preserve">жет быть показана результатами анализа разработки месторождений Урало-Поволжья. </w:t>
      </w:r>
      <w:r w:rsidRPr="00D02FC6">
        <w:rPr>
          <w:color w:val="000000"/>
          <w:spacing w:val="-6"/>
          <w:sz w:val="28"/>
          <w:szCs w:val="28"/>
        </w:rPr>
        <w:t>Особую сложность для разработки представляют месторождения, запа</w:t>
      </w:r>
      <w:r w:rsidRPr="00D02FC6">
        <w:rPr>
          <w:color w:val="000000"/>
          <w:spacing w:val="-6"/>
          <w:sz w:val="28"/>
          <w:szCs w:val="28"/>
        </w:rPr>
        <w:softHyphen/>
      </w:r>
      <w:r w:rsidRPr="00D02FC6">
        <w:rPr>
          <w:color w:val="000000"/>
          <w:spacing w:val="-7"/>
          <w:sz w:val="28"/>
          <w:szCs w:val="28"/>
        </w:rPr>
        <w:t>сы которых характеризуются одновременно несколькими признаками труд-</w:t>
      </w:r>
      <w:r w:rsidRPr="00D02FC6">
        <w:rPr>
          <w:color w:val="000000"/>
          <w:spacing w:val="-4"/>
          <w:sz w:val="28"/>
          <w:szCs w:val="28"/>
        </w:rPr>
        <w:t>ноизвлекаемости запасов.</w:t>
      </w:r>
    </w:p>
    <w:p w:rsidR="00DD69C8" w:rsidRDefault="00DD69C8" w:rsidP="00D0587C">
      <w:pPr>
        <w:shd w:val="clear" w:color="auto" w:fill="FFFFFF"/>
        <w:spacing w:line="360" w:lineRule="auto"/>
        <w:ind w:firstLine="709"/>
        <w:jc w:val="both"/>
        <w:rPr>
          <w:color w:val="000000"/>
          <w:spacing w:val="-12"/>
          <w:sz w:val="28"/>
          <w:szCs w:val="28"/>
          <w:lang w:val="ru-RU"/>
        </w:rPr>
      </w:pPr>
      <w:r w:rsidRPr="00D02FC6">
        <w:rPr>
          <w:color w:val="000000"/>
          <w:spacing w:val="-8"/>
          <w:sz w:val="28"/>
          <w:szCs w:val="28"/>
        </w:rPr>
        <w:t xml:space="preserve">К началу рыночных реформ распределение проектов по МУН в </w:t>
      </w:r>
      <w:r w:rsidRPr="00D02FC6">
        <w:rPr>
          <w:color w:val="000000"/>
          <w:sz w:val="28"/>
          <w:szCs w:val="28"/>
        </w:rPr>
        <w:t xml:space="preserve">СССР и России </w:t>
      </w:r>
      <w:r w:rsidR="000A5401">
        <w:rPr>
          <w:color w:val="000000"/>
          <w:sz w:val="28"/>
          <w:szCs w:val="28"/>
          <w:lang w:val="ru-RU"/>
        </w:rPr>
        <w:t>выглядит следующим образом, как показано</w:t>
      </w:r>
      <w:r w:rsidRPr="00D02FC6">
        <w:rPr>
          <w:color w:val="000000"/>
          <w:sz w:val="28"/>
          <w:szCs w:val="28"/>
        </w:rPr>
        <w:t xml:space="preserve"> в </w:t>
      </w:r>
      <w:r w:rsidR="00A53AD6" w:rsidRPr="001035B5">
        <w:rPr>
          <w:color w:val="000000"/>
          <w:sz w:val="28"/>
          <w:szCs w:val="28"/>
          <w:lang w:val="ru-RU"/>
        </w:rPr>
        <w:t>п</w:t>
      </w:r>
      <w:r w:rsidR="00E2224B" w:rsidRPr="001035B5">
        <w:rPr>
          <w:color w:val="000000"/>
          <w:sz w:val="28"/>
          <w:szCs w:val="28"/>
          <w:lang w:val="ru-RU"/>
        </w:rPr>
        <w:t>риложении 1</w:t>
      </w:r>
      <w:r w:rsidRPr="001035B5">
        <w:rPr>
          <w:color w:val="000000"/>
          <w:sz w:val="28"/>
          <w:szCs w:val="28"/>
        </w:rPr>
        <w:t>.</w:t>
      </w:r>
      <w:r w:rsidRPr="00D02FC6">
        <w:rPr>
          <w:color w:val="000000"/>
          <w:sz w:val="28"/>
          <w:szCs w:val="28"/>
        </w:rPr>
        <w:t xml:space="preserve"> </w:t>
      </w:r>
    </w:p>
    <w:p w:rsidR="000A5401" w:rsidRDefault="00E2224B" w:rsidP="00D0587C">
      <w:pPr>
        <w:shd w:val="clear" w:color="auto" w:fill="FFFFFF"/>
        <w:spacing w:line="360" w:lineRule="auto"/>
        <w:ind w:firstLine="709"/>
        <w:jc w:val="both"/>
        <w:rPr>
          <w:color w:val="000000"/>
          <w:spacing w:val="-9"/>
          <w:sz w:val="28"/>
          <w:szCs w:val="28"/>
          <w:lang w:val="ru-RU"/>
        </w:rPr>
      </w:pPr>
      <w:r>
        <w:rPr>
          <w:color w:val="000000"/>
          <w:sz w:val="28"/>
          <w:szCs w:val="28"/>
          <w:lang w:val="ru-RU"/>
        </w:rPr>
        <w:t>Как видно из приложения</w:t>
      </w:r>
      <w:r w:rsidRPr="00D02FC6">
        <w:rPr>
          <w:color w:val="000000"/>
          <w:sz w:val="28"/>
          <w:szCs w:val="28"/>
        </w:rPr>
        <w:t xml:space="preserve">, картина </w:t>
      </w:r>
      <w:r w:rsidRPr="00D02FC6">
        <w:rPr>
          <w:color w:val="000000"/>
          <w:spacing w:val="-6"/>
          <w:sz w:val="28"/>
          <w:szCs w:val="28"/>
        </w:rPr>
        <w:t>была совершенно иной, чем на Западе: абсолютное господство физико-хи</w:t>
      </w:r>
      <w:r w:rsidRPr="00D02FC6">
        <w:rPr>
          <w:color w:val="000000"/>
          <w:spacing w:val="-6"/>
          <w:sz w:val="28"/>
          <w:szCs w:val="28"/>
        </w:rPr>
        <w:softHyphen/>
      </w:r>
      <w:r w:rsidRPr="00D02FC6">
        <w:rPr>
          <w:color w:val="000000"/>
          <w:spacing w:val="-12"/>
          <w:sz w:val="28"/>
          <w:szCs w:val="28"/>
        </w:rPr>
        <w:t>мических МУН при ничтожном объеме тепловых и единичных газовых МУН.</w:t>
      </w:r>
      <w:r>
        <w:rPr>
          <w:color w:val="000000"/>
          <w:spacing w:val="-12"/>
          <w:sz w:val="28"/>
          <w:szCs w:val="28"/>
          <w:lang w:val="ru-RU"/>
        </w:rPr>
        <w:t xml:space="preserve"> </w:t>
      </w:r>
      <w:r w:rsidR="00C54757" w:rsidRPr="00C54757">
        <w:rPr>
          <w:color w:val="000000"/>
          <w:spacing w:val="-5"/>
          <w:sz w:val="28"/>
          <w:szCs w:val="28"/>
        </w:rPr>
        <w:t xml:space="preserve">Тем не менее можно утверждать, что основной объем дополнительной </w:t>
      </w:r>
      <w:r w:rsidR="00C54757" w:rsidRPr="00C54757">
        <w:rPr>
          <w:color w:val="000000"/>
          <w:spacing w:val="-7"/>
          <w:sz w:val="28"/>
          <w:szCs w:val="28"/>
        </w:rPr>
        <w:t>нефти по-прежнему обеспечивается за счет физико-химических и физичес</w:t>
      </w:r>
      <w:r w:rsidR="00C54757" w:rsidRPr="00C54757">
        <w:rPr>
          <w:color w:val="000000"/>
          <w:spacing w:val="-7"/>
          <w:sz w:val="28"/>
          <w:szCs w:val="28"/>
        </w:rPr>
        <w:softHyphen/>
      </w:r>
      <w:r w:rsidR="00C54757" w:rsidRPr="00C54757">
        <w:rPr>
          <w:color w:val="000000"/>
          <w:spacing w:val="-5"/>
          <w:sz w:val="28"/>
          <w:szCs w:val="28"/>
        </w:rPr>
        <w:t>ких МУН. Доля последних существенно возросла в основном за счет мес</w:t>
      </w:r>
      <w:r w:rsidR="00C54757" w:rsidRPr="00C54757">
        <w:rPr>
          <w:color w:val="000000"/>
          <w:spacing w:val="-5"/>
          <w:sz w:val="28"/>
          <w:szCs w:val="28"/>
        </w:rPr>
        <w:softHyphen/>
      </w:r>
      <w:r w:rsidR="00C54757" w:rsidRPr="00C54757">
        <w:rPr>
          <w:color w:val="000000"/>
          <w:spacing w:val="-7"/>
          <w:sz w:val="28"/>
          <w:szCs w:val="28"/>
        </w:rPr>
        <w:t xml:space="preserve">торождений Зап.Сибири. Но здесь большинство ГРП </w:t>
      </w:r>
      <w:r w:rsidR="00C54757" w:rsidRPr="00C54757">
        <w:rPr>
          <w:color w:val="000000"/>
          <w:spacing w:val="-8"/>
          <w:sz w:val="28"/>
          <w:szCs w:val="28"/>
        </w:rPr>
        <w:t>проводится на высокопродуктивных объектах для интенсифика</w:t>
      </w:r>
      <w:r w:rsidR="00C54757" w:rsidRPr="00C54757">
        <w:rPr>
          <w:color w:val="000000"/>
          <w:spacing w:val="-8"/>
          <w:sz w:val="28"/>
          <w:szCs w:val="28"/>
        </w:rPr>
        <w:softHyphen/>
      </w:r>
      <w:r w:rsidR="00C54757" w:rsidRPr="00C54757">
        <w:rPr>
          <w:color w:val="000000"/>
          <w:spacing w:val="-9"/>
          <w:sz w:val="28"/>
          <w:szCs w:val="28"/>
        </w:rPr>
        <w:t xml:space="preserve">ции разработки и поэтому не могут быть отнесены к категории МУН. </w:t>
      </w:r>
    </w:p>
    <w:p w:rsidR="00C54757" w:rsidRPr="00C54757" w:rsidRDefault="00E2224B" w:rsidP="00D0587C">
      <w:pPr>
        <w:shd w:val="clear" w:color="auto" w:fill="FFFFFF"/>
        <w:spacing w:line="360" w:lineRule="auto"/>
        <w:ind w:firstLine="709"/>
        <w:jc w:val="both"/>
        <w:rPr>
          <w:color w:val="000000"/>
          <w:sz w:val="28"/>
          <w:szCs w:val="28"/>
          <w:lang w:val="ru-RU"/>
        </w:rPr>
      </w:pPr>
      <w:r>
        <w:rPr>
          <w:color w:val="000000"/>
          <w:spacing w:val="-9"/>
          <w:sz w:val="28"/>
          <w:szCs w:val="28"/>
          <w:lang w:val="ru-RU"/>
        </w:rPr>
        <w:t xml:space="preserve">В настоящее время существуют недостатки по применению МУН, </w:t>
      </w:r>
      <w:r w:rsidR="00C54757" w:rsidRPr="00C54757">
        <w:rPr>
          <w:color w:val="000000"/>
          <w:spacing w:val="-9"/>
          <w:sz w:val="28"/>
          <w:szCs w:val="28"/>
        </w:rPr>
        <w:t>главным недостатком в области МУН в рыночных условиях по суще</w:t>
      </w:r>
      <w:r w:rsidR="00C54757" w:rsidRPr="00C54757">
        <w:rPr>
          <w:color w:val="000000"/>
          <w:spacing w:val="-9"/>
          <w:sz w:val="28"/>
          <w:szCs w:val="28"/>
        </w:rPr>
        <w:softHyphen/>
      </w:r>
      <w:r w:rsidR="00C54757" w:rsidRPr="00C54757">
        <w:rPr>
          <w:color w:val="000000"/>
          <w:spacing w:val="-6"/>
          <w:sz w:val="28"/>
          <w:szCs w:val="28"/>
        </w:rPr>
        <w:t xml:space="preserve">ству явилось сворачивание фундаментальных работ в области фильтрации </w:t>
      </w:r>
      <w:r w:rsidR="00C54757">
        <w:rPr>
          <w:color w:val="000000"/>
          <w:sz w:val="28"/>
          <w:szCs w:val="28"/>
          <w:lang w:val="ru-RU"/>
        </w:rPr>
        <w:t>жидкости</w:t>
      </w:r>
      <w:r w:rsidR="00C54757" w:rsidRPr="00C54757">
        <w:rPr>
          <w:smallCaps/>
          <w:color w:val="000000"/>
          <w:sz w:val="28"/>
          <w:szCs w:val="28"/>
        </w:rPr>
        <w:t xml:space="preserve"> с </w:t>
      </w:r>
      <w:r w:rsidR="00C54757" w:rsidRPr="00C54757">
        <w:rPr>
          <w:color w:val="000000"/>
          <w:sz w:val="28"/>
          <w:szCs w:val="28"/>
        </w:rPr>
        <w:t>применением традиционных и новых технологий, а также глу</w:t>
      </w:r>
      <w:r w:rsidR="00C54757" w:rsidRPr="00C54757">
        <w:rPr>
          <w:color w:val="000000"/>
          <w:sz w:val="28"/>
          <w:szCs w:val="28"/>
        </w:rPr>
        <w:softHyphen/>
        <w:t xml:space="preserve">бокого </w:t>
      </w:r>
      <w:r w:rsidR="00C54757">
        <w:rPr>
          <w:color w:val="000000"/>
          <w:sz w:val="28"/>
          <w:szCs w:val="28"/>
          <w:lang w:val="ru-RU"/>
        </w:rPr>
        <w:t xml:space="preserve">изучения </w:t>
      </w:r>
      <w:r w:rsidR="00C54757" w:rsidRPr="00C54757">
        <w:rPr>
          <w:color w:val="000000"/>
          <w:sz w:val="28"/>
          <w:szCs w:val="28"/>
        </w:rPr>
        <w:t>нефтей в различных геолого-физических усло</w:t>
      </w:r>
      <w:r w:rsidR="00C54757" w:rsidRPr="00C54757">
        <w:rPr>
          <w:color w:val="000000"/>
          <w:sz w:val="28"/>
          <w:szCs w:val="28"/>
        </w:rPr>
        <w:softHyphen/>
      </w:r>
      <w:r w:rsidR="00C54757" w:rsidRPr="00C54757">
        <w:rPr>
          <w:color w:val="000000"/>
          <w:spacing w:val="-6"/>
          <w:sz w:val="28"/>
          <w:szCs w:val="28"/>
        </w:rPr>
        <w:t xml:space="preserve">виях и применяемых систем </w:t>
      </w:r>
      <w:r w:rsidR="00C54757">
        <w:rPr>
          <w:color w:val="000000"/>
          <w:spacing w:val="-6"/>
          <w:sz w:val="28"/>
          <w:szCs w:val="28"/>
          <w:lang w:val="ru-RU"/>
        </w:rPr>
        <w:t>разработки</w:t>
      </w:r>
      <w:r w:rsidR="00C54757" w:rsidRPr="00C54757">
        <w:rPr>
          <w:color w:val="000000"/>
          <w:spacing w:val="-6"/>
          <w:sz w:val="28"/>
          <w:szCs w:val="28"/>
        </w:rPr>
        <w:t>. Государство прекратило финанси</w:t>
      </w:r>
      <w:r w:rsidR="00C54757" w:rsidRPr="00C54757">
        <w:rPr>
          <w:color w:val="000000"/>
          <w:spacing w:val="-6"/>
          <w:sz w:val="28"/>
          <w:szCs w:val="28"/>
        </w:rPr>
        <w:softHyphen/>
      </w:r>
      <w:r w:rsidR="00C54757" w:rsidRPr="00C54757">
        <w:rPr>
          <w:color w:val="000000"/>
          <w:spacing w:val="-10"/>
          <w:sz w:val="28"/>
          <w:szCs w:val="28"/>
        </w:rPr>
        <w:t xml:space="preserve">рование таких работ, а нефтяные компании </w:t>
      </w:r>
      <w:r w:rsidR="00C54757" w:rsidRPr="00C54757">
        <w:rPr>
          <w:iCs/>
          <w:color w:val="000000"/>
          <w:spacing w:val="-10"/>
          <w:sz w:val="28"/>
          <w:szCs w:val="28"/>
          <w:lang w:val="ru-RU"/>
        </w:rPr>
        <w:t>также</w:t>
      </w:r>
      <w:r w:rsidR="00C54757" w:rsidRPr="00C54757">
        <w:rPr>
          <w:i/>
          <w:iCs/>
          <w:color w:val="000000"/>
          <w:spacing w:val="-10"/>
          <w:sz w:val="28"/>
          <w:szCs w:val="28"/>
        </w:rPr>
        <w:t xml:space="preserve"> </w:t>
      </w:r>
      <w:r w:rsidR="00C54757" w:rsidRPr="00C54757">
        <w:rPr>
          <w:color w:val="000000"/>
          <w:spacing w:val="-10"/>
          <w:sz w:val="28"/>
          <w:szCs w:val="28"/>
        </w:rPr>
        <w:t>не финансируют эти иссле</w:t>
      </w:r>
      <w:r w:rsidR="00C54757" w:rsidRPr="00C54757">
        <w:rPr>
          <w:color w:val="000000"/>
          <w:spacing w:val="-10"/>
          <w:sz w:val="28"/>
          <w:szCs w:val="28"/>
        </w:rPr>
        <w:softHyphen/>
      </w:r>
      <w:r w:rsidR="00C54757" w:rsidRPr="00C54757">
        <w:rPr>
          <w:color w:val="000000"/>
          <w:sz w:val="28"/>
          <w:szCs w:val="28"/>
        </w:rPr>
        <w:t xml:space="preserve">дования, так как видимого быстрого эффекта от этих работ </w:t>
      </w:r>
      <w:r w:rsidR="00C54757">
        <w:rPr>
          <w:color w:val="000000"/>
          <w:sz w:val="28"/>
          <w:szCs w:val="28"/>
          <w:lang w:val="ru-RU"/>
        </w:rPr>
        <w:t>они</w:t>
      </w:r>
      <w:r w:rsidR="00C54757" w:rsidRPr="00C54757">
        <w:rPr>
          <w:color w:val="000000"/>
          <w:sz w:val="28"/>
          <w:szCs w:val="28"/>
          <w:lang w:val="ru-RU"/>
        </w:rPr>
        <w:t xml:space="preserve"> </w:t>
      </w:r>
      <w:r w:rsidR="00C54757" w:rsidRPr="00C54757">
        <w:rPr>
          <w:color w:val="000000"/>
          <w:sz w:val="28"/>
          <w:szCs w:val="28"/>
        </w:rPr>
        <w:t xml:space="preserve">не </w:t>
      </w:r>
      <w:r w:rsidR="00C54757">
        <w:rPr>
          <w:color w:val="000000"/>
          <w:sz w:val="28"/>
          <w:szCs w:val="28"/>
          <w:lang w:val="ru-RU"/>
        </w:rPr>
        <w:t>в</w:t>
      </w:r>
      <w:r w:rsidR="00C54757" w:rsidRPr="00C54757">
        <w:rPr>
          <w:color w:val="000000"/>
          <w:sz w:val="28"/>
          <w:szCs w:val="28"/>
        </w:rPr>
        <w:t>идят. Н</w:t>
      </w:r>
      <w:r w:rsidR="00C54757">
        <w:rPr>
          <w:color w:val="000000"/>
          <w:sz w:val="28"/>
          <w:szCs w:val="28"/>
          <w:lang w:val="ru-RU"/>
        </w:rPr>
        <w:t>о</w:t>
      </w:r>
      <w:r w:rsidR="00C54757" w:rsidRPr="00C54757">
        <w:rPr>
          <w:color w:val="000000"/>
          <w:sz w:val="28"/>
          <w:szCs w:val="28"/>
        </w:rPr>
        <w:t xml:space="preserve"> </w:t>
      </w:r>
      <w:r w:rsidR="00C54757">
        <w:rPr>
          <w:color w:val="000000"/>
          <w:spacing w:val="-6"/>
          <w:sz w:val="28"/>
          <w:szCs w:val="28"/>
          <w:lang w:val="ru-RU"/>
        </w:rPr>
        <w:t>б</w:t>
      </w:r>
      <w:r w:rsidR="00C54757" w:rsidRPr="00C54757">
        <w:rPr>
          <w:color w:val="000000"/>
          <w:spacing w:val="-6"/>
          <w:sz w:val="28"/>
          <w:szCs w:val="28"/>
        </w:rPr>
        <w:t>ез фундаментальных исследований создание принципиально новых мето</w:t>
      </w:r>
      <w:r w:rsidR="00C54757" w:rsidRPr="00C54757">
        <w:rPr>
          <w:color w:val="000000"/>
          <w:spacing w:val="-6"/>
          <w:sz w:val="28"/>
          <w:szCs w:val="28"/>
        </w:rPr>
        <w:softHyphen/>
      </w:r>
      <w:r w:rsidR="00C54757">
        <w:rPr>
          <w:color w:val="000000"/>
          <w:sz w:val="28"/>
          <w:szCs w:val="28"/>
        </w:rPr>
        <w:t>дов ощу</w:t>
      </w:r>
      <w:r w:rsidR="00C54757">
        <w:rPr>
          <w:color w:val="000000"/>
          <w:sz w:val="28"/>
          <w:szCs w:val="28"/>
          <w:lang w:val="ru-RU"/>
        </w:rPr>
        <w:t>т</w:t>
      </w:r>
      <w:r w:rsidR="00C54757" w:rsidRPr="00C54757">
        <w:rPr>
          <w:color w:val="000000"/>
          <w:sz w:val="28"/>
          <w:szCs w:val="28"/>
        </w:rPr>
        <w:t>имого (на 10 процентных пунктов и выше) увеличения нефтеизвле</w:t>
      </w:r>
      <w:r w:rsidR="00C54757" w:rsidRPr="00C54757">
        <w:rPr>
          <w:color w:val="000000"/>
          <w:spacing w:val="-6"/>
          <w:sz w:val="28"/>
          <w:szCs w:val="28"/>
        </w:rPr>
        <w:t>чения невозможно</w:t>
      </w:r>
      <w:r w:rsidR="001035B5" w:rsidRPr="001035B5">
        <w:rPr>
          <w:color w:val="000000"/>
          <w:spacing w:val="-6"/>
          <w:sz w:val="28"/>
          <w:szCs w:val="28"/>
          <w:lang w:val="ru-RU"/>
        </w:rPr>
        <w:t xml:space="preserve"> [28]</w:t>
      </w:r>
      <w:r w:rsidR="00C54757" w:rsidRPr="00C54757">
        <w:rPr>
          <w:color w:val="000000"/>
          <w:spacing w:val="-6"/>
          <w:sz w:val="28"/>
          <w:szCs w:val="28"/>
        </w:rPr>
        <w:t>.</w:t>
      </w:r>
    </w:p>
    <w:p w:rsidR="00C54757" w:rsidRDefault="00C54757" w:rsidP="00D0587C">
      <w:pPr>
        <w:shd w:val="clear" w:color="auto" w:fill="FFFFFF"/>
        <w:spacing w:line="360" w:lineRule="auto"/>
        <w:ind w:firstLine="709"/>
        <w:jc w:val="both"/>
        <w:rPr>
          <w:color w:val="000000"/>
          <w:spacing w:val="-6"/>
          <w:sz w:val="28"/>
          <w:szCs w:val="28"/>
          <w:lang w:val="ru-RU"/>
        </w:rPr>
      </w:pPr>
      <w:r w:rsidRPr="00C54757">
        <w:rPr>
          <w:color w:val="000000"/>
          <w:spacing w:val="-9"/>
          <w:sz w:val="28"/>
          <w:szCs w:val="28"/>
        </w:rPr>
        <w:t xml:space="preserve">Опыт показывает, что первоначальные оценки применения тех </w:t>
      </w:r>
      <w:r w:rsidRPr="00C54757">
        <w:rPr>
          <w:color w:val="000000"/>
          <w:spacing w:val="-6"/>
          <w:sz w:val="28"/>
          <w:szCs w:val="28"/>
        </w:rPr>
        <w:t xml:space="preserve">или иных МУН оказываются при внедрении менее эффективными и более </w:t>
      </w:r>
      <w:r w:rsidRPr="00C54757">
        <w:rPr>
          <w:color w:val="000000"/>
          <w:spacing w:val="-8"/>
          <w:sz w:val="28"/>
          <w:szCs w:val="28"/>
        </w:rPr>
        <w:t xml:space="preserve">сложными, а физико-химические МУН годами проверены на практике. Для </w:t>
      </w:r>
      <w:r w:rsidRPr="00C54757">
        <w:rPr>
          <w:color w:val="000000"/>
          <w:spacing w:val="-5"/>
          <w:sz w:val="28"/>
          <w:szCs w:val="28"/>
        </w:rPr>
        <w:t>повышения эффекта от внедрения МУН от сегодняшней практики их сти</w:t>
      </w:r>
      <w:r w:rsidRPr="00C54757">
        <w:rPr>
          <w:color w:val="000000"/>
          <w:spacing w:val="-5"/>
          <w:sz w:val="28"/>
          <w:szCs w:val="28"/>
        </w:rPr>
        <w:softHyphen/>
      </w:r>
      <w:r w:rsidRPr="00C54757">
        <w:rPr>
          <w:color w:val="000000"/>
          <w:spacing w:val="-8"/>
          <w:sz w:val="28"/>
          <w:szCs w:val="28"/>
        </w:rPr>
        <w:t xml:space="preserve">хийного применения в отрасли необходимо перейти к научно обоснованной </w:t>
      </w:r>
      <w:r w:rsidRPr="00C54757">
        <w:rPr>
          <w:color w:val="000000"/>
          <w:spacing w:val="-9"/>
          <w:sz w:val="28"/>
          <w:szCs w:val="28"/>
        </w:rPr>
        <w:t>единой программе, единой методике учета и отчетности дополнительной до</w:t>
      </w:r>
      <w:r w:rsidRPr="00C54757">
        <w:rPr>
          <w:color w:val="000000"/>
          <w:spacing w:val="-9"/>
          <w:sz w:val="28"/>
          <w:szCs w:val="28"/>
        </w:rPr>
        <w:softHyphen/>
        <w:t xml:space="preserve">бычи за счет МУН, государственного контроля за разработкой и внедрением </w:t>
      </w:r>
      <w:r w:rsidRPr="00C54757">
        <w:rPr>
          <w:color w:val="000000"/>
          <w:spacing w:val="-6"/>
          <w:sz w:val="28"/>
          <w:szCs w:val="28"/>
        </w:rPr>
        <w:t>новейших МУН и увеличением нефтеизвлечения.</w:t>
      </w:r>
    </w:p>
    <w:p w:rsidR="00027B48" w:rsidRPr="00027B48" w:rsidRDefault="00027B48" w:rsidP="00D0587C">
      <w:pPr>
        <w:pStyle w:val="Heading2"/>
        <w:spacing w:line="480" w:lineRule="auto"/>
        <w:jc w:val="center"/>
        <w:rPr>
          <w:rFonts w:ascii="Times New Roman" w:hAnsi="Times New Roman"/>
          <w:b w:val="0"/>
          <w:bCs w:val="0"/>
          <w:i w:val="0"/>
          <w:iCs w:val="0"/>
          <w:lang w:val="ru-RU"/>
        </w:rPr>
      </w:pPr>
      <w:bookmarkStart w:id="14" w:name="_Toc231219923"/>
      <w:bookmarkStart w:id="15" w:name="_Toc231568509"/>
      <w:r w:rsidRPr="00027B48">
        <w:rPr>
          <w:rFonts w:ascii="Times New Roman" w:hAnsi="Times New Roman"/>
          <w:b w:val="0"/>
          <w:bCs w:val="0"/>
          <w:i w:val="0"/>
          <w:iCs w:val="0"/>
          <w:lang w:val="ru-RU"/>
        </w:rPr>
        <w:t xml:space="preserve">2.2. </w:t>
      </w:r>
      <w:r>
        <w:rPr>
          <w:rFonts w:ascii="Times New Roman" w:hAnsi="Times New Roman"/>
          <w:b w:val="0"/>
          <w:bCs w:val="0"/>
          <w:i w:val="0"/>
          <w:iCs w:val="0"/>
          <w:lang w:val="ru-RU"/>
        </w:rPr>
        <w:t>О</w:t>
      </w:r>
      <w:r w:rsidRPr="00027B48">
        <w:rPr>
          <w:rFonts w:ascii="Times New Roman" w:hAnsi="Times New Roman"/>
          <w:b w:val="0"/>
          <w:bCs w:val="0"/>
          <w:i w:val="0"/>
          <w:iCs w:val="0"/>
          <w:lang w:val="ru-RU"/>
        </w:rPr>
        <w:t>рганизационная структура НГДУ «Ямашнефть»</w:t>
      </w:r>
      <w:bookmarkEnd w:id="14"/>
      <w:bookmarkEnd w:id="15"/>
    </w:p>
    <w:p w:rsidR="001623C9" w:rsidRPr="000205A9" w:rsidRDefault="008321DB" w:rsidP="008321DB">
      <w:pPr>
        <w:shd w:val="clear" w:color="auto" w:fill="FFFFFF"/>
        <w:tabs>
          <w:tab w:val="left" w:pos="1029"/>
        </w:tabs>
        <w:ind w:firstLine="600"/>
        <w:jc w:val="both"/>
        <w:rPr>
          <w:color w:val="000000"/>
          <w:sz w:val="28"/>
          <w:szCs w:val="28"/>
          <w:lang w:val="ru-RU"/>
        </w:rPr>
      </w:pPr>
      <w:r>
        <w:rPr>
          <w:color w:val="000000"/>
          <w:sz w:val="28"/>
          <w:szCs w:val="28"/>
          <w:lang w:val="ru-RU"/>
        </w:rPr>
        <w:tab/>
      </w:r>
    </w:p>
    <w:p w:rsidR="001623C9" w:rsidRDefault="001623C9" w:rsidP="00A53AD6">
      <w:pPr>
        <w:shd w:val="clear" w:color="auto" w:fill="FFFFFF"/>
        <w:spacing w:line="360" w:lineRule="auto"/>
        <w:ind w:firstLine="709"/>
        <w:jc w:val="both"/>
        <w:rPr>
          <w:sz w:val="28"/>
          <w:szCs w:val="28"/>
        </w:rPr>
      </w:pPr>
      <w:r w:rsidRPr="00533668">
        <w:rPr>
          <w:color w:val="000000"/>
          <w:sz w:val="28"/>
          <w:szCs w:val="28"/>
        </w:rPr>
        <w:t>Предприятие - это сложная динамическая система, включающая различные технологические объекты, машины, транспорт, энергетические устройства, предметы труда, коллектив трудящихся. Для того, чтобы обеспечить и выдержать заданный ритм работы, необходимо управлять этой сложной системой.</w:t>
      </w:r>
    </w:p>
    <w:p w:rsidR="001623C9" w:rsidRPr="000A5401" w:rsidRDefault="00027B48" w:rsidP="00A53AD6">
      <w:pPr>
        <w:pStyle w:val="BodyText2"/>
        <w:spacing w:after="0" w:line="360" w:lineRule="auto"/>
        <w:rPr>
          <w:szCs w:val="28"/>
        </w:rPr>
      </w:pPr>
      <w:r w:rsidRPr="00027B48">
        <w:rPr>
          <w:szCs w:val="28"/>
        </w:rPr>
        <w:t xml:space="preserve">Под организационной структурой управления предприятием понимается состав (перечень) отделов, служб и подразделений в аппарате управления, системная их организация, характер соподчиненности друг другу и высшему органу управления фирмы, а так же набор координационных и информационных связей, порядок распределения функций управления по различным уровням и подразделениям управленческой иерархии </w:t>
      </w:r>
      <w:r w:rsidR="001035B5">
        <w:rPr>
          <w:szCs w:val="28"/>
        </w:rPr>
        <w:t>[</w:t>
      </w:r>
      <w:r w:rsidR="001035B5" w:rsidRPr="001035B5">
        <w:rPr>
          <w:szCs w:val="28"/>
        </w:rPr>
        <w:t>12</w:t>
      </w:r>
      <w:r w:rsidR="001623C9" w:rsidRPr="000A5401">
        <w:rPr>
          <w:szCs w:val="28"/>
        </w:rPr>
        <w:t>]</w:t>
      </w:r>
      <w:r w:rsidR="00A53AD6">
        <w:rPr>
          <w:szCs w:val="28"/>
        </w:rPr>
        <w:t>.</w:t>
      </w:r>
    </w:p>
    <w:p w:rsidR="000A5401" w:rsidRDefault="00027B48" w:rsidP="00A53AD6">
      <w:pPr>
        <w:pStyle w:val="BodyText2"/>
        <w:spacing w:after="0" w:line="360" w:lineRule="auto"/>
        <w:rPr>
          <w:szCs w:val="28"/>
        </w:rPr>
      </w:pPr>
      <w:r w:rsidRPr="00027B48">
        <w:rPr>
          <w:szCs w:val="28"/>
        </w:rPr>
        <w:t xml:space="preserve">Сущность и главная цель </w:t>
      </w:r>
      <w:r w:rsidR="000A5401">
        <w:rPr>
          <w:szCs w:val="28"/>
        </w:rPr>
        <w:t xml:space="preserve">аппарата </w:t>
      </w:r>
      <w:r w:rsidRPr="00027B48">
        <w:rPr>
          <w:szCs w:val="28"/>
        </w:rPr>
        <w:t xml:space="preserve">управления заключается в организации, координировании, регулировании деятельности рабочих и специалистов в коллективах для обеспечения производительного использования трудовых и материальных ресурсов и получении оптимальных технико-экономических результатов. </w:t>
      </w:r>
    </w:p>
    <w:p w:rsidR="00027B48" w:rsidRDefault="00027B48" w:rsidP="00A53AD6">
      <w:pPr>
        <w:pStyle w:val="BodyText2"/>
        <w:spacing w:after="0" w:line="360" w:lineRule="auto"/>
        <w:rPr>
          <w:szCs w:val="28"/>
        </w:rPr>
      </w:pPr>
      <w:r w:rsidRPr="00027B48">
        <w:rPr>
          <w:szCs w:val="28"/>
        </w:rPr>
        <w:t xml:space="preserve">Для </w:t>
      </w:r>
      <w:r w:rsidR="000A5401">
        <w:rPr>
          <w:szCs w:val="28"/>
        </w:rPr>
        <w:t xml:space="preserve"> </w:t>
      </w:r>
      <w:r w:rsidR="00D0587C">
        <w:rPr>
          <w:szCs w:val="28"/>
        </w:rPr>
        <w:t xml:space="preserve"> </w:t>
      </w:r>
      <w:r w:rsidRPr="00027B48">
        <w:rPr>
          <w:szCs w:val="28"/>
        </w:rPr>
        <w:t xml:space="preserve">выполнения </w:t>
      </w:r>
      <w:r w:rsidR="00D0587C">
        <w:rPr>
          <w:szCs w:val="28"/>
        </w:rPr>
        <w:t xml:space="preserve"> </w:t>
      </w:r>
      <w:r w:rsidRPr="00027B48">
        <w:rPr>
          <w:szCs w:val="28"/>
        </w:rPr>
        <w:t xml:space="preserve">этих </w:t>
      </w:r>
      <w:r w:rsidR="000A5401">
        <w:rPr>
          <w:szCs w:val="28"/>
        </w:rPr>
        <w:t xml:space="preserve"> </w:t>
      </w:r>
      <w:r w:rsidRPr="00027B48">
        <w:rPr>
          <w:szCs w:val="28"/>
        </w:rPr>
        <w:t xml:space="preserve">задач в НГДУ </w:t>
      </w:r>
      <w:r w:rsidR="000A5401">
        <w:rPr>
          <w:szCs w:val="28"/>
        </w:rPr>
        <w:t xml:space="preserve"> </w:t>
      </w:r>
      <w:r w:rsidRPr="00027B48">
        <w:rPr>
          <w:szCs w:val="28"/>
        </w:rPr>
        <w:t>"Ямашнефть" существует организационная</w:t>
      </w:r>
      <w:r w:rsidR="000A5401">
        <w:rPr>
          <w:szCs w:val="28"/>
        </w:rPr>
        <w:t xml:space="preserve"> </w:t>
      </w:r>
      <w:r w:rsidR="00D0587C">
        <w:rPr>
          <w:szCs w:val="28"/>
        </w:rPr>
        <w:t xml:space="preserve">   </w:t>
      </w:r>
      <w:r w:rsidRPr="00027B48">
        <w:rPr>
          <w:szCs w:val="28"/>
        </w:rPr>
        <w:t xml:space="preserve"> структура </w:t>
      </w:r>
      <w:r w:rsidR="00D0587C">
        <w:rPr>
          <w:szCs w:val="28"/>
        </w:rPr>
        <w:t xml:space="preserve">  </w:t>
      </w:r>
      <w:r w:rsidRPr="00027B48">
        <w:rPr>
          <w:szCs w:val="28"/>
        </w:rPr>
        <w:t xml:space="preserve">управления, </w:t>
      </w:r>
      <w:r w:rsidR="00D0587C">
        <w:rPr>
          <w:szCs w:val="28"/>
        </w:rPr>
        <w:t xml:space="preserve">  </w:t>
      </w:r>
      <w:r w:rsidRPr="00027B48">
        <w:rPr>
          <w:szCs w:val="28"/>
        </w:rPr>
        <w:t xml:space="preserve">которая </w:t>
      </w:r>
      <w:r w:rsidR="00D0587C">
        <w:rPr>
          <w:szCs w:val="28"/>
        </w:rPr>
        <w:t xml:space="preserve">  </w:t>
      </w:r>
      <w:r w:rsidRPr="00027B48">
        <w:rPr>
          <w:szCs w:val="28"/>
        </w:rPr>
        <w:t xml:space="preserve">представлена в </w:t>
      </w:r>
      <w:r w:rsidR="00A53AD6" w:rsidRPr="001035B5">
        <w:rPr>
          <w:szCs w:val="28"/>
        </w:rPr>
        <w:t>п</w:t>
      </w:r>
      <w:r w:rsidRPr="001035B5">
        <w:rPr>
          <w:szCs w:val="28"/>
        </w:rPr>
        <w:t xml:space="preserve">риложении </w:t>
      </w:r>
      <w:r w:rsidR="00621653" w:rsidRPr="001035B5">
        <w:rPr>
          <w:szCs w:val="28"/>
        </w:rPr>
        <w:t>2</w:t>
      </w:r>
      <w:r w:rsidRPr="001035B5">
        <w:rPr>
          <w:szCs w:val="28"/>
        </w:rPr>
        <w:t>.</w:t>
      </w:r>
    </w:p>
    <w:p w:rsidR="001623C9" w:rsidRPr="00930BEE" w:rsidRDefault="001623C9" w:rsidP="00D0587C">
      <w:pPr>
        <w:spacing w:line="360" w:lineRule="auto"/>
        <w:ind w:firstLine="709"/>
        <w:jc w:val="both"/>
        <w:rPr>
          <w:sz w:val="28"/>
          <w:szCs w:val="28"/>
        </w:rPr>
      </w:pPr>
      <w:r w:rsidRPr="00930BEE">
        <w:rPr>
          <w:sz w:val="28"/>
          <w:szCs w:val="28"/>
        </w:rPr>
        <w:t>Цеха добычи нефти и газа (ЦДНГ 1-5) являются основными производственными подразделениями НГДУ, осуществляющими управление технологическим процессом добычи нефти и газа в заданном районе. Главная задача - обеспечение выполнения суточных, месячных, годовых заданий по добыче нефти и газа с соблюдением установленных режимов работы производственных объектов.</w:t>
      </w:r>
    </w:p>
    <w:p w:rsidR="00222B88" w:rsidRDefault="001623C9" w:rsidP="00D0587C">
      <w:pPr>
        <w:spacing w:line="360" w:lineRule="auto"/>
        <w:ind w:firstLine="709"/>
        <w:jc w:val="both"/>
        <w:rPr>
          <w:sz w:val="28"/>
          <w:szCs w:val="28"/>
          <w:lang w:val="ru-RU"/>
        </w:rPr>
      </w:pPr>
      <w:r w:rsidRPr="00930BEE">
        <w:rPr>
          <w:sz w:val="28"/>
          <w:szCs w:val="28"/>
        </w:rPr>
        <w:t>Цех по</w:t>
      </w:r>
      <w:r>
        <w:rPr>
          <w:sz w:val="28"/>
          <w:szCs w:val="28"/>
        </w:rPr>
        <w:t>ддержания пластового давления (</w:t>
      </w:r>
      <w:r>
        <w:rPr>
          <w:sz w:val="28"/>
          <w:szCs w:val="28"/>
          <w:lang w:val="ru-RU"/>
        </w:rPr>
        <w:t>ЦПП</w:t>
      </w:r>
      <w:r w:rsidRPr="00930BEE">
        <w:rPr>
          <w:sz w:val="28"/>
          <w:szCs w:val="28"/>
        </w:rPr>
        <w:t xml:space="preserve">Д) осуществляет технологический процесс закачки жидкости в пласт на месторождениях НГДУ. </w:t>
      </w:r>
    </w:p>
    <w:p w:rsidR="001623C9" w:rsidRPr="00930BEE" w:rsidRDefault="001623C9" w:rsidP="00D0587C">
      <w:pPr>
        <w:spacing w:line="360" w:lineRule="auto"/>
        <w:ind w:firstLine="709"/>
        <w:jc w:val="both"/>
        <w:rPr>
          <w:sz w:val="28"/>
          <w:szCs w:val="28"/>
        </w:rPr>
      </w:pPr>
      <w:r w:rsidRPr="00930BEE">
        <w:rPr>
          <w:sz w:val="28"/>
          <w:szCs w:val="28"/>
        </w:rPr>
        <w:t>Главная задача-обеспечение бесперебойной закачки технологической жидкости в пласт в соответствии с утверждённым планом.</w:t>
      </w:r>
    </w:p>
    <w:p w:rsidR="001623C9" w:rsidRPr="00930BEE" w:rsidRDefault="001623C9" w:rsidP="00D0587C">
      <w:pPr>
        <w:spacing w:line="360" w:lineRule="auto"/>
        <w:ind w:firstLine="709"/>
        <w:jc w:val="both"/>
        <w:rPr>
          <w:sz w:val="28"/>
          <w:szCs w:val="28"/>
        </w:rPr>
      </w:pPr>
      <w:r w:rsidRPr="00930BEE">
        <w:rPr>
          <w:sz w:val="28"/>
          <w:szCs w:val="28"/>
        </w:rPr>
        <w:t>Цех перекачки и подготовки нефти (Ц</w:t>
      </w:r>
      <w:r w:rsidR="00A60EC3">
        <w:rPr>
          <w:sz w:val="28"/>
          <w:szCs w:val="28"/>
          <w:lang w:val="ru-RU"/>
        </w:rPr>
        <w:t>ПП</w:t>
      </w:r>
      <w:r w:rsidRPr="00930BEE">
        <w:rPr>
          <w:sz w:val="28"/>
          <w:szCs w:val="28"/>
        </w:rPr>
        <w:t>Н) осуществляет обеспечение бесперебойной перекачки и подготовки кондиционной нефти и сдачи её в «Транснефть».</w:t>
      </w:r>
    </w:p>
    <w:p w:rsidR="001623C9" w:rsidRPr="00930BEE" w:rsidRDefault="001623C9" w:rsidP="00D0587C">
      <w:pPr>
        <w:spacing w:line="360" w:lineRule="auto"/>
        <w:ind w:firstLine="709"/>
        <w:jc w:val="both"/>
        <w:rPr>
          <w:sz w:val="28"/>
          <w:szCs w:val="28"/>
        </w:rPr>
      </w:pPr>
      <w:r w:rsidRPr="00930BEE">
        <w:rPr>
          <w:sz w:val="28"/>
          <w:szCs w:val="28"/>
        </w:rPr>
        <w:t>Цех подземного ремонта скважин (ЦПРС) производит своевременный и качественный ремонт скважин с целью обеспечения их бесперебойной работы, проводит мероприятия по интенсификации добычи нефти, испытывает новые образцы глубинного оборудования в скважинах.</w:t>
      </w:r>
    </w:p>
    <w:p w:rsidR="00A60EC3" w:rsidRPr="00930BEE" w:rsidRDefault="00A60EC3" w:rsidP="00D0587C">
      <w:pPr>
        <w:spacing w:line="360" w:lineRule="auto"/>
        <w:ind w:firstLine="709"/>
        <w:jc w:val="both"/>
        <w:rPr>
          <w:sz w:val="28"/>
          <w:szCs w:val="28"/>
        </w:rPr>
      </w:pPr>
      <w:r w:rsidRPr="00930BEE">
        <w:rPr>
          <w:sz w:val="28"/>
          <w:szCs w:val="28"/>
        </w:rPr>
        <w:t>Цех автоматизации производства (ЦАП) осуществляет техническое обслуживание и обеспечивает надежную работу контрольно-измерительных приборов и средств автоматизации производственных процессов, внедрение новой техники, организует свою производственную деятельность в соответствии с планом и графиками. Основны</w:t>
      </w:r>
      <w:r>
        <w:rPr>
          <w:sz w:val="28"/>
          <w:szCs w:val="28"/>
        </w:rPr>
        <w:t>е функции служб и отделов НГДУ «Ямашнефть».</w:t>
      </w:r>
    </w:p>
    <w:p w:rsidR="00A60EC3" w:rsidRPr="00930BEE" w:rsidRDefault="00A60EC3" w:rsidP="00D0587C">
      <w:pPr>
        <w:spacing w:line="360" w:lineRule="auto"/>
        <w:ind w:firstLine="709"/>
        <w:jc w:val="both"/>
        <w:rPr>
          <w:sz w:val="28"/>
          <w:szCs w:val="28"/>
        </w:rPr>
      </w:pPr>
      <w:r w:rsidRPr="00930BEE">
        <w:rPr>
          <w:sz w:val="28"/>
          <w:szCs w:val="28"/>
        </w:rPr>
        <w:t>Санаторий-профилакторий «ЯН» - главной задачей является поддержание и укрепление здоровья работников НГДУ «Ямашнефть» и ОАО «Татнефть» и их детей, ветеранов труда, нуждающихся по медицинским показаниям в санаторно-курортном и профилактическом лечении заболеваний, связанных с факторами производственной среды и условий труда</w:t>
      </w:r>
      <w:r w:rsidR="001035B5" w:rsidRPr="001035B5">
        <w:rPr>
          <w:sz w:val="28"/>
          <w:szCs w:val="28"/>
          <w:lang w:val="ru-RU"/>
        </w:rPr>
        <w:t xml:space="preserve"> [21]</w:t>
      </w:r>
      <w:r w:rsidRPr="00930BEE">
        <w:rPr>
          <w:sz w:val="28"/>
          <w:szCs w:val="28"/>
        </w:rPr>
        <w:t>.</w:t>
      </w:r>
    </w:p>
    <w:p w:rsidR="00A60EC3" w:rsidRDefault="00A60EC3" w:rsidP="00D0587C">
      <w:pPr>
        <w:spacing w:line="360" w:lineRule="auto"/>
        <w:ind w:firstLine="709"/>
        <w:jc w:val="both"/>
        <w:rPr>
          <w:sz w:val="28"/>
          <w:lang w:val="ru-RU"/>
        </w:rPr>
      </w:pPr>
      <w:r>
        <w:rPr>
          <w:sz w:val="28"/>
        </w:rPr>
        <w:t>В НГДУ «Ямашнефть» реализована и работает классическая организационная структура, построенная по принципу иерархии. Естественно, что в деловой практике предприятия невозможно обойтись только линейными связями, очень часто возникают «горизонтальные» отношения между различными службами предприятия, которые позволяют более оперативно решать большинство производственных задач.</w:t>
      </w:r>
    </w:p>
    <w:p w:rsidR="00027B48" w:rsidRDefault="00027B48" w:rsidP="00D0587C">
      <w:pPr>
        <w:pStyle w:val="Heading2"/>
        <w:spacing w:line="360" w:lineRule="auto"/>
        <w:jc w:val="center"/>
        <w:rPr>
          <w:rFonts w:ascii="Times New Roman" w:hAnsi="Times New Roman"/>
          <w:b w:val="0"/>
          <w:bCs w:val="0"/>
          <w:i w:val="0"/>
          <w:iCs w:val="0"/>
          <w:lang w:val="ru-RU"/>
        </w:rPr>
      </w:pPr>
      <w:bookmarkStart w:id="16" w:name="_Toc231219924"/>
      <w:bookmarkStart w:id="17" w:name="_Toc231568510"/>
      <w:r w:rsidRPr="00027B48">
        <w:rPr>
          <w:rFonts w:ascii="Times New Roman" w:hAnsi="Times New Roman"/>
          <w:b w:val="0"/>
          <w:bCs w:val="0"/>
          <w:i w:val="0"/>
          <w:iCs w:val="0"/>
          <w:lang w:val="ru-RU"/>
        </w:rPr>
        <w:t xml:space="preserve">2.3. Анализ динамики </w:t>
      </w:r>
      <w:r w:rsidR="00226DEB">
        <w:rPr>
          <w:rFonts w:ascii="Times New Roman" w:hAnsi="Times New Roman"/>
          <w:b w:val="0"/>
          <w:bCs w:val="0"/>
          <w:i w:val="0"/>
          <w:iCs w:val="0"/>
          <w:lang w:val="ru-RU"/>
        </w:rPr>
        <w:t xml:space="preserve">основных </w:t>
      </w:r>
      <w:r w:rsidRPr="00027B48">
        <w:rPr>
          <w:rFonts w:ascii="Times New Roman" w:hAnsi="Times New Roman"/>
          <w:b w:val="0"/>
          <w:bCs w:val="0"/>
          <w:i w:val="0"/>
          <w:iCs w:val="0"/>
          <w:lang w:val="ru-RU"/>
        </w:rPr>
        <w:t>технико-экономических показателей предприятия за 2005-2007гг.</w:t>
      </w:r>
      <w:bookmarkEnd w:id="16"/>
      <w:bookmarkEnd w:id="17"/>
    </w:p>
    <w:p w:rsidR="005B22D5" w:rsidRDefault="005B22D5" w:rsidP="00A60EC3">
      <w:pPr>
        <w:shd w:val="clear" w:color="auto" w:fill="FFFFFF"/>
        <w:spacing w:line="360" w:lineRule="auto"/>
        <w:ind w:firstLine="600"/>
        <w:jc w:val="both"/>
        <w:rPr>
          <w:sz w:val="28"/>
          <w:szCs w:val="28"/>
          <w:lang w:val="ru-RU"/>
        </w:rPr>
      </w:pPr>
    </w:p>
    <w:p w:rsidR="00A60EC3" w:rsidRPr="005963DA" w:rsidRDefault="00A60EC3" w:rsidP="00D0587C">
      <w:pPr>
        <w:shd w:val="clear" w:color="auto" w:fill="FFFFFF"/>
        <w:spacing w:line="360" w:lineRule="auto"/>
        <w:ind w:firstLine="600"/>
        <w:jc w:val="both"/>
        <w:rPr>
          <w:sz w:val="28"/>
          <w:szCs w:val="28"/>
        </w:rPr>
      </w:pPr>
      <w:r w:rsidRPr="005963DA">
        <w:rPr>
          <w:sz w:val="28"/>
          <w:szCs w:val="28"/>
        </w:rPr>
        <w:t>Технико-экономические показатели - система измерителей, характеризующая материально-производственную базу предприятий (производственных объединений) и комплексное использование ресурсов.</w:t>
      </w:r>
    </w:p>
    <w:p w:rsidR="004B76AE" w:rsidRPr="000959F6" w:rsidRDefault="00A60EC3" w:rsidP="00A53AD6">
      <w:pPr>
        <w:spacing w:line="360" w:lineRule="auto"/>
        <w:ind w:firstLine="600"/>
        <w:jc w:val="both"/>
        <w:rPr>
          <w:sz w:val="28"/>
          <w:szCs w:val="28"/>
          <w:lang w:val="ru-RU"/>
        </w:rPr>
      </w:pPr>
      <w:r w:rsidRPr="005D0593">
        <w:rPr>
          <w:sz w:val="28"/>
          <w:szCs w:val="28"/>
        </w:rPr>
        <w:t xml:space="preserve">Технико-экономические показатели отражают результаты хозяйственной деятельности организации, сравнение данных показателей с предыдущими годами, а также по плану и факту показывает эффективность работы предприятия. </w:t>
      </w:r>
      <w:r w:rsidR="00A53AD6" w:rsidRPr="005963DA">
        <w:rPr>
          <w:sz w:val="28"/>
          <w:szCs w:val="28"/>
        </w:rPr>
        <w:t>Технико-экономические показатели работы НГДУ «Ямашнефть» за 200</w:t>
      </w:r>
      <w:r w:rsidR="00A53AD6">
        <w:rPr>
          <w:sz w:val="28"/>
          <w:szCs w:val="28"/>
          <w:lang w:val="ru-RU"/>
        </w:rPr>
        <w:t>5</w:t>
      </w:r>
      <w:r w:rsidR="00A53AD6" w:rsidRPr="009D30D2">
        <w:rPr>
          <w:sz w:val="28"/>
          <w:szCs w:val="28"/>
        </w:rPr>
        <w:t>-200</w:t>
      </w:r>
      <w:r w:rsidR="00A53AD6">
        <w:rPr>
          <w:sz w:val="28"/>
          <w:szCs w:val="28"/>
          <w:lang w:val="ru-RU"/>
        </w:rPr>
        <w:t>7</w:t>
      </w:r>
      <w:r w:rsidR="00A53AD6" w:rsidRPr="005963DA">
        <w:rPr>
          <w:sz w:val="28"/>
          <w:szCs w:val="28"/>
        </w:rPr>
        <w:t xml:space="preserve"> год</w:t>
      </w:r>
      <w:r w:rsidR="00A53AD6">
        <w:rPr>
          <w:sz w:val="28"/>
          <w:szCs w:val="28"/>
        </w:rPr>
        <w:t>ы</w:t>
      </w:r>
      <w:r w:rsidR="00A53AD6" w:rsidRPr="005963DA">
        <w:rPr>
          <w:sz w:val="28"/>
          <w:szCs w:val="28"/>
        </w:rPr>
        <w:t xml:space="preserve"> представлены в </w:t>
      </w:r>
      <w:r w:rsidR="000959F6" w:rsidRPr="001035B5">
        <w:rPr>
          <w:sz w:val="28"/>
          <w:szCs w:val="28"/>
          <w:lang w:val="ru-RU"/>
        </w:rPr>
        <w:t>приложении 3.</w:t>
      </w:r>
    </w:p>
    <w:p w:rsidR="00A53AD6" w:rsidRPr="00CE5D24" w:rsidRDefault="00A53AD6" w:rsidP="00A53AD6">
      <w:pPr>
        <w:spacing w:line="360" w:lineRule="auto"/>
        <w:ind w:firstLine="720"/>
        <w:jc w:val="both"/>
        <w:rPr>
          <w:sz w:val="28"/>
          <w:szCs w:val="28"/>
          <w:lang w:val="ru-RU"/>
        </w:rPr>
      </w:pPr>
      <w:r w:rsidRPr="00DD579C">
        <w:rPr>
          <w:sz w:val="28"/>
          <w:szCs w:val="28"/>
        </w:rPr>
        <w:t>Первым и наиболее важным показателем работы всего НГДУ является добыча нефти.</w:t>
      </w:r>
      <w:r>
        <w:rPr>
          <w:sz w:val="28"/>
          <w:szCs w:val="28"/>
        </w:rPr>
        <w:t xml:space="preserve"> </w:t>
      </w:r>
      <w:r w:rsidRPr="00DD579C">
        <w:rPr>
          <w:sz w:val="28"/>
          <w:szCs w:val="28"/>
        </w:rPr>
        <w:t>В 200</w:t>
      </w:r>
      <w:r>
        <w:rPr>
          <w:sz w:val="28"/>
          <w:szCs w:val="28"/>
          <w:lang w:val="ru-RU"/>
        </w:rPr>
        <w:t>7</w:t>
      </w:r>
      <w:r w:rsidRPr="00DD579C">
        <w:rPr>
          <w:sz w:val="28"/>
          <w:szCs w:val="28"/>
        </w:rPr>
        <w:t xml:space="preserve"> году добыча нефти НГДУ «Ямашнефть» составила </w:t>
      </w:r>
      <w:r>
        <w:rPr>
          <w:sz w:val="28"/>
          <w:szCs w:val="28"/>
          <w:lang w:val="ru-RU"/>
        </w:rPr>
        <w:t>1590,867</w:t>
      </w:r>
      <w:r w:rsidRPr="00DD579C">
        <w:rPr>
          <w:sz w:val="28"/>
          <w:szCs w:val="28"/>
        </w:rPr>
        <w:t xml:space="preserve"> т.т., что по сравнению с 200</w:t>
      </w:r>
      <w:r>
        <w:rPr>
          <w:sz w:val="28"/>
          <w:szCs w:val="28"/>
          <w:lang w:val="ru-RU"/>
        </w:rPr>
        <w:t>6</w:t>
      </w:r>
      <w:r w:rsidRPr="00DD579C">
        <w:rPr>
          <w:sz w:val="28"/>
          <w:szCs w:val="28"/>
        </w:rPr>
        <w:t xml:space="preserve"> годом больше на </w:t>
      </w:r>
      <w:r>
        <w:rPr>
          <w:sz w:val="28"/>
          <w:szCs w:val="28"/>
          <w:lang w:val="ru-RU"/>
        </w:rPr>
        <w:t>31,26</w:t>
      </w:r>
      <w:r w:rsidRPr="00DD579C">
        <w:rPr>
          <w:sz w:val="28"/>
          <w:szCs w:val="28"/>
        </w:rPr>
        <w:t xml:space="preserve"> т.т.</w:t>
      </w:r>
      <w:r>
        <w:rPr>
          <w:sz w:val="28"/>
          <w:szCs w:val="28"/>
          <w:lang w:val="ru-RU"/>
        </w:rPr>
        <w:t xml:space="preserve"> </w:t>
      </w:r>
      <w:r w:rsidRPr="00DD579C">
        <w:rPr>
          <w:sz w:val="28"/>
          <w:szCs w:val="28"/>
        </w:rPr>
        <w:t>Увеличение добычи нефти произошло за счет использования гидродинамических и третичных методов повышения нефтеотдачи</w:t>
      </w:r>
      <w:r>
        <w:rPr>
          <w:sz w:val="28"/>
          <w:szCs w:val="28"/>
          <w:lang w:val="ru-RU"/>
        </w:rPr>
        <w:t xml:space="preserve"> пластов.</w:t>
      </w:r>
      <w:r w:rsidRPr="00DD579C">
        <w:rPr>
          <w:sz w:val="28"/>
          <w:szCs w:val="28"/>
        </w:rPr>
        <w:t xml:space="preserve"> </w:t>
      </w:r>
      <w:r w:rsidRPr="005127DE">
        <w:rPr>
          <w:sz w:val="28"/>
          <w:szCs w:val="28"/>
        </w:rPr>
        <w:t>В 200</w:t>
      </w:r>
      <w:r>
        <w:rPr>
          <w:sz w:val="28"/>
          <w:szCs w:val="28"/>
          <w:lang w:val="ru-RU"/>
        </w:rPr>
        <w:t>6</w:t>
      </w:r>
      <w:r w:rsidRPr="005127DE">
        <w:rPr>
          <w:sz w:val="28"/>
          <w:szCs w:val="28"/>
        </w:rPr>
        <w:t xml:space="preserve"> году общий объем добычи нефти упал по сравнению с 200</w:t>
      </w:r>
      <w:r>
        <w:rPr>
          <w:sz w:val="28"/>
          <w:szCs w:val="28"/>
          <w:lang w:val="ru-RU"/>
        </w:rPr>
        <w:t>5</w:t>
      </w:r>
      <w:r w:rsidRPr="005127DE">
        <w:rPr>
          <w:sz w:val="28"/>
          <w:szCs w:val="28"/>
        </w:rPr>
        <w:t xml:space="preserve"> г</w:t>
      </w:r>
      <w:r>
        <w:rPr>
          <w:sz w:val="28"/>
          <w:szCs w:val="28"/>
        </w:rPr>
        <w:t xml:space="preserve">одом на </w:t>
      </w:r>
      <w:r>
        <w:rPr>
          <w:sz w:val="28"/>
          <w:szCs w:val="28"/>
          <w:lang w:val="ru-RU"/>
        </w:rPr>
        <w:t>6,153</w:t>
      </w:r>
      <w:r>
        <w:rPr>
          <w:sz w:val="28"/>
          <w:szCs w:val="28"/>
        </w:rPr>
        <w:t xml:space="preserve"> т.т</w:t>
      </w:r>
      <w:r w:rsidRPr="005127DE">
        <w:rPr>
          <w:sz w:val="28"/>
          <w:szCs w:val="28"/>
        </w:rPr>
        <w:t xml:space="preserve">., что связано с передачей Беркет-Ключевского месторождения </w:t>
      </w:r>
      <w:r w:rsidRPr="005127DE">
        <w:rPr>
          <w:spacing w:val="-1"/>
          <w:sz w:val="28"/>
          <w:szCs w:val="28"/>
        </w:rPr>
        <w:t>закрытому акционерному обществу «Охтин-Ойл»</w:t>
      </w:r>
      <w:r w:rsidR="001035B5" w:rsidRPr="001035B5">
        <w:rPr>
          <w:spacing w:val="-1"/>
          <w:sz w:val="28"/>
          <w:szCs w:val="28"/>
          <w:lang w:val="ru-RU"/>
        </w:rPr>
        <w:t xml:space="preserve"> [20]</w:t>
      </w:r>
      <w:r w:rsidRPr="005127DE">
        <w:rPr>
          <w:spacing w:val="-1"/>
          <w:sz w:val="28"/>
          <w:szCs w:val="28"/>
        </w:rPr>
        <w:t xml:space="preserve">. </w:t>
      </w:r>
    </w:p>
    <w:p w:rsidR="00AA123E" w:rsidRPr="00AA123E" w:rsidRDefault="005D52D6" w:rsidP="00EC6AA7">
      <w:pPr>
        <w:spacing w:line="360" w:lineRule="auto"/>
        <w:ind w:firstLine="709"/>
        <w:jc w:val="both"/>
        <w:rPr>
          <w:sz w:val="28"/>
          <w:szCs w:val="28"/>
          <w:lang w:val="ru-RU"/>
        </w:rPr>
      </w:pPr>
      <w:r>
        <w:rPr>
          <w:sz w:val="28"/>
          <w:szCs w:val="28"/>
          <w:lang w:val="ru-RU"/>
        </w:rPr>
        <w:t>Как видно из таблицы 2.</w:t>
      </w:r>
      <w:r w:rsidR="00FF3720">
        <w:rPr>
          <w:sz w:val="28"/>
          <w:szCs w:val="28"/>
          <w:lang w:val="ru-RU"/>
        </w:rPr>
        <w:t>2</w:t>
      </w:r>
      <w:r>
        <w:rPr>
          <w:sz w:val="28"/>
          <w:szCs w:val="28"/>
          <w:lang w:val="ru-RU"/>
        </w:rPr>
        <w:t xml:space="preserve"> </w:t>
      </w:r>
      <w:r w:rsidR="00AA123E">
        <w:rPr>
          <w:sz w:val="28"/>
          <w:szCs w:val="28"/>
          <w:lang w:val="ru-RU"/>
        </w:rPr>
        <w:t>э</w:t>
      </w:r>
      <w:r w:rsidR="00AA123E" w:rsidRPr="00DD579C">
        <w:rPr>
          <w:sz w:val="28"/>
          <w:szCs w:val="28"/>
        </w:rPr>
        <w:t xml:space="preserve">ксплуатационный фонд нефтяных скважин на конец </w:t>
      </w:r>
      <w:smartTag w:uri="urn:schemas-microsoft-com:office:smarttags" w:element="metricconverter">
        <w:smartTagPr>
          <w:attr w:name="ProductID" w:val="2007 г"/>
        </w:smartTagPr>
        <w:r w:rsidR="00AA123E" w:rsidRPr="00DD579C">
          <w:rPr>
            <w:sz w:val="28"/>
            <w:szCs w:val="28"/>
          </w:rPr>
          <w:t>200</w:t>
        </w:r>
        <w:r w:rsidR="00AA123E">
          <w:rPr>
            <w:sz w:val="28"/>
            <w:szCs w:val="28"/>
            <w:lang w:val="ru-RU"/>
          </w:rPr>
          <w:t>7</w:t>
        </w:r>
        <w:r w:rsidR="00AA123E" w:rsidRPr="00DD579C">
          <w:rPr>
            <w:sz w:val="28"/>
            <w:szCs w:val="28"/>
          </w:rPr>
          <w:t xml:space="preserve"> г</w:t>
        </w:r>
      </w:smartTag>
      <w:r w:rsidR="00AA123E" w:rsidRPr="00DD579C">
        <w:rPr>
          <w:sz w:val="28"/>
          <w:szCs w:val="28"/>
        </w:rPr>
        <w:t xml:space="preserve">. составил </w:t>
      </w:r>
      <w:r w:rsidR="00AA123E">
        <w:rPr>
          <w:sz w:val="28"/>
          <w:szCs w:val="28"/>
          <w:lang w:val="ru-RU"/>
        </w:rPr>
        <w:t>2010</w:t>
      </w:r>
      <w:r w:rsidR="00AA123E" w:rsidRPr="00DD579C">
        <w:rPr>
          <w:sz w:val="28"/>
          <w:szCs w:val="28"/>
        </w:rPr>
        <w:t xml:space="preserve"> скважины, что на </w:t>
      </w:r>
      <w:r w:rsidR="00AA123E">
        <w:rPr>
          <w:sz w:val="28"/>
          <w:szCs w:val="28"/>
          <w:lang w:val="ru-RU"/>
        </w:rPr>
        <w:t>47</w:t>
      </w:r>
      <w:r w:rsidR="00AA123E" w:rsidRPr="00DD579C">
        <w:rPr>
          <w:sz w:val="28"/>
          <w:szCs w:val="28"/>
        </w:rPr>
        <w:t xml:space="preserve"> скважины </w:t>
      </w:r>
      <w:r w:rsidR="00AA123E">
        <w:rPr>
          <w:sz w:val="28"/>
          <w:szCs w:val="28"/>
          <w:lang w:val="ru-RU"/>
        </w:rPr>
        <w:t>больше</w:t>
      </w:r>
      <w:r w:rsidR="00AA123E" w:rsidRPr="00DD579C">
        <w:rPr>
          <w:sz w:val="28"/>
          <w:szCs w:val="28"/>
        </w:rPr>
        <w:t>, чем в 200</w:t>
      </w:r>
      <w:r w:rsidR="004D5DF9">
        <w:rPr>
          <w:sz w:val="28"/>
          <w:szCs w:val="28"/>
          <w:lang w:val="ru-RU"/>
        </w:rPr>
        <w:t>6</w:t>
      </w:r>
      <w:r w:rsidR="00AA123E" w:rsidRPr="00DD579C">
        <w:rPr>
          <w:sz w:val="28"/>
          <w:szCs w:val="28"/>
        </w:rPr>
        <w:t xml:space="preserve"> году</w:t>
      </w:r>
      <w:r w:rsidR="00AA123E">
        <w:rPr>
          <w:sz w:val="28"/>
          <w:szCs w:val="28"/>
        </w:rPr>
        <w:t xml:space="preserve"> и на </w:t>
      </w:r>
      <w:r w:rsidR="00AA123E">
        <w:rPr>
          <w:sz w:val="28"/>
          <w:szCs w:val="28"/>
          <w:lang w:val="ru-RU"/>
        </w:rPr>
        <w:t>44</w:t>
      </w:r>
      <w:r w:rsidR="00AA123E">
        <w:rPr>
          <w:sz w:val="28"/>
          <w:szCs w:val="28"/>
        </w:rPr>
        <w:t xml:space="preserve"> скважины больше, чем в 200</w:t>
      </w:r>
      <w:r w:rsidR="00AA123E">
        <w:rPr>
          <w:sz w:val="28"/>
          <w:szCs w:val="28"/>
          <w:lang w:val="ru-RU"/>
        </w:rPr>
        <w:t>5</w:t>
      </w:r>
      <w:r w:rsidR="00AA123E">
        <w:rPr>
          <w:sz w:val="28"/>
          <w:szCs w:val="28"/>
        </w:rPr>
        <w:t xml:space="preserve"> году.</w:t>
      </w:r>
    </w:p>
    <w:p w:rsidR="00AA123E" w:rsidRDefault="00AA123E" w:rsidP="00EC6AA7">
      <w:pPr>
        <w:spacing w:line="360" w:lineRule="auto"/>
        <w:ind w:firstLine="709"/>
        <w:jc w:val="both"/>
        <w:rPr>
          <w:sz w:val="28"/>
          <w:szCs w:val="28"/>
        </w:rPr>
      </w:pPr>
      <w:r w:rsidRPr="00DD579C">
        <w:rPr>
          <w:sz w:val="28"/>
          <w:szCs w:val="28"/>
        </w:rPr>
        <w:t xml:space="preserve">Среднегодовой действующий фонд нефтяных скважин </w:t>
      </w:r>
      <w:r w:rsidR="00DC52FA">
        <w:rPr>
          <w:sz w:val="28"/>
          <w:szCs w:val="28"/>
          <w:lang w:val="ru-RU"/>
        </w:rPr>
        <w:t>уменьшился</w:t>
      </w:r>
      <w:r w:rsidRPr="00DD579C">
        <w:rPr>
          <w:sz w:val="28"/>
          <w:szCs w:val="28"/>
        </w:rPr>
        <w:t xml:space="preserve"> в 200</w:t>
      </w:r>
      <w:r>
        <w:rPr>
          <w:sz w:val="28"/>
          <w:szCs w:val="28"/>
          <w:lang w:val="ru-RU"/>
        </w:rPr>
        <w:t>7</w:t>
      </w:r>
      <w:r w:rsidRPr="00DD579C">
        <w:rPr>
          <w:sz w:val="28"/>
          <w:szCs w:val="28"/>
        </w:rPr>
        <w:t xml:space="preserve"> году на </w:t>
      </w:r>
      <w:r w:rsidR="00DC52FA">
        <w:rPr>
          <w:sz w:val="28"/>
          <w:szCs w:val="28"/>
          <w:lang w:val="ru-RU"/>
        </w:rPr>
        <w:t>2</w:t>
      </w:r>
      <w:r w:rsidRPr="00DD579C">
        <w:rPr>
          <w:sz w:val="28"/>
          <w:szCs w:val="28"/>
        </w:rPr>
        <w:t xml:space="preserve"> скважин</w:t>
      </w:r>
      <w:r w:rsidR="00DC52FA">
        <w:rPr>
          <w:sz w:val="28"/>
          <w:szCs w:val="28"/>
          <w:lang w:val="ru-RU"/>
        </w:rPr>
        <w:t>ы</w:t>
      </w:r>
      <w:r w:rsidRPr="00DD579C">
        <w:rPr>
          <w:sz w:val="28"/>
          <w:szCs w:val="28"/>
        </w:rPr>
        <w:t xml:space="preserve"> по сравнению с 200</w:t>
      </w:r>
      <w:r w:rsidR="00DC52FA">
        <w:rPr>
          <w:sz w:val="28"/>
          <w:szCs w:val="28"/>
          <w:lang w:val="ru-RU"/>
        </w:rPr>
        <w:t>6</w:t>
      </w:r>
      <w:r w:rsidRPr="00DD579C">
        <w:rPr>
          <w:sz w:val="28"/>
          <w:szCs w:val="28"/>
        </w:rPr>
        <w:t xml:space="preserve"> и составил </w:t>
      </w:r>
      <w:r w:rsidR="00DC52FA">
        <w:rPr>
          <w:sz w:val="28"/>
          <w:szCs w:val="28"/>
          <w:lang w:val="ru-RU"/>
        </w:rPr>
        <w:t>1901</w:t>
      </w:r>
      <w:r w:rsidRPr="00DD579C">
        <w:rPr>
          <w:sz w:val="28"/>
          <w:szCs w:val="28"/>
        </w:rPr>
        <w:t xml:space="preserve"> скважин</w:t>
      </w:r>
      <w:r w:rsidR="00DC52FA">
        <w:rPr>
          <w:sz w:val="28"/>
          <w:szCs w:val="28"/>
          <w:lang w:val="ru-RU"/>
        </w:rPr>
        <w:t>у</w:t>
      </w:r>
      <w:r w:rsidRPr="00DD579C">
        <w:rPr>
          <w:sz w:val="28"/>
          <w:szCs w:val="28"/>
        </w:rPr>
        <w:t>.</w:t>
      </w:r>
      <w:r>
        <w:rPr>
          <w:sz w:val="28"/>
          <w:szCs w:val="28"/>
        </w:rPr>
        <w:t xml:space="preserve"> По  сравнению с 200</w:t>
      </w:r>
      <w:r w:rsidR="00DC52FA">
        <w:rPr>
          <w:sz w:val="28"/>
          <w:szCs w:val="28"/>
          <w:lang w:val="ru-RU"/>
        </w:rPr>
        <w:t>5</w:t>
      </w:r>
      <w:r>
        <w:rPr>
          <w:sz w:val="28"/>
          <w:szCs w:val="28"/>
        </w:rPr>
        <w:t xml:space="preserve"> годом, с</w:t>
      </w:r>
      <w:r w:rsidRPr="00DD579C">
        <w:rPr>
          <w:sz w:val="28"/>
          <w:szCs w:val="28"/>
        </w:rPr>
        <w:t xml:space="preserve">реднегодовой действующий фонд нефтяных скважин </w:t>
      </w:r>
      <w:r>
        <w:rPr>
          <w:sz w:val="28"/>
          <w:szCs w:val="28"/>
        </w:rPr>
        <w:t xml:space="preserve">уменьшился </w:t>
      </w:r>
      <w:r w:rsidRPr="00DD579C">
        <w:rPr>
          <w:sz w:val="28"/>
          <w:szCs w:val="28"/>
        </w:rPr>
        <w:t>в 200</w:t>
      </w:r>
      <w:r w:rsidR="00DC52FA">
        <w:rPr>
          <w:sz w:val="28"/>
          <w:szCs w:val="28"/>
          <w:lang w:val="ru-RU"/>
        </w:rPr>
        <w:t>7</w:t>
      </w:r>
      <w:r w:rsidRPr="00DD579C">
        <w:rPr>
          <w:sz w:val="28"/>
          <w:szCs w:val="28"/>
        </w:rPr>
        <w:t xml:space="preserve"> году</w:t>
      </w:r>
      <w:r>
        <w:rPr>
          <w:sz w:val="28"/>
          <w:szCs w:val="28"/>
        </w:rPr>
        <w:t xml:space="preserve"> на </w:t>
      </w:r>
      <w:r w:rsidR="004D5DF9">
        <w:rPr>
          <w:sz w:val="28"/>
          <w:szCs w:val="28"/>
          <w:lang w:val="ru-RU"/>
        </w:rPr>
        <w:t xml:space="preserve">13 </w:t>
      </w:r>
      <w:r>
        <w:rPr>
          <w:sz w:val="28"/>
          <w:szCs w:val="28"/>
        </w:rPr>
        <w:t>скважин.</w:t>
      </w:r>
      <w:r w:rsidRPr="00DD579C">
        <w:rPr>
          <w:sz w:val="28"/>
          <w:szCs w:val="28"/>
        </w:rPr>
        <w:t xml:space="preserve"> </w:t>
      </w:r>
    </w:p>
    <w:p w:rsidR="00AA123E" w:rsidRDefault="00AA123E" w:rsidP="00EC6AA7">
      <w:pPr>
        <w:spacing w:line="360" w:lineRule="auto"/>
        <w:ind w:firstLine="709"/>
        <w:jc w:val="both"/>
        <w:rPr>
          <w:sz w:val="28"/>
          <w:szCs w:val="28"/>
        </w:rPr>
      </w:pPr>
      <w:r w:rsidRPr="00DD579C">
        <w:rPr>
          <w:sz w:val="28"/>
          <w:szCs w:val="28"/>
        </w:rPr>
        <w:t>Коэффициент использования, который находится как отношение суммарного времени работы (эксплуатации) всех скважин к суммарному календарному времени эксплуатационного фонда скважин и коэффициент эксплуатации равный отношению суммарного времени работы скважин к суммарному календарному времени действующего фонда скважин в 200</w:t>
      </w:r>
      <w:r w:rsidR="00DC52FA">
        <w:rPr>
          <w:sz w:val="28"/>
          <w:szCs w:val="28"/>
          <w:lang w:val="ru-RU"/>
        </w:rPr>
        <w:t>7</w:t>
      </w:r>
      <w:r w:rsidRPr="00DD579C">
        <w:rPr>
          <w:sz w:val="28"/>
          <w:szCs w:val="28"/>
        </w:rPr>
        <w:t xml:space="preserve"> году по сравнению с </w:t>
      </w:r>
      <w:smartTag w:uri="urn:schemas-microsoft-com:office:smarttags" w:element="metricconverter">
        <w:smartTagPr>
          <w:attr w:name="ProductID" w:val="2006 г"/>
        </w:smartTagPr>
        <w:r w:rsidRPr="00DD579C">
          <w:rPr>
            <w:sz w:val="28"/>
            <w:szCs w:val="28"/>
          </w:rPr>
          <w:t>200</w:t>
        </w:r>
        <w:r w:rsidR="00DC52FA">
          <w:rPr>
            <w:sz w:val="28"/>
            <w:szCs w:val="28"/>
            <w:lang w:val="ru-RU"/>
          </w:rPr>
          <w:t>6</w:t>
        </w:r>
        <w:r w:rsidRPr="00DD579C">
          <w:rPr>
            <w:sz w:val="28"/>
            <w:szCs w:val="28"/>
          </w:rPr>
          <w:t xml:space="preserve"> г</w:t>
        </w:r>
      </w:smartTag>
      <w:r w:rsidRPr="00DD579C">
        <w:rPr>
          <w:sz w:val="28"/>
          <w:szCs w:val="28"/>
        </w:rPr>
        <w:t>. практически не изменились и составили 0,8</w:t>
      </w:r>
      <w:r w:rsidR="00DC52FA">
        <w:rPr>
          <w:sz w:val="28"/>
          <w:szCs w:val="28"/>
          <w:lang w:val="ru-RU"/>
        </w:rPr>
        <w:t>07</w:t>
      </w:r>
      <w:r w:rsidRPr="00DD579C">
        <w:rPr>
          <w:sz w:val="28"/>
          <w:szCs w:val="28"/>
        </w:rPr>
        <w:t xml:space="preserve"> и 0,</w:t>
      </w:r>
      <w:r w:rsidR="004D5DF9">
        <w:rPr>
          <w:sz w:val="28"/>
          <w:szCs w:val="28"/>
          <w:lang w:val="ru-RU"/>
        </w:rPr>
        <w:t>782</w:t>
      </w:r>
      <w:r w:rsidRPr="00DD579C">
        <w:rPr>
          <w:sz w:val="28"/>
          <w:szCs w:val="28"/>
        </w:rPr>
        <w:t xml:space="preserve"> соответственно.</w:t>
      </w:r>
      <w:r>
        <w:rPr>
          <w:sz w:val="28"/>
          <w:szCs w:val="28"/>
        </w:rPr>
        <w:t xml:space="preserve"> В 200</w:t>
      </w:r>
      <w:r w:rsidR="00DC52FA">
        <w:rPr>
          <w:sz w:val="28"/>
          <w:szCs w:val="28"/>
          <w:lang w:val="ru-RU"/>
        </w:rPr>
        <w:t>5</w:t>
      </w:r>
      <w:r>
        <w:rPr>
          <w:sz w:val="28"/>
          <w:szCs w:val="28"/>
        </w:rPr>
        <w:t xml:space="preserve"> году этот показатель составил 0,8</w:t>
      </w:r>
      <w:r w:rsidR="004D5DF9">
        <w:rPr>
          <w:sz w:val="28"/>
          <w:szCs w:val="28"/>
          <w:lang w:val="ru-RU"/>
        </w:rPr>
        <w:t>42</w:t>
      </w:r>
      <w:r>
        <w:rPr>
          <w:sz w:val="28"/>
          <w:szCs w:val="28"/>
        </w:rPr>
        <w:t>, что на 0,0</w:t>
      </w:r>
      <w:r w:rsidR="00875F82">
        <w:rPr>
          <w:sz w:val="28"/>
          <w:szCs w:val="28"/>
          <w:lang w:val="ru-RU"/>
        </w:rPr>
        <w:t>35</w:t>
      </w:r>
      <w:r>
        <w:rPr>
          <w:sz w:val="28"/>
          <w:szCs w:val="28"/>
        </w:rPr>
        <w:t xml:space="preserve"> </w:t>
      </w:r>
      <w:r w:rsidR="00875F82">
        <w:rPr>
          <w:sz w:val="28"/>
          <w:szCs w:val="28"/>
          <w:lang w:val="ru-RU"/>
        </w:rPr>
        <w:t>меньше</w:t>
      </w:r>
      <w:r>
        <w:rPr>
          <w:sz w:val="28"/>
          <w:szCs w:val="28"/>
        </w:rPr>
        <w:t>, чем в 2006 году.</w:t>
      </w:r>
    </w:p>
    <w:p w:rsidR="00AA123E" w:rsidRDefault="00AA123E" w:rsidP="00EC6AA7">
      <w:pPr>
        <w:spacing w:line="360" w:lineRule="auto"/>
        <w:ind w:firstLine="709"/>
        <w:jc w:val="both"/>
        <w:rPr>
          <w:sz w:val="28"/>
          <w:szCs w:val="28"/>
        </w:rPr>
      </w:pPr>
      <w:r w:rsidRPr="00DD579C">
        <w:rPr>
          <w:sz w:val="28"/>
          <w:szCs w:val="28"/>
        </w:rPr>
        <w:t>Среднесуточный дебит показывает производительность скважин, т.е. добычу продукции в сутки. В 200</w:t>
      </w:r>
      <w:r w:rsidR="00DC52FA">
        <w:rPr>
          <w:sz w:val="28"/>
          <w:szCs w:val="28"/>
          <w:lang w:val="ru-RU"/>
        </w:rPr>
        <w:t>7</w:t>
      </w:r>
      <w:r w:rsidRPr="00DD579C">
        <w:rPr>
          <w:sz w:val="28"/>
          <w:szCs w:val="28"/>
        </w:rPr>
        <w:t xml:space="preserve"> году среднесуточный дебит скважин по нефти составил 3,</w:t>
      </w:r>
      <w:r w:rsidR="00DC52FA">
        <w:rPr>
          <w:sz w:val="28"/>
          <w:szCs w:val="28"/>
          <w:lang w:val="ru-RU"/>
        </w:rPr>
        <w:t>5</w:t>
      </w:r>
      <w:r w:rsidRPr="00DD579C">
        <w:rPr>
          <w:sz w:val="28"/>
          <w:szCs w:val="28"/>
        </w:rPr>
        <w:t xml:space="preserve"> т./с., что на 0,</w:t>
      </w:r>
      <w:r w:rsidR="002E7B01">
        <w:rPr>
          <w:sz w:val="28"/>
          <w:szCs w:val="28"/>
          <w:lang w:val="ru-RU"/>
        </w:rPr>
        <w:t>2</w:t>
      </w:r>
      <w:r w:rsidRPr="00DD579C">
        <w:rPr>
          <w:sz w:val="28"/>
          <w:szCs w:val="28"/>
        </w:rPr>
        <w:t xml:space="preserve"> т/с. больше по сравнению с предыдущим годом</w:t>
      </w:r>
      <w:r>
        <w:rPr>
          <w:sz w:val="28"/>
          <w:szCs w:val="28"/>
        </w:rPr>
        <w:t xml:space="preserve"> и на 0,</w:t>
      </w:r>
      <w:r w:rsidR="002E7B01">
        <w:rPr>
          <w:sz w:val="28"/>
          <w:szCs w:val="28"/>
          <w:lang w:val="ru-RU"/>
        </w:rPr>
        <w:t>3</w:t>
      </w:r>
      <w:r>
        <w:rPr>
          <w:sz w:val="28"/>
          <w:szCs w:val="28"/>
        </w:rPr>
        <w:t xml:space="preserve"> т/с больше по сравнению с 200</w:t>
      </w:r>
      <w:r w:rsidR="002E7B01">
        <w:rPr>
          <w:sz w:val="28"/>
          <w:szCs w:val="28"/>
          <w:lang w:val="ru-RU"/>
        </w:rPr>
        <w:t>5</w:t>
      </w:r>
      <w:r>
        <w:rPr>
          <w:sz w:val="28"/>
          <w:szCs w:val="28"/>
        </w:rPr>
        <w:t xml:space="preserve"> годом.</w:t>
      </w:r>
    </w:p>
    <w:p w:rsidR="00AA123E" w:rsidRDefault="00AA123E" w:rsidP="00EC6AA7">
      <w:pPr>
        <w:spacing w:line="360" w:lineRule="auto"/>
        <w:ind w:firstLine="709"/>
        <w:jc w:val="both"/>
        <w:rPr>
          <w:sz w:val="28"/>
          <w:szCs w:val="28"/>
        </w:rPr>
      </w:pPr>
      <w:r w:rsidRPr="005127DE">
        <w:rPr>
          <w:sz w:val="28"/>
          <w:szCs w:val="28"/>
        </w:rPr>
        <w:t xml:space="preserve">Обводненность добываемой нефти за 3 года выросла на 3,5 %. В НГДУ ведется большая работа по сдерживанию попутной воды: останавливаются высокообводненные скважины, осуществляется закачка </w:t>
      </w:r>
      <w:r w:rsidRPr="005127DE">
        <w:rPr>
          <w:spacing w:val="-1"/>
          <w:sz w:val="28"/>
          <w:szCs w:val="28"/>
        </w:rPr>
        <w:t xml:space="preserve">полимеров. </w:t>
      </w:r>
    </w:p>
    <w:p w:rsidR="00AA123E" w:rsidRPr="00E743C4" w:rsidRDefault="00AA123E" w:rsidP="00EC6AA7">
      <w:pPr>
        <w:shd w:val="clear" w:color="auto" w:fill="FFFFFF"/>
        <w:spacing w:line="360" w:lineRule="auto"/>
        <w:ind w:firstLine="709"/>
        <w:jc w:val="both"/>
        <w:rPr>
          <w:sz w:val="28"/>
          <w:szCs w:val="28"/>
        </w:rPr>
      </w:pPr>
      <w:r w:rsidRPr="005127DE">
        <w:rPr>
          <w:spacing w:val="-1"/>
          <w:sz w:val="28"/>
          <w:szCs w:val="28"/>
        </w:rPr>
        <w:t xml:space="preserve">Закачка воды в пласт </w:t>
      </w:r>
      <w:r w:rsidR="002E7B01">
        <w:rPr>
          <w:spacing w:val="-1"/>
          <w:sz w:val="28"/>
          <w:szCs w:val="28"/>
          <w:lang w:val="ru-RU"/>
        </w:rPr>
        <w:t>увеличилась</w:t>
      </w:r>
      <w:r w:rsidRPr="005127DE">
        <w:rPr>
          <w:spacing w:val="-1"/>
          <w:sz w:val="28"/>
          <w:szCs w:val="28"/>
        </w:rPr>
        <w:t xml:space="preserve"> в 200</w:t>
      </w:r>
      <w:r w:rsidR="002E7B01">
        <w:rPr>
          <w:spacing w:val="-1"/>
          <w:sz w:val="28"/>
          <w:szCs w:val="28"/>
          <w:lang w:val="ru-RU"/>
        </w:rPr>
        <w:t>7</w:t>
      </w:r>
      <w:r w:rsidRPr="005127DE">
        <w:rPr>
          <w:spacing w:val="-1"/>
          <w:sz w:val="28"/>
          <w:szCs w:val="28"/>
        </w:rPr>
        <w:t xml:space="preserve"> году по сравнению с </w:t>
      </w:r>
      <w:smartTag w:uri="urn:schemas-microsoft-com:office:smarttags" w:element="metricconverter">
        <w:smartTagPr>
          <w:attr w:name="ProductID" w:val="2006 г"/>
        </w:smartTagPr>
        <w:r w:rsidRPr="005127DE">
          <w:rPr>
            <w:spacing w:val="-1"/>
            <w:sz w:val="28"/>
            <w:szCs w:val="28"/>
          </w:rPr>
          <w:t>200</w:t>
        </w:r>
        <w:r w:rsidR="002E7B01">
          <w:rPr>
            <w:spacing w:val="-1"/>
            <w:sz w:val="28"/>
            <w:szCs w:val="28"/>
            <w:lang w:val="ru-RU"/>
          </w:rPr>
          <w:t>6</w:t>
        </w:r>
        <w:r w:rsidRPr="005127DE">
          <w:rPr>
            <w:spacing w:val="-1"/>
            <w:sz w:val="28"/>
            <w:szCs w:val="28"/>
          </w:rPr>
          <w:t xml:space="preserve"> г</w:t>
        </w:r>
      </w:smartTag>
      <w:r w:rsidRPr="005127DE">
        <w:rPr>
          <w:spacing w:val="-1"/>
          <w:sz w:val="28"/>
          <w:szCs w:val="28"/>
        </w:rPr>
        <w:t>. на</w:t>
      </w:r>
      <w:r>
        <w:rPr>
          <w:spacing w:val="-1"/>
          <w:sz w:val="28"/>
          <w:szCs w:val="28"/>
        </w:rPr>
        <w:t xml:space="preserve"> </w:t>
      </w:r>
      <w:r w:rsidR="002E7B01">
        <w:rPr>
          <w:spacing w:val="-1"/>
          <w:sz w:val="28"/>
          <w:szCs w:val="28"/>
          <w:lang w:val="ru-RU"/>
        </w:rPr>
        <w:t>23,375</w:t>
      </w:r>
      <w:r>
        <w:rPr>
          <w:spacing w:val="-1"/>
          <w:sz w:val="28"/>
          <w:szCs w:val="28"/>
        </w:rPr>
        <w:t xml:space="preserve"> </w:t>
      </w:r>
      <w:r w:rsidRPr="005127DE">
        <w:rPr>
          <w:spacing w:val="-1"/>
          <w:sz w:val="28"/>
          <w:szCs w:val="28"/>
        </w:rPr>
        <w:t>т.м.</w:t>
      </w:r>
      <w:r>
        <w:rPr>
          <w:spacing w:val="-1"/>
          <w:sz w:val="28"/>
          <w:szCs w:val="28"/>
          <w:vertAlign w:val="superscript"/>
        </w:rPr>
        <w:t>3</w:t>
      </w:r>
      <w:r>
        <w:rPr>
          <w:spacing w:val="-1"/>
          <w:sz w:val="28"/>
          <w:szCs w:val="28"/>
        </w:rPr>
        <w:t xml:space="preserve"> и по сравнению с 200</w:t>
      </w:r>
      <w:r w:rsidR="002E7B01">
        <w:rPr>
          <w:spacing w:val="-1"/>
          <w:sz w:val="28"/>
          <w:szCs w:val="28"/>
          <w:lang w:val="ru-RU"/>
        </w:rPr>
        <w:t>5</w:t>
      </w:r>
      <w:r>
        <w:rPr>
          <w:spacing w:val="-1"/>
          <w:sz w:val="28"/>
          <w:szCs w:val="28"/>
        </w:rPr>
        <w:t xml:space="preserve"> годом </w:t>
      </w:r>
      <w:r w:rsidR="00C75537">
        <w:rPr>
          <w:spacing w:val="-1"/>
          <w:sz w:val="28"/>
          <w:szCs w:val="28"/>
          <w:lang w:val="ru-RU"/>
        </w:rPr>
        <w:t xml:space="preserve">снизилась </w:t>
      </w:r>
      <w:r>
        <w:rPr>
          <w:spacing w:val="-1"/>
          <w:sz w:val="28"/>
          <w:szCs w:val="28"/>
        </w:rPr>
        <w:t xml:space="preserve">на </w:t>
      </w:r>
      <w:r w:rsidR="00C75537">
        <w:rPr>
          <w:spacing w:val="-1"/>
          <w:sz w:val="28"/>
          <w:szCs w:val="28"/>
          <w:lang w:val="ru-RU"/>
        </w:rPr>
        <w:t>97,213</w:t>
      </w:r>
      <w:r>
        <w:rPr>
          <w:spacing w:val="-1"/>
          <w:sz w:val="28"/>
          <w:szCs w:val="28"/>
        </w:rPr>
        <w:t xml:space="preserve"> </w:t>
      </w:r>
      <w:r w:rsidRPr="005127DE">
        <w:rPr>
          <w:spacing w:val="-1"/>
          <w:sz w:val="28"/>
          <w:szCs w:val="28"/>
        </w:rPr>
        <w:t>т.м.</w:t>
      </w:r>
      <w:r>
        <w:rPr>
          <w:spacing w:val="-1"/>
          <w:sz w:val="28"/>
          <w:szCs w:val="28"/>
          <w:vertAlign w:val="superscript"/>
        </w:rPr>
        <w:t xml:space="preserve">3 </w:t>
      </w:r>
      <w:r w:rsidRPr="0048130E">
        <w:rPr>
          <w:spacing w:val="-1"/>
          <w:sz w:val="28"/>
          <w:szCs w:val="28"/>
          <w:vertAlign w:val="superscript"/>
        </w:rPr>
        <w:t xml:space="preserve"> </w:t>
      </w:r>
      <w:r w:rsidRPr="005127DE">
        <w:rPr>
          <w:spacing w:val="-1"/>
          <w:sz w:val="28"/>
          <w:szCs w:val="28"/>
        </w:rPr>
        <w:t>Увеличил</w:t>
      </w:r>
      <w:r w:rsidR="002E7B01">
        <w:rPr>
          <w:spacing w:val="-1"/>
          <w:sz w:val="28"/>
          <w:szCs w:val="28"/>
          <w:lang w:val="ru-RU"/>
        </w:rPr>
        <w:t>ась</w:t>
      </w:r>
      <w:r w:rsidRPr="005127DE">
        <w:rPr>
          <w:spacing w:val="-1"/>
          <w:sz w:val="28"/>
          <w:szCs w:val="28"/>
        </w:rPr>
        <w:t xml:space="preserve"> </w:t>
      </w:r>
      <w:r w:rsidR="002E7B01">
        <w:rPr>
          <w:spacing w:val="-1"/>
          <w:sz w:val="28"/>
          <w:szCs w:val="28"/>
          <w:lang w:val="ru-RU"/>
        </w:rPr>
        <w:t xml:space="preserve">и </w:t>
      </w:r>
      <w:r w:rsidRPr="005127DE">
        <w:rPr>
          <w:spacing w:val="-1"/>
          <w:sz w:val="28"/>
          <w:szCs w:val="28"/>
        </w:rPr>
        <w:t>закачк</w:t>
      </w:r>
      <w:r w:rsidR="002E7B01">
        <w:rPr>
          <w:spacing w:val="-1"/>
          <w:sz w:val="28"/>
          <w:szCs w:val="28"/>
          <w:lang w:val="ru-RU"/>
        </w:rPr>
        <w:t>а</w:t>
      </w:r>
      <w:r w:rsidRPr="005127DE">
        <w:rPr>
          <w:spacing w:val="-1"/>
          <w:sz w:val="28"/>
          <w:szCs w:val="28"/>
        </w:rPr>
        <w:t xml:space="preserve"> сточной воды, в 200</w:t>
      </w:r>
      <w:r w:rsidR="002E7B01">
        <w:rPr>
          <w:spacing w:val="-1"/>
          <w:sz w:val="28"/>
          <w:szCs w:val="28"/>
          <w:lang w:val="ru-RU"/>
        </w:rPr>
        <w:t>7</w:t>
      </w:r>
      <w:r w:rsidRPr="005127DE">
        <w:rPr>
          <w:spacing w:val="-1"/>
          <w:sz w:val="28"/>
          <w:szCs w:val="28"/>
        </w:rPr>
        <w:t xml:space="preserve"> году он</w:t>
      </w:r>
      <w:r w:rsidR="002E7B01">
        <w:rPr>
          <w:spacing w:val="-1"/>
          <w:sz w:val="28"/>
          <w:szCs w:val="28"/>
          <w:lang w:val="ru-RU"/>
        </w:rPr>
        <w:t>а</w:t>
      </w:r>
      <w:r w:rsidRPr="005127DE">
        <w:rPr>
          <w:spacing w:val="-1"/>
          <w:sz w:val="28"/>
          <w:szCs w:val="28"/>
        </w:rPr>
        <w:t xml:space="preserve"> составил</w:t>
      </w:r>
      <w:r w:rsidR="002E7B01">
        <w:rPr>
          <w:spacing w:val="-1"/>
          <w:sz w:val="28"/>
          <w:szCs w:val="28"/>
          <w:lang w:val="ru-RU"/>
        </w:rPr>
        <w:t>а</w:t>
      </w:r>
      <w:r w:rsidRPr="005127DE">
        <w:rPr>
          <w:spacing w:val="-1"/>
          <w:sz w:val="28"/>
          <w:szCs w:val="28"/>
        </w:rPr>
        <w:t xml:space="preserve"> </w:t>
      </w:r>
      <w:r w:rsidR="002E7B01">
        <w:rPr>
          <w:sz w:val="28"/>
          <w:szCs w:val="28"/>
          <w:lang w:val="ru-RU"/>
        </w:rPr>
        <w:t>1096,020</w:t>
      </w:r>
      <w:r w:rsidRPr="005127DE">
        <w:rPr>
          <w:sz w:val="28"/>
          <w:szCs w:val="28"/>
        </w:rPr>
        <w:t xml:space="preserve"> </w:t>
      </w:r>
      <w:r w:rsidR="002E7B01" w:rsidRPr="005127DE">
        <w:rPr>
          <w:spacing w:val="-1"/>
          <w:sz w:val="28"/>
          <w:szCs w:val="28"/>
        </w:rPr>
        <w:t>т.м.</w:t>
      </w:r>
      <w:r w:rsidR="002E7B01">
        <w:rPr>
          <w:spacing w:val="-1"/>
          <w:sz w:val="28"/>
          <w:szCs w:val="28"/>
          <w:vertAlign w:val="superscript"/>
        </w:rPr>
        <w:t xml:space="preserve">3 </w:t>
      </w:r>
      <w:r w:rsidR="002E7B01" w:rsidRPr="0048130E">
        <w:rPr>
          <w:spacing w:val="-1"/>
          <w:sz w:val="28"/>
          <w:szCs w:val="28"/>
          <w:vertAlign w:val="superscript"/>
        </w:rPr>
        <w:t xml:space="preserve"> </w:t>
      </w:r>
      <w:r w:rsidRPr="005127DE">
        <w:rPr>
          <w:sz w:val="28"/>
          <w:szCs w:val="28"/>
        </w:rPr>
        <w:t>(в 200</w:t>
      </w:r>
      <w:r w:rsidR="002E7B01">
        <w:rPr>
          <w:sz w:val="28"/>
          <w:szCs w:val="28"/>
          <w:lang w:val="ru-RU"/>
        </w:rPr>
        <w:t>5</w:t>
      </w:r>
      <w:r w:rsidRPr="005127DE">
        <w:rPr>
          <w:sz w:val="28"/>
          <w:szCs w:val="28"/>
        </w:rPr>
        <w:t xml:space="preserve"> году </w:t>
      </w:r>
      <w:r w:rsidR="002E7B01">
        <w:rPr>
          <w:sz w:val="28"/>
          <w:szCs w:val="28"/>
        </w:rPr>
        <w:t>–</w:t>
      </w:r>
      <w:r>
        <w:rPr>
          <w:sz w:val="28"/>
          <w:szCs w:val="28"/>
        </w:rPr>
        <w:t xml:space="preserve"> </w:t>
      </w:r>
      <w:r w:rsidR="00C75537">
        <w:rPr>
          <w:sz w:val="28"/>
          <w:szCs w:val="28"/>
          <w:lang w:val="ru-RU"/>
        </w:rPr>
        <w:t>1043,305</w:t>
      </w:r>
      <w:r w:rsidR="002E7B01">
        <w:rPr>
          <w:sz w:val="28"/>
          <w:szCs w:val="28"/>
          <w:lang w:val="ru-RU"/>
        </w:rPr>
        <w:t xml:space="preserve"> </w:t>
      </w:r>
      <w:r w:rsidR="002E7B01" w:rsidRPr="005127DE">
        <w:rPr>
          <w:spacing w:val="-1"/>
          <w:sz w:val="28"/>
          <w:szCs w:val="28"/>
        </w:rPr>
        <w:t>т.м.</w:t>
      </w:r>
      <w:r w:rsidR="002E7B01">
        <w:rPr>
          <w:spacing w:val="-1"/>
          <w:sz w:val="28"/>
          <w:szCs w:val="28"/>
          <w:vertAlign w:val="superscript"/>
        </w:rPr>
        <w:t xml:space="preserve">3 </w:t>
      </w:r>
      <w:r w:rsidR="002E7B01" w:rsidRPr="0048130E">
        <w:rPr>
          <w:spacing w:val="-1"/>
          <w:sz w:val="28"/>
          <w:szCs w:val="28"/>
          <w:vertAlign w:val="superscript"/>
        </w:rPr>
        <w:t xml:space="preserve"> </w:t>
      </w:r>
      <w:r w:rsidRPr="005127DE">
        <w:rPr>
          <w:sz w:val="28"/>
          <w:szCs w:val="28"/>
        </w:rPr>
        <w:t>)</w:t>
      </w:r>
      <w:r>
        <w:rPr>
          <w:sz w:val="28"/>
          <w:szCs w:val="28"/>
        </w:rPr>
        <w:t>.</w:t>
      </w:r>
    </w:p>
    <w:p w:rsidR="00AA123E" w:rsidRDefault="00AA123E" w:rsidP="00EC6AA7">
      <w:pPr>
        <w:spacing w:line="360" w:lineRule="auto"/>
        <w:ind w:firstLine="709"/>
        <w:jc w:val="both"/>
        <w:rPr>
          <w:sz w:val="28"/>
          <w:szCs w:val="28"/>
        </w:rPr>
      </w:pPr>
      <w:r w:rsidRPr="009D3406">
        <w:rPr>
          <w:sz w:val="28"/>
          <w:szCs w:val="28"/>
        </w:rPr>
        <w:t xml:space="preserve">Из таблицы </w:t>
      </w:r>
      <w:r>
        <w:rPr>
          <w:sz w:val="28"/>
          <w:szCs w:val="28"/>
        </w:rPr>
        <w:t>2.</w:t>
      </w:r>
      <w:r w:rsidR="00A53AD6">
        <w:rPr>
          <w:sz w:val="28"/>
          <w:szCs w:val="28"/>
          <w:lang w:val="ru-RU"/>
        </w:rPr>
        <w:t>2</w:t>
      </w:r>
      <w:r w:rsidRPr="009D3406">
        <w:rPr>
          <w:sz w:val="28"/>
          <w:szCs w:val="28"/>
        </w:rPr>
        <w:t xml:space="preserve"> видно, что в НГДУ «Ямашнефть» используют насосную добычу нефти, в том числе ЭЦН и СКН. Добыча нефти ЭЦН занимает в общей добыче около 2% и имеет тенденцию к снижению. Основная доля приходится на добычу нефти СКН. Это связано с горно</w:t>
      </w:r>
      <w:r w:rsidRPr="009D3406">
        <w:rPr>
          <w:sz w:val="28"/>
          <w:szCs w:val="28"/>
        </w:rPr>
        <w:softHyphen/>
        <w:t>геологическими условиями разработки месторождений НГДУ. Добыча ЭЦН предназначен</w:t>
      </w:r>
      <w:r>
        <w:rPr>
          <w:sz w:val="28"/>
          <w:szCs w:val="28"/>
        </w:rPr>
        <w:t>а</w:t>
      </w:r>
      <w:r w:rsidRPr="009D3406">
        <w:rPr>
          <w:sz w:val="28"/>
          <w:szCs w:val="28"/>
        </w:rPr>
        <w:t xml:space="preserve"> для эксплуатации высокодебитных скважин</w:t>
      </w:r>
      <w:r w:rsidR="001035B5" w:rsidRPr="0003522D">
        <w:rPr>
          <w:sz w:val="28"/>
          <w:szCs w:val="28"/>
          <w:lang w:val="ru-RU"/>
        </w:rPr>
        <w:t xml:space="preserve"> [21]</w:t>
      </w:r>
      <w:r w:rsidRPr="009D3406">
        <w:rPr>
          <w:sz w:val="28"/>
          <w:szCs w:val="28"/>
        </w:rPr>
        <w:t>.</w:t>
      </w:r>
    </w:p>
    <w:p w:rsidR="00AA123E" w:rsidRPr="00E743C4" w:rsidRDefault="00AA123E" w:rsidP="00EC6AA7">
      <w:pPr>
        <w:spacing w:line="360" w:lineRule="auto"/>
        <w:ind w:firstLine="709"/>
        <w:jc w:val="both"/>
        <w:rPr>
          <w:spacing w:val="-1"/>
          <w:sz w:val="28"/>
          <w:szCs w:val="28"/>
        </w:rPr>
      </w:pPr>
      <w:r w:rsidRPr="005127DE">
        <w:rPr>
          <w:sz w:val="28"/>
          <w:szCs w:val="28"/>
        </w:rPr>
        <w:t xml:space="preserve">О хорошей работе НГДУ говорит увеличение межремонтного </w:t>
      </w:r>
      <w:r w:rsidRPr="005127DE">
        <w:rPr>
          <w:spacing w:val="-1"/>
          <w:sz w:val="28"/>
          <w:szCs w:val="28"/>
        </w:rPr>
        <w:t xml:space="preserve">периода скважин. С </w:t>
      </w:r>
      <w:r w:rsidR="00E459FF">
        <w:rPr>
          <w:spacing w:val="-1"/>
          <w:sz w:val="28"/>
          <w:szCs w:val="28"/>
          <w:lang w:val="ru-RU"/>
        </w:rPr>
        <w:t>1120</w:t>
      </w:r>
      <w:r w:rsidRPr="005127DE">
        <w:rPr>
          <w:spacing w:val="-1"/>
          <w:sz w:val="28"/>
          <w:szCs w:val="28"/>
        </w:rPr>
        <w:t xml:space="preserve"> суток в 200</w:t>
      </w:r>
      <w:r w:rsidR="00C6738A">
        <w:rPr>
          <w:spacing w:val="-1"/>
          <w:sz w:val="28"/>
          <w:szCs w:val="28"/>
          <w:lang w:val="ru-RU"/>
        </w:rPr>
        <w:t>5</w:t>
      </w:r>
      <w:r w:rsidRPr="005127DE">
        <w:rPr>
          <w:spacing w:val="-1"/>
          <w:sz w:val="28"/>
          <w:szCs w:val="28"/>
        </w:rPr>
        <w:t xml:space="preserve"> году он вырос до </w:t>
      </w:r>
      <w:r w:rsidR="00C6738A">
        <w:rPr>
          <w:spacing w:val="-1"/>
          <w:sz w:val="28"/>
          <w:szCs w:val="28"/>
          <w:lang w:val="ru-RU"/>
        </w:rPr>
        <w:t>1314</w:t>
      </w:r>
      <w:r w:rsidRPr="005127DE">
        <w:rPr>
          <w:spacing w:val="-1"/>
          <w:sz w:val="28"/>
          <w:szCs w:val="28"/>
        </w:rPr>
        <w:t xml:space="preserve"> суток в </w:t>
      </w:r>
      <w:smartTag w:uri="urn:schemas-microsoft-com:office:smarttags" w:element="metricconverter">
        <w:smartTagPr>
          <w:attr w:name="ProductID" w:val="2007 г"/>
        </w:smartTagPr>
        <w:r w:rsidRPr="005127DE">
          <w:rPr>
            <w:spacing w:val="-1"/>
            <w:sz w:val="28"/>
            <w:szCs w:val="28"/>
          </w:rPr>
          <w:t>200</w:t>
        </w:r>
        <w:r w:rsidR="00C6738A">
          <w:rPr>
            <w:spacing w:val="-1"/>
            <w:sz w:val="28"/>
            <w:szCs w:val="28"/>
            <w:lang w:val="ru-RU"/>
          </w:rPr>
          <w:t>7</w:t>
        </w:r>
        <w:r w:rsidRPr="005127DE">
          <w:rPr>
            <w:spacing w:val="-1"/>
            <w:sz w:val="28"/>
            <w:szCs w:val="28"/>
          </w:rPr>
          <w:t xml:space="preserve"> г</w:t>
        </w:r>
      </w:smartTag>
      <w:r w:rsidRPr="005127DE">
        <w:rPr>
          <w:spacing w:val="-1"/>
          <w:sz w:val="28"/>
          <w:szCs w:val="28"/>
        </w:rPr>
        <w:t>.</w:t>
      </w:r>
    </w:p>
    <w:p w:rsidR="00AA123E" w:rsidRDefault="00AA123E" w:rsidP="00EC6AA7">
      <w:pPr>
        <w:shd w:val="clear" w:color="auto" w:fill="FFFFFF"/>
        <w:spacing w:line="360" w:lineRule="auto"/>
        <w:ind w:firstLine="709"/>
        <w:jc w:val="both"/>
        <w:rPr>
          <w:sz w:val="28"/>
          <w:szCs w:val="28"/>
        </w:rPr>
      </w:pPr>
      <w:r w:rsidRPr="00DD579C">
        <w:rPr>
          <w:sz w:val="28"/>
          <w:szCs w:val="28"/>
        </w:rPr>
        <w:t>Количество ремонтов скважин в 200</w:t>
      </w:r>
      <w:r w:rsidR="00E459FF">
        <w:rPr>
          <w:sz w:val="28"/>
          <w:szCs w:val="28"/>
          <w:lang w:val="ru-RU"/>
        </w:rPr>
        <w:t>7</w:t>
      </w:r>
      <w:r w:rsidRPr="00DD579C">
        <w:rPr>
          <w:sz w:val="28"/>
          <w:szCs w:val="28"/>
        </w:rPr>
        <w:t xml:space="preserve"> году по сравнению с 200</w:t>
      </w:r>
      <w:r w:rsidR="00E459FF">
        <w:rPr>
          <w:sz w:val="28"/>
          <w:szCs w:val="28"/>
          <w:lang w:val="ru-RU"/>
        </w:rPr>
        <w:t>6</w:t>
      </w:r>
      <w:r w:rsidRPr="00DD579C">
        <w:rPr>
          <w:sz w:val="28"/>
          <w:szCs w:val="28"/>
        </w:rPr>
        <w:t xml:space="preserve"> годом снизилось: текущий ремонт в 200</w:t>
      </w:r>
      <w:r w:rsidR="00E459FF">
        <w:rPr>
          <w:sz w:val="28"/>
          <w:szCs w:val="28"/>
          <w:lang w:val="ru-RU"/>
        </w:rPr>
        <w:t>7</w:t>
      </w:r>
      <w:r w:rsidRPr="00DD579C">
        <w:rPr>
          <w:sz w:val="28"/>
          <w:szCs w:val="28"/>
        </w:rPr>
        <w:t xml:space="preserve"> году составил </w:t>
      </w:r>
      <w:r w:rsidR="00E459FF">
        <w:rPr>
          <w:sz w:val="28"/>
          <w:szCs w:val="28"/>
          <w:lang w:val="ru-RU"/>
        </w:rPr>
        <w:t>657</w:t>
      </w:r>
      <w:r w:rsidRPr="00DD579C">
        <w:rPr>
          <w:sz w:val="28"/>
          <w:szCs w:val="28"/>
        </w:rPr>
        <w:t xml:space="preserve"> скв., что на </w:t>
      </w:r>
      <w:r w:rsidR="00E459FF">
        <w:rPr>
          <w:sz w:val="28"/>
          <w:szCs w:val="28"/>
          <w:lang w:val="ru-RU"/>
        </w:rPr>
        <w:t>44</w:t>
      </w:r>
      <w:r w:rsidRPr="00DD579C">
        <w:rPr>
          <w:sz w:val="28"/>
          <w:szCs w:val="28"/>
        </w:rPr>
        <w:t xml:space="preserve"> скважины меньше по сравнению с </w:t>
      </w:r>
      <w:smartTag w:uri="urn:schemas-microsoft-com:office:smarttags" w:element="metricconverter">
        <w:smartTagPr>
          <w:attr w:name="ProductID" w:val="2006 г"/>
        </w:smartTagPr>
        <w:r w:rsidRPr="00DD579C">
          <w:rPr>
            <w:sz w:val="28"/>
            <w:szCs w:val="28"/>
          </w:rPr>
          <w:t>200</w:t>
        </w:r>
        <w:r w:rsidR="00E459FF">
          <w:rPr>
            <w:sz w:val="28"/>
            <w:szCs w:val="28"/>
            <w:lang w:val="ru-RU"/>
          </w:rPr>
          <w:t>6</w:t>
        </w:r>
        <w:r w:rsidRPr="00DD579C">
          <w:rPr>
            <w:sz w:val="28"/>
            <w:szCs w:val="28"/>
          </w:rPr>
          <w:t xml:space="preserve"> г</w:t>
        </w:r>
      </w:smartTag>
      <w:r w:rsidRPr="00DD579C">
        <w:rPr>
          <w:sz w:val="28"/>
          <w:szCs w:val="28"/>
        </w:rPr>
        <w:t xml:space="preserve">.; капитальный ремонт – </w:t>
      </w:r>
      <w:r w:rsidR="00E459FF">
        <w:rPr>
          <w:sz w:val="28"/>
          <w:szCs w:val="28"/>
          <w:lang w:val="ru-RU"/>
        </w:rPr>
        <w:t>196</w:t>
      </w:r>
      <w:r w:rsidRPr="00DD579C">
        <w:rPr>
          <w:sz w:val="28"/>
          <w:szCs w:val="28"/>
        </w:rPr>
        <w:t xml:space="preserve"> скв., что на 4</w:t>
      </w:r>
      <w:r w:rsidR="00E459FF">
        <w:rPr>
          <w:sz w:val="28"/>
          <w:szCs w:val="28"/>
          <w:lang w:val="ru-RU"/>
        </w:rPr>
        <w:t>6</w:t>
      </w:r>
      <w:r w:rsidRPr="00DD579C">
        <w:rPr>
          <w:sz w:val="28"/>
          <w:szCs w:val="28"/>
        </w:rPr>
        <w:t xml:space="preserve"> скважины больше, чем в 200</w:t>
      </w:r>
      <w:r w:rsidR="00E459FF">
        <w:rPr>
          <w:sz w:val="28"/>
          <w:szCs w:val="28"/>
          <w:lang w:val="ru-RU"/>
        </w:rPr>
        <w:t>6</w:t>
      </w:r>
      <w:r w:rsidRPr="00DD579C">
        <w:rPr>
          <w:sz w:val="28"/>
          <w:szCs w:val="28"/>
        </w:rPr>
        <w:t xml:space="preserve"> году.</w:t>
      </w:r>
      <w:r>
        <w:rPr>
          <w:sz w:val="28"/>
          <w:szCs w:val="28"/>
        </w:rPr>
        <w:t xml:space="preserve"> В 200</w:t>
      </w:r>
      <w:r w:rsidR="00E459FF">
        <w:rPr>
          <w:sz w:val="28"/>
          <w:szCs w:val="28"/>
          <w:lang w:val="ru-RU"/>
        </w:rPr>
        <w:t>5</w:t>
      </w:r>
      <w:r>
        <w:rPr>
          <w:sz w:val="28"/>
          <w:szCs w:val="28"/>
        </w:rPr>
        <w:t xml:space="preserve"> году к</w:t>
      </w:r>
      <w:r w:rsidRPr="00DD579C">
        <w:rPr>
          <w:sz w:val="28"/>
          <w:szCs w:val="28"/>
        </w:rPr>
        <w:t>оличество ремонтов скважин</w:t>
      </w:r>
      <w:r>
        <w:rPr>
          <w:sz w:val="28"/>
          <w:szCs w:val="28"/>
        </w:rPr>
        <w:t xml:space="preserve"> составило </w:t>
      </w:r>
      <w:r w:rsidR="00600BBF">
        <w:rPr>
          <w:sz w:val="28"/>
          <w:szCs w:val="28"/>
          <w:lang w:val="ru-RU"/>
        </w:rPr>
        <w:t>146</w:t>
      </w:r>
      <w:r>
        <w:rPr>
          <w:sz w:val="28"/>
          <w:szCs w:val="28"/>
        </w:rPr>
        <w:t xml:space="preserve">, что на </w:t>
      </w:r>
      <w:r w:rsidR="00600BBF">
        <w:rPr>
          <w:sz w:val="28"/>
          <w:szCs w:val="28"/>
          <w:lang w:val="ru-RU"/>
        </w:rPr>
        <w:t>50</w:t>
      </w:r>
      <w:r>
        <w:rPr>
          <w:sz w:val="28"/>
          <w:szCs w:val="28"/>
        </w:rPr>
        <w:t xml:space="preserve"> ремонтов </w:t>
      </w:r>
      <w:r w:rsidR="00E459FF">
        <w:rPr>
          <w:sz w:val="28"/>
          <w:szCs w:val="28"/>
          <w:lang w:val="ru-RU"/>
        </w:rPr>
        <w:t>меньше</w:t>
      </w:r>
      <w:r>
        <w:rPr>
          <w:sz w:val="28"/>
          <w:szCs w:val="28"/>
        </w:rPr>
        <w:t>, чем в 200</w:t>
      </w:r>
      <w:r w:rsidR="00E459FF">
        <w:rPr>
          <w:sz w:val="28"/>
          <w:szCs w:val="28"/>
          <w:lang w:val="ru-RU"/>
        </w:rPr>
        <w:t>7</w:t>
      </w:r>
      <w:r>
        <w:rPr>
          <w:sz w:val="28"/>
          <w:szCs w:val="28"/>
        </w:rPr>
        <w:t xml:space="preserve"> году и на </w:t>
      </w:r>
      <w:r w:rsidR="00600BBF">
        <w:rPr>
          <w:sz w:val="28"/>
          <w:szCs w:val="28"/>
          <w:lang w:val="ru-RU"/>
        </w:rPr>
        <w:t>4</w:t>
      </w:r>
      <w:r>
        <w:rPr>
          <w:sz w:val="28"/>
          <w:szCs w:val="28"/>
        </w:rPr>
        <w:t xml:space="preserve"> ремонт</w:t>
      </w:r>
      <w:r w:rsidR="00600BBF">
        <w:rPr>
          <w:sz w:val="28"/>
          <w:szCs w:val="28"/>
          <w:lang w:val="ru-RU"/>
        </w:rPr>
        <w:t>а</w:t>
      </w:r>
      <w:r>
        <w:rPr>
          <w:sz w:val="28"/>
          <w:szCs w:val="28"/>
        </w:rPr>
        <w:t xml:space="preserve"> </w:t>
      </w:r>
      <w:r w:rsidR="00600BBF">
        <w:rPr>
          <w:sz w:val="28"/>
          <w:szCs w:val="28"/>
          <w:lang w:val="ru-RU"/>
        </w:rPr>
        <w:t>меньше</w:t>
      </w:r>
      <w:r>
        <w:rPr>
          <w:sz w:val="28"/>
          <w:szCs w:val="28"/>
        </w:rPr>
        <w:t>, чем в 200</w:t>
      </w:r>
      <w:r w:rsidR="00E459FF">
        <w:rPr>
          <w:sz w:val="28"/>
          <w:szCs w:val="28"/>
          <w:lang w:val="ru-RU"/>
        </w:rPr>
        <w:t>6</w:t>
      </w:r>
      <w:r>
        <w:rPr>
          <w:sz w:val="28"/>
          <w:szCs w:val="28"/>
        </w:rPr>
        <w:t xml:space="preserve"> году.</w:t>
      </w:r>
      <w:r w:rsidRPr="00E743C4">
        <w:rPr>
          <w:sz w:val="28"/>
          <w:szCs w:val="28"/>
        </w:rPr>
        <w:t xml:space="preserve"> </w:t>
      </w:r>
      <w:r w:rsidRPr="005127DE">
        <w:rPr>
          <w:sz w:val="28"/>
          <w:szCs w:val="28"/>
        </w:rPr>
        <w:t>Сокращению количества проводимых ПРС способствовало улучшение их качества.</w:t>
      </w:r>
    </w:p>
    <w:p w:rsidR="00AA123E" w:rsidRDefault="00AA123E" w:rsidP="00EC6AA7">
      <w:pPr>
        <w:spacing w:line="360" w:lineRule="auto"/>
        <w:ind w:firstLine="709"/>
        <w:jc w:val="both"/>
        <w:rPr>
          <w:sz w:val="28"/>
          <w:szCs w:val="28"/>
        </w:rPr>
      </w:pPr>
      <w:r w:rsidRPr="00AB530B">
        <w:rPr>
          <w:sz w:val="28"/>
          <w:szCs w:val="28"/>
        </w:rPr>
        <w:t>В 200</w:t>
      </w:r>
      <w:r w:rsidR="00AB530B">
        <w:rPr>
          <w:sz w:val="28"/>
          <w:szCs w:val="28"/>
          <w:lang w:val="ru-RU"/>
        </w:rPr>
        <w:t>7</w:t>
      </w:r>
      <w:r w:rsidRPr="00AB530B">
        <w:rPr>
          <w:sz w:val="28"/>
          <w:szCs w:val="28"/>
        </w:rPr>
        <w:t xml:space="preserve"> году капитальные вложения</w:t>
      </w:r>
      <w:r w:rsidRPr="00DD579C">
        <w:rPr>
          <w:sz w:val="28"/>
          <w:szCs w:val="28"/>
        </w:rPr>
        <w:t xml:space="preserve"> </w:t>
      </w:r>
      <w:r w:rsidR="00AB530B">
        <w:rPr>
          <w:sz w:val="28"/>
          <w:szCs w:val="28"/>
          <w:lang w:val="ru-RU"/>
        </w:rPr>
        <w:t>увеличились</w:t>
      </w:r>
      <w:r w:rsidRPr="00DD579C">
        <w:rPr>
          <w:sz w:val="28"/>
          <w:szCs w:val="28"/>
        </w:rPr>
        <w:t xml:space="preserve"> и составили </w:t>
      </w:r>
      <w:r w:rsidR="00AB530B">
        <w:rPr>
          <w:sz w:val="28"/>
          <w:szCs w:val="28"/>
          <w:lang w:val="ru-RU"/>
        </w:rPr>
        <w:t>756877,7</w:t>
      </w:r>
      <w:r w:rsidRPr="00DD579C">
        <w:rPr>
          <w:sz w:val="28"/>
          <w:szCs w:val="28"/>
        </w:rPr>
        <w:t xml:space="preserve"> т.р., что </w:t>
      </w:r>
      <w:r w:rsidR="00AB530B">
        <w:rPr>
          <w:sz w:val="28"/>
          <w:szCs w:val="28"/>
          <w:lang w:val="ru-RU"/>
        </w:rPr>
        <w:t>больше</w:t>
      </w:r>
      <w:r w:rsidRPr="00DD579C">
        <w:rPr>
          <w:sz w:val="28"/>
          <w:szCs w:val="28"/>
        </w:rPr>
        <w:t xml:space="preserve"> по сравнению с 200</w:t>
      </w:r>
      <w:r w:rsidR="00AB530B">
        <w:rPr>
          <w:sz w:val="28"/>
          <w:szCs w:val="28"/>
          <w:lang w:val="ru-RU"/>
        </w:rPr>
        <w:t>6</w:t>
      </w:r>
      <w:r w:rsidRPr="00DD579C">
        <w:rPr>
          <w:sz w:val="28"/>
          <w:szCs w:val="28"/>
        </w:rPr>
        <w:t xml:space="preserve"> годом на </w:t>
      </w:r>
      <w:r w:rsidR="00AB530B">
        <w:rPr>
          <w:sz w:val="28"/>
          <w:szCs w:val="28"/>
          <w:lang w:val="ru-RU"/>
        </w:rPr>
        <w:t>95556,7</w:t>
      </w:r>
      <w:r w:rsidRPr="00DD579C">
        <w:rPr>
          <w:sz w:val="28"/>
          <w:szCs w:val="28"/>
        </w:rPr>
        <w:t xml:space="preserve"> т.р.</w:t>
      </w:r>
      <w:r>
        <w:rPr>
          <w:sz w:val="28"/>
          <w:szCs w:val="28"/>
        </w:rPr>
        <w:t xml:space="preserve"> и </w:t>
      </w:r>
      <w:r w:rsidR="00AB530B">
        <w:rPr>
          <w:sz w:val="28"/>
          <w:szCs w:val="28"/>
          <w:lang w:val="ru-RU"/>
        </w:rPr>
        <w:t xml:space="preserve">увеличилось </w:t>
      </w:r>
      <w:r>
        <w:rPr>
          <w:sz w:val="28"/>
          <w:szCs w:val="28"/>
        </w:rPr>
        <w:t>по сравнению с 200</w:t>
      </w:r>
      <w:r w:rsidR="00AB530B">
        <w:rPr>
          <w:sz w:val="28"/>
          <w:szCs w:val="28"/>
          <w:lang w:val="ru-RU"/>
        </w:rPr>
        <w:t>5</w:t>
      </w:r>
      <w:r>
        <w:rPr>
          <w:sz w:val="28"/>
          <w:szCs w:val="28"/>
        </w:rPr>
        <w:t xml:space="preserve"> годом</w:t>
      </w:r>
      <w:r w:rsidR="00AB530B">
        <w:rPr>
          <w:sz w:val="28"/>
          <w:szCs w:val="28"/>
          <w:lang w:val="ru-RU"/>
        </w:rPr>
        <w:t xml:space="preserve"> на 26945,4 т.р.</w:t>
      </w:r>
      <w:r w:rsidRPr="00DD579C">
        <w:rPr>
          <w:sz w:val="28"/>
          <w:szCs w:val="28"/>
        </w:rPr>
        <w:t xml:space="preserve"> Это объясняется тем, что на меньшую сумму было приобретено оборудование не входящее в смету строек и уменьшилось выполнение по объектам непроизводственного назначения.</w:t>
      </w:r>
    </w:p>
    <w:p w:rsidR="00AA123E" w:rsidRDefault="00AA123E" w:rsidP="00EC6AA7">
      <w:pPr>
        <w:spacing w:line="360" w:lineRule="auto"/>
        <w:ind w:firstLine="709"/>
        <w:jc w:val="both"/>
        <w:rPr>
          <w:sz w:val="28"/>
          <w:szCs w:val="28"/>
        </w:rPr>
      </w:pPr>
      <w:r w:rsidRPr="00DD579C">
        <w:rPr>
          <w:sz w:val="28"/>
          <w:szCs w:val="28"/>
        </w:rPr>
        <w:t>В 200</w:t>
      </w:r>
      <w:r w:rsidR="00AB530B">
        <w:rPr>
          <w:sz w:val="28"/>
          <w:szCs w:val="28"/>
          <w:lang w:val="ru-RU"/>
        </w:rPr>
        <w:t>6</w:t>
      </w:r>
      <w:r w:rsidRPr="00DD579C">
        <w:rPr>
          <w:sz w:val="28"/>
          <w:szCs w:val="28"/>
        </w:rPr>
        <w:t xml:space="preserve"> году было введено основных фондов на </w:t>
      </w:r>
      <w:r w:rsidR="003A032A">
        <w:rPr>
          <w:sz w:val="28"/>
          <w:szCs w:val="28"/>
          <w:lang w:val="ru-RU"/>
        </w:rPr>
        <w:t>597351,5</w:t>
      </w:r>
      <w:r w:rsidRPr="00DD579C">
        <w:rPr>
          <w:sz w:val="28"/>
          <w:szCs w:val="28"/>
        </w:rPr>
        <w:t xml:space="preserve"> т.р. В 200</w:t>
      </w:r>
      <w:r w:rsidR="003A032A">
        <w:rPr>
          <w:sz w:val="28"/>
          <w:szCs w:val="28"/>
          <w:lang w:val="ru-RU"/>
        </w:rPr>
        <w:t>7</w:t>
      </w:r>
      <w:r w:rsidRPr="00DD579C">
        <w:rPr>
          <w:sz w:val="28"/>
          <w:szCs w:val="28"/>
        </w:rPr>
        <w:t xml:space="preserve"> году основных фондов введено больше по сравнению с предыдущим годом на </w:t>
      </w:r>
      <w:r w:rsidR="003A032A">
        <w:rPr>
          <w:sz w:val="28"/>
          <w:szCs w:val="28"/>
          <w:lang w:val="ru-RU"/>
        </w:rPr>
        <w:t>102251,4</w:t>
      </w:r>
      <w:r w:rsidRPr="00DD579C">
        <w:rPr>
          <w:sz w:val="28"/>
          <w:szCs w:val="28"/>
        </w:rPr>
        <w:t xml:space="preserve"> т.р.</w:t>
      </w:r>
      <w:r>
        <w:rPr>
          <w:sz w:val="28"/>
          <w:szCs w:val="28"/>
        </w:rPr>
        <w:t xml:space="preserve"> В 200</w:t>
      </w:r>
      <w:r w:rsidR="003A032A">
        <w:rPr>
          <w:sz w:val="28"/>
          <w:szCs w:val="28"/>
          <w:lang w:val="ru-RU"/>
        </w:rPr>
        <w:t>5</w:t>
      </w:r>
      <w:r>
        <w:rPr>
          <w:sz w:val="28"/>
          <w:szCs w:val="28"/>
        </w:rPr>
        <w:t xml:space="preserve"> году было введено </w:t>
      </w:r>
      <w:r w:rsidRPr="00DD579C">
        <w:rPr>
          <w:sz w:val="28"/>
          <w:szCs w:val="28"/>
        </w:rPr>
        <w:t>основных фондов</w:t>
      </w:r>
      <w:r>
        <w:rPr>
          <w:sz w:val="28"/>
          <w:szCs w:val="28"/>
        </w:rPr>
        <w:t xml:space="preserve"> на сумму </w:t>
      </w:r>
      <w:r w:rsidR="003A032A">
        <w:rPr>
          <w:sz w:val="28"/>
          <w:szCs w:val="28"/>
          <w:lang w:val="ru-RU"/>
        </w:rPr>
        <w:t>590304,8</w:t>
      </w:r>
      <w:r>
        <w:rPr>
          <w:sz w:val="28"/>
          <w:szCs w:val="28"/>
        </w:rPr>
        <w:t xml:space="preserve">, что на </w:t>
      </w:r>
      <w:r w:rsidR="003A032A">
        <w:rPr>
          <w:sz w:val="28"/>
          <w:szCs w:val="28"/>
          <w:lang w:val="ru-RU"/>
        </w:rPr>
        <w:t>109298,1</w:t>
      </w:r>
      <w:r>
        <w:rPr>
          <w:sz w:val="28"/>
          <w:szCs w:val="28"/>
        </w:rPr>
        <w:t xml:space="preserve"> т.р. </w:t>
      </w:r>
      <w:r w:rsidR="003A032A">
        <w:rPr>
          <w:sz w:val="28"/>
          <w:szCs w:val="28"/>
          <w:lang w:val="ru-RU"/>
        </w:rPr>
        <w:t>больше</w:t>
      </w:r>
      <w:r>
        <w:rPr>
          <w:sz w:val="28"/>
          <w:szCs w:val="28"/>
        </w:rPr>
        <w:t>, чем в 200</w:t>
      </w:r>
      <w:r w:rsidR="003A032A">
        <w:rPr>
          <w:sz w:val="28"/>
          <w:szCs w:val="28"/>
          <w:lang w:val="ru-RU"/>
        </w:rPr>
        <w:t>7</w:t>
      </w:r>
      <w:r>
        <w:rPr>
          <w:sz w:val="28"/>
          <w:szCs w:val="28"/>
        </w:rPr>
        <w:t xml:space="preserve"> году</w:t>
      </w:r>
      <w:r w:rsidR="001035B5" w:rsidRPr="001035B5">
        <w:rPr>
          <w:sz w:val="28"/>
          <w:szCs w:val="28"/>
          <w:lang w:val="ru-RU"/>
        </w:rPr>
        <w:t xml:space="preserve"> [22]</w:t>
      </w:r>
      <w:r>
        <w:rPr>
          <w:sz w:val="28"/>
          <w:szCs w:val="28"/>
        </w:rPr>
        <w:t>.</w:t>
      </w:r>
    </w:p>
    <w:p w:rsidR="00AA123E" w:rsidRDefault="00AA123E" w:rsidP="00EC6AA7">
      <w:pPr>
        <w:spacing w:line="360" w:lineRule="auto"/>
        <w:ind w:firstLine="709"/>
        <w:jc w:val="both"/>
        <w:rPr>
          <w:sz w:val="28"/>
          <w:szCs w:val="28"/>
        </w:rPr>
      </w:pPr>
      <w:r w:rsidRPr="00DD579C">
        <w:rPr>
          <w:sz w:val="28"/>
          <w:szCs w:val="28"/>
        </w:rPr>
        <w:t>Товарная продукция в денежном выражении, которая определяется как товарная добыча нефти в денежной оценке по действующим ц</w:t>
      </w:r>
      <w:r>
        <w:rPr>
          <w:sz w:val="28"/>
          <w:szCs w:val="28"/>
        </w:rPr>
        <w:t>енам предприятия в 200</w:t>
      </w:r>
      <w:r w:rsidR="003A032A">
        <w:rPr>
          <w:sz w:val="28"/>
          <w:szCs w:val="28"/>
          <w:lang w:val="ru-RU"/>
        </w:rPr>
        <w:t>6</w:t>
      </w:r>
      <w:r>
        <w:rPr>
          <w:sz w:val="28"/>
          <w:szCs w:val="28"/>
        </w:rPr>
        <w:t xml:space="preserve"> году в «</w:t>
      </w:r>
      <w:r w:rsidRPr="00DD579C">
        <w:rPr>
          <w:sz w:val="28"/>
          <w:szCs w:val="28"/>
        </w:rPr>
        <w:t>Ямашнефть</w:t>
      </w:r>
      <w:r>
        <w:rPr>
          <w:sz w:val="28"/>
          <w:szCs w:val="28"/>
        </w:rPr>
        <w:t>»</w:t>
      </w:r>
      <w:r w:rsidRPr="00DD579C">
        <w:rPr>
          <w:sz w:val="28"/>
          <w:szCs w:val="28"/>
        </w:rPr>
        <w:t xml:space="preserve"> составила  </w:t>
      </w:r>
      <w:r w:rsidR="003A032A">
        <w:rPr>
          <w:sz w:val="28"/>
          <w:szCs w:val="28"/>
          <w:lang w:val="ru-RU"/>
        </w:rPr>
        <w:t>8980111,3</w:t>
      </w:r>
      <w:r w:rsidRPr="00DD579C">
        <w:rPr>
          <w:sz w:val="28"/>
          <w:szCs w:val="28"/>
        </w:rPr>
        <w:t xml:space="preserve"> т.р. В 200</w:t>
      </w:r>
      <w:r w:rsidR="003A032A">
        <w:rPr>
          <w:sz w:val="28"/>
          <w:szCs w:val="28"/>
          <w:lang w:val="ru-RU"/>
        </w:rPr>
        <w:t>7</w:t>
      </w:r>
      <w:r w:rsidRPr="00DD579C">
        <w:rPr>
          <w:sz w:val="28"/>
          <w:szCs w:val="28"/>
        </w:rPr>
        <w:t xml:space="preserve"> году товарная продукция была на уровне </w:t>
      </w:r>
      <w:r w:rsidR="003A032A">
        <w:rPr>
          <w:sz w:val="28"/>
          <w:szCs w:val="28"/>
          <w:lang w:val="ru-RU"/>
        </w:rPr>
        <w:t>10223444,0</w:t>
      </w:r>
      <w:r w:rsidRPr="00DD579C">
        <w:rPr>
          <w:sz w:val="28"/>
          <w:szCs w:val="28"/>
        </w:rPr>
        <w:t xml:space="preserve"> т.р., что больше на</w:t>
      </w:r>
      <w:r>
        <w:rPr>
          <w:sz w:val="28"/>
          <w:szCs w:val="28"/>
        </w:rPr>
        <w:t xml:space="preserve"> </w:t>
      </w:r>
      <w:r w:rsidR="00E80EDA">
        <w:rPr>
          <w:sz w:val="28"/>
          <w:szCs w:val="28"/>
          <w:lang w:val="ru-RU"/>
        </w:rPr>
        <w:t>1243332,7</w:t>
      </w:r>
      <w:r>
        <w:rPr>
          <w:sz w:val="28"/>
          <w:szCs w:val="28"/>
        </w:rPr>
        <w:t xml:space="preserve"> т.р., чем в 200</w:t>
      </w:r>
      <w:r w:rsidR="00E80EDA">
        <w:rPr>
          <w:sz w:val="28"/>
          <w:szCs w:val="28"/>
          <w:lang w:val="ru-RU"/>
        </w:rPr>
        <w:t>6</w:t>
      </w:r>
      <w:r>
        <w:rPr>
          <w:sz w:val="28"/>
          <w:szCs w:val="28"/>
        </w:rPr>
        <w:t xml:space="preserve"> году и на </w:t>
      </w:r>
      <w:r w:rsidR="00E80EDA">
        <w:rPr>
          <w:sz w:val="28"/>
          <w:szCs w:val="28"/>
          <w:lang w:val="ru-RU"/>
        </w:rPr>
        <w:t>2219264,1</w:t>
      </w:r>
      <w:r>
        <w:rPr>
          <w:sz w:val="28"/>
          <w:szCs w:val="28"/>
        </w:rPr>
        <w:t xml:space="preserve"> больше, чем в 200</w:t>
      </w:r>
      <w:r w:rsidR="00E80EDA">
        <w:rPr>
          <w:sz w:val="28"/>
          <w:szCs w:val="28"/>
          <w:lang w:val="ru-RU"/>
        </w:rPr>
        <w:t>5</w:t>
      </w:r>
      <w:r>
        <w:rPr>
          <w:sz w:val="28"/>
          <w:szCs w:val="28"/>
        </w:rPr>
        <w:t xml:space="preserve"> году.</w:t>
      </w:r>
      <w:r w:rsidRPr="00DD579C">
        <w:rPr>
          <w:sz w:val="28"/>
          <w:szCs w:val="28"/>
        </w:rPr>
        <w:t xml:space="preserve"> Такое изменение произошло в основном из-за разницы цен дейс</w:t>
      </w:r>
      <w:r>
        <w:rPr>
          <w:sz w:val="28"/>
          <w:szCs w:val="28"/>
        </w:rPr>
        <w:t>твующих в 200</w:t>
      </w:r>
      <w:r w:rsidR="00E80EDA">
        <w:rPr>
          <w:sz w:val="28"/>
          <w:szCs w:val="28"/>
          <w:lang w:val="ru-RU"/>
        </w:rPr>
        <w:t>5</w:t>
      </w:r>
      <w:r>
        <w:rPr>
          <w:sz w:val="28"/>
          <w:szCs w:val="28"/>
        </w:rPr>
        <w:t>-</w:t>
      </w:r>
      <w:r w:rsidRPr="00DD579C">
        <w:rPr>
          <w:sz w:val="28"/>
          <w:szCs w:val="28"/>
        </w:rPr>
        <w:t>200</w:t>
      </w:r>
      <w:r w:rsidR="00E80EDA">
        <w:rPr>
          <w:sz w:val="28"/>
          <w:szCs w:val="28"/>
          <w:lang w:val="ru-RU"/>
        </w:rPr>
        <w:t>7</w:t>
      </w:r>
      <w:r w:rsidRPr="00DD579C">
        <w:rPr>
          <w:sz w:val="28"/>
          <w:szCs w:val="28"/>
        </w:rPr>
        <w:t xml:space="preserve"> гг., а также увеличения добычи нефти.</w:t>
      </w:r>
    </w:p>
    <w:p w:rsidR="00AA123E" w:rsidRDefault="00AA123E" w:rsidP="00EC6AA7">
      <w:pPr>
        <w:spacing w:line="360" w:lineRule="auto"/>
        <w:ind w:firstLine="709"/>
        <w:jc w:val="both"/>
        <w:rPr>
          <w:sz w:val="28"/>
          <w:szCs w:val="28"/>
        </w:rPr>
      </w:pPr>
      <w:r w:rsidRPr="00DD579C">
        <w:rPr>
          <w:sz w:val="28"/>
          <w:szCs w:val="28"/>
        </w:rPr>
        <w:t>Численность всего персонала в 200</w:t>
      </w:r>
      <w:r w:rsidR="00E80EDA">
        <w:rPr>
          <w:sz w:val="28"/>
          <w:szCs w:val="28"/>
          <w:lang w:val="ru-RU"/>
        </w:rPr>
        <w:t>7</w:t>
      </w:r>
      <w:r w:rsidRPr="00DD579C">
        <w:rPr>
          <w:sz w:val="28"/>
          <w:szCs w:val="28"/>
        </w:rPr>
        <w:t xml:space="preserve"> году составила </w:t>
      </w:r>
      <w:r w:rsidR="00E80EDA">
        <w:rPr>
          <w:sz w:val="28"/>
          <w:szCs w:val="28"/>
          <w:lang w:val="ru-RU"/>
        </w:rPr>
        <w:t>1405</w:t>
      </w:r>
      <w:r w:rsidRPr="00DD579C">
        <w:rPr>
          <w:sz w:val="28"/>
          <w:szCs w:val="28"/>
        </w:rPr>
        <w:t xml:space="preserve"> человек. В 200</w:t>
      </w:r>
      <w:r w:rsidR="00E80EDA">
        <w:rPr>
          <w:sz w:val="28"/>
          <w:szCs w:val="28"/>
          <w:lang w:val="ru-RU"/>
        </w:rPr>
        <w:t>7</w:t>
      </w:r>
      <w:r w:rsidRPr="00DD579C">
        <w:rPr>
          <w:sz w:val="28"/>
          <w:szCs w:val="28"/>
        </w:rPr>
        <w:t xml:space="preserve"> году общая численность НГДУ уменьшилась по сравнению с 200</w:t>
      </w:r>
      <w:r w:rsidR="00E80EDA">
        <w:rPr>
          <w:sz w:val="28"/>
          <w:szCs w:val="28"/>
          <w:lang w:val="ru-RU"/>
        </w:rPr>
        <w:t>6</w:t>
      </w:r>
      <w:r w:rsidRPr="00DD579C">
        <w:rPr>
          <w:sz w:val="28"/>
          <w:szCs w:val="28"/>
        </w:rPr>
        <w:t xml:space="preserve"> годом на </w:t>
      </w:r>
      <w:r w:rsidR="00E80EDA">
        <w:rPr>
          <w:sz w:val="28"/>
          <w:szCs w:val="28"/>
          <w:lang w:val="ru-RU"/>
        </w:rPr>
        <w:t>399</w:t>
      </w:r>
      <w:r w:rsidRPr="00DD579C">
        <w:rPr>
          <w:sz w:val="28"/>
          <w:szCs w:val="28"/>
        </w:rPr>
        <w:t xml:space="preserve"> человек,</w:t>
      </w:r>
      <w:r>
        <w:rPr>
          <w:sz w:val="28"/>
          <w:szCs w:val="28"/>
        </w:rPr>
        <w:t xml:space="preserve"> и на </w:t>
      </w:r>
      <w:r w:rsidR="00E80EDA">
        <w:rPr>
          <w:sz w:val="28"/>
          <w:szCs w:val="28"/>
          <w:lang w:val="ru-RU"/>
        </w:rPr>
        <w:t>938</w:t>
      </w:r>
      <w:r>
        <w:rPr>
          <w:sz w:val="28"/>
          <w:szCs w:val="28"/>
        </w:rPr>
        <w:t xml:space="preserve"> человек по сравнению с 200</w:t>
      </w:r>
      <w:r w:rsidR="00E80EDA">
        <w:rPr>
          <w:sz w:val="28"/>
          <w:szCs w:val="28"/>
          <w:lang w:val="ru-RU"/>
        </w:rPr>
        <w:t>5</w:t>
      </w:r>
      <w:r>
        <w:rPr>
          <w:sz w:val="28"/>
          <w:szCs w:val="28"/>
        </w:rPr>
        <w:t xml:space="preserve"> годом,</w:t>
      </w:r>
      <w:r w:rsidRPr="00DD579C">
        <w:rPr>
          <w:sz w:val="28"/>
          <w:szCs w:val="28"/>
        </w:rPr>
        <w:t xml:space="preserve"> что произошло из-за реструктуризации</w:t>
      </w:r>
      <w:r>
        <w:rPr>
          <w:sz w:val="28"/>
          <w:szCs w:val="28"/>
        </w:rPr>
        <w:t>, проведенной</w:t>
      </w:r>
      <w:r w:rsidRPr="00DD579C">
        <w:rPr>
          <w:sz w:val="28"/>
          <w:szCs w:val="28"/>
        </w:rPr>
        <w:t xml:space="preserve"> в НГДУ «Ямашнефть».</w:t>
      </w:r>
      <w:r>
        <w:rPr>
          <w:sz w:val="28"/>
          <w:szCs w:val="28"/>
        </w:rPr>
        <w:t xml:space="preserve"> </w:t>
      </w:r>
    </w:p>
    <w:p w:rsidR="00875F82" w:rsidRDefault="00875F82" w:rsidP="00EC6AA7">
      <w:pPr>
        <w:spacing w:line="360" w:lineRule="auto"/>
        <w:ind w:firstLine="709"/>
        <w:jc w:val="both"/>
        <w:rPr>
          <w:sz w:val="28"/>
          <w:szCs w:val="28"/>
        </w:rPr>
      </w:pPr>
      <w:r w:rsidRPr="00DD579C">
        <w:rPr>
          <w:sz w:val="28"/>
          <w:szCs w:val="28"/>
        </w:rPr>
        <w:t xml:space="preserve">Фонд заработной платы всего списочного состава за </w:t>
      </w:r>
      <w:r>
        <w:rPr>
          <w:sz w:val="28"/>
          <w:szCs w:val="28"/>
        </w:rPr>
        <w:t xml:space="preserve">2 </w:t>
      </w:r>
      <w:r w:rsidRPr="00DD579C">
        <w:rPr>
          <w:sz w:val="28"/>
          <w:szCs w:val="28"/>
        </w:rPr>
        <w:t>год</w:t>
      </w:r>
      <w:r>
        <w:rPr>
          <w:sz w:val="28"/>
          <w:szCs w:val="28"/>
        </w:rPr>
        <w:t>а</w:t>
      </w:r>
      <w:r w:rsidRPr="00DD579C">
        <w:rPr>
          <w:sz w:val="28"/>
          <w:szCs w:val="28"/>
        </w:rPr>
        <w:t xml:space="preserve"> снизился, и составил в </w:t>
      </w:r>
      <w:smartTag w:uri="urn:schemas-microsoft-com:office:smarttags" w:element="metricconverter">
        <w:smartTagPr>
          <w:attr w:name="ProductID" w:val="2007 г"/>
        </w:smartTagPr>
        <w:r w:rsidRPr="00DD579C">
          <w:rPr>
            <w:sz w:val="28"/>
            <w:szCs w:val="28"/>
          </w:rPr>
          <w:t>200</w:t>
        </w:r>
        <w:r w:rsidR="00E80EDA">
          <w:rPr>
            <w:sz w:val="28"/>
            <w:szCs w:val="28"/>
            <w:lang w:val="ru-RU"/>
          </w:rPr>
          <w:t>7</w:t>
        </w:r>
        <w:r w:rsidRPr="00DD579C">
          <w:rPr>
            <w:sz w:val="28"/>
            <w:szCs w:val="28"/>
          </w:rPr>
          <w:t xml:space="preserve"> г</w:t>
        </w:r>
      </w:smartTag>
      <w:r w:rsidRPr="00DD579C">
        <w:rPr>
          <w:sz w:val="28"/>
          <w:szCs w:val="28"/>
        </w:rPr>
        <w:t xml:space="preserve">. </w:t>
      </w:r>
      <w:r w:rsidR="00E80EDA">
        <w:rPr>
          <w:sz w:val="28"/>
          <w:szCs w:val="28"/>
          <w:lang w:val="ru-RU"/>
        </w:rPr>
        <w:t>374681,2</w:t>
      </w:r>
      <w:r w:rsidRPr="00DD579C">
        <w:rPr>
          <w:sz w:val="28"/>
          <w:szCs w:val="28"/>
        </w:rPr>
        <w:t xml:space="preserve"> т.р., что меньше ФЗП прошлого года на </w:t>
      </w:r>
      <w:r w:rsidR="00F77C9F">
        <w:rPr>
          <w:sz w:val="28"/>
          <w:szCs w:val="28"/>
          <w:lang w:val="ru-RU"/>
        </w:rPr>
        <w:t xml:space="preserve">22436,3 </w:t>
      </w:r>
      <w:r w:rsidRPr="00DD579C">
        <w:rPr>
          <w:sz w:val="28"/>
          <w:szCs w:val="28"/>
        </w:rPr>
        <w:t>т.р.</w:t>
      </w:r>
      <w:r>
        <w:rPr>
          <w:sz w:val="28"/>
          <w:szCs w:val="28"/>
        </w:rPr>
        <w:t xml:space="preserve"> и на </w:t>
      </w:r>
      <w:r w:rsidR="00F77C9F">
        <w:rPr>
          <w:sz w:val="28"/>
          <w:szCs w:val="28"/>
          <w:lang w:val="ru-RU"/>
        </w:rPr>
        <w:t>30550,6</w:t>
      </w:r>
      <w:r>
        <w:rPr>
          <w:sz w:val="28"/>
          <w:szCs w:val="28"/>
        </w:rPr>
        <w:t xml:space="preserve"> т.р. меньше 200</w:t>
      </w:r>
      <w:r w:rsidR="00F77C9F">
        <w:rPr>
          <w:sz w:val="28"/>
          <w:szCs w:val="28"/>
          <w:lang w:val="ru-RU"/>
        </w:rPr>
        <w:t>5</w:t>
      </w:r>
      <w:r>
        <w:rPr>
          <w:sz w:val="28"/>
          <w:szCs w:val="28"/>
        </w:rPr>
        <w:t xml:space="preserve"> года.</w:t>
      </w:r>
    </w:p>
    <w:p w:rsidR="00875F82" w:rsidRDefault="00875F82" w:rsidP="00EC6AA7">
      <w:pPr>
        <w:spacing w:line="360" w:lineRule="auto"/>
        <w:ind w:firstLine="709"/>
        <w:jc w:val="both"/>
        <w:rPr>
          <w:sz w:val="28"/>
          <w:szCs w:val="28"/>
        </w:rPr>
      </w:pPr>
      <w:r w:rsidRPr="00DD579C">
        <w:rPr>
          <w:sz w:val="28"/>
          <w:szCs w:val="28"/>
        </w:rPr>
        <w:t>В результате снижения ФЗП среднемесячная заработная плата в 200</w:t>
      </w:r>
      <w:r w:rsidR="00F77C9F">
        <w:rPr>
          <w:sz w:val="28"/>
          <w:szCs w:val="28"/>
          <w:lang w:val="ru-RU"/>
        </w:rPr>
        <w:t xml:space="preserve">7  </w:t>
      </w:r>
      <w:r w:rsidRPr="00DD579C">
        <w:rPr>
          <w:sz w:val="28"/>
          <w:szCs w:val="28"/>
        </w:rPr>
        <w:t xml:space="preserve">году составила </w:t>
      </w:r>
      <w:r w:rsidR="00F77C9F">
        <w:rPr>
          <w:sz w:val="28"/>
          <w:szCs w:val="28"/>
          <w:lang w:val="ru-RU"/>
        </w:rPr>
        <w:t>22223</w:t>
      </w:r>
      <w:r w:rsidRPr="00DD579C">
        <w:rPr>
          <w:sz w:val="28"/>
          <w:szCs w:val="28"/>
        </w:rPr>
        <w:t xml:space="preserve"> руб., что на </w:t>
      </w:r>
      <w:r w:rsidR="00F77C9F">
        <w:rPr>
          <w:sz w:val="28"/>
          <w:szCs w:val="28"/>
          <w:lang w:val="ru-RU"/>
        </w:rPr>
        <w:t>210</w:t>
      </w:r>
      <w:r>
        <w:rPr>
          <w:sz w:val="28"/>
          <w:szCs w:val="28"/>
        </w:rPr>
        <w:t xml:space="preserve"> </w:t>
      </w:r>
      <w:r w:rsidRPr="00DD579C">
        <w:rPr>
          <w:sz w:val="28"/>
          <w:szCs w:val="28"/>
        </w:rPr>
        <w:t>руб. больше, чем в 200</w:t>
      </w:r>
      <w:r w:rsidR="00F77C9F">
        <w:rPr>
          <w:sz w:val="28"/>
          <w:szCs w:val="28"/>
          <w:lang w:val="ru-RU"/>
        </w:rPr>
        <w:t>6</w:t>
      </w:r>
      <w:r w:rsidRPr="00DD579C">
        <w:rPr>
          <w:sz w:val="28"/>
          <w:szCs w:val="28"/>
        </w:rPr>
        <w:t xml:space="preserve"> году</w:t>
      </w:r>
      <w:r>
        <w:rPr>
          <w:sz w:val="28"/>
          <w:szCs w:val="28"/>
        </w:rPr>
        <w:t xml:space="preserve"> и на </w:t>
      </w:r>
      <w:r w:rsidR="00F77C9F">
        <w:rPr>
          <w:sz w:val="28"/>
          <w:szCs w:val="28"/>
          <w:lang w:val="ru-RU"/>
        </w:rPr>
        <w:t>7810</w:t>
      </w:r>
      <w:r>
        <w:rPr>
          <w:sz w:val="28"/>
          <w:szCs w:val="28"/>
        </w:rPr>
        <w:t xml:space="preserve"> руб. больше, чем в 200</w:t>
      </w:r>
      <w:r w:rsidR="00F77C9F">
        <w:rPr>
          <w:sz w:val="28"/>
          <w:szCs w:val="28"/>
          <w:lang w:val="ru-RU"/>
        </w:rPr>
        <w:t>5</w:t>
      </w:r>
      <w:r>
        <w:rPr>
          <w:sz w:val="28"/>
          <w:szCs w:val="28"/>
        </w:rPr>
        <w:t xml:space="preserve"> году</w:t>
      </w:r>
      <w:r w:rsidRPr="00DD579C">
        <w:rPr>
          <w:sz w:val="28"/>
          <w:szCs w:val="28"/>
        </w:rPr>
        <w:t>. Это произошло в результате увеличения тарифных ставок и разрядов на предприятии.</w:t>
      </w:r>
    </w:p>
    <w:p w:rsidR="00875F82" w:rsidRDefault="00875F82" w:rsidP="00EC6AA7">
      <w:pPr>
        <w:spacing w:line="360" w:lineRule="auto"/>
        <w:ind w:firstLine="709"/>
        <w:jc w:val="both"/>
        <w:rPr>
          <w:sz w:val="28"/>
          <w:szCs w:val="28"/>
        </w:rPr>
      </w:pPr>
      <w:r w:rsidRPr="00DD579C">
        <w:rPr>
          <w:sz w:val="28"/>
          <w:szCs w:val="28"/>
        </w:rPr>
        <w:t>В 200</w:t>
      </w:r>
      <w:r w:rsidR="00F77C9F">
        <w:rPr>
          <w:sz w:val="28"/>
          <w:szCs w:val="28"/>
          <w:lang w:val="ru-RU"/>
        </w:rPr>
        <w:t>7</w:t>
      </w:r>
      <w:r w:rsidRPr="00DD579C">
        <w:rPr>
          <w:sz w:val="28"/>
          <w:szCs w:val="28"/>
        </w:rPr>
        <w:t xml:space="preserve"> году произошло увеличение среднемесячной зарплаты промышленно-производс</w:t>
      </w:r>
      <w:r>
        <w:rPr>
          <w:sz w:val="28"/>
          <w:szCs w:val="28"/>
        </w:rPr>
        <w:t xml:space="preserve">твенного персонала на </w:t>
      </w:r>
      <w:r w:rsidR="00D64603">
        <w:rPr>
          <w:sz w:val="28"/>
          <w:szCs w:val="28"/>
          <w:lang w:val="ru-RU"/>
        </w:rPr>
        <w:t>962</w:t>
      </w:r>
      <w:r>
        <w:rPr>
          <w:sz w:val="28"/>
          <w:szCs w:val="28"/>
        </w:rPr>
        <w:t xml:space="preserve"> руб., которая </w:t>
      </w:r>
      <w:r w:rsidRPr="00DD579C">
        <w:rPr>
          <w:sz w:val="28"/>
          <w:szCs w:val="28"/>
        </w:rPr>
        <w:t xml:space="preserve">составила в </w:t>
      </w:r>
      <w:smartTag w:uri="urn:schemas-microsoft-com:office:smarttags" w:element="metricconverter">
        <w:smartTagPr>
          <w:attr w:name="ProductID" w:val="2007 г"/>
        </w:smartTagPr>
        <w:r w:rsidRPr="00DD579C">
          <w:rPr>
            <w:sz w:val="28"/>
            <w:szCs w:val="28"/>
          </w:rPr>
          <w:t>200</w:t>
        </w:r>
        <w:r w:rsidR="00D64603">
          <w:rPr>
            <w:sz w:val="28"/>
            <w:szCs w:val="28"/>
            <w:lang w:val="ru-RU"/>
          </w:rPr>
          <w:t>7</w:t>
        </w:r>
        <w:r w:rsidRPr="00DD579C">
          <w:rPr>
            <w:sz w:val="28"/>
            <w:szCs w:val="28"/>
          </w:rPr>
          <w:t xml:space="preserve"> г</w:t>
        </w:r>
      </w:smartTag>
      <w:r w:rsidRPr="00DD579C">
        <w:rPr>
          <w:sz w:val="28"/>
          <w:szCs w:val="28"/>
        </w:rPr>
        <w:t xml:space="preserve">. </w:t>
      </w:r>
      <w:r w:rsidR="00D64603">
        <w:rPr>
          <w:sz w:val="28"/>
          <w:szCs w:val="28"/>
          <w:lang w:val="ru-RU"/>
        </w:rPr>
        <w:t>2866</w:t>
      </w:r>
      <w:r w:rsidRPr="00DD579C">
        <w:rPr>
          <w:sz w:val="28"/>
          <w:szCs w:val="28"/>
        </w:rPr>
        <w:t xml:space="preserve"> руб.; непромышленного персонала </w:t>
      </w:r>
      <w:r>
        <w:rPr>
          <w:sz w:val="28"/>
          <w:szCs w:val="28"/>
        </w:rPr>
        <w:t>на</w:t>
      </w:r>
      <w:r w:rsidRPr="00DD579C">
        <w:rPr>
          <w:sz w:val="28"/>
          <w:szCs w:val="28"/>
        </w:rPr>
        <w:t xml:space="preserve"> </w:t>
      </w:r>
      <w:r w:rsidR="00D64603">
        <w:rPr>
          <w:sz w:val="28"/>
          <w:szCs w:val="28"/>
          <w:lang w:val="ru-RU"/>
        </w:rPr>
        <w:t>358</w:t>
      </w:r>
      <w:r w:rsidRPr="00DD579C">
        <w:rPr>
          <w:sz w:val="28"/>
          <w:szCs w:val="28"/>
        </w:rPr>
        <w:t xml:space="preserve"> руб., в </w:t>
      </w:r>
      <w:smartTag w:uri="urn:schemas-microsoft-com:office:smarttags" w:element="metricconverter">
        <w:smartTagPr>
          <w:attr w:name="ProductID" w:val="2007 г"/>
        </w:smartTagPr>
        <w:r w:rsidRPr="00DD579C">
          <w:rPr>
            <w:sz w:val="28"/>
            <w:szCs w:val="28"/>
          </w:rPr>
          <w:t>200</w:t>
        </w:r>
        <w:r w:rsidR="00D64603">
          <w:rPr>
            <w:sz w:val="28"/>
            <w:szCs w:val="28"/>
            <w:lang w:val="ru-RU"/>
          </w:rPr>
          <w:t>7</w:t>
        </w:r>
        <w:r w:rsidRPr="00DD579C">
          <w:rPr>
            <w:sz w:val="28"/>
            <w:szCs w:val="28"/>
          </w:rPr>
          <w:t xml:space="preserve"> г</w:t>
        </w:r>
      </w:smartTag>
      <w:r w:rsidRPr="00DD579C">
        <w:rPr>
          <w:sz w:val="28"/>
          <w:szCs w:val="28"/>
        </w:rPr>
        <w:t xml:space="preserve">. она составила </w:t>
      </w:r>
      <w:r w:rsidR="00D64603">
        <w:rPr>
          <w:sz w:val="28"/>
          <w:szCs w:val="28"/>
          <w:lang w:val="ru-RU"/>
        </w:rPr>
        <w:t>12851</w:t>
      </w:r>
      <w:r w:rsidRPr="00DD579C">
        <w:rPr>
          <w:sz w:val="28"/>
          <w:szCs w:val="28"/>
        </w:rPr>
        <w:t xml:space="preserve"> руб.</w:t>
      </w:r>
      <w:r>
        <w:rPr>
          <w:sz w:val="28"/>
          <w:szCs w:val="28"/>
        </w:rPr>
        <w:t xml:space="preserve"> В 200</w:t>
      </w:r>
      <w:r w:rsidR="00D64603">
        <w:rPr>
          <w:sz w:val="28"/>
          <w:szCs w:val="28"/>
          <w:lang w:val="ru-RU"/>
        </w:rPr>
        <w:t>5</w:t>
      </w:r>
      <w:r>
        <w:rPr>
          <w:sz w:val="28"/>
          <w:szCs w:val="28"/>
        </w:rPr>
        <w:t xml:space="preserve"> году </w:t>
      </w:r>
      <w:r w:rsidRPr="00DD579C">
        <w:rPr>
          <w:sz w:val="28"/>
          <w:szCs w:val="28"/>
        </w:rPr>
        <w:t>среднемесячн</w:t>
      </w:r>
      <w:r>
        <w:rPr>
          <w:sz w:val="28"/>
          <w:szCs w:val="28"/>
        </w:rPr>
        <w:t>ая</w:t>
      </w:r>
      <w:r w:rsidRPr="00DD579C">
        <w:rPr>
          <w:sz w:val="28"/>
          <w:szCs w:val="28"/>
        </w:rPr>
        <w:t xml:space="preserve"> зарплат</w:t>
      </w:r>
      <w:r>
        <w:rPr>
          <w:sz w:val="28"/>
          <w:szCs w:val="28"/>
        </w:rPr>
        <w:t>а</w:t>
      </w:r>
      <w:r w:rsidRPr="00DD579C">
        <w:rPr>
          <w:sz w:val="28"/>
          <w:szCs w:val="28"/>
        </w:rPr>
        <w:t xml:space="preserve"> промышленно-производственного персонала</w:t>
      </w:r>
      <w:r>
        <w:rPr>
          <w:sz w:val="28"/>
          <w:szCs w:val="28"/>
        </w:rPr>
        <w:t xml:space="preserve"> составила </w:t>
      </w:r>
      <w:r w:rsidR="00D64603">
        <w:rPr>
          <w:sz w:val="28"/>
          <w:szCs w:val="28"/>
          <w:lang w:val="ru-RU"/>
        </w:rPr>
        <w:t>15307</w:t>
      </w:r>
      <w:r>
        <w:rPr>
          <w:sz w:val="28"/>
          <w:szCs w:val="28"/>
        </w:rPr>
        <w:t xml:space="preserve"> руб., что на </w:t>
      </w:r>
      <w:r w:rsidR="00D64603">
        <w:rPr>
          <w:sz w:val="28"/>
          <w:szCs w:val="28"/>
          <w:lang w:val="ru-RU"/>
        </w:rPr>
        <w:t>9559</w:t>
      </w:r>
      <w:r>
        <w:rPr>
          <w:sz w:val="28"/>
          <w:szCs w:val="28"/>
        </w:rPr>
        <w:t xml:space="preserve"> руб. меньше, чем в 200</w:t>
      </w:r>
      <w:r w:rsidR="00D64603">
        <w:rPr>
          <w:sz w:val="28"/>
          <w:szCs w:val="28"/>
          <w:lang w:val="ru-RU"/>
        </w:rPr>
        <w:t>7</w:t>
      </w:r>
      <w:r>
        <w:rPr>
          <w:sz w:val="28"/>
          <w:szCs w:val="28"/>
        </w:rPr>
        <w:t xml:space="preserve"> году. П</w:t>
      </w:r>
      <w:r w:rsidRPr="00DD579C">
        <w:rPr>
          <w:sz w:val="28"/>
          <w:szCs w:val="28"/>
        </w:rPr>
        <w:t>роизошло увеличение среднемесячной зарплаты</w:t>
      </w:r>
      <w:r w:rsidRPr="00936C4A">
        <w:rPr>
          <w:sz w:val="28"/>
          <w:szCs w:val="28"/>
        </w:rPr>
        <w:t xml:space="preserve"> </w:t>
      </w:r>
      <w:r w:rsidRPr="00DD579C">
        <w:rPr>
          <w:sz w:val="28"/>
          <w:szCs w:val="28"/>
        </w:rPr>
        <w:t>непромышленного персонала</w:t>
      </w:r>
      <w:r>
        <w:rPr>
          <w:sz w:val="28"/>
          <w:szCs w:val="28"/>
        </w:rPr>
        <w:t xml:space="preserve"> на </w:t>
      </w:r>
      <w:r w:rsidR="005C0682">
        <w:rPr>
          <w:sz w:val="28"/>
          <w:szCs w:val="28"/>
          <w:lang w:val="ru-RU"/>
        </w:rPr>
        <w:t xml:space="preserve">3112 </w:t>
      </w:r>
      <w:r>
        <w:rPr>
          <w:sz w:val="28"/>
          <w:szCs w:val="28"/>
        </w:rPr>
        <w:t xml:space="preserve"> руб. по сравнению с 200</w:t>
      </w:r>
      <w:r w:rsidR="00D64603">
        <w:rPr>
          <w:sz w:val="28"/>
          <w:szCs w:val="28"/>
          <w:lang w:val="ru-RU"/>
        </w:rPr>
        <w:t>7</w:t>
      </w:r>
      <w:r>
        <w:rPr>
          <w:sz w:val="28"/>
          <w:szCs w:val="28"/>
        </w:rPr>
        <w:t xml:space="preserve"> годом.</w:t>
      </w:r>
    </w:p>
    <w:p w:rsidR="00875F82" w:rsidRDefault="00875F82" w:rsidP="00EC6AA7">
      <w:pPr>
        <w:spacing w:line="360" w:lineRule="auto"/>
        <w:ind w:firstLine="709"/>
        <w:jc w:val="both"/>
        <w:rPr>
          <w:sz w:val="28"/>
          <w:szCs w:val="28"/>
        </w:rPr>
      </w:pPr>
      <w:r w:rsidRPr="00DD579C">
        <w:rPr>
          <w:sz w:val="28"/>
          <w:szCs w:val="28"/>
        </w:rPr>
        <w:t>Текущие выплаты из прибыли составили в 200</w:t>
      </w:r>
      <w:r w:rsidR="005C0682">
        <w:rPr>
          <w:sz w:val="28"/>
          <w:szCs w:val="28"/>
          <w:lang w:val="ru-RU"/>
        </w:rPr>
        <w:t>7</w:t>
      </w:r>
      <w:r w:rsidRPr="00DD579C">
        <w:rPr>
          <w:sz w:val="28"/>
          <w:szCs w:val="28"/>
        </w:rPr>
        <w:t xml:space="preserve"> году </w:t>
      </w:r>
      <w:r w:rsidR="005C0682">
        <w:rPr>
          <w:sz w:val="28"/>
          <w:szCs w:val="28"/>
          <w:lang w:val="ru-RU"/>
        </w:rPr>
        <w:t>35513</w:t>
      </w:r>
      <w:r w:rsidRPr="00DD579C">
        <w:rPr>
          <w:sz w:val="28"/>
          <w:szCs w:val="28"/>
        </w:rPr>
        <w:t xml:space="preserve"> т.р., что больше по сравнению с 200</w:t>
      </w:r>
      <w:r w:rsidR="005C0682">
        <w:rPr>
          <w:sz w:val="28"/>
          <w:szCs w:val="28"/>
          <w:lang w:val="ru-RU"/>
        </w:rPr>
        <w:t>6</w:t>
      </w:r>
      <w:r w:rsidRPr="00DD579C">
        <w:rPr>
          <w:sz w:val="28"/>
          <w:szCs w:val="28"/>
        </w:rPr>
        <w:t xml:space="preserve"> годом на </w:t>
      </w:r>
      <w:r w:rsidR="005C0682">
        <w:rPr>
          <w:sz w:val="28"/>
          <w:szCs w:val="28"/>
          <w:lang w:val="ru-RU"/>
        </w:rPr>
        <w:t>2291</w:t>
      </w:r>
      <w:r w:rsidRPr="00DD579C">
        <w:rPr>
          <w:sz w:val="28"/>
          <w:szCs w:val="28"/>
        </w:rPr>
        <w:t xml:space="preserve"> т.р.</w:t>
      </w:r>
      <w:r>
        <w:rPr>
          <w:sz w:val="28"/>
          <w:szCs w:val="28"/>
        </w:rPr>
        <w:t xml:space="preserve"> и на </w:t>
      </w:r>
      <w:r w:rsidR="005C0682">
        <w:rPr>
          <w:sz w:val="28"/>
          <w:szCs w:val="28"/>
          <w:lang w:val="ru-RU"/>
        </w:rPr>
        <w:t>23345</w:t>
      </w:r>
      <w:r>
        <w:rPr>
          <w:sz w:val="28"/>
          <w:szCs w:val="28"/>
        </w:rPr>
        <w:t xml:space="preserve"> т.р. чем в 200</w:t>
      </w:r>
      <w:r w:rsidR="005C0682">
        <w:rPr>
          <w:sz w:val="28"/>
          <w:szCs w:val="28"/>
          <w:lang w:val="ru-RU"/>
        </w:rPr>
        <w:t>5</w:t>
      </w:r>
      <w:r>
        <w:rPr>
          <w:sz w:val="28"/>
          <w:szCs w:val="28"/>
        </w:rPr>
        <w:t xml:space="preserve"> году.</w:t>
      </w:r>
    </w:p>
    <w:p w:rsidR="00875F82" w:rsidRDefault="00875F82" w:rsidP="00EC6AA7">
      <w:pPr>
        <w:spacing w:line="360" w:lineRule="auto"/>
        <w:ind w:firstLine="709"/>
        <w:jc w:val="both"/>
        <w:rPr>
          <w:sz w:val="28"/>
          <w:szCs w:val="28"/>
        </w:rPr>
      </w:pPr>
      <w:r w:rsidRPr="00DD579C">
        <w:rPr>
          <w:sz w:val="28"/>
          <w:szCs w:val="28"/>
        </w:rPr>
        <w:t>Производительность труда определяется как отношение объема добычи нефти на среднесписочное число ППП. В 200</w:t>
      </w:r>
      <w:r w:rsidR="005C0682">
        <w:rPr>
          <w:sz w:val="28"/>
          <w:szCs w:val="28"/>
          <w:lang w:val="ru-RU"/>
        </w:rPr>
        <w:t>6</w:t>
      </w:r>
      <w:r w:rsidRPr="00DD579C">
        <w:rPr>
          <w:sz w:val="28"/>
          <w:szCs w:val="28"/>
        </w:rPr>
        <w:t xml:space="preserve"> году  она составила </w:t>
      </w:r>
      <w:r w:rsidR="005C0682">
        <w:rPr>
          <w:sz w:val="28"/>
          <w:szCs w:val="28"/>
          <w:lang w:val="ru-RU"/>
        </w:rPr>
        <w:t>1048</w:t>
      </w:r>
      <w:r w:rsidRPr="00DD579C">
        <w:rPr>
          <w:sz w:val="28"/>
          <w:szCs w:val="28"/>
        </w:rPr>
        <w:t xml:space="preserve"> т/чел.</w:t>
      </w:r>
      <w:r>
        <w:rPr>
          <w:sz w:val="28"/>
          <w:szCs w:val="28"/>
        </w:rPr>
        <w:t xml:space="preserve"> </w:t>
      </w:r>
      <w:r w:rsidRPr="00DD579C">
        <w:rPr>
          <w:sz w:val="28"/>
          <w:szCs w:val="28"/>
        </w:rPr>
        <w:t>В 200</w:t>
      </w:r>
      <w:r w:rsidR="005C0682">
        <w:rPr>
          <w:sz w:val="28"/>
          <w:szCs w:val="28"/>
          <w:lang w:val="ru-RU"/>
        </w:rPr>
        <w:t>7</w:t>
      </w:r>
      <w:r w:rsidRPr="00DD579C">
        <w:rPr>
          <w:sz w:val="28"/>
          <w:szCs w:val="28"/>
        </w:rPr>
        <w:t xml:space="preserve"> году производительность труда увеличилась на </w:t>
      </w:r>
      <w:r w:rsidR="005C0682">
        <w:rPr>
          <w:sz w:val="28"/>
          <w:szCs w:val="28"/>
          <w:lang w:val="ru-RU"/>
        </w:rPr>
        <w:t>404</w:t>
      </w:r>
      <w:r w:rsidRPr="00DD579C">
        <w:rPr>
          <w:sz w:val="28"/>
          <w:szCs w:val="28"/>
        </w:rPr>
        <w:t xml:space="preserve"> т/чел. </w:t>
      </w:r>
      <w:r>
        <w:rPr>
          <w:sz w:val="28"/>
          <w:szCs w:val="28"/>
        </w:rPr>
        <w:t>и</w:t>
      </w:r>
      <w:r w:rsidRPr="00DD579C">
        <w:rPr>
          <w:sz w:val="28"/>
          <w:szCs w:val="28"/>
        </w:rPr>
        <w:t xml:space="preserve"> со</w:t>
      </w:r>
      <w:r>
        <w:rPr>
          <w:sz w:val="28"/>
          <w:szCs w:val="28"/>
        </w:rPr>
        <w:t xml:space="preserve">ставила  </w:t>
      </w:r>
      <w:r w:rsidR="005C0682">
        <w:rPr>
          <w:sz w:val="28"/>
          <w:szCs w:val="28"/>
          <w:lang w:val="ru-RU"/>
        </w:rPr>
        <w:t>1452</w:t>
      </w:r>
      <w:r>
        <w:rPr>
          <w:sz w:val="28"/>
          <w:szCs w:val="28"/>
        </w:rPr>
        <w:t xml:space="preserve"> т/чел. В 200</w:t>
      </w:r>
      <w:r w:rsidR="005C0682">
        <w:rPr>
          <w:sz w:val="28"/>
          <w:szCs w:val="28"/>
          <w:lang w:val="ru-RU"/>
        </w:rPr>
        <w:t>5</w:t>
      </w:r>
      <w:r>
        <w:rPr>
          <w:sz w:val="28"/>
          <w:szCs w:val="28"/>
        </w:rPr>
        <w:t xml:space="preserve"> году </w:t>
      </w:r>
      <w:r w:rsidRPr="00DD579C">
        <w:rPr>
          <w:sz w:val="28"/>
          <w:szCs w:val="28"/>
        </w:rPr>
        <w:t>производительность труда</w:t>
      </w:r>
      <w:r>
        <w:rPr>
          <w:sz w:val="28"/>
          <w:szCs w:val="28"/>
        </w:rPr>
        <w:t xml:space="preserve"> составила </w:t>
      </w:r>
      <w:r w:rsidR="005C0682">
        <w:rPr>
          <w:sz w:val="28"/>
          <w:szCs w:val="28"/>
          <w:lang w:val="ru-RU"/>
        </w:rPr>
        <w:t>768</w:t>
      </w:r>
      <w:r>
        <w:rPr>
          <w:sz w:val="28"/>
          <w:szCs w:val="28"/>
        </w:rPr>
        <w:t xml:space="preserve"> т/чел., что на </w:t>
      </w:r>
      <w:r w:rsidR="005C0682">
        <w:rPr>
          <w:sz w:val="28"/>
          <w:szCs w:val="28"/>
          <w:lang w:val="ru-RU"/>
        </w:rPr>
        <w:t>684</w:t>
      </w:r>
      <w:r>
        <w:rPr>
          <w:sz w:val="28"/>
          <w:szCs w:val="28"/>
        </w:rPr>
        <w:t xml:space="preserve"> т/чел. больше, чем в 200</w:t>
      </w:r>
      <w:r w:rsidR="005C0682">
        <w:rPr>
          <w:sz w:val="28"/>
          <w:szCs w:val="28"/>
          <w:lang w:val="ru-RU"/>
        </w:rPr>
        <w:t>7</w:t>
      </w:r>
      <w:r>
        <w:rPr>
          <w:sz w:val="28"/>
          <w:szCs w:val="28"/>
        </w:rPr>
        <w:t xml:space="preserve"> году</w:t>
      </w:r>
      <w:r w:rsidR="001035B5" w:rsidRPr="001035B5">
        <w:rPr>
          <w:sz w:val="28"/>
          <w:szCs w:val="28"/>
          <w:lang w:val="ru-RU"/>
        </w:rPr>
        <w:t xml:space="preserve"> [22]</w:t>
      </w:r>
      <w:r>
        <w:rPr>
          <w:sz w:val="28"/>
          <w:szCs w:val="28"/>
        </w:rPr>
        <w:t>.</w:t>
      </w:r>
    </w:p>
    <w:p w:rsidR="00875F82" w:rsidRPr="00FF7DCA" w:rsidRDefault="00875F82" w:rsidP="00EC6AA7">
      <w:pPr>
        <w:spacing w:line="360" w:lineRule="auto"/>
        <w:ind w:firstLine="709"/>
        <w:jc w:val="both"/>
        <w:rPr>
          <w:sz w:val="28"/>
          <w:szCs w:val="28"/>
        </w:rPr>
      </w:pPr>
      <w:r w:rsidRPr="00FF7DCA">
        <w:rPr>
          <w:sz w:val="28"/>
          <w:szCs w:val="28"/>
        </w:rPr>
        <w:t>Удельный расход Чппп на одну скважину среднедействующего фонда скважин в 200</w:t>
      </w:r>
      <w:r w:rsidR="005C0682">
        <w:rPr>
          <w:sz w:val="28"/>
          <w:szCs w:val="28"/>
          <w:lang w:val="ru-RU"/>
        </w:rPr>
        <w:t>7</w:t>
      </w:r>
      <w:r w:rsidRPr="00FF7DCA">
        <w:rPr>
          <w:sz w:val="28"/>
          <w:szCs w:val="28"/>
        </w:rPr>
        <w:t xml:space="preserve"> году уменьшился с </w:t>
      </w:r>
      <w:r w:rsidR="005C0682">
        <w:rPr>
          <w:sz w:val="28"/>
          <w:szCs w:val="28"/>
          <w:lang w:val="ru-RU"/>
        </w:rPr>
        <w:t>1,336</w:t>
      </w:r>
      <w:r w:rsidRPr="00FF7DCA">
        <w:rPr>
          <w:sz w:val="28"/>
          <w:szCs w:val="28"/>
        </w:rPr>
        <w:t xml:space="preserve"> ч/с до </w:t>
      </w:r>
      <w:r w:rsidR="005C0682">
        <w:rPr>
          <w:sz w:val="28"/>
          <w:szCs w:val="28"/>
          <w:lang w:val="ru-RU"/>
        </w:rPr>
        <w:t>0,577</w:t>
      </w:r>
      <w:r w:rsidRPr="00FF7DCA">
        <w:rPr>
          <w:sz w:val="28"/>
          <w:szCs w:val="28"/>
        </w:rPr>
        <w:t xml:space="preserve"> ч/с.  Это произошло в результате увеличения среднедействующего фонда скважин с 1921 до 190</w:t>
      </w:r>
      <w:r w:rsidR="009E53EE">
        <w:rPr>
          <w:sz w:val="28"/>
          <w:szCs w:val="28"/>
          <w:lang w:val="ru-RU"/>
        </w:rPr>
        <w:t xml:space="preserve">1 </w:t>
      </w:r>
      <w:r w:rsidRPr="00FF7DCA">
        <w:rPr>
          <w:sz w:val="28"/>
          <w:szCs w:val="28"/>
        </w:rPr>
        <w:t>скважин.</w:t>
      </w:r>
    </w:p>
    <w:p w:rsidR="00875F82" w:rsidRPr="00FF7DCA" w:rsidRDefault="00875F82" w:rsidP="00EC6AA7">
      <w:pPr>
        <w:spacing w:line="360" w:lineRule="auto"/>
        <w:ind w:firstLine="709"/>
        <w:jc w:val="both"/>
        <w:rPr>
          <w:sz w:val="28"/>
          <w:szCs w:val="28"/>
        </w:rPr>
      </w:pPr>
      <w:r w:rsidRPr="00FF7DCA">
        <w:rPr>
          <w:sz w:val="28"/>
          <w:szCs w:val="28"/>
        </w:rPr>
        <w:t xml:space="preserve">В результате изменения цен на материалы, электроэнергию, услуг, оказанных другими предприятиями, ввода новых скважин и т.д., затраты по производству товарной продукции увеличились. В </w:t>
      </w:r>
      <w:smartTag w:uri="urn:schemas-microsoft-com:office:smarttags" w:element="metricconverter">
        <w:smartTagPr>
          <w:attr w:name="ProductID" w:val="2005 г"/>
        </w:smartTagPr>
        <w:r w:rsidRPr="00FF7DCA">
          <w:rPr>
            <w:sz w:val="28"/>
            <w:szCs w:val="28"/>
          </w:rPr>
          <w:t>200</w:t>
        </w:r>
        <w:r w:rsidR="009E53EE">
          <w:rPr>
            <w:sz w:val="28"/>
            <w:szCs w:val="28"/>
            <w:lang w:val="ru-RU"/>
          </w:rPr>
          <w:t>5</w:t>
        </w:r>
        <w:r w:rsidRPr="00FF7DCA">
          <w:rPr>
            <w:sz w:val="28"/>
            <w:szCs w:val="28"/>
          </w:rPr>
          <w:t xml:space="preserve"> г</w:t>
        </w:r>
      </w:smartTag>
      <w:r w:rsidRPr="00FF7DCA">
        <w:rPr>
          <w:sz w:val="28"/>
          <w:szCs w:val="28"/>
        </w:rPr>
        <w:t xml:space="preserve">. они составили по отчету  </w:t>
      </w:r>
      <w:r w:rsidR="009E53EE">
        <w:rPr>
          <w:sz w:val="28"/>
          <w:szCs w:val="28"/>
          <w:lang w:val="ru-RU"/>
        </w:rPr>
        <w:t xml:space="preserve">4812018 </w:t>
      </w:r>
      <w:r w:rsidRPr="00FF7DCA">
        <w:rPr>
          <w:sz w:val="28"/>
          <w:szCs w:val="28"/>
        </w:rPr>
        <w:t>т.р., в 200</w:t>
      </w:r>
      <w:r w:rsidR="009E53EE">
        <w:rPr>
          <w:sz w:val="28"/>
          <w:szCs w:val="28"/>
          <w:lang w:val="ru-RU"/>
        </w:rPr>
        <w:t>6</w:t>
      </w:r>
      <w:r w:rsidRPr="00FF7DCA">
        <w:rPr>
          <w:sz w:val="28"/>
          <w:szCs w:val="28"/>
        </w:rPr>
        <w:t xml:space="preserve"> году </w:t>
      </w:r>
      <w:r w:rsidR="009E53EE">
        <w:rPr>
          <w:sz w:val="28"/>
          <w:szCs w:val="28"/>
          <w:lang w:val="ru-RU"/>
        </w:rPr>
        <w:t>5672812</w:t>
      </w:r>
      <w:r w:rsidRPr="00FF7DCA">
        <w:rPr>
          <w:sz w:val="28"/>
          <w:szCs w:val="28"/>
        </w:rPr>
        <w:t xml:space="preserve"> т.р., в 200</w:t>
      </w:r>
      <w:r w:rsidR="009E53EE">
        <w:rPr>
          <w:sz w:val="28"/>
          <w:szCs w:val="28"/>
          <w:lang w:val="ru-RU"/>
        </w:rPr>
        <w:t>7</w:t>
      </w:r>
      <w:r w:rsidRPr="00FF7DCA">
        <w:rPr>
          <w:sz w:val="28"/>
          <w:szCs w:val="28"/>
        </w:rPr>
        <w:t xml:space="preserve"> году также наблюдается увеличение этих затрат. Их рост по сравнению с прошлым годом составил </w:t>
      </w:r>
      <w:r w:rsidR="009E53EE">
        <w:rPr>
          <w:sz w:val="28"/>
          <w:szCs w:val="28"/>
          <w:lang w:val="ru-RU"/>
        </w:rPr>
        <w:t>6244687</w:t>
      </w:r>
      <w:r w:rsidRPr="00FF7DCA">
        <w:rPr>
          <w:sz w:val="28"/>
          <w:szCs w:val="28"/>
        </w:rPr>
        <w:t xml:space="preserve"> т.р.</w:t>
      </w:r>
    </w:p>
    <w:p w:rsidR="00AA123E" w:rsidRPr="00AA123E" w:rsidRDefault="00875F82" w:rsidP="00EC6AA7">
      <w:pPr>
        <w:spacing w:line="360" w:lineRule="auto"/>
        <w:ind w:firstLine="709"/>
        <w:jc w:val="both"/>
        <w:rPr>
          <w:sz w:val="28"/>
          <w:szCs w:val="28"/>
        </w:rPr>
      </w:pPr>
      <w:r w:rsidRPr="00DD579C">
        <w:rPr>
          <w:sz w:val="28"/>
          <w:szCs w:val="28"/>
        </w:rPr>
        <w:t xml:space="preserve">Эксплуатационные затраты также увеличились </w:t>
      </w:r>
      <w:r>
        <w:rPr>
          <w:sz w:val="28"/>
          <w:szCs w:val="28"/>
        </w:rPr>
        <w:t xml:space="preserve"> по сравнению с 200</w:t>
      </w:r>
      <w:r w:rsidR="009E53EE">
        <w:rPr>
          <w:sz w:val="28"/>
          <w:szCs w:val="28"/>
          <w:lang w:val="ru-RU"/>
        </w:rPr>
        <w:t>5</w:t>
      </w:r>
      <w:r>
        <w:rPr>
          <w:sz w:val="28"/>
          <w:szCs w:val="28"/>
        </w:rPr>
        <w:t xml:space="preserve"> годом </w:t>
      </w:r>
      <w:r w:rsidRPr="00DD579C">
        <w:rPr>
          <w:sz w:val="28"/>
          <w:szCs w:val="28"/>
        </w:rPr>
        <w:t xml:space="preserve">на </w:t>
      </w:r>
      <w:r w:rsidR="003C1144">
        <w:rPr>
          <w:sz w:val="28"/>
          <w:szCs w:val="28"/>
          <w:lang w:val="ru-RU"/>
        </w:rPr>
        <w:t>404911</w:t>
      </w:r>
      <w:r w:rsidRPr="00DD579C">
        <w:rPr>
          <w:sz w:val="28"/>
          <w:szCs w:val="28"/>
        </w:rPr>
        <w:t xml:space="preserve"> т.р. и составили </w:t>
      </w:r>
      <w:r w:rsidR="003C1144">
        <w:rPr>
          <w:sz w:val="28"/>
          <w:szCs w:val="28"/>
          <w:lang w:val="ru-RU"/>
        </w:rPr>
        <w:t>2323302</w:t>
      </w:r>
      <w:r w:rsidRPr="00DD579C">
        <w:rPr>
          <w:sz w:val="28"/>
          <w:szCs w:val="28"/>
        </w:rPr>
        <w:t xml:space="preserve"> т.р. в 200</w:t>
      </w:r>
      <w:r w:rsidR="009E53EE">
        <w:rPr>
          <w:sz w:val="28"/>
          <w:szCs w:val="28"/>
          <w:lang w:val="ru-RU"/>
        </w:rPr>
        <w:t>7</w:t>
      </w:r>
      <w:r w:rsidRPr="00DD579C">
        <w:rPr>
          <w:sz w:val="28"/>
          <w:szCs w:val="28"/>
        </w:rPr>
        <w:t xml:space="preserve"> году.</w:t>
      </w:r>
    </w:p>
    <w:p w:rsidR="00875F82" w:rsidRDefault="00875F82" w:rsidP="00EC6AA7">
      <w:pPr>
        <w:shd w:val="clear" w:color="auto" w:fill="FFFFFF"/>
        <w:spacing w:line="360" w:lineRule="auto"/>
        <w:ind w:firstLine="709"/>
        <w:jc w:val="both"/>
        <w:rPr>
          <w:sz w:val="28"/>
          <w:szCs w:val="28"/>
        </w:rPr>
      </w:pPr>
      <w:r w:rsidRPr="004267F1">
        <w:rPr>
          <w:sz w:val="28"/>
          <w:szCs w:val="28"/>
        </w:rPr>
        <w:t>Несмотря на ухудшающиеся из года в год условия разработки нефтяных месторождений, ведущие к неизменному снижению объемов добычи нефти, совершенствование процесса разработки, улучшение технологии добычи и подготовки нефти позволило НГДУ «Ямашнефть» обеспечить рост объемов добычи нефти за 200</w:t>
      </w:r>
      <w:r w:rsidR="003C1144">
        <w:rPr>
          <w:sz w:val="28"/>
          <w:szCs w:val="28"/>
          <w:lang w:val="ru-RU"/>
        </w:rPr>
        <w:t>6</w:t>
      </w:r>
      <w:r w:rsidRPr="004267F1">
        <w:rPr>
          <w:sz w:val="28"/>
          <w:szCs w:val="28"/>
        </w:rPr>
        <w:t>-200</w:t>
      </w:r>
      <w:r w:rsidR="003C1144">
        <w:rPr>
          <w:sz w:val="28"/>
          <w:szCs w:val="28"/>
          <w:lang w:val="ru-RU"/>
        </w:rPr>
        <w:t>7</w:t>
      </w:r>
      <w:r w:rsidRPr="004267F1">
        <w:rPr>
          <w:sz w:val="28"/>
          <w:szCs w:val="28"/>
        </w:rPr>
        <w:t xml:space="preserve"> г</w:t>
      </w:r>
      <w:r>
        <w:rPr>
          <w:sz w:val="28"/>
          <w:szCs w:val="28"/>
        </w:rPr>
        <w:t>г</w:t>
      </w:r>
      <w:r w:rsidRPr="004267F1">
        <w:rPr>
          <w:sz w:val="28"/>
          <w:szCs w:val="28"/>
        </w:rPr>
        <w:t>.</w:t>
      </w:r>
    </w:p>
    <w:p w:rsidR="00875F82" w:rsidRDefault="00875F82" w:rsidP="00EC6AA7">
      <w:pPr>
        <w:shd w:val="clear" w:color="auto" w:fill="FFFFFF"/>
        <w:spacing w:line="360" w:lineRule="auto"/>
        <w:ind w:firstLine="709"/>
        <w:jc w:val="both"/>
        <w:rPr>
          <w:sz w:val="28"/>
          <w:szCs w:val="28"/>
        </w:rPr>
      </w:pPr>
      <w:r w:rsidRPr="004267F1">
        <w:rPr>
          <w:sz w:val="28"/>
          <w:szCs w:val="28"/>
        </w:rPr>
        <w:t>В целом деятельность НГДУ «Ямашнефть» за анализируемый период можно охарактеризовать положительными результатами работы и благоприятными тенденциями в развитии предприятия.</w:t>
      </w:r>
    </w:p>
    <w:p w:rsidR="00BD0064" w:rsidRPr="00226DEB" w:rsidRDefault="00BD0064" w:rsidP="00BD0064">
      <w:pPr>
        <w:pStyle w:val="Heading2"/>
        <w:jc w:val="center"/>
        <w:rPr>
          <w:rFonts w:ascii="Times New Roman" w:hAnsi="Times New Roman"/>
          <w:b w:val="0"/>
          <w:bCs w:val="0"/>
          <w:i w:val="0"/>
          <w:iCs w:val="0"/>
          <w:color w:val="000000"/>
          <w:lang w:val="ru-RU"/>
        </w:rPr>
      </w:pPr>
      <w:bookmarkStart w:id="18" w:name="_Toc231219925"/>
      <w:bookmarkStart w:id="19" w:name="_Toc231568511"/>
      <w:r w:rsidRPr="00BD0064">
        <w:rPr>
          <w:rFonts w:ascii="Times New Roman" w:hAnsi="Times New Roman"/>
          <w:b w:val="0"/>
          <w:bCs w:val="0"/>
          <w:i w:val="0"/>
          <w:iCs w:val="0"/>
          <w:color w:val="000000"/>
        </w:rPr>
        <w:t>2.4. Программа стабилизации добычи нефти</w:t>
      </w:r>
      <w:bookmarkEnd w:id="18"/>
      <w:bookmarkEnd w:id="19"/>
      <w:r w:rsidR="00226DEB">
        <w:rPr>
          <w:rFonts w:ascii="Times New Roman" w:hAnsi="Times New Roman"/>
          <w:b w:val="0"/>
          <w:bCs w:val="0"/>
          <w:i w:val="0"/>
          <w:iCs w:val="0"/>
          <w:color w:val="000000"/>
          <w:lang w:val="ru-RU"/>
        </w:rPr>
        <w:t xml:space="preserve"> </w:t>
      </w:r>
    </w:p>
    <w:p w:rsidR="00BD0064" w:rsidRPr="00BD0064" w:rsidRDefault="00BD0064" w:rsidP="00CB54CE">
      <w:pPr>
        <w:spacing w:line="360" w:lineRule="auto"/>
        <w:ind w:firstLine="709"/>
        <w:jc w:val="both"/>
        <w:rPr>
          <w:lang w:val="ru-RU"/>
        </w:rPr>
      </w:pPr>
    </w:p>
    <w:p w:rsidR="00392F42" w:rsidRPr="00392F42" w:rsidRDefault="00392F42" w:rsidP="00392F42">
      <w:pPr>
        <w:shd w:val="clear" w:color="auto" w:fill="FFFFFF"/>
        <w:spacing w:line="360" w:lineRule="auto"/>
        <w:ind w:firstLine="709"/>
        <w:jc w:val="both"/>
        <w:rPr>
          <w:sz w:val="28"/>
          <w:szCs w:val="28"/>
        </w:rPr>
      </w:pPr>
      <w:r w:rsidRPr="00392F42">
        <w:rPr>
          <w:sz w:val="28"/>
          <w:szCs w:val="28"/>
        </w:rPr>
        <w:t>В 2007 году была завершена реализация ко</w:t>
      </w:r>
      <w:r>
        <w:rPr>
          <w:sz w:val="28"/>
          <w:szCs w:val="28"/>
        </w:rPr>
        <w:t>мплекса мероприятий, вошедших в</w:t>
      </w:r>
      <w:r>
        <w:rPr>
          <w:sz w:val="28"/>
          <w:szCs w:val="28"/>
          <w:lang w:val="ru-RU"/>
        </w:rPr>
        <w:t xml:space="preserve"> </w:t>
      </w:r>
      <w:r w:rsidRPr="00392F42">
        <w:rPr>
          <w:sz w:val="28"/>
          <w:szCs w:val="28"/>
        </w:rPr>
        <w:t>«Про</w:t>
      </w:r>
      <w:r w:rsidRPr="00392F42">
        <w:rPr>
          <w:sz w:val="28"/>
          <w:szCs w:val="28"/>
        </w:rPr>
        <w:softHyphen/>
        <w:t>грамму совершенствования организации управления и снижения производственных расходов ОАО «Татнефть» на 2005-2007 гг.».</w:t>
      </w:r>
    </w:p>
    <w:p w:rsidR="003C1B0A" w:rsidRPr="00CD249B" w:rsidRDefault="00392F42" w:rsidP="00CD249B">
      <w:pPr>
        <w:spacing w:line="360" w:lineRule="auto"/>
        <w:ind w:firstLine="709"/>
        <w:jc w:val="both"/>
        <w:rPr>
          <w:sz w:val="28"/>
          <w:szCs w:val="28"/>
          <w:lang w:val="ru-RU"/>
        </w:rPr>
      </w:pPr>
      <w:r w:rsidRPr="00392F42">
        <w:rPr>
          <w:sz w:val="28"/>
          <w:szCs w:val="28"/>
        </w:rPr>
        <w:t xml:space="preserve">Период с </w:t>
      </w:r>
      <w:smartTag w:uri="urn:schemas-microsoft-com:office:smarttags" w:element="metricconverter">
        <w:smartTagPr>
          <w:attr w:name="ProductID" w:val="2005 г"/>
        </w:smartTagPr>
        <w:r w:rsidRPr="00392F42">
          <w:rPr>
            <w:sz w:val="28"/>
            <w:szCs w:val="28"/>
          </w:rPr>
          <w:t>2005 г</w:t>
        </w:r>
      </w:smartTag>
      <w:r w:rsidRPr="00392F42">
        <w:rPr>
          <w:sz w:val="28"/>
          <w:szCs w:val="28"/>
        </w:rPr>
        <w:t xml:space="preserve">. по </w:t>
      </w:r>
      <w:smartTag w:uri="urn:schemas-microsoft-com:office:smarttags" w:element="metricconverter">
        <w:smartTagPr>
          <w:attr w:name="ProductID" w:val="2007 г"/>
        </w:smartTagPr>
        <w:r w:rsidRPr="00392F42">
          <w:rPr>
            <w:sz w:val="28"/>
            <w:szCs w:val="28"/>
          </w:rPr>
          <w:t>2007 г</w:t>
        </w:r>
      </w:smartTag>
      <w:r w:rsidRPr="00392F42">
        <w:rPr>
          <w:sz w:val="28"/>
          <w:szCs w:val="28"/>
        </w:rPr>
        <w:t>. для компании был успешным. На протяжении последних лет в ОАО «Татнефть» идет стабильный рост объемов нефтедобычи. За 2005-2007 гг. увели</w:t>
      </w:r>
      <w:r w:rsidRPr="00392F42">
        <w:rPr>
          <w:sz w:val="28"/>
          <w:szCs w:val="28"/>
        </w:rPr>
        <w:softHyphen/>
        <w:t xml:space="preserve">чение объема добычи нефти по ОАО «Татнефть» составило 1,6%. </w:t>
      </w:r>
      <w:r>
        <w:rPr>
          <w:sz w:val="28"/>
          <w:szCs w:val="28"/>
          <w:lang w:val="ru-RU"/>
        </w:rPr>
        <w:t xml:space="preserve">В </w:t>
      </w:r>
      <w:r w:rsidR="003C1B0A" w:rsidRPr="00C60963">
        <w:rPr>
          <w:sz w:val="28"/>
          <w:szCs w:val="28"/>
        </w:rPr>
        <w:t xml:space="preserve">НГДУ "Ямашнефть" мероприятия по совершенствованию </w:t>
      </w:r>
      <w:r w:rsidR="003C1B0A" w:rsidRPr="00CD249B">
        <w:rPr>
          <w:sz w:val="28"/>
          <w:szCs w:val="28"/>
        </w:rPr>
        <w:t>разработки месторождений и повышению коэффициента извлечения нефти позволили в 2007 году дополнительно добыть 511,196 тыс.т нефти</w:t>
      </w:r>
      <w:r w:rsidR="001035B5" w:rsidRPr="001035B5">
        <w:rPr>
          <w:sz w:val="28"/>
          <w:szCs w:val="28"/>
          <w:lang w:val="ru-RU"/>
        </w:rPr>
        <w:t xml:space="preserve"> [19]</w:t>
      </w:r>
      <w:r w:rsidR="003C1B0A" w:rsidRPr="00CD249B">
        <w:rPr>
          <w:sz w:val="28"/>
          <w:szCs w:val="28"/>
        </w:rPr>
        <w:t>.</w:t>
      </w:r>
    </w:p>
    <w:p w:rsidR="00CD249B" w:rsidRPr="00CD249B" w:rsidRDefault="00CD249B" w:rsidP="00CD249B">
      <w:pPr>
        <w:shd w:val="clear" w:color="auto" w:fill="FFFFFF"/>
        <w:spacing w:line="360" w:lineRule="auto"/>
        <w:ind w:firstLine="709"/>
        <w:jc w:val="both"/>
        <w:rPr>
          <w:sz w:val="28"/>
          <w:szCs w:val="28"/>
          <w:lang w:val="ru-RU"/>
        </w:rPr>
      </w:pPr>
      <w:r w:rsidRPr="00CD249B">
        <w:rPr>
          <w:sz w:val="28"/>
          <w:szCs w:val="28"/>
        </w:rPr>
        <w:t>Для сохранения устойчивой тенденции развития компании на долгосрочную перспек</w:t>
      </w:r>
      <w:r w:rsidRPr="00CD249B">
        <w:rPr>
          <w:sz w:val="28"/>
          <w:szCs w:val="28"/>
        </w:rPr>
        <w:softHyphen/>
        <w:t xml:space="preserve">тиву в соответствии с федеральными и республиканскими задачами разработана </w:t>
      </w:r>
      <w:r w:rsidRPr="00CD249B">
        <w:rPr>
          <w:bCs/>
          <w:sz w:val="28"/>
          <w:szCs w:val="28"/>
        </w:rPr>
        <w:t>«Програм</w:t>
      </w:r>
      <w:r w:rsidRPr="00CD249B">
        <w:rPr>
          <w:bCs/>
          <w:sz w:val="28"/>
          <w:szCs w:val="28"/>
        </w:rPr>
        <w:softHyphen/>
        <w:t>ма повышения эффективности управления производством и дальнейшего укрепления финансово-экономического состояния ОАО «Татнефть» на период 2008-2015 гг.».</w:t>
      </w:r>
    </w:p>
    <w:p w:rsidR="00CD249B" w:rsidRDefault="00BD0064" w:rsidP="00CD249B">
      <w:pPr>
        <w:spacing w:line="360" w:lineRule="auto"/>
        <w:ind w:firstLine="709"/>
        <w:jc w:val="both"/>
        <w:rPr>
          <w:sz w:val="28"/>
          <w:szCs w:val="28"/>
          <w:lang w:val="ru-RU"/>
        </w:rPr>
      </w:pPr>
      <w:r w:rsidRPr="00CD249B">
        <w:rPr>
          <w:sz w:val="28"/>
          <w:szCs w:val="28"/>
        </w:rPr>
        <w:t>Программа стабилизации добычи нефти включает в себя</w:t>
      </w:r>
      <w:r w:rsidR="00392F42" w:rsidRPr="00CD249B">
        <w:rPr>
          <w:sz w:val="28"/>
          <w:szCs w:val="28"/>
          <w:lang w:val="ru-RU"/>
        </w:rPr>
        <w:t xml:space="preserve"> различные этапы.</w:t>
      </w:r>
    </w:p>
    <w:p w:rsidR="00BD0064" w:rsidRPr="006F4EC5" w:rsidRDefault="00CD249B" w:rsidP="00CD249B">
      <w:pPr>
        <w:spacing w:line="360" w:lineRule="auto"/>
        <w:ind w:firstLine="709"/>
        <w:jc w:val="both"/>
        <w:rPr>
          <w:sz w:val="28"/>
          <w:szCs w:val="28"/>
          <w:lang w:val="ru-RU"/>
        </w:rPr>
      </w:pPr>
      <w:r>
        <w:rPr>
          <w:sz w:val="28"/>
          <w:szCs w:val="28"/>
          <w:lang w:val="ru-RU"/>
        </w:rPr>
        <w:t>П</w:t>
      </w:r>
      <w:r w:rsidR="00BD0064" w:rsidRPr="00C60963">
        <w:rPr>
          <w:sz w:val="28"/>
          <w:szCs w:val="28"/>
        </w:rPr>
        <w:t xml:space="preserve">рименение современных технологий МУН. </w:t>
      </w:r>
    </w:p>
    <w:p w:rsidR="00E62EA5" w:rsidRPr="00DB5428" w:rsidRDefault="00E62EA5" w:rsidP="00C60963">
      <w:pPr>
        <w:shd w:val="clear" w:color="auto" w:fill="FFFFFF"/>
        <w:spacing w:line="360" w:lineRule="auto"/>
        <w:ind w:firstLine="709"/>
        <w:jc w:val="both"/>
        <w:rPr>
          <w:sz w:val="28"/>
          <w:szCs w:val="28"/>
          <w:lang w:val="ru-RU"/>
        </w:rPr>
      </w:pPr>
      <w:r w:rsidRPr="00C60963">
        <w:rPr>
          <w:iCs/>
          <w:sz w:val="28"/>
          <w:szCs w:val="28"/>
          <w:lang w:val="ru-RU"/>
        </w:rPr>
        <w:t>З</w:t>
      </w:r>
      <w:r w:rsidRPr="00C60963">
        <w:rPr>
          <w:iCs/>
          <w:sz w:val="28"/>
          <w:szCs w:val="28"/>
        </w:rPr>
        <w:t>а счет совершенствования систем разработки и применения современных методов повышения нефтеотдачи пластов, инновационных техники и техно</w:t>
      </w:r>
      <w:r w:rsidRPr="00C60963">
        <w:rPr>
          <w:iCs/>
          <w:sz w:val="28"/>
          <w:szCs w:val="28"/>
        </w:rPr>
        <w:softHyphen/>
        <w:t xml:space="preserve">логий достигнута стабилизация и рост объемов добычи нефти. </w:t>
      </w:r>
      <w:r w:rsidR="00DB5428">
        <w:rPr>
          <w:iCs/>
          <w:sz w:val="28"/>
          <w:szCs w:val="28"/>
          <w:lang w:val="ru-RU"/>
        </w:rPr>
        <w:t>Применение новых методов увеличения нефтеотдани пластов представлен в приложении 4.</w:t>
      </w:r>
    </w:p>
    <w:p w:rsidR="00BD0064" w:rsidRPr="00C60963" w:rsidRDefault="00BD0064" w:rsidP="00C60963">
      <w:pPr>
        <w:spacing w:line="360" w:lineRule="auto"/>
        <w:ind w:firstLine="709"/>
        <w:jc w:val="both"/>
        <w:rPr>
          <w:sz w:val="28"/>
          <w:szCs w:val="28"/>
        </w:rPr>
      </w:pPr>
      <w:r w:rsidRPr="00C60963">
        <w:rPr>
          <w:sz w:val="28"/>
          <w:szCs w:val="28"/>
        </w:rPr>
        <w:t>Комплексные мероприятия по программе энергоэффективной экономики в области разработки месторождений, системе ППД, технологии добычи и подготовки нефти.</w:t>
      </w:r>
    </w:p>
    <w:p w:rsidR="00BD0064" w:rsidRPr="00C60963" w:rsidRDefault="00BD0064" w:rsidP="00C60963">
      <w:pPr>
        <w:spacing w:line="360" w:lineRule="auto"/>
        <w:ind w:firstLine="709"/>
        <w:jc w:val="both"/>
        <w:rPr>
          <w:sz w:val="28"/>
          <w:szCs w:val="28"/>
          <w:lang w:val="ru-RU"/>
        </w:rPr>
      </w:pPr>
      <w:r w:rsidRPr="00C60963">
        <w:rPr>
          <w:sz w:val="28"/>
          <w:szCs w:val="28"/>
        </w:rPr>
        <w:t>Основным</w:t>
      </w:r>
      <w:r w:rsidR="00CD249B">
        <w:rPr>
          <w:sz w:val="28"/>
          <w:szCs w:val="28"/>
          <w:lang w:val="ru-RU"/>
        </w:rPr>
        <w:t>и</w:t>
      </w:r>
      <w:r w:rsidRPr="00C60963">
        <w:rPr>
          <w:sz w:val="28"/>
          <w:szCs w:val="28"/>
        </w:rPr>
        <w:t xml:space="preserve"> направлени</w:t>
      </w:r>
      <w:r w:rsidR="00CD249B">
        <w:rPr>
          <w:sz w:val="28"/>
          <w:szCs w:val="28"/>
          <w:lang w:val="ru-RU"/>
        </w:rPr>
        <w:t>я</w:t>
      </w:r>
      <w:r w:rsidRPr="00C60963">
        <w:rPr>
          <w:sz w:val="28"/>
          <w:szCs w:val="28"/>
        </w:rPr>
        <w:t>м</w:t>
      </w:r>
      <w:r w:rsidR="00CD249B">
        <w:rPr>
          <w:sz w:val="28"/>
          <w:szCs w:val="28"/>
          <w:lang w:val="ru-RU"/>
        </w:rPr>
        <w:t>и</w:t>
      </w:r>
      <w:r w:rsidRPr="00C60963">
        <w:rPr>
          <w:sz w:val="28"/>
          <w:szCs w:val="28"/>
        </w:rPr>
        <w:t xml:space="preserve"> программы являются создание и использование энергосберегающих технологий; разработка и использование нового высокоэффективного оборудования; оптимизация работы действующего технологического оборудования; оптимизация работы действующего технологического оборудования. Наибольший экономический эффект дадут мероприятия по совершенствованию технологии добычи и системы подготовки нефти, работы по капитальному ремонту скважин и т.д. </w:t>
      </w:r>
    </w:p>
    <w:p w:rsidR="00C60963" w:rsidRPr="00C60963" w:rsidRDefault="00C60963" w:rsidP="00CD249B">
      <w:pPr>
        <w:shd w:val="clear" w:color="auto" w:fill="FFFFFF"/>
        <w:spacing w:line="360" w:lineRule="auto"/>
        <w:ind w:firstLine="708"/>
        <w:jc w:val="both"/>
        <w:rPr>
          <w:sz w:val="28"/>
          <w:szCs w:val="28"/>
        </w:rPr>
      </w:pPr>
      <w:r w:rsidRPr="00C60963">
        <w:rPr>
          <w:bCs/>
          <w:sz w:val="28"/>
          <w:szCs w:val="28"/>
        </w:rPr>
        <w:t>Утилизация попутного нефтяного газа</w:t>
      </w:r>
    </w:p>
    <w:p w:rsidR="00C60963" w:rsidRDefault="00C60963" w:rsidP="00C60963">
      <w:pPr>
        <w:shd w:val="clear" w:color="auto" w:fill="FFFFFF"/>
        <w:spacing w:line="360" w:lineRule="auto"/>
        <w:ind w:firstLine="709"/>
        <w:jc w:val="both"/>
        <w:rPr>
          <w:sz w:val="28"/>
          <w:szCs w:val="28"/>
          <w:lang w:val="ru-RU"/>
        </w:rPr>
      </w:pPr>
      <w:r w:rsidRPr="00C60963">
        <w:rPr>
          <w:sz w:val="28"/>
          <w:szCs w:val="28"/>
        </w:rPr>
        <w:t>Стратегически важным источником углеводородного сырья является попутный неф</w:t>
      </w:r>
      <w:r w:rsidRPr="00C60963">
        <w:rPr>
          <w:sz w:val="28"/>
          <w:szCs w:val="28"/>
        </w:rPr>
        <w:softHyphen/>
        <w:t>тяной газ, содержащий значительное количество ценных видов нефтехимического сырья -этана, пропана, бутана и др. В настоящее время со стороны федеральных органов власти поднимаются вопросы по ужесточению требований к недропользователям в части рацио</w:t>
      </w:r>
      <w:r w:rsidRPr="00C60963">
        <w:rPr>
          <w:sz w:val="28"/>
          <w:szCs w:val="28"/>
        </w:rPr>
        <w:softHyphen/>
        <w:t xml:space="preserve">нального использования добываемого углеводородного сырья. </w:t>
      </w:r>
    </w:p>
    <w:p w:rsidR="00C60963" w:rsidRPr="00C60963" w:rsidRDefault="00C60963" w:rsidP="00C60963">
      <w:pPr>
        <w:shd w:val="clear" w:color="auto" w:fill="FFFFFF"/>
        <w:spacing w:line="360" w:lineRule="auto"/>
        <w:ind w:firstLine="709"/>
        <w:jc w:val="both"/>
        <w:rPr>
          <w:sz w:val="28"/>
          <w:szCs w:val="28"/>
        </w:rPr>
      </w:pPr>
      <w:r>
        <w:rPr>
          <w:sz w:val="28"/>
          <w:szCs w:val="28"/>
          <w:lang w:val="ru-RU"/>
        </w:rPr>
        <w:t>В</w:t>
      </w:r>
      <w:r w:rsidRPr="00C60963">
        <w:rPr>
          <w:sz w:val="28"/>
          <w:szCs w:val="28"/>
        </w:rPr>
        <w:t xml:space="preserve"> Республике Татарстан уже более 15 лет поддерживает уровень утилизации попутного нефтяного газа не ниже 95%. В рамках выполнения работ по повышению степени утилизации промысло</w:t>
      </w:r>
      <w:r w:rsidRPr="00C60963">
        <w:rPr>
          <w:sz w:val="28"/>
          <w:szCs w:val="28"/>
        </w:rPr>
        <w:softHyphen/>
        <w:t>вого газа институтом «ТатНИПИнефть», на основе анализа применяемых и потенциально эффективных для ОАО «Татнефть» методов утилизации, разработана первая редакция кон</w:t>
      </w:r>
      <w:r w:rsidRPr="00C60963">
        <w:rPr>
          <w:sz w:val="28"/>
          <w:szCs w:val="28"/>
        </w:rPr>
        <w:softHyphen/>
        <w:t>цепции использования промыслового газа</w:t>
      </w:r>
      <w:r w:rsidR="001035B5" w:rsidRPr="001035B5">
        <w:rPr>
          <w:sz w:val="28"/>
          <w:szCs w:val="28"/>
          <w:lang w:val="ru-RU"/>
        </w:rPr>
        <w:t xml:space="preserve"> [19]</w:t>
      </w:r>
      <w:r w:rsidRPr="00C60963">
        <w:rPr>
          <w:sz w:val="28"/>
          <w:szCs w:val="28"/>
        </w:rPr>
        <w:t>.</w:t>
      </w:r>
    </w:p>
    <w:p w:rsidR="00C60963" w:rsidRPr="00C60963" w:rsidRDefault="00C60963" w:rsidP="00C60963">
      <w:pPr>
        <w:shd w:val="clear" w:color="auto" w:fill="FFFFFF"/>
        <w:spacing w:line="360" w:lineRule="auto"/>
        <w:ind w:firstLine="709"/>
        <w:jc w:val="both"/>
        <w:rPr>
          <w:sz w:val="28"/>
          <w:szCs w:val="28"/>
        </w:rPr>
      </w:pPr>
      <w:r w:rsidRPr="00C60963">
        <w:rPr>
          <w:sz w:val="28"/>
          <w:szCs w:val="28"/>
        </w:rPr>
        <w:t>Необходима дальнейшая работа по повышению степени утилизации газа и разработка эффективных способов его рационального использования.</w:t>
      </w:r>
    </w:p>
    <w:p w:rsidR="00C60963" w:rsidRPr="00C60963" w:rsidRDefault="00C60963" w:rsidP="00C60963">
      <w:pPr>
        <w:shd w:val="clear" w:color="auto" w:fill="FFFFFF"/>
        <w:spacing w:line="360" w:lineRule="auto"/>
        <w:ind w:firstLine="709"/>
        <w:jc w:val="both"/>
      </w:pPr>
      <w:r w:rsidRPr="00C60963">
        <w:rPr>
          <w:sz w:val="28"/>
          <w:szCs w:val="28"/>
        </w:rPr>
        <w:t>В связи с расширением деятельности в новых регионах планируется раз</w:t>
      </w:r>
      <w:r w:rsidRPr="00C60963">
        <w:rPr>
          <w:sz w:val="28"/>
          <w:szCs w:val="28"/>
        </w:rPr>
        <w:softHyphen/>
        <w:t xml:space="preserve">работка эффективных мероприятий по утилизации попутного нефтяного газа </w:t>
      </w:r>
      <w:r w:rsidRPr="00C60963">
        <w:rPr>
          <w:iCs/>
          <w:sz w:val="28"/>
          <w:szCs w:val="28"/>
        </w:rPr>
        <w:t>(реализация, выработка электроэнергии, сжижение газа, закачка в пласт и др.).</w:t>
      </w:r>
    </w:p>
    <w:p w:rsidR="00BD0064" w:rsidRDefault="00BD0064" w:rsidP="00BD0064">
      <w:pPr>
        <w:spacing w:line="360" w:lineRule="auto"/>
        <w:ind w:firstLine="570"/>
        <w:jc w:val="both"/>
        <w:rPr>
          <w:sz w:val="28"/>
          <w:szCs w:val="28"/>
        </w:rPr>
      </w:pPr>
      <w:r>
        <w:rPr>
          <w:sz w:val="28"/>
          <w:szCs w:val="28"/>
        </w:rPr>
        <w:t xml:space="preserve">Добыча нефти из необустроенных и разведочных скважин. </w:t>
      </w:r>
    </w:p>
    <w:p w:rsidR="00BB0687" w:rsidRDefault="00BD0064" w:rsidP="00BB0687">
      <w:pPr>
        <w:spacing w:line="372" w:lineRule="auto"/>
        <w:ind w:firstLine="570"/>
        <w:jc w:val="both"/>
        <w:rPr>
          <w:sz w:val="28"/>
          <w:szCs w:val="28"/>
          <w:lang w:val="ru-RU"/>
        </w:rPr>
      </w:pPr>
      <w:r>
        <w:rPr>
          <w:sz w:val="28"/>
          <w:szCs w:val="28"/>
        </w:rPr>
        <w:t xml:space="preserve">Добыча нефти нетрадиционными методами позволяет получить дополнительную продукцию из простаивающего и разведочного фонда скважин. </w:t>
      </w:r>
    </w:p>
    <w:p w:rsidR="00BD0064" w:rsidRDefault="00BD0064" w:rsidP="00BB0687">
      <w:pPr>
        <w:spacing w:line="372" w:lineRule="auto"/>
        <w:ind w:firstLine="570"/>
        <w:jc w:val="both"/>
        <w:rPr>
          <w:sz w:val="28"/>
          <w:szCs w:val="28"/>
        </w:rPr>
      </w:pPr>
      <w:r>
        <w:rPr>
          <w:sz w:val="28"/>
          <w:szCs w:val="28"/>
        </w:rPr>
        <w:t>Основные способы добычи нефти:</w:t>
      </w:r>
    </w:p>
    <w:p w:rsidR="00CD249B" w:rsidRDefault="00BD0064" w:rsidP="00BB0687">
      <w:pPr>
        <w:spacing w:line="372" w:lineRule="auto"/>
        <w:ind w:firstLine="570"/>
        <w:jc w:val="both"/>
        <w:rPr>
          <w:sz w:val="28"/>
          <w:szCs w:val="28"/>
          <w:lang w:val="ru-RU"/>
        </w:rPr>
      </w:pPr>
      <w:r>
        <w:rPr>
          <w:sz w:val="28"/>
          <w:szCs w:val="28"/>
        </w:rPr>
        <w:t>- свабирование с использованием передвижных установок;</w:t>
      </w:r>
    </w:p>
    <w:p w:rsidR="00BD0064" w:rsidRPr="00D9764C" w:rsidRDefault="00BD0064" w:rsidP="00BB0687">
      <w:pPr>
        <w:spacing w:line="372" w:lineRule="auto"/>
        <w:ind w:firstLine="570"/>
        <w:jc w:val="both"/>
        <w:rPr>
          <w:sz w:val="28"/>
          <w:szCs w:val="28"/>
        </w:rPr>
      </w:pPr>
      <w:r w:rsidRPr="00D9764C">
        <w:rPr>
          <w:sz w:val="28"/>
          <w:szCs w:val="28"/>
        </w:rPr>
        <w:t>- с использованием длинноходового штангового глубинного привода подъемного агрегата.</w:t>
      </w:r>
    </w:p>
    <w:p w:rsidR="00BD0064" w:rsidRPr="00D9764C" w:rsidRDefault="00C60963" w:rsidP="00BB0687">
      <w:pPr>
        <w:spacing w:line="372" w:lineRule="auto"/>
        <w:ind w:firstLine="709"/>
        <w:jc w:val="both"/>
        <w:rPr>
          <w:sz w:val="28"/>
          <w:szCs w:val="28"/>
          <w:lang w:val="ru-RU"/>
        </w:rPr>
      </w:pPr>
      <w:r w:rsidRPr="00D9764C">
        <w:rPr>
          <w:sz w:val="28"/>
          <w:szCs w:val="28"/>
          <w:lang w:val="ru-RU"/>
        </w:rPr>
        <w:t>Ресурсосбережение</w:t>
      </w:r>
      <w:r w:rsidR="00BD0064" w:rsidRPr="00D9764C">
        <w:rPr>
          <w:sz w:val="28"/>
          <w:szCs w:val="28"/>
        </w:rPr>
        <w:t>.</w:t>
      </w:r>
    </w:p>
    <w:p w:rsidR="00D9764C" w:rsidRPr="00D9764C" w:rsidRDefault="00D9764C" w:rsidP="00BB0687">
      <w:pPr>
        <w:shd w:val="clear" w:color="auto" w:fill="FFFFFF"/>
        <w:spacing w:line="372" w:lineRule="auto"/>
        <w:ind w:firstLine="709"/>
        <w:jc w:val="both"/>
        <w:rPr>
          <w:sz w:val="28"/>
          <w:szCs w:val="28"/>
          <w:lang w:val="ru-RU"/>
        </w:rPr>
      </w:pPr>
      <w:r w:rsidRPr="00D9764C">
        <w:rPr>
          <w:sz w:val="28"/>
          <w:szCs w:val="28"/>
        </w:rPr>
        <w:t>ОАО «Татнефть» уделяет особое внимание решению задач по экономии ресурсов. С этой целью в компании внедрена программа «Энергоэффективная экономика», составной частью которой является программа ресурсосбережения</w:t>
      </w:r>
    </w:p>
    <w:p w:rsidR="00BB0687" w:rsidRDefault="00D9764C" w:rsidP="00BB0687">
      <w:pPr>
        <w:shd w:val="clear" w:color="auto" w:fill="FFFFFF"/>
        <w:spacing w:line="372" w:lineRule="auto"/>
        <w:ind w:firstLine="709"/>
        <w:jc w:val="both"/>
        <w:rPr>
          <w:sz w:val="28"/>
          <w:szCs w:val="28"/>
          <w:lang w:val="ru-RU"/>
        </w:rPr>
      </w:pPr>
      <w:r w:rsidRPr="00D9764C">
        <w:rPr>
          <w:sz w:val="28"/>
          <w:szCs w:val="28"/>
        </w:rPr>
        <w:t>Мероприятия оцениваются по экономии природных и материальных ресурсов. В на</w:t>
      </w:r>
      <w:r w:rsidRPr="00D9764C">
        <w:rPr>
          <w:sz w:val="28"/>
          <w:szCs w:val="28"/>
        </w:rPr>
        <w:softHyphen/>
        <w:t>стоящее время в програм</w:t>
      </w:r>
      <w:r w:rsidR="00BB0687">
        <w:rPr>
          <w:sz w:val="28"/>
          <w:szCs w:val="28"/>
        </w:rPr>
        <w:t>ме реализовано 117 мероприятий.</w:t>
      </w:r>
    </w:p>
    <w:p w:rsidR="00D9764C" w:rsidRPr="00D9764C" w:rsidRDefault="00D9764C" w:rsidP="00BB0687">
      <w:pPr>
        <w:shd w:val="clear" w:color="auto" w:fill="FFFFFF"/>
        <w:spacing w:line="372" w:lineRule="auto"/>
        <w:ind w:firstLine="709"/>
        <w:jc w:val="both"/>
        <w:rPr>
          <w:sz w:val="28"/>
          <w:szCs w:val="28"/>
        </w:rPr>
      </w:pPr>
      <w:r w:rsidRPr="00D9764C">
        <w:rPr>
          <w:sz w:val="28"/>
          <w:szCs w:val="28"/>
        </w:rPr>
        <w:t>Суммарная экономия в денежном исчислении с начала 2005 года составила более трех миллиардов рублей.</w:t>
      </w:r>
    </w:p>
    <w:p w:rsidR="00D9764C" w:rsidRPr="00D9764C" w:rsidRDefault="00D9764C" w:rsidP="00BB0687">
      <w:pPr>
        <w:shd w:val="clear" w:color="auto" w:fill="FFFFFF"/>
        <w:spacing w:line="372" w:lineRule="auto"/>
        <w:ind w:firstLine="709"/>
        <w:jc w:val="both"/>
        <w:rPr>
          <w:sz w:val="28"/>
          <w:szCs w:val="28"/>
        </w:rPr>
      </w:pPr>
      <w:r w:rsidRPr="00D9764C">
        <w:rPr>
          <w:sz w:val="28"/>
          <w:szCs w:val="28"/>
        </w:rPr>
        <w:t>Мероприятия, направленные на повышение производительности труда, оптимизацию процессов управления и совершенствование организации производства обеспечили эконо</w:t>
      </w:r>
      <w:r w:rsidRPr="00D9764C">
        <w:rPr>
          <w:sz w:val="28"/>
          <w:szCs w:val="28"/>
        </w:rPr>
        <w:softHyphen/>
        <w:t>мию трудозатрат - более трех миллионов человеко-часов.</w:t>
      </w:r>
    </w:p>
    <w:p w:rsidR="00D9764C" w:rsidRPr="00D9764C" w:rsidRDefault="00D9764C" w:rsidP="00BB0687">
      <w:pPr>
        <w:shd w:val="clear" w:color="auto" w:fill="FFFFFF"/>
        <w:spacing w:line="372" w:lineRule="auto"/>
        <w:ind w:firstLine="709"/>
        <w:jc w:val="both"/>
        <w:rPr>
          <w:sz w:val="28"/>
          <w:szCs w:val="28"/>
        </w:rPr>
      </w:pPr>
      <w:r w:rsidRPr="00D9764C">
        <w:rPr>
          <w:sz w:val="28"/>
          <w:szCs w:val="28"/>
        </w:rPr>
        <w:t>Для достижения более высоких результатов в 2008-2015гг. будет продолжена работа по совершенствованию программы ресурсосбережения и реализация запланированных мероприятий.</w:t>
      </w:r>
    </w:p>
    <w:p w:rsidR="00BB0687" w:rsidRDefault="00D9764C" w:rsidP="00BB0687">
      <w:pPr>
        <w:shd w:val="clear" w:color="auto" w:fill="FFFFFF"/>
        <w:spacing w:line="372" w:lineRule="auto"/>
        <w:ind w:firstLine="709"/>
        <w:jc w:val="both"/>
        <w:rPr>
          <w:sz w:val="28"/>
          <w:szCs w:val="28"/>
          <w:lang w:val="ru-RU"/>
        </w:rPr>
      </w:pPr>
      <w:r w:rsidRPr="00D9764C">
        <w:rPr>
          <w:sz w:val="28"/>
          <w:szCs w:val="28"/>
        </w:rPr>
        <w:t>По энергосбережению ра</w:t>
      </w:r>
      <w:r>
        <w:rPr>
          <w:sz w:val="28"/>
          <w:szCs w:val="28"/>
        </w:rPr>
        <w:t>бота ведется по 10 направлениям</w:t>
      </w:r>
      <w:r>
        <w:rPr>
          <w:sz w:val="28"/>
          <w:szCs w:val="28"/>
          <w:lang w:val="ru-RU"/>
        </w:rPr>
        <w:t xml:space="preserve">. </w:t>
      </w:r>
      <w:r w:rsidRPr="00D9764C">
        <w:rPr>
          <w:sz w:val="28"/>
          <w:szCs w:val="28"/>
        </w:rPr>
        <w:t>Реализация мероприятий учитывает технологические особенности добычи нефти в соответствии с научными разработками и требует больших инвестиций, обеспечивая долгосрочный и существ</w:t>
      </w:r>
      <w:r w:rsidR="00BB0687">
        <w:rPr>
          <w:sz w:val="28"/>
          <w:szCs w:val="28"/>
        </w:rPr>
        <w:t>енный энергосберегающий эффект.</w:t>
      </w:r>
    </w:p>
    <w:p w:rsidR="00D9764C" w:rsidRPr="00D9764C" w:rsidRDefault="00D9764C" w:rsidP="00BB0687">
      <w:pPr>
        <w:shd w:val="clear" w:color="auto" w:fill="FFFFFF"/>
        <w:spacing w:line="372" w:lineRule="auto"/>
        <w:ind w:firstLine="709"/>
        <w:jc w:val="both"/>
        <w:rPr>
          <w:sz w:val="28"/>
          <w:szCs w:val="28"/>
        </w:rPr>
      </w:pPr>
      <w:r w:rsidRPr="00D9764C">
        <w:rPr>
          <w:sz w:val="28"/>
          <w:szCs w:val="28"/>
        </w:rPr>
        <w:t>Приоритетными являются мероприятия, осуществляемые за счет улучшения организации технологического процесса добычи нефти.</w:t>
      </w:r>
    </w:p>
    <w:p w:rsidR="00D9764C" w:rsidRPr="00D9764C" w:rsidRDefault="00D9764C" w:rsidP="00D9764C">
      <w:pPr>
        <w:shd w:val="clear" w:color="auto" w:fill="FFFFFF"/>
        <w:spacing w:line="360" w:lineRule="auto"/>
        <w:ind w:firstLine="709"/>
        <w:jc w:val="both"/>
        <w:rPr>
          <w:sz w:val="28"/>
          <w:szCs w:val="28"/>
        </w:rPr>
      </w:pPr>
      <w:r w:rsidRPr="00D9764C">
        <w:rPr>
          <w:sz w:val="28"/>
          <w:szCs w:val="28"/>
        </w:rPr>
        <w:t>Самыми энергоэффективными мероприятиями являются - совершенствование систем подготовки нефти, учета энергетических ресурсов, разработки месторождений, поддержания пластового давления.</w:t>
      </w:r>
    </w:p>
    <w:p w:rsidR="00D9764C" w:rsidRPr="00D9764C" w:rsidRDefault="00D9764C" w:rsidP="00D9764C">
      <w:pPr>
        <w:shd w:val="clear" w:color="auto" w:fill="FFFFFF"/>
        <w:spacing w:line="360" w:lineRule="auto"/>
        <w:ind w:firstLine="709"/>
        <w:jc w:val="both"/>
        <w:rPr>
          <w:sz w:val="28"/>
          <w:szCs w:val="28"/>
        </w:rPr>
      </w:pPr>
      <w:r w:rsidRPr="00D9764C">
        <w:rPr>
          <w:sz w:val="28"/>
          <w:szCs w:val="28"/>
        </w:rPr>
        <w:t>Реализация программы энергосбережения обеспечит к 2015 году снижение расхода топливно-энергетических ресурсов по компании на 15% к уровню 2005 года и уменьшение доли энергетических затрат в издержках производства на добычу нефти.</w:t>
      </w:r>
    </w:p>
    <w:p w:rsidR="00D9764C" w:rsidRPr="00D9764C" w:rsidRDefault="00D9764C" w:rsidP="00D9764C">
      <w:pPr>
        <w:shd w:val="clear" w:color="auto" w:fill="FFFFFF"/>
        <w:spacing w:line="360" w:lineRule="auto"/>
        <w:ind w:firstLine="709"/>
        <w:jc w:val="both"/>
        <w:rPr>
          <w:sz w:val="28"/>
          <w:szCs w:val="28"/>
        </w:rPr>
      </w:pPr>
      <w:r w:rsidRPr="00D9764C">
        <w:rPr>
          <w:sz w:val="28"/>
          <w:szCs w:val="28"/>
        </w:rPr>
        <w:t xml:space="preserve">За период с </w:t>
      </w:r>
      <w:smartTag w:uri="urn:schemas-microsoft-com:office:smarttags" w:element="metricconverter">
        <w:smartTagPr>
          <w:attr w:name="ProductID" w:val="2008 г"/>
        </w:smartTagPr>
        <w:r w:rsidRPr="00D9764C">
          <w:rPr>
            <w:sz w:val="28"/>
            <w:szCs w:val="28"/>
          </w:rPr>
          <w:t>2008 г</w:t>
        </w:r>
      </w:smartTag>
      <w:r w:rsidRPr="00D9764C">
        <w:rPr>
          <w:sz w:val="28"/>
          <w:szCs w:val="28"/>
        </w:rPr>
        <w:t xml:space="preserve">. по </w:t>
      </w:r>
      <w:smartTag w:uri="urn:schemas-microsoft-com:office:smarttags" w:element="metricconverter">
        <w:smartTagPr>
          <w:attr w:name="ProductID" w:val="2015 г"/>
        </w:smartTagPr>
        <w:r w:rsidRPr="00D9764C">
          <w:rPr>
            <w:sz w:val="28"/>
            <w:szCs w:val="28"/>
          </w:rPr>
          <w:t>2015 г</w:t>
        </w:r>
      </w:smartTag>
      <w:r w:rsidRPr="00D9764C">
        <w:rPr>
          <w:sz w:val="28"/>
          <w:szCs w:val="28"/>
        </w:rPr>
        <w:t>. будет сэкономлено около 2 миллионов тонн условного топлива.</w:t>
      </w:r>
    </w:p>
    <w:p w:rsidR="00BD0064" w:rsidRPr="00C60963" w:rsidRDefault="00BD0064" w:rsidP="00A53AD6">
      <w:pPr>
        <w:spacing w:line="360" w:lineRule="auto"/>
        <w:ind w:firstLine="709"/>
        <w:jc w:val="both"/>
        <w:rPr>
          <w:sz w:val="28"/>
          <w:szCs w:val="28"/>
        </w:rPr>
      </w:pPr>
      <w:r w:rsidRPr="00D9764C">
        <w:rPr>
          <w:sz w:val="28"/>
          <w:szCs w:val="28"/>
        </w:rPr>
        <w:t>Геологоразведка и разработка месторождений углеводородного сырья на новых территориях за пре</w:t>
      </w:r>
      <w:r w:rsidRPr="00C60963">
        <w:rPr>
          <w:sz w:val="28"/>
          <w:szCs w:val="28"/>
        </w:rPr>
        <w:t>делами РТ.</w:t>
      </w:r>
    </w:p>
    <w:p w:rsidR="00C60963" w:rsidRPr="00C60963" w:rsidRDefault="00C60963" w:rsidP="00A53AD6">
      <w:pPr>
        <w:shd w:val="clear" w:color="auto" w:fill="FFFFFF"/>
        <w:spacing w:line="360" w:lineRule="auto"/>
        <w:ind w:left="24" w:right="14" w:firstLine="682"/>
        <w:jc w:val="both"/>
        <w:rPr>
          <w:sz w:val="28"/>
          <w:szCs w:val="28"/>
        </w:rPr>
      </w:pPr>
      <w:r w:rsidRPr="00C60963">
        <w:rPr>
          <w:sz w:val="28"/>
          <w:szCs w:val="28"/>
        </w:rPr>
        <w:t xml:space="preserve">Для сохранения достигнутых объемов добычи нефти в перспективе на 2008-2015 гг. </w:t>
      </w:r>
      <w:r w:rsidRPr="00C60963">
        <w:rPr>
          <w:bCs/>
          <w:sz w:val="28"/>
          <w:szCs w:val="28"/>
        </w:rPr>
        <w:t>в</w:t>
      </w:r>
      <w:r w:rsidRPr="00C60963">
        <w:rPr>
          <w:b/>
          <w:bCs/>
          <w:sz w:val="28"/>
          <w:szCs w:val="28"/>
        </w:rPr>
        <w:t xml:space="preserve"> </w:t>
      </w:r>
      <w:r w:rsidRPr="00C60963">
        <w:rPr>
          <w:sz w:val="28"/>
          <w:szCs w:val="28"/>
        </w:rPr>
        <w:t>ОАО «Татнефть» запланирован комплекс мероприятий по использованию новых технологий и расширение применения ГТМ.</w:t>
      </w:r>
    </w:p>
    <w:p w:rsidR="00BB0687" w:rsidRDefault="00C60963" w:rsidP="00C71D66">
      <w:pPr>
        <w:shd w:val="clear" w:color="auto" w:fill="FFFFFF"/>
        <w:spacing w:line="360" w:lineRule="auto"/>
        <w:ind w:left="19" w:right="29" w:firstLine="691"/>
        <w:jc w:val="both"/>
        <w:rPr>
          <w:sz w:val="28"/>
          <w:szCs w:val="28"/>
          <w:lang w:val="ru-RU"/>
        </w:rPr>
      </w:pPr>
      <w:r w:rsidRPr="00C60963">
        <w:rPr>
          <w:sz w:val="28"/>
          <w:szCs w:val="28"/>
        </w:rPr>
        <w:t>Ежегодный объем добычи нефти на лицензионных участках распо</w:t>
      </w:r>
      <w:r w:rsidRPr="00C60963">
        <w:rPr>
          <w:sz w:val="28"/>
          <w:szCs w:val="28"/>
        </w:rPr>
        <w:softHyphen/>
        <w:t xml:space="preserve">ложенных на территории Республики Татарстан, до 2015 года запланирован на уровне 25,4 млн. тонн. На период до 2015 года ежегодные объемы эксплуатационного бурения составят по 460 тысяч метров горных пород в год, или 290-300 скважин. </w:t>
      </w:r>
    </w:p>
    <w:p w:rsidR="00BB0687" w:rsidRDefault="00C60963" w:rsidP="00C71D66">
      <w:pPr>
        <w:shd w:val="clear" w:color="auto" w:fill="FFFFFF"/>
        <w:spacing w:line="360" w:lineRule="auto"/>
        <w:ind w:left="19" w:right="29" w:firstLine="691"/>
        <w:jc w:val="both"/>
        <w:rPr>
          <w:sz w:val="28"/>
          <w:szCs w:val="28"/>
          <w:lang w:val="ru-RU"/>
        </w:rPr>
      </w:pPr>
      <w:r w:rsidRPr="00C60963">
        <w:rPr>
          <w:sz w:val="28"/>
          <w:szCs w:val="28"/>
        </w:rPr>
        <w:t>За пределами Республики Татарстан в России ОАО «Татнефть» и аффилированные компании общества по состоянию на 1.01.2008 г. имеют ресурсную базу в объеме 42 млн. тонн извлекаемых запасов нефти и конденсата. В целях улучшения структуры запасов ком</w:t>
      </w:r>
      <w:r w:rsidRPr="00C60963">
        <w:rPr>
          <w:sz w:val="28"/>
          <w:szCs w:val="28"/>
        </w:rPr>
        <w:softHyphen/>
        <w:t>пании необходимо расширение объема мероприятий по их приросту и освоению месторож</w:t>
      </w:r>
      <w:r w:rsidRPr="00C60963">
        <w:rPr>
          <w:sz w:val="28"/>
          <w:szCs w:val="28"/>
        </w:rPr>
        <w:softHyphen/>
        <w:t>дений нефти за пределами Республики Татарстан с использованием имеющегося техническо</w:t>
      </w:r>
      <w:r w:rsidRPr="00C60963">
        <w:rPr>
          <w:sz w:val="28"/>
          <w:szCs w:val="28"/>
        </w:rPr>
        <w:softHyphen/>
        <w:t xml:space="preserve">го, кадрового и научного потенциала. </w:t>
      </w:r>
    </w:p>
    <w:p w:rsidR="00C60963" w:rsidRPr="00C60963" w:rsidRDefault="00C60963" w:rsidP="00C71D66">
      <w:pPr>
        <w:shd w:val="clear" w:color="auto" w:fill="FFFFFF"/>
        <w:spacing w:line="360" w:lineRule="auto"/>
        <w:ind w:left="19" w:right="29" w:firstLine="691"/>
        <w:jc w:val="both"/>
        <w:rPr>
          <w:sz w:val="28"/>
          <w:szCs w:val="28"/>
        </w:rPr>
      </w:pPr>
      <w:r w:rsidRPr="00C60963">
        <w:rPr>
          <w:sz w:val="28"/>
          <w:szCs w:val="28"/>
        </w:rPr>
        <w:t>Разработана программа геолого-разведочных работ на лицензионных участках недр на внешних территориях деятельности ОАО «Татнефть» (Оренбургская, Самарская, Ульяновская области, Республика Калмыкия, Ненецкий автоном</w:t>
      </w:r>
      <w:r w:rsidRPr="00C60963">
        <w:rPr>
          <w:sz w:val="28"/>
          <w:szCs w:val="28"/>
        </w:rPr>
        <w:softHyphen/>
        <w:t>ный округ).</w:t>
      </w:r>
    </w:p>
    <w:p w:rsidR="00C60963" w:rsidRDefault="00C60963" w:rsidP="00C71D66">
      <w:pPr>
        <w:shd w:val="clear" w:color="auto" w:fill="FFFFFF"/>
        <w:spacing w:line="360" w:lineRule="auto"/>
        <w:ind w:firstLine="709"/>
        <w:jc w:val="both"/>
        <w:rPr>
          <w:sz w:val="28"/>
          <w:szCs w:val="28"/>
          <w:lang w:val="ru-RU"/>
        </w:rPr>
      </w:pPr>
      <w:r w:rsidRPr="00C60963">
        <w:rPr>
          <w:sz w:val="28"/>
          <w:szCs w:val="28"/>
        </w:rPr>
        <w:t>К 2015 году уровень добычи нефти на этих месторождениях увеличится до 1,5 млн. тонн нефти в год. Для этого необходимо пробурить 1 100 тыс. метров горных пород и ввести в эксплуатацию 320 скважин и организовать добычу из 16 месторождений на новых террито</w:t>
      </w:r>
      <w:r w:rsidRPr="00C60963">
        <w:rPr>
          <w:sz w:val="28"/>
          <w:szCs w:val="28"/>
        </w:rPr>
        <w:softHyphen/>
        <w:t>риях</w:t>
      </w:r>
      <w:r w:rsidR="00976BC0" w:rsidRPr="0003522D">
        <w:rPr>
          <w:sz w:val="28"/>
          <w:szCs w:val="28"/>
          <w:lang w:val="ru-RU"/>
        </w:rPr>
        <w:t xml:space="preserve"> [19]</w:t>
      </w:r>
      <w:r w:rsidRPr="00C60963">
        <w:rPr>
          <w:sz w:val="28"/>
          <w:szCs w:val="28"/>
        </w:rPr>
        <w:t>.</w:t>
      </w:r>
    </w:p>
    <w:p w:rsidR="00CD249B" w:rsidRPr="00F6090B" w:rsidRDefault="00CD249B" w:rsidP="00C71D66">
      <w:pPr>
        <w:spacing w:line="360" w:lineRule="auto"/>
        <w:ind w:firstLine="709"/>
        <w:jc w:val="both"/>
        <w:rPr>
          <w:sz w:val="28"/>
          <w:szCs w:val="28"/>
        </w:rPr>
      </w:pPr>
      <w:r w:rsidRPr="00F6090B">
        <w:rPr>
          <w:sz w:val="28"/>
          <w:szCs w:val="28"/>
        </w:rPr>
        <w:t>Говоря о перспективах добычи нефти, необходимо ясно представлять текущее состояние запасов. Нельзя забывать, что основной проблемой нефтедобывающих предприятий, сегодня, является качественное ухудшение сырьевой базы и отставание прироста запасов углеводородов от объемов их добычи.</w:t>
      </w:r>
    </w:p>
    <w:p w:rsidR="00CD249B" w:rsidRDefault="00D9764C" w:rsidP="00F652FC">
      <w:pPr>
        <w:spacing w:line="360" w:lineRule="auto"/>
        <w:ind w:firstLine="709"/>
        <w:jc w:val="both"/>
        <w:rPr>
          <w:b/>
          <w:sz w:val="28"/>
          <w:lang w:val="ru-RU"/>
        </w:rPr>
      </w:pPr>
      <w:r>
        <w:rPr>
          <w:sz w:val="28"/>
          <w:szCs w:val="28"/>
        </w:rPr>
        <w:t>Оценивая перспективы добычи нефти по НГДУ</w:t>
      </w:r>
      <w:r w:rsidR="00CD249B">
        <w:rPr>
          <w:sz w:val="28"/>
          <w:szCs w:val="28"/>
          <w:lang w:val="ru-RU"/>
        </w:rPr>
        <w:t xml:space="preserve"> «Ямашнефть»</w:t>
      </w:r>
      <w:r>
        <w:rPr>
          <w:sz w:val="28"/>
          <w:szCs w:val="28"/>
        </w:rPr>
        <w:t xml:space="preserve"> до 2015 года можно говорить об увеличении объемов.</w:t>
      </w:r>
      <w:r w:rsidRPr="007C0634">
        <w:rPr>
          <w:b/>
          <w:sz w:val="28"/>
        </w:rPr>
        <w:t xml:space="preserve"> </w:t>
      </w:r>
    </w:p>
    <w:p w:rsidR="00D9764C" w:rsidRPr="00976BC0" w:rsidRDefault="00D9764C" w:rsidP="00F652FC">
      <w:pPr>
        <w:spacing w:line="360" w:lineRule="auto"/>
        <w:ind w:firstLine="709"/>
        <w:jc w:val="both"/>
        <w:rPr>
          <w:sz w:val="28"/>
          <w:lang w:val="ru-RU"/>
        </w:rPr>
      </w:pPr>
      <w:r w:rsidRPr="00D9764C">
        <w:rPr>
          <w:sz w:val="28"/>
          <w:lang w:val="ru-RU"/>
        </w:rPr>
        <w:t xml:space="preserve">На рисунке 2.1. приведена прогнозная добыча нефти </w:t>
      </w:r>
      <w:r w:rsidR="00CD249B" w:rsidRPr="00212EA2">
        <w:rPr>
          <w:sz w:val="28"/>
          <w:szCs w:val="28"/>
          <w:lang w:val="ru-RU"/>
        </w:rPr>
        <w:t xml:space="preserve">по месторождениям НГДУ «Ямашнефть» </w:t>
      </w:r>
      <w:r w:rsidRPr="00D9764C">
        <w:rPr>
          <w:sz w:val="28"/>
          <w:lang w:val="ru-RU"/>
        </w:rPr>
        <w:t>до 2015 года</w:t>
      </w:r>
      <w:r w:rsidR="00976BC0" w:rsidRPr="00976BC0">
        <w:rPr>
          <w:sz w:val="28"/>
          <w:lang w:val="ru-RU"/>
        </w:rPr>
        <w:t xml:space="preserve"> [16].</w:t>
      </w:r>
    </w:p>
    <w:p w:rsidR="00C71D66" w:rsidRPr="00A53AD6" w:rsidRDefault="00A64819" w:rsidP="00F652FC">
      <w:pPr>
        <w:spacing w:line="360" w:lineRule="auto"/>
        <w:ind w:firstLine="709"/>
        <w:jc w:val="both"/>
        <w:rPr>
          <w:sz w:val="28"/>
          <w:szCs w:val="28"/>
        </w:rPr>
      </w:pPr>
      <w:r>
        <w:rPr>
          <w:noProof/>
          <w:sz w:val="28"/>
          <w:szCs w:val="28"/>
          <w:lang w:val="ru-RU"/>
        </w:rPr>
        <w:pict>
          <v:shapetype id="_x0000_t202" coordsize="21600,21600" o:spt="202" path="m,l,21600r21600,l21600,xe">
            <v:stroke joinstyle="miter"/>
            <v:path gradientshapeok="t" o:connecttype="rect"/>
          </v:shapetype>
          <v:shape id="_x0000_s2083" type="#_x0000_t202" style="position:absolute;left:0;text-align:left;margin-left:9pt;margin-top:46.1pt;width:81pt;height:36pt;z-index:251662336" stroked="f">
            <v:textbox>
              <w:txbxContent>
                <w:p w:rsidR="00563343" w:rsidRPr="00563343" w:rsidRDefault="00563343">
                  <w:pPr>
                    <w:rPr>
                      <w:lang w:val="ru-RU"/>
                    </w:rPr>
                  </w:pPr>
                  <w:r>
                    <w:rPr>
                      <w:lang w:val="ru-RU"/>
                    </w:rPr>
                    <w:t>Тыс.т.</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98" o:spid="_x0000_s1431" type="#_x0000_t75" style="position:absolute;left:0;text-align:left;margin-left:9pt;margin-top:46.1pt;width:483.9pt;height:329.7pt;z-index:251654144;visibility:visible">
            <v:imagedata r:id="rId7" o:title=""/>
          </v:shape>
        </w:pict>
      </w:r>
      <w:r w:rsidR="00C71D66" w:rsidRPr="00A53AD6">
        <w:rPr>
          <w:sz w:val="28"/>
          <w:szCs w:val="28"/>
          <w:lang w:val="ru-RU"/>
        </w:rPr>
        <w:t>Наиболее оптимальная п</w:t>
      </w:r>
      <w:r w:rsidR="00C71D66" w:rsidRPr="00A53AD6">
        <w:rPr>
          <w:sz w:val="28"/>
          <w:szCs w:val="28"/>
        </w:rPr>
        <w:t>оложительная тенденция прослеживается не для всех месторождений.</w:t>
      </w:r>
    </w:p>
    <w:p w:rsidR="00F652FC" w:rsidRDefault="00F652FC" w:rsidP="00F652FC">
      <w:pPr>
        <w:spacing w:line="360" w:lineRule="auto"/>
        <w:ind w:firstLine="709"/>
        <w:jc w:val="both"/>
        <w:rPr>
          <w:color w:val="000000"/>
          <w:sz w:val="28"/>
          <w:szCs w:val="28"/>
          <w:lang w:val="ru-RU"/>
        </w:rPr>
      </w:pPr>
    </w:p>
    <w:p w:rsidR="003102B9" w:rsidRDefault="003102B9" w:rsidP="00F652FC">
      <w:pPr>
        <w:spacing w:line="360" w:lineRule="auto"/>
        <w:ind w:firstLine="709"/>
        <w:jc w:val="both"/>
        <w:rPr>
          <w:color w:val="000000"/>
          <w:sz w:val="28"/>
          <w:szCs w:val="28"/>
          <w:lang w:val="ru-RU"/>
        </w:rPr>
      </w:pPr>
    </w:p>
    <w:p w:rsidR="003102B9" w:rsidRDefault="003102B9" w:rsidP="00F652FC">
      <w:pPr>
        <w:spacing w:line="360" w:lineRule="auto"/>
        <w:ind w:firstLine="709"/>
        <w:jc w:val="both"/>
        <w:rPr>
          <w:color w:val="000000"/>
          <w:sz w:val="28"/>
          <w:szCs w:val="28"/>
          <w:lang w:val="ru-RU"/>
        </w:rPr>
      </w:pPr>
    </w:p>
    <w:p w:rsidR="003102B9" w:rsidRDefault="003102B9" w:rsidP="00F652FC">
      <w:pPr>
        <w:spacing w:line="360" w:lineRule="auto"/>
        <w:ind w:firstLine="709"/>
        <w:jc w:val="both"/>
        <w:rPr>
          <w:color w:val="000000"/>
          <w:sz w:val="28"/>
          <w:szCs w:val="28"/>
          <w:lang w:val="ru-RU"/>
        </w:rPr>
      </w:pPr>
    </w:p>
    <w:p w:rsidR="003102B9" w:rsidRDefault="003102B9" w:rsidP="00F652FC">
      <w:pPr>
        <w:spacing w:line="360" w:lineRule="auto"/>
        <w:ind w:firstLine="709"/>
        <w:jc w:val="both"/>
        <w:rPr>
          <w:color w:val="000000"/>
          <w:sz w:val="28"/>
          <w:szCs w:val="28"/>
          <w:lang w:val="ru-RU"/>
        </w:rPr>
      </w:pPr>
    </w:p>
    <w:p w:rsidR="00F652FC" w:rsidRDefault="00F652FC" w:rsidP="00F652FC">
      <w:pPr>
        <w:spacing w:line="360" w:lineRule="auto"/>
        <w:ind w:firstLine="709"/>
        <w:jc w:val="both"/>
        <w:rPr>
          <w:color w:val="000000"/>
          <w:sz w:val="28"/>
          <w:szCs w:val="28"/>
          <w:lang w:val="ru-RU"/>
        </w:rPr>
      </w:pPr>
    </w:p>
    <w:p w:rsidR="00F652FC" w:rsidRDefault="00F652FC" w:rsidP="00F652FC">
      <w:pPr>
        <w:spacing w:line="360" w:lineRule="auto"/>
        <w:ind w:firstLine="709"/>
        <w:jc w:val="both"/>
        <w:rPr>
          <w:color w:val="000000"/>
          <w:sz w:val="28"/>
          <w:szCs w:val="28"/>
          <w:lang w:val="ru-RU"/>
        </w:rPr>
      </w:pPr>
    </w:p>
    <w:p w:rsidR="003102B9" w:rsidRDefault="003102B9" w:rsidP="00F652FC">
      <w:pPr>
        <w:spacing w:line="360" w:lineRule="auto"/>
        <w:ind w:firstLine="709"/>
        <w:jc w:val="both"/>
        <w:rPr>
          <w:color w:val="000000"/>
          <w:sz w:val="28"/>
          <w:szCs w:val="28"/>
          <w:lang w:val="ru-RU"/>
        </w:rPr>
      </w:pPr>
    </w:p>
    <w:p w:rsidR="003102B9" w:rsidRDefault="003102B9" w:rsidP="00F652FC">
      <w:pPr>
        <w:spacing w:line="360" w:lineRule="auto"/>
        <w:ind w:firstLine="709"/>
        <w:jc w:val="both"/>
        <w:rPr>
          <w:color w:val="000000"/>
          <w:sz w:val="28"/>
          <w:szCs w:val="28"/>
          <w:lang w:val="ru-RU"/>
        </w:rPr>
      </w:pPr>
    </w:p>
    <w:p w:rsidR="003102B9" w:rsidRDefault="003102B9" w:rsidP="00F652FC">
      <w:pPr>
        <w:spacing w:line="360" w:lineRule="auto"/>
        <w:ind w:firstLine="709"/>
        <w:jc w:val="both"/>
        <w:rPr>
          <w:color w:val="000000"/>
          <w:sz w:val="28"/>
          <w:szCs w:val="28"/>
          <w:lang w:val="ru-RU"/>
        </w:rPr>
      </w:pPr>
    </w:p>
    <w:p w:rsidR="003102B9" w:rsidRDefault="003102B9" w:rsidP="00F652FC">
      <w:pPr>
        <w:spacing w:line="360" w:lineRule="auto"/>
        <w:ind w:firstLine="709"/>
        <w:jc w:val="both"/>
        <w:rPr>
          <w:color w:val="000000"/>
          <w:sz w:val="28"/>
          <w:szCs w:val="28"/>
          <w:lang w:val="ru-RU"/>
        </w:rPr>
      </w:pPr>
    </w:p>
    <w:p w:rsidR="00F652FC" w:rsidRPr="00F652FC" w:rsidRDefault="00F652FC" w:rsidP="00F652FC">
      <w:pPr>
        <w:spacing w:line="360" w:lineRule="auto"/>
        <w:ind w:firstLine="709"/>
        <w:jc w:val="both"/>
        <w:rPr>
          <w:sz w:val="28"/>
          <w:szCs w:val="28"/>
          <w:lang w:val="ru-RU"/>
        </w:rPr>
      </w:pPr>
    </w:p>
    <w:p w:rsidR="00212EA2" w:rsidRDefault="00212EA2" w:rsidP="00D9764C">
      <w:pPr>
        <w:ind w:firstLine="900"/>
        <w:jc w:val="both"/>
        <w:rPr>
          <w:color w:val="FF0000"/>
          <w:sz w:val="28"/>
          <w:szCs w:val="28"/>
          <w:lang w:val="ru-RU"/>
        </w:rPr>
      </w:pPr>
    </w:p>
    <w:p w:rsidR="00212EA2" w:rsidRDefault="00212EA2" w:rsidP="00D9764C">
      <w:pPr>
        <w:ind w:firstLine="900"/>
        <w:jc w:val="both"/>
        <w:rPr>
          <w:color w:val="FF0000"/>
          <w:sz w:val="28"/>
          <w:szCs w:val="28"/>
          <w:lang w:val="ru-RU"/>
        </w:rPr>
      </w:pPr>
    </w:p>
    <w:p w:rsidR="00A53AD6" w:rsidRDefault="00A53AD6" w:rsidP="00D9764C">
      <w:pPr>
        <w:ind w:firstLine="900"/>
        <w:jc w:val="both"/>
        <w:rPr>
          <w:color w:val="FF0000"/>
          <w:sz w:val="28"/>
          <w:szCs w:val="28"/>
          <w:lang w:val="ru-RU"/>
        </w:rPr>
      </w:pPr>
    </w:p>
    <w:p w:rsidR="00212EA2" w:rsidRPr="00A53AD6" w:rsidRDefault="00212EA2" w:rsidP="00A53AD6">
      <w:pPr>
        <w:spacing w:line="360" w:lineRule="auto"/>
        <w:ind w:firstLine="900"/>
        <w:jc w:val="center"/>
        <w:rPr>
          <w:lang w:val="ru-RU"/>
        </w:rPr>
      </w:pPr>
      <w:r w:rsidRPr="00A53AD6">
        <w:rPr>
          <w:lang w:val="ru-RU"/>
        </w:rPr>
        <w:t>Рис 2.</w:t>
      </w:r>
      <w:r w:rsidR="00CD249B" w:rsidRPr="00A53AD6">
        <w:rPr>
          <w:lang w:val="ru-RU"/>
        </w:rPr>
        <w:t>1</w:t>
      </w:r>
      <w:r w:rsidR="00A53AD6" w:rsidRPr="00A53AD6">
        <w:rPr>
          <w:lang w:val="ru-RU"/>
        </w:rPr>
        <w:t>.</w:t>
      </w:r>
      <w:r w:rsidRPr="00A53AD6">
        <w:rPr>
          <w:lang w:val="ru-RU"/>
        </w:rPr>
        <w:t xml:space="preserve"> Добыча нефти по месторождениям НГДУ «Ямашнефть» до 2015 года</w:t>
      </w:r>
    </w:p>
    <w:p w:rsidR="00BB0687" w:rsidRDefault="00BB0687" w:rsidP="00BB0687">
      <w:pPr>
        <w:spacing w:line="360" w:lineRule="auto"/>
        <w:ind w:firstLine="709"/>
        <w:jc w:val="both"/>
        <w:rPr>
          <w:color w:val="000000"/>
          <w:sz w:val="28"/>
          <w:szCs w:val="28"/>
          <w:lang w:val="ru-RU"/>
        </w:rPr>
      </w:pPr>
      <w:r w:rsidRPr="00A53AD6">
        <w:rPr>
          <w:sz w:val="28"/>
          <w:szCs w:val="28"/>
        </w:rPr>
        <w:t>Рост добычи – Березовское, Красногорское, Ерсубайкинское и Екатериновское месторождения.</w:t>
      </w:r>
      <w:r w:rsidRPr="00A53AD6">
        <w:rPr>
          <w:color w:val="000000"/>
          <w:sz w:val="28"/>
          <w:szCs w:val="28"/>
        </w:rPr>
        <w:t xml:space="preserve"> Рост добычи нефти достигается за счет открытия новых месторождений и залежей нефти в пределах разрабатываемых площадей, внедрения новых технологий воздействия на продуктивные пласты: гидравлический разрыв пласта (ГРП), глубокопроникающая перфорация, работы с бездействующим фондом скважин; совершенствования системы заводнения на месторождениях с длительной историей разработки и реализации мер по поддержанию пластового давления на новых объектах; </w:t>
      </w:r>
    </w:p>
    <w:p w:rsidR="00C71D66" w:rsidRDefault="00D9764C" w:rsidP="00C71D66">
      <w:pPr>
        <w:spacing w:line="360" w:lineRule="auto"/>
        <w:ind w:firstLine="709"/>
        <w:jc w:val="both"/>
        <w:rPr>
          <w:sz w:val="28"/>
          <w:szCs w:val="28"/>
          <w:lang w:val="ru-RU"/>
        </w:rPr>
      </w:pPr>
      <w:r w:rsidRPr="00A53AD6">
        <w:rPr>
          <w:sz w:val="28"/>
          <w:szCs w:val="28"/>
        </w:rPr>
        <w:t xml:space="preserve">Стабилизация добычи – Шегурчинское, </w:t>
      </w:r>
      <w:r>
        <w:rPr>
          <w:sz w:val="28"/>
          <w:szCs w:val="28"/>
        </w:rPr>
        <w:t>Сиреневское, Тюгеевское и Ямашинское месторождения.</w:t>
      </w:r>
      <w:r w:rsidR="00A53AD6" w:rsidRPr="00A53AD6">
        <w:rPr>
          <w:sz w:val="28"/>
          <w:szCs w:val="28"/>
        </w:rPr>
        <w:t xml:space="preserve"> </w:t>
      </w:r>
    </w:p>
    <w:p w:rsidR="00A53AD6" w:rsidRPr="00085FCF" w:rsidRDefault="00C71D66" w:rsidP="00C71D66">
      <w:pPr>
        <w:spacing w:line="360" w:lineRule="auto"/>
        <w:ind w:firstLine="709"/>
        <w:jc w:val="both"/>
        <w:rPr>
          <w:rFonts w:ascii="Arial" w:hAnsi="Arial" w:cs="Arial"/>
          <w:color w:val="000000"/>
          <w:sz w:val="28"/>
          <w:szCs w:val="28"/>
        </w:rPr>
      </w:pPr>
      <w:r>
        <w:rPr>
          <w:sz w:val="28"/>
          <w:szCs w:val="28"/>
          <w:lang w:val="ru-RU"/>
        </w:rPr>
        <w:t xml:space="preserve">Она достигается за счет </w:t>
      </w:r>
      <w:r w:rsidR="00A53AD6" w:rsidRPr="00085FCF">
        <w:rPr>
          <w:sz w:val="28"/>
          <w:szCs w:val="28"/>
        </w:rPr>
        <w:t>широкого внедрения геолого-технических мероприятий по действующему фонду (водоизоляционные работы, интенсификация притока, бурение горизонтальных стволов, гидроразрыв пластов, соляно-кислотный разрыв, оптимизация работы насосного оборудования, внедрение методов ПНП);</w:t>
      </w:r>
      <w:r>
        <w:rPr>
          <w:sz w:val="28"/>
          <w:szCs w:val="28"/>
          <w:lang w:val="ru-RU"/>
        </w:rPr>
        <w:t xml:space="preserve"> </w:t>
      </w:r>
      <w:r w:rsidR="00A53AD6" w:rsidRPr="00085FCF">
        <w:rPr>
          <w:sz w:val="28"/>
          <w:szCs w:val="28"/>
        </w:rPr>
        <w:t>ввода в разработку залежей, находящихся в консервации, где особое место занимает организация круглогодичной разработки залежей с высоковязкой нефтью; наращивания фонда скважин за счет реанимации ранее ликвидированных скважин путем зарезки вторых стволов и бурения новых скважин;</w:t>
      </w:r>
      <w:r>
        <w:rPr>
          <w:sz w:val="28"/>
          <w:szCs w:val="28"/>
          <w:lang w:val="ru-RU"/>
        </w:rPr>
        <w:t xml:space="preserve"> </w:t>
      </w:r>
      <w:r w:rsidR="00A53AD6" w:rsidRPr="00085FCF">
        <w:rPr>
          <w:sz w:val="28"/>
          <w:szCs w:val="28"/>
        </w:rPr>
        <w:t>применения прогрессивного оборудования в области добычи;</w:t>
      </w:r>
    </w:p>
    <w:p w:rsidR="00BD0064" w:rsidRPr="00701CE9" w:rsidRDefault="00701CE9" w:rsidP="000205A9">
      <w:pPr>
        <w:pStyle w:val="Heading1"/>
        <w:jc w:val="center"/>
        <w:rPr>
          <w:rFonts w:ascii="Times New Roman" w:hAnsi="Times New Roman"/>
          <w:b w:val="0"/>
          <w:bCs w:val="0"/>
          <w:caps/>
          <w:sz w:val="28"/>
          <w:szCs w:val="28"/>
          <w:lang w:val="ru-RU"/>
        </w:rPr>
      </w:pPr>
      <w:r>
        <w:rPr>
          <w:sz w:val="28"/>
          <w:szCs w:val="28"/>
        </w:rPr>
        <w:br w:type="page"/>
      </w:r>
      <w:bookmarkStart w:id="20" w:name="_Toc231219926"/>
      <w:bookmarkStart w:id="21" w:name="_Toc231568512"/>
      <w:r w:rsidRPr="00701CE9">
        <w:rPr>
          <w:rFonts w:ascii="Times New Roman" w:hAnsi="Times New Roman"/>
          <w:b w:val="0"/>
          <w:bCs w:val="0"/>
          <w:caps/>
          <w:sz w:val="28"/>
          <w:szCs w:val="28"/>
          <w:lang w:val="ru-RU"/>
        </w:rPr>
        <w:t>3. Анализ экономических показателей НГДУ «Ямашнефть»</w:t>
      </w:r>
      <w:bookmarkEnd w:id="20"/>
      <w:bookmarkEnd w:id="21"/>
    </w:p>
    <w:p w:rsidR="00DD69C8" w:rsidRDefault="00701CE9" w:rsidP="000205A9">
      <w:pPr>
        <w:pStyle w:val="Heading2"/>
        <w:numPr>
          <w:ilvl w:val="1"/>
          <w:numId w:val="4"/>
        </w:numPr>
        <w:spacing w:line="360" w:lineRule="auto"/>
        <w:jc w:val="center"/>
        <w:rPr>
          <w:rFonts w:ascii="Times New Roman" w:hAnsi="Times New Roman"/>
          <w:b w:val="0"/>
          <w:bCs w:val="0"/>
          <w:i w:val="0"/>
          <w:iCs w:val="0"/>
          <w:lang w:val="ru-RU"/>
        </w:rPr>
      </w:pPr>
      <w:bookmarkStart w:id="22" w:name="_Toc231219927"/>
      <w:bookmarkStart w:id="23" w:name="_Toc231568513"/>
      <w:r w:rsidRPr="00701CE9">
        <w:rPr>
          <w:rFonts w:ascii="Times New Roman" w:hAnsi="Times New Roman"/>
          <w:b w:val="0"/>
          <w:bCs w:val="0"/>
          <w:i w:val="0"/>
          <w:iCs w:val="0"/>
          <w:lang w:val="ru-RU"/>
        </w:rPr>
        <w:t>Анализ ранее внедренных химических методов повышения нефтеотдачи пластов и их влияние на ТЭП</w:t>
      </w:r>
      <w:bookmarkEnd w:id="22"/>
      <w:bookmarkEnd w:id="23"/>
    </w:p>
    <w:p w:rsidR="00701CE9" w:rsidRPr="00701CE9" w:rsidRDefault="00701CE9" w:rsidP="00C71D66">
      <w:pPr>
        <w:spacing w:line="360" w:lineRule="auto"/>
        <w:rPr>
          <w:lang w:val="ru-RU"/>
        </w:rPr>
      </w:pPr>
    </w:p>
    <w:p w:rsidR="00C31CBB" w:rsidRDefault="00C31CBB" w:rsidP="000205A9">
      <w:pPr>
        <w:spacing w:line="360" w:lineRule="auto"/>
        <w:ind w:firstLine="709"/>
        <w:jc w:val="both"/>
        <w:rPr>
          <w:sz w:val="28"/>
          <w:szCs w:val="28"/>
          <w:lang w:val="ru-RU"/>
        </w:rPr>
      </w:pPr>
      <w:r>
        <w:rPr>
          <w:sz w:val="28"/>
        </w:rPr>
        <w:t>В последние годы в связи с вступлением основных нефтяных месторождений республики в позднюю стадию разработки, необходимостью вовлечения в разработку трудноизвлекаемых запасов и в связи с техническим прогрессом разработаны и применяются большое число новых методов воздействия как на призабойную зону пласта, так и на пласт в целом (методы стимуляции и увеличения нефтеотдачи). При этом одни методы направлены на интенсификацию (стимуляцию) работы скважин (увеличение дебита добывающих и приемистости нагнетательных скважин), другие – только на увеличение нефтеотдачи, третьи – как на интенсификацию работы скважин, так и на увеличение нефтеотдачи пластов.</w:t>
      </w:r>
      <w:r w:rsidRPr="00C31CBB">
        <w:rPr>
          <w:sz w:val="28"/>
          <w:szCs w:val="28"/>
        </w:rPr>
        <w:t xml:space="preserve"> </w:t>
      </w:r>
    </w:p>
    <w:p w:rsidR="00874435" w:rsidRDefault="00874435" w:rsidP="000205A9">
      <w:pPr>
        <w:pStyle w:val="BodyTextIndent"/>
        <w:spacing w:line="360" w:lineRule="auto"/>
        <w:ind w:firstLine="709"/>
      </w:pPr>
      <w:r>
        <w:t>Третичные методы повышения нефтеотдачи пластов подразделяются на:</w:t>
      </w:r>
    </w:p>
    <w:p w:rsidR="00FF3720" w:rsidRDefault="00874435" w:rsidP="000205A9">
      <w:pPr>
        <w:pStyle w:val="BodyTextIndent"/>
        <w:spacing w:line="360" w:lineRule="auto"/>
        <w:ind w:firstLine="709"/>
      </w:pPr>
      <w:r>
        <w:t>Физические методы, которые применяются с целью увеличения выработки нефти из застойных и тупиковых зон, увеличения подвижности нефти путем воздействия на ее структуру.</w:t>
      </w:r>
    </w:p>
    <w:p w:rsidR="00874435" w:rsidRDefault="00874435" w:rsidP="000205A9">
      <w:pPr>
        <w:pStyle w:val="BodyTextIndent"/>
        <w:spacing w:line="360" w:lineRule="auto"/>
        <w:ind w:firstLine="709"/>
      </w:pPr>
      <w:r>
        <w:t>Химические методы, которые применяются для увеличения коэффициента вытеснения нефти, охвата пластов заводнением или увеличения зоны дренирования</w:t>
      </w:r>
      <w:r w:rsidR="00976BC0" w:rsidRPr="00976BC0">
        <w:t xml:space="preserve"> [16]</w:t>
      </w:r>
      <w:r>
        <w:t>.</w:t>
      </w:r>
    </w:p>
    <w:p w:rsidR="00874435" w:rsidRDefault="00874435" w:rsidP="000205A9">
      <w:pPr>
        <w:spacing w:line="360" w:lineRule="auto"/>
        <w:ind w:firstLine="709"/>
        <w:jc w:val="both"/>
        <w:rPr>
          <w:sz w:val="28"/>
        </w:rPr>
      </w:pPr>
      <w:r>
        <w:rPr>
          <w:sz w:val="28"/>
        </w:rPr>
        <w:t>Комплексные методы сочетают физические, химические и тепловые методы.</w:t>
      </w:r>
    </w:p>
    <w:p w:rsidR="00701CE9" w:rsidRDefault="00701CE9" w:rsidP="000205A9">
      <w:pPr>
        <w:spacing w:line="360" w:lineRule="auto"/>
        <w:ind w:firstLine="709"/>
        <w:jc w:val="both"/>
        <w:rPr>
          <w:sz w:val="28"/>
          <w:szCs w:val="28"/>
        </w:rPr>
      </w:pPr>
      <w:r w:rsidRPr="00701CE9">
        <w:rPr>
          <w:bCs/>
          <w:sz w:val="28"/>
          <w:szCs w:val="28"/>
        </w:rPr>
        <w:t>Химические методы</w:t>
      </w:r>
      <w:r>
        <w:rPr>
          <w:sz w:val="28"/>
          <w:szCs w:val="28"/>
        </w:rPr>
        <w:t xml:space="preserve"> – это кислотные обработки, обработка растворителями и обработка  ПАВ. К кислотным относятся матричные обработки соляной кислотой, направленная солянокислотная обработка (НСК0), создание искуственных каверн-накопителей нефти (ГСКО), глинокислотная и сернокислотная  обработки. </w:t>
      </w:r>
    </w:p>
    <w:p w:rsidR="00874435" w:rsidRDefault="00701CE9" w:rsidP="000205A9">
      <w:pPr>
        <w:spacing w:line="360" w:lineRule="auto"/>
        <w:ind w:firstLine="709"/>
        <w:jc w:val="both"/>
        <w:rPr>
          <w:sz w:val="28"/>
          <w:szCs w:val="28"/>
          <w:lang w:val="ru-RU"/>
        </w:rPr>
      </w:pPr>
      <w:r w:rsidRPr="00825622">
        <w:rPr>
          <w:sz w:val="28"/>
          <w:szCs w:val="28"/>
        </w:rPr>
        <w:t xml:space="preserve">Из всех третичных МУН наибольшее применение на месторождениях НГДУ «Ямашнефть» нашли физико-химические методы. </w:t>
      </w:r>
    </w:p>
    <w:p w:rsidR="007809E6" w:rsidRDefault="00FF3720" w:rsidP="007809E6">
      <w:pPr>
        <w:spacing w:line="360" w:lineRule="auto"/>
        <w:ind w:firstLine="709"/>
        <w:jc w:val="both"/>
        <w:rPr>
          <w:sz w:val="28"/>
          <w:szCs w:val="28"/>
          <w:lang w:val="ru-RU"/>
        </w:rPr>
      </w:pPr>
      <w:r>
        <w:rPr>
          <w:sz w:val="28"/>
          <w:szCs w:val="28"/>
          <w:lang w:val="ru-RU"/>
        </w:rPr>
        <w:t>Методы увеличения нефтеотдачи пластов</w:t>
      </w:r>
      <w:r w:rsidR="00932277" w:rsidRPr="00FF3720">
        <w:rPr>
          <w:sz w:val="28"/>
          <w:szCs w:val="28"/>
        </w:rPr>
        <w:t>,</w:t>
      </w:r>
      <w:r w:rsidR="00932277">
        <w:rPr>
          <w:sz w:val="28"/>
          <w:szCs w:val="28"/>
          <w:lang w:val="ru-RU"/>
        </w:rPr>
        <w:t xml:space="preserve"> </w:t>
      </w:r>
      <w:r w:rsidR="00932277">
        <w:rPr>
          <w:sz w:val="28"/>
          <w:szCs w:val="28"/>
        </w:rPr>
        <w:t>которые применялись в</w:t>
      </w:r>
      <w:r w:rsidR="00932277">
        <w:rPr>
          <w:sz w:val="28"/>
          <w:szCs w:val="28"/>
          <w:lang w:val="ru-RU"/>
        </w:rPr>
        <w:t xml:space="preserve"> </w:t>
      </w:r>
      <w:r w:rsidR="00932277">
        <w:rPr>
          <w:sz w:val="28"/>
          <w:szCs w:val="28"/>
        </w:rPr>
        <w:t xml:space="preserve"> </w:t>
      </w:r>
      <w:r w:rsidR="00932277">
        <w:rPr>
          <w:sz w:val="28"/>
          <w:szCs w:val="28"/>
          <w:lang w:val="ru-RU"/>
        </w:rPr>
        <w:t xml:space="preserve"> </w:t>
      </w:r>
      <w:r w:rsidR="00932277">
        <w:rPr>
          <w:sz w:val="28"/>
          <w:szCs w:val="28"/>
        </w:rPr>
        <w:t xml:space="preserve">НГДУ </w:t>
      </w:r>
      <w:r w:rsidR="00932277">
        <w:rPr>
          <w:sz w:val="28"/>
          <w:szCs w:val="28"/>
          <w:lang w:val="ru-RU"/>
        </w:rPr>
        <w:t xml:space="preserve"> </w:t>
      </w:r>
      <w:r w:rsidR="00932277">
        <w:rPr>
          <w:sz w:val="28"/>
          <w:szCs w:val="28"/>
        </w:rPr>
        <w:t xml:space="preserve">«Ямашнефть» </w:t>
      </w:r>
      <w:r w:rsidR="0019012B">
        <w:rPr>
          <w:sz w:val="28"/>
          <w:szCs w:val="28"/>
          <w:lang w:val="ru-RU"/>
        </w:rPr>
        <w:t xml:space="preserve">представлены </w:t>
      </w:r>
      <w:r w:rsidR="0019012B" w:rsidRPr="00976BC0">
        <w:rPr>
          <w:sz w:val="28"/>
          <w:szCs w:val="28"/>
          <w:lang w:val="ru-RU"/>
        </w:rPr>
        <w:t>в приложении</w:t>
      </w:r>
      <w:r w:rsidR="00932277" w:rsidRPr="00976BC0">
        <w:rPr>
          <w:sz w:val="28"/>
          <w:szCs w:val="28"/>
          <w:lang w:val="ru-RU"/>
        </w:rPr>
        <w:t xml:space="preserve"> </w:t>
      </w:r>
      <w:r w:rsidR="00F652FC" w:rsidRPr="00976BC0">
        <w:rPr>
          <w:sz w:val="28"/>
          <w:szCs w:val="28"/>
          <w:lang w:val="ru-RU"/>
        </w:rPr>
        <w:t>5</w:t>
      </w:r>
      <w:r w:rsidR="00932277" w:rsidRPr="00976BC0">
        <w:rPr>
          <w:sz w:val="28"/>
          <w:szCs w:val="28"/>
          <w:lang w:val="ru-RU"/>
        </w:rPr>
        <w:t>.</w:t>
      </w:r>
    </w:p>
    <w:p w:rsidR="009573C0" w:rsidRDefault="009573C0" w:rsidP="009573C0">
      <w:pPr>
        <w:shd w:val="clear" w:color="auto" w:fill="FFFFFF"/>
        <w:spacing w:line="360" w:lineRule="auto"/>
        <w:ind w:firstLine="709"/>
        <w:jc w:val="both"/>
        <w:rPr>
          <w:spacing w:val="-5"/>
          <w:sz w:val="28"/>
          <w:szCs w:val="28"/>
        </w:rPr>
      </w:pPr>
      <w:r w:rsidRPr="00467603">
        <w:rPr>
          <w:sz w:val="28"/>
          <w:szCs w:val="28"/>
        </w:rPr>
        <w:t xml:space="preserve">Сопоставление технико-экономических показателей предприятия до и после внедрения </w:t>
      </w:r>
      <w:r w:rsidR="0043481D">
        <w:rPr>
          <w:sz w:val="28"/>
          <w:szCs w:val="28"/>
          <w:lang w:val="ru-RU"/>
        </w:rPr>
        <w:t xml:space="preserve">методов увеличения нефтеотдачи пластов </w:t>
      </w:r>
      <w:r w:rsidRPr="00467603">
        <w:rPr>
          <w:sz w:val="28"/>
          <w:szCs w:val="28"/>
        </w:rPr>
        <w:t>представлен</w:t>
      </w:r>
      <w:r w:rsidR="0043481D">
        <w:rPr>
          <w:sz w:val="28"/>
          <w:szCs w:val="28"/>
          <w:lang w:val="ru-RU"/>
        </w:rPr>
        <w:t>ы</w:t>
      </w:r>
      <w:r w:rsidRPr="00467603">
        <w:rPr>
          <w:sz w:val="28"/>
          <w:szCs w:val="28"/>
        </w:rPr>
        <w:t xml:space="preserve"> в таблице</w:t>
      </w:r>
      <w:r>
        <w:rPr>
          <w:sz w:val="28"/>
          <w:szCs w:val="28"/>
        </w:rPr>
        <w:t xml:space="preserve"> </w:t>
      </w:r>
      <w:r w:rsidR="0043481D">
        <w:rPr>
          <w:sz w:val="28"/>
          <w:szCs w:val="28"/>
          <w:lang w:val="ru-RU"/>
        </w:rPr>
        <w:t>3.1</w:t>
      </w:r>
      <w:r w:rsidR="00976BC0" w:rsidRPr="00976BC0">
        <w:rPr>
          <w:sz w:val="28"/>
          <w:szCs w:val="28"/>
          <w:lang w:val="ru-RU"/>
        </w:rPr>
        <w:t xml:space="preserve"> [21]</w:t>
      </w:r>
      <w:r w:rsidR="00C71D66">
        <w:rPr>
          <w:sz w:val="28"/>
          <w:szCs w:val="28"/>
          <w:lang w:val="ru-RU"/>
        </w:rPr>
        <w:t>.</w:t>
      </w:r>
      <w:r w:rsidRPr="00467603">
        <w:rPr>
          <w:spacing w:val="-5"/>
          <w:sz w:val="28"/>
          <w:szCs w:val="28"/>
        </w:rPr>
        <w:t xml:space="preserve"> </w:t>
      </w:r>
    </w:p>
    <w:p w:rsidR="009573C0" w:rsidRPr="00016591" w:rsidRDefault="009573C0" w:rsidP="009573C0">
      <w:pPr>
        <w:shd w:val="clear" w:color="auto" w:fill="FFFFFF"/>
        <w:spacing w:line="360" w:lineRule="auto"/>
        <w:ind w:firstLine="600"/>
        <w:jc w:val="right"/>
        <w:rPr>
          <w:spacing w:val="-5"/>
          <w:sz w:val="28"/>
          <w:szCs w:val="28"/>
        </w:rPr>
      </w:pPr>
      <w:r w:rsidRPr="00016591">
        <w:rPr>
          <w:spacing w:val="-5"/>
          <w:sz w:val="28"/>
          <w:szCs w:val="28"/>
        </w:rPr>
        <w:t xml:space="preserve">Таблица </w:t>
      </w:r>
      <w:r w:rsidR="0043481D">
        <w:rPr>
          <w:spacing w:val="-5"/>
          <w:sz w:val="28"/>
          <w:szCs w:val="28"/>
          <w:lang w:val="ru-RU"/>
        </w:rPr>
        <w:t>3.1</w:t>
      </w:r>
      <w:r w:rsidRPr="00016591">
        <w:rPr>
          <w:spacing w:val="-5"/>
          <w:sz w:val="28"/>
          <w:szCs w:val="28"/>
        </w:rPr>
        <w:t xml:space="preserve"> </w:t>
      </w:r>
    </w:p>
    <w:p w:rsidR="009573C0" w:rsidRPr="006C79C5" w:rsidRDefault="009573C0" w:rsidP="009573C0">
      <w:pPr>
        <w:shd w:val="clear" w:color="auto" w:fill="FFFFFF"/>
        <w:spacing w:line="360" w:lineRule="auto"/>
        <w:ind w:firstLine="600"/>
        <w:jc w:val="center"/>
      </w:pPr>
      <w:r>
        <w:rPr>
          <w:sz w:val="28"/>
          <w:szCs w:val="28"/>
        </w:rPr>
        <w:t>Технико-экономические показатели предприятия до и после внедрения</w:t>
      </w:r>
      <w:r w:rsidRPr="006C79C5">
        <w:rPr>
          <w:sz w:val="28"/>
          <w:szCs w:val="28"/>
        </w:rPr>
        <w:t xml:space="preserve"> </w:t>
      </w:r>
      <w:r>
        <w:rPr>
          <w:sz w:val="28"/>
          <w:szCs w:val="28"/>
        </w:rPr>
        <w:t>технологий</w:t>
      </w:r>
    </w:p>
    <w:tbl>
      <w:tblPr>
        <w:tblW w:w="8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5"/>
        <w:gridCol w:w="845"/>
        <w:gridCol w:w="1361"/>
        <w:gridCol w:w="1512"/>
        <w:gridCol w:w="1530"/>
        <w:gridCol w:w="1014"/>
      </w:tblGrid>
      <w:tr w:rsidR="00F652FC" w:rsidRPr="009905D4">
        <w:trPr>
          <w:trHeight w:val="543"/>
          <w:jc w:val="center"/>
        </w:trPr>
        <w:tc>
          <w:tcPr>
            <w:tcW w:w="2275" w:type="dxa"/>
            <w:vMerge w:val="restart"/>
            <w:vAlign w:val="center"/>
          </w:tcPr>
          <w:p w:rsidR="00F652FC" w:rsidRPr="009905D4" w:rsidRDefault="00F652FC" w:rsidP="006132FF">
            <w:pPr>
              <w:jc w:val="center"/>
            </w:pPr>
            <w:r w:rsidRPr="009905D4">
              <w:t>Показатели</w:t>
            </w:r>
          </w:p>
        </w:tc>
        <w:tc>
          <w:tcPr>
            <w:tcW w:w="845" w:type="dxa"/>
            <w:vMerge w:val="restart"/>
            <w:vAlign w:val="center"/>
          </w:tcPr>
          <w:p w:rsidR="00F652FC" w:rsidRPr="009905D4" w:rsidRDefault="00F652FC" w:rsidP="006132FF">
            <w:pPr>
              <w:jc w:val="center"/>
            </w:pPr>
            <w:r w:rsidRPr="009905D4">
              <w:t>Ед. изм.</w:t>
            </w:r>
          </w:p>
        </w:tc>
        <w:tc>
          <w:tcPr>
            <w:tcW w:w="1361" w:type="dxa"/>
            <w:vMerge w:val="restart"/>
            <w:vAlign w:val="center"/>
          </w:tcPr>
          <w:p w:rsidR="00F652FC" w:rsidRPr="009905D4" w:rsidRDefault="00F652FC" w:rsidP="006132FF">
            <w:pPr>
              <w:jc w:val="center"/>
            </w:pPr>
            <w:r w:rsidRPr="009905D4">
              <w:t>До внедрения</w:t>
            </w:r>
          </w:p>
        </w:tc>
        <w:tc>
          <w:tcPr>
            <w:tcW w:w="1512" w:type="dxa"/>
            <w:vMerge w:val="restart"/>
            <w:vAlign w:val="center"/>
          </w:tcPr>
          <w:p w:rsidR="00F652FC" w:rsidRPr="009905D4" w:rsidRDefault="00F652FC" w:rsidP="006132FF">
            <w:pPr>
              <w:jc w:val="center"/>
            </w:pPr>
            <w:r w:rsidRPr="009905D4">
              <w:t>После внедрения</w:t>
            </w:r>
          </w:p>
        </w:tc>
        <w:tc>
          <w:tcPr>
            <w:tcW w:w="2544" w:type="dxa"/>
            <w:gridSpan w:val="2"/>
            <w:vAlign w:val="center"/>
          </w:tcPr>
          <w:p w:rsidR="00F652FC" w:rsidRPr="009905D4" w:rsidRDefault="00F652FC" w:rsidP="006132FF">
            <w:pPr>
              <w:jc w:val="center"/>
            </w:pPr>
            <w:r w:rsidRPr="009905D4">
              <w:t>Отклонение</w:t>
            </w:r>
          </w:p>
        </w:tc>
      </w:tr>
      <w:tr w:rsidR="00F652FC" w:rsidRPr="009905D4">
        <w:trPr>
          <w:trHeight w:val="1618"/>
          <w:jc w:val="center"/>
        </w:trPr>
        <w:tc>
          <w:tcPr>
            <w:tcW w:w="2275" w:type="dxa"/>
            <w:vMerge/>
            <w:vAlign w:val="center"/>
          </w:tcPr>
          <w:p w:rsidR="00F652FC" w:rsidRPr="009905D4" w:rsidRDefault="00F652FC" w:rsidP="006132FF">
            <w:pPr>
              <w:jc w:val="center"/>
            </w:pPr>
          </w:p>
        </w:tc>
        <w:tc>
          <w:tcPr>
            <w:tcW w:w="845" w:type="dxa"/>
            <w:vMerge/>
            <w:vAlign w:val="center"/>
          </w:tcPr>
          <w:p w:rsidR="00F652FC" w:rsidRPr="009905D4" w:rsidRDefault="00F652FC" w:rsidP="006132FF">
            <w:pPr>
              <w:jc w:val="center"/>
            </w:pPr>
          </w:p>
        </w:tc>
        <w:tc>
          <w:tcPr>
            <w:tcW w:w="1361" w:type="dxa"/>
            <w:vMerge/>
            <w:vAlign w:val="center"/>
          </w:tcPr>
          <w:p w:rsidR="00F652FC" w:rsidRPr="009905D4" w:rsidRDefault="00F652FC" w:rsidP="006132FF">
            <w:pPr>
              <w:jc w:val="center"/>
            </w:pPr>
          </w:p>
        </w:tc>
        <w:tc>
          <w:tcPr>
            <w:tcW w:w="1512" w:type="dxa"/>
            <w:vMerge/>
            <w:vAlign w:val="center"/>
          </w:tcPr>
          <w:p w:rsidR="00F652FC" w:rsidRPr="009905D4" w:rsidRDefault="00F652FC" w:rsidP="006132FF">
            <w:pPr>
              <w:jc w:val="center"/>
            </w:pPr>
          </w:p>
        </w:tc>
        <w:tc>
          <w:tcPr>
            <w:tcW w:w="1530" w:type="dxa"/>
            <w:vAlign w:val="center"/>
          </w:tcPr>
          <w:p w:rsidR="00F652FC" w:rsidRPr="009905D4" w:rsidRDefault="00F652FC" w:rsidP="006132FF">
            <w:pPr>
              <w:jc w:val="center"/>
            </w:pPr>
            <w:r w:rsidRPr="009905D4">
              <w:t>+/-</w:t>
            </w:r>
          </w:p>
        </w:tc>
        <w:tc>
          <w:tcPr>
            <w:tcW w:w="1014" w:type="dxa"/>
            <w:vAlign w:val="center"/>
          </w:tcPr>
          <w:p w:rsidR="00F652FC" w:rsidRPr="009905D4" w:rsidRDefault="00F652FC" w:rsidP="006132FF">
            <w:pPr>
              <w:jc w:val="center"/>
            </w:pPr>
            <w:r w:rsidRPr="009905D4">
              <w:t>%</w:t>
            </w:r>
          </w:p>
        </w:tc>
      </w:tr>
      <w:tr w:rsidR="00F652FC" w:rsidRPr="009905D4">
        <w:trPr>
          <w:trHeight w:val="456"/>
          <w:jc w:val="center"/>
        </w:trPr>
        <w:tc>
          <w:tcPr>
            <w:tcW w:w="2275" w:type="dxa"/>
            <w:vAlign w:val="center"/>
          </w:tcPr>
          <w:p w:rsidR="00F652FC" w:rsidRPr="009905D4" w:rsidRDefault="00F652FC" w:rsidP="000A2C5A">
            <w:r w:rsidRPr="009905D4">
              <w:t>Добыча нефти</w:t>
            </w:r>
          </w:p>
        </w:tc>
        <w:tc>
          <w:tcPr>
            <w:tcW w:w="845" w:type="dxa"/>
            <w:vAlign w:val="center"/>
          </w:tcPr>
          <w:p w:rsidR="00F652FC" w:rsidRPr="009905D4" w:rsidRDefault="00F652FC" w:rsidP="006132FF">
            <w:pPr>
              <w:jc w:val="center"/>
            </w:pPr>
            <w:r w:rsidRPr="009905D4">
              <w:t>т.т.</w:t>
            </w:r>
          </w:p>
        </w:tc>
        <w:tc>
          <w:tcPr>
            <w:tcW w:w="1361" w:type="dxa"/>
            <w:vAlign w:val="center"/>
          </w:tcPr>
          <w:p w:rsidR="00F652FC" w:rsidRPr="009905D4" w:rsidRDefault="00F652FC" w:rsidP="006132FF">
            <w:pPr>
              <w:jc w:val="center"/>
            </w:pPr>
            <w:r w:rsidRPr="009905D4">
              <w:t>1553,3</w:t>
            </w:r>
          </w:p>
        </w:tc>
        <w:tc>
          <w:tcPr>
            <w:tcW w:w="1512" w:type="dxa"/>
            <w:vAlign w:val="center"/>
          </w:tcPr>
          <w:p w:rsidR="00F652FC" w:rsidRPr="006132FF" w:rsidRDefault="00AA6B97" w:rsidP="006132FF">
            <w:pPr>
              <w:jc w:val="center"/>
              <w:rPr>
                <w:lang w:val="ru-RU"/>
              </w:rPr>
            </w:pPr>
            <w:r>
              <w:rPr>
                <w:lang w:val="ru-RU"/>
              </w:rPr>
              <w:t>2227,5</w:t>
            </w:r>
          </w:p>
        </w:tc>
        <w:tc>
          <w:tcPr>
            <w:tcW w:w="1530" w:type="dxa"/>
            <w:vAlign w:val="center"/>
          </w:tcPr>
          <w:p w:rsidR="00F652FC" w:rsidRPr="006132FF" w:rsidRDefault="00AA6B97" w:rsidP="00483C23">
            <w:pPr>
              <w:jc w:val="center"/>
              <w:rPr>
                <w:lang w:val="ru-RU"/>
              </w:rPr>
            </w:pPr>
            <w:r>
              <w:rPr>
                <w:lang w:val="ru-RU"/>
              </w:rPr>
              <w:t>674,26</w:t>
            </w:r>
          </w:p>
        </w:tc>
        <w:tc>
          <w:tcPr>
            <w:tcW w:w="1014" w:type="dxa"/>
            <w:vAlign w:val="center"/>
          </w:tcPr>
          <w:p w:rsidR="00F652FC" w:rsidRPr="006132FF" w:rsidRDefault="00AA6B97" w:rsidP="00483C23">
            <w:pPr>
              <w:jc w:val="center"/>
              <w:rPr>
                <w:lang w:val="ru-RU"/>
              </w:rPr>
            </w:pPr>
            <w:r>
              <w:rPr>
                <w:lang w:val="ru-RU"/>
              </w:rPr>
              <w:t>143,4</w:t>
            </w:r>
          </w:p>
        </w:tc>
      </w:tr>
      <w:tr w:rsidR="00F652FC" w:rsidRPr="009905D4">
        <w:trPr>
          <w:trHeight w:val="456"/>
          <w:jc w:val="center"/>
        </w:trPr>
        <w:tc>
          <w:tcPr>
            <w:tcW w:w="2275" w:type="dxa"/>
            <w:vAlign w:val="center"/>
          </w:tcPr>
          <w:p w:rsidR="00F652FC" w:rsidRPr="009905D4" w:rsidRDefault="00F652FC" w:rsidP="000A2C5A">
            <w:r w:rsidRPr="009905D4">
              <w:t>Себестоимость товарной продукции</w:t>
            </w:r>
          </w:p>
        </w:tc>
        <w:tc>
          <w:tcPr>
            <w:tcW w:w="845" w:type="dxa"/>
            <w:vAlign w:val="center"/>
          </w:tcPr>
          <w:p w:rsidR="00F652FC" w:rsidRPr="009905D4" w:rsidRDefault="00F652FC" w:rsidP="006132FF">
            <w:pPr>
              <w:jc w:val="center"/>
            </w:pPr>
            <w:r w:rsidRPr="009905D4">
              <w:t>т.р.</w:t>
            </w:r>
          </w:p>
        </w:tc>
        <w:tc>
          <w:tcPr>
            <w:tcW w:w="1361" w:type="dxa"/>
            <w:vAlign w:val="center"/>
          </w:tcPr>
          <w:p w:rsidR="00F652FC" w:rsidRPr="009905D4" w:rsidRDefault="00F652FC" w:rsidP="006132FF">
            <w:pPr>
              <w:jc w:val="center"/>
            </w:pPr>
            <w:r w:rsidRPr="009905D4">
              <w:t>5672812,0</w:t>
            </w:r>
          </w:p>
        </w:tc>
        <w:tc>
          <w:tcPr>
            <w:tcW w:w="1512" w:type="dxa"/>
            <w:vAlign w:val="center"/>
          </w:tcPr>
          <w:p w:rsidR="00F652FC" w:rsidRPr="00C41B7D" w:rsidRDefault="00AA6B97" w:rsidP="00C41B7D">
            <w:pPr>
              <w:jc w:val="center"/>
              <w:rPr>
                <w:lang w:val="ru-RU"/>
              </w:rPr>
            </w:pPr>
            <w:r>
              <w:rPr>
                <w:lang w:val="ru-RU"/>
              </w:rPr>
              <w:t>5866918,0</w:t>
            </w:r>
          </w:p>
        </w:tc>
        <w:tc>
          <w:tcPr>
            <w:tcW w:w="1530" w:type="dxa"/>
            <w:vAlign w:val="center"/>
          </w:tcPr>
          <w:p w:rsidR="00F652FC" w:rsidRPr="006132FF" w:rsidRDefault="00AA6B97" w:rsidP="00483C23">
            <w:pPr>
              <w:jc w:val="center"/>
              <w:rPr>
                <w:lang w:val="ru-RU"/>
              </w:rPr>
            </w:pPr>
            <w:r w:rsidRPr="00C41B7D">
              <w:t>194106</w:t>
            </w:r>
            <w:r>
              <w:rPr>
                <w:lang w:val="ru-RU"/>
              </w:rPr>
              <w:t>,0</w:t>
            </w:r>
          </w:p>
        </w:tc>
        <w:tc>
          <w:tcPr>
            <w:tcW w:w="1014" w:type="dxa"/>
            <w:vAlign w:val="center"/>
          </w:tcPr>
          <w:p w:rsidR="00F652FC" w:rsidRPr="006132FF" w:rsidRDefault="00AA6B97" w:rsidP="00483C23">
            <w:pPr>
              <w:jc w:val="center"/>
              <w:rPr>
                <w:lang w:val="ru-RU"/>
              </w:rPr>
            </w:pPr>
            <w:r>
              <w:rPr>
                <w:lang w:val="ru-RU"/>
              </w:rPr>
              <w:t>103,4</w:t>
            </w:r>
          </w:p>
        </w:tc>
      </w:tr>
      <w:tr w:rsidR="00C41B7D" w:rsidRPr="009905D4">
        <w:trPr>
          <w:trHeight w:val="456"/>
          <w:jc w:val="center"/>
        </w:trPr>
        <w:tc>
          <w:tcPr>
            <w:tcW w:w="2275" w:type="dxa"/>
            <w:vAlign w:val="center"/>
          </w:tcPr>
          <w:p w:rsidR="00C41B7D" w:rsidRPr="00C41B7D" w:rsidRDefault="00C41B7D" w:rsidP="000A2C5A">
            <w:pPr>
              <w:rPr>
                <w:lang w:val="ru-RU"/>
              </w:rPr>
            </w:pPr>
            <w:r>
              <w:rPr>
                <w:lang w:val="ru-RU"/>
              </w:rPr>
              <w:t>Выручка от реализации</w:t>
            </w:r>
          </w:p>
        </w:tc>
        <w:tc>
          <w:tcPr>
            <w:tcW w:w="845" w:type="dxa"/>
            <w:vAlign w:val="center"/>
          </w:tcPr>
          <w:p w:rsidR="00C41B7D" w:rsidRPr="009905D4" w:rsidRDefault="00C41B7D" w:rsidP="006132FF">
            <w:pPr>
              <w:jc w:val="center"/>
            </w:pPr>
            <w:r w:rsidRPr="009905D4">
              <w:t>т.р.</w:t>
            </w:r>
          </w:p>
        </w:tc>
        <w:tc>
          <w:tcPr>
            <w:tcW w:w="1361" w:type="dxa"/>
            <w:vAlign w:val="center"/>
          </w:tcPr>
          <w:p w:rsidR="00C41B7D" w:rsidRPr="00C41B7D" w:rsidRDefault="00C41B7D" w:rsidP="006132FF">
            <w:pPr>
              <w:jc w:val="center"/>
              <w:rPr>
                <w:lang w:val="ru-RU"/>
              </w:rPr>
            </w:pPr>
            <w:r>
              <w:rPr>
                <w:lang w:val="ru-RU"/>
              </w:rPr>
              <w:t>8980248,62</w:t>
            </w:r>
          </w:p>
        </w:tc>
        <w:tc>
          <w:tcPr>
            <w:tcW w:w="1512" w:type="dxa"/>
            <w:vAlign w:val="center"/>
          </w:tcPr>
          <w:p w:rsidR="00C41B7D" w:rsidRPr="006132FF" w:rsidRDefault="00AA6B97" w:rsidP="006132FF">
            <w:pPr>
              <w:jc w:val="center"/>
              <w:rPr>
                <w:lang w:val="ru-RU"/>
              </w:rPr>
            </w:pPr>
            <w:r>
              <w:rPr>
                <w:lang w:val="ru-RU"/>
              </w:rPr>
              <w:t>12878415,3</w:t>
            </w:r>
          </w:p>
        </w:tc>
        <w:tc>
          <w:tcPr>
            <w:tcW w:w="1530" w:type="dxa"/>
            <w:vAlign w:val="center"/>
          </w:tcPr>
          <w:p w:rsidR="00C41B7D" w:rsidRPr="006132FF" w:rsidRDefault="00AA6B97" w:rsidP="00483C23">
            <w:pPr>
              <w:jc w:val="center"/>
              <w:rPr>
                <w:lang w:val="ru-RU"/>
              </w:rPr>
            </w:pPr>
            <w:r>
              <w:rPr>
                <w:lang w:val="ru-RU"/>
              </w:rPr>
              <w:t>3898166,7</w:t>
            </w:r>
          </w:p>
        </w:tc>
        <w:tc>
          <w:tcPr>
            <w:tcW w:w="1014" w:type="dxa"/>
            <w:vAlign w:val="center"/>
          </w:tcPr>
          <w:p w:rsidR="00C41B7D" w:rsidRPr="006132FF" w:rsidRDefault="00AA6B97" w:rsidP="00483C23">
            <w:pPr>
              <w:jc w:val="center"/>
              <w:rPr>
                <w:lang w:val="ru-RU"/>
              </w:rPr>
            </w:pPr>
            <w:r>
              <w:rPr>
                <w:lang w:val="ru-RU"/>
              </w:rPr>
              <w:t>143,4</w:t>
            </w:r>
          </w:p>
        </w:tc>
      </w:tr>
      <w:tr w:rsidR="00F652FC" w:rsidRPr="009905D4">
        <w:trPr>
          <w:trHeight w:val="456"/>
          <w:jc w:val="center"/>
        </w:trPr>
        <w:tc>
          <w:tcPr>
            <w:tcW w:w="2275" w:type="dxa"/>
            <w:vAlign w:val="center"/>
          </w:tcPr>
          <w:p w:rsidR="00F652FC" w:rsidRPr="009905D4" w:rsidRDefault="00F652FC" w:rsidP="000A2C5A">
            <w:r w:rsidRPr="009905D4">
              <w:t>Прибыль до налогообложения</w:t>
            </w:r>
          </w:p>
        </w:tc>
        <w:tc>
          <w:tcPr>
            <w:tcW w:w="845" w:type="dxa"/>
            <w:vAlign w:val="center"/>
          </w:tcPr>
          <w:p w:rsidR="00F652FC" w:rsidRPr="009905D4" w:rsidRDefault="00F652FC" w:rsidP="006132FF">
            <w:pPr>
              <w:jc w:val="center"/>
            </w:pPr>
            <w:r w:rsidRPr="009905D4">
              <w:t>т.р.</w:t>
            </w:r>
          </w:p>
        </w:tc>
        <w:tc>
          <w:tcPr>
            <w:tcW w:w="1361" w:type="dxa"/>
            <w:vAlign w:val="center"/>
          </w:tcPr>
          <w:p w:rsidR="00F652FC" w:rsidRPr="009905D4" w:rsidRDefault="00F652FC" w:rsidP="006132FF">
            <w:pPr>
              <w:jc w:val="center"/>
            </w:pPr>
            <w:r w:rsidRPr="009905D4">
              <w:t>3307</w:t>
            </w:r>
            <w:r w:rsidR="00C41B7D">
              <w:rPr>
                <w:lang w:val="ru-RU"/>
              </w:rPr>
              <w:t>436,</w:t>
            </w:r>
            <w:r w:rsidR="00AA6B97">
              <w:rPr>
                <w:lang w:val="ru-RU"/>
              </w:rPr>
              <w:t>6</w:t>
            </w:r>
          </w:p>
        </w:tc>
        <w:tc>
          <w:tcPr>
            <w:tcW w:w="1512" w:type="dxa"/>
            <w:vAlign w:val="center"/>
          </w:tcPr>
          <w:p w:rsidR="00F652FC" w:rsidRPr="006132FF" w:rsidRDefault="00AA6B97" w:rsidP="006132FF">
            <w:pPr>
              <w:jc w:val="center"/>
              <w:rPr>
                <w:lang w:val="ru-RU"/>
              </w:rPr>
            </w:pPr>
            <w:r>
              <w:rPr>
                <w:lang w:val="ru-RU"/>
              </w:rPr>
              <w:t>7011497,3</w:t>
            </w:r>
          </w:p>
        </w:tc>
        <w:tc>
          <w:tcPr>
            <w:tcW w:w="1530" w:type="dxa"/>
            <w:vAlign w:val="center"/>
          </w:tcPr>
          <w:p w:rsidR="00F652FC" w:rsidRPr="006132FF" w:rsidRDefault="00AA6B97" w:rsidP="00483C23">
            <w:pPr>
              <w:jc w:val="center"/>
              <w:rPr>
                <w:lang w:val="ru-RU"/>
              </w:rPr>
            </w:pPr>
            <w:r>
              <w:rPr>
                <w:lang w:val="ru-RU"/>
              </w:rPr>
              <w:t>3704060,7</w:t>
            </w:r>
          </w:p>
        </w:tc>
        <w:tc>
          <w:tcPr>
            <w:tcW w:w="1014" w:type="dxa"/>
            <w:vAlign w:val="center"/>
          </w:tcPr>
          <w:p w:rsidR="00F652FC" w:rsidRPr="006132FF" w:rsidRDefault="00AA6B97" w:rsidP="00483C23">
            <w:pPr>
              <w:jc w:val="center"/>
              <w:rPr>
                <w:lang w:val="ru-RU"/>
              </w:rPr>
            </w:pPr>
            <w:r>
              <w:rPr>
                <w:lang w:val="ru-RU"/>
              </w:rPr>
              <w:t>211,9</w:t>
            </w:r>
          </w:p>
        </w:tc>
      </w:tr>
    </w:tbl>
    <w:p w:rsidR="009573C0" w:rsidRPr="00467603" w:rsidRDefault="009573C0" w:rsidP="009573C0">
      <w:pPr>
        <w:spacing w:line="360" w:lineRule="auto"/>
        <w:ind w:firstLine="600"/>
        <w:jc w:val="both"/>
        <w:rPr>
          <w:sz w:val="28"/>
          <w:szCs w:val="28"/>
        </w:rPr>
      </w:pPr>
    </w:p>
    <w:p w:rsidR="009573C0" w:rsidRDefault="009573C0" w:rsidP="009573C0">
      <w:pPr>
        <w:spacing w:line="360" w:lineRule="auto"/>
        <w:ind w:firstLine="600"/>
        <w:jc w:val="both"/>
      </w:pPr>
      <w:r w:rsidRPr="00467603">
        <w:rPr>
          <w:sz w:val="28"/>
          <w:szCs w:val="28"/>
        </w:rPr>
        <w:t xml:space="preserve">Согласно данным таблицы </w:t>
      </w:r>
      <w:r w:rsidR="00692E67">
        <w:rPr>
          <w:sz w:val="28"/>
          <w:szCs w:val="28"/>
          <w:lang w:val="ru-RU"/>
        </w:rPr>
        <w:t>3.1</w:t>
      </w:r>
      <w:r w:rsidRPr="00467603">
        <w:rPr>
          <w:sz w:val="28"/>
          <w:szCs w:val="28"/>
        </w:rPr>
        <w:t>, эффект от внедрения мероприятий складывается из дополнительной добычи нефти, что соответственно влечет за собой увеличение товарной продукции.</w:t>
      </w:r>
    </w:p>
    <w:p w:rsidR="009573C0" w:rsidRDefault="009573C0" w:rsidP="009573C0">
      <w:pPr>
        <w:shd w:val="clear" w:color="auto" w:fill="FFFFFF"/>
        <w:spacing w:before="5" w:line="360" w:lineRule="auto"/>
        <w:ind w:right="58" w:firstLine="600"/>
        <w:jc w:val="both"/>
      </w:pPr>
      <w:r>
        <w:rPr>
          <w:spacing w:val="-1"/>
          <w:sz w:val="28"/>
          <w:szCs w:val="28"/>
        </w:rPr>
        <w:t xml:space="preserve">Суммарная дополнительная добыча от применения технологий составила </w:t>
      </w:r>
      <w:r w:rsidR="00AA6B97">
        <w:rPr>
          <w:sz w:val="28"/>
          <w:szCs w:val="28"/>
          <w:lang w:val="ru-RU"/>
        </w:rPr>
        <w:t>674,26</w:t>
      </w:r>
      <w:r>
        <w:rPr>
          <w:sz w:val="28"/>
          <w:szCs w:val="28"/>
        </w:rPr>
        <w:t xml:space="preserve"> тыс. тонн нефти. </w:t>
      </w:r>
    </w:p>
    <w:p w:rsidR="009573C0" w:rsidRPr="00DF6D30" w:rsidRDefault="009573C0" w:rsidP="009573C0">
      <w:pPr>
        <w:shd w:val="clear" w:color="auto" w:fill="FFFFFF"/>
        <w:spacing w:before="10" w:line="360" w:lineRule="auto"/>
        <w:ind w:right="72" w:firstLine="600"/>
        <w:jc w:val="both"/>
      </w:pPr>
      <w:r>
        <w:rPr>
          <w:sz w:val="28"/>
          <w:szCs w:val="28"/>
        </w:rPr>
        <w:t xml:space="preserve">Себестоимость продукции после реализации мероприятий возросла в </w:t>
      </w:r>
      <w:r>
        <w:rPr>
          <w:spacing w:val="-1"/>
          <w:sz w:val="28"/>
          <w:szCs w:val="28"/>
        </w:rPr>
        <w:t xml:space="preserve">целом на </w:t>
      </w:r>
      <w:r w:rsidR="00AA6B97">
        <w:rPr>
          <w:spacing w:val="-1"/>
          <w:sz w:val="28"/>
          <w:szCs w:val="28"/>
          <w:lang w:val="ru-RU"/>
        </w:rPr>
        <w:t>103,4</w:t>
      </w:r>
      <w:r>
        <w:rPr>
          <w:spacing w:val="-1"/>
          <w:sz w:val="28"/>
          <w:szCs w:val="28"/>
        </w:rPr>
        <w:t xml:space="preserve">% или на </w:t>
      </w:r>
      <w:r w:rsidR="00AA6B97" w:rsidRPr="00AA6B97">
        <w:rPr>
          <w:sz w:val="28"/>
          <w:szCs w:val="28"/>
        </w:rPr>
        <w:t>194106</w:t>
      </w:r>
      <w:r w:rsidR="00AA6B97" w:rsidRPr="00AA6B97">
        <w:rPr>
          <w:sz w:val="28"/>
          <w:szCs w:val="28"/>
          <w:lang w:val="ru-RU"/>
        </w:rPr>
        <w:t>,0</w:t>
      </w:r>
      <w:r>
        <w:rPr>
          <w:spacing w:val="-1"/>
          <w:sz w:val="28"/>
          <w:szCs w:val="28"/>
        </w:rPr>
        <w:t xml:space="preserve"> тыс.руб. Это произошло вследствие возникновения </w:t>
      </w:r>
      <w:r>
        <w:rPr>
          <w:sz w:val="28"/>
          <w:szCs w:val="28"/>
        </w:rPr>
        <w:t xml:space="preserve">дополнительных затрат при реализации мероприятий: это затраты на добычу нефти, затраты на внедрение, налог на добычу полезных </w:t>
      </w:r>
      <w:r w:rsidRPr="00DF6D30">
        <w:rPr>
          <w:sz w:val="28"/>
          <w:szCs w:val="28"/>
        </w:rPr>
        <w:t xml:space="preserve">ископаемых. </w:t>
      </w:r>
    </w:p>
    <w:p w:rsidR="009573C0" w:rsidRPr="00DF6D30" w:rsidRDefault="009573C0" w:rsidP="009573C0">
      <w:pPr>
        <w:shd w:val="clear" w:color="auto" w:fill="FFFFFF"/>
        <w:spacing w:line="360" w:lineRule="auto"/>
        <w:ind w:right="77" w:firstLine="600"/>
        <w:jc w:val="both"/>
        <w:rPr>
          <w:sz w:val="28"/>
          <w:szCs w:val="28"/>
        </w:rPr>
      </w:pPr>
      <w:r w:rsidRPr="00DF6D30">
        <w:rPr>
          <w:sz w:val="28"/>
          <w:szCs w:val="28"/>
        </w:rPr>
        <w:t xml:space="preserve">Прибыль до налогообложения после применения технологий возросла составила </w:t>
      </w:r>
      <w:r w:rsidR="00AA6B97" w:rsidRPr="00AA6B97">
        <w:rPr>
          <w:sz w:val="28"/>
          <w:szCs w:val="28"/>
          <w:lang w:val="ru-RU"/>
        </w:rPr>
        <w:t>7011497,3</w:t>
      </w:r>
      <w:r w:rsidRPr="00DF6D30">
        <w:rPr>
          <w:sz w:val="28"/>
          <w:szCs w:val="28"/>
        </w:rPr>
        <w:t xml:space="preserve"> тыс.руб. Рост данного показателя обеспечен отмеченной выше дополнительной добычей от внедрения технологий</w:t>
      </w:r>
      <w:r w:rsidR="00976BC0" w:rsidRPr="00976BC0">
        <w:rPr>
          <w:sz w:val="28"/>
          <w:szCs w:val="28"/>
          <w:lang w:val="ru-RU"/>
        </w:rPr>
        <w:t xml:space="preserve"> [21]</w:t>
      </w:r>
      <w:r w:rsidRPr="00DF6D30">
        <w:rPr>
          <w:sz w:val="28"/>
          <w:szCs w:val="28"/>
        </w:rPr>
        <w:t>.</w:t>
      </w:r>
    </w:p>
    <w:p w:rsidR="00775795" w:rsidRDefault="00775795" w:rsidP="00775795">
      <w:pPr>
        <w:spacing w:line="360" w:lineRule="auto"/>
        <w:ind w:firstLine="855"/>
        <w:jc w:val="both"/>
        <w:rPr>
          <w:bCs/>
          <w:iCs/>
          <w:color w:val="000000"/>
          <w:sz w:val="28"/>
          <w:szCs w:val="28"/>
          <w:lang w:val="ru-RU"/>
        </w:rPr>
      </w:pPr>
      <w:r w:rsidRPr="00DF6D30">
        <w:rPr>
          <w:bCs/>
          <w:iCs/>
          <w:color w:val="000000"/>
          <w:sz w:val="28"/>
          <w:szCs w:val="28"/>
        </w:rPr>
        <w:t>Таким образом, экономическая эффективность от проведения мероприятий по методам увеличения нефтеотдачи выражается в полученной прибыли от реализации дополнительно добытой нефти</w:t>
      </w:r>
      <w:r w:rsidR="00B8157B" w:rsidRPr="00DF6D30">
        <w:rPr>
          <w:bCs/>
          <w:iCs/>
          <w:color w:val="000000"/>
          <w:sz w:val="28"/>
          <w:szCs w:val="28"/>
          <w:lang w:val="ru-RU"/>
        </w:rPr>
        <w:t>.</w:t>
      </w:r>
    </w:p>
    <w:p w:rsidR="00C71D66" w:rsidRPr="00D54980" w:rsidRDefault="00C71D66" w:rsidP="00C71D66">
      <w:pPr>
        <w:ind w:firstLine="855"/>
        <w:jc w:val="both"/>
        <w:rPr>
          <w:bCs/>
          <w:iCs/>
          <w:color w:val="000000"/>
          <w:sz w:val="28"/>
          <w:szCs w:val="28"/>
        </w:rPr>
      </w:pPr>
    </w:p>
    <w:p w:rsidR="00B8157B" w:rsidRPr="00A7720E" w:rsidRDefault="00A7720E" w:rsidP="00C71D66">
      <w:pPr>
        <w:pStyle w:val="Heading2"/>
        <w:spacing w:line="360" w:lineRule="auto"/>
        <w:jc w:val="center"/>
        <w:rPr>
          <w:rFonts w:ascii="Times New Roman" w:hAnsi="Times New Roman"/>
          <w:b w:val="0"/>
          <w:bCs w:val="0"/>
          <w:i w:val="0"/>
          <w:iCs w:val="0"/>
          <w:lang w:val="ru-RU"/>
        </w:rPr>
      </w:pPr>
      <w:bookmarkStart w:id="24" w:name="_Toc216010428"/>
      <w:bookmarkStart w:id="25" w:name="_Toc231219928"/>
      <w:bookmarkStart w:id="26" w:name="_Toc231568514"/>
      <w:r>
        <w:rPr>
          <w:rFonts w:ascii="Times New Roman" w:hAnsi="Times New Roman"/>
          <w:b w:val="0"/>
          <w:bCs w:val="0"/>
          <w:i w:val="0"/>
          <w:iCs w:val="0"/>
          <w:lang w:val="ru-RU"/>
        </w:rPr>
        <w:t>3</w:t>
      </w:r>
      <w:r w:rsidR="00B8157B" w:rsidRPr="00A00E2E">
        <w:rPr>
          <w:rFonts w:ascii="Times New Roman" w:hAnsi="Times New Roman"/>
          <w:b w:val="0"/>
          <w:bCs w:val="0"/>
          <w:i w:val="0"/>
          <w:iCs w:val="0"/>
        </w:rPr>
        <w:t>.</w:t>
      </w:r>
      <w:r>
        <w:rPr>
          <w:rFonts w:ascii="Times New Roman" w:hAnsi="Times New Roman"/>
          <w:b w:val="0"/>
          <w:bCs w:val="0"/>
          <w:i w:val="0"/>
          <w:iCs w:val="0"/>
          <w:lang w:val="ru-RU"/>
        </w:rPr>
        <w:t>2</w:t>
      </w:r>
      <w:r w:rsidR="00B8157B" w:rsidRPr="00A00E2E">
        <w:rPr>
          <w:rFonts w:ascii="Times New Roman" w:hAnsi="Times New Roman"/>
          <w:b w:val="0"/>
          <w:bCs w:val="0"/>
          <w:i w:val="0"/>
          <w:iCs w:val="0"/>
        </w:rPr>
        <w:t xml:space="preserve">. Анализ </w:t>
      </w:r>
      <w:bookmarkEnd w:id="24"/>
      <w:r>
        <w:rPr>
          <w:rFonts w:ascii="Times New Roman" w:hAnsi="Times New Roman"/>
          <w:b w:val="0"/>
          <w:bCs w:val="0"/>
          <w:i w:val="0"/>
          <w:iCs w:val="0"/>
          <w:lang w:val="ru-RU"/>
        </w:rPr>
        <w:t>себестоимости продукции по элементам затрат (смета затрат)</w:t>
      </w:r>
      <w:bookmarkEnd w:id="25"/>
      <w:bookmarkEnd w:id="26"/>
    </w:p>
    <w:p w:rsidR="00B8157B" w:rsidRPr="005A6DD1" w:rsidRDefault="00B8157B" w:rsidP="00DF6D30">
      <w:pPr>
        <w:spacing w:line="480" w:lineRule="auto"/>
      </w:pPr>
    </w:p>
    <w:p w:rsidR="00B8157B" w:rsidRPr="00E521F6" w:rsidRDefault="00B8157B" w:rsidP="00DF6D30">
      <w:pPr>
        <w:spacing w:line="360" w:lineRule="auto"/>
        <w:ind w:firstLine="709"/>
        <w:jc w:val="both"/>
        <w:rPr>
          <w:sz w:val="28"/>
          <w:szCs w:val="28"/>
        </w:rPr>
      </w:pPr>
      <w:r w:rsidRPr="00E521F6">
        <w:rPr>
          <w:sz w:val="28"/>
          <w:szCs w:val="28"/>
        </w:rPr>
        <w:t>Важным показателем, характеризую</w:t>
      </w:r>
      <w:r w:rsidRPr="00E521F6">
        <w:rPr>
          <w:sz w:val="28"/>
          <w:szCs w:val="28"/>
        </w:rPr>
        <w:softHyphen/>
        <w:t>щим работу предприятий, является себес</w:t>
      </w:r>
      <w:r w:rsidRPr="00E521F6">
        <w:rPr>
          <w:sz w:val="28"/>
          <w:szCs w:val="28"/>
        </w:rPr>
        <w:softHyphen/>
        <w:t>тоимость продукции, работ и услуг. От ее уровня зависят финансовые результаты деятельности предприятий, темпы расши</w:t>
      </w:r>
      <w:r w:rsidRPr="00E521F6">
        <w:rPr>
          <w:sz w:val="28"/>
          <w:szCs w:val="28"/>
        </w:rPr>
        <w:softHyphen/>
        <w:t>ренного воспроизводства, финансовое сос</w:t>
      </w:r>
      <w:r w:rsidRPr="00E521F6">
        <w:rPr>
          <w:sz w:val="28"/>
          <w:szCs w:val="28"/>
        </w:rPr>
        <w:softHyphen/>
        <w:t>тояние субъектов хозяйствования.</w:t>
      </w:r>
    </w:p>
    <w:p w:rsidR="00B8157B" w:rsidRPr="00C71D66" w:rsidRDefault="00B8157B" w:rsidP="00DF6D30">
      <w:pPr>
        <w:spacing w:line="360" w:lineRule="auto"/>
        <w:ind w:firstLine="709"/>
        <w:jc w:val="both"/>
        <w:rPr>
          <w:sz w:val="28"/>
          <w:szCs w:val="28"/>
          <w:lang w:val="ru-RU"/>
        </w:rPr>
      </w:pPr>
      <w:r>
        <w:rPr>
          <w:sz w:val="28"/>
          <w:szCs w:val="28"/>
        </w:rPr>
        <w:t xml:space="preserve">Себестоимость продукции является важнейшим показателем экономической эффективности ее производства. В ней отражаются все стороны хозяйственной деятельности, аккумулируются результаты использования всех производственных ресурсов </w:t>
      </w:r>
      <w:r w:rsidRPr="00A00E2E">
        <w:rPr>
          <w:sz w:val="28"/>
          <w:szCs w:val="28"/>
        </w:rPr>
        <w:t>[</w:t>
      </w:r>
      <w:r w:rsidR="00976BC0" w:rsidRPr="00976BC0">
        <w:rPr>
          <w:sz w:val="28"/>
          <w:szCs w:val="28"/>
          <w:lang w:val="ru-RU"/>
        </w:rPr>
        <w:t>4</w:t>
      </w:r>
      <w:r w:rsidRPr="00A00E2E">
        <w:rPr>
          <w:sz w:val="28"/>
          <w:szCs w:val="28"/>
        </w:rPr>
        <w:t>]</w:t>
      </w:r>
      <w:r w:rsidR="00C71D66">
        <w:rPr>
          <w:sz w:val="28"/>
          <w:szCs w:val="28"/>
          <w:lang w:val="ru-RU"/>
        </w:rPr>
        <w:t>.</w:t>
      </w:r>
    </w:p>
    <w:p w:rsidR="00B8157B" w:rsidRPr="00A403D9" w:rsidRDefault="00B8157B" w:rsidP="00DF6D30">
      <w:pPr>
        <w:spacing w:line="360" w:lineRule="auto"/>
        <w:ind w:firstLine="709"/>
        <w:jc w:val="both"/>
        <w:rPr>
          <w:sz w:val="28"/>
          <w:szCs w:val="28"/>
        </w:rPr>
      </w:pPr>
      <w:r w:rsidRPr="00A403D9">
        <w:rPr>
          <w:spacing w:val="-6"/>
          <w:sz w:val="28"/>
          <w:szCs w:val="28"/>
        </w:rPr>
        <w:t xml:space="preserve">Анализ сметы затрат на производство осуществляется с целью изучения </w:t>
      </w:r>
      <w:r w:rsidRPr="00A403D9">
        <w:rPr>
          <w:spacing w:val="-7"/>
          <w:sz w:val="28"/>
          <w:szCs w:val="28"/>
        </w:rPr>
        <w:t xml:space="preserve">динамики и контроля за расходованием средств на хозяйственную деятельность, </w:t>
      </w:r>
      <w:r w:rsidRPr="00A403D9">
        <w:rPr>
          <w:spacing w:val="-5"/>
          <w:sz w:val="28"/>
          <w:szCs w:val="28"/>
        </w:rPr>
        <w:t xml:space="preserve">выявление резервов их снижения. В смету затрат на производство продукции </w:t>
      </w:r>
      <w:r w:rsidRPr="00A403D9">
        <w:rPr>
          <w:spacing w:val="-4"/>
          <w:sz w:val="28"/>
          <w:szCs w:val="28"/>
        </w:rPr>
        <w:t xml:space="preserve">включаются все затраты, необходимые для производства запланированного объема сгруппированные по признаку однородности, независимо от места их </w:t>
      </w:r>
      <w:r w:rsidRPr="00A403D9">
        <w:rPr>
          <w:sz w:val="28"/>
          <w:szCs w:val="28"/>
        </w:rPr>
        <w:t>применения и сферы назначения.</w:t>
      </w:r>
    </w:p>
    <w:p w:rsidR="00B8157B" w:rsidRPr="00A403D9" w:rsidRDefault="00B8157B" w:rsidP="00DF6D30">
      <w:pPr>
        <w:shd w:val="clear" w:color="auto" w:fill="FFFFFF"/>
        <w:spacing w:line="360" w:lineRule="auto"/>
        <w:ind w:firstLine="709"/>
        <w:jc w:val="both"/>
        <w:rPr>
          <w:sz w:val="28"/>
          <w:szCs w:val="28"/>
        </w:rPr>
      </w:pPr>
      <w:r w:rsidRPr="00A403D9">
        <w:rPr>
          <w:spacing w:val="-6"/>
          <w:sz w:val="28"/>
          <w:szCs w:val="28"/>
        </w:rPr>
        <w:t xml:space="preserve">Смета затрат по предприятию в целом формируется на основе смет затрат </w:t>
      </w:r>
      <w:r w:rsidRPr="00A403D9">
        <w:rPr>
          <w:sz w:val="28"/>
          <w:szCs w:val="28"/>
        </w:rPr>
        <w:t xml:space="preserve">основных подразделений (центров затрат), в которых, в свою очередь, </w:t>
      </w:r>
      <w:r w:rsidRPr="00A403D9">
        <w:rPr>
          <w:spacing w:val="-5"/>
          <w:sz w:val="28"/>
          <w:szCs w:val="28"/>
        </w:rPr>
        <w:t>учитывались сметы вспомогательных и обслуживающих цехов</w:t>
      </w:r>
      <w:r w:rsidRPr="0067255F">
        <w:rPr>
          <w:spacing w:val="-5"/>
          <w:sz w:val="28"/>
          <w:szCs w:val="28"/>
        </w:rPr>
        <w:t xml:space="preserve"> </w:t>
      </w:r>
      <w:r w:rsidRPr="00C767A5">
        <w:rPr>
          <w:spacing w:val="-5"/>
          <w:sz w:val="28"/>
          <w:szCs w:val="28"/>
        </w:rPr>
        <w:t>[</w:t>
      </w:r>
      <w:r w:rsidR="00976BC0" w:rsidRPr="00976BC0">
        <w:rPr>
          <w:spacing w:val="-5"/>
          <w:sz w:val="28"/>
          <w:szCs w:val="28"/>
          <w:lang w:val="ru-RU"/>
        </w:rPr>
        <w:t>4</w:t>
      </w:r>
      <w:r w:rsidRPr="00C767A5">
        <w:rPr>
          <w:spacing w:val="-5"/>
          <w:sz w:val="28"/>
          <w:szCs w:val="28"/>
        </w:rPr>
        <w:t>]</w:t>
      </w:r>
      <w:r w:rsidRPr="00A403D9">
        <w:rPr>
          <w:spacing w:val="-5"/>
          <w:sz w:val="28"/>
          <w:szCs w:val="28"/>
        </w:rPr>
        <w:t>.</w:t>
      </w:r>
    </w:p>
    <w:p w:rsidR="00B8157B" w:rsidRDefault="00B8157B" w:rsidP="00DF6D30">
      <w:pPr>
        <w:shd w:val="clear" w:color="auto" w:fill="FFFFFF"/>
        <w:spacing w:line="360" w:lineRule="auto"/>
        <w:ind w:firstLine="709"/>
        <w:jc w:val="both"/>
        <w:rPr>
          <w:spacing w:val="-4"/>
          <w:sz w:val="28"/>
          <w:szCs w:val="28"/>
        </w:rPr>
      </w:pPr>
      <w:r w:rsidRPr="00A403D9">
        <w:rPr>
          <w:spacing w:val="-5"/>
          <w:sz w:val="28"/>
          <w:szCs w:val="28"/>
        </w:rPr>
        <w:t xml:space="preserve">Элементами сметы являются: материальные затраты, затраты на оплату </w:t>
      </w:r>
      <w:r w:rsidRPr="00A403D9">
        <w:rPr>
          <w:spacing w:val="-4"/>
          <w:sz w:val="28"/>
          <w:szCs w:val="28"/>
        </w:rPr>
        <w:t>труда, отчисления на социальные нужды, амортизация и прочие затраты</w:t>
      </w:r>
      <w:r>
        <w:rPr>
          <w:spacing w:val="-4"/>
          <w:sz w:val="28"/>
          <w:szCs w:val="28"/>
        </w:rPr>
        <w:t>.</w:t>
      </w:r>
      <w:r w:rsidRPr="00A403D9">
        <w:rPr>
          <w:spacing w:val="-4"/>
          <w:sz w:val="28"/>
          <w:szCs w:val="28"/>
        </w:rPr>
        <w:t xml:space="preserve"> </w:t>
      </w:r>
    </w:p>
    <w:p w:rsidR="00B8157B" w:rsidRPr="005658B4" w:rsidRDefault="00B8157B" w:rsidP="00DF6D30">
      <w:pPr>
        <w:shd w:val="clear" w:color="auto" w:fill="FFFFFF"/>
        <w:spacing w:line="360" w:lineRule="auto"/>
        <w:ind w:firstLine="709"/>
        <w:jc w:val="both"/>
        <w:rPr>
          <w:sz w:val="28"/>
          <w:szCs w:val="28"/>
        </w:rPr>
      </w:pPr>
      <w:r w:rsidRPr="00A403D9">
        <w:rPr>
          <w:spacing w:val="-4"/>
          <w:sz w:val="28"/>
          <w:szCs w:val="28"/>
        </w:rPr>
        <w:t xml:space="preserve">Поэтому группировка по экономическим элементам используется для </w:t>
      </w:r>
      <w:r w:rsidRPr="00A403D9">
        <w:rPr>
          <w:spacing w:val="-2"/>
          <w:sz w:val="28"/>
          <w:szCs w:val="28"/>
        </w:rPr>
        <w:t xml:space="preserve">планирования снабжения производства материалами, анализа процесса </w:t>
      </w:r>
      <w:r w:rsidRPr="00A403D9">
        <w:rPr>
          <w:spacing w:val="-4"/>
          <w:sz w:val="28"/>
          <w:szCs w:val="28"/>
        </w:rPr>
        <w:t xml:space="preserve">производства, регулирования фонда платы труда и объема денежных средств, </w:t>
      </w:r>
      <w:r w:rsidRPr="00A403D9">
        <w:rPr>
          <w:sz w:val="28"/>
          <w:szCs w:val="28"/>
        </w:rPr>
        <w:t>участвующих в расчетах предприятия.</w:t>
      </w:r>
      <w:r w:rsidRPr="005658B4">
        <w:rPr>
          <w:sz w:val="28"/>
          <w:szCs w:val="28"/>
        </w:rPr>
        <w:t xml:space="preserve"> </w:t>
      </w:r>
    </w:p>
    <w:p w:rsidR="00B8157B" w:rsidRDefault="00B8157B" w:rsidP="00DF6D30">
      <w:pPr>
        <w:shd w:val="clear" w:color="auto" w:fill="FFFFFF"/>
        <w:spacing w:line="360" w:lineRule="auto"/>
        <w:ind w:firstLine="709"/>
        <w:jc w:val="both"/>
        <w:rPr>
          <w:sz w:val="28"/>
          <w:szCs w:val="28"/>
        </w:rPr>
      </w:pPr>
      <w:r w:rsidRPr="00A403D9">
        <w:rPr>
          <w:sz w:val="28"/>
          <w:szCs w:val="28"/>
        </w:rPr>
        <w:t xml:space="preserve">В настоящее время в </w:t>
      </w:r>
      <w:r w:rsidR="00DF6D30">
        <w:rPr>
          <w:sz w:val="28"/>
          <w:szCs w:val="28"/>
          <w:lang w:val="ru-RU"/>
        </w:rPr>
        <w:t>нефтегазодобывающей промышленности</w:t>
      </w:r>
      <w:r w:rsidRPr="00A403D9">
        <w:rPr>
          <w:sz w:val="28"/>
          <w:szCs w:val="28"/>
        </w:rPr>
        <w:t xml:space="preserve"> принята единая группировка затрат по экономическим элементам:</w:t>
      </w:r>
    </w:p>
    <w:p w:rsidR="009E2337" w:rsidRDefault="009E2337" w:rsidP="009E2337">
      <w:pPr>
        <w:spacing w:line="360" w:lineRule="auto"/>
        <w:ind w:firstLine="708"/>
        <w:jc w:val="both"/>
        <w:rPr>
          <w:sz w:val="28"/>
          <w:szCs w:val="28"/>
        </w:rPr>
      </w:pPr>
      <w:r>
        <w:rPr>
          <w:sz w:val="28"/>
          <w:szCs w:val="28"/>
          <w:lang w:val="ru-RU"/>
        </w:rPr>
        <w:t>М</w:t>
      </w:r>
      <w:r>
        <w:rPr>
          <w:sz w:val="28"/>
          <w:szCs w:val="28"/>
        </w:rPr>
        <w:t>атериальные затраты:</w:t>
      </w:r>
    </w:p>
    <w:p w:rsidR="009E2337" w:rsidRDefault="009E2337" w:rsidP="009E2337">
      <w:pPr>
        <w:numPr>
          <w:ilvl w:val="0"/>
          <w:numId w:val="38"/>
        </w:numPr>
        <w:tabs>
          <w:tab w:val="num" w:pos="0"/>
        </w:tabs>
        <w:spacing w:line="360" w:lineRule="auto"/>
        <w:ind w:firstLine="709"/>
        <w:jc w:val="both"/>
        <w:rPr>
          <w:sz w:val="28"/>
          <w:szCs w:val="28"/>
        </w:rPr>
      </w:pPr>
      <w:r>
        <w:rPr>
          <w:sz w:val="28"/>
          <w:szCs w:val="28"/>
        </w:rPr>
        <w:t>сырье и основные материалы;</w:t>
      </w:r>
    </w:p>
    <w:p w:rsidR="009E2337" w:rsidRDefault="009E2337" w:rsidP="009E2337">
      <w:pPr>
        <w:numPr>
          <w:ilvl w:val="0"/>
          <w:numId w:val="38"/>
        </w:numPr>
        <w:tabs>
          <w:tab w:val="num" w:pos="0"/>
        </w:tabs>
        <w:spacing w:line="360" w:lineRule="auto"/>
        <w:ind w:firstLine="709"/>
        <w:jc w:val="both"/>
        <w:rPr>
          <w:sz w:val="28"/>
          <w:szCs w:val="28"/>
        </w:rPr>
      </w:pPr>
      <w:r>
        <w:rPr>
          <w:sz w:val="28"/>
          <w:szCs w:val="28"/>
        </w:rPr>
        <w:t>вспомогательные материалы;</w:t>
      </w:r>
    </w:p>
    <w:p w:rsidR="009E2337" w:rsidRDefault="009E2337" w:rsidP="009E2337">
      <w:pPr>
        <w:numPr>
          <w:ilvl w:val="0"/>
          <w:numId w:val="38"/>
        </w:numPr>
        <w:tabs>
          <w:tab w:val="num" w:pos="0"/>
        </w:tabs>
        <w:spacing w:line="360" w:lineRule="auto"/>
        <w:ind w:firstLine="709"/>
        <w:jc w:val="both"/>
        <w:rPr>
          <w:sz w:val="28"/>
          <w:szCs w:val="28"/>
        </w:rPr>
      </w:pPr>
      <w:r>
        <w:rPr>
          <w:sz w:val="28"/>
          <w:szCs w:val="28"/>
        </w:rPr>
        <w:t>топливо со стороны;</w:t>
      </w:r>
    </w:p>
    <w:p w:rsidR="009E2337" w:rsidRDefault="009E2337" w:rsidP="009E2337">
      <w:pPr>
        <w:numPr>
          <w:ilvl w:val="0"/>
          <w:numId w:val="38"/>
        </w:numPr>
        <w:tabs>
          <w:tab w:val="num" w:pos="0"/>
        </w:tabs>
        <w:spacing w:line="360" w:lineRule="auto"/>
        <w:ind w:firstLine="709"/>
        <w:jc w:val="both"/>
        <w:rPr>
          <w:sz w:val="28"/>
          <w:szCs w:val="28"/>
        </w:rPr>
      </w:pPr>
      <w:r>
        <w:rPr>
          <w:sz w:val="28"/>
          <w:szCs w:val="28"/>
        </w:rPr>
        <w:t>энергия со стороны;</w:t>
      </w:r>
    </w:p>
    <w:p w:rsidR="009E2337" w:rsidRDefault="009E2337" w:rsidP="009E2337">
      <w:pPr>
        <w:numPr>
          <w:ilvl w:val="0"/>
          <w:numId w:val="38"/>
        </w:numPr>
        <w:tabs>
          <w:tab w:val="num" w:pos="0"/>
        </w:tabs>
        <w:spacing w:line="360" w:lineRule="auto"/>
        <w:ind w:firstLine="709"/>
        <w:jc w:val="both"/>
        <w:rPr>
          <w:sz w:val="28"/>
          <w:szCs w:val="28"/>
        </w:rPr>
      </w:pPr>
      <w:r>
        <w:rPr>
          <w:sz w:val="28"/>
          <w:szCs w:val="28"/>
        </w:rPr>
        <w:t>услуги производственного характера;</w:t>
      </w:r>
    </w:p>
    <w:p w:rsidR="009E2337" w:rsidRDefault="009E2337" w:rsidP="009E2337">
      <w:pPr>
        <w:numPr>
          <w:ilvl w:val="0"/>
          <w:numId w:val="38"/>
        </w:numPr>
        <w:tabs>
          <w:tab w:val="num" w:pos="0"/>
        </w:tabs>
        <w:spacing w:line="360" w:lineRule="auto"/>
        <w:ind w:firstLine="709"/>
        <w:jc w:val="both"/>
        <w:rPr>
          <w:sz w:val="28"/>
          <w:szCs w:val="28"/>
        </w:rPr>
      </w:pPr>
      <w:r>
        <w:rPr>
          <w:sz w:val="28"/>
          <w:szCs w:val="28"/>
        </w:rPr>
        <w:t>оплата работ по рекультивации земель;</w:t>
      </w:r>
    </w:p>
    <w:p w:rsidR="009E2337" w:rsidRDefault="009E2337" w:rsidP="009E2337">
      <w:pPr>
        <w:spacing w:line="360" w:lineRule="auto"/>
        <w:ind w:firstLine="708"/>
        <w:jc w:val="both"/>
        <w:rPr>
          <w:sz w:val="28"/>
          <w:szCs w:val="28"/>
        </w:rPr>
      </w:pPr>
      <w:r>
        <w:rPr>
          <w:sz w:val="28"/>
          <w:szCs w:val="28"/>
          <w:lang w:val="ru-RU"/>
        </w:rPr>
        <w:t>Ф</w:t>
      </w:r>
      <w:r>
        <w:rPr>
          <w:sz w:val="28"/>
          <w:szCs w:val="28"/>
        </w:rPr>
        <w:t>онд оплаты труда;</w:t>
      </w:r>
    </w:p>
    <w:p w:rsidR="009E2337" w:rsidRDefault="009E2337" w:rsidP="009E2337">
      <w:pPr>
        <w:spacing w:line="360" w:lineRule="auto"/>
        <w:ind w:firstLine="708"/>
        <w:jc w:val="both"/>
        <w:rPr>
          <w:sz w:val="28"/>
          <w:szCs w:val="28"/>
        </w:rPr>
      </w:pPr>
      <w:r>
        <w:rPr>
          <w:sz w:val="28"/>
          <w:szCs w:val="28"/>
          <w:lang w:val="ru-RU"/>
        </w:rPr>
        <w:t>О</w:t>
      </w:r>
      <w:r>
        <w:rPr>
          <w:sz w:val="28"/>
          <w:szCs w:val="28"/>
        </w:rPr>
        <w:t>тчисления в социальные фонды;</w:t>
      </w:r>
    </w:p>
    <w:p w:rsidR="009E2337" w:rsidRDefault="009E2337" w:rsidP="009E2337">
      <w:pPr>
        <w:spacing w:line="360" w:lineRule="auto"/>
        <w:ind w:firstLine="708"/>
        <w:jc w:val="both"/>
        <w:rPr>
          <w:sz w:val="28"/>
          <w:szCs w:val="28"/>
        </w:rPr>
      </w:pPr>
      <w:r>
        <w:rPr>
          <w:sz w:val="28"/>
          <w:szCs w:val="28"/>
          <w:lang w:val="ru-RU"/>
        </w:rPr>
        <w:t>А</w:t>
      </w:r>
      <w:r>
        <w:rPr>
          <w:sz w:val="28"/>
          <w:szCs w:val="28"/>
        </w:rPr>
        <w:t>мортизация основных фондов;</w:t>
      </w:r>
    </w:p>
    <w:p w:rsidR="009E2337" w:rsidRDefault="009E2337" w:rsidP="009E2337">
      <w:pPr>
        <w:spacing w:line="360" w:lineRule="auto"/>
        <w:ind w:firstLine="708"/>
        <w:jc w:val="both"/>
        <w:rPr>
          <w:sz w:val="28"/>
          <w:szCs w:val="28"/>
        </w:rPr>
      </w:pPr>
      <w:r>
        <w:rPr>
          <w:sz w:val="28"/>
          <w:szCs w:val="28"/>
          <w:lang w:val="ru-RU"/>
        </w:rPr>
        <w:t>Н</w:t>
      </w:r>
      <w:r>
        <w:rPr>
          <w:sz w:val="28"/>
          <w:szCs w:val="28"/>
        </w:rPr>
        <w:t>ДПИ;</w:t>
      </w:r>
    </w:p>
    <w:p w:rsidR="009E2337" w:rsidRDefault="009E2337" w:rsidP="009E2337">
      <w:pPr>
        <w:spacing w:line="360" w:lineRule="auto"/>
        <w:ind w:firstLine="708"/>
        <w:jc w:val="both"/>
        <w:rPr>
          <w:sz w:val="28"/>
          <w:szCs w:val="28"/>
        </w:rPr>
      </w:pPr>
      <w:r>
        <w:rPr>
          <w:sz w:val="28"/>
          <w:szCs w:val="28"/>
          <w:lang w:val="ru-RU"/>
        </w:rPr>
        <w:t>П</w:t>
      </w:r>
      <w:r>
        <w:rPr>
          <w:sz w:val="28"/>
          <w:szCs w:val="28"/>
        </w:rPr>
        <w:t>рочие денежные расходы.</w:t>
      </w:r>
    </w:p>
    <w:p w:rsidR="00B8157B" w:rsidRPr="006B4B43" w:rsidRDefault="00B8157B" w:rsidP="00DF6D30">
      <w:pPr>
        <w:shd w:val="clear" w:color="auto" w:fill="FFFFFF"/>
        <w:tabs>
          <w:tab w:val="left" w:pos="6619"/>
        </w:tabs>
        <w:spacing w:line="360" w:lineRule="auto"/>
        <w:ind w:firstLine="709"/>
        <w:jc w:val="both"/>
        <w:rPr>
          <w:sz w:val="28"/>
          <w:szCs w:val="28"/>
          <w:lang w:val="ru-RU"/>
        </w:rPr>
      </w:pPr>
      <w:r w:rsidRPr="00A403D9">
        <w:rPr>
          <w:spacing w:val="-6"/>
          <w:sz w:val="28"/>
          <w:szCs w:val="28"/>
        </w:rPr>
        <w:t>В материальные затраты включаются в себя сырье и основные материалы</w:t>
      </w:r>
      <w:r w:rsidR="00C71D66">
        <w:rPr>
          <w:spacing w:val="-6"/>
          <w:sz w:val="28"/>
          <w:szCs w:val="28"/>
          <w:lang w:val="ru-RU"/>
        </w:rPr>
        <w:t xml:space="preserve">  </w:t>
      </w:r>
      <w:r w:rsidRPr="00A403D9">
        <w:rPr>
          <w:spacing w:val="-6"/>
          <w:sz w:val="28"/>
          <w:szCs w:val="28"/>
        </w:rPr>
        <w:t>вспомогательные материалы, топливо, энергия.</w:t>
      </w:r>
      <w:r w:rsidR="006B4B43">
        <w:rPr>
          <w:spacing w:val="-6"/>
          <w:sz w:val="28"/>
          <w:szCs w:val="28"/>
          <w:lang w:val="ru-RU"/>
        </w:rPr>
        <w:t xml:space="preserve"> Смета затрат на производство товарной продукции </w:t>
      </w:r>
      <w:r w:rsidR="006B4B43" w:rsidRPr="00976BC0">
        <w:rPr>
          <w:spacing w:val="-6"/>
          <w:sz w:val="28"/>
          <w:szCs w:val="28"/>
          <w:lang w:val="ru-RU"/>
        </w:rPr>
        <w:t xml:space="preserve">приведена в приложении </w:t>
      </w:r>
      <w:r w:rsidR="00483C23" w:rsidRPr="00976BC0">
        <w:rPr>
          <w:spacing w:val="-6"/>
          <w:sz w:val="28"/>
          <w:szCs w:val="28"/>
          <w:lang w:val="ru-RU"/>
        </w:rPr>
        <w:t>6</w:t>
      </w:r>
      <w:r w:rsidR="006B4B43" w:rsidRPr="00976BC0">
        <w:rPr>
          <w:spacing w:val="-6"/>
          <w:sz w:val="28"/>
          <w:szCs w:val="28"/>
          <w:lang w:val="ru-RU"/>
        </w:rPr>
        <w:t>.</w:t>
      </w:r>
    </w:p>
    <w:p w:rsidR="00B8157B" w:rsidRDefault="00B8157B" w:rsidP="00DF6D30">
      <w:pPr>
        <w:shd w:val="clear" w:color="auto" w:fill="FFFFFF"/>
        <w:spacing w:line="360" w:lineRule="auto"/>
        <w:ind w:firstLine="709"/>
        <w:jc w:val="both"/>
        <w:rPr>
          <w:sz w:val="28"/>
          <w:szCs w:val="28"/>
        </w:rPr>
      </w:pPr>
      <w:r w:rsidRPr="00A403D9">
        <w:rPr>
          <w:spacing w:val="-4"/>
          <w:sz w:val="28"/>
          <w:szCs w:val="28"/>
        </w:rPr>
        <w:t xml:space="preserve">Соотношение отдельных экономических элементов в общих затратах </w:t>
      </w:r>
      <w:r w:rsidRPr="00A403D9">
        <w:rPr>
          <w:sz w:val="28"/>
          <w:szCs w:val="28"/>
        </w:rPr>
        <w:t>определяет структуру затрат на производство</w:t>
      </w:r>
      <w:r>
        <w:rPr>
          <w:sz w:val="28"/>
          <w:szCs w:val="28"/>
        </w:rPr>
        <w:t xml:space="preserve"> </w:t>
      </w:r>
      <w:r w:rsidRPr="00BE24A6">
        <w:rPr>
          <w:sz w:val="28"/>
          <w:szCs w:val="28"/>
        </w:rPr>
        <w:t>[</w:t>
      </w:r>
      <w:r w:rsidR="00976BC0" w:rsidRPr="00976BC0">
        <w:rPr>
          <w:sz w:val="28"/>
          <w:szCs w:val="28"/>
          <w:lang w:val="ru-RU"/>
        </w:rPr>
        <w:t>5</w:t>
      </w:r>
      <w:r w:rsidRPr="008A1D32">
        <w:rPr>
          <w:sz w:val="28"/>
          <w:szCs w:val="28"/>
        </w:rPr>
        <w:t>]</w:t>
      </w:r>
      <w:r>
        <w:rPr>
          <w:sz w:val="28"/>
          <w:szCs w:val="28"/>
        </w:rPr>
        <w:t>.</w:t>
      </w:r>
    </w:p>
    <w:p w:rsidR="00B8157B" w:rsidRPr="00673047" w:rsidRDefault="00B8157B" w:rsidP="00DF6D30">
      <w:pPr>
        <w:spacing w:line="360" w:lineRule="auto"/>
        <w:ind w:firstLine="709"/>
        <w:jc w:val="both"/>
        <w:rPr>
          <w:sz w:val="28"/>
          <w:szCs w:val="28"/>
          <w:lang w:val="ru-RU"/>
        </w:rPr>
      </w:pPr>
      <w:r w:rsidRPr="00A403D9">
        <w:rPr>
          <w:spacing w:val="-5"/>
          <w:sz w:val="28"/>
          <w:szCs w:val="28"/>
        </w:rPr>
        <w:t>Состав, структура затрат на производство продукции по НГДУ</w:t>
      </w:r>
      <w:r w:rsidRPr="0082105C">
        <w:rPr>
          <w:spacing w:val="-5"/>
          <w:sz w:val="28"/>
          <w:szCs w:val="28"/>
        </w:rPr>
        <w:t xml:space="preserve"> </w:t>
      </w:r>
      <w:r>
        <w:rPr>
          <w:spacing w:val="-5"/>
          <w:sz w:val="28"/>
          <w:szCs w:val="28"/>
        </w:rPr>
        <w:t>Ямашнефть»</w:t>
      </w:r>
      <w:r w:rsidRPr="00A403D9">
        <w:rPr>
          <w:spacing w:val="-5"/>
          <w:sz w:val="28"/>
          <w:szCs w:val="28"/>
        </w:rPr>
        <w:t xml:space="preserve"> за </w:t>
      </w:r>
      <w:r>
        <w:rPr>
          <w:spacing w:val="-5"/>
          <w:sz w:val="28"/>
          <w:szCs w:val="28"/>
        </w:rPr>
        <w:t>200</w:t>
      </w:r>
      <w:r w:rsidR="008B468A">
        <w:rPr>
          <w:spacing w:val="-5"/>
          <w:sz w:val="28"/>
          <w:szCs w:val="28"/>
          <w:lang w:val="ru-RU"/>
        </w:rPr>
        <w:t>6</w:t>
      </w:r>
      <w:r>
        <w:rPr>
          <w:spacing w:val="-5"/>
          <w:sz w:val="28"/>
          <w:szCs w:val="28"/>
        </w:rPr>
        <w:t>-200</w:t>
      </w:r>
      <w:r w:rsidR="008B468A">
        <w:rPr>
          <w:spacing w:val="-5"/>
          <w:sz w:val="28"/>
          <w:szCs w:val="28"/>
          <w:lang w:val="ru-RU"/>
        </w:rPr>
        <w:t>7</w:t>
      </w:r>
      <w:r w:rsidRPr="00A403D9">
        <w:rPr>
          <w:spacing w:val="-5"/>
          <w:sz w:val="28"/>
          <w:szCs w:val="28"/>
        </w:rPr>
        <w:t xml:space="preserve"> год</w:t>
      </w:r>
      <w:r>
        <w:rPr>
          <w:spacing w:val="-5"/>
          <w:sz w:val="28"/>
          <w:szCs w:val="28"/>
        </w:rPr>
        <w:t>ы</w:t>
      </w:r>
      <w:r w:rsidRPr="00A403D9">
        <w:rPr>
          <w:spacing w:val="-5"/>
          <w:sz w:val="28"/>
          <w:szCs w:val="28"/>
        </w:rPr>
        <w:t xml:space="preserve"> </w:t>
      </w:r>
      <w:r w:rsidRPr="00A403D9">
        <w:rPr>
          <w:sz w:val="28"/>
          <w:szCs w:val="28"/>
        </w:rPr>
        <w:t>представлена в</w:t>
      </w:r>
      <w:r>
        <w:rPr>
          <w:sz w:val="28"/>
          <w:szCs w:val="28"/>
        </w:rPr>
        <w:t xml:space="preserve"> </w:t>
      </w:r>
      <w:r w:rsidR="00DF6D30" w:rsidRPr="00976BC0">
        <w:rPr>
          <w:sz w:val="28"/>
          <w:szCs w:val="28"/>
          <w:lang w:val="ru-RU"/>
        </w:rPr>
        <w:t>п</w:t>
      </w:r>
      <w:r w:rsidR="00673047" w:rsidRPr="00976BC0">
        <w:rPr>
          <w:sz w:val="28"/>
          <w:szCs w:val="28"/>
          <w:lang w:val="ru-RU"/>
        </w:rPr>
        <w:t xml:space="preserve">риложение </w:t>
      </w:r>
      <w:r w:rsidR="00483C23" w:rsidRPr="00976BC0">
        <w:rPr>
          <w:sz w:val="28"/>
          <w:szCs w:val="28"/>
          <w:lang w:val="ru-RU"/>
        </w:rPr>
        <w:t>7</w:t>
      </w:r>
      <w:r w:rsidR="006B4B43" w:rsidRPr="00976BC0">
        <w:rPr>
          <w:sz w:val="28"/>
          <w:szCs w:val="28"/>
          <w:lang w:val="ru-RU"/>
        </w:rPr>
        <w:t>.</w:t>
      </w:r>
    </w:p>
    <w:p w:rsidR="00B8157B" w:rsidRPr="00572492" w:rsidRDefault="00B8157B" w:rsidP="00DF6D30">
      <w:pPr>
        <w:shd w:val="clear" w:color="auto" w:fill="FFFFFF"/>
        <w:spacing w:line="360" w:lineRule="auto"/>
        <w:ind w:firstLine="709"/>
        <w:jc w:val="both"/>
        <w:rPr>
          <w:sz w:val="28"/>
          <w:szCs w:val="28"/>
        </w:rPr>
      </w:pPr>
      <w:r>
        <w:rPr>
          <w:spacing w:val="-5"/>
          <w:sz w:val="28"/>
          <w:szCs w:val="28"/>
        </w:rPr>
        <w:t xml:space="preserve">Проводя анализ </w:t>
      </w:r>
      <w:r>
        <w:rPr>
          <w:spacing w:val="-6"/>
          <w:sz w:val="28"/>
          <w:szCs w:val="28"/>
        </w:rPr>
        <w:t>с</w:t>
      </w:r>
      <w:r w:rsidRPr="00572492">
        <w:rPr>
          <w:spacing w:val="-6"/>
          <w:sz w:val="28"/>
          <w:szCs w:val="28"/>
        </w:rPr>
        <w:t>остав</w:t>
      </w:r>
      <w:r>
        <w:rPr>
          <w:spacing w:val="-6"/>
          <w:sz w:val="28"/>
          <w:szCs w:val="28"/>
        </w:rPr>
        <w:t>а</w:t>
      </w:r>
      <w:r w:rsidRPr="00572492">
        <w:rPr>
          <w:spacing w:val="-6"/>
          <w:sz w:val="28"/>
          <w:szCs w:val="28"/>
        </w:rPr>
        <w:t>, структур</w:t>
      </w:r>
      <w:r>
        <w:rPr>
          <w:spacing w:val="-6"/>
          <w:sz w:val="28"/>
          <w:szCs w:val="28"/>
        </w:rPr>
        <w:t>ы</w:t>
      </w:r>
      <w:r w:rsidRPr="00572492">
        <w:rPr>
          <w:spacing w:val="-6"/>
          <w:sz w:val="28"/>
          <w:szCs w:val="28"/>
        </w:rPr>
        <w:t xml:space="preserve"> затрат на производство продукции</w:t>
      </w:r>
      <w:r w:rsidRPr="00572492">
        <w:rPr>
          <w:spacing w:val="-5"/>
          <w:sz w:val="28"/>
          <w:szCs w:val="28"/>
        </w:rPr>
        <w:t xml:space="preserve"> в НГДУ</w:t>
      </w:r>
      <w:r>
        <w:rPr>
          <w:spacing w:val="-5"/>
          <w:sz w:val="28"/>
          <w:szCs w:val="28"/>
        </w:rPr>
        <w:t xml:space="preserve"> «Ямашнефть», можно сделать вывод о том, что</w:t>
      </w:r>
      <w:r w:rsidRPr="00572492">
        <w:rPr>
          <w:spacing w:val="-5"/>
          <w:sz w:val="28"/>
          <w:szCs w:val="28"/>
        </w:rPr>
        <w:t xml:space="preserve"> в </w:t>
      </w:r>
      <w:r>
        <w:rPr>
          <w:spacing w:val="-6"/>
          <w:sz w:val="28"/>
          <w:szCs w:val="28"/>
        </w:rPr>
        <w:t>200</w:t>
      </w:r>
      <w:r w:rsidR="00461DF2">
        <w:rPr>
          <w:spacing w:val="-6"/>
          <w:sz w:val="28"/>
          <w:szCs w:val="28"/>
          <w:lang w:val="ru-RU"/>
        </w:rPr>
        <w:t xml:space="preserve">7 </w:t>
      </w:r>
      <w:r>
        <w:rPr>
          <w:spacing w:val="-6"/>
          <w:sz w:val="28"/>
          <w:szCs w:val="28"/>
        </w:rPr>
        <w:t>году</w:t>
      </w:r>
      <w:r w:rsidRPr="00572492">
        <w:rPr>
          <w:spacing w:val="-5"/>
          <w:sz w:val="28"/>
          <w:szCs w:val="28"/>
        </w:rPr>
        <w:t xml:space="preserve"> </w:t>
      </w:r>
      <w:r>
        <w:rPr>
          <w:spacing w:val="-5"/>
          <w:sz w:val="28"/>
          <w:szCs w:val="28"/>
        </w:rPr>
        <w:t>затраты на производство возросли</w:t>
      </w:r>
      <w:r w:rsidRPr="00572492">
        <w:rPr>
          <w:spacing w:val="-6"/>
          <w:sz w:val="28"/>
          <w:szCs w:val="28"/>
        </w:rPr>
        <w:t xml:space="preserve"> на </w:t>
      </w:r>
      <w:r w:rsidR="00461DF2">
        <w:rPr>
          <w:spacing w:val="-6"/>
          <w:sz w:val="28"/>
          <w:szCs w:val="28"/>
          <w:lang w:val="ru-RU"/>
        </w:rPr>
        <w:t xml:space="preserve">9 </w:t>
      </w:r>
      <w:r w:rsidRPr="00572492">
        <w:rPr>
          <w:spacing w:val="-6"/>
          <w:sz w:val="28"/>
          <w:szCs w:val="28"/>
        </w:rPr>
        <w:t>%</w:t>
      </w:r>
      <w:r>
        <w:rPr>
          <w:spacing w:val="-6"/>
          <w:sz w:val="28"/>
          <w:szCs w:val="28"/>
        </w:rPr>
        <w:t xml:space="preserve"> по сравнению с 200</w:t>
      </w:r>
      <w:r w:rsidR="00461DF2">
        <w:rPr>
          <w:spacing w:val="-6"/>
          <w:sz w:val="28"/>
          <w:szCs w:val="28"/>
          <w:lang w:val="ru-RU"/>
        </w:rPr>
        <w:t>6</w:t>
      </w:r>
      <w:r>
        <w:rPr>
          <w:spacing w:val="-6"/>
          <w:sz w:val="28"/>
          <w:szCs w:val="28"/>
        </w:rPr>
        <w:t xml:space="preserve"> годом</w:t>
      </w:r>
      <w:r w:rsidRPr="00572492">
        <w:rPr>
          <w:spacing w:val="-6"/>
          <w:sz w:val="28"/>
          <w:szCs w:val="28"/>
        </w:rPr>
        <w:t xml:space="preserve"> и составил</w:t>
      </w:r>
      <w:r>
        <w:rPr>
          <w:spacing w:val="-6"/>
          <w:sz w:val="28"/>
          <w:szCs w:val="28"/>
        </w:rPr>
        <w:t>и</w:t>
      </w:r>
      <w:r w:rsidRPr="00572492">
        <w:rPr>
          <w:spacing w:val="-6"/>
          <w:sz w:val="28"/>
          <w:szCs w:val="28"/>
        </w:rPr>
        <w:t xml:space="preserve"> </w:t>
      </w:r>
      <w:r w:rsidR="00461DF2">
        <w:rPr>
          <w:spacing w:val="-6"/>
          <w:sz w:val="28"/>
          <w:szCs w:val="28"/>
          <w:lang w:val="ru-RU"/>
        </w:rPr>
        <w:t>6624979</w:t>
      </w:r>
      <w:r>
        <w:rPr>
          <w:spacing w:val="-6"/>
          <w:sz w:val="28"/>
          <w:szCs w:val="28"/>
        </w:rPr>
        <w:t xml:space="preserve"> </w:t>
      </w:r>
      <w:r w:rsidRPr="00572492">
        <w:rPr>
          <w:spacing w:val="-6"/>
          <w:sz w:val="28"/>
          <w:szCs w:val="28"/>
        </w:rPr>
        <w:t>тыс.</w:t>
      </w:r>
      <w:r>
        <w:rPr>
          <w:spacing w:val="-6"/>
          <w:sz w:val="28"/>
          <w:szCs w:val="28"/>
        </w:rPr>
        <w:t xml:space="preserve"> </w:t>
      </w:r>
      <w:r w:rsidRPr="00572492">
        <w:rPr>
          <w:spacing w:val="-6"/>
          <w:sz w:val="28"/>
          <w:szCs w:val="28"/>
        </w:rPr>
        <w:t>руб.</w:t>
      </w:r>
    </w:p>
    <w:p w:rsidR="00B8157B" w:rsidRDefault="00B8157B" w:rsidP="00DF6D30">
      <w:pPr>
        <w:spacing w:line="360" w:lineRule="auto"/>
        <w:ind w:firstLine="709"/>
        <w:jc w:val="both"/>
        <w:rPr>
          <w:sz w:val="28"/>
        </w:rPr>
      </w:pPr>
      <w:r>
        <w:rPr>
          <w:sz w:val="28"/>
        </w:rPr>
        <w:t xml:space="preserve">На рис. </w:t>
      </w:r>
      <w:r w:rsidR="00461DF2">
        <w:rPr>
          <w:sz w:val="28"/>
          <w:lang w:val="ru-RU"/>
        </w:rPr>
        <w:t>3</w:t>
      </w:r>
      <w:r>
        <w:rPr>
          <w:sz w:val="28"/>
        </w:rPr>
        <w:t xml:space="preserve">.1 и рис. </w:t>
      </w:r>
      <w:r w:rsidR="00461DF2">
        <w:rPr>
          <w:sz w:val="28"/>
          <w:lang w:val="ru-RU"/>
        </w:rPr>
        <w:t>3</w:t>
      </w:r>
      <w:r>
        <w:rPr>
          <w:sz w:val="28"/>
        </w:rPr>
        <w:t>.2 представлена структура затрат на добычу нефти в НГДУ «Ямашнефть» за 200</w:t>
      </w:r>
      <w:r w:rsidR="00461DF2">
        <w:rPr>
          <w:sz w:val="28"/>
          <w:lang w:val="ru-RU"/>
        </w:rPr>
        <w:t>7</w:t>
      </w:r>
      <w:r>
        <w:rPr>
          <w:sz w:val="28"/>
        </w:rPr>
        <w:t xml:space="preserve"> и 2006 гг.</w:t>
      </w:r>
    </w:p>
    <w:p w:rsidR="00B8157B" w:rsidRPr="00C52CDA" w:rsidRDefault="00A64819" w:rsidP="00AC496F">
      <w:pPr>
        <w:spacing w:line="360" w:lineRule="auto"/>
        <w:ind w:firstLine="567"/>
        <w:jc w:val="center"/>
      </w:pPr>
      <w:r>
        <w:rPr>
          <w:noProof/>
          <w:lang w:val="ru-RU"/>
        </w:rPr>
        <w:pict>
          <v:shape id="Диаграмма 2" o:spid="_x0000_i1025" type="#_x0000_t75" style="width:420.75pt;height:272.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">
            <v:imagedata r:id="rId8" o:title="" cropbottom="-132f"/>
            <o:lock v:ext="edit" aspectratio="f"/>
          </v:shape>
        </w:pict>
      </w:r>
    </w:p>
    <w:p w:rsidR="00B8157B" w:rsidRDefault="00B8157B" w:rsidP="00B8157B">
      <w:pPr>
        <w:shd w:val="clear" w:color="auto" w:fill="FFFFFF"/>
        <w:tabs>
          <w:tab w:val="left" w:pos="5981"/>
        </w:tabs>
        <w:spacing w:before="24" w:line="360" w:lineRule="auto"/>
        <w:ind w:left="96" w:right="38" w:firstLine="480"/>
        <w:jc w:val="center"/>
        <w:rPr>
          <w:lang w:val="ru-RU"/>
        </w:rPr>
      </w:pPr>
      <w:r w:rsidRPr="00A53CC8">
        <w:t xml:space="preserve">Рис. </w:t>
      </w:r>
      <w:r w:rsidR="00461DF2">
        <w:rPr>
          <w:lang w:val="ru-RU"/>
        </w:rPr>
        <w:t>3</w:t>
      </w:r>
      <w:r w:rsidRPr="00A53CC8">
        <w:t>.1. Структура затрат на добычу нефти за 200</w:t>
      </w:r>
      <w:r w:rsidR="00461DF2">
        <w:rPr>
          <w:lang w:val="ru-RU"/>
        </w:rPr>
        <w:t>6</w:t>
      </w:r>
      <w:r w:rsidRPr="00A53CC8">
        <w:t>год</w:t>
      </w:r>
    </w:p>
    <w:p w:rsidR="00AC496F" w:rsidRDefault="00AC496F" w:rsidP="00B8157B">
      <w:pPr>
        <w:shd w:val="clear" w:color="auto" w:fill="FFFFFF"/>
        <w:tabs>
          <w:tab w:val="left" w:pos="5981"/>
        </w:tabs>
        <w:spacing w:before="24" w:line="360" w:lineRule="auto"/>
        <w:ind w:left="96" w:right="38" w:firstLine="480"/>
        <w:jc w:val="center"/>
        <w:rPr>
          <w:lang w:val="ru-RU"/>
        </w:rPr>
      </w:pPr>
    </w:p>
    <w:p w:rsidR="00AC496F" w:rsidRPr="00AC496F" w:rsidRDefault="00AC496F" w:rsidP="00B8157B">
      <w:pPr>
        <w:shd w:val="clear" w:color="auto" w:fill="FFFFFF"/>
        <w:tabs>
          <w:tab w:val="left" w:pos="5981"/>
        </w:tabs>
        <w:spacing w:before="24" w:line="360" w:lineRule="auto"/>
        <w:ind w:left="96" w:right="38" w:firstLine="480"/>
        <w:jc w:val="center"/>
        <w:rPr>
          <w:lang w:val="ru-RU"/>
        </w:rPr>
      </w:pPr>
    </w:p>
    <w:p w:rsidR="00B8157B" w:rsidRPr="00C52CDA" w:rsidRDefault="00A64819" w:rsidP="00AC496F">
      <w:pPr>
        <w:shd w:val="clear" w:color="auto" w:fill="FFFFFF"/>
        <w:spacing w:line="360" w:lineRule="auto"/>
        <w:ind w:right="5" w:firstLine="600"/>
        <w:jc w:val="center"/>
        <w:rPr>
          <w:szCs w:val="28"/>
        </w:rPr>
      </w:pPr>
      <w:r>
        <w:rPr>
          <w:noProof/>
          <w:lang w:val="ru-RU"/>
        </w:rPr>
        <w:pict>
          <v:shape id="Диаграмма 1" o:spid="_x0000_i1026" type="#_x0000_t75" style="width:400.5pt;height:268.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">
            <v:imagedata r:id="rId9" o:title="" cropbottom="-159f" cropright="-33f"/>
            <o:lock v:ext="edit" aspectratio="f"/>
          </v:shape>
        </w:pict>
      </w:r>
    </w:p>
    <w:p w:rsidR="00B8157B" w:rsidRDefault="00B8157B" w:rsidP="00B8157B">
      <w:pPr>
        <w:shd w:val="clear" w:color="auto" w:fill="FFFFFF"/>
        <w:tabs>
          <w:tab w:val="left" w:pos="5981"/>
        </w:tabs>
        <w:spacing w:before="24" w:line="360" w:lineRule="auto"/>
        <w:ind w:left="96" w:right="38" w:firstLine="480"/>
        <w:jc w:val="center"/>
        <w:rPr>
          <w:lang w:val="ru-RU"/>
        </w:rPr>
      </w:pPr>
      <w:r w:rsidRPr="00A53CC8">
        <w:t xml:space="preserve">Рис. </w:t>
      </w:r>
      <w:r w:rsidR="00461DF2">
        <w:rPr>
          <w:lang w:val="ru-RU"/>
        </w:rPr>
        <w:t>3</w:t>
      </w:r>
      <w:r w:rsidRPr="00A53CC8">
        <w:t>.</w:t>
      </w:r>
      <w:r>
        <w:t>2</w:t>
      </w:r>
      <w:r w:rsidRPr="00A53CC8">
        <w:t>. Структура затрат на добычу нефти за 200</w:t>
      </w:r>
      <w:r w:rsidR="00461DF2">
        <w:rPr>
          <w:lang w:val="ru-RU"/>
        </w:rPr>
        <w:t>7</w:t>
      </w:r>
      <w:r w:rsidRPr="00A53CC8">
        <w:t>год</w:t>
      </w:r>
    </w:p>
    <w:p w:rsidR="00D34EA8" w:rsidRPr="00D34EA8" w:rsidRDefault="00D34EA8" w:rsidP="00B8157B">
      <w:pPr>
        <w:shd w:val="clear" w:color="auto" w:fill="FFFFFF"/>
        <w:tabs>
          <w:tab w:val="left" w:pos="5981"/>
        </w:tabs>
        <w:spacing w:before="24" w:line="360" w:lineRule="auto"/>
        <w:ind w:left="96" w:right="38" w:firstLine="480"/>
        <w:jc w:val="center"/>
        <w:rPr>
          <w:lang w:val="ru-RU"/>
        </w:rPr>
      </w:pPr>
    </w:p>
    <w:p w:rsidR="00B8157B" w:rsidRPr="000174FF" w:rsidRDefault="00B8157B" w:rsidP="00325FD8">
      <w:pPr>
        <w:shd w:val="clear" w:color="auto" w:fill="FFFFFF"/>
        <w:spacing w:line="384" w:lineRule="auto"/>
        <w:ind w:right="57" w:firstLine="709"/>
        <w:jc w:val="both"/>
        <w:rPr>
          <w:spacing w:val="-1"/>
          <w:sz w:val="28"/>
          <w:szCs w:val="28"/>
        </w:rPr>
      </w:pPr>
      <w:r w:rsidRPr="000174FF">
        <w:rPr>
          <w:spacing w:val="-1"/>
          <w:sz w:val="28"/>
          <w:szCs w:val="28"/>
        </w:rPr>
        <w:t>В составе и структуре себестоимости товарной продукции за анализируемый период существенных изменений не произошло.</w:t>
      </w:r>
    </w:p>
    <w:p w:rsidR="00325FD8" w:rsidRDefault="00B8157B" w:rsidP="00325FD8">
      <w:pPr>
        <w:shd w:val="clear" w:color="auto" w:fill="FFFFFF"/>
        <w:spacing w:line="384" w:lineRule="auto"/>
        <w:ind w:right="57" w:firstLine="709"/>
        <w:jc w:val="both"/>
        <w:rPr>
          <w:spacing w:val="-1"/>
          <w:sz w:val="28"/>
          <w:szCs w:val="28"/>
          <w:lang w:val="ru-RU"/>
        </w:rPr>
      </w:pPr>
      <w:r w:rsidRPr="000174FF">
        <w:rPr>
          <w:spacing w:val="-6"/>
          <w:sz w:val="28"/>
          <w:szCs w:val="28"/>
        </w:rPr>
        <w:t xml:space="preserve">Наибольший удельный вес </w:t>
      </w:r>
      <w:r w:rsidRPr="000174FF">
        <w:rPr>
          <w:spacing w:val="-1"/>
          <w:sz w:val="28"/>
          <w:szCs w:val="28"/>
        </w:rPr>
        <w:t xml:space="preserve">занимают </w:t>
      </w:r>
      <w:r w:rsidRPr="000174FF">
        <w:rPr>
          <w:spacing w:val="-5"/>
          <w:sz w:val="28"/>
          <w:szCs w:val="28"/>
        </w:rPr>
        <w:t>налог на добычу полезных ископаемых –</w:t>
      </w:r>
      <w:r w:rsidR="00961F9A" w:rsidRPr="000174FF">
        <w:rPr>
          <w:sz w:val="28"/>
          <w:szCs w:val="28"/>
          <w:lang w:val="ru-RU"/>
        </w:rPr>
        <w:t>58</w:t>
      </w:r>
      <w:r w:rsidR="008C2875" w:rsidRPr="000174FF">
        <w:rPr>
          <w:sz w:val="28"/>
          <w:szCs w:val="28"/>
          <w:lang w:val="ru-RU"/>
        </w:rPr>
        <w:t>,</w:t>
      </w:r>
      <w:r w:rsidR="000174FF" w:rsidRPr="000174FF">
        <w:rPr>
          <w:sz w:val="28"/>
          <w:szCs w:val="28"/>
          <w:lang w:val="ru-RU"/>
        </w:rPr>
        <w:t>05</w:t>
      </w:r>
      <w:r w:rsidRPr="000174FF">
        <w:rPr>
          <w:spacing w:val="-5"/>
          <w:sz w:val="28"/>
          <w:szCs w:val="28"/>
        </w:rPr>
        <w:t>% в 200</w:t>
      </w:r>
      <w:r w:rsidR="00961F9A" w:rsidRPr="000174FF">
        <w:rPr>
          <w:spacing w:val="-5"/>
          <w:sz w:val="28"/>
          <w:szCs w:val="28"/>
          <w:lang w:val="ru-RU"/>
        </w:rPr>
        <w:t>6</w:t>
      </w:r>
      <w:r w:rsidRPr="000174FF">
        <w:rPr>
          <w:spacing w:val="-5"/>
          <w:sz w:val="28"/>
          <w:szCs w:val="28"/>
        </w:rPr>
        <w:t xml:space="preserve"> году и </w:t>
      </w:r>
      <w:r w:rsidR="00961F9A" w:rsidRPr="000174FF">
        <w:rPr>
          <w:spacing w:val="-5"/>
          <w:sz w:val="28"/>
          <w:szCs w:val="28"/>
          <w:lang w:val="ru-RU"/>
        </w:rPr>
        <w:t>59</w:t>
      </w:r>
      <w:r w:rsidR="008C2875" w:rsidRPr="000174FF">
        <w:rPr>
          <w:spacing w:val="-5"/>
          <w:sz w:val="28"/>
          <w:szCs w:val="28"/>
          <w:lang w:val="ru-RU"/>
        </w:rPr>
        <w:t>,</w:t>
      </w:r>
      <w:r w:rsidR="000174FF" w:rsidRPr="000174FF">
        <w:rPr>
          <w:spacing w:val="-5"/>
          <w:sz w:val="28"/>
          <w:szCs w:val="28"/>
          <w:lang w:val="ru-RU"/>
        </w:rPr>
        <w:t>22</w:t>
      </w:r>
      <w:r w:rsidR="008C2875" w:rsidRPr="000174FF">
        <w:rPr>
          <w:spacing w:val="-5"/>
          <w:sz w:val="28"/>
          <w:szCs w:val="28"/>
          <w:lang w:val="ru-RU"/>
        </w:rPr>
        <w:t xml:space="preserve"> </w:t>
      </w:r>
      <w:r w:rsidRPr="000174FF">
        <w:rPr>
          <w:spacing w:val="-5"/>
          <w:sz w:val="28"/>
          <w:szCs w:val="28"/>
        </w:rPr>
        <w:t>% в 200</w:t>
      </w:r>
      <w:r w:rsidR="00961F9A" w:rsidRPr="000174FF">
        <w:rPr>
          <w:spacing w:val="-5"/>
          <w:sz w:val="28"/>
          <w:szCs w:val="28"/>
          <w:lang w:val="ru-RU"/>
        </w:rPr>
        <w:t xml:space="preserve">7 </w:t>
      </w:r>
      <w:r w:rsidRPr="000174FF">
        <w:rPr>
          <w:spacing w:val="-5"/>
          <w:sz w:val="28"/>
          <w:szCs w:val="28"/>
        </w:rPr>
        <w:t>году, что</w:t>
      </w:r>
      <w:r w:rsidR="00325FD8">
        <w:rPr>
          <w:spacing w:val="-5"/>
          <w:sz w:val="28"/>
          <w:szCs w:val="28"/>
          <w:lang w:val="ru-RU"/>
        </w:rPr>
        <w:t xml:space="preserve">  </w:t>
      </w:r>
      <w:r w:rsidRPr="000174FF">
        <w:rPr>
          <w:spacing w:val="-5"/>
          <w:sz w:val="28"/>
          <w:szCs w:val="28"/>
        </w:rPr>
        <w:t xml:space="preserve"> составило </w:t>
      </w:r>
      <w:r w:rsidR="00C375CA" w:rsidRPr="000174FF">
        <w:rPr>
          <w:sz w:val="28"/>
          <w:szCs w:val="28"/>
          <w:lang w:val="ru-RU"/>
        </w:rPr>
        <w:t>3920463</w:t>
      </w:r>
      <w:r w:rsidRPr="000174FF">
        <w:rPr>
          <w:sz w:val="28"/>
          <w:szCs w:val="28"/>
        </w:rPr>
        <w:t xml:space="preserve"> тыс. руб.</w:t>
      </w:r>
      <w:r w:rsidRPr="000174FF">
        <w:rPr>
          <w:spacing w:val="-5"/>
          <w:sz w:val="28"/>
          <w:szCs w:val="28"/>
        </w:rPr>
        <w:t xml:space="preserve">, и </w:t>
      </w:r>
      <w:r w:rsidRPr="000174FF">
        <w:rPr>
          <w:spacing w:val="-1"/>
          <w:sz w:val="28"/>
          <w:szCs w:val="28"/>
        </w:rPr>
        <w:t xml:space="preserve">прочие денежные расходы </w:t>
      </w:r>
      <w:r w:rsidRPr="000174FF">
        <w:rPr>
          <w:spacing w:val="-5"/>
          <w:sz w:val="28"/>
          <w:szCs w:val="28"/>
        </w:rPr>
        <w:t xml:space="preserve">(расходы по оплате промышленных услуг и работ на сторону, отчисления на </w:t>
      </w:r>
      <w:r w:rsidRPr="000174FF">
        <w:rPr>
          <w:spacing w:val="-6"/>
          <w:sz w:val="28"/>
          <w:szCs w:val="28"/>
        </w:rPr>
        <w:t xml:space="preserve">научно-исследовательские работы, на покрытие затрат по геолого-поисковым и </w:t>
      </w:r>
      <w:r w:rsidRPr="000174FF">
        <w:rPr>
          <w:spacing w:val="-3"/>
          <w:sz w:val="28"/>
          <w:szCs w:val="28"/>
        </w:rPr>
        <w:t xml:space="preserve">геологоразведочным работам, затраты на капитальный ремонт, расходы на </w:t>
      </w:r>
      <w:r w:rsidRPr="000174FF">
        <w:rPr>
          <w:spacing w:val="-5"/>
          <w:sz w:val="28"/>
          <w:szCs w:val="28"/>
        </w:rPr>
        <w:t>услуги связи, командировочные, содержание охраны и т.д.)</w:t>
      </w:r>
      <w:r w:rsidRPr="000174FF">
        <w:rPr>
          <w:spacing w:val="-1"/>
          <w:sz w:val="28"/>
          <w:szCs w:val="28"/>
        </w:rPr>
        <w:t xml:space="preserve"> -  </w:t>
      </w:r>
      <w:r w:rsidR="00C375CA" w:rsidRPr="000174FF">
        <w:rPr>
          <w:sz w:val="28"/>
          <w:szCs w:val="28"/>
          <w:lang w:val="ru-RU"/>
        </w:rPr>
        <w:t>18,</w:t>
      </w:r>
      <w:r w:rsidR="000174FF" w:rsidRPr="000174FF">
        <w:rPr>
          <w:sz w:val="28"/>
          <w:szCs w:val="28"/>
          <w:lang w:val="ru-RU"/>
        </w:rPr>
        <w:t>09</w:t>
      </w:r>
      <w:r w:rsidRPr="000174FF">
        <w:rPr>
          <w:spacing w:val="-1"/>
          <w:sz w:val="28"/>
          <w:szCs w:val="28"/>
        </w:rPr>
        <w:t>% в 200</w:t>
      </w:r>
      <w:r w:rsidR="00C375CA" w:rsidRPr="000174FF">
        <w:rPr>
          <w:spacing w:val="-1"/>
          <w:sz w:val="28"/>
          <w:szCs w:val="28"/>
          <w:lang w:val="ru-RU"/>
        </w:rPr>
        <w:t>6</w:t>
      </w:r>
      <w:r w:rsidRPr="000174FF">
        <w:rPr>
          <w:spacing w:val="-1"/>
          <w:sz w:val="28"/>
          <w:szCs w:val="28"/>
        </w:rPr>
        <w:t xml:space="preserve"> году и </w:t>
      </w:r>
      <w:r w:rsidR="00C375CA" w:rsidRPr="000174FF">
        <w:rPr>
          <w:sz w:val="28"/>
          <w:szCs w:val="28"/>
          <w:lang w:val="ru-RU"/>
        </w:rPr>
        <w:t>12</w:t>
      </w:r>
      <w:r w:rsidR="008C2875" w:rsidRPr="000174FF">
        <w:rPr>
          <w:sz w:val="28"/>
          <w:szCs w:val="28"/>
          <w:lang w:val="ru-RU"/>
        </w:rPr>
        <w:t>,4</w:t>
      </w:r>
      <w:r w:rsidR="000174FF" w:rsidRPr="000174FF">
        <w:rPr>
          <w:sz w:val="28"/>
          <w:szCs w:val="28"/>
          <w:lang w:val="ru-RU"/>
        </w:rPr>
        <w:t>0</w:t>
      </w:r>
      <w:r w:rsidRPr="000174FF">
        <w:rPr>
          <w:spacing w:val="-1"/>
          <w:sz w:val="28"/>
          <w:szCs w:val="28"/>
        </w:rPr>
        <w:t>% в 200</w:t>
      </w:r>
      <w:r w:rsidR="00C375CA" w:rsidRPr="000174FF">
        <w:rPr>
          <w:spacing w:val="-1"/>
          <w:sz w:val="28"/>
          <w:szCs w:val="28"/>
          <w:lang w:val="ru-RU"/>
        </w:rPr>
        <w:t>7</w:t>
      </w:r>
      <w:r w:rsidRPr="000174FF">
        <w:rPr>
          <w:spacing w:val="-1"/>
          <w:sz w:val="28"/>
          <w:szCs w:val="28"/>
        </w:rPr>
        <w:t xml:space="preserve"> году, что составило </w:t>
      </w:r>
      <w:r w:rsidR="00C375CA" w:rsidRPr="000174FF">
        <w:rPr>
          <w:sz w:val="28"/>
          <w:szCs w:val="28"/>
          <w:lang w:val="ru-RU"/>
        </w:rPr>
        <w:t>821079</w:t>
      </w:r>
      <w:r w:rsidRPr="000174FF">
        <w:rPr>
          <w:sz w:val="28"/>
          <w:szCs w:val="28"/>
        </w:rPr>
        <w:t xml:space="preserve"> тыс. руб</w:t>
      </w:r>
      <w:r w:rsidRPr="000174FF">
        <w:rPr>
          <w:spacing w:val="-1"/>
          <w:sz w:val="28"/>
          <w:szCs w:val="28"/>
        </w:rPr>
        <w:t xml:space="preserve">. </w:t>
      </w:r>
    </w:p>
    <w:p w:rsidR="000174FF" w:rsidRPr="000174FF" w:rsidRDefault="00B8157B" w:rsidP="00325FD8">
      <w:pPr>
        <w:shd w:val="clear" w:color="auto" w:fill="FFFFFF"/>
        <w:spacing w:line="384" w:lineRule="auto"/>
        <w:ind w:right="57" w:firstLine="709"/>
        <w:jc w:val="both"/>
        <w:rPr>
          <w:sz w:val="28"/>
          <w:szCs w:val="28"/>
        </w:rPr>
      </w:pPr>
      <w:r w:rsidRPr="000174FF">
        <w:rPr>
          <w:sz w:val="28"/>
          <w:szCs w:val="28"/>
        </w:rPr>
        <w:t xml:space="preserve">Основная причина уменьшения затрат на </w:t>
      </w:r>
      <w:r w:rsidR="00C375CA" w:rsidRPr="000174FF">
        <w:rPr>
          <w:sz w:val="28"/>
          <w:szCs w:val="28"/>
          <w:lang w:val="ru-RU"/>
        </w:rPr>
        <w:t>278574</w:t>
      </w:r>
      <w:r w:rsidRPr="000174FF">
        <w:rPr>
          <w:sz w:val="28"/>
          <w:szCs w:val="28"/>
        </w:rPr>
        <w:t xml:space="preserve"> тыс. руб. связана с реструктуризацией</w:t>
      </w:r>
      <w:r w:rsidR="000174FF" w:rsidRPr="000174FF">
        <w:rPr>
          <w:sz w:val="28"/>
          <w:szCs w:val="28"/>
          <w:lang w:val="ru-RU"/>
        </w:rPr>
        <w:t xml:space="preserve"> ОАО «Татнефть» т.е. </w:t>
      </w:r>
      <w:r w:rsidR="000174FF" w:rsidRPr="000174FF">
        <w:rPr>
          <w:sz w:val="28"/>
          <w:szCs w:val="28"/>
        </w:rPr>
        <w:t>фор</w:t>
      </w:r>
      <w:r w:rsidR="000174FF" w:rsidRPr="000174FF">
        <w:rPr>
          <w:sz w:val="28"/>
          <w:szCs w:val="28"/>
        </w:rPr>
        <w:softHyphen/>
        <w:t>мированием юридически независимого сервисного сектора производства, в котором органи</w:t>
      </w:r>
      <w:r w:rsidR="000174FF" w:rsidRPr="000174FF">
        <w:rPr>
          <w:sz w:val="28"/>
          <w:szCs w:val="28"/>
        </w:rPr>
        <w:softHyphen/>
        <w:t xml:space="preserve">зованы специализированные управляющие компании по направлениям деятельности </w:t>
      </w:r>
      <w:r w:rsidR="000174FF" w:rsidRPr="000174FF">
        <w:rPr>
          <w:iCs/>
          <w:sz w:val="28"/>
          <w:szCs w:val="28"/>
        </w:rPr>
        <w:t>(буре</w:t>
      </w:r>
      <w:r w:rsidR="000174FF" w:rsidRPr="000174FF">
        <w:rPr>
          <w:iCs/>
          <w:sz w:val="28"/>
          <w:szCs w:val="28"/>
        </w:rPr>
        <w:softHyphen/>
        <w:t>ние, КРС, транспорт, энергетика, механика, строительство и др.).</w:t>
      </w:r>
    </w:p>
    <w:p w:rsidR="00B8157B" w:rsidRPr="000174FF" w:rsidRDefault="00B8157B" w:rsidP="00325FD8">
      <w:pPr>
        <w:shd w:val="clear" w:color="auto" w:fill="FFFFFF"/>
        <w:spacing w:line="384" w:lineRule="auto"/>
        <w:ind w:right="57" w:firstLine="709"/>
        <w:jc w:val="both"/>
        <w:rPr>
          <w:sz w:val="28"/>
          <w:szCs w:val="28"/>
        </w:rPr>
      </w:pPr>
      <w:r w:rsidRPr="000174FF">
        <w:rPr>
          <w:spacing w:val="-4"/>
          <w:sz w:val="28"/>
          <w:szCs w:val="28"/>
        </w:rPr>
        <w:t>Удельный вес материальных затрат в 200</w:t>
      </w:r>
      <w:r w:rsidR="00C375CA" w:rsidRPr="000174FF">
        <w:rPr>
          <w:spacing w:val="-4"/>
          <w:sz w:val="28"/>
          <w:szCs w:val="28"/>
          <w:lang w:val="ru-RU"/>
        </w:rPr>
        <w:t>7</w:t>
      </w:r>
      <w:r w:rsidRPr="000174FF">
        <w:rPr>
          <w:spacing w:val="-4"/>
          <w:sz w:val="28"/>
          <w:szCs w:val="28"/>
        </w:rPr>
        <w:t xml:space="preserve"> году увеличился </w:t>
      </w:r>
      <w:r w:rsidR="00C375CA" w:rsidRPr="000174FF">
        <w:rPr>
          <w:spacing w:val="-4"/>
          <w:sz w:val="28"/>
          <w:szCs w:val="28"/>
          <w:lang w:val="ru-RU"/>
        </w:rPr>
        <w:t>в</w:t>
      </w:r>
      <w:r w:rsidRPr="000174FF">
        <w:rPr>
          <w:spacing w:val="-4"/>
          <w:sz w:val="28"/>
          <w:szCs w:val="28"/>
        </w:rPr>
        <w:t xml:space="preserve"> </w:t>
      </w:r>
      <w:r w:rsidR="00D52F80" w:rsidRPr="000174FF">
        <w:rPr>
          <w:sz w:val="28"/>
          <w:szCs w:val="28"/>
          <w:lang w:val="ru-RU"/>
        </w:rPr>
        <w:t>4,</w:t>
      </w:r>
      <w:r w:rsidR="000174FF">
        <w:rPr>
          <w:sz w:val="28"/>
          <w:szCs w:val="28"/>
          <w:lang w:val="ru-RU"/>
        </w:rPr>
        <w:t>5</w:t>
      </w:r>
      <w:r w:rsidR="00C375CA" w:rsidRPr="000174FF">
        <w:rPr>
          <w:sz w:val="28"/>
          <w:szCs w:val="28"/>
          <w:lang w:val="ru-RU"/>
        </w:rPr>
        <w:t xml:space="preserve"> раз</w:t>
      </w:r>
      <w:r w:rsidRPr="000174FF">
        <w:rPr>
          <w:spacing w:val="-4"/>
          <w:sz w:val="28"/>
          <w:szCs w:val="28"/>
        </w:rPr>
        <w:t>, что составило в 200</w:t>
      </w:r>
      <w:r w:rsidR="00C375CA" w:rsidRPr="000174FF">
        <w:rPr>
          <w:spacing w:val="-4"/>
          <w:sz w:val="28"/>
          <w:szCs w:val="28"/>
          <w:lang w:val="ru-RU"/>
        </w:rPr>
        <w:t>7</w:t>
      </w:r>
      <w:r w:rsidRPr="000174FF">
        <w:rPr>
          <w:spacing w:val="-4"/>
          <w:sz w:val="28"/>
          <w:szCs w:val="28"/>
        </w:rPr>
        <w:t xml:space="preserve"> году </w:t>
      </w:r>
      <w:r w:rsidR="00C375CA" w:rsidRPr="000174FF">
        <w:rPr>
          <w:sz w:val="28"/>
          <w:szCs w:val="28"/>
          <w:lang w:val="ru-RU"/>
        </w:rPr>
        <w:t>1156155</w:t>
      </w:r>
      <w:r w:rsidRPr="000174FF">
        <w:rPr>
          <w:spacing w:val="-4"/>
          <w:sz w:val="28"/>
          <w:szCs w:val="28"/>
        </w:rPr>
        <w:t xml:space="preserve"> тыс. </w:t>
      </w:r>
      <w:r w:rsidR="00976BC0">
        <w:rPr>
          <w:spacing w:val="-4"/>
          <w:sz w:val="28"/>
          <w:szCs w:val="28"/>
          <w:lang w:val="ru-RU"/>
        </w:rPr>
        <w:t>р</w:t>
      </w:r>
      <w:r w:rsidRPr="000174FF">
        <w:rPr>
          <w:spacing w:val="-4"/>
          <w:sz w:val="28"/>
          <w:szCs w:val="28"/>
        </w:rPr>
        <w:t>уб</w:t>
      </w:r>
      <w:r w:rsidR="00976BC0" w:rsidRPr="00976BC0">
        <w:rPr>
          <w:spacing w:val="-4"/>
          <w:sz w:val="28"/>
          <w:szCs w:val="28"/>
          <w:lang w:val="ru-RU"/>
        </w:rPr>
        <w:t xml:space="preserve"> [13]</w:t>
      </w:r>
      <w:r w:rsidRPr="000174FF">
        <w:rPr>
          <w:spacing w:val="-4"/>
          <w:sz w:val="28"/>
          <w:szCs w:val="28"/>
        </w:rPr>
        <w:t xml:space="preserve">. </w:t>
      </w:r>
    </w:p>
    <w:p w:rsidR="00B8157B" w:rsidRDefault="00B8157B" w:rsidP="00325FD8">
      <w:pPr>
        <w:spacing w:line="384" w:lineRule="auto"/>
        <w:ind w:right="57" w:firstLine="709"/>
        <w:jc w:val="both"/>
        <w:rPr>
          <w:spacing w:val="-6"/>
          <w:sz w:val="28"/>
          <w:szCs w:val="28"/>
        </w:rPr>
      </w:pPr>
      <w:r w:rsidRPr="000174FF">
        <w:rPr>
          <w:spacing w:val="-4"/>
          <w:sz w:val="28"/>
          <w:szCs w:val="28"/>
        </w:rPr>
        <w:t xml:space="preserve">В </w:t>
      </w:r>
      <w:r w:rsidR="000174FF">
        <w:rPr>
          <w:spacing w:val="-4"/>
          <w:sz w:val="28"/>
          <w:szCs w:val="28"/>
          <w:lang w:val="ru-RU"/>
        </w:rPr>
        <w:t>2007</w:t>
      </w:r>
      <w:r w:rsidRPr="000174FF">
        <w:rPr>
          <w:spacing w:val="-4"/>
          <w:sz w:val="28"/>
          <w:szCs w:val="28"/>
        </w:rPr>
        <w:t xml:space="preserve"> году </w:t>
      </w:r>
      <w:r w:rsidR="00C71D66">
        <w:rPr>
          <w:spacing w:val="-4"/>
          <w:sz w:val="28"/>
          <w:szCs w:val="28"/>
          <w:lang w:val="ru-RU"/>
        </w:rPr>
        <w:t xml:space="preserve">   </w:t>
      </w:r>
      <w:r w:rsidR="002022D0" w:rsidRPr="000174FF">
        <w:rPr>
          <w:spacing w:val="-4"/>
          <w:sz w:val="28"/>
          <w:szCs w:val="28"/>
          <w:lang w:val="ru-RU"/>
        </w:rPr>
        <w:t>повысился</w:t>
      </w:r>
      <w:r w:rsidRPr="000174FF">
        <w:rPr>
          <w:spacing w:val="-4"/>
          <w:sz w:val="28"/>
          <w:szCs w:val="28"/>
        </w:rPr>
        <w:t xml:space="preserve"> удельный вес амортизации</w:t>
      </w:r>
      <w:r w:rsidRPr="00572492">
        <w:rPr>
          <w:spacing w:val="-4"/>
          <w:sz w:val="28"/>
          <w:szCs w:val="28"/>
        </w:rPr>
        <w:t xml:space="preserve"> на восстановление </w:t>
      </w:r>
      <w:r w:rsidRPr="00572492">
        <w:rPr>
          <w:spacing w:val="-6"/>
          <w:sz w:val="28"/>
          <w:szCs w:val="28"/>
        </w:rPr>
        <w:t>по сравнению с</w:t>
      </w:r>
      <w:r w:rsidR="00C71D66">
        <w:rPr>
          <w:spacing w:val="-6"/>
          <w:sz w:val="28"/>
          <w:szCs w:val="28"/>
          <w:lang w:val="ru-RU"/>
        </w:rPr>
        <w:t xml:space="preserve">   </w:t>
      </w:r>
      <w:r w:rsidRPr="00572492">
        <w:rPr>
          <w:spacing w:val="-6"/>
          <w:sz w:val="28"/>
          <w:szCs w:val="28"/>
        </w:rPr>
        <w:t xml:space="preserve"> прошлым </w:t>
      </w:r>
      <w:r w:rsidR="00C71D66">
        <w:rPr>
          <w:spacing w:val="-6"/>
          <w:sz w:val="28"/>
          <w:szCs w:val="28"/>
          <w:lang w:val="ru-RU"/>
        </w:rPr>
        <w:t xml:space="preserve">    </w:t>
      </w:r>
      <w:r w:rsidRPr="00572492">
        <w:rPr>
          <w:spacing w:val="-6"/>
          <w:sz w:val="28"/>
          <w:szCs w:val="28"/>
        </w:rPr>
        <w:t xml:space="preserve">годом </w:t>
      </w:r>
      <w:r w:rsidR="00C71D66">
        <w:rPr>
          <w:spacing w:val="-6"/>
          <w:sz w:val="28"/>
          <w:szCs w:val="28"/>
          <w:lang w:val="ru-RU"/>
        </w:rPr>
        <w:t xml:space="preserve">  </w:t>
      </w:r>
      <w:r w:rsidRPr="00572492">
        <w:rPr>
          <w:spacing w:val="-6"/>
          <w:sz w:val="28"/>
          <w:szCs w:val="28"/>
        </w:rPr>
        <w:t xml:space="preserve">на </w:t>
      </w:r>
      <w:r w:rsidR="00D52F80">
        <w:rPr>
          <w:sz w:val="28"/>
          <w:szCs w:val="28"/>
          <w:lang w:val="ru-RU"/>
        </w:rPr>
        <w:t>0,0</w:t>
      </w:r>
      <w:r w:rsidR="000174FF">
        <w:rPr>
          <w:sz w:val="28"/>
          <w:szCs w:val="28"/>
          <w:lang w:val="ru-RU"/>
        </w:rPr>
        <w:t>4</w:t>
      </w:r>
      <w:r w:rsidR="002022D0">
        <w:rPr>
          <w:sz w:val="28"/>
          <w:szCs w:val="28"/>
          <w:lang w:val="ru-RU"/>
        </w:rPr>
        <w:t xml:space="preserve"> </w:t>
      </w:r>
      <w:r w:rsidRPr="00572492">
        <w:rPr>
          <w:spacing w:val="-6"/>
          <w:sz w:val="28"/>
          <w:szCs w:val="28"/>
        </w:rPr>
        <w:t xml:space="preserve">% и </w:t>
      </w:r>
      <w:r>
        <w:rPr>
          <w:spacing w:val="-6"/>
          <w:sz w:val="28"/>
          <w:szCs w:val="28"/>
        </w:rPr>
        <w:t>этот</w:t>
      </w:r>
      <w:r w:rsidR="00C71D66">
        <w:rPr>
          <w:spacing w:val="-6"/>
          <w:sz w:val="28"/>
          <w:szCs w:val="28"/>
          <w:lang w:val="ru-RU"/>
        </w:rPr>
        <w:t xml:space="preserve">  </w:t>
      </w:r>
      <w:r>
        <w:rPr>
          <w:spacing w:val="-6"/>
          <w:sz w:val="28"/>
          <w:szCs w:val="28"/>
        </w:rPr>
        <w:t xml:space="preserve"> показатель</w:t>
      </w:r>
      <w:r w:rsidR="00C71D66">
        <w:rPr>
          <w:spacing w:val="-6"/>
          <w:sz w:val="28"/>
          <w:szCs w:val="28"/>
          <w:lang w:val="ru-RU"/>
        </w:rPr>
        <w:t xml:space="preserve">   </w:t>
      </w:r>
      <w:r>
        <w:rPr>
          <w:spacing w:val="-6"/>
          <w:sz w:val="28"/>
          <w:szCs w:val="28"/>
        </w:rPr>
        <w:t xml:space="preserve"> </w:t>
      </w:r>
      <w:r w:rsidRPr="00572492">
        <w:rPr>
          <w:spacing w:val="-6"/>
          <w:sz w:val="28"/>
          <w:szCs w:val="28"/>
        </w:rPr>
        <w:t xml:space="preserve">составил </w:t>
      </w:r>
      <w:r w:rsidR="00C71D66">
        <w:rPr>
          <w:spacing w:val="-6"/>
          <w:sz w:val="28"/>
          <w:szCs w:val="28"/>
          <w:lang w:val="ru-RU"/>
        </w:rPr>
        <w:t xml:space="preserve">    </w:t>
      </w:r>
      <w:r w:rsidR="002022D0">
        <w:rPr>
          <w:sz w:val="28"/>
          <w:szCs w:val="28"/>
          <w:lang w:val="ru-RU"/>
        </w:rPr>
        <w:t>332568</w:t>
      </w:r>
      <w:r>
        <w:rPr>
          <w:sz w:val="28"/>
          <w:szCs w:val="28"/>
        </w:rPr>
        <w:t xml:space="preserve"> </w:t>
      </w:r>
      <w:r w:rsidRPr="00572492">
        <w:rPr>
          <w:spacing w:val="-6"/>
          <w:sz w:val="28"/>
          <w:szCs w:val="28"/>
        </w:rPr>
        <w:t>тыс.</w:t>
      </w:r>
      <w:r>
        <w:rPr>
          <w:spacing w:val="-6"/>
          <w:sz w:val="28"/>
          <w:szCs w:val="28"/>
        </w:rPr>
        <w:t xml:space="preserve"> </w:t>
      </w:r>
      <w:r w:rsidRPr="00572492">
        <w:rPr>
          <w:spacing w:val="-6"/>
          <w:sz w:val="28"/>
          <w:szCs w:val="28"/>
        </w:rPr>
        <w:t>руб</w:t>
      </w:r>
      <w:r>
        <w:rPr>
          <w:spacing w:val="-6"/>
          <w:sz w:val="28"/>
          <w:szCs w:val="28"/>
        </w:rPr>
        <w:t>.</w:t>
      </w:r>
    </w:p>
    <w:p w:rsidR="00BB0687" w:rsidRDefault="00B8157B" w:rsidP="00325FD8">
      <w:pPr>
        <w:spacing w:line="384" w:lineRule="auto"/>
        <w:ind w:right="57" w:firstLine="709"/>
        <w:jc w:val="both"/>
        <w:rPr>
          <w:sz w:val="28"/>
          <w:szCs w:val="28"/>
          <w:lang w:val="ru-RU"/>
        </w:rPr>
      </w:pPr>
      <w:r>
        <w:rPr>
          <w:sz w:val="28"/>
          <w:szCs w:val="28"/>
        </w:rPr>
        <w:t>Н</w:t>
      </w:r>
      <w:r w:rsidRPr="00FB6CB8">
        <w:rPr>
          <w:sz w:val="28"/>
          <w:szCs w:val="28"/>
        </w:rPr>
        <w:t xml:space="preserve">а основе сметного разреза нельзя определить конкретное направление и место использования затрат, что не позволяет анализировать эффективность использования затрат, </w:t>
      </w:r>
      <w:r>
        <w:rPr>
          <w:sz w:val="28"/>
          <w:szCs w:val="28"/>
        </w:rPr>
        <w:t xml:space="preserve">вскрывать резервы их снижения. </w:t>
      </w:r>
    </w:p>
    <w:p w:rsidR="00325FD8" w:rsidRDefault="00B8157B" w:rsidP="00325FD8">
      <w:pPr>
        <w:spacing w:line="384" w:lineRule="auto"/>
        <w:ind w:right="57" w:firstLine="709"/>
        <w:jc w:val="both"/>
        <w:rPr>
          <w:sz w:val="28"/>
          <w:szCs w:val="28"/>
          <w:lang w:val="ru-RU"/>
        </w:rPr>
      </w:pPr>
      <w:r>
        <w:rPr>
          <w:sz w:val="28"/>
          <w:szCs w:val="28"/>
        </w:rPr>
        <w:t xml:space="preserve">Также </w:t>
      </w:r>
      <w:r w:rsidRPr="00FB6CB8">
        <w:rPr>
          <w:sz w:val="28"/>
          <w:szCs w:val="28"/>
        </w:rPr>
        <w:t xml:space="preserve">на основе элементов сметы </w:t>
      </w:r>
      <w:r>
        <w:rPr>
          <w:sz w:val="28"/>
          <w:szCs w:val="28"/>
        </w:rPr>
        <w:t xml:space="preserve">нельзя </w:t>
      </w:r>
      <w:r w:rsidRPr="00FB6CB8">
        <w:rPr>
          <w:sz w:val="28"/>
          <w:szCs w:val="28"/>
        </w:rPr>
        <w:t xml:space="preserve">определить себестоимость единицы выпускаемой продукции в разрезе всего ассортимента, каждого наименования, группы, вида. </w:t>
      </w:r>
    </w:p>
    <w:p w:rsidR="00B8157B" w:rsidRDefault="00B8157B" w:rsidP="00325FD8">
      <w:pPr>
        <w:spacing w:line="384" w:lineRule="auto"/>
        <w:ind w:right="57" w:firstLine="709"/>
        <w:jc w:val="both"/>
        <w:rPr>
          <w:sz w:val="28"/>
          <w:szCs w:val="28"/>
          <w:lang w:val="ru-RU"/>
        </w:rPr>
      </w:pPr>
      <w:r w:rsidRPr="00FB6CB8">
        <w:rPr>
          <w:sz w:val="28"/>
          <w:szCs w:val="28"/>
        </w:rPr>
        <w:t>Эти задачи решает классификация затрат по статьям калькуляции.</w:t>
      </w:r>
    </w:p>
    <w:p w:rsidR="003102B9" w:rsidRDefault="003102B9" w:rsidP="000174FF">
      <w:pPr>
        <w:spacing w:line="360" w:lineRule="auto"/>
        <w:ind w:firstLine="709"/>
        <w:jc w:val="both"/>
        <w:rPr>
          <w:sz w:val="28"/>
          <w:szCs w:val="28"/>
          <w:lang w:val="ru-RU"/>
        </w:rPr>
      </w:pPr>
    </w:p>
    <w:p w:rsidR="00BA67F5" w:rsidRPr="00BA67F5" w:rsidRDefault="00BA67F5" w:rsidP="00C71D66">
      <w:pPr>
        <w:pStyle w:val="Heading1"/>
        <w:spacing w:line="360" w:lineRule="auto"/>
        <w:jc w:val="center"/>
        <w:rPr>
          <w:rFonts w:ascii="Times New Roman" w:hAnsi="Times New Roman" w:cs="Times New Roman"/>
          <w:b w:val="0"/>
          <w:sz w:val="28"/>
          <w:szCs w:val="28"/>
        </w:rPr>
      </w:pPr>
      <w:bookmarkStart w:id="27" w:name="_Toc231219929"/>
      <w:bookmarkStart w:id="28" w:name="_Toc231568515"/>
      <w:r w:rsidRPr="00BA67F5">
        <w:rPr>
          <w:rFonts w:ascii="Times New Roman" w:hAnsi="Times New Roman" w:cs="Times New Roman"/>
          <w:b w:val="0"/>
          <w:sz w:val="28"/>
          <w:szCs w:val="28"/>
        </w:rPr>
        <w:t>3.</w:t>
      </w:r>
      <w:r w:rsidRPr="00BA67F5">
        <w:rPr>
          <w:rFonts w:ascii="Times New Roman" w:hAnsi="Times New Roman" w:cs="Times New Roman"/>
          <w:b w:val="0"/>
          <w:sz w:val="28"/>
          <w:szCs w:val="28"/>
          <w:lang w:val="ru-RU"/>
        </w:rPr>
        <w:t>3</w:t>
      </w:r>
      <w:r w:rsidRPr="00BA67F5">
        <w:rPr>
          <w:rFonts w:ascii="Times New Roman" w:hAnsi="Times New Roman" w:cs="Times New Roman"/>
          <w:b w:val="0"/>
          <w:sz w:val="28"/>
          <w:szCs w:val="28"/>
        </w:rPr>
        <w:t>. Анализ эксплуатационных затрат, зависящих и не зависящих от деятельности предприятия</w:t>
      </w:r>
      <w:bookmarkEnd w:id="27"/>
      <w:bookmarkEnd w:id="28"/>
    </w:p>
    <w:p w:rsidR="00BA67F5" w:rsidRDefault="00BA67F5" w:rsidP="00C71D66">
      <w:pPr>
        <w:spacing w:line="360" w:lineRule="auto"/>
        <w:ind w:firstLine="600"/>
        <w:jc w:val="both"/>
        <w:rPr>
          <w:sz w:val="28"/>
          <w:szCs w:val="28"/>
        </w:rPr>
      </w:pPr>
    </w:p>
    <w:p w:rsidR="00325FD8" w:rsidRDefault="00BA67F5" w:rsidP="00325FD8">
      <w:pPr>
        <w:spacing w:line="384" w:lineRule="auto"/>
        <w:ind w:firstLine="709"/>
        <w:jc w:val="both"/>
        <w:rPr>
          <w:spacing w:val="-5"/>
          <w:sz w:val="28"/>
          <w:szCs w:val="28"/>
          <w:lang w:val="ru-RU"/>
        </w:rPr>
      </w:pPr>
      <w:r w:rsidRPr="00A403D9">
        <w:rPr>
          <w:spacing w:val="-6"/>
          <w:sz w:val="28"/>
          <w:szCs w:val="28"/>
        </w:rPr>
        <w:t xml:space="preserve">Себестоимость продукции в НГДУ складывается из эксплуатационных </w:t>
      </w:r>
      <w:r w:rsidRPr="00A403D9">
        <w:rPr>
          <w:spacing w:val="-5"/>
          <w:sz w:val="28"/>
          <w:szCs w:val="28"/>
        </w:rPr>
        <w:t xml:space="preserve">расходов и обязательных отчислений. </w:t>
      </w:r>
    </w:p>
    <w:p w:rsidR="00BA67F5" w:rsidRPr="00A403D9" w:rsidRDefault="00BA67F5" w:rsidP="00325FD8">
      <w:pPr>
        <w:spacing w:line="384" w:lineRule="auto"/>
        <w:ind w:firstLine="709"/>
        <w:jc w:val="both"/>
        <w:rPr>
          <w:sz w:val="28"/>
          <w:szCs w:val="28"/>
        </w:rPr>
      </w:pPr>
      <w:r w:rsidRPr="00A403D9">
        <w:rPr>
          <w:spacing w:val="-5"/>
          <w:sz w:val="28"/>
          <w:szCs w:val="28"/>
        </w:rPr>
        <w:t xml:space="preserve">Эксплуатационные расходы состоят из </w:t>
      </w:r>
      <w:r w:rsidRPr="00A403D9">
        <w:rPr>
          <w:sz w:val="28"/>
          <w:szCs w:val="28"/>
        </w:rPr>
        <w:t>следующих элементов затрат:</w:t>
      </w:r>
    </w:p>
    <w:p w:rsidR="00BA67F5" w:rsidRPr="00A403D9" w:rsidRDefault="00BA67F5" w:rsidP="00325FD8">
      <w:pPr>
        <w:widowControl w:val="0"/>
        <w:numPr>
          <w:ilvl w:val="0"/>
          <w:numId w:val="17"/>
        </w:numPr>
        <w:shd w:val="clear" w:color="auto" w:fill="FFFFFF"/>
        <w:tabs>
          <w:tab w:val="left" w:pos="1022"/>
        </w:tabs>
        <w:autoSpaceDE w:val="0"/>
        <w:autoSpaceDN w:val="0"/>
        <w:adjustRightInd w:val="0"/>
        <w:spacing w:line="384" w:lineRule="auto"/>
        <w:ind w:firstLine="709"/>
        <w:jc w:val="both"/>
        <w:rPr>
          <w:sz w:val="28"/>
          <w:szCs w:val="28"/>
        </w:rPr>
      </w:pPr>
      <w:r w:rsidRPr="00A403D9">
        <w:rPr>
          <w:spacing w:val="-6"/>
          <w:sz w:val="28"/>
          <w:szCs w:val="28"/>
        </w:rPr>
        <w:t>сырье и основные материалы;</w:t>
      </w:r>
    </w:p>
    <w:p w:rsidR="00BA67F5" w:rsidRPr="00A403D9" w:rsidRDefault="00BA67F5" w:rsidP="00325FD8">
      <w:pPr>
        <w:widowControl w:val="0"/>
        <w:numPr>
          <w:ilvl w:val="0"/>
          <w:numId w:val="17"/>
        </w:numPr>
        <w:shd w:val="clear" w:color="auto" w:fill="FFFFFF"/>
        <w:tabs>
          <w:tab w:val="left" w:pos="1022"/>
        </w:tabs>
        <w:autoSpaceDE w:val="0"/>
        <w:autoSpaceDN w:val="0"/>
        <w:adjustRightInd w:val="0"/>
        <w:spacing w:line="384" w:lineRule="auto"/>
        <w:ind w:firstLine="709"/>
        <w:jc w:val="both"/>
        <w:rPr>
          <w:sz w:val="28"/>
          <w:szCs w:val="28"/>
        </w:rPr>
      </w:pPr>
      <w:r w:rsidRPr="00A403D9">
        <w:rPr>
          <w:spacing w:val="-6"/>
          <w:sz w:val="28"/>
          <w:szCs w:val="28"/>
        </w:rPr>
        <w:t>вспомогательные материалы;</w:t>
      </w:r>
    </w:p>
    <w:p w:rsidR="00BA67F5" w:rsidRPr="00A403D9" w:rsidRDefault="00BA67F5" w:rsidP="00325FD8">
      <w:pPr>
        <w:widowControl w:val="0"/>
        <w:numPr>
          <w:ilvl w:val="0"/>
          <w:numId w:val="17"/>
        </w:numPr>
        <w:shd w:val="clear" w:color="auto" w:fill="FFFFFF"/>
        <w:tabs>
          <w:tab w:val="left" w:pos="1022"/>
        </w:tabs>
        <w:autoSpaceDE w:val="0"/>
        <w:autoSpaceDN w:val="0"/>
        <w:adjustRightInd w:val="0"/>
        <w:spacing w:line="384" w:lineRule="auto"/>
        <w:ind w:firstLine="709"/>
        <w:jc w:val="both"/>
        <w:rPr>
          <w:sz w:val="28"/>
          <w:szCs w:val="28"/>
        </w:rPr>
      </w:pPr>
      <w:r w:rsidRPr="00A403D9">
        <w:rPr>
          <w:spacing w:val="-5"/>
          <w:sz w:val="28"/>
          <w:szCs w:val="28"/>
        </w:rPr>
        <w:t>топливо со стороны;</w:t>
      </w:r>
    </w:p>
    <w:p w:rsidR="00BA67F5" w:rsidRPr="00A403D9" w:rsidRDefault="00BA67F5" w:rsidP="00325FD8">
      <w:pPr>
        <w:widowControl w:val="0"/>
        <w:numPr>
          <w:ilvl w:val="0"/>
          <w:numId w:val="17"/>
        </w:numPr>
        <w:shd w:val="clear" w:color="auto" w:fill="FFFFFF"/>
        <w:tabs>
          <w:tab w:val="left" w:pos="1022"/>
        </w:tabs>
        <w:autoSpaceDE w:val="0"/>
        <w:autoSpaceDN w:val="0"/>
        <w:adjustRightInd w:val="0"/>
        <w:spacing w:line="384" w:lineRule="auto"/>
        <w:ind w:firstLine="709"/>
        <w:jc w:val="both"/>
        <w:rPr>
          <w:sz w:val="28"/>
          <w:szCs w:val="28"/>
        </w:rPr>
      </w:pPr>
      <w:r w:rsidRPr="00A403D9">
        <w:rPr>
          <w:spacing w:val="-6"/>
          <w:sz w:val="28"/>
          <w:szCs w:val="28"/>
        </w:rPr>
        <w:t>энергия со стороны;</w:t>
      </w:r>
    </w:p>
    <w:p w:rsidR="00BA67F5" w:rsidRPr="00A403D9" w:rsidRDefault="00BA67F5" w:rsidP="00325FD8">
      <w:pPr>
        <w:widowControl w:val="0"/>
        <w:numPr>
          <w:ilvl w:val="0"/>
          <w:numId w:val="17"/>
        </w:numPr>
        <w:shd w:val="clear" w:color="auto" w:fill="FFFFFF"/>
        <w:tabs>
          <w:tab w:val="left" w:pos="1022"/>
        </w:tabs>
        <w:autoSpaceDE w:val="0"/>
        <w:autoSpaceDN w:val="0"/>
        <w:adjustRightInd w:val="0"/>
        <w:spacing w:line="384" w:lineRule="auto"/>
        <w:ind w:firstLine="709"/>
        <w:jc w:val="both"/>
        <w:rPr>
          <w:sz w:val="28"/>
          <w:szCs w:val="28"/>
        </w:rPr>
      </w:pPr>
      <w:r w:rsidRPr="00A403D9">
        <w:rPr>
          <w:spacing w:val="-6"/>
          <w:sz w:val="28"/>
          <w:szCs w:val="28"/>
        </w:rPr>
        <w:t>расходы на оплату труда;</w:t>
      </w:r>
    </w:p>
    <w:p w:rsidR="00BA67F5" w:rsidRPr="00A403D9" w:rsidRDefault="00BA67F5" w:rsidP="00325FD8">
      <w:pPr>
        <w:widowControl w:val="0"/>
        <w:numPr>
          <w:ilvl w:val="0"/>
          <w:numId w:val="17"/>
        </w:numPr>
        <w:shd w:val="clear" w:color="auto" w:fill="FFFFFF"/>
        <w:tabs>
          <w:tab w:val="left" w:pos="1022"/>
        </w:tabs>
        <w:autoSpaceDE w:val="0"/>
        <w:autoSpaceDN w:val="0"/>
        <w:adjustRightInd w:val="0"/>
        <w:spacing w:line="384" w:lineRule="auto"/>
        <w:ind w:firstLine="709"/>
        <w:jc w:val="both"/>
        <w:rPr>
          <w:sz w:val="28"/>
          <w:szCs w:val="28"/>
        </w:rPr>
      </w:pPr>
      <w:r w:rsidRPr="00A403D9">
        <w:rPr>
          <w:spacing w:val="-7"/>
          <w:sz w:val="28"/>
          <w:szCs w:val="28"/>
        </w:rPr>
        <w:t>амортизация.</w:t>
      </w:r>
    </w:p>
    <w:p w:rsidR="00BA67F5" w:rsidRPr="00A403D9" w:rsidRDefault="00BA67F5" w:rsidP="005D7AD4">
      <w:pPr>
        <w:shd w:val="clear" w:color="auto" w:fill="FFFFFF"/>
        <w:spacing w:line="396" w:lineRule="auto"/>
        <w:ind w:firstLine="709"/>
        <w:jc w:val="both"/>
        <w:rPr>
          <w:sz w:val="28"/>
          <w:szCs w:val="28"/>
        </w:rPr>
      </w:pPr>
      <w:r w:rsidRPr="00A403D9">
        <w:rPr>
          <w:spacing w:val="-5"/>
          <w:sz w:val="28"/>
          <w:szCs w:val="28"/>
        </w:rPr>
        <w:t xml:space="preserve">К обязательным отчислениям относятся: налог на добычу полезных </w:t>
      </w:r>
      <w:r w:rsidRPr="00A403D9">
        <w:rPr>
          <w:spacing w:val="-7"/>
          <w:sz w:val="28"/>
          <w:szCs w:val="28"/>
        </w:rPr>
        <w:t>ископаемых; регулярные платежи за недра; региональный транспортный налог</w:t>
      </w:r>
      <w:r w:rsidRPr="008F3C04">
        <w:rPr>
          <w:spacing w:val="-7"/>
          <w:sz w:val="28"/>
          <w:szCs w:val="28"/>
        </w:rPr>
        <w:t>[</w:t>
      </w:r>
      <w:r w:rsidR="00976BC0" w:rsidRPr="00976BC0">
        <w:rPr>
          <w:spacing w:val="-7"/>
          <w:sz w:val="28"/>
          <w:szCs w:val="28"/>
          <w:lang w:val="ru-RU"/>
        </w:rPr>
        <w:t>13</w:t>
      </w:r>
      <w:r w:rsidRPr="008F3C04">
        <w:rPr>
          <w:spacing w:val="-7"/>
          <w:sz w:val="28"/>
          <w:szCs w:val="28"/>
        </w:rPr>
        <w:t>]</w:t>
      </w:r>
      <w:r w:rsidRPr="00A403D9">
        <w:rPr>
          <w:spacing w:val="-7"/>
          <w:sz w:val="28"/>
          <w:szCs w:val="28"/>
        </w:rPr>
        <w:t>.</w:t>
      </w:r>
    </w:p>
    <w:p w:rsidR="00BA67F5" w:rsidRPr="00A403D9" w:rsidRDefault="00CB4EF3" w:rsidP="005D7AD4">
      <w:pPr>
        <w:shd w:val="clear" w:color="auto" w:fill="FFFFFF"/>
        <w:spacing w:line="396" w:lineRule="auto"/>
        <w:ind w:firstLine="709"/>
        <w:jc w:val="both"/>
        <w:rPr>
          <w:sz w:val="28"/>
          <w:szCs w:val="28"/>
        </w:rPr>
      </w:pPr>
      <w:r>
        <w:rPr>
          <w:spacing w:val="-5"/>
          <w:sz w:val="28"/>
          <w:szCs w:val="28"/>
          <w:lang w:val="ru-RU"/>
        </w:rPr>
        <w:t>Г</w:t>
      </w:r>
      <w:r w:rsidR="00BA67F5" w:rsidRPr="00A403D9">
        <w:rPr>
          <w:spacing w:val="-5"/>
          <w:sz w:val="28"/>
          <w:szCs w:val="28"/>
        </w:rPr>
        <w:t xml:space="preserve">руппировка эксплуатационных затрат НГДУ на зависящие и не зависящие от деятельности предприятия </w:t>
      </w:r>
      <w:r>
        <w:rPr>
          <w:spacing w:val="-5"/>
          <w:sz w:val="28"/>
          <w:szCs w:val="28"/>
          <w:lang w:val="ru-RU"/>
        </w:rPr>
        <w:t xml:space="preserve">представлена </w:t>
      </w:r>
      <w:r w:rsidRPr="00976BC0">
        <w:rPr>
          <w:spacing w:val="-5"/>
          <w:sz w:val="28"/>
          <w:szCs w:val="28"/>
          <w:lang w:val="ru-RU"/>
        </w:rPr>
        <w:t xml:space="preserve">в </w:t>
      </w:r>
      <w:r w:rsidR="00BA67F5" w:rsidRPr="00976BC0">
        <w:rPr>
          <w:spacing w:val="-5"/>
          <w:sz w:val="28"/>
          <w:szCs w:val="28"/>
        </w:rPr>
        <w:t xml:space="preserve">приложение </w:t>
      </w:r>
      <w:r w:rsidR="00483C23" w:rsidRPr="00976BC0">
        <w:rPr>
          <w:spacing w:val="-5"/>
          <w:sz w:val="28"/>
          <w:szCs w:val="28"/>
          <w:lang w:val="ru-RU"/>
        </w:rPr>
        <w:t>8</w:t>
      </w:r>
      <w:r w:rsidR="00BA67F5" w:rsidRPr="00976BC0">
        <w:rPr>
          <w:spacing w:val="-5"/>
          <w:sz w:val="28"/>
          <w:szCs w:val="28"/>
        </w:rPr>
        <w:t>.</w:t>
      </w:r>
    </w:p>
    <w:p w:rsidR="00325FD8" w:rsidRDefault="00BA67F5" w:rsidP="005D7AD4">
      <w:pPr>
        <w:shd w:val="clear" w:color="auto" w:fill="FFFFFF"/>
        <w:spacing w:line="396" w:lineRule="auto"/>
        <w:ind w:firstLine="709"/>
        <w:jc w:val="both"/>
        <w:rPr>
          <w:sz w:val="28"/>
          <w:szCs w:val="28"/>
          <w:lang w:val="ru-RU"/>
        </w:rPr>
      </w:pPr>
      <w:r w:rsidRPr="00A403D9">
        <w:rPr>
          <w:spacing w:val="-2"/>
          <w:sz w:val="28"/>
          <w:szCs w:val="28"/>
        </w:rPr>
        <w:t xml:space="preserve">Как видно из таблицы, за анализируемый период эксплуатационные </w:t>
      </w:r>
      <w:r w:rsidRPr="00A403D9">
        <w:rPr>
          <w:sz w:val="28"/>
          <w:szCs w:val="28"/>
        </w:rPr>
        <w:t xml:space="preserve">затраты НГДУ возросли на </w:t>
      </w:r>
      <w:r w:rsidR="005C54D3">
        <w:rPr>
          <w:sz w:val="28"/>
          <w:szCs w:val="28"/>
          <w:lang w:val="ru-RU"/>
        </w:rPr>
        <w:t xml:space="preserve">8,3 </w:t>
      </w:r>
      <w:r w:rsidRPr="00A403D9">
        <w:rPr>
          <w:sz w:val="28"/>
          <w:szCs w:val="28"/>
        </w:rPr>
        <w:t xml:space="preserve">% и составили </w:t>
      </w:r>
      <w:r w:rsidR="005C54D3">
        <w:rPr>
          <w:sz w:val="28"/>
          <w:szCs w:val="28"/>
          <w:lang w:val="ru-RU"/>
        </w:rPr>
        <w:t>2323302</w:t>
      </w:r>
      <w:r w:rsidRPr="00A403D9">
        <w:rPr>
          <w:sz w:val="28"/>
          <w:szCs w:val="28"/>
        </w:rPr>
        <w:t xml:space="preserve"> тыс.руб. </w:t>
      </w:r>
    </w:p>
    <w:p w:rsidR="005D7AD4" w:rsidRPr="005D7AD4" w:rsidRDefault="00BA67F5" w:rsidP="005D7AD4">
      <w:pPr>
        <w:shd w:val="clear" w:color="auto" w:fill="FFFFFF"/>
        <w:spacing w:line="396" w:lineRule="auto"/>
        <w:ind w:firstLine="709"/>
        <w:jc w:val="both"/>
        <w:rPr>
          <w:spacing w:val="-5"/>
          <w:sz w:val="28"/>
          <w:szCs w:val="28"/>
          <w:lang w:val="ru-RU"/>
        </w:rPr>
      </w:pPr>
      <w:r w:rsidRPr="00A403D9">
        <w:rPr>
          <w:sz w:val="28"/>
          <w:szCs w:val="28"/>
        </w:rPr>
        <w:t xml:space="preserve">Это </w:t>
      </w:r>
      <w:r w:rsidRPr="00A403D9">
        <w:rPr>
          <w:spacing w:val="-5"/>
          <w:sz w:val="28"/>
          <w:szCs w:val="28"/>
        </w:rPr>
        <w:t>произошло как за счет увеличения эксплуатационных затрат, зависящих от деятельности НГДУ, так и за счет увеличения эксплуатационных затрат, не зависящих от деятельности НГДУ</w:t>
      </w:r>
      <w:r w:rsidR="005D7AD4">
        <w:rPr>
          <w:spacing w:val="-5"/>
          <w:sz w:val="28"/>
          <w:szCs w:val="28"/>
          <w:lang w:val="ru-RU"/>
        </w:rPr>
        <w:t>.</w:t>
      </w:r>
    </w:p>
    <w:p w:rsidR="00325FD8" w:rsidRDefault="005D7AD4" w:rsidP="005D7AD4">
      <w:pPr>
        <w:shd w:val="clear" w:color="auto" w:fill="FFFFFF"/>
        <w:spacing w:line="396" w:lineRule="auto"/>
        <w:ind w:firstLine="709"/>
        <w:jc w:val="both"/>
        <w:rPr>
          <w:spacing w:val="-5"/>
          <w:sz w:val="28"/>
          <w:szCs w:val="28"/>
          <w:lang w:val="ru-RU"/>
        </w:rPr>
      </w:pPr>
      <w:r>
        <w:rPr>
          <w:spacing w:val="-5"/>
          <w:sz w:val="28"/>
          <w:szCs w:val="28"/>
        </w:rPr>
        <w:t xml:space="preserve">Наглядно данная структура представлена на рисунке  </w:t>
      </w:r>
      <w:r w:rsidR="00BA67F5">
        <w:rPr>
          <w:spacing w:val="-5"/>
          <w:sz w:val="28"/>
          <w:szCs w:val="28"/>
        </w:rPr>
        <w:t>3.</w:t>
      </w:r>
      <w:r w:rsidR="005C54D3">
        <w:rPr>
          <w:spacing w:val="-5"/>
          <w:sz w:val="28"/>
          <w:szCs w:val="28"/>
          <w:lang w:val="ru-RU"/>
        </w:rPr>
        <w:t>3</w:t>
      </w:r>
      <w:r w:rsidR="00BA67F5" w:rsidRPr="00A403D9">
        <w:rPr>
          <w:spacing w:val="-5"/>
          <w:sz w:val="28"/>
          <w:szCs w:val="28"/>
        </w:rPr>
        <w:t xml:space="preserve">. </w:t>
      </w:r>
    </w:p>
    <w:p w:rsidR="00BA67F5" w:rsidRPr="005D7AD4" w:rsidRDefault="00BA67F5" w:rsidP="005D7AD4">
      <w:pPr>
        <w:shd w:val="clear" w:color="auto" w:fill="FFFFFF"/>
        <w:spacing w:line="396" w:lineRule="auto"/>
        <w:ind w:firstLine="709"/>
        <w:jc w:val="both"/>
        <w:rPr>
          <w:sz w:val="28"/>
          <w:szCs w:val="28"/>
          <w:lang w:val="ru-RU"/>
        </w:rPr>
      </w:pPr>
      <w:r w:rsidRPr="00A403D9">
        <w:rPr>
          <w:spacing w:val="-5"/>
          <w:sz w:val="28"/>
          <w:szCs w:val="28"/>
        </w:rPr>
        <w:t xml:space="preserve">В </w:t>
      </w:r>
      <w:r>
        <w:rPr>
          <w:spacing w:val="-5"/>
          <w:sz w:val="28"/>
          <w:szCs w:val="28"/>
        </w:rPr>
        <w:t>200</w:t>
      </w:r>
      <w:r w:rsidR="005C54D3">
        <w:rPr>
          <w:spacing w:val="-5"/>
          <w:sz w:val="28"/>
          <w:szCs w:val="28"/>
          <w:lang w:val="ru-RU"/>
        </w:rPr>
        <w:t>6</w:t>
      </w:r>
      <w:r w:rsidRPr="00A403D9">
        <w:rPr>
          <w:spacing w:val="-5"/>
          <w:sz w:val="28"/>
          <w:szCs w:val="28"/>
        </w:rPr>
        <w:t xml:space="preserve"> году доля эксплуатационных </w:t>
      </w:r>
      <w:r w:rsidRPr="00A403D9">
        <w:rPr>
          <w:spacing w:val="-4"/>
          <w:sz w:val="28"/>
          <w:szCs w:val="28"/>
        </w:rPr>
        <w:t>затрат, зависящих от деятельности НГДУ в общей сумме</w:t>
      </w:r>
      <w:r w:rsidR="00493FBE">
        <w:rPr>
          <w:spacing w:val="-4"/>
          <w:sz w:val="28"/>
          <w:szCs w:val="28"/>
          <w:lang w:val="ru-RU"/>
        </w:rPr>
        <w:t xml:space="preserve">  </w:t>
      </w:r>
      <w:r w:rsidRPr="00A403D9">
        <w:rPr>
          <w:spacing w:val="-4"/>
          <w:sz w:val="28"/>
          <w:szCs w:val="28"/>
        </w:rPr>
        <w:t xml:space="preserve"> эксплуатационных </w:t>
      </w:r>
      <w:r w:rsidRPr="00A403D9">
        <w:rPr>
          <w:spacing w:val="-5"/>
          <w:sz w:val="28"/>
          <w:szCs w:val="28"/>
        </w:rPr>
        <w:t xml:space="preserve">затрат составляла </w:t>
      </w:r>
      <w:r w:rsidR="005C54D3">
        <w:rPr>
          <w:spacing w:val="-5"/>
          <w:sz w:val="28"/>
          <w:szCs w:val="28"/>
          <w:lang w:val="ru-RU"/>
        </w:rPr>
        <w:t xml:space="preserve">56,89 </w:t>
      </w:r>
      <w:r w:rsidRPr="00A403D9">
        <w:rPr>
          <w:spacing w:val="-5"/>
          <w:sz w:val="28"/>
          <w:szCs w:val="28"/>
        </w:rPr>
        <w:t xml:space="preserve">% </w:t>
      </w:r>
      <w:r w:rsidR="005D7AD4">
        <w:rPr>
          <w:spacing w:val="-5"/>
          <w:sz w:val="28"/>
          <w:szCs w:val="28"/>
          <w:lang w:val="ru-RU"/>
        </w:rPr>
        <w:t xml:space="preserve">т.е. </w:t>
      </w:r>
      <w:r w:rsidR="00493FBE" w:rsidRPr="00493FBE">
        <w:rPr>
          <w:rStyle w:val="FontStyle50"/>
          <w:b w:val="0"/>
          <w:sz w:val="28"/>
          <w:szCs w:val="28"/>
        </w:rPr>
        <w:t>1220141</w:t>
      </w:r>
      <w:r w:rsidR="00493FBE">
        <w:rPr>
          <w:rStyle w:val="FontStyle50"/>
          <w:b w:val="0"/>
          <w:sz w:val="28"/>
          <w:szCs w:val="28"/>
          <w:lang w:val="ru-RU"/>
        </w:rPr>
        <w:t xml:space="preserve"> тыс.руб.</w:t>
      </w:r>
      <w:r w:rsidRPr="00493FBE">
        <w:rPr>
          <w:spacing w:val="-5"/>
          <w:sz w:val="28"/>
          <w:szCs w:val="28"/>
        </w:rPr>
        <w:t>,</w:t>
      </w:r>
      <w:r w:rsidRPr="00A403D9">
        <w:rPr>
          <w:spacing w:val="-5"/>
          <w:sz w:val="28"/>
          <w:szCs w:val="28"/>
        </w:rPr>
        <w:t xml:space="preserve"> в </w:t>
      </w:r>
      <w:r>
        <w:rPr>
          <w:spacing w:val="-5"/>
          <w:sz w:val="28"/>
          <w:szCs w:val="28"/>
        </w:rPr>
        <w:t>200</w:t>
      </w:r>
      <w:r w:rsidR="005C54D3">
        <w:rPr>
          <w:spacing w:val="-5"/>
          <w:sz w:val="28"/>
          <w:szCs w:val="28"/>
          <w:lang w:val="ru-RU"/>
        </w:rPr>
        <w:t>7</w:t>
      </w:r>
      <w:r w:rsidRPr="00A403D9">
        <w:rPr>
          <w:spacing w:val="-5"/>
          <w:sz w:val="28"/>
          <w:szCs w:val="28"/>
        </w:rPr>
        <w:t xml:space="preserve"> году она </w:t>
      </w:r>
      <w:r>
        <w:rPr>
          <w:spacing w:val="-5"/>
          <w:sz w:val="28"/>
          <w:szCs w:val="28"/>
        </w:rPr>
        <w:t>увеличилась</w:t>
      </w:r>
      <w:r w:rsidRPr="00A403D9">
        <w:rPr>
          <w:spacing w:val="-5"/>
          <w:sz w:val="28"/>
          <w:szCs w:val="28"/>
        </w:rPr>
        <w:t xml:space="preserve"> до </w:t>
      </w:r>
      <w:r w:rsidR="005C54D3">
        <w:rPr>
          <w:spacing w:val="-5"/>
          <w:sz w:val="28"/>
          <w:szCs w:val="28"/>
          <w:lang w:val="ru-RU"/>
        </w:rPr>
        <w:t xml:space="preserve">64,69 </w:t>
      </w:r>
      <w:r w:rsidRPr="00A403D9">
        <w:rPr>
          <w:spacing w:val="-5"/>
          <w:sz w:val="28"/>
          <w:szCs w:val="28"/>
        </w:rPr>
        <w:t xml:space="preserve">% и составила </w:t>
      </w:r>
      <w:r w:rsidR="005C54D3">
        <w:rPr>
          <w:sz w:val="28"/>
          <w:szCs w:val="28"/>
          <w:lang w:val="ru-RU"/>
        </w:rPr>
        <w:t>1503090</w:t>
      </w:r>
      <w:r w:rsidRPr="00A403D9">
        <w:rPr>
          <w:sz w:val="28"/>
          <w:szCs w:val="28"/>
        </w:rPr>
        <w:t xml:space="preserve"> тыс.руб.</w:t>
      </w:r>
    </w:p>
    <w:p w:rsidR="005D7AD4" w:rsidRPr="005D7AD4" w:rsidRDefault="005D7AD4" w:rsidP="00325FD8">
      <w:pPr>
        <w:shd w:val="clear" w:color="auto" w:fill="FFFFFF"/>
        <w:spacing w:line="384" w:lineRule="auto"/>
        <w:ind w:firstLine="709"/>
        <w:jc w:val="both"/>
        <w:rPr>
          <w:sz w:val="28"/>
          <w:szCs w:val="28"/>
          <w:lang w:val="ru-RU"/>
        </w:rPr>
      </w:pPr>
    </w:p>
    <w:p w:rsidR="00D34EA8" w:rsidRPr="002366B3" w:rsidRDefault="00A64819" w:rsidP="00325FD8">
      <w:pPr>
        <w:spacing w:line="372" w:lineRule="auto"/>
        <w:ind w:firstLine="709"/>
      </w:pPr>
      <w:r>
        <w:pict>
          <v:shape id="_x0000_i1027" type="#_x0000_t75" style="width:396.75pt;height:270pt">
            <v:imagedata r:id="rId10" o:title=""/>
          </v:shape>
        </w:pict>
      </w:r>
    </w:p>
    <w:p w:rsidR="00BA67F5" w:rsidRPr="004D5BF5" w:rsidRDefault="00BA67F5" w:rsidP="00BA67F5">
      <w:pPr>
        <w:spacing w:line="360" w:lineRule="auto"/>
        <w:ind w:firstLine="600"/>
        <w:jc w:val="center"/>
      </w:pPr>
      <w:r w:rsidRPr="004D5BF5">
        <w:t>Рис. 3.</w:t>
      </w:r>
      <w:r w:rsidR="005C54D3" w:rsidRPr="004D5BF5">
        <w:rPr>
          <w:lang w:val="ru-RU"/>
        </w:rPr>
        <w:t>3</w:t>
      </w:r>
      <w:r w:rsidRPr="004D5BF5">
        <w:t>. Сопоставление затрат, зависящих и не зависящих от деятельности предприятия за 200</w:t>
      </w:r>
      <w:r w:rsidR="005C54D3" w:rsidRPr="004D5BF5">
        <w:rPr>
          <w:lang w:val="ru-RU"/>
        </w:rPr>
        <w:t>6</w:t>
      </w:r>
      <w:r w:rsidRPr="004D5BF5">
        <w:t>-200</w:t>
      </w:r>
      <w:r w:rsidR="005C54D3" w:rsidRPr="004D5BF5">
        <w:rPr>
          <w:lang w:val="ru-RU"/>
        </w:rPr>
        <w:t>7</w:t>
      </w:r>
      <w:r w:rsidRPr="004D5BF5">
        <w:t xml:space="preserve"> годы</w:t>
      </w:r>
    </w:p>
    <w:p w:rsidR="00BA67F5" w:rsidRPr="00A403D9" w:rsidRDefault="00BA67F5" w:rsidP="00BA67F5">
      <w:pPr>
        <w:spacing w:line="360" w:lineRule="auto"/>
        <w:ind w:firstLine="600"/>
        <w:jc w:val="center"/>
        <w:rPr>
          <w:sz w:val="28"/>
          <w:szCs w:val="28"/>
        </w:rPr>
      </w:pPr>
    </w:p>
    <w:p w:rsidR="00BA67F5" w:rsidRPr="00A403D9" w:rsidRDefault="00BA67F5" w:rsidP="00BA67F5">
      <w:pPr>
        <w:shd w:val="clear" w:color="auto" w:fill="FFFFFF"/>
        <w:spacing w:before="10" w:line="360" w:lineRule="auto"/>
        <w:ind w:right="53" w:firstLine="600"/>
        <w:jc w:val="both"/>
        <w:rPr>
          <w:sz w:val="28"/>
          <w:szCs w:val="28"/>
        </w:rPr>
      </w:pPr>
      <w:r w:rsidRPr="00A403D9">
        <w:rPr>
          <w:spacing w:val="-4"/>
          <w:sz w:val="28"/>
          <w:szCs w:val="28"/>
        </w:rPr>
        <w:t xml:space="preserve">На увеличение затрат, зависящих от деятельности НГДУ наибольшее </w:t>
      </w:r>
      <w:r w:rsidRPr="00A403D9">
        <w:rPr>
          <w:spacing w:val="-5"/>
          <w:sz w:val="28"/>
          <w:szCs w:val="28"/>
        </w:rPr>
        <w:t xml:space="preserve">влияние оказал рост таких элементов затрат как сырье и материалы, топливо и </w:t>
      </w:r>
      <w:r w:rsidRPr="00A403D9">
        <w:rPr>
          <w:sz w:val="28"/>
          <w:szCs w:val="28"/>
        </w:rPr>
        <w:t>энергия, оплата труда и прочие денежные расходы.</w:t>
      </w:r>
    </w:p>
    <w:p w:rsidR="00BA67F5" w:rsidRDefault="00BA67F5" w:rsidP="00BA67F5">
      <w:pPr>
        <w:shd w:val="clear" w:color="auto" w:fill="FFFFFF"/>
        <w:spacing w:before="10" w:line="360" w:lineRule="auto"/>
        <w:ind w:right="48" w:firstLine="600"/>
        <w:jc w:val="both"/>
        <w:rPr>
          <w:sz w:val="28"/>
          <w:szCs w:val="28"/>
        </w:rPr>
      </w:pPr>
      <w:r w:rsidRPr="00A403D9">
        <w:rPr>
          <w:spacing w:val="-2"/>
          <w:sz w:val="28"/>
          <w:szCs w:val="28"/>
        </w:rPr>
        <w:t xml:space="preserve">В состав затрат на сырье и материалы входят затраты на выработку </w:t>
      </w:r>
      <w:r w:rsidRPr="00A403D9">
        <w:rPr>
          <w:spacing w:val="-6"/>
          <w:sz w:val="28"/>
          <w:szCs w:val="28"/>
        </w:rPr>
        <w:t xml:space="preserve">ШФЛУ, дистиллята, плата за воду, забираемую из водохозяйственных систем, а </w:t>
      </w:r>
      <w:r w:rsidRPr="00A403D9">
        <w:rPr>
          <w:spacing w:val="-1"/>
          <w:sz w:val="28"/>
          <w:szCs w:val="28"/>
        </w:rPr>
        <w:t>также оплата работ по рекультивации земель</w:t>
      </w:r>
      <w:r w:rsidRPr="00A403D9">
        <w:rPr>
          <w:spacing w:val="-5"/>
          <w:sz w:val="28"/>
          <w:szCs w:val="28"/>
        </w:rPr>
        <w:t xml:space="preserve">. Сумма затрат на сырье и материалы в </w:t>
      </w:r>
      <w:r w:rsidR="004B68E9">
        <w:rPr>
          <w:spacing w:val="-5"/>
          <w:sz w:val="28"/>
          <w:szCs w:val="28"/>
          <w:lang w:val="ru-RU"/>
        </w:rPr>
        <w:t>2007 году</w:t>
      </w:r>
      <w:r w:rsidRPr="00A403D9">
        <w:rPr>
          <w:sz w:val="28"/>
          <w:szCs w:val="28"/>
        </w:rPr>
        <w:t xml:space="preserve"> увеличилась на </w:t>
      </w:r>
      <w:r w:rsidR="004B68E9">
        <w:rPr>
          <w:sz w:val="28"/>
          <w:szCs w:val="28"/>
          <w:lang w:val="ru-RU"/>
        </w:rPr>
        <w:t>1425</w:t>
      </w:r>
      <w:r>
        <w:rPr>
          <w:sz w:val="28"/>
          <w:szCs w:val="28"/>
        </w:rPr>
        <w:t xml:space="preserve"> тыс.руб.</w:t>
      </w:r>
      <w:r w:rsidRPr="00A403D9">
        <w:rPr>
          <w:sz w:val="28"/>
          <w:szCs w:val="28"/>
        </w:rPr>
        <w:t xml:space="preserve"> и составила </w:t>
      </w:r>
      <w:r w:rsidR="004B68E9">
        <w:rPr>
          <w:sz w:val="28"/>
          <w:szCs w:val="28"/>
          <w:lang w:val="ru-RU"/>
        </w:rPr>
        <w:t>4227</w:t>
      </w:r>
      <w:r w:rsidRPr="00A403D9">
        <w:rPr>
          <w:sz w:val="28"/>
          <w:szCs w:val="28"/>
        </w:rPr>
        <w:t xml:space="preserve"> тыс. руб.</w:t>
      </w:r>
    </w:p>
    <w:p w:rsidR="00BA67F5" w:rsidRDefault="00BA67F5" w:rsidP="00BA67F5">
      <w:pPr>
        <w:shd w:val="clear" w:color="auto" w:fill="FFFFFF"/>
        <w:spacing w:before="10" w:line="360" w:lineRule="auto"/>
        <w:ind w:right="48" w:firstLine="600"/>
        <w:jc w:val="both"/>
        <w:rPr>
          <w:sz w:val="28"/>
          <w:szCs w:val="28"/>
          <w:lang w:val="ru-RU"/>
        </w:rPr>
      </w:pPr>
      <w:r w:rsidRPr="00A403D9">
        <w:rPr>
          <w:spacing w:val="-4"/>
          <w:sz w:val="28"/>
          <w:szCs w:val="28"/>
        </w:rPr>
        <w:t xml:space="preserve">В затратах на вспомогательные материалы отражается стоимость </w:t>
      </w:r>
      <w:r w:rsidRPr="00A403D9">
        <w:rPr>
          <w:spacing w:val="-5"/>
          <w:sz w:val="28"/>
          <w:szCs w:val="28"/>
        </w:rPr>
        <w:t xml:space="preserve">приобретаемых со стороны сырья и материалов, которые входят в состав </w:t>
      </w:r>
      <w:r w:rsidRPr="00A403D9">
        <w:rPr>
          <w:sz w:val="28"/>
          <w:szCs w:val="28"/>
        </w:rPr>
        <w:t xml:space="preserve">вырабатываемой продукции, покупаемых материалов, используемых в </w:t>
      </w:r>
      <w:r w:rsidRPr="00A403D9">
        <w:rPr>
          <w:spacing w:val="-5"/>
          <w:sz w:val="28"/>
          <w:szCs w:val="28"/>
        </w:rPr>
        <w:t xml:space="preserve">процессе производства продукции; стоимость глубинных штанговых насосов, </w:t>
      </w:r>
      <w:r w:rsidRPr="00A403D9">
        <w:rPr>
          <w:sz w:val="28"/>
          <w:szCs w:val="28"/>
        </w:rPr>
        <w:t xml:space="preserve">запасных частей для ремонта оборудования; износ инструментов, </w:t>
      </w:r>
      <w:r w:rsidRPr="00A403D9">
        <w:rPr>
          <w:spacing w:val="-5"/>
          <w:sz w:val="28"/>
          <w:szCs w:val="28"/>
        </w:rPr>
        <w:t xml:space="preserve">приспособлений; стоимость покупной воды и др. В этот же элемент затрат включается стоимость нефти, потребляемой на собственные технологические </w:t>
      </w:r>
      <w:r w:rsidRPr="00A403D9">
        <w:rPr>
          <w:sz w:val="28"/>
          <w:szCs w:val="28"/>
        </w:rPr>
        <w:t>нужды и списываемой в виде потерь при ее подготовке, хранении, транспортировке.</w:t>
      </w:r>
    </w:p>
    <w:p w:rsidR="00BA67F5" w:rsidRPr="004D5BF5" w:rsidRDefault="004D5BF5" w:rsidP="00F22DE8">
      <w:pPr>
        <w:shd w:val="clear" w:color="auto" w:fill="FFFFFF"/>
        <w:spacing w:before="10" w:line="360" w:lineRule="auto"/>
        <w:ind w:right="48" w:firstLine="600"/>
        <w:jc w:val="both"/>
        <w:rPr>
          <w:sz w:val="28"/>
          <w:szCs w:val="28"/>
          <w:lang w:val="ru-RU"/>
        </w:rPr>
      </w:pPr>
      <w:r>
        <w:rPr>
          <w:sz w:val="28"/>
          <w:szCs w:val="28"/>
          <w:lang w:val="ru-RU"/>
        </w:rPr>
        <w:t xml:space="preserve">Расходы на вспомогательные материалы представлены в </w:t>
      </w:r>
      <w:r w:rsidR="00085EF8" w:rsidRPr="00976BC0">
        <w:rPr>
          <w:sz w:val="28"/>
          <w:szCs w:val="28"/>
          <w:lang w:val="ru-RU"/>
        </w:rPr>
        <w:t>п</w:t>
      </w:r>
      <w:r w:rsidRPr="00976BC0">
        <w:rPr>
          <w:sz w:val="28"/>
          <w:szCs w:val="28"/>
          <w:lang w:val="ru-RU"/>
        </w:rPr>
        <w:t xml:space="preserve">риложении </w:t>
      </w:r>
      <w:r w:rsidR="00483C23" w:rsidRPr="00976BC0">
        <w:rPr>
          <w:sz w:val="28"/>
          <w:szCs w:val="28"/>
          <w:lang w:val="ru-RU"/>
        </w:rPr>
        <w:t>9</w:t>
      </w:r>
      <w:r w:rsidRPr="00976BC0">
        <w:rPr>
          <w:sz w:val="28"/>
          <w:szCs w:val="28"/>
          <w:lang w:val="ru-RU"/>
        </w:rPr>
        <w:t>.</w:t>
      </w:r>
      <w:r>
        <w:rPr>
          <w:sz w:val="28"/>
          <w:szCs w:val="28"/>
          <w:lang w:val="ru-RU"/>
        </w:rPr>
        <w:t xml:space="preserve"> В </w:t>
      </w:r>
      <w:r w:rsidR="00BA67F5" w:rsidRPr="00FB13A1">
        <w:rPr>
          <w:sz w:val="28"/>
          <w:szCs w:val="28"/>
        </w:rPr>
        <w:t>200</w:t>
      </w:r>
      <w:r w:rsidR="004B68E9">
        <w:rPr>
          <w:sz w:val="28"/>
          <w:szCs w:val="28"/>
          <w:lang w:val="ru-RU"/>
        </w:rPr>
        <w:t>7</w:t>
      </w:r>
      <w:r w:rsidR="00BA67F5" w:rsidRPr="00FB13A1">
        <w:rPr>
          <w:sz w:val="28"/>
          <w:szCs w:val="28"/>
        </w:rPr>
        <w:t xml:space="preserve"> год </w:t>
      </w:r>
      <w:r>
        <w:rPr>
          <w:sz w:val="28"/>
          <w:szCs w:val="28"/>
          <w:lang w:val="ru-RU"/>
        </w:rPr>
        <w:t xml:space="preserve">они </w:t>
      </w:r>
      <w:r w:rsidR="00BA67F5" w:rsidRPr="00FB13A1">
        <w:rPr>
          <w:sz w:val="28"/>
          <w:szCs w:val="28"/>
        </w:rPr>
        <w:t xml:space="preserve">достигли </w:t>
      </w:r>
      <w:r w:rsidR="004B68E9">
        <w:rPr>
          <w:sz w:val="28"/>
          <w:szCs w:val="28"/>
          <w:lang w:val="ru-RU"/>
        </w:rPr>
        <w:t>115733</w:t>
      </w:r>
      <w:r w:rsidR="00BA67F5" w:rsidRPr="00FB13A1">
        <w:rPr>
          <w:sz w:val="28"/>
          <w:szCs w:val="28"/>
        </w:rPr>
        <w:t xml:space="preserve"> тыс.руб. и превысили плановый уровень на </w:t>
      </w:r>
      <w:r w:rsidR="004B68E9">
        <w:rPr>
          <w:sz w:val="28"/>
          <w:szCs w:val="28"/>
          <w:lang w:val="ru-RU"/>
        </w:rPr>
        <w:t>14795</w:t>
      </w:r>
      <w:r w:rsidR="00BA67F5" w:rsidRPr="00FB13A1">
        <w:rPr>
          <w:sz w:val="28"/>
          <w:szCs w:val="28"/>
        </w:rPr>
        <w:t>тыс.руб</w:t>
      </w:r>
      <w:r>
        <w:rPr>
          <w:sz w:val="28"/>
          <w:szCs w:val="28"/>
          <w:lang w:val="ru-RU"/>
        </w:rPr>
        <w:t>.</w:t>
      </w:r>
    </w:p>
    <w:p w:rsidR="00BA67F5" w:rsidRPr="00FB13A1" w:rsidRDefault="004B68E9" w:rsidP="00F22DE8">
      <w:pPr>
        <w:spacing w:line="360" w:lineRule="auto"/>
        <w:ind w:firstLine="600"/>
        <w:jc w:val="both"/>
        <w:rPr>
          <w:sz w:val="28"/>
          <w:szCs w:val="28"/>
        </w:rPr>
      </w:pPr>
      <w:r>
        <w:rPr>
          <w:sz w:val="28"/>
          <w:szCs w:val="28"/>
          <w:lang w:val="ru-RU"/>
        </w:rPr>
        <w:t>В 2007 году произошел незначительный р</w:t>
      </w:r>
      <w:r w:rsidR="00BA67F5" w:rsidRPr="00FB13A1">
        <w:rPr>
          <w:sz w:val="28"/>
          <w:szCs w:val="28"/>
        </w:rPr>
        <w:t>ост цен на материалы, в среднем на 18-27% (металлопрокат, насосы, задвиж</w:t>
      </w:r>
      <w:r w:rsidR="00BA67F5" w:rsidRPr="00FB13A1">
        <w:rPr>
          <w:sz w:val="28"/>
          <w:szCs w:val="28"/>
        </w:rPr>
        <w:softHyphen/>
        <w:t xml:space="preserve">ки, вентиля, цемент и т.д.) </w:t>
      </w:r>
      <w:r w:rsidR="00F22DE8">
        <w:rPr>
          <w:sz w:val="28"/>
          <w:szCs w:val="28"/>
          <w:lang w:val="ru-RU"/>
        </w:rPr>
        <w:t xml:space="preserve">а так же </w:t>
      </w:r>
      <w:r w:rsidR="00F22DE8" w:rsidRPr="00FB13A1">
        <w:rPr>
          <w:sz w:val="28"/>
          <w:szCs w:val="28"/>
        </w:rPr>
        <w:t xml:space="preserve">к увеличению затрат привели </w:t>
      </w:r>
      <w:r w:rsidR="00BA67F5" w:rsidRPr="00FB13A1">
        <w:rPr>
          <w:sz w:val="28"/>
          <w:szCs w:val="28"/>
        </w:rPr>
        <w:t>и возросшие объемы работ</w:t>
      </w:r>
      <w:r w:rsidR="00976BC0" w:rsidRPr="00976BC0">
        <w:rPr>
          <w:sz w:val="28"/>
          <w:szCs w:val="28"/>
          <w:lang w:val="ru-RU"/>
        </w:rPr>
        <w:t xml:space="preserve"> [12]</w:t>
      </w:r>
      <w:r>
        <w:rPr>
          <w:sz w:val="28"/>
          <w:szCs w:val="28"/>
          <w:lang w:val="ru-RU"/>
        </w:rPr>
        <w:t>.</w:t>
      </w:r>
    </w:p>
    <w:p w:rsidR="00BA67F5" w:rsidRPr="00A2083A" w:rsidRDefault="00BA67F5" w:rsidP="00F22DE8">
      <w:pPr>
        <w:spacing w:line="360" w:lineRule="auto"/>
        <w:ind w:firstLine="600"/>
        <w:jc w:val="both"/>
        <w:rPr>
          <w:sz w:val="28"/>
          <w:szCs w:val="28"/>
        </w:rPr>
      </w:pPr>
      <w:r w:rsidRPr="00A2083A">
        <w:rPr>
          <w:sz w:val="28"/>
          <w:szCs w:val="28"/>
        </w:rPr>
        <w:t>Наряду с ростом затрат на материалы в 200</w:t>
      </w:r>
      <w:r w:rsidR="00B14F53" w:rsidRPr="00A2083A">
        <w:rPr>
          <w:sz w:val="28"/>
          <w:szCs w:val="28"/>
          <w:lang w:val="ru-RU"/>
        </w:rPr>
        <w:t xml:space="preserve">7 </w:t>
      </w:r>
      <w:r w:rsidRPr="00A2083A">
        <w:rPr>
          <w:sz w:val="28"/>
          <w:szCs w:val="28"/>
        </w:rPr>
        <w:t xml:space="preserve">году имело место </w:t>
      </w:r>
      <w:r w:rsidR="00A2083A" w:rsidRPr="00A2083A">
        <w:rPr>
          <w:sz w:val="28"/>
          <w:szCs w:val="28"/>
          <w:lang w:val="ru-RU"/>
        </w:rPr>
        <w:t xml:space="preserve">увеличение </w:t>
      </w:r>
      <w:r w:rsidRPr="00A2083A">
        <w:rPr>
          <w:sz w:val="28"/>
          <w:szCs w:val="28"/>
        </w:rPr>
        <w:t>расходов на  ингибиторы коррозии</w:t>
      </w:r>
      <w:r w:rsidR="00F22DE8">
        <w:rPr>
          <w:sz w:val="28"/>
          <w:szCs w:val="28"/>
          <w:lang w:val="ru-RU"/>
        </w:rPr>
        <w:t xml:space="preserve">, </w:t>
      </w:r>
      <w:r w:rsidRPr="00A2083A">
        <w:rPr>
          <w:sz w:val="28"/>
          <w:szCs w:val="28"/>
        </w:rPr>
        <w:t xml:space="preserve">на воду от УПТЖ, на материалы для подготовки технологической жидкости с целью повышения нефтеотдачи пластов на </w:t>
      </w:r>
      <w:r w:rsidR="00A2083A" w:rsidRPr="00A2083A">
        <w:rPr>
          <w:sz w:val="28"/>
          <w:szCs w:val="28"/>
          <w:lang w:val="ru-RU"/>
        </w:rPr>
        <w:t>1911</w:t>
      </w:r>
      <w:r w:rsidRPr="00A2083A">
        <w:rPr>
          <w:sz w:val="28"/>
          <w:szCs w:val="28"/>
        </w:rPr>
        <w:t xml:space="preserve"> тыс.руб. </w:t>
      </w:r>
    </w:p>
    <w:p w:rsidR="00BA67F5" w:rsidRPr="00F22DE8" w:rsidRDefault="00BA67F5" w:rsidP="00F22DE8">
      <w:pPr>
        <w:shd w:val="clear" w:color="auto" w:fill="FFFFFF"/>
        <w:spacing w:before="10" w:line="360" w:lineRule="auto"/>
        <w:ind w:right="48" w:firstLine="600"/>
        <w:jc w:val="both"/>
        <w:rPr>
          <w:spacing w:val="-2"/>
          <w:sz w:val="28"/>
          <w:szCs w:val="28"/>
          <w:highlight w:val="yellow"/>
          <w:lang w:val="ru-RU"/>
        </w:rPr>
      </w:pPr>
      <w:r w:rsidRPr="00966CBA">
        <w:rPr>
          <w:spacing w:val="-5"/>
          <w:sz w:val="28"/>
          <w:szCs w:val="28"/>
        </w:rPr>
        <w:t>Элемент «Энергия» включает стоимость всех видов покупной энергии, расходуемой на технологические, двигательные, осветительные и другие промышленно-производственные хозяйственные нужды</w:t>
      </w:r>
      <w:r w:rsidR="00F22DE8">
        <w:rPr>
          <w:spacing w:val="-5"/>
          <w:sz w:val="28"/>
          <w:szCs w:val="28"/>
          <w:lang w:val="ru-RU"/>
        </w:rPr>
        <w:t>.</w:t>
      </w:r>
    </w:p>
    <w:p w:rsidR="00BA67F5" w:rsidRPr="000C0737" w:rsidRDefault="00BA67F5" w:rsidP="00F22DE8">
      <w:pPr>
        <w:spacing w:line="360" w:lineRule="auto"/>
        <w:ind w:firstLine="600"/>
        <w:jc w:val="both"/>
        <w:rPr>
          <w:sz w:val="28"/>
          <w:szCs w:val="28"/>
        </w:rPr>
      </w:pPr>
      <w:r w:rsidRPr="000C0737">
        <w:rPr>
          <w:sz w:val="28"/>
          <w:szCs w:val="28"/>
        </w:rPr>
        <w:t>Проведение мероприятий по энергосбережению позволило снизить удельный вес расхода электроэнергии на 1 т насосной добычи, подготовки нефти, закачки воды в пласт.</w:t>
      </w:r>
    </w:p>
    <w:p w:rsidR="00BA67F5" w:rsidRPr="000C0737" w:rsidRDefault="00BA67F5" w:rsidP="00F22DE8">
      <w:pPr>
        <w:spacing w:line="360" w:lineRule="auto"/>
        <w:ind w:firstLine="600"/>
        <w:jc w:val="both"/>
        <w:rPr>
          <w:spacing w:val="-1"/>
          <w:sz w:val="28"/>
          <w:szCs w:val="28"/>
        </w:rPr>
      </w:pPr>
      <w:r w:rsidRPr="000C0737">
        <w:rPr>
          <w:sz w:val="28"/>
          <w:szCs w:val="28"/>
        </w:rPr>
        <w:t>Выполнению запланированного уровня энергетических затрат способствовало внедрение специальных ма</w:t>
      </w:r>
      <w:r w:rsidRPr="000C0737">
        <w:rPr>
          <w:sz w:val="28"/>
          <w:szCs w:val="28"/>
        </w:rPr>
        <w:softHyphen/>
        <w:t>лооборотных двигателей для СКН, реконструкция ВЛ-10 кВ, оптимизация мощно</w:t>
      </w:r>
      <w:r w:rsidRPr="000C0737">
        <w:rPr>
          <w:sz w:val="28"/>
          <w:szCs w:val="28"/>
        </w:rPr>
        <w:softHyphen/>
        <w:t>сти электродвигателей (замена на меньшую мощность), силовых трансформаторов и КТО, внедрение частотного регулируемого привода, установка счетчиков, позво</w:t>
      </w:r>
      <w:r w:rsidRPr="000C0737">
        <w:rPr>
          <w:sz w:val="28"/>
          <w:szCs w:val="28"/>
        </w:rPr>
        <w:softHyphen/>
        <w:t>ляющих организовать точный</w:t>
      </w:r>
      <w:r w:rsidR="00D1104D">
        <w:rPr>
          <w:sz w:val="28"/>
          <w:szCs w:val="28"/>
          <w:lang w:val="ru-RU"/>
        </w:rPr>
        <w:t xml:space="preserve">  </w:t>
      </w:r>
      <w:r w:rsidRPr="000C0737">
        <w:rPr>
          <w:sz w:val="28"/>
          <w:szCs w:val="28"/>
        </w:rPr>
        <w:t xml:space="preserve">учет </w:t>
      </w:r>
      <w:r w:rsidR="00D1104D">
        <w:rPr>
          <w:sz w:val="28"/>
          <w:szCs w:val="28"/>
          <w:lang w:val="ru-RU"/>
        </w:rPr>
        <w:t xml:space="preserve"> </w:t>
      </w:r>
      <w:r w:rsidRPr="000C0737">
        <w:rPr>
          <w:sz w:val="28"/>
          <w:szCs w:val="28"/>
        </w:rPr>
        <w:t xml:space="preserve">электроэнергии </w:t>
      </w:r>
      <w:r w:rsidR="00D1104D">
        <w:rPr>
          <w:sz w:val="28"/>
          <w:szCs w:val="28"/>
          <w:lang w:val="ru-RU"/>
        </w:rPr>
        <w:t xml:space="preserve"> </w:t>
      </w:r>
      <w:r w:rsidRPr="000C0737">
        <w:rPr>
          <w:sz w:val="28"/>
          <w:szCs w:val="28"/>
        </w:rPr>
        <w:t>по</w:t>
      </w:r>
      <w:r w:rsidR="00D1104D">
        <w:rPr>
          <w:sz w:val="28"/>
          <w:szCs w:val="28"/>
          <w:lang w:val="ru-RU"/>
        </w:rPr>
        <w:t xml:space="preserve">   </w:t>
      </w:r>
      <w:r w:rsidR="00D1104D">
        <w:rPr>
          <w:sz w:val="28"/>
          <w:szCs w:val="28"/>
        </w:rPr>
        <w:t xml:space="preserve"> объектам.</w:t>
      </w:r>
      <w:r w:rsidR="00D1104D">
        <w:rPr>
          <w:sz w:val="28"/>
          <w:szCs w:val="28"/>
          <w:lang w:val="ru-RU"/>
        </w:rPr>
        <w:t xml:space="preserve">   </w:t>
      </w:r>
      <w:r w:rsidRPr="000C0737">
        <w:rPr>
          <w:sz w:val="28"/>
          <w:szCs w:val="28"/>
        </w:rPr>
        <w:t>Однако</w:t>
      </w:r>
      <w:r w:rsidR="00D1104D">
        <w:rPr>
          <w:sz w:val="28"/>
          <w:szCs w:val="28"/>
          <w:lang w:val="ru-RU"/>
        </w:rPr>
        <w:t xml:space="preserve">    </w:t>
      </w:r>
      <w:r w:rsidRPr="000C0737">
        <w:rPr>
          <w:sz w:val="28"/>
          <w:szCs w:val="28"/>
        </w:rPr>
        <w:t>повышение стоимости 1 кВт.часа на 0,</w:t>
      </w:r>
      <w:r w:rsidR="00F571EC" w:rsidRPr="000C0737">
        <w:rPr>
          <w:sz w:val="28"/>
          <w:szCs w:val="28"/>
          <w:lang w:val="ru-RU"/>
        </w:rPr>
        <w:t>30</w:t>
      </w:r>
      <w:r w:rsidRPr="000C0737">
        <w:rPr>
          <w:sz w:val="28"/>
          <w:szCs w:val="28"/>
        </w:rPr>
        <w:t xml:space="preserve"> руб. привело к росту энер</w:t>
      </w:r>
      <w:r w:rsidRPr="000C0737">
        <w:rPr>
          <w:sz w:val="28"/>
          <w:szCs w:val="28"/>
        </w:rPr>
        <w:softHyphen/>
        <w:t xml:space="preserve">гетических затрат в </w:t>
      </w:r>
      <w:r w:rsidR="00E12FEA" w:rsidRPr="000C0737">
        <w:rPr>
          <w:sz w:val="28"/>
          <w:szCs w:val="28"/>
          <w:lang w:val="ru-RU"/>
        </w:rPr>
        <w:t>2007 году</w:t>
      </w:r>
      <w:r w:rsidRPr="000C0737">
        <w:rPr>
          <w:sz w:val="28"/>
          <w:szCs w:val="28"/>
        </w:rPr>
        <w:t xml:space="preserve"> по сравнению с 200</w:t>
      </w:r>
      <w:r w:rsidR="00E12FEA" w:rsidRPr="000C0737">
        <w:rPr>
          <w:sz w:val="28"/>
          <w:szCs w:val="28"/>
          <w:lang w:val="ru-RU"/>
        </w:rPr>
        <w:t xml:space="preserve">6 </w:t>
      </w:r>
      <w:r w:rsidRPr="000C0737">
        <w:rPr>
          <w:sz w:val="28"/>
          <w:szCs w:val="28"/>
        </w:rPr>
        <w:t xml:space="preserve">годом на </w:t>
      </w:r>
      <w:r w:rsidR="000C0737" w:rsidRPr="000C0737">
        <w:rPr>
          <w:sz w:val="28"/>
          <w:szCs w:val="28"/>
          <w:lang w:val="ru-RU"/>
        </w:rPr>
        <w:t>46193</w:t>
      </w:r>
      <w:r w:rsidRPr="000C0737">
        <w:rPr>
          <w:sz w:val="28"/>
          <w:szCs w:val="28"/>
        </w:rPr>
        <w:t xml:space="preserve"> тыс.руб.</w:t>
      </w:r>
      <w:r w:rsidRPr="000C0737">
        <w:rPr>
          <w:spacing w:val="-1"/>
          <w:sz w:val="28"/>
          <w:szCs w:val="28"/>
        </w:rPr>
        <w:t xml:space="preserve"> </w:t>
      </w:r>
    </w:p>
    <w:p w:rsidR="009B330A" w:rsidRDefault="00BA67F5" w:rsidP="00F22DE8">
      <w:pPr>
        <w:spacing w:line="360" w:lineRule="auto"/>
        <w:ind w:firstLine="600"/>
        <w:jc w:val="both"/>
        <w:rPr>
          <w:sz w:val="28"/>
          <w:szCs w:val="28"/>
          <w:lang w:val="ru-RU"/>
        </w:rPr>
      </w:pPr>
      <w:r w:rsidRPr="00B75D4A">
        <w:rPr>
          <w:sz w:val="28"/>
          <w:szCs w:val="28"/>
        </w:rPr>
        <w:t xml:space="preserve">В эксплуатационных затратах, зависящих от деятельности НГДУ «Ямашнефть», в </w:t>
      </w:r>
      <w:r w:rsidRPr="00B75D4A">
        <w:rPr>
          <w:spacing w:val="-5"/>
          <w:sz w:val="28"/>
          <w:szCs w:val="28"/>
        </w:rPr>
        <w:t xml:space="preserve">расходы на оплату труда входит только заработная плата работников, которая в </w:t>
      </w:r>
      <w:r w:rsidR="000C0737" w:rsidRPr="00B75D4A">
        <w:rPr>
          <w:spacing w:val="-5"/>
          <w:sz w:val="28"/>
          <w:szCs w:val="28"/>
          <w:lang w:val="ru-RU"/>
        </w:rPr>
        <w:t xml:space="preserve">2007 году </w:t>
      </w:r>
      <w:r w:rsidRPr="00B75D4A">
        <w:rPr>
          <w:spacing w:val="-5"/>
          <w:sz w:val="28"/>
          <w:szCs w:val="28"/>
        </w:rPr>
        <w:t xml:space="preserve"> увеличил</w:t>
      </w:r>
      <w:r w:rsidR="000C0737" w:rsidRPr="00B75D4A">
        <w:rPr>
          <w:spacing w:val="-5"/>
          <w:sz w:val="28"/>
          <w:szCs w:val="28"/>
          <w:lang w:val="ru-RU"/>
        </w:rPr>
        <w:t>а</w:t>
      </w:r>
      <w:r w:rsidRPr="00B75D4A">
        <w:rPr>
          <w:spacing w:val="-5"/>
          <w:sz w:val="28"/>
          <w:szCs w:val="28"/>
        </w:rPr>
        <w:t xml:space="preserve">сь на </w:t>
      </w:r>
      <w:r w:rsidR="00B75D4A" w:rsidRPr="00B75D4A">
        <w:rPr>
          <w:spacing w:val="-5"/>
          <w:sz w:val="28"/>
          <w:szCs w:val="28"/>
          <w:lang w:val="ru-RU"/>
        </w:rPr>
        <w:t xml:space="preserve">11,18 </w:t>
      </w:r>
      <w:r w:rsidRPr="00B75D4A">
        <w:rPr>
          <w:spacing w:val="-5"/>
          <w:sz w:val="28"/>
          <w:szCs w:val="28"/>
        </w:rPr>
        <w:t xml:space="preserve">% и составила </w:t>
      </w:r>
      <w:r w:rsidR="00B75D4A" w:rsidRPr="00B75D4A">
        <w:rPr>
          <w:spacing w:val="-5"/>
          <w:sz w:val="28"/>
          <w:szCs w:val="28"/>
          <w:lang w:val="ru-RU"/>
        </w:rPr>
        <w:t>29867</w:t>
      </w:r>
      <w:r w:rsidRPr="00B75D4A">
        <w:rPr>
          <w:spacing w:val="-5"/>
          <w:sz w:val="28"/>
          <w:szCs w:val="28"/>
        </w:rPr>
        <w:t xml:space="preserve">  тыс.руб.</w:t>
      </w:r>
    </w:p>
    <w:p w:rsidR="00BA67F5" w:rsidRPr="009B330A" w:rsidRDefault="00BA67F5" w:rsidP="00F22DE8">
      <w:pPr>
        <w:spacing w:line="360" w:lineRule="auto"/>
        <w:ind w:firstLine="600"/>
        <w:jc w:val="both"/>
        <w:rPr>
          <w:sz w:val="28"/>
          <w:szCs w:val="28"/>
        </w:rPr>
      </w:pPr>
      <w:r w:rsidRPr="009B330A">
        <w:rPr>
          <w:spacing w:val="-2"/>
          <w:sz w:val="28"/>
          <w:szCs w:val="28"/>
        </w:rPr>
        <w:t xml:space="preserve">Прочие денежные расходы занимают значительный удельный вес в </w:t>
      </w:r>
      <w:r w:rsidRPr="009B330A">
        <w:rPr>
          <w:sz w:val="28"/>
          <w:szCs w:val="28"/>
        </w:rPr>
        <w:t xml:space="preserve">структуре эксплуатационных затрат, зависящих от деятельности НГДУ. Согласно приложению </w:t>
      </w:r>
      <w:r w:rsidR="00F22DE8">
        <w:rPr>
          <w:sz w:val="28"/>
          <w:szCs w:val="28"/>
          <w:lang w:val="ru-RU"/>
        </w:rPr>
        <w:t>6</w:t>
      </w:r>
      <w:r w:rsidRPr="009B330A">
        <w:rPr>
          <w:sz w:val="28"/>
          <w:szCs w:val="28"/>
        </w:rPr>
        <w:t xml:space="preserve">, эти расходы в </w:t>
      </w:r>
      <w:r w:rsidR="00B75D4A" w:rsidRPr="009B330A">
        <w:rPr>
          <w:sz w:val="28"/>
          <w:szCs w:val="28"/>
          <w:lang w:val="ru-RU"/>
        </w:rPr>
        <w:t xml:space="preserve">2007 году </w:t>
      </w:r>
      <w:r w:rsidRPr="009B330A">
        <w:rPr>
          <w:sz w:val="28"/>
          <w:szCs w:val="28"/>
        </w:rPr>
        <w:t xml:space="preserve"> по сравнению с предыдущим</w:t>
      </w:r>
      <w:r w:rsidR="00D1104D">
        <w:rPr>
          <w:sz w:val="28"/>
          <w:szCs w:val="28"/>
          <w:lang w:val="ru-RU"/>
        </w:rPr>
        <w:t xml:space="preserve">    </w:t>
      </w:r>
      <w:r w:rsidRPr="009B330A">
        <w:rPr>
          <w:sz w:val="28"/>
          <w:szCs w:val="28"/>
        </w:rPr>
        <w:t xml:space="preserve"> периодом </w:t>
      </w:r>
      <w:r w:rsidR="00D1104D">
        <w:rPr>
          <w:sz w:val="28"/>
          <w:szCs w:val="28"/>
          <w:lang w:val="ru-RU"/>
        </w:rPr>
        <w:t xml:space="preserve">  </w:t>
      </w:r>
      <w:r w:rsidR="00B75D4A" w:rsidRPr="009B330A">
        <w:rPr>
          <w:sz w:val="28"/>
          <w:szCs w:val="28"/>
          <w:lang w:val="ru-RU"/>
        </w:rPr>
        <w:t>увеличились</w:t>
      </w:r>
      <w:r w:rsidR="00D1104D">
        <w:rPr>
          <w:sz w:val="28"/>
          <w:szCs w:val="28"/>
          <w:lang w:val="ru-RU"/>
        </w:rPr>
        <w:t xml:space="preserve">  </w:t>
      </w:r>
      <w:r w:rsidR="009B330A">
        <w:rPr>
          <w:sz w:val="28"/>
          <w:szCs w:val="28"/>
          <w:lang w:val="ru-RU"/>
        </w:rPr>
        <w:t xml:space="preserve"> </w:t>
      </w:r>
      <w:r w:rsidRPr="009B330A">
        <w:rPr>
          <w:sz w:val="28"/>
          <w:szCs w:val="28"/>
        </w:rPr>
        <w:t xml:space="preserve"> на </w:t>
      </w:r>
      <w:r w:rsidR="00B75D4A" w:rsidRPr="009B330A">
        <w:rPr>
          <w:sz w:val="28"/>
          <w:szCs w:val="28"/>
          <w:lang w:val="ru-RU"/>
        </w:rPr>
        <w:t>139918</w:t>
      </w:r>
      <w:r w:rsidRPr="009B330A">
        <w:rPr>
          <w:sz w:val="28"/>
          <w:szCs w:val="28"/>
        </w:rPr>
        <w:t xml:space="preserve"> тыс.руб. и</w:t>
      </w:r>
      <w:r w:rsidR="009B330A" w:rsidRPr="009B330A">
        <w:rPr>
          <w:sz w:val="28"/>
          <w:szCs w:val="28"/>
          <w:lang w:val="ru-RU"/>
        </w:rPr>
        <w:t xml:space="preserve"> </w:t>
      </w:r>
      <w:r w:rsidRPr="009B330A">
        <w:rPr>
          <w:sz w:val="28"/>
          <w:szCs w:val="28"/>
        </w:rPr>
        <w:t xml:space="preserve"> составили </w:t>
      </w:r>
      <w:r w:rsidR="009B330A" w:rsidRPr="009B330A">
        <w:rPr>
          <w:sz w:val="28"/>
          <w:szCs w:val="28"/>
          <w:lang w:val="ru-RU"/>
        </w:rPr>
        <w:t xml:space="preserve"> 912091</w:t>
      </w:r>
      <w:r w:rsidRPr="009B330A">
        <w:rPr>
          <w:sz w:val="28"/>
          <w:szCs w:val="28"/>
        </w:rPr>
        <w:t xml:space="preserve"> тыс.руб. </w:t>
      </w:r>
    </w:p>
    <w:p w:rsidR="00BA67F5" w:rsidRPr="009B330A" w:rsidRDefault="00BA67F5" w:rsidP="00F22DE8">
      <w:pPr>
        <w:spacing w:line="360" w:lineRule="auto"/>
        <w:ind w:firstLine="600"/>
        <w:jc w:val="both"/>
        <w:rPr>
          <w:sz w:val="28"/>
          <w:szCs w:val="28"/>
        </w:rPr>
      </w:pPr>
      <w:r w:rsidRPr="009B330A">
        <w:rPr>
          <w:sz w:val="28"/>
          <w:szCs w:val="28"/>
        </w:rPr>
        <w:t xml:space="preserve">Расходы на услуги производственных единиц в </w:t>
      </w:r>
      <w:r w:rsidR="009B330A" w:rsidRPr="009B330A">
        <w:rPr>
          <w:sz w:val="28"/>
          <w:szCs w:val="28"/>
          <w:lang w:val="ru-RU"/>
        </w:rPr>
        <w:t>2007</w:t>
      </w:r>
      <w:r w:rsidRPr="009B330A">
        <w:rPr>
          <w:sz w:val="28"/>
          <w:szCs w:val="28"/>
        </w:rPr>
        <w:t xml:space="preserve"> году </w:t>
      </w:r>
      <w:r w:rsidRPr="009B330A">
        <w:rPr>
          <w:spacing w:val="-3"/>
          <w:sz w:val="28"/>
          <w:szCs w:val="28"/>
        </w:rPr>
        <w:t xml:space="preserve">увеличились по сравнению с прошлым годом на </w:t>
      </w:r>
      <w:r w:rsidR="009B330A" w:rsidRPr="009B330A">
        <w:rPr>
          <w:spacing w:val="-3"/>
          <w:sz w:val="28"/>
          <w:szCs w:val="28"/>
          <w:lang w:val="ru-RU"/>
        </w:rPr>
        <w:t>2700</w:t>
      </w:r>
      <w:r w:rsidRPr="009B330A">
        <w:rPr>
          <w:spacing w:val="-3"/>
          <w:sz w:val="28"/>
          <w:szCs w:val="28"/>
        </w:rPr>
        <w:t xml:space="preserve"> тыс.руб. и составили </w:t>
      </w:r>
      <w:r w:rsidR="009B330A" w:rsidRPr="009B330A">
        <w:rPr>
          <w:spacing w:val="-3"/>
          <w:sz w:val="28"/>
          <w:szCs w:val="28"/>
          <w:lang w:val="ru-RU"/>
        </w:rPr>
        <w:t>33843</w:t>
      </w:r>
      <w:r w:rsidRPr="009B330A">
        <w:rPr>
          <w:spacing w:val="-3"/>
          <w:sz w:val="28"/>
          <w:szCs w:val="28"/>
        </w:rPr>
        <w:t xml:space="preserve"> </w:t>
      </w:r>
      <w:r w:rsidRPr="009B330A">
        <w:rPr>
          <w:spacing w:val="-4"/>
          <w:sz w:val="28"/>
          <w:szCs w:val="28"/>
        </w:rPr>
        <w:t xml:space="preserve">тыс.руб., что произошло в основном за счет увеличения расходов на услуги </w:t>
      </w:r>
      <w:r w:rsidRPr="009B330A">
        <w:rPr>
          <w:spacing w:val="-5"/>
          <w:sz w:val="28"/>
          <w:szCs w:val="28"/>
        </w:rPr>
        <w:t xml:space="preserve">связи (на </w:t>
      </w:r>
      <w:r w:rsidR="009B330A" w:rsidRPr="009B330A">
        <w:rPr>
          <w:spacing w:val="-5"/>
          <w:sz w:val="28"/>
          <w:szCs w:val="28"/>
          <w:lang w:val="ru-RU"/>
        </w:rPr>
        <w:t>1367</w:t>
      </w:r>
      <w:r w:rsidRPr="009B330A">
        <w:rPr>
          <w:spacing w:val="-5"/>
          <w:sz w:val="28"/>
          <w:szCs w:val="28"/>
        </w:rPr>
        <w:t xml:space="preserve"> тыс.руб.), на услуги охраны (на </w:t>
      </w:r>
      <w:r w:rsidR="009B330A" w:rsidRPr="009B330A">
        <w:rPr>
          <w:spacing w:val="-5"/>
          <w:sz w:val="28"/>
          <w:szCs w:val="28"/>
          <w:lang w:val="ru-RU"/>
        </w:rPr>
        <w:t>314</w:t>
      </w:r>
      <w:r w:rsidRPr="009B330A">
        <w:rPr>
          <w:spacing w:val="-5"/>
          <w:sz w:val="28"/>
          <w:szCs w:val="28"/>
        </w:rPr>
        <w:t xml:space="preserve"> тыс.руб.), также увеличения расходов на </w:t>
      </w:r>
      <w:r w:rsidRPr="009B330A">
        <w:rPr>
          <w:sz w:val="28"/>
          <w:szCs w:val="28"/>
        </w:rPr>
        <w:t xml:space="preserve">услуги по обслуживанию АСУ (на </w:t>
      </w:r>
      <w:r w:rsidR="009B330A" w:rsidRPr="009B330A">
        <w:rPr>
          <w:sz w:val="28"/>
          <w:szCs w:val="28"/>
          <w:lang w:val="ru-RU"/>
        </w:rPr>
        <w:t>1019</w:t>
      </w:r>
      <w:r w:rsidRPr="009B330A">
        <w:rPr>
          <w:sz w:val="28"/>
          <w:szCs w:val="28"/>
        </w:rPr>
        <w:t xml:space="preserve"> тыс.руб.)</w:t>
      </w:r>
      <w:r w:rsidR="00976BC0" w:rsidRPr="0003522D">
        <w:rPr>
          <w:sz w:val="28"/>
          <w:szCs w:val="28"/>
          <w:lang w:val="ru-RU"/>
        </w:rPr>
        <w:t xml:space="preserve"> [4]</w:t>
      </w:r>
      <w:r w:rsidRPr="009B330A">
        <w:rPr>
          <w:sz w:val="28"/>
          <w:szCs w:val="28"/>
        </w:rPr>
        <w:t>.</w:t>
      </w:r>
    </w:p>
    <w:p w:rsidR="00BA67F5" w:rsidRDefault="00BA67F5" w:rsidP="00F22DE8">
      <w:pPr>
        <w:spacing w:line="360" w:lineRule="auto"/>
        <w:ind w:firstLine="600"/>
        <w:jc w:val="both"/>
        <w:rPr>
          <w:sz w:val="28"/>
          <w:szCs w:val="28"/>
          <w:lang w:val="ru-RU"/>
        </w:rPr>
      </w:pPr>
      <w:r w:rsidRPr="00922050">
        <w:rPr>
          <w:spacing w:val="-5"/>
          <w:sz w:val="28"/>
          <w:szCs w:val="28"/>
        </w:rPr>
        <w:t>В 200</w:t>
      </w:r>
      <w:r w:rsidR="009B330A" w:rsidRPr="00922050">
        <w:rPr>
          <w:spacing w:val="-5"/>
          <w:sz w:val="28"/>
          <w:szCs w:val="28"/>
          <w:lang w:val="ru-RU"/>
        </w:rPr>
        <w:t>6</w:t>
      </w:r>
      <w:r w:rsidRPr="00922050">
        <w:rPr>
          <w:spacing w:val="-5"/>
          <w:sz w:val="28"/>
          <w:szCs w:val="28"/>
        </w:rPr>
        <w:t xml:space="preserve"> году доля эксплуатационных затрат, не зависящих от </w:t>
      </w:r>
      <w:r w:rsidRPr="00922050">
        <w:rPr>
          <w:sz w:val="28"/>
          <w:szCs w:val="28"/>
        </w:rPr>
        <w:t xml:space="preserve">деятельности НГДУ в общей сумме эксплуатационных затрат составляла </w:t>
      </w:r>
      <w:r w:rsidR="00922050" w:rsidRPr="00922050">
        <w:rPr>
          <w:sz w:val="28"/>
          <w:szCs w:val="28"/>
          <w:lang w:val="ru-RU"/>
        </w:rPr>
        <w:t xml:space="preserve">43,10 </w:t>
      </w:r>
      <w:r w:rsidRPr="00922050">
        <w:rPr>
          <w:sz w:val="28"/>
          <w:szCs w:val="28"/>
        </w:rPr>
        <w:t>% , в 200</w:t>
      </w:r>
      <w:r w:rsidR="00922050" w:rsidRPr="00922050">
        <w:rPr>
          <w:sz w:val="28"/>
          <w:szCs w:val="28"/>
          <w:lang w:val="ru-RU"/>
        </w:rPr>
        <w:t>7</w:t>
      </w:r>
      <w:r w:rsidRPr="00922050">
        <w:rPr>
          <w:sz w:val="28"/>
          <w:szCs w:val="28"/>
        </w:rPr>
        <w:t xml:space="preserve"> году она снизилась до </w:t>
      </w:r>
      <w:r w:rsidR="00922050" w:rsidRPr="00922050">
        <w:rPr>
          <w:sz w:val="28"/>
          <w:szCs w:val="28"/>
          <w:lang w:val="ru-RU"/>
        </w:rPr>
        <w:t xml:space="preserve">35,3 </w:t>
      </w:r>
      <w:r w:rsidRPr="00922050">
        <w:rPr>
          <w:sz w:val="28"/>
          <w:szCs w:val="28"/>
        </w:rPr>
        <w:t xml:space="preserve">% и составила </w:t>
      </w:r>
      <w:r w:rsidR="00922050" w:rsidRPr="00922050">
        <w:rPr>
          <w:sz w:val="28"/>
          <w:szCs w:val="28"/>
          <w:lang w:val="ru-RU"/>
        </w:rPr>
        <w:t>820212</w:t>
      </w:r>
      <w:r w:rsidRPr="00922050">
        <w:rPr>
          <w:sz w:val="28"/>
          <w:szCs w:val="28"/>
        </w:rPr>
        <w:t xml:space="preserve"> тыс.руб. Сумма </w:t>
      </w:r>
      <w:r w:rsidRPr="00922050">
        <w:rPr>
          <w:spacing w:val="-5"/>
          <w:sz w:val="28"/>
          <w:szCs w:val="28"/>
        </w:rPr>
        <w:t xml:space="preserve">эксплуатационных затрат, не зависящих от </w:t>
      </w:r>
      <w:r w:rsidRPr="00922050">
        <w:rPr>
          <w:sz w:val="28"/>
          <w:szCs w:val="28"/>
        </w:rPr>
        <w:t xml:space="preserve">деятельности НГДУ, </w:t>
      </w:r>
      <w:r w:rsidR="00922050" w:rsidRPr="00922050">
        <w:rPr>
          <w:sz w:val="28"/>
          <w:szCs w:val="28"/>
          <w:lang w:val="ru-RU"/>
        </w:rPr>
        <w:t>снизилась</w:t>
      </w:r>
      <w:r w:rsidRPr="00922050">
        <w:rPr>
          <w:sz w:val="28"/>
          <w:szCs w:val="28"/>
        </w:rPr>
        <w:t xml:space="preserve"> в 200</w:t>
      </w:r>
      <w:r w:rsidR="00922050" w:rsidRPr="00922050">
        <w:rPr>
          <w:sz w:val="28"/>
          <w:szCs w:val="28"/>
          <w:lang w:val="ru-RU"/>
        </w:rPr>
        <w:t>7</w:t>
      </w:r>
      <w:r w:rsidRPr="00922050">
        <w:rPr>
          <w:sz w:val="28"/>
          <w:szCs w:val="28"/>
        </w:rPr>
        <w:t xml:space="preserve"> году на </w:t>
      </w:r>
      <w:r w:rsidR="00922050" w:rsidRPr="00922050">
        <w:rPr>
          <w:sz w:val="28"/>
          <w:szCs w:val="28"/>
          <w:lang w:val="ru-RU"/>
        </w:rPr>
        <w:t>104110</w:t>
      </w:r>
      <w:r w:rsidRPr="00922050">
        <w:rPr>
          <w:sz w:val="28"/>
          <w:szCs w:val="28"/>
        </w:rPr>
        <w:t xml:space="preserve"> тыс.руб.</w:t>
      </w:r>
    </w:p>
    <w:p w:rsidR="00D1104D" w:rsidRPr="00D1104D" w:rsidRDefault="00D1104D" w:rsidP="00D1104D">
      <w:pPr>
        <w:ind w:firstLine="600"/>
        <w:jc w:val="both"/>
        <w:rPr>
          <w:sz w:val="28"/>
          <w:szCs w:val="28"/>
          <w:lang w:val="ru-RU"/>
        </w:rPr>
      </w:pPr>
    </w:p>
    <w:p w:rsidR="00B8157B" w:rsidRDefault="002022D0" w:rsidP="00F22DE8">
      <w:pPr>
        <w:pStyle w:val="Heading2"/>
        <w:spacing w:line="360" w:lineRule="auto"/>
        <w:jc w:val="center"/>
        <w:rPr>
          <w:rFonts w:ascii="Times New Roman" w:hAnsi="Times New Roman"/>
          <w:b w:val="0"/>
          <w:bCs w:val="0"/>
          <w:i w:val="0"/>
          <w:iCs w:val="0"/>
        </w:rPr>
      </w:pPr>
      <w:bookmarkStart w:id="29" w:name="_Toc216010429"/>
      <w:bookmarkStart w:id="30" w:name="_Toc231219930"/>
      <w:bookmarkStart w:id="31" w:name="_Toc231568516"/>
      <w:r>
        <w:rPr>
          <w:rFonts w:ascii="Times New Roman" w:hAnsi="Times New Roman"/>
          <w:b w:val="0"/>
          <w:bCs w:val="0"/>
          <w:i w:val="0"/>
          <w:iCs w:val="0"/>
          <w:lang w:val="ru-RU"/>
        </w:rPr>
        <w:t>3</w:t>
      </w:r>
      <w:r w:rsidR="00B8157B" w:rsidRPr="000203EC">
        <w:rPr>
          <w:rFonts w:ascii="Times New Roman" w:hAnsi="Times New Roman"/>
          <w:b w:val="0"/>
          <w:bCs w:val="0"/>
          <w:i w:val="0"/>
          <w:iCs w:val="0"/>
        </w:rPr>
        <w:t>.</w:t>
      </w:r>
      <w:r w:rsidR="007F360B">
        <w:rPr>
          <w:rFonts w:ascii="Times New Roman" w:hAnsi="Times New Roman"/>
          <w:b w:val="0"/>
          <w:bCs w:val="0"/>
          <w:i w:val="0"/>
          <w:iCs w:val="0"/>
          <w:lang w:val="ru-RU"/>
        </w:rPr>
        <w:t>4</w:t>
      </w:r>
      <w:r w:rsidR="00B8157B" w:rsidRPr="000203EC">
        <w:rPr>
          <w:rFonts w:ascii="Times New Roman" w:hAnsi="Times New Roman"/>
          <w:b w:val="0"/>
          <w:bCs w:val="0"/>
          <w:i w:val="0"/>
          <w:iCs w:val="0"/>
        </w:rPr>
        <w:t>. Анализ себестоимости по статьям затрат (калькуляция себестоимости добычи нефти)</w:t>
      </w:r>
      <w:bookmarkEnd w:id="29"/>
      <w:bookmarkEnd w:id="30"/>
      <w:bookmarkEnd w:id="31"/>
    </w:p>
    <w:p w:rsidR="00B8157B" w:rsidRPr="005A6DD1" w:rsidRDefault="00B8157B" w:rsidP="00D1104D">
      <w:pPr>
        <w:spacing w:line="360" w:lineRule="auto"/>
      </w:pPr>
    </w:p>
    <w:p w:rsidR="00B8157B" w:rsidRPr="00113E68" w:rsidRDefault="00B8157B" w:rsidP="00597046">
      <w:pPr>
        <w:spacing w:line="360" w:lineRule="auto"/>
        <w:ind w:firstLine="567"/>
        <w:jc w:val="both"/>
        <w:rPr>
          <w:sz w:val="28"/>
          <w:szCs w:val="28"/>
        </w:rPr>
      </w:pPr>
      <w:r w:rsidRPr="00113E68">
        <w:rPr>
          <w:sz w:val="28"/>
          <w:szCs w:val="28"/>
        </w:rPr>
        <w:t>Постатейное отражение затрат в плане, учете, отчетности раскрывает их целевое назначение и связь с технологическим процессом. Эта группировка используется для определения затрат по отдельным видам вырабатываемой продукции и м</w:t>
      </w:r>
      <w:r>
        <w:rPr>
          <w:sz w:val="28"/>
          <w:szCs w:val="28"/>
        </w:rPr>
        <w:t>есту возникновения расходов.</w:t>
      </w:r>
    </w:p>
    <w:p w:rsidR="00B8157B" w:rsidRPr="00D1104D" w:rsidRDefault="00B8157B" w:rsidP="00597046">
      <w:pPr>
        <w:spacing w:line="360" w:lineRule="auto"/>
        <w:ind w:firstLine="567"/>
        <w:jc w:val="both"/>
        <w:rPr>
          <w:sz w:val="28"/>
          <w:szCs w:val="28"/>
          <w:lang w:val="ru-RU"/>
        </w:rPr>
      </w:pPr>
      <w:r w:rsidRPr="00113E68">
        <w:rPr>
          <w:sz w:val="28"/>
          <w:szCs w:val="28"/>
        </w:rPr>
        <w:t xml:space="preserve">Анализ выполнения плана в постатейном разрезе начинается с сопоставления фактических затрат с плановыми, пересчитанными на фактический выпуск и ассортимент продукции. Тем самым выявленные отклонения </w:t>
      </w:r>
      <w:r>
        <w:rPr>
          <w:sz w:val="28"/>
          <w:szCs w:val="28"/>
        </w:rPr>
        <w:t>ра</w:t>
      </w:r>
      <w:r w:rsidRPr="00113E68">
        <w:rPr>
          <w:sz w:val="28"/>
          <w:szCs w:val="28"/>
        </w:rPr>
        <w:t>скрывают изменения затрат независимо от структурных и ассортиментных сдвигов в выпус</w:t>
      </w:r>
      <w:r>
        <w:rPr>
          <w:sz w:val="28"/>
          <w:szCs w:val="28"/>
        </w:rPr>
        <w:t>ке продукции</w:t>
      </w:r>
      <w:r w:rsidRPr="00113E68">
        <w:rPr>
          <w:sz w:val="28"/>
          <w:szCs w:val="28"/>
        </w:rPr>
        <w:t xml:space="preserve">. Важное условие, которое нужно соблюдать при анализе, </w:t>
      </w:r>
      <w:r>
        <w:rPr>
          <w:sz w:val="28"/>
          <w:szCs w:val="28"/>
        </w:rPr>
        <w:t>–</w:t>
      </w:r>
      <w:r w:rsidRPr="00113E68">
        <w:rPr>
          <w:sz w:val="28"/>
          <w:szCs w:val="28"/>
        </w:rPr>
        <w:t xml:space="preserve"> необходимость обеспечения</w:t>
      </w:r>
      <w:r>
        <w:rPr>
          <w:sz w:val="28"/>
          <w:szCs w:val="28"/>
        </w:rPr>
        <w:t xml:space="preserve"> сопоставимости показателей </w:t>
      </w:r>
      <w:r w:rsidRPr="000203EC">
        <w:rPr>
          <w:sz w:val="28"/>
          <w:szCs w:val="28"/>
        </w:rPr>
        <w:t>[</w:t>
      </w:r>
      <w:r>
        <w:rPr>
          <w:sz w:val="28"/>
          <w:szCs w:val="28"/>
        </w:rPr>
        <w:t>5</w:t>
      </w:r>
      <w:r w:rsidRPr="000203EC">
        <w:rPr>
          <w:sz w:val="28"/>
          <w:szCs w:val="28"/>
        </w:rPr>
        <w:t>]</w:t>
      </w:r>
      <w:r w:rsidR="00D1104D">
        <w:rPr>
          <w:sz w:val="28"/>
          <w:szCs w:val="28"/>
          <w:lang w:val="ru-RU"/>
        </w:rPr>
        <w:t>.</w:t>
      </w:r>
    </w:p>
    <w:p w:rsidR="00B8157B" w:rsidRDefault="00B8157B" w:rsidP="00493FBE">
      <w:pPr>
        <w:spacing w:line="360" w:lineRule="auto"/>
        <w:ind w:firstLine="709"/>
        <w:jc w:val="both"/>
        <w:rPr>
          <w:sz w:val="28"/>
          <w:szCs w:val="28"/>
          <w:lang w:val="ru-RU"/>
        </w:rPr>
      </w:pPr>
      <w:r w:rsidRPr="00FB6CB8">
        <w:rPr>
          <w:sz w:val="28"/>
          <w:szCs w:val="28"/>
        </w:rPr>
        <w:t>Калькуляция себестоимости представляет соуб. меньше, чем в 2006 году.</w:t>
      </w:r>
      <w:r w:rsidRPr="00FB6CB8">
        <w:rPr>
          <w:sz w:val="28"/>
          <w:szCs w:val="28"/>
        </w:rPr>
        <w:cr/>
      </w:r>
      <w:r w:rsidRPr="00FB6CB8">
        <w:rPr>
          <w:sz w:val="28"/>
          <w:szCs w:val="28"/>
        </w:rPr>
        <w:cr/>
        <w:t>3.4.1. Выделение условно-переменной и условно-постоянной составляющей затрат</w:t>
      </w:r>
      <w:r w:rsidRPr="00FB6CB8">
        <w:rPr>
          <w:sz w:val="28"/>
          <w:szCs w:val="28"/>
        </w:rPr>
        <w:cr/>
      </w:r>
      <w:r w:rsidRPr="00FB6CB8">
        <w:rPr>
          <w:sz w:val="28"/>
          <w:szCs w:val="28"/>
        </w:rPr>
        <w:cr/>
        <w:t>Общие издержки по степени зависимости от объема продукции нефти, попутного или природного газа.</w:t>
      </w:r>
    </w:p>
    <w:p w:rsidR="00493FBE" w:rsidRPr="005D6482" w:rsidRDefault="00493FBE" w:rsidP="00493FBE">
      <w:pPr>
        <w:spacing w:line="360" w:lineRule="auto"/>
        <w:ind w:firstLine="600"/>
        <w:jc w:val="both"/>
        <w:rPr>
          <w:sz w:val="28"/>
          <w:szCs w:val="28"/>
        </w:rPr>
      </w:pPr>
      <w:r w:rsidRPr="005D6482">
        <w:rPr>
          <w:sz w:val="28"/>
          <w:szCs w:val="28"/>
        </w:rPr>
        <w:t>Калькуляция себестоимости добычи нефти, анализируется для более глубокого изучения причин изменения себестоимости: фактический уровень затрат на единицу продукции сравнивается с плановым и данными прошлых лет в целом и по статьям затрат.</w:t>
      </w:r>
    </w:p>
    <w:p w:rsidR="00B8157B" w:rsidRDefault="00B8157B" w:rsidP="00493FBE">
      <w:pPr>
        <w:spacing w:line="360" w:lineRule="auto"/>
        <w:ind w:firstLine="709"/>
        <w:jc w:val="both"/>
        <w:rPr>
          <w:sz w:val="28"/>
          <w:szCs w:val="28"/>
        </w:rPr>
      </w:pPr>
      <w:r>
        <w:rPr>
          <w:sz w:val="28"/>
          <w:szCs w:val="28"/>
        </w:rPr>
        <w:t xml:space="preserve">Калькуляция производственной себестоимости добычи нефти приведена </w:t>
      </w:r>
      <w:r w:rsidRPr="00597046">
        <w:rPr>
          <w:sz w:val="28"/>
          <w:szCs w:val="28"/>
        </w:rPr>
        <w:t xml:space="preserve">в </w:t>
      </w:r>
      <w:r w:rsidRPr="00976BC0">
        <w:rPr>
          <w:sz w:val="28"/>
          <w:szCs w:val="28"/>
        </w:rPr>
        <w:t xml:space="preserve">Приложении </w:t>
      </w:r>
      <w:r w:rsidR="00483C23" w:rsidRPr="00976BC0">
        <w:rPr>
          <w:sz w:val="28"/>
          <w:szCs w:val="28"/>
          <w:lang w:val="ru-RU"/>
        </w:rPr>
        <w:t>10</w:t>
      </w:r>
      <w:r w:rsidRPr="00976BC0">
        <w:rPr>
          <w:sz w:val="28"/>
          <w:szCs w:val="28"/>
        </w:rPr>
        <w:t>.</w:t>
      </w:r>
    </w:p>
    <w:p w:rsidR="00B8157B" w:rsidRPr="0052085D" w:rsidRDefault="00CF15E6" w:rsidP="00493FBE">
      <w:pPr>
        <w:spacing w:line="360" w:lineRule="auto"/>
        <w:ind w:firstLine="709"/>
        <w:jc w:val="both"/>
        <w:rPr>
          <w:sz w:val="28"/>
          <w:szCs w:val="28"/>
        </w:rPr>
      </w:pPr>
      <w:r>
        <w:rPr>
          <w:sz w:val="28"/>
          <w:szCs w:val="28"/>
        </w:rPr>
        <w:t>Состав и структура к</w:t>
      </w:r>
      <w:r w:rsidRPr="007A77DC">
        <w:rPr>
          <w:sz w:val="28"/>
          <w:szCs w:val="28"/>
        </w:rPr>
        <w:t>алькуляци</w:t>
      </w:r>
      <w:r>
        <w:rPr>
          <w:sz w:val="28"/>
          <w:szCs w:val="28"/>
        </w:rPr>
        <w:t>и</w:t>
      </w:r>
      <w:r w:rsidRPr="007A77DC">
        <w:rPr>
          <w:sz w:val="28"/>
          <w:szCs w:val="28"/>
        </w:rPr>
        <w:t xml:space="preserve"> себестоимости добычи нефти</w:t>
      </w:r>
      <w:r>
        <w:rPr>
          <w:sz w:val="28"/>
          <w:szCs w:val="28"/>
        </w:rPr>
        <w:t xml:space="preserve"> НГДУ «Ямашнефть» приведены в </w:t>
      </w:r>
      <w:r w:rsidRPr="00976BC0">
        <w:rPr>
          <w:sz w:val="28"/>
          <w:szCs w:val="28"/>
          <w:lang w:val="ru-RU"/>
        </w:rPr>
        <w:t>П</w:t>
      </w:r>
      <w:r w:rsidRPr="00976BC0">
        <w:rPr>
          <w:sz w:val="28"/>
          <w:szCs w:val="28"/>
        </w:rPr>
        <w:t xml:space="preserve">риложении </w:t>
      </w:r>
      <w:r w:rsidR="00483C23" w:rsidRPr="00976BC0">
        <w:rPr>
          <w:sz w:val="28"/>
          <w:szCs w:val="28"/>
          <w:lang w:val="ru-RU"/>
        </w:rPr>
        <w:t>11</w:t>
      </w:r>
      <w:r>
        <w:rPr>
          <w:sz w:val="28"/>
          <w:szCs w:val="28"/>
        </w:rPr>
        <w:t xml:space="preserve"> и на рисунке </w:t>
      </w:r>
      <w:r w:rsidR="00B8157B" w:rsidRPr="0052085D">
        <w:rPr>
          <w:sz w:val="28"/>
          <w:szCs w:val="28"/>
        </w:rPr>
        <w:t xml:space="preserve"> </w:t>
      </w:r>
      <w:r w:rsidR="002F38A0">
        <w:rPr>
          <w:sz w:val="28"/>
          <w:szCs w:val="28"/>
          <w:lang w:val="ru-RU"/>
        </w:rPr>
        <w:t>3</w:t>
      </w:r>
      <w:r w:rsidR="00B8157B" w:rsidRPr="0052085D">
        <w:rPr>
          <w:sz w:val="28"/>
          <w:szCs w:val="28"/>
        </w:rPr>
        <w:t>.</w:t>
      </w:r>
      <w:r w:rsidR="009F14C2">
        <w:rPr>
          <w:sz w:val="28"/>
          <w:szCs w:val="28"/>
          <w:lang w:val="ru-RU"/>
        </w:rPr>
        <w:t>4</w:t>
      </w:r>
      <w:r>
        <w:rPr>
          <w:sz w:val="28"/>
          <w:szCs w:val="28"/>
        </w:rPr>
        <w:t>,</w:t>
      </w:r>
      <w:r>
        <w:rPr>
          <w:sz w:val="28"/>
          <w:szCs w:val="28"/>
          <w:lang w:val="ru-RU"/>
        </w:rPr>
        <w:t xml:space="preserve"> </w:t>
      </w:r>
      <w:r w:rsidR="002F38A0">
        <w:rPr>
          <w:sz w:val="28"/>
          <w:szCs w:val="28"/>
          <w:lang w:val="ru-RU"/>
        </w:rPr>
        <w:t>3</w:t>
      </w:r>
      <w:r w:rsidR="00B8157B" w:rsidRPr="0052085D">
        <w:rPr>
          <w:sz w:val="28"/>
          <w:szCs w:val="28"/>
        </w:rPr>
        <w:t>.</w:t>
      </w:r>
      <w:r w:rsidR="009F14C2">
        <w:rPr>
          <w:sz w:val="28"/>
          <w:szCs w:val="28"/>
          <w:lang w:val="ru-RU"/>
        </w:rPr>
        <w:t>5</w:t>
      </w:r>
      <w:r w:rsidR="00B8157B" w:rsidRPr="0052085D">
        <w:rPr>
          <w:sz w:val="28"/>
          <w:szCs w:val="28"/>
        </w:rPr>
        <w:t xml:space="preserve"> представлена структура производственной себестоимости валовой продукции НГДУ «Ямашнефть» за 200</w:t>
      </w:r>
      <w:r w:rsidR="002F38A0">
        <w:rPr>
          <w:sz w:val="28"/>
          <w:szCs w:val="28"/>
          <w:lang w:val="ru-RU"/>
        </w:rPr>
        <w:t>6</w:t>
      </w:r>
      <w:r w:rsidR="00B8157B" w:rsidRPr="0052085D">
        <w:rPr>
          <w:sz w:val="28"/>
          <w:szCs w:val="28"/>
        </w:rPr>
        <w:t xml:space="preserve"> и 200</w:t>
      </w:r>
      <w:r w:rsidR="002F38A0">
        <w:rPr>
          <w:sz w:val="28"/>
          <w:szCs w:val="28"/>
          <w:lang w:val="ru-RU"/>
        </w:rPr>
        <w:t>7</w:t>
      </w:r>
      <w:r w:rsidR="00B8157B" w:rsidRPr="0052085D">
        <w:rPr>
          <w:sz w:val="28"/>
          <w:szCs w:val="28"/>
        </w:rPr>
        <w:t xml:space="preserve"> гг.</w:t>
      </w:r>
    </w:p>
    <w:p w:rsidR="00B8157B" w:rsidRDefault="00B8157B" w:rsidP="00493FBE">
      <w:pPr>
        <w:spacing w:line="360" w:lineRule="auto"/>
        <w:ind w:firstLine="709"/>
        <w:jc w:val="both"/>
        <w:rPr>
          <w:sz w:val="28"/>
          <w:szCs w:val="28"/>
          <w:lang w:val="ru-RU"/>
        </w:rPr>
      </w:pPr>
      <w:r w:rsidRPr="0052085D">
        <w:rPr>
          <w:sz w:val="28"/>
          <w:szCs w:val="28"/>
        </w:rPr>
        <w:t xml:space="preserve">По сравнению с базисным годом, произошли незначительные изменения в структуре производственной себестоимости. </w:t>
      </w:r>
    </w:p>
    <w:p w:rsidR="00493FBE" w:rsidRDefault="00483C23" w:rsidP="00493FBE">
      <w:pPr>
        <w:spacing w:line="360" w:lineRule="auto"/>
        <w:ind w:firstLine="709"/>
        <w:jc w:val="both"/>
        <w:rPr>
          <w:sz w:val="28"/>
          <w:szCs w:val="28"/>
          <w:lang w:val="ru-RU"/>
        </w:rPr>
      </w:pPr>
      <w:r>
        <w:rPr>
          <w:sz w:val="28"/>
          <w:szCs w:val="28"/>
        </w:rPr>
        <w:t>В 200</w:t>
      </w:r>
      <w:r>
        <w:rPr>
          <w:sz w:val="28"/>
          <w:szCs w:val="28"/>
          <w:lang w:val="ru-RU"/>
        </w:rPr>
        <w:t>6</w:t>
      </w:r>
      <w:r>
        <w:rPr>
          <w:sz w:val="28"/>
          <w:szCs w:val="28"/>
        </w:rPr>
        <w:t xml:space="preserve"> году наибольший удельный вес в структуре занимали статьи «Прочие производственные расходы» </w:t>
      </w:r>
      <w:r>
        <w:rPr>
          <w:sz w:val="28"/>
          <w:szCs w:val="28"/>
          <w:lang w:val="ru-RU"/>
        </w:rPr>
        <w:t>к ним относится (налог на добычу полезных ископаемых и отчисления на недра)</w:t>
      </w:r>
      <w:r w:rsidR="00493FBE">
        <w:rPr>
          <w:sz w:val="28"/>
          <w:szCs w:val="28"/>
          <w:lang w:val="ru-RU"/>
        </w:rPr>
        <w:t>.</w:t>
      </w:r>
    </w:p>
    <w:p w:rsidR="00493FBE" w:rsidRDefault="00483C23" w:rsidP="00493FBE">
      <w:pPr>
        <w:spacing w:line="360" w:lineRule="auto"/>
        <w:ind w:firstLine="709"/>
        <w:jc w:val="both"/>
        <w:rPr>
          <w:sz w:val="28"/>
          <w:szCs w:val="28"/>
          <w:lang w:val="ru-RU"/>
        </w:rPr>
      </w:pPr>
      <w:r>
        <w:rPr>
          <w:sz w:val="28"/>
          <w:szCs w:val="28"/>
        </w:rPr>
        <w:t>«Расходы на содержание и эксплуатацию оборудования»</w:t>
      </w:r>
      <w:r>
        <w:rPr>
          <w:sz w:val="28"/>
          <w:szCs w:val="28"/>
          <w:lang w:val="ru-RU"/>
        </w:rPr>
        <w:t xml:space="preserve"> (в том числе расходы по подземному ремонту скважин)</w:t>
      </w:r>
      <w:r>
        <w:rPr>
          <w:sz w:val="28"/>
          <w:szCs w:val="28"/>
        </w:rPr>
        <w:t xml:space="preserve">. Они составляли </w:t>
      </w:r>
      <w:r>
        <w:rPr>
          <w:sz w:val="28"/>
          <w:szCs w:val="28"/>
          <w:lang w:val="ru-RU"/>
        </w:rPr>
        <w:t>3</w:t>
      </w:r>
      <w:r>
        <w:rPr>
          <w:sz w:val="28"/>
          <w:szCs w:val="28"/>
        </w:rPr>
        <w:t> </w:t>
      </w:r>
      <w:r>
        <w:rPr>
          <w:sz w:val="28"/>
          <w:szCs w:val="28"/>
          <w:lang w:val="ru-RU"/>
        </w:rPr>
        <w:t>528</w:t>
      </w:r>
      <w:r>
        <w:rPr>
          <w:sz w:val="28"/>
          <w:szCs w:val="28"/>
        </w:rPr>
        <w:t> </w:t>
      </w:r>
      <w:r>
        <w:rPr>
          <w:sz w:val="28"/>
          <w:szCs w:val="28"/>
          <w:lang w:val="ru-RU"/>
        </w:rPr>
        <w:t xml:space="preserve">349 </w:t>
      </w:r>
      <w:r>
        <w:rPr>
          <w:sz w:val="28"/>
          <w:szCs w:val="28"/>
        </w:rPr>
        <w:t xml:space="preserve">тыс. руб. и </w:t>
      </w:r>
      <w:r>
        <w:rPr>
          <w:sz w:val="28"/>
          <w:szCs w:val="28"/>
          <w:lang w:val="ru-RU"/>
        </w:rPr>
        <w:t xml:space="preserve">613172 </w:t>
      </w:r>
      <w:r>
        <w:rPr>
          <w:sz w:val="28"/>
          <w:szCs w:val="28"/>
        </w:rPr>
        <w:t>тыс. руб. соответственно. В 200</w:t>
      </w:r>
      <w:r>
        <w:rPr>
          <w:sz w:val="28"/>
          <w:szCs w:val="28"/>
          <w:lang w:val="ru-RU"/>
        </w:rPr>
        <w:t>7</w:t>
      </w:r>
      <w:r>
        <w:rPr>
          <w:sz w:val="28"/>
          <w:szCs w:val="28"/>
        </w:rPr>
        <w:t xml:space="preserve"> году эти статьи достигли </w:t>
      </w:r>
      <w:r>
        <w:rPr>
          <w:sz w:val="28"/>
          <w:szCs w:val="28"/>
          <w:lang w:val="ru-RU"/>
        </w:rPr>
        <w:t>3</w:t>
      </w:r>
      <w:r>
        <w:rPr>
          <w:sz w:val="28"/>
          <w:szCs w:val="28"/>
        </w:rPr>
        <w:t> </w:t>
      </w:r>
      <w:r>
        <w:rPr>
          <w:sz w:val="28"/>
          <w:szCs w:val="28"/>
          <w:lang w:val="ru-RU"/>
        </w:rPr>
        <w:t>921</w:t>
      </w:r>
      <w:r>
        <w:rPr>
          <w:sz w:val="28"/>
          <w:szCs w:val="28"/>
        </w:rPr>
        <w:t> </w:t>
      </w:r>
      <w:r>
        <w:rPr>
          <w:sz w:val="28"/>
          <w:szCs w:val="28"/>
          <w:lang w:val="ru-RU"/>
        </w:rPr>
        <w:t xml:space="preserve">385 </w:t>
      </w:r>
      <w:r>
        <w:rPr>
          <w:sz w:val="28"/>
          <w:szCs w:val="28"/>
        </w:rPr>
        <w:t xml:space="preserve">тыс. руб. и </w:t>
      </w:r>
      <w:r>
        <w:rPr>
          <w:sz w:val="28"/>
          <w:szCs w:val="28"/>
          <w:lang w:val="ru-RU"/>
        </w:rPr>
        <w:t xml:space="preserve">701729 </w:t>
      </w:r>
      <w:r>
        <w:rPr>
          <w:sz w:val="28"/>
          <w:szCs w:val="28"/>
        </w:rPr>
        <w:t xml:space="preserve">тыс. руб. соответственно. </w:t>
      </w:r>
    </w:p>
    <w:p w:rsidR="00483C23" w:rsidRDefault="00483C23" w:rsidP="00493FBE">
      <w:pPr>
        <w:spacing w:line="360" w:lineRule="auto"/>
        <w:ind w:firstLine="709"/>
        <w:jc w:val="both"/>
        <w:rPr>
          <w:sz w:val="28"/>
          <w:szCs w:val="28"/>
        </w:rPr>
      </w:pPr>
      <w:r>
        <w:rPr>
          <w:sz w:val="28"/>
          <w:szCs w:val="28"/>
        </w:rPr>
        <w:t xml:space="preserve">Однако, несмотря на рост расходов на эксплуатацию оборудования на </w:t>
      </w:r>
      <w:r>
        <w:rPr>
          <w:sz w:val="28"/>
          <w:szCs w:val="28"/>
          <w:lang w:val="ru-RU"/>
        </w:rPr>
        <w:t xml:space="preserve">14,4 </w:t>
      </w:r>
      <w:r>
        <w:rPr>
          <w:sz w:val="28"/>
          <w:szCs w:val="28"/>
        </w:rPr>
        <w:t>% (</w:t>
      </w:r>
      <w:r>
        <w:rPr>
          <w:sz w:val="28"/>
          <w:szCs w:val="28"/>
          <w:lang w:val="ru-RU"/>
        </w:rPr>
        <w:t>88 557</w:t>
      </w:r>
      <w:r>
        <w:rPr>
          <w:sz w:val="28"/>
          <w:szCs w:val="28"/>
        </w:rPr>
        <w:t xml:space="preserve"> тыс. руб.) доля этой статьи в общей структуре производственной себестоимости валовой продукции </w:t>
      </w:r>
      <w:r>
        <w:rPr>
          <w:sz w:val="28"/>
          <w:szCs w:val="28"/>
          <w:lang w:val="ru-RU"/>
        </w:rPr>
        <w:t xml:space="preserve">увеличилась </w:t>
      </w:r>
      <w:r>
        <w:rPr>
          <w:sz w:val="28"/>
          <w:szCs w:val="28"/>
        </w:rPr>
        <w:t xml:space="preserve"> на </w:t>
      </w:r>
      <w:r>
        <w:rPr>
          <w:sz w:val="28"/>
          <w:szCs w:val="28"/>
          <w:lang w:val="ru-RU"/>
        </w:rPr>
        <w:t xml:space="preserve">0,43 </w:t>
      </w:r>
      <w:r>
        <w:rPr>
          <w:sz w:val="28"/>
          <w:szCs w:val="28"/>
        </w:rPr>
        <w:t>%</w:t>
      </w:r>
      <w:r w:rsidR="00976BC0" w:rsidRPr="00976BC0">
        <w:rPr>
          <w:sz w:val="28"/>
          <w:szCs w:val="28"/>
          <w:lang w:val="ru-RU"/>
        </w:rPr>
        <w:t xml:space="preserve"> [22]</w:t>
      </w:r>
      <w:r>
        <w:rPr>
          <w:sz w:val="28"/>
          <w:szCs w:val="28"/>
        </w:rPr>
        <w:t>.</w:t>
      </w:r>
    </w:p>
    <w:p w:rsidR="00483C23" w:rsidRDefault="00483C23" w:rsidP="00493FBE">
      <w:pPr>
        <w:spacing w:line="360" w:lineRule="auto"/>
        <w:ind w:firstLine="709"/>
        <w:jc w:val="both"/>
        <w:rPr>
          <w:sz w:val="28"/>
          <w:szCs w:val="28"/>
        </w:rPr>
      </w:pPr>
      <w:r>
        <w:rPr>
          <w:sz w:val="28"/>
          <w:szCs w:val="28"/>
        </w:rPr>
        <w:t>Это объясняется опережающими темпами роста расходов по другим статьям. В частности ростом прочих производственных расходов. В 200</w:t>
      </w:r>
      <w:r>
        <w:rPr>
          <w:sz w:val="28"/>
          <w:szCs w:val="28"/>
          <w:lang w:val="ru-RU"/>
        </w:rPr>
        <w:t>7</w:t>
      </w:r>
      <w:r>
        <w:rPr>
          <w:sz w:val="28"/>
          <w:szCs w:val="28"/>
        </w:rPr>
        <w:t xml:space="preserve"> году их удельный вес в общей структуре составил </w:t>
      </w:r>
      <w:r>
        <w:rPr>
          <w:sz w:val="28"/>
          <w:szCs w:val="28"/>
          <w:lang w:val="ru-RU"/>
        </w:rPr>
        <w:t xml:space="preserve">63,18 </w:t>
      </w:r>
      <w:r>
        <w:rPr>
          <w:sz w:val="28"/>
          <w:szCs w:val="28"/>
        </w:rPr>
        <w:t>%.</w:t>
      </w:r>
    </w:p>
    <w:p w:rsidR="00B8157B" w:rsidRPr="00D1104D" w:rsidRDefault="00A64819" w:rsidP="001B1E80">
      <w:pPr>
        <w:spacing w:line="360" w:lineRule="auto"/>
        <w:ind w:firstLine="567"/>
        <w:jc w:val="center"/>
        <w:rPr>
          <w:szCs w:val="28"/>
        </w:rPr>
      </w:pPr>
      <w:r>
        <w:pict>
          <v:shape id="_x0000_i1028" type="#_x0000_t75" style="width:392.25pt;height:280.5pt">
            <v:imagedata r:id="rId11" o:title=""/>
          </v:shape>
        </w:pict>
      </w:r>
    </w:p>
    <w:p w:rsidR="00B8157B" w:rsidRPr="00085D9F" w:rsidRDefault="00B8157B" w:rsidP="00B8157B">
      <w:pPr>
        <w:jc w:val="center"/>
      </w:pPr>
      <w:r w:rsidRPr="00085D9F">
        <w:t xml:space="preserve">Рис. </w:t>
      </w:r>
      <w:r w:rsidR="00012C49">
        <w:rPr>
          <w:lang w:val="ru-RU"/>
        </w:rPr>
        <w:t>3</w:t>
      </w:r>
      <w:r w:rsidRPr="00085D9F">
        <w:t>.</w:t>
      </w:r>
      <w:r w:rsidR="009F14C2">
        <w:rPr>
          <w:lang w:val="ru-RU"/>
        </w:rPr>
        <w:t>4</w:t>
      </w:r>
      <w:r w:rsidRPr="00085D9F">
        <w:t xml:space="preserve">. Структура производственной себестоимости валовой продукции </w:t>
      </w:r>
    </w:p>
    <w:p w:rsidR="00B8157B" w:rsidRPr="00597046" w:rsidRDefault="00B8157B" w:rsidP="00B8157B">
      <w:pPr>
        <w:spacing w:line="360" w:lineRule="auto"/>
        <w:jc w:val="center"/>
        <w:rPr>
          <w:lang w:val="ru-RU"/>
        </w:rPr>
      </w:pPr>
      <w:r w:rsidRPr="00085D9F">
        <w:t>НГДУ «Ямашнефть» за 200</w:t>
      </w:r>
      <w:r w:rsidR="002F38A0">
        <w:rPr>
          <w:lang w:val="ru-RU"/>
        </w:rPr>
        <w:t>6</w:t>
      </w:r>
      <w:r w:rsidR="00597046">
        <w:t xml:space="preserve"> год</w:t>
      </w:r>
    </w:p>
    <w:p w:rsidR="00B8157B" w:rsidRDefault="00B8157B" w:rsidP="00B8157B">
      <w:pPr>
        <w:spacing w:line="360" w:lineRule="auto"/>
        <w:jc w:val="center"/>
        <w:rPr>
          <w:sz w:val="26"/>
          <w:szCs w:val="26"/>
        </w:rPr>
      </w:pPr>
    </w:p>
    <w:p w:rsidR="00B8157B" w:rsidRPr="00D1104D" w:rsidRDefault="00A64819" w:rsidP="001B1E80">
      <w:pPr>
        <w:spacing w:line="360" w:lineRule="auto"/>
        <w:jc w:val="center"/>
        <w:rPr>
          <w:szCs w:val="28"/>
        </w:rPr>
      </w:pPr>
      <w:r>
        <w:pict>
          <v:shape id="_x0000_i1029" type="#_x0000_t75" style="width:390pt;height:280.5pt">
            <v:imagedata r:id="rId12" o:title=""/>
          </v:shape>
        </w:pict>
      </w:r>
    </w:p>
    <w:p w:rsidR="00B8157B" w:rsidRPr="00085D9F" w:rsidRDefault="00B8157B" w:rsidP="00B8157B">
      <w:pPr>
        <w:jc w:val="center"/>
      </w:pPr>
      <w:r w:rsidRPr="00085D9F">
        <w:t xml:space="preserve">Рис. </w:t>
      </w:r>
      <w:r w:rsidR="00012C49">
        <w:rPr>
          <w:lang w:val="ru-RU"/>
        </w:rPr>
        <w:t>3</w:t>
      </w:r>
      <w:r w:rsidR="009F14C2">
        <w:t>.</w:t>
      </w:r>
      <w:r w:rsidR="009F14C2">
        <w:rPr>
          <w:lang w:val="ru-RU"/>
        </w:rPr>
        <w:t>5</w:t>
      </w:r>
      <w:r w:rsidRPr="00085D9F">
        <w:t xml:space="preserve">. Структура производственной себестоимости валовой продукции </w:t>
      </w:r>
    </w:p>
    <w:p w:rsidR="00B8157B" w:rsidRPr="00597046" w:rsidRDefault="00B8157B" w:rsidP="00B8157B">
      <w:pPr>
        <w:spacing w:line="360" w:lineRule="auto"/>
        <w:jc w:val="center"/>
        <w:rPr>
          <w:lang w:val="ru-RU"/>
        </w:rPr>
      </w:pPr>
      <w:r w:rsidRPr="00085D9F">
        <w:t>НГДУ «Ямашнефть» за 200</w:t>
      </w:r>
      <w:r w:rsidR="00012C49">
        <w:rPr>
          <w:lang w:val="ru-RU"/>
        </w:rPr>
        <w:t>7</w:t>
      </w:r>
      <w:r w:rsidR="00597046">
        <w:t>год</w:t>
      </w:r>
    </w:p>
    <w:p w:rsidR="008130D2" w:rsidRPr="008130D2" w:rsidRDefault="008130D2" w:rsidP="00B8157B">
      <w:pPr>
        <w:spacing w:line="360" w:lineRule="auto"/>
        <w:jc w:val="center"/>
        <w:rPr>
          <w:lang w:val="ru-RU"/>
        </w:rPr>
      </w:pPr>
    </w:p>
    <w:p w:rsidR="00B8157B" w:rsidRPr="00FC5188" w:rsidRDefault="00B8157B" w:rsidP="00597046">
      <w:pPr>
        <w:spacing w:line="360" w:lineRule="auto"/>
        <w:ind w:firstLine="709"/>
        <w:jc w:val="both"/>
        <w:rPr>
          <w:sz w:val="28"/>
          <w:szCs w:val="28"/>
        </w:rPr>
      </w:pPr>
      <w:r>
        <w:rPr>
          <w:sz w:val="28"/>
          <w:szCs w:val="28"/>
        </w:rPr>
        <w:t>Расходы на энергию по извлечению нефти в 200</w:t>
      </w:r>
      <w:r w:rsidR="00783C10">
        <w:rPr>
          <w:sz w:val="28"/>
          <w:szCs w:val="28"/>
          <w:lang w:val="ru-RU"/>
        </w:rPr>
        <w:t>7</w:t>
      </w:r>
      <w:r>
        <w:rPr>
          <w:sz w:val="28"/>
          <w:szCs w:val="28"/>
        </w:rPr>
        <w:t xml:space="preserve"> году увеличились по сравнению с 200</w:t>
      </w:r>
      <w:r w:rsidR="00783C10">
        <w:rPr>
          <w:sz w:val="28"/>
          <w:szCs w:val="28"/>
          <w:lang w:val="ru-RU"/>
        </w:rPr>
        <w:t>6</w:t>
      </w:r>
      <w:r>
        <w:rPr>
          <w:sz w:val="28"/>
          <w:szCs w:val="28"/>
        </w:rPr>
        <w:t xml:space="preserve"> годом на </w:t>
      </w:r>
      <w:r w:rsidR="00783C10">
        <w:rPr>
          <w:sz w:val="28"/>
          <w:szCs w:val="28"/>
          <w:lang w:val="ru-RU"/>
        </w:rPr>
        <w:t>6261</w:t>
      </w:r>
      <w:r>
        <w:rPr>
          <w:sz w:val="28"/>
          <w:szCs w:val="28"/>
        </w:rPr>
        <w:t xml:space="preserve"> тыс. руб. и составили в 200</w:t>
      </w:r>
      <w:r w:rsidR="00783C10">
        <w:rPr>
          <w:sz w:val="28"/>
          <w:szCs w:val="28"/>
          <w:lang w:val="ru-RU"/>
        </w:rPr>
        <w:t>7</w:t>
      </w:r>
      <w:r>
        <w:rPr>
          <w:sz w:val="28"/>
          <w:szCs w:val="28"/>
        </w:rPr>
        <w:t xml:space="preserve"> году </w:t>
      </w:r>
      <w:r w:rsidR="00783C10">
        <w:rPr>
          <w:sz w:val="28"/>
          <w:szCs w:val="28"/>
          <w:lang w:val="ru-RU"/>
        </w:rPr>
        <w:t>25434</w:t>
      </w:r>
      <w:r>
        <w:rPr>
          <w:sz w:val="28"/>
          <w:szCs w:val="28"/>
        </w:rPr>
        <w:t xml:space="preserve"> тыс. руб. Удельный вес расходов на энергию по извлечению нефти в 200</w:t>
      </w:r>
      <w:r w:rsidR="00783C10">
        <w:rPr>
          <w:sz w:val="28"/>
          <w:szCs w:val="28"/>
          <w:lang w:val="ru-RU"/>
        </w:rPr>
        <w:t>7</w:t>
      </w:r>
      <w:r>
        <w:rPr>
          <w:sz w:val="28"/>
          <w:szCs w:val="28"/>
        </w:rPr>
        <w:t xml:space="preserve"> году </w:t>
      </w:r>
      <w:r w:rsidR="00783C10">
        <w:rPr>
          <w:sz w:val="28"/>
          <w:szCs w:val="28"/>
          <w:lang w:val="ru-RU"/>
        </w:rPr>
        <w:t>увеличился</w:t>
      </w:r>
      <w:r>
        <w:rPr>
          <w:sz w:val="28"/>
          <w:szCs w:val="28"/>
        </w:rPr>
        <w:t xml:space="preserve"> на 0,0</w:t>
      </w:r>
      <w:r w:rsidR="00783C10">
        <w:rPr>
          <w:sz w:val="28"/>
          <w:szCs w:val="28"/>
          <w:lang w:val="ru-RU"/>
        </w:rPr>
        <w:t>7</w:t>
      </w:r>
      <w:r>
        <w:rPr>
          <w:sz w:val="28"/>
          <w:szCs w:val="28"/>
        </w:rPr>
        <w:t>% и составил в 200</w:t>
      </w:r>
      <w:r w:rsidR="00783C10">
        <w:rPr>
          <w:sz w:val="28"/>
          <w:szCs w:val="28"/>
          <w:lang w:val="ru-RU"/>
        </w:rPr>
        <w:t>7</w:t>
      </w:r>
      <w:r>
        <w:rPr>
          <w:sz w:val="28"/>
          <w:szCs w:val="28"/>
        </w:rPr>
        <w:t xml:space="preserve"> году 0,</w:t>
      </w:r>
      <w:r w:rsidR="00783C10">
        <w:rPr>
          <w:sz w:val="28"/>
          <w:szCs w:val="28"/>
          <w:lang w:val="ru-RU"/>
        </w:rPr>
        <w:t>41</w:t>
      </w:r>
      <w:r>
        <w:rPr>
          <w:sz w:val="28"/>
          <w:szCs w:val="28"/>
        </w:rPr>
        <w:t>% от общей суммы</w:t>
      </w:r>
      <w:r w:rsidR="00783C10">
        <w:rPr>
          <w:sz w:val="28"/>
          <w:szCs w:val="28"/>
          <w:lang w:val="ru-RU"/>
        </w:rPr>
        <w:t xml:space="preserve"> </w:t>
      </w:r>
      <w:r>
        <w:rPr>
          <w:sz w:val="28"/>
          <w:szCs w:val="28"/>
        </w:rPr>
        <w:t>п</w:t>
      </w:r>
      <w:r w:rsidRPr="00FC5188">
        <w:rPr>
          <w:sz w:val="28"/>
          <w:szCs w:val="28"/>
        </w:rPr>
        <w:t>роизводственн</w:t>
      </w:r>
      <w:r>
        <w:rPr>
          <w:sz w:val="28"/>
          <w:szCs w:val="28"/>
        </w:rPr>
        <w:t xml:space="preserve">ой </w:t>
      </w:r>
      <w:r w:rsidRPr="00FC5188">
        <w:rPr>
          <w:sz w:val="28"/>
          <w:szCs w:val="28"/>
        </w:rPr>
        <w:t>себестоимост</w:t>
      </w:r>
      <w:r>
        <w:rPr>
          <w:sz w:val="28"/>
          <w:szCs w:val="28"/>
        </w:rPr>
        <w:t>и</w:t>
      </w:r>
      <w:r w:rsidRPr="00FC5188">
        <w:rPr>
          <w:sz w:val="28"/>
          <w:szCs w:val="28"/>
        </w:rPr>
        <w:t xml:space="preserve"> товарной продукции</w:t>
      </w:r>
      <w:r>
        <w:rPr>
          <w:sz w:val="28"/>
          <w:szCs w:val="28"/>
        </w:rPr>
        <w:t>.</w:t>
      </w:r>
    </w:p>
    <w:p w:rsidR="00B8157B" w:rsidRDefault="00B8157B" w:rsidP="00597046">
      <w:pPr>
        <w:spacing w:line="360" w:lineRule="auto"/>
        <w:ind w:firstLine="709"/>
        <w:jc w:val="both"/>
        <w:rPr>
          <w:sz w:val="28"/>
          <w:szCs w:val="28"/>
        </w:rPr>
      </w:pPr>
      <w:r>
        <w:rPr>
          <w:sz w:val="28"/>
          <w:szCs w:val="28"/>
        </w:rPr>
        <w:t>Заработная плата производственных рабочих также выросла в 200</w:t>
      </w:r>
      <w:r w:rsidR="00783C10">
        <w:rPr>
          <w:sz w:val="28"/>
          <w:szCs w:val="28"/>
          <w:lang w:val="ru-RU"/>
        </w:rPr>
        <w:t xml:space="preserve">7 </w:t>
      </w:r>
      <w:r>
        <w:rPr>
          <w:sz w:val="28"/>
          <w:szCs w:val="28"/>
        </w:rPr>
        <w:t xml:space="preserve">году и составила </w:t>
      </w:r>
      <w:r w:rsidR="00783C10">
        <w:rPr>
          <w:sz w:val="28"/>
          <w:szCs w:val="28"/>
          <w:lang w:val="ru-RU"/>
        </w:rPr>
        <w:t>42780</w:t>
      </w:r>
      <w:r>
        <w:rPr>
          <w:sz w:val="28"/>
          <w:szCs w:val="28"/>
        </w:rPr>
        <w:t xml:space="preserve"> тыс. руб., что на </w:t>
      </w:r>
      <w:r w:rsidR="00783C10">
        <w:rPr>
          <w:sz w:val="28"/>
          <w:szCs w:val="28"/>
          <w:lang w:val="ru-RU"/>
        </w:rPr>
        <w:t>10396</w:t>
      </w:r>
      <w:r>
        <w:rPr>
          <w:sz w:val="28"/>
          <w:szCs w:val="28"/>
        </w:rPr>
        <w:t xml:space="preserve"> тыс. руб. больше, чем в 200</w:t>
      </w:r>
      <w:r w:rsidR="00783C10">
        <w:rPr>
          <w:sz w:val="28"/>
          <w:szCs w:val="28"/>
          <w:lang w:val="ru-RU"/>
        </w:rPr>
        <w:t>6</w:t>
      </w:r>
      <w:r>
        <w:rPr>
          <w:sz w:val="28"/>
          <w:szCs w:val="28"/>
        </w:rPr>
        <w:t xml:space="preserve"> году.</w:t>
      </w:r>
    </w:p>
    <w:p w:rsidR="00B8157B" w:rsidRDefault="00B8157B" w:rsidP="00597046">
      <w:pPr>
        <w:spacing w:line="360" w:lineRule="auto"/>
        <w:ind w:firstLine="709"/>
        <w:jc w:val="both"/>
        <w:rPr>
          <w:sz w:val="28"/>
          <w:szCs w:val="28"/>
        </w:rPr>
      </w:pPr>
      <w:r>
        <w:rPr>
          <w:sz w:val="28"/>
          <w:szCs w:val="28"/>
        </w:rPr>
        <w:t xml:space="preserve">Отчисления на социальные нужды </w:t>
      </w:r>
      <w:r w:rsidR="00597046">
        <w:rPr>
          <w:sz w:val="28"/>
          <w:szCs w:val="28"/>
          <w:lang w:val="ru-RU"/>
        </w:rPr>
        <w:t xml:space="preserve">как же </w:t>
      </w:r>
      <w:r w:rsidR="001B1E80">
        <w:rPr>
          <w:sz w:val="28"/>
          <w:szCs w:val="28"/>
          <w:lang w:val="ru-RU"/>
        </w:rPr>
        <w:t xml:space="preserve">увеличились </w:t>
      </w:r>
      <w:r>
        <w:rPr>
          <w:sz w:val="28"/>
          <w:szCs w:val="28"/>
        </w:rPr>
        <w:t xml:space="preserve"> и составили в 200</w:t>
      </w:r>
      <w:r w:rsidR="00783C10">
        <w:rPr>
          <w:sz w:val="28"/>
          <w:szCs w:val="28"/>
          <w:lang w:val="ru-RU"/>
        </w:rPr>
        <w:t>7</w:t>
      </w:r>
      <w:r>
        <w:rPr>
          <w:sz w:val="28"/>
          <w:szCs w:val="28"/>
        </w:rPr>
        <w:t xml:space="preserve"> году </w:t>
      </w:r>
      <w:r w:rsidR="00783C10">
        <w:rPr>
          <w:sz w:val="28"/>
          <w:szCs w:val="28"/>
          <w:lang w:val="ru-RU"/>
        </w:rPr>
        <w:t>9967</w:t>
      </w:r>
      <w:r>
        <w:rPr>
          <w:sz w:val="28"/>
          <w:szCs w:val="28"/>
        </w:rPr>
        <w:t xml:space="preserve"> тыс. руб.</w:t>
      </w:r>
    </w:p>
    <w:p w:rsidR="00B8157B" w:rsidRPr="00783C10" w:rsidRDefault="00B8157B" w:rsidP="00597046">
      <w:pPr>
        <w:spacing w:line="360" w:lineRule="auto"/>
        <w:ind w:firstLine="709"/>
        <w:jc w:val="both"/>
        <w:rPr>
          <w:sz w:val="28"/>
          <w:szCs w:val="28"/>
          <w:lang w:val="ru-RU"/>
        </w:rPr>
      </w:pPr>
      <w:r>
        <w:rPr>
          <w:sz w:val="28"/>
          <w:szCs w:val="28"/>
        </w:rPr>
        <w:t>Произошло также увеличение по статье амортизация скважин, он</w:t>
      </w:r>
      <w:r w:rsidR="00783C10">
        <w:rPr>
          <w:sz w:val="28"/>
          <w:szCs w:val="28"/>
          <w:lang w:val="ru-RU"/>
        </w:rPr>
        <w:t xml:space="preserve">а </w:t>
      </w:r>
      <w:r>
        <w:rPr>
          <w:sz w:val="28"/>
          <w:szCs w:val="28"/>
        </w:rPr>
        <w:t xml:space="preserve">составило </w:t>
      </w:r>
      <w:r w:rsidR="00783C10">
        <w:rPr>
          <w:sz w:val="28"/>
          <w:szCs w:val="28"/>
          <w:lang w:val="ru-RU"/>
        </w:rPr>
        <w:t>120726</w:t>
      </w:r>
      <w:r w:rsidR="00783C10">
        <w:rPr>
          <w:sz w:val="28"/>
          <w:szCs w:val="28"/>
        </w:rPr>
        <w:t xml:space="preserve"> тыс. руб.</w:t>
      </w:r>
    </w:p>
    <w:p w:rsidR="00B8157B" w:rsidRDefault="00B8157B" w:rsidP="00597046">
      <w:pPr>
        <w:spacing w:line="360" w:lineRule="auto"/>
        <w:ind w:firstLine="709"/>
        <w:jc w:val="both"/>
        <w:rPr>
          <w:sz w:val="28"/>
          <w:szCs w:val="28"/>
        </w:rPr>
      </w:pPr>
      <w:r>
        <w:rPr>
          <w:sz w:val="28"/>
          <w:szCs w:val="28"/>
        </w:rPr>
        <w:t xml:space="preserve">Расходы по сбору и транспортировке нефти </w:t>
      </w:r>
      <w:r w:rsidR="00783C10">
        <w:rPr>
          <w:sz w:val="28"/>
          <w:szCs w:val="28"/>
          <w:lang w:val="ru-RU"/>
        </w:rPr>
        <w:t xml:space="preserve">снизились </w:t>
      </w:r>
      <w:r>
        <w:rPr>
          <w:sz w:val="28"/>
          <w:szCs w:val="28"/>
        </w:rPr>
        <w:t xml:space="preserve"> в 200</w:t>
      </w:r>
      <w:r w:rsidR="00783C10">
        <w:rPr>
          <w:sz w:val="28"/>
          <w:szCs w:val="28"/>
          <w:lang w:val="ru-RU"/>
        </w:rPr>
        <w:t>7</w:t>
      </w:r>
      <w:r>
        <w:rPr>
          <w:sz w:val="28"/>
          <w:szCs w:val="28"/>
        </w:rPr>
        <w:t xml:space="preserve"> году по сравнению с 200</w:t>
      </w:r>
      <w:r w:rsidR="00783C10">
        <w:rPr>
          <w:sz w:val="28"/>
          <w:szCs w:val="28"/>
          <w:lang w:val="ru-RU"/>
        </w:rPr>
        <w:t>6</w:t>
      </w:r>
      <w:r>
        <w:rPr>
          <w:sz w:val="28"/>
          <w:szCs w:val="28"/>
        </w:rPr>
        <w:t xml:space="preserve"> годом на </w:t>
      </w:r>
      <w:r w:rsidR="00783C10">
        <w:rPr>
          <w:sz w:val="28"/>
          <w:szCs w:val="28"/>
          <w:lang w:val="ru-RU"/>
        </w:rPr>
        <w:t>15562</w:t>
      </w:r>
      <w:r>
        <w:rPr>
          <w:sz w:val="28"/>
          <w:szCs w:val="28"/>
        </w:rPr>
        <w:t xml:space="preserve"> тыс. руб. и составили </w:t>
      </w:r>
      <w:r w:rsidR="00783C10">
        <w:rPr>
          <w:sz w:val="28"/>
          <w:szCs w:val="28"/>
          <w:lang w:val="ru-RU"/>
        </w:rPr>
        <w:t>251990</w:t>
      </w:r>
      <w:r>
        <w:rPr>
          <w:sz w:val="28"/>
          <w:szCs w:val="28"/>
        </w:rPr>
        <w:t xml:space="preserve"> тыс. руб. в 2006 году.</w:t>
      </w:r>
      <w:r w:rsidRPr="00634ED8">
        <w:rPr>
          <w:sz w:val="28"/>
          <w:szCs w:val="28"/>
        </w:rPr>
        <w:t xml:space="preserve"> </w:t>
      </w:r>
      <w:r>
        <w:rPr>
          <w:sz w:val="28"/>
          <w:szCs w:val="28"/>
        </w:rPr>
        <w:t>Удельный вес</w:t>
      </w:r>
      <w:r w:rsidRPr="00634ED8">
        <w:rPr>
          <w:sz w:val="28"/>
          <w:szCs w:val="28"/>
        </w:rPr>
        <w:t xml:space="preserve"> </w:t>
      </w:r>
      <w:r>
        <w:rPr>
          <w:sz w:val="28"/>
          <w:szCs w:val="28"/>
        </w:rPr>
        <w:t>расходов п</w:t>
      </w:r>
      <w:r w:rsidR="00783C10">
        <w:rPr>
          <w:sz w:val="28"/>
          <w:szCs w:val="28"/>
        </w:rPr>
        <w:t xml:space="preserve">о сбору и транспортировке нефти снизился </w:t>
      </w:r>
      <w:r>
        <w:rPr>
          <w:sz w:val="28"/>
          <w:szCs w:val="28"/>
        </w:rPr>
        <w:t>на 0,</w:t>
      </w:r>
      <w:r w:rsidR="00783C10">
        <w:rPr>
          <w:sz w:val="28"/>
          <w:szCs w:val="28"/>
          <w:lang w:val="ru-RU"/>
        </w:rPr>
        <w:t>68</w:t>
      </w:r>
      <w:r>
        <w:rPr>
          <w:sz w:val="28"/>
          <w:szCs w:val="28"/>
        </w:rPr>
        <w:t>% и составил в 200</w:t>
      </w:r>
      <w:r w:rsidR="00783C10">
        <w:rPr>
          <w:sz w:val="28"/>
          <w:szCs w:val="28"/>
          <w:lang w:val="ru-RU"/>
        </w:rPr>
        <w:t>7</w:t>
      </w:r>
      <w:r>
        <w:rPr>
          <w:sz w:val="28"/>
          <w:szCs w:val="28"/>
        </w:rPr>
        <w:t xml:space="preserve"> году </w:t>
      </w:r>
      <w:r w:rsidR="007245B3">
        <w:rPr>
          <w:sz w:val="28"/>
          <w:szCs w:val="28"/>
          <w:lang w:val="ru-RU"/>
        </w:rPr>
        <w:t xml:space="preserve">4,03 </w:t>
      </w:r>
      <w:r>
        <w:rPr>
          <w:sz w:val="28"/>
          <w:szCs w:val="28"/>
        </w:rPr>
        <w:t>% в общей сумме производственной себестоимости товарной продукции</w:t>
      </w:r>
      <w:r w:rsidR="00976BC0" w:rsidRPr="00976BC0">
        <w:rPr>
          <w:sz w:val="28"/>
          <w:szCs w:val="28"/>
          <w:lang w:val="ru-RU"/>
        </w:rPr>
        <w:t xml:space="preserve"> [22]</w:t>
      </w:r>
      <w:r>
        <w:rPr>
          <w:sz w:val="28"/>
          <w:szCs w:val="28"/>
        </w:rPr>
        <w:t>.</w:t>
      </w:r>
    </w:p>
    <w:p w:rsidR="00B8157B" w:rsidRDefault="00B8157B" w:rsidP="00597046">
      <w:pPr>
        <w:spacing w:line="360" w:lineRule="auto"/>
        <w:ind w:firstLine="709"/>
        <w:jc w:val="both"/>
        <w:rPr>
          <w:sz w:val="28"/>
          <w:szCs w:val="28"/>
        </w:rPr>
      </w:pPr>
      <w:r>
        <w:rPr>
          <w:sz w:val="28"/>
          <w:szCs w:val="28"/>
        </w:rPr>
        <w:t>Также произошло увеличение по статье цеховые расходы, которые составили в 200</w:t>
      </w:r>
      <w:r w:rsidR="007245B3">
        <w:rPr>
          <w:sz w:val="28"/>
          <w:szCs w:val="28"/>
          <w:lang w:val="ru-RU"/>
        </w:rPr>
        <w:t>7</w:t>
      </w:r>
      <w:r>
        <w:rPr>
          <w:sz w:val="28"/>
          <w:szCs w:val="28"/>
        </w:rPr>
        <w:t xml:space="preserve"> году </w:t>
      </w:r>
      <w:r w:rsidR="007245B3">
        <w:rPr>
          <w:sz w:val="28"/>
          <w:szCs w:val="28"/>
          <w:lang w:val="ru-RU"/>
        </w:rPr>
        <w:t>531067</w:t>
      </w:r>
      <w:r>
        <w:rPr>
          <w:sz w:val="28"/>
          <w:szCs w:val="28"/>
        </w:rPr>
        <w:t xml:space="preserve"> тыс. руб., что на </w:t>
      </w:r>
      <w:r w:rsidR="007245B3">
        <w:rPr>
          <w:sz w:val="28"/>
          <w:szCs w:val="28"/>
          <w:lang w:val="ru-RU"/>
        </w:rPr>
        <w:t>46349</w:t>
      </w:r>
      <w:r>
        <w:rPr>
          <w:sz w:val="28"/>
          <w:szCs w:val="28"/>
        </w:rPr>
        <w:t xml:space="preserve"> тыс. руб. больше, чем в 200</w:t>
      </w:r>
      <w:r w:rsidR="007245B3">
        <w:rPr>
          <w:sz w:val="28"/>
          <w:szCs w:val="28"/>
          <w:lang w:val="ru-RU"/>
        </w:rPr>
        <w:t xml:space="preserve">6 </w:t>
      </w:r>
      <w:r>
        <w:rPr>
          <w:sz w:val="28"/>
          <w:szCs w:val="28"/>
        </w:rPr>
        <w:t>году. Удельный вес цеховых расходов составил 8,</w:t>
      </w:r>
      <w:r w:rsidR="007245B3">
        <w:rPr>
          <w:sz w:val="28"/>
          <w:szCs w:val="28"/>
          <w:lang w:val="ru-RU"/>
        </w:rPr>
        <w:t>4</w:t>
      </w:r>
      <w:r>
        <w:rPr>
          <w:sz w:val="28"/>
          <w:szCs w:val="28"/>
        </w:rPr>
        <w:t xml:space="preserve">8%, что на </w:t>
      </w:r>
      <w:r w:rsidR="007245B3">
        <w:rPr>
          <w:sz w:val="28"/>
          <w:szCs w:val="28"/>
          <w:lang w:val="ru-RU"/>
        </w:rPr>
        <w:t>0</w:t>
      </w:r>
      <w:r>
        <w:rPr>
          <w:sz w:val="28"/>
          <w:szCs w:val="28"/>
        </w:rPr>
        <w:t>,</w:t>
      </w:r>
      <w:r w:rsidR="007245B3">
        <w:rPr>
          <w:sz w:val="28"/>
          <w:szCs w:val="28"/>
          <w:lang w:val="ru-RU"/>
        </w:rPr>
        <w:t>0</w:t>
      </w:r>
      <w:r>
        <w:rPr>
          <w:sz w:val="28"/>
          <w:szCs w:val="28"/>
        </w:rPr>
        <w:t xml:space="preserve">4% </w:t>
      </w:r>
      <w:r w:rsidR="007245B3">
        <w:rPr>
          <w:sz w:val="28"/>
          <w:szCs w:val="28"/>
          <w:lang w:val="ru-RU"/>
        </w:rPr>
        <w:t xml:space="preserve">меньше </w:t>
      </w:r>
      <w:r>
        <w:rPr>
          <w:sz w:val="28"/>
          <w:szCs w:val="28"/>
        </w:rPr>
        <w:t>, чем в 200</w:t>
      </w:r>
      <w:r w:rsidR="007245B3">
        <w:rPr>
          <w:sz w:val="28"/>
          <w:szCs w:val="28"/>
          <w:lang w:val="ru-RU"/>
        </w:rPr>
        <w:t>6</w:t>
      </w:r>
      <w:r>
        <w:rPr>
          <w:sz w:val="28"/>
          <w:szCs w:val="28"/>
        </w:rPr>
        <w:t xml:space="preserve"> году.</w:t>
      </w:r>
    </w:p>
    <w:p w:rsidR="00B8157B" w:rsidRDefault="00B8157B" w:rsidP="00597046">
      <w:pPr>
        <w:spacing w:line="360" w:lineRule="auto"/>
        <w:ind w:firstLine="709"/>
        <w:jc w:val="both"/>
        <w:rPr>
          <w:sz w:val="28"/>
          <w:szCs w:val="28"/>
          <w:lang w:val="ru-RU"/>
        </w:rPr>
      </w:pPr>
      <w:r>
        <w:rPr>
          <w:sz w:val="28"/>
          <w:szCs w:val="28"/>
        </w:rPr>
        <w:t>Общепроизводственные расходы в 200</w:t>
      </w:r>
      <w:r w:rsidR="007245B3">
        <w:rPr>
          <w:sz w:val="28"/>
          <w:szCs w:val="28"/>
          <w:lang w:val="ru-RU"/>
        </w:rPr>
        <w:t>7</w:t>
      </w:r>
      <w:r>
        <w:rPr>
          <w:sz w:val="28"/>
          <w:szCs w:val="28"/>
        </w:rPr>
        <w:t xml:space="preserve"> году составили </w:t>
      </w:r>
      <w:r w:rsidR="007245B3">
        <w:rPr>
          <w:sz w:val="28"/>
          <w:szCs w:val="28"/>
          <w:lang w:val="ru-RU"/>
        </w:rPr>
        <w:t>153345</w:t>
      </w:r>
      <w:r>
        <w:rPr>
          <w:sz w:val="28"/>
          <w:szCs w:val="28"/>
        </w:rPr>
        <w:t xml:space="preserve"> тыс. руб., что на </w:t>
      </w:r>
      <w:r w:rsidR="007245B3">
        <w:rPr>
          <w:sz w:val="28"/>
          <w:szCs w:val="28"/>
          <w:lang w:val="ru-RU"/>
        </w:rPr>
        <w:t>14170</w:t>
      </w:r>
      <w:r>
        <w:rPr>
          <w:sz w:val="28"/>
          <w:szCs w:val="28"/>
        </w:rPr>
        <w:t xml:space="preserve"> тыс. руб. меньше, чем в 200</w:t>
      </w:r>
      <w:r w:rsidR="007245B3">
        <w:rPr>
          <w:sz w:val="28"/>
          <w:szCs w:val="28"/>
          <w:lang w:val="ru-RU"/>
        </w:rPr>
        <w:t>6</w:t>
      </w:r>
      <w:r>
        <w:rPr>
          <w:sz w:val="28"/>
          <w:szCs w:val="28"/>
        </w:rPr>
        <w:t xml:space="preserve"> году.</w:t>
      </w:r>
    </w:p>
    <w:p w:rsidR="00D1104D" w:rsidRPr="00D1104D" w:rsidRDefault="00D1104D" w:rsidP="00D1104D">
      <w:pPr>
        <w:ind w:firstLine="709"/>
        <w:jc w:val="both"/>
        <w:rPr>
          <w:sz w:val="28"/>
          <w:szCs w:val="28"/>
          <w:lang w:val="ru-RU"/>
        </w:rPr>
      </w:pPr>
    </w:p>
    <w:p w:rsidR="00B8157B" w:rsidRPr="005E72F7" w:rsidRDefault="007245B3" w:rsidP="00597046">
      <w:pPr>
        <w:pStyle w:val="Heading3"/>
        <w:spacing w:line="360" w:lineRule="auto"/>
        <w:jc w:val="center"/>
        <w:rPr>
          <w:rFonts w:ascii="Times New Roman" w:hAnsi="Times New Roman"/>
          <w:b w:val="0"/>
          <w:bCs w:val="0"/>
          <w:sz w:val="28"/>
          <w:szCs w:val="28"/>
        </w:rPr>
      </w:pPr>
      <w:bookmarkStart w:id="32" w:name="_Toc216010431"/>
      <w:bookmarkStart w:id="33" w:name="_Toc231568517"/>
      <w:r>
        <w:rPr>
          <w:rFonts w:ascii="Times New Roman" w:hAnsi="Times New Roman"/>
          <w:b w:val="0"/>
          <w:bCs w:val="0"/>
          <w:sz w:val="28"/>
          <w:szCs w:val="28"/>
        </w:rPr>
        <w:t>3</w:t>
      </w:r>
      <w:r w:rsidR="00B8157B" w:rsidRPr="005E72F7">
        <w:rPr>
          <w:rFonts w:ascii="Times New Roman" w:hAnsi="Times New Roman"/>
          <w:b w:val="0"/>
          <w:bCs w:val="0"/>
          <w:sz w:val="28"/>
          <w:szCs w:val="28"/>
        </w:rPr>
        <w:t>.</w:t>
      </w:r>
      <w:r>
        <w:rPr>
          <w:rFonts w:ascii="Times New Roman" w:hAnsi="Times New Roman"/>
          <w:b w:val="0"/>
          <w:bCs w:val="0"/>
          <w:sz w:val="28"/>
          <w:szCs w:val="28"/>
        </w:rPr>
        <w:t>4</w:t>
      </w:r>
      <w:r w:rsidR="00B8157B" w:rsidRPr="005E72F7">
        <w:rPr>
          <w:rFonts w:ascii="Times New Roman" w:hAnsi="Times New Roman"/>
          <w:b w:val="0"/>
          <w:bCs w:val="0"/>
          <w:sz w:val="28"/>
          <w:szCs w:val="28"/>
        </w:rPr>
        <w:t>.</w:t>
      </w:r>
      <w:r w:rsidR="007F360B">
        <w:rPr>
          <w:rFonts w:ascii="Times New Roman" w:hAnsi="Times New Roman"/>
          <w:b w:val="0"/>
          <w:bCs w:val="0"/>
          <w:sz w:val="28"/>
          <w:szCs w:val="28"/>
        </w:rPr>
        <w:t>1</w:t>
      </w:r>
      <w:r w:rsidR="00B8157B" w:rsidRPr="005E72F7">
        <w:rPr>
          <w:rFonts w:ascii="Times New Roman" w:hAnsi="Times New Roman"/>
          <w:b w:val="0"/>
          <w:bCs w:val="0"/>
          <w:sz w:val="28"/>
          <w:szCs w:val="28"/>
        </w:rPr>
        <w:t xml:space="preserve">. </w:t>
      </w:r>
      <w:r w:rsidR="00994C4E">
        <w:rPr>
          <w:rFonts w:ascii="Times New Roman" w:hAnsi="Times New Roman"/>
          <w:b w:val="0"/>
          <w:bCs w:val="0"/>
          <w:sz w:val="28"/>
          <w:szCs w:val="28"/>
        </w:rPr>
        <w:t>Выделение</w:t>
      </w:r>
      <w:r w:rsidR="00B8157B" w:rsidRPr="005E72F7">
        <w:rPr>
          <w:rFonts w:ascii="Times New Roman" w:hAnsi="Times New Roman"/>
          <w:b w:val="0"/>
          <w:bCs w:val="0"/>
          <w:sz w:val="28"/>
          <w:szCs w:val="28"/>
        </w:rPr>
        <w:t xml:space="preserve"> условно-переменн</w:t>
      </w:r>
      <w:r w:rsidR="00994C4E">
        <w:rPr>
          <w:rFonts w:ascii="Times New Roman" w:hAnsi="Times New Roman"/>
          <w:b w:val="0"/>
          <w:bCs w:val="0"/>
          <w:sz w:val="28"/>
          <w:szCs w:val="28"/>
        </w:rPr>
        <w:t>ой</w:t>
      </w:r>
      <w:r w:rsidR="00B8157B" w:rsidRPr="005E72F7">
        <w:rPr>
          <w:rFonts w:ascii="Times New Roman" w:hAnsi="Times New Roman"/>
          <w:b w:val="0"/>
          <w:bCs w:val="0"/>
          <w:sz w:val="28"/>
          <w:szCs w:val="28"/>
        </w:rPr>
        <w:t xml:space="preserve"> и условно-постоянн</w:t>
      </w:r>
      <w:r w:rsidR="00994C4E">
        <w:rPr>
          <w:rFonts w:ascii="Times New Roman" w:hAnsi="Times New Roman"/>
          <w:b w:val="0"/>
          <w:bCs w:val="0"/>
          <w:sz w:val="28"/>
          <w:szCs w:val="28"/>
        </w:rPr>
        <w:t>ой</w:t>
      </w:r>
      <w:r w:rsidR="00B8157B" w:rsidRPr="005E72F7">
        <w:rPr>
          <w:rFonts w:ascii="Times New Roman" w:hAnsi="Times New Roman"/>
          <w:b w:val="0"/>
          <w:bCs w:val="0"/>
          <w:sz w:val="28"/>
          <w:szCs w:val="28"/>
        </w:rPr>
        <w:t xml:space="preserve"> </w:t>
      </w:r>
      <w:r w:rsidR="00994C4E">
        <w:rPr>
          <w:rFonts w:ascii="Times New Roman" w:hAnsi="Times New Roman"/>
          <w:b w:val="0"/>
          <w:bCs w:val="0"/>
          <w:sz w:val="28"/>
          <w:szCs w:val="28"/>
        </w:rPr>
        <w:t xml:space="preserve">составляющей </w:t>
      </w:r>
      <w:r w:rsidR="00B8157B" w:rsidRPr="005E72F7">
        <w:rPr>
          <w:rFonts w:ascii="Times New Roman" w:hAnsi="Times New Roman"/>
          <w:b w:val="0"/>
          <w:bCs w:val="0"/>
          <w:sz w:val="28"/>
          <w:szCs w:val="28"/>
        </w:rPr>
        <w:t>затрат</w:t>
      </w:r>
      <w:bookmarkEnd w:id="32"/>
      <w:bookmarkEnd w:id="33"/>
    </w:p>
    <w:p w:rsidR="00B8157B" w:rsidRPr="005E72F7" w:rsidRDefault="00B8157B" w:rsidP="00D1104D">
      <w:pPr>
        <w:spacing w:line="360" w:lineRule="auto"/>
        <w:ind w:left="1800" w:hanging="1800"/>
        <w:jc w:val="center"/>
        <w:rPr>
          <w:sz w:val="28"/>
          <w:szCs w:val="28"/>
        </w:rPr>
      </w:pPr>
    </w:p>
    <w:p w:rsidR="00B8157B" w:rsidRPr="0046096E" w:rsidRDefault="00B8157B" w:rsidP="00597046">
      <w:pPr>
        <w:tabs>
          <w:tab w:val="left" w:pos="0"/>
        </w:tabs>
        <w:autoSpaceDE w:val="0"/>
        <w:autoSpaceDN w:val="0"/>
        <w:adjustRightInd w:val="0"/>
        <w:spacing w:line="360" w:lineRule="auto"/>
        <w:ind w:firstLine="709"/>
        <w:jc w:val="both"/>
        <w:rPr>
          <w:rFonts w:ascii="Times New Roman CYR" w:eastAsia="Arial Unicode MS" w:hAnsi="Times New Roman CYR" w:cs="Times New Roman CYR"/>
          <w:sz w:val="28"/>
          <w:szCs w:val="28"/>
        </w:rPr>
      </w:pPr>
      <w:r w:rsidRPr="0046096E">
        <w:rPr>
          <w:rFonts w:ascii="Times New Roman CYR" w:eastAsia="Arial Unicode MS" w:hAnsi="Times New Roman CYR" w:cs="Times New Roman CYR"/>
          <w:sz w:val="28"/>
          <w:szCs w:val="28"/>
        </w:rPr>
        <w:t>Общие издержки по степени зависимости от объема продукции подразделяются на условно-постоянные и условно-переменные.</w:t>
      </w:r>
    </w:p>
    <w:p w:rsidR="00B8157B" w:rsidRPr="0046096E" w:rsidRDefault="00B8157B" w:rsidP="00597046">
      <w:pPr>
        <w:tabs>
          <w:tab w:val="left" w:pos="0"/>
        </w:tabs>
        <w:autoSpaceDE w:val="0"/>
        <w:autoSpaceDN w:val="0"/>
        <w:adjustRightInd w:val="0"/>
        <w:spacing w:line="360" w:lineRule="auto"/>
        <w:ind w:firstLine="709"/>
        <w:jc w:val="both"/>
        <w:rPr>
          <w:rFonts w:ascii="Times New Roman CYR" w:eastAsia="Arial Unicode MS" w:hAnsi="Times New Roman CYR" w:cs="Times New Roman CYR"/>
          <w:sz w:val="28"/>
          <w:szCs w:val="28"/>
        </w:rPr>
      </w:pPr>
      <w:r w:rsidRPr="0046096E">
        <w:rPr>
          <w:rFonts w:ascii="Times New Roman CYR" w:eastAsia="Arial Unicode MS" w:hAnsi="Times New Roman CYR" w:cs="Times New Roman CYR"/>
          <w:sz w:val="28"/>
          <w:szCs w:val="28"/>
        </w:rPr>
        <w:t>Условно-переменные затраты относятся на единицу производимой продукции или выполняемой работы и меняются с изменением объёма производства.</w:t>
      </w:r>
    </w:p>
    <w:p w:rsidR="00B8157B" w:rsidRPr="00D1104D" w:rsidRDefault="00B8157B" w:rsidP="00597046">
      <w:pPr>
        <w:tabs>
          <w:tab w:val="left" w:pos="0"/>
        </w:tabs>
        <w:autoSpaceDE w:val="0"/>
        <w:autoSpaceDN w:val="0"/>
        <w:adjustRightInd w:val="0"/>
        <w:spacing w:line="360" w:lineRule="auto"/>
        <w:ind w:firstLine="709"/>
        <w:jc w:val="both"/>
        <w:rPr>
          <w:rFonts w:ascii="Times New Roman CYR" w:eastAsia="Arial Unicode MS" w:hAnsi="Times New Roman CYR" w:cs="Times New Roman CYR"/>
          <w:sz w:val="28"/>
          <w:szCs w:val="28"/>
          <w:lang w:val="ru-RU"/>
        </w:rPr>
      </w:pPr>
      <w:r>
        <w:rPr>
          <w:rFonts w:ascii="Times New Roman CYR" w:eastAsia="Arial Unicode MS" w:hAnsi="Times New Roman CYR" w:cs="Times New Roman CYR"/>
          <w:sz w:val="28"/>
          <w:szCs w:val="28"/>
        </w:rPr>
        <w:t xml:space="preserve">Условно-постоянные затраты при неизменных основных фондах не зависят от объёма производства продукции и при интенсификации производства характеризуются относительной стабильностью. Нефтегазодобывающая промышленность характеризуется высоким удельным весом условно-постоянных затрат в себестоимости </w:t>
      </w:r>
      <w:r w:rsidRPr="0046096E">
        <w:rPr>
          <w:rFonts w:ascii="Times New Roman CYR" w:eastAsia="Arial Unicode MS" w:hAnsi="Times New Roman CYR" w:cs="Times New Roman CYR"/>
          <w:sz w:val="28"/>
          <w:szCs w:val="28"/>
        </w:rPr>
        <w:t>[</w:t>
      </w:r>
      <w:r w:rsidR="00976BC0">
        <w:rPr>
          <w:rFonts w:ascii="Times New Roman CYR" w:eastAsia="Arial Unicode MS" w:hAnsi="Times New Roman CYR" w:cs="Times New Roman CYR"/>
          <w:sz w:val="28"/>
          <w:szCs w:val="28"/>
        </w:rPr>
        <w:t>4</w:t>
      </w:r>
      <w:r w:rsidRPr="0046096E">
        <w:rPr>
          <w:rFonts w:ascii="Times New Roman CYR" w:eastAsia="Arial Unicode MS" w:hAnsi="Times New Roman CYR" w:cs="Times New Roman CYR"/>
          <w:sz w:val="28"/>
          <w:szCs w:val="28"/>
        </w:rPr>
        <w:t>]</w:t>
      </w:r>
      <w:r w:rsidR="00D1104D">
        <w:rPr>
          <w:rFonts w:ascii="Times New Roman CYR" w:eastAsia="Arial Unicode MS" w:hAnsi="Times New Roman CYR" w:cs="Times New Roman CYR"/>
          <w:sz w:val="28"/>
          <w:szCs w:val="28"/>
          <w:lang w:val="ru-RU"/>
        </w:rPr>
        <w:t>.</w:t>
      </w:r>
    </w:p>
    <w:p w:rsidR="00B8157B" w:rsidRPr="00FE254C" w:rsidRDefault="00B8157B" w:rsidP="00597046">
      <w:pPr>
        <w:spacing w:line="360" w:lineRule="auto"/>
        <w:ind w:firstLine="709"/>
        <w:jc w:val="both"/>
        <w:rPr>
          <w:sz w:val="28"/>
          <w:szCs w:val="28"/>
          <w:lang w:val="ru-RU"/>
        </w:rPr>
      </w:pPr>
      <w:r w:rsidRPr="005D6482">
        <w:rPr>
          <w:sz w:val="28"/>
          <w:szCs w:val="28"/>
        </w:rPr>
        <w:t>Калькуляция себестоимости товарной добычи нефти НГДУ «Ямашнефть» за 200</w:t>
      </w:r>
      <w:r w:rsidR="00FE254C">
        <w:rPr>
          <w:sz w:val="28"/>
          <w:szCs w:val="28"/>
          <w:lang w:val="ru-RU"/>
        </w:rPr>
        <w:t>6</w:t>
      </w:r>
      <w:r w:rsidRPr="005D6482">
        <w:rPr>
          <w:sz w:val="28"/>
          <w:szCs w:val="28"/>
        </w:rPr>
        <w:t>-200</w:t>
      </w:r>
      <w:r w:rsidR="00FE254C">
        <w:rPr>
          <w:sz w:val="28"/>
          <w:szCs w:val="28"/>
          <w:lang w:val="ru-RU"/>
        </w:rPr>
        <w:t>7</w:t>
      </w:r>
      <w:r w:rsidRPr="005D6482">
        <w:rPr>
          <w:sz w:val="28"/>
          <w:szCs w:val="28"/>
        </w:rPr>
        <w:t xml:space="preserve"> гг. в разрезе условно-переменной и условно-постоянной статей</w:t>
      </w:r>
      <w:r>
        <w:rPr>
          <w:sz w:val="28"/>
          <w:szCs w:val="28"/>
        </w:rPr>
        <w:t xml:space="preserve"> </w:t>
      </w:r>
      <w:r w:rsidR="00FE254C">
        <w:rPr>
          <w:sz w:val="28"/>
          <w:szCs w:val="28"/>
        </w:rPr>
        <w:t>затрат приведен</w:t>
      </w:r>
      <w:r w:rsidR="00FE254C">
        <w:rPr>
          <w:sz w:val="28"/>
          <w:szCs w:val="28"/>
          <w:lang w:val="ru-RU"/>
        </w:rPr>
        <w:t>ы</w:t>
      </w:r>
      <w:r w:rsidR="009F14C2">
        <w:rPr>
          <w:sz w:val="28"/>
          <w:szCs w:val="28"/>
        </w:rPr>
        <w:t xml:space="preserve"> в </w:t>
      </w:r>
      <w:r w:rsidR="009F14C2" w:rsidRPr="00976BC0">
        <w:rPr>
          <w:sz w:val="28"/>
          <w:szCs w:val="28"/>
        </w:rPr>
        <w:t xml:space="preserve">Приложение </w:t>
      </w:r>
      <w:r w:rsidR="00994C4E" w:rsidRPr="00976BC0">
        <w:rPr>
          <w:sz w:val="28"/>
          <w:szCs w:val="28"/>
          <w:lang w:val="ru-RU"/>
        </w:rPr>
        <w:t>1</w:t>
      </w:r>
      <w:r w:rsidR="00483C23" w:rsidRPr="00976BC0">
        <w:rPr>
          <w:sz w:val="28"/>
          <w:szCs w:val="28"/>
          <w:lang w:val="ru-RU"/>
        </w:rPr>
        <w:t>2</w:t>
      </w:r>
      <w:r w:rsidR="00FE254C" w:rsidRPr="00976BC0">
        <w:rPr>
          <w:sz w:val="28"/>
          <w:szCs w:val="28"/>
          <w:lang w:val="ru-RU"/>
        </w:rPr>
        <w:t>.</w:t>
      </w:r>
    </w:p>
    <w:p w:rsidR="00931E05" w:rsidRDefault="00931E05" w:rsidP="00597046">
      <w:pPr>
        <w:spacing w:line="360" w:lineRule="auto"/>
        <w:ind w:firstLine="600"/>
        <w:jc w:val="both"/>
        <w:rPr>
          <w:sz w:val="28"/>
          <w:szCs w:val="28"/>
          <w:lang w:val="ru-RU"/>
        </w:rPr>
      </w:pPr>
      <w:r>
        <w:rPr>
          <w:sz w:val="28"/>
          <w:szCs w:val="28"/>
        </w:rPr>
        <w:t>Соотношение условно-постоянной и условно-переменной частей себестоимости добычи нефти представлено на рисунке 3.</w:t>
      </w:r>
      <w:r>
        <w:rPr>
          <w:sz w:val="28"/>
          <w:szCs w:val="28"/>
          <w:lang w:val="ru-RU"/>
        </w:rPr>
        <w:t>6</w:t>
      </w:r>
      <w:r>
        <w:rPr>
          <w:sz w:val="28"/>
          <w:szCs w:val="28"/>
        </w:rPr>
        <w:t>.</w:t>
      </w:r>
    </w:p>
    <w:p w:rsidR="00874EC7" w:rsidRPr="00963DD2" w:rsidRDefault="00A64819" w:rsidP="00D41142">
      <w:pPr>
        <w:spacing w:line="360" w:lineRule="auto"/>
        <w:ind w:firstLine="600"/>
        <w:jc w:val="both"/>
      </w:pPr>
      <w:r>
        <w:pict>
          <v:shape id="_x0000_i1030" type="#_x0000_t75" style="width:368.25pt;height:251.25pt">
            <v:imagedata r:id="rId13" o:title=""/>
          </v:shape>
        </w:pict>
      </w:r>
    </w:p>
    <w:p w:rsidR="00874EC7" w:rsidRPr="00874EC7" w:rsidRDefault="00874EC7" w:rsidP="00874EC7">
      <w:pPr>
        <w:spacing w:line="360" w:lineRule="auto"/>
        <w:ind w:firstLine="600"/>
        <w:jc w:val="center"/>
      </w:pPr>
      <w:r w:rsidRPr="00874EC7">
        <w:t>Рис. 3.</w:t>
      </w:r>
      <w:r>
        <w:rPr>
          <w:lang w:val="ru-RU"/>
        </w:rPr>
        <w:t>6</w:t>
      </w:r>
      <w:r w:rsidRPr="00874EC7">
        <w:t>. Соотношение условно-постоянной и условно-переменной частей себестоимости добычи нефти</w:t>
      </w:r>
    </w:p>
    <w:p w:rsidR="00931E05" w:rsidRPr="00931E05" w:rsidRDefault="00931E05" w:rsidP="00B8157B">
      <w:pPr>
        <w:shd w:val="clear" w:color="auto" w:fill="FFFFFF"/>
        <w:spacing w:line="336" w:lineRule="auto"/>
        <w:ind w:firstLine="709"/>
        <w:jc w:val="both"/>
        <w:rPr>
          <w:sz w:val="28"/>
          <w:szCs w:val="28"/>
        </w:rPr>
      </w:pPr>
    </w:p>
    <w:p w:rsidR="00874EC7" w:rsidRDefault="00874EC7" w:rsidP="004853C5">
      <w:pPr>
        <w:shd w:val="clear" w:color="auto" w:fill="FFFFFF"/>
        <w:spacing w:line="360" w:lineRule="auto"/>
        <w:ind w:firstLine="709"/>
        <w:jc w:val="both"/>
        <w:rPr>
          <w:sz w:val="28"/>
          <w:szCs w:val="28"/>
          <w:lang w:val="ru-RU"/>
        </w:rPr>
      </w:pPr>
      <w:r w:rsidRPr="00A403D9">
        <w:rPr>
          <w:spacing w:val="-5"/>
          <w:sz w:val="28"/>
          <w:szCs w:val="28"/>
        </w:rPr>
        <w:t xml:space="preserve">Анализ условно-переменных затрат показывает, что расходы на энергию </w:t>
      </w:r>
      <w:r w:rsidRPr="00A403D9">
        <w:rPr>
          <w:sz w:val="28"/>
          <w:szCs w:val="28"/>
        </w:rPr>
        <w:t xml:space="preserve">по извлечению нефти возросли на </w:t>
      </w:r>
      <w:r>
        <w:rPr>
          <w:sz w:val="28"/>
          <w:szCs w:val="28"/>
          <w:lang w:val="ru-RU"/>
        </w:rPr>
        <w:t>6261</w:t>
      </w:r>
      <w:r w:rsidRPr="00A403D9">
        <w:rPr>
          <w:sz w:val="28"/>
          <w:szCs w:val="28"/>
        </w:rPr>
        <w:t xml:space="preserve"> тыс.</w:t>
      </w:r>
      <w:r w:rsidRPr="00126B1A">
        <w:rPr>
          <w:sz w:val="28"/>
          <w:szCs w:val="28"/>
        </w:rPr>
        <w:t xml:space="preserve"> </w:t>
      </w:r>
      <w:r w:rsidRPr="00A403D9">
        <w:rPr>
          <w:sz w:val="28"/>
          <w:szCs w:val="28"/>
        </w:rPr>
        <w:t xml:space="preserve">руб. в результате </w:t>
      </w:r>
      <w:r w:rsidRPr="00A403D9">
        <w:rPr>
          <w:spacing w:val="-6"/>
          <w:sz w:val="28"/>
          <w:szCs w:val="28"/>
        </w:rPr>
        <w:t xml:space="preserve">увеличения расхода электроэнергии для приводов станков-качалок, групповых </w:t>
      </w:r>
      <w:r w:rsidRPr="00A403D9">
        <w:rPr>
          <w:spacing w:val="-5"/>
          <w:sz w:val="28"/>
          <w:szCs w:val="28"/>
        </w:rPr>
        <w:t xml:space="preserve">приводов, ЭЦН. Значительную роль в увеличении условно-переменных затрат сыграло увеличение прочих производственных расходов, которые за отчетный </w:t>
      </w:r>
      <w:r w:rsidRPr="00A403D9">
        <w:rPr>
          <w:spacing w:val="-3"/>
          <w:sz w:val="28"/>
          <w:szCs w:val="28"/>
        </w:rPr>
        <w:t xml:space="preserve">период возросли </w:t>
      </w:r>
      <w:r>
        <w:rPr>
          <w:spacing w:val="-3"/>
          <w:sz w:val="28"/>
          <w:szCs w:val="28"/>
        </w:rPr>
        <w:t>в 200</w:t>
      </w:r>
      <w:r>
        <w:rPr>
          <w:spacing w:val="-3"/>
          <w:sz w:val="28"/>
          <w:szCs w:val="28"/>
          <w:lang w:val="ru-RU"/>
        </w:rPr>
        <w:t>7</w:t>
      </w:r>
      <w:r>
        <w:rPr>
          <w:spacing w:val="-3"/>
          <w:sz w:val="28"/>
          <w:szCs w:val="28"/>
        </w:rPr>
        <w:t xml:space="preserve"> году </w:t>
      </w:r>
      <w:r w:rsidRPr="003A584A">
        <w:rPr>
          <w:spacing w:val="-3"/>
          <w:sz w:val="28"/>
          <w:szCs w:val="28"/>
        </w:rPr>
        <w:t xml:space="preserve">на </w:t>
      </w:r>
      <w:r w:rsidR="00963DD2" w:rsidRPr="00963DD2">
        <w:rPr>
          <w:sz w:val="28"/>
          <w:szCs w:val="28"/>
          <w:lang w:val="ru-RU"/>
        </w:rPr>
        <w:t>392822</w:t>
      </w:r>
      <w:r w:rsidRPr="003A584A">
        <w:rPr>
          <w:spacing w:val="-3"/>
          <w:sz w:val="28"/>
          <w:szCs w:val="28"/>
        </w:rPr>
        <w:t xml:space="preserve"> тыс. руб. и составили </w:t>
      </w:r>
      <w:r w:rsidR="00963DD2" w:rsidRPr="00963DD2">
        <w:rPr>
          <w:sz w:val="28"/>
          <w:szCs w:val="28"/>
          <w:lang w:val="ru-RU"/>
        </w:rPr>
        <w:t>3920798</w:t>
      </w:r>
      <w:r w:rsidRPr="00A403D9">
        <w:rPr>
          <w:spacing w:val="-3"/>
          <w:sz w:val="28"/>
          <w:szCs w:val="28"/>
        </w:rPr>
        <w:t xml:space="preserve"> тыс.</w:t>
      </w:r>
      <w:r w:rsidRPr="00126B1A">
        <w:rPr>
          <w:spacing w:val="-3"/>
          <w:sz w:val="28"/>
          <w:szCs w:val="28"/>
        </w:rPr>
        <w:t xml:space="preserve"> </w:t>
      </w:r>
      <w:r w:rsidRPr="00A403D9">
        <w:rPr>
          <w:spacing w:val="-3"/>
          <w:sz w:val="28"/>
          <w:szCs w:val="28"/>
        </w:rPr>
        <w:t xml:space="preserve">руб., что в </w:t>
      </w:r>
      <w:r w:rsidRPr="00A403D9">
        <w:rPr>
          <w:spacing w:val="-5"/>
          <w:sz w:val="28"/>
          <w:szCs w:val="28"/>
        </w:rPr>
        <w:t xml:space="preserve">основном </w:t>
      </w:r>
      <w:r>
        <w:rPr>
          <w:spacing w:val="-5"/>
          <w:sz w:val="28"/>
          <w:szCs w:val="28"/>
        </w:rPr>
        <w:t>произошло за счет увеличения в 200</w:t>
      </w:r>
      <w:r>
        <w:rPr>
          <w:spacing w:val="-5"/>
          <w:sz w:val="28"/>
          <w:szCs w:val="28"/>
          <w:lang w:val="ru-RU"/>
        </w:rPr>
        <w:t>7</w:t>
      </w:r>
      <w:r w:rsidRPr="00A403D9">
        <w:rPr>
          <w:spacing w:val="-5"/>
          <w:sz w:val="28"/>
          <w:szCs w:val="28"/>
        </w:rPr>
        <w:t xml:space="preserve"> году налога на добычу </w:t>
      </w:r>
      <w:r w:rsidRPr="00A403D9">
        <w:rPr>
          <w:sz w:val="28"/>
          <w:szCs w:val="28"/>
        </w:rPr>
        <w:t>полезных ископаемых</w:t>
      </w:r>
      <w:r>
        <w:rPr>
          <w:sz w:val="28"/>
          <w:szCs w:val="28"/>
          <w:lang w:val="ru-RU"/>
        </w:rPr>
        <w:t>.</w:t>
      </w:r>
      <w:r w:rsidRPr="00126B1A">
        <w:rPr>
          <w:sz w:val="28"/>
          <w:szCs w:val="28"/>
        </w:rPr>
        <w:t xml:space="preserve"> </w:t>
      </w:r>
    </w:p>
    <w:p w:rsidR="00B8157B" w:rsidRPr="00A403D9" w:rsidRDefault="00B8157B" w:rsidP="004853C5">
      <w:pPr>
        <w:shd w:val="clear" w:color="auto" w:fill="FFFFFF"/>
        <w:spacing w:line="360" w:lineRule="auto"/>
        <w:ind w:firstLine="709"/>
        <w:jc w:val="both"/>
        <w:rPr>
          <w:sz w:val="28"/>
          <w:szCs w:val="28"/>
        </w:rPr>
      </w:pPr>
      <w:r w:rsidRPr="00A403D9">
        <w:rPr>
          <w:spacing w:val="-5"/>
          <w:sz w:val="28"/>
          <w:szCs w:val="28"/>
        </w:rPr>
        <w:t xml:space="preserve">Из анализа условно-постоянных затрат видно, что основная заработная </w:t>
      </w:r>
      <w:r w:rsidRPr="00A403D9">
        <w:rPr>
          <w:spacing w:val="-6"/>
          <w:sz w:val="28"/>
          <w:szCs w:val="28"/>
        </w:rPr>
        <w:t xml:space="preserve">плата производственного персонала в </w:t>
      </w:r>
      <w:r>
        <w:rPr>
          <w:spacing w:val="-6"/>
          <w:sz w:val="28"/>
          <w:szCs w:val="28"/>
        </w:rPr>
        <w:t>200</w:t>
      </w:r>
      <w:r w:rsidR="00F42DB6">
        <w:rPr>
          <w:spacing w:val="-6"/>
          <w:sz w:val="28"/>
          <w:szCs w:val="28"/>
          <w:lang w:val="ru-RU"/>
        </w:rPr>
        <w:t xml:space="preserve">7 </w:t>
      </w:r>
      <w:r w:rsidRPr="00A403D9">
        <w:rPr>
          <w:spacing w:val="-6"/>
          <w:sz w:val="28"/>
          <w:szCs w:val="28"/>
        </w:rPr>
        <w:t xml:space="preserve">году составила </w:t>
      </w:r>
      <w:r w:rsidR="00F42DB6">
        <w:rPr>
          <w:spacing w:val="-6"/>
          <w:sz w:val="28"/>
          <w:szCs w:val="28"/>
          <w:lang w:val="ru-RU"/>
        </w:rPr>
        <w:t>42780</w:t>
      </w:r>
      <w:r w:rsidRPr="00A403D9">
        <w:rPr>
          <w:spacing w:val="-6"/>
          <w:sz w:val="28"/>
          <w:szCs w:val="28"/>
        </w:rPr>
        <w:t xml:space="preserve"> тыс. руб., что выше уровня прошлого года на</w:t>
      </w:r>
      <w:r w:rsidR="00F42DB6">
        <w:rPr>
          <w:spacing w:val="-6"/>
          <w:sz w:val="28"/>
          <w:szCs w:val="28"/>
          <w:lang w:val="ru-RU"/>
        </w:rPr>
        <w:t xml:space="preserve"> 32,10 %</w:t>
      </w:r>
      <w:r w:rsidRPr="00A403D9">
        <w:rPr>
          <w:spacing w:val="-6"/>
          <w:sz w:val="28"/>
          <w:szCs w:val="28"/>
        </w:rPr>
        <w:t xml:space="preserve">. </w:t>
      </w:r>
      <w:r w:rsidR="00597046">
        <w:rPr>
          <w:spacing w:val="-6"/>
          <w:sz w:val="28"/>
          <w:szCs w:val="28"/>
          <w:lang w:val="ru-RU"/>
        </w:rPr>
        <w:t>Аналогично возросли о</w:t>
      </w:r>
      <w:r w:rsidRPr="00A403D9">
        <w:rPr>
          <w:spacing w:val="-6"/>
          <w:sz w:val="28"/>
          <w:szCs w:val="28"/>
        </w:rPr>
        <w:t xml:space="preserve">тчисления на социальные нужды </w:t>
      </w:r>
      <w:r w:rsidRPr="00A403D9">
        <w:rPr>
          <w:sz w:val="28"/>
          <w:szCs w:val="28"/>
        </w:rPr>
        <w:t xml:space="preserve">на </w:t>
      </w:r>
      <w:r w:rsidR="00F42DB6">
        <w:rPr>
          <w:sz w:val="28"/>
          <w:szCs w:val="28"/>
          <w:lang w:val="ru-RU"/>
        </w:rPr>
        <w:t>2281</w:t>
      </w:r>
      <w:r w:rsidRPr="00A403D9">
        <w:rPr>
          <w:sz w:val="28"/>
          <w:szCs w:val="28"/>
        </w:rPr>
        <w:t xml:space="preserve"> тыс. руб. (на </w:t>
      </w:r>
      <w:r w:rsidR="00F42DB6">
        <w:rPr>
          <w:sz w:val="28"/>
          <w:szCs w:val="28"/>
          <w:lang w:val="ru-RU"/>
        </w:rPr>
        <w:t>29,67</w:t>
      </w:r>
      <w:r w:rsidRPr="00A403D9">
        <w:rPr>
          <w:sz w:val="28"/>
          <w:szCs w:val="28"/>
        </w:rPr>
        <w:t>%).</w:t>
      </w:r>
    </w:p>
    <w:p w:rsidR="00B8157B" w:rsidRPr="00A403D9" w:rsidRDefault="00B8157B" w:rsidP="004853C5">
      <w:pPr>
        <w:shd w:val="clear" w:color="auto" w:fill="FFFFFF"/>
        <w:spacing w:line="360" w:lineRule="auto"/>
        <w:ind w:firstLine="709"/>
        <w:jc w:val="both"/>
        <w:rPr>
          <w:sz w:val="28"/>
          <w:szCs w:val="28"/>
        </w:rPr>
      </w:pPr>
      <w:r w:rsidRPr="00A403D9">
        <w:rPr>
          <w:spacing w:val="-5"/>
          <w:sz w:val="28"/>
          <w:szCs w:val="28"/>
        </w:rPr>
        <w:t xml:space="preserve">Статья «Амортизация скважин» включает амортизационные отчисления </w:t>
      </w:r>
      <w:r w:rsidRPr="00A403D9">
        <w:rPr>
          <w:sz w:val="28"/>
          <w:szCs w:val="28"/>
        </w:rPr>
        <w:t xml:space="preserve">на полное восстановление, производимые по действующим нормам от </w:t>
      </w:r>
      <w:r w:rsidRPr="00A403D9">
        <w:rPr>
          <w:spacing w:val="-3"/>
          <w:sz w:val="28"/>
          <w:szCs w:val="28"/>
        </w:rPr>
        <w:t>стоимости нефтяных, на</w:t>
      </w:r>
      <w:r w:rsidR="001651F6">
        <w:rPr>
          <w:spacing w:val="-3"/>
          <w:sz w:val="28"/>
          <w:szCs w:val="28"/>
          <w:lang w:val="ru-RU"/>
        </w:rPr>
        <w:t xml:space="preserve">гнетательных </w:t>
      </w:r>
      <w:r w:rsidRPr="00A403D9">
        <w:rPr>
          <w:spacing w:val="-3"/>
          <w:sz w:val="28"/>
          <w:szCs w:val="28"/>
        </w:rPr>
        <w:t xml:space="preserve">и контрольных скважин. Расходы по </w:t>
      </w:r>
      <w:r w:rsidRPr="00A403D9">
        <w:rPr>
          <w:spacing w:val="-6"/>
          <w:sz w:val="28"/>
          <w:szCs w:val="28"/>
        </w:rPr>
        <w:t xml:space="preserve">этой статье в </w:t>
      </w:r>
      <w:r>
        <w:rPr>
          <w:spacing w:val="-6"/>
          <w:sz w:val="28"/>
          <w:szCs w:val="28"/>
        </w:rPr>
        <w:t>200</w:t>
      </w:r>
      <w:r w:rsidR="00F42DB6">
        <w:rPr>
          <w:spacing w:val="-6"/>
          <w:sz w:val="28"/>
          <w:szCs w:val="28"/>
          <w:lang w:val="ru-RU"/>
        </w:rPr>
        <w:t>7</w:t>
      </w:r>
      <w:r w:rsidRPr="00A403D9">
        <w:rPr>
          <w:spacing w:val="-6"/>
          <w:sz w:val="28"/>
          <w:szCs w:val="28"/>
        </w:rPr>
        <w:t xml:space="preserve"> году увеличились на </w:t>
      </w:r>
      <w:r w:rsidR="00F42DB6">
        <w:rPr>
          <w:spacing w:val="-6"/>
          <w:sz w:val="28"/>
          <w:szCs w:val="28"/>
          <w:lang w:val="ru-RU"/>
        </w:rPr>
        <w:t>20742</w:t>
      </w:r>
      <w:r w:rsidRPr="00A403D9">
        <w:rPr>
          <w:spacing w:val="-6"/>
          <w:sz w:val="28"/>
          <w:szCs w:val="28"/>
        </w:rPr>
        <w:t xml:space="preserve"> тыс.</w:t>
      </w:r>
      <w:r w:rsidRPr="00126B1A">
        <w:rPr>
          <w:spacing w:val="-6"/>
          <w:sz w:val="28"/>
          <w:szCs w:val="28"/>
        </w:rPr>
        <w:t xml:space="preserve"> </w:t>
      </w:r>
      <w:r w:rsidRPr="00A403D9">
        <w:rPr>
          <w:spacing w:val="-6"/>
          <w:sz w:val="28"/>
          <w:szCs w:val="28"/>
        </w:rPr>
        <w:t xml:space="preserve">руб. и составили </w:t>
      </w:r>
      <w:r w:rsidR="00F42DB6">
        <w:rPr>
          <w:spacing w:val="-6"/>
          <w:sz w:val="28"/>
          <w:szCs w:val="28"/>
          <w:lang w:val="ru-RU"/>
        </w:rPr>
        <w:t>120726</w:t>
      </w:r>
      <w:r w:rsidRPr="00A403D9">
        <w:rPr>
          <w:spacing w:val="-6"/>
          <w:sz w:val="28"/>
          <w:szCs w:val="28"/>
        </w:rPr>
        <w:t xml:space="preserve"> </w:t>
      </w:r>
      <w:r w:rsidRPr="00A403D9">
        <w:rPr>
          <w:sz w:val="28"/>
          <w:szCs w:val="28"/>
        </w:rPr>
        <w:t>тыс. руб.</w:t>
      </w:r>
    </w:p>
    <w:p w:rsidR="00B8157B" w:rsidRDefault="00B8157B" w:rsidP="004853C5">
      <w:pPr>
        <w:shd w:val="clear" w:color="auto" w:fill="FFFFFF"/>
        <w:spacing w:line="360" w:lineRule="auto"/>
        <w:ind w:firstLine="709"/>
        <w:jc w:val="both"/>
        <w:rPr>
          <w:sz w:val="28"/>
          <w:szCs w:val="28"/>
        </w:rPr>
      </w:pPr>
      <w:r w:rsidRPr="00A403D9">
        <w:rPr>
          <w:spacing w:val="-1"/>
          <w:sz w:val="28"/>
          <w:szCs w:val="28"/>
        </w:rPr>
        <w:t xml:space="preserve">Расходы на содержание и эксплуатацию оборудования увеличились на </w:t>
      </w:r>
      <w:r w:rsidR="002A1DAF">
        <w:rPr>
          <w:sz w:val="28"/>
          <w:szCs w:val="28"/>
          <w:lang w:val="ru-RU"/>
        </w:rPr>
        <w:t>88557</w:t>
      </w:r>
      <w:r w:rsidRPr="00A403D9">
        <w:rPr>
          <w:sz w:val="28"/>
          <w:szCs w:val="28"/>
        </w:rPr>
        <w:t xml:space="preserve"> тыс. руб. и составили </w:t>
      </w:r>
      <w:r w:rsidR="002A1DAF">
        <w:rPr>
          <w:sz w:val="28"/>
          <w:szCs w:val="28"/>
          <w:lang w:val="ru-RU"/>
        </w:rPr>
        <w:t>701729</w:t>
      </w:r>
      <w:r w:rsidRPr="00A403D9">
        <w:rPr>
          <w:sz w:val="28"/>
          <w:szCs w:val="28"/>
        </w:rPr>
        <w:t xml:space="preserve"> тыс. руб.</w:t>
      </w:r>
    </w:p>
    <w:p w:rsidR="00B8157B" w:rsidRPr="00A403D9" w:rsidRDefault="00B8157B" w:rsidP="004853C5">
      <w:pPr>
        <w:shd w:val="clear" w:color="auto" w:fill="FFFFFF"/>
        <w:spacing w:line="360" w:lineRule="auto"/>
        <w:ind w:firstLine="709"/>
        <w:jc w:val="both"/>
        <w:rPr>
          <w:sz w:val="28"/>
          <w:szCs w:val="28"/>
        </w:rPr>
      </w:pPr>
      <w:r w:rsidRPr="00A403D9">
        <w:rPr>
          <w:spacing w:val="-2"/>
          <w:sz w:val="28"/>
          <w:szCs w:val="28"/>
        </w:rPr>
        <w:t xml:space="preserve">Цеховые расходы включают заработную плату цехового персонала, </w:t>
      </w:r>
      <w:r w:rsidRPr="00A403D9">
        <w:rPr>
          <w:spacing w:val="-5"/>
          <w:sz w:val="28"/>
          <w:szCs w:val="28"/>
        </w:rPr>
        <w:t xml:space="preserve">затраты на содержание и ремонт зданий, средств амортизации и инвентаря, амортизационные отчисления от стоимости зданий, сооружений, расходы на охрану труда. Эти расходы в </w:t>
      </w:r>
      <w:r>
        <w:rPr>
          <w:spacing w:val="-5"/>
          <w:sz w:val="28"/>
          <w:szCs w:val="28"/>
        </w:rPr>
        <w:t>200</w:t>
      </w:r>
      <w:r w:rsidR="002A1DAF">
        <w:rPr>
          <w:spacing w:val="-5"/>
          <w:sz w:val="28"/>
          <w:szCs w:val="28"/>
          <w:lang w:val="ru-RU"/>
        </w:rPr>
        <w:t>7</w:t>
      </w:r>
      <w:r w:rsidRPr="00A403D9">
        <w:rPr>
          <w:spacing w:val="-5"/>
          <w:sz w:val="28"/>
          <w:szCs w:val="28"/>
        </w:rPr>
        <w:t xml:space="preserve"> году увеличились на </w:t>
      </w:r>
      <w:r w:rsidR="002A1DAF">
        <w:rPr>
          <w:spacing w:val="-5"/>
          <w:sz w:val="28"/>
          <w:szCs w:val="28"/>
          <w:lang w:val="ru-RU"/>
        </w:rPr>
        <w:t>46349</w:t>
      </w:r>
      <w:r w:rsidRPr="00A403D9">
        <w:rPr>
          <w:spacing w:val="-5"/>
          <w:sz w:val="28"/>
          <w:szCs w:val="28"/>
        </w:rPr>
        <w:t xml:space="preserve"> тыс. руб. и </w:t>
      </w:r>
      <w:r w:rsidRPr="00A403D9">
        <w:rPr>
          <w:sz w:val="28"/>
          <w:szCs w:val="28"/>
        </w:rPr>
        <w:t xml:space="preserve">составили </w:t>
      </w:r>
      <w:r w:rsidR="002A1DAF">
        <w:rPr>
          <w:sz w:val="28"/>
          <w:szCs w:val="28"/>
          <w:lang w:val="ru-RU"/>
        </w:rPr>
        <w:t xml:space="preserve">531067 </w:t>
      </w:r>
      <w:r w:rsidRPr="00A403D9">
        <w:rPr>
          <w:sz w:val="28"/>
          <w:szCs w:val="28"/>
        </w:rPr>
        <w:t>тыс.</w:t>
      </w:r>
      <w:r>
        <w:rPr>
          <w:sz w:val="28"/>
          <w:szCs w:val="28"/>
        </w:rPr>
        <w:t xml:space="preserve"> </w:t>
      </w:r>
      <w:r w:rsidRPr="00A403D9">
        <w:rPr>
          <w:sz w:val="28"/>
          <w:szCs w:val="28"/>
        </w:rPr>
        <w:t>руб.</w:t>
      </w:r>
    </w:p>
    <w:p w:rsidR="00B8157B" w:rsidRPr="00A403D9" w:rsidRDefault="00B8157B" w:rsidP="004853C5">
      <w:pPr>
        <w:shd w:val="clear" w:color="auto" w:fill="FFFFFF"/>
        <w:spacing w:line="360" w:lineRule="auto"/>
        <w:ind w:firstLine="709"/>
        <w:jc w:val="both"/>
        <w:rPr>
          <w:sz w:val="28"/>
          <w:szCs w:val="28"/>
        </w:rPr>
      </w:pPr>
      <w:r w:rsidRPr="00A403D9">
        <w:rPr>
          <w:spacing w:val="-2"/>
          <w:sz w:val="28"/>
          <w:szCs w:val="28"/>
        </w:rPr>
        <w:t xml:space="preserve">Общепроизводственные расходы снизились на </w:t>
      </w:r>
      <w:r w:rsidR="002A1DAF">
        <w:rPr>
          <w:spacing w:val="-2"/>
          <w:sz w:val="28"/>
          <w:szCs w:val="28"/>
          <w:lang w:val="ru-RU"/>
        </w:rPr>
        <w:t>14170</w:t>
      </w:r>
      <w:r w:rsidRPr="00A403D9">
        <w:rPr>
          <w:spacing w:val="-2"/>
          <w:sz w:val="28"/>
          <w:szCs w:val="28"/>
        </w:rPr>
        <w:t xml:space="preserve"> тыс. руб. (на </w:t>
      </w:r>
      <w:r w:rsidR="002A1DAF">
        <w:rPr>
          <w:spacing w:val="-2"/>
          <w:sz w:val="28"/>
          <w:szCs w:val="28"/>
          <w:lang w:val="ru-RU"/>
        </w:rPr>
        <w:t>8,45</w:t>
      </w:r>
      <w:r w:rsidRPr="00A403D9">
        <w:rPr>
          <w:spacing w:val="-2"/>
          <w:sz w:val="28"/>
          <w:szCs w:val="28"/>
        </w:rPr>
        <w:t>%), что в основном произошло за счет реструктуризации предприятия</w:t>
      </w:r>
      <w:r>
        <w:rPr>
          <w:spacing w:val="-2"/>
          <w:sz w:val="28"/>
          <w:szCs w:val="28"/>
        </w:rPr>
        <w:t xml:space="preserve"> НГДУ «Ямашнефть»</w:t>
      </w:r>
      <w:r w:rsidRPr="00A403D9">
        <w:rPr>
          <w:spacing w:val="-2"/>
          <w:sz w:val="28"/>
          <w:szCs w:val="28"/>
        </w:rPr>
        <w:t xml:space="preserve">, а </w:t>
      </w:r>
      <w:r w:rsidRPr="00A403D9">
        <w:rPr>
          <w:spacing w:val="-5"/>
          <w:sz w:val="28"/>
          <w:szCs w:val="28"/>
        </w:rPr>
        <w:t xml:space="preserve">также изменения методологии отнесения затрат в </w:t>
      </w:r>
      <w:r w:rsidR="001651F6">
        <w:rPr>
          <w:spacing w:val="-5"/>
          <w:sz w:val="28"/>
          <w:szCs w:val="28"/>
          <w:lang w:val="ru-RU"/>
        </w:rPr>
        <w:t>2007</w:t>
      </w:r>
      <w:r w:rsidRPr="00A403D9">
        <w:rPr>
          <w:spacing w:val="-5"/>
          <w:sz w:val="28"/>
          <w:szCs w:val="28"/>
        </w:rPr>
        <w:t xml:space="preserve"> году.</w:t>
      </w:r>
    </w:p>
    <w:p w:rsidR="00B8157B" w:rsidRPr="00A403D9" w:rsidRDefault="00B8157B" w:rsidP="004853C5">
      <w:pPr>
        <w:shd w:val="clear" w:color="auto" w:fill="FFFFFF"/>
        <w:spacing w:line="360" w:lineRule="auto"/>
        <w:ind w:firstLine="709"/>
        <w:jc w:val="both"/>
        <w:rPr>
          <w:sz w:val="28"/>
          <w:szCs w:val="28"/>
        </w:rPr>
      </w:pPr>
      <w:r w:rsidRPr="00A403D9">
        <w:rPr>
          <w:spacing w:val="-2"/>
          <w:sz w:val="28"/>
          <w:szCs w:val="28"/>
        </w:rPr>
        <w:t xml:space="preserve">Все остальные статьи являются комплексными. Так, расходы по </w:t>
      </w:r>
      <w:r w:rsidRPr="00A403D9">
        <w:rPr>
          <w:spacing w:val="-6"/>
          <w:sz w:val="28"/>
          <w:szCs w:val="28"/>
        </w:rPr>
        <w:t xml:space="preserve">искусственному воздействию на пласт, включающие затраты на законтурную и </w:t>
      </w:r>
      <w:r w:rsidRPr="00A403D9">
        <w:rPr>
          <w:sz w:val="28"/>
          <w:szCs w:val="28"/>
        </w:rPr>
        <w:t xml:space="preserve">внутриконтурную закачку в пласт воды и реагенты для повышения </w:t>
      </w:r>
      <w:r w:rsidRPr="00A403D9">
        <w:rPr>
          <w:spacing w:val="-5"/>
          <w:sz w:val="28"/>
          <w:szCs w:val="28"/>
        </w:rPr>
        <w:t xml:space="preserve">нефтеотдачи пластов, в </w:t>
      </w:r>
      <w:r>
        <w:rPr>
          <w:spacing w:val="-5"/>
          <w:sz w:val="28"/>
          <w:szCs w:val="28"/>
        </w:rPr>
        <w:t>200</w:t>
      </w:r>
      <w:r w:rsidR="002A1DAF">
        <w:rPr>
          <w:spacing w:val="-5"/>
          <w:sz w:val="28"/>
          <w:szCs w:val="28"/>
          <w:lang w:val="ru-RU"/>
        </w:rPr>
        <w:t>7</w:t>
      </w:r>
      <w:r w:rsidRPr="00A403D9">
        <w:rPr>
          <w:spacing w:val="-5"/>
          <w:sz w:val="28"/>
          <w:szCs w:val="28"/>
        </w:rPr>
        <w:t xml:space="preserve"> году увеличились на </w:t>
      </w:r>
      <w:r w:rsidR="002A1DAF">
        <w:rPr>
          <w:spacing w:val="-5"/>
          <w:sz w:val="28"/>
          <w:szCs w:val="28"/>
          <w:lang w:val="ru-RU"/>
        </w:rPr>
        <w:t>13785</w:t>
      </w:r>
      <w:r w:rsidRPr="00A403D9">
        <w:rPr>
          <w:spacing w:val="-5"/>
          <w:sz w:val="28"/>
          <w:szCs w:val="28"/>
        </w:rPr>
        <w:t xml:space="preserve"> тыс.</w:t>
      </w:r>
      <w:r>
        <w:rPr>
          <w:spacing w:val="-5"/>
          <w:sz w:val="28"/>
          <w:szCs w:val="28"/>
        </w:rPr>
        <w:t xml:space="preserve"> </w:t>
      </w:r>
      <w:r w:rsidRPr="00A403D9">
        <w:rPr>
          <w:spacing w:val="-5"/>
          <w:sz w:val="28"/>
          <w:szCs w:val="28"/>
        </w:rPr>
        <w:t xml:space="preserve">руб. за счет увеличения ее условно-переменной части на </w:t>
      </w:r>
      <w:r w:rsidR="002A1DAF">
        <w:rPr>
          <w:spacing w:val="-5"/>
          <w:sz w:val="28"/>
          <w:szCs w:val="28"/>
          <w:lang w:val="ru-RU"/>
        </w:rPr>
        <w:t>17208</w:t>
      </w:r>
      <w:r w:rsidRPr="00A403D9">
        <w:rPr>
          <w:spacing w:val="-5"/>
          <w:sz w:val="28"/>
          <w:szCs w:val="28"/>
        </w:rPr>
        <w:t xml:space="preserve"> тыс.</w:t>
      </w:r>
      <w:r>
        <w:rPr>
          <w:spacing w:val="-5"/>
          <w:sz w:val="28"/>
          <w:szCs w:val="28"/>
        </w:rPr>
        <w:t xml:space="preserve"> </w:t>
      </w:r>
      <w:r w:rsidRPr="00A403D9">
        <w:rPr>
          <w:spacing w:val="-5"/>
          <w:sz w:val="28"/>
          <w:szCs w:val="28"/>
        </w:rPr>
        <w:t xml:space="preserve">руб. а </w:t>
      </w:r>
      <w:r w:rsidRPr="00A403D9">
        <w:rPr>
          <w:sz w:val="28"/>
          <w:szCs w:val="28"/>
        </w:rPr>
        <w:t xml:space="preserve">условно-постоянной </w:t>
      </w:r>
      <w:r w:rsidR="002A1DAF">
        <w:rPr>
          <w:sz w:val="28"/>
          <w:szCs w:val="28"/>
          <w:lang w:val="ru-RU"/>
        </w:rPr>
        <w:t xml:space="preserve"> снизилась </w:t>
      </w:r>
      <w:r w:rsidRPr="00A403D9">
        <w:rPr>
          <w:sz w:val="28"/>
          <w:szCs w:val="28"/>
        </w:rPr>
        <w:t xml:space="preserve">- на </w:t>
      </w:r>
      <w:r w:rsidR="002A1DAF">
        <w:rPr>
          <w:sz w:val="28"/>
          <w:szCs w:val="28"/>
          <w:lang w:val="ru-RU"/>
        </w:rPr>
        <w:t>3423</w:t>
      </w:r>
      <w:r w:rsidRPr="00A403D9">
        <w:rPr>
          <w:sz w:val="28"/>
          <w:szCs w:val="28"/>
        </w:rPr>
        <w:t xml:space="preserve"> тыс.</w:t>
      </w:r>
      <w:r>
        <w:rPr>
          <w:sz w:val="28"/>
          <w:szCs w:val="28"/>
        </w:rPr>
        <w:t xml:space="preserve"> </w:t>
      </w:r>
      <w:r w:rsidRPr="00A403D9">
        <w:rPr>
          <w:sz w:val="28"/>
          <w:szCs w:val="28"/>
        </w:rPr>
        <w:t xml:space="preserve">руб. </w:t>
      </w:r>
    </w:p>
    <w:p w:rsidR="00B8157B" w:rsidRDefault="002A1DAF" w:rsidP="004853C5">
      <w:pPr>
        <w:shd w:val="clear" w:color="auto" w:fill="FFFFFF"/>
        <w:spacing w:line="360" w:lineRule="auto"/>
        <w:ind w:firstLine="709"/>
        <w:jc w:val="both"/>
        <w:rPr>
          <w:sz w:val="28"/>
          <w:szCs w:val="28"/>
          <w:lang w:val="ru-RU"/>
        </w:rPr>
      </w:pPr>
      <w:r>
        <w:rPr>
          <w:spacing w:val="-5"/>
          <w:sz w:val="28"/>
          <w:szCs w:val="28"/>
          <w:lang w:val="ru-RU"/>
        </w:rPr>
        <w:t>Р</w:t>
      </w:r>
      <w:r w:rsidR="00B8157B" w:rsidRPr="00A403D9">
        <w:rPr>
          <w:spacing w:val="-5"/>
          <w:sz w:val="28"/>
          <w:szCs w:val="28"/>
        </w:rPr>
        <w:t xml:space="preserve">асходы по сбору и транспортировке нефти, которые </w:t>
      </w:r>
      <w:r w:rsidR="00B8157B" w:rsidRPr="00A403D9">
        <w:rPr>
          <w:spacing w:val="-6"/>
          <w:sz w:val="28"/>
          <w:szCs w:val="28"/>
        </w:rPr>
        <w:t xml:space="preserve">включают затраты по содержанию и эксплуатации сети нефтепроводов от устья скважин до емкостей товарного парка НГДУ, насосных станций, а также потери </w:t>
      </w:r>
      <w:r w:rsidR="00B8157B" w:rsidRPr="00A403D9">
        <w:rPr>
          <w:spacing w:val="-5"/>
          <w:sz w:val="28"/>
          <w:szCs w:val="28"/>
        </w:rPr>
        <w:t xml:space="preserve">нефти при хранении в товарных емкостях. Так, расходы по данной статье в </w:t>
      </w:r>
      <w:r w:rsidR="00B8157B">
        <w:rPr>
          <w:spacing w:val="-5"/>
          <w:sz w:val="28"/>
          <w:szCs w:val="28"/>
        </w:rPr>
        <w:t>200</w:t>
      </w:r>
      <w:r>
        <w:rPr>
          <w:spacing w:val="-5"/>
          <w:sz w:val="28"/>
          <w:szCs w:val="28"/>
          <w:lang w:val="ru-RU"/>
        </w:rPr>
        <w:t>7</w:t>
      </w:r>
      <w:r w:rsidR="00B8157B" w:rsidRPr="00A403D9">
        <w:rPr>
          <w:spacing w:val="-5"/>
          <w:sz w:val="28"/>
          <w:szCs w:val="28"/>
        </w:rPr>
        <w:t xml:space="preserve"> году </w:t>
      </w:r>
      <w:r>
        <w:rPr>
          <w:spacing w:val="-5"/>
          <w:sz w:val="28"/>
          <w:szCs w:val="28"/>
          <w:lang w:val="ru-RU"/>
        </w:rPr>
        <w:t xml:space="preserve">уменьшились </w:t>
      </w:r>
      <w:r w:rsidR="00B8157B" w:rsidRPr="00A403D9">
        <w:rPr>
          <w:spacing w:val="-5"/>
          <w:sz w:val="28"/>
          <w:szCs w:val="28"/>
        </w:rPr>
        <w:t xml:space="preserve"> на </w:t>
      </w:r>
      <w:r>
        <w:rPr>
          <w:spacing w:val="-5"/>
          <w:sz w:val="28"/>
          <w:szCs w:val="28"/>
          <w:lang w:val="ru-RU"/>
        </w:rPr>
        <w:t>15562</w:t>
      </w:r>
      <w:r w:rsidR="00B8157B" w:rsidRPr="00A403D9">
        <w:rPr>
          <w:spacing w:val="-5"/>
          <w:sz w:val="28"/>
          <w:szCs w:val="28"/>
        </w:rPr>
        <w:t xml:space="preserve"> тыс. руб. (на </w:t>
      </w:r>
      <w:r>
        <w:rPr>
          <w:spacing w:val="-5"/>
          <w:sz w:val="28"/>
          <w:szCs w:val="28"/>
          <w:lang w:val="ru-RU"/>
        </w:rPr>
        <w:t>5,81</w:t>
      </w:r>
      <w:r w:rsidR="00B8157B" w:rsidRPr="00A403D9">
        <w:rPr>
          <w:spacing w:val="-5"/>
          <w:sz w:val="28"/>
          <w:szCs w:val="28"/>
        </w:rPr>
        <w:t xml:space="preserve">%) и составили </w:t>
      </w:r>
      <w:r>
        <w:rPr>
          <w:spacing w:val="-5"/>
          <w:sz w:val="28"/>
          <w:szCs w:val="28"/>
          <w:lang w:val="ru-RU"/>
        </w:rPr>
        <w:t xml:space="preserve">251990 </w:t>
      </w:r>
      <w:r w:rsidR="00B8157B" w:rsidRPr="00A403D9">
        <w:rPr>
          <w:spacing w:val="-3"/>
          <w:sz w:val="28"/>
          <w:szCs w:val="28"/>
        </w:rPr>
        <w:t>тыс. руб.</w:t>
      </w:r>
      <w:r w:rsidR="00B8157B">
        <w:rPr>
          <w:spacing w:val="-3"/>
          <w:sz w:val="28"/>
          <w:szCs w:val="28"/>
        </w:rPr>
        <w:t xml:space="preserve"> </w:t>
      </w:r>
      <w:r w:rsidR="00B8157B" w:rsidRPr="00A403D9">
        <w:rPr>
          <w:spacing w:val="-5"/>
          <w:sz w:val="28"/>
          <w:szCs w:val="28"/>
        </w:rPr>
        <w:t xml:space="preserve">Увеличились расходы по технологической подготовке нефти на </w:t>
      </w:r>
      <w:r>
        <w:rPr>
          <w:spacing w:val="-5"/>
          <w:sz w:val="28"/>
          <w:szCs w:val="28"/>
          <w:lang w:val="ru-RU"/>
        </w:rPr>
        <w:t>34775</w:t>
      </w:r>
      <w:r w:rsidR="00B8157B" w:rsidRPr="00A403D9">
        <w:rPr>
          <w:spacing w:val="-5"/>
          <w:sz w:val="28"/>
          <w:szCs w:val="28"/>
        </w:rPr>
        <w:t xml:space="preserve"> </w:t>
      </w:r>
      <w:r w:rsidR="00B8157B" w:rsidRPr="00A403D9">
        <w:rPr>
          <w:spacing w:val="-1"/>
          <w:sz w:val="28"/>
          <w:szCs w:val="28"/>
        </w:rPr>
        <w:t>тыс.</w:t>
      </w:r>
      <w:r w:rsidR="00B8157B">
        <w:rPr>
          <w:spacing w:val="-1"/>
          <w:sz w:val="28"/>
          <w:szCs w:val="28"/>
        </w:rPr>
        <w:t xml:space="preserve"> </w:t>
      </w:r>
      <w:r w:rsidR="00B8157B" w:rsidRPr="00A403D9">
        <w:rPr>
          <w:spacing w:val="-1"/>
          <w:sz w:val="28"/>
          <w:szCs w:val="28"/>
        </w:rPr>
        <w:t>руб. (</w:t>
      </w:r>
      <w:r w:rsidR="00564F86">
        <w:rPr>
          <w:spacing w:val="-1"/>
          <w:sz w:val="28"/>
          <w:szCs w:val="28"/>
          <w:lang w:val="ru-RU"/>
        </w:rPr>
        <w:t>41,67</w:t>
      </w:r>
      <w:r w:rsidR="00B8157B" w:rsidRPr="00A403D9">
        <w:rPr>
          <w:spacing w:val="-1"/>
          <w:sz w:val="28"/>
          <w:szCs w:val="28"/>
        </w:rPr>
        <w:t xml:space="preserve">%), в том числе условно-постоянная часть данной статьи </w:t>
      </w:r>
      <w:r w:rsidR="00B8157B" w:rsidRPr="00A403D9">
        <w:rPr>
          <w:spacing w:val="-6"/>
          <w:sz w:val="28"/>
          <w:szCs w:val="28"/>
        </w:rPr>
        <w:t xml:space="preserve">увеличилась на </w:t>
      </w:r>
      <w:r w:rsidR="00026390">
        <w:rPr>
          <w:spacing w:val="-6"/>
          <w:sz w:val="28"/>
          <w:szCs w:val="28"/>
          <w:lang w:val="ru-RU"/>
        </w:rPr>
        <w:t>150089</w:t>
      </w:r>
      <w:r w:rsidR="00B8157B" w:rsidRPr="00A403D9">
        <w:rPr>
          <w:spacing w:val="-6"/>
          <w:sz w:val="28"/>
          <w:szCs w:val="28"/>
        </w:rPr>
        <w:t xml:space="preserve"> тыс. руб., условно-переменная часть  на </w:t>
      </w:r>
      <w:r w:rsidR="00026390" w:rsidRPr="00026390">
        <w:rPr>
          <w:sz w:val="28"/>
          <w:szCs w:val="28"/>
        </w:rPr>
        <w:t>436361</w:t>
      </w:r>
      <w:r w:rsidR="00B8157B" w:rsidRPr="00A403D9">
        <w:rPr>
          <w:spacing w:val="-6"/>
          <w:sz w:val="28"/>
          <w:szCs w:val="28"/>
        </w:rPr>
        <w:t xml:space="preserve"> </w:t>
      </w:r>
      <w:r w:rsidR="00B8157B" w:rsidRPr="00A403D9">
        <w:rPr>
          <w:sz w:val="28"/>
          <w:szCs w:val="28"/>
        </w:rPr>
        <w:t>тыс. руб.</w:t>
      </w:r>
    </w:p>
    <w:p w:rsidR="000E3726" w:rsidRPr="000E3726" w:rsidRDefault="000E3726" w:rsidP="004853C5">
      <w:pPr>
        <w:shd w:val="clear" w:color="auto" w:fill="FFFFFF"/>
        <w:spacing w:line="360" w:lineRule="auto"/>
        <w:ind w:firstLine="709"/>
        <w:jc w:val="both"/>
        <w:rPr>
          <w:sz w:val="28"/>
          <w:szCs w:val="28"/>
          <w:lang w:val="ru-RU"/>
        </w:rPr>
      </w:pPr>
    </w:p>
    <w:p w:rsidR="00963DD2" w:rsidRPr="00AF336D" w:rsidRDefault="00963DD2" w:rsidP="00963DD2">
      <w:pPr>
        <w:pStyle w:val="Heading2"/>
        <w:spacing w:line="360" w:lineRule="auto"/>
        <w:jc w:val="center"/>
        <w:rPr>
          <w:rFonts w:ascii="Times New Roman" w:hAnsi="Times New Roman"/>
          <w:b w:val="0"/>
          <w:bCs w:val="0"/>
          <w:i w:val="0"/>
          <w:iCs w:val="0"/>
        </w:rPr>
      </w:pPr>
      <w:bookmarkStart w:id="34" w:name="_Toc216010433"/>
      <w:bookmarkStart w:id="35" w:name="_Toc231219931"/>
      <w:bookmarkStart w:id="36" w:name="_Toc231568518"/>
      <w:r w:rsidRPr="00C4612A">
        <w:rPr>
          <w:rFonts w:ascii="Times New Roman" w:hAnsi="Times New Roman"/>
          <w:b w:val="0"/>
          <w:bCs w:val="0"/>
          <w:i w:val="0"/>
          <w:iCs w:val="0"/>
          <w:lang w:val="ru-RU"/>
        </w:rPr>
        <w:t>3</w:t>
      </w:r>
      <w:r w:rsidRPr="00AF336D">
        <w:rPr>
          <w:rFonts w:ascii="Times New Roman" w:hAnsi="Times New Roman"/>
          <w:b w:val="0"/>
          <w:bCs w:val="0"/>
          <w:i w:val="0"/>
          <w:iCs w:val="0"/>
        </w:rPr>
        <w:t>.</w:t>
      </w:r>
      <w:r>
        <w:rPr>
          <w:rFonts w:ascii="Times New Roman" w:hAnsi="Times New Roman"/>
          <w:b w:val="0"/>
          <w:bCs w:val="0"/>
          <w:i w:val="0"/>
          <w:iCs w:val="0"/>
          <w:lang w:val="ru-RU"/>
        </w:rPr>
        <w:t>5</w:t>
      </w:r>
      <w:r w:rsidRPr="00AF336D">
        <w:rPr>
          <w:rFonts w:ascii="Times New Roman" w:hAnsi="Times New Roman"/>
          <w:b w:val="0"/>
          <w:bCs w:val="0"/>
          <w:i w:val="0"/>
          <w:iCs w:val="0"/>
        </w:rPr>
        <w:t>. Маржинальный анализ себестоимости продукции и прибыли</w:t>
      </w:r>
      <w:bookmarkEnd w:id="34"/>
      <w:bookmarkEnd w:id="35"/>
      <w:bookmarkEnd w:id="36"/>
    </w:p>
    <w:p w:rsidR="00963DD2" w:rsidRPr="00A717D9" w:rsidRDefault="00963DD2" w:rsidP="00963DD2">
      <w:pPr>
        <w:pStyle w:val="Heading3"/>
        <w:spacing w:line="360" w:lineRule="auto"/>
        <w:jc w:val="center"/>
        <w:rPr>
          <w:rFonts w:ascii="Times New Roman" w:hAnsi="Times New Roman"/>
          <w:b w:val="0"/>
          <w:bCs w:val="0"/>
          <w:sz w:val="28"/>
          <w:szCs w:val="28"/>
        </w:rPr>
      </w:pPr>
      <w:bookmarkStart w:id="37" w:name="_Toc216010434"/>
      <w:bookmarkStart w:id="38" w:name="_Toc231568519"/>
      <w:r w:rsidRPr="00A717D9">
        <w:rPr>
          <w:rFonts w:ascii="Times New Roman" w:hAnsi="Times New Roman"/>
          <w:b w:val="0"/>
          <w:bCs w:val="0"/>
          <w:sz w:val="28"/>
          <w:szCs w:val="28"/>
        </w:rPr>
        <w:t>3.5.1. Анализ функциональной связи между затратами, объемом продаж и прибылью</w:t>
      </w:r>
      <w:bookmarkEnd w:id="37"/>
      <w:bookmarkEnd w:id="38"/>
    </w:p>
    <w:p w:rsidR="00963DD2" w:rsidRPr="00AF336D" w:rsidRDefault="00963DD2" w:rsidP="00963DD2">
      <w:pPr>
        <w:spacing w:line="360" w:lineRule="auto"/>
      </w:pPr>
    </w:p>
    <w:p w:rsidR="00963DD2" w:rsidRPr="005D6482" w:rsidRDefault="00963DD2" w:rsidP="00963DD2">
      <w:pPr>
        <w:spacing w:line="360" w:lineRule="auto"/>
        <w:ind w:firstLine="709"/>
        <w:jc w:val="both"/>
        <w:rPr>
          <w:sz w:val="28"/>
          <w:szCs w:val="28"/>
        </w:rPr>
      </w:pPr>
      <w:r w:rsidRPr="005D6482">
        <w:rPr>
          <w:sz w:val="28"/>
          <w:szCs w:val="28"/>
        </w:rPr>
        <w:t>Безубыточность - такое состояние, когда бизнес не приносит ни прибыли, ни убытков. Это выручка, которая необходима для того, чтобы предприятие начало получать прибыль. Ее можно выразить и в количестве единиц продукции, которую необходимо продать, чтобы покрыть затраты, после чего каждая дополнительная единица проданной продукции будет приносить прибыль предприятию. Разность между фактическим количеством реализованной продукции и безубыточным объемом продаж - это зона безопасности (зона прибыли), и чем она больше, тем прочнее финансовое состояние предприятия</w:t>
      </w:r>
      <w:r w:rsidR="00A43263" w:rsidRPr="00A43263">
        <w:rPr>
          <w:sz w:val="28"/>
          <w:szCs w:val="28"/>
          <w:lang w:val="ru-RU"/>
        </w:rPr>
        <w:t xml:space="preserve"> [12]</w:t>
      </w:r>
      <w:r w:rsidRPr="005D6482">
        <w:rPr>
          <w:sz w:val="28"/>
          <w:szCs w:val="28"/>
        </w:rPr>
        <w:t>.</w:t>
      </w:r>
    </w:p>
    <w:p w:rsidR="00963DD2" w:rsidRPr="005D6482" w:rsidRDefault="00963DD2" w:rsidP="00963DD2">
      <w:pPr>
        <w:spacing w:line="360" w:lineRule="auto"/>
        <w:ind w:firstLine="709"/>
        <w:jc w:val="both"/>
        <w:rPr>
          <w:sz w:val="28"/>
          <w:szCs w:val="28"/>
        </w:rPr>
      </w:pPr>
      <w:r w:rsidRPr="005D6482">
        <w:rPr>
          <w:sz w:val="28"/>
          <w:szCs w:val="28"/>
        </w:rPr>
        <w:t>Расчёт данных показателей основывается на взаимодействии: затраты - объем продаж - прибыль. Для определения их уровня можно использовать графический и аналитический способы.</w:t>
      </w:r>
    </w:p>
    <w:p w:rsidR="00963DD2" w:rsidRDefault="00963DD2" w:rsidP="00BA15B4">
      <w:pPr>
        <w:spacing w:line="384" w:lineRule="auto"/>
        <w:ind w:firstLine="709"/>
        <w:jc w:val="both"/>
        <w:rPr>
          <w:sz w:val="28"/>
          <w:szCs w:val="28"/>
        </w:rPr>
      </w:pPr>
      <w:r w:rsidRPr="005D6482">
        <w:rPr>
          <w:sz w:val="28"/>
          <w:szCs w:val="28"/>
        </w:rPr>
        <w:t>При построении графика по горизонтали показывается объем реализации продукции в натуральных единицах, по вертикали -</w:t>
      </w:r>
      <w:r>
        <w:rPr>
          <w:sz w:val="28"/>
          <w:szCs w:val="28"/>
        </w:rPr>
        <w:t xml:space="preserve"> </w:t>
      </w:r>
      <w:r w:rsidRPr="005D6482">
        <w:rPr>
          <w:sz w:val="28"/>
          <w:szCs w:val="28"/>
        </w:rPr>
        <w:t xml:space="preserve">себестоимость проданной продукции и прибыль, которые вместе составляют выручку от реализации. По графику можно установить, при каком объеме реализации продукции предприятие получит прибыль, а при каком ее не будет. Можно определить также точку, в которой затраты будут равны выручке от реализации продукции. </w:t>
      </w:r>
    </w:p>
    <w:p w:rsidR="00BA15B4" w:rsidRDefault="00963DD2" w:rsidP="00BA15B4">
      <w:pPr>
        <w:spacing w:line="384" w:lineRule="auto"/>
        <w:ind w:firstLine="709"/>
        <w:jc w:val="both"/>
        <w:rPr>
          <w:sz w:val="28"/>
          <w:szCs w:val="28"/>
          <w:lang w:val="ru-RU"/>
        </w:rPr>
      </w:pPr>
      <w:r w:rsidRPr="005D6482">
        <w:rPr>
          <w:sz w:val="28"/>
          <w:szCs w:val="28"/>
        </w:rPr>
        <w:t xml:space="preserve">Она получила название точки безубыточного объема реализации продукции, или порога рентабельности, или точки окупаемости затрат, ниже которой производство будет убыточным. </w:t>
      </w:r>
    </w:p>
    <w:p w:rsidR="00BA15B4" w:rsidRDefault="00963DD2" w:rsidP="00BA15B4">
      <w:pPr>
        <w:spacing w:line="384" w:lineRule="auto"/>
        <w:ind w:firstLine="709"/>
        <w:jc w:val="both"/>
        <w:rPr>
          <w:sz w:val="28"/>
          <w:szCs w:val="28"/>
          <w:lang w:val="ru-RU"/>
        </w:rPr>
      </w:pPr>
      <w:r w:rsidRPr="005D6482">
        <w:rPr>
          <w:sz w:val="28"/>
          <w:szCs w:val="28"/>
        </w:rPr>
        <w:t xml:space="preserve">Разность между фактическим и безубыточным объемом продаж получило название зоны безопасности. </w:t>
      </w:r>
    </w:p>
    <w:p w:rsidR="00963DD2" w:rsidRPr="005D6482" w:rsidRDefault="00963DD2" w:rsidP="00BA15B4">
      <w:pPr>
        <w:spacing w:line="384" w:lineRule="auto"/>
        <w:ind w:firstLine="709"/>
        <w:jc w:val="both"/>
        <w:rPr>
          <w:sz w:val="28"/>
          <w:szCs w:val="28"/>
        </w:rPr>
      </w:pPr>
      <w:r w:rsidRPr="005D6482">
        <w:rPr>
          <w:sz w:val="28"/>
          <w:szCs w:val="28"/>
        </w:rPr>
        <w:t>Для построения графика</w:t>
      </w:r>
      <w:r>
        <w:rPr>
          <w:sz w:val="28"/>
          <w:szCs w:val="28"/>
        </w:rPr>
        <w:t xml:space="preserve"> исходными являются данные таблицы </w:t>
      </w:r>
      <w:r w:rsidRPr="00C4612A">
        <w:rPr>
          <w:sz w:val="28"/>
          <w:szCs w:val="28"/>
          <w:lang w:val="ru-RU"/>
        </w:rPr>
        <w:t>3</w:t>
      </w:r>
      <w:r>
        <w:rPr>
          <w:sz w:val="28"/>
          <w:szCs w:val="28"/>
        </w:rPr>
        <w:t>.</w:t>
      </w:r>
      <w:r w:rsidRPr="00C4612A">
        <w:rPr>
          <w:sz w:val="28"/>
          <w:szCs w:val="28"/>
          <w:lang w:val="ru-RU"/>
        </w:rPr>
        <w:t>7</w:t>
      </w:r>
      <w:r w:rsidRPr="005D6482">
        <w:rPr>
          <w:sz w:val="28"/>
          <w:szCs w:val="28"/>
        </w:rPr>
        <w:t>. Графическое изображение точки безубыточности и зоны безопасности предприятия 200</w:t>
      </w:r>
      <w:r w:rsidRPr="00C4612A">
        <w:rPr>
          <w:sz w:val="28"/>
          <w:szCs w:val="28"/>
          <w:lang w:val="ru-RU"/>
        </w:rPr>
        <w:t>6</w:t>
      </w:r>
      <w:r>
        <w:rPr>
          <w:sz w:val="28"/>
          <w:szCs w:val="28"/>
        </w:rPr>
        <w:t xml:space="preserve"> года и 200</w:t>
      </w:r>
      <w:r w:rsidRPr="00C4612A">
        <w:rPr>
          <w:sz w:val="28"/>
          <w:szCs w:val="28"/>
          <w:lang w:val="ru-RU"/>
        </w:rPr>
        <w:t xml:space="preserve">7 </w:t>
      </w:r>
      <w:r>
        <w:rPr>
          <w:sz w:val="28"/>
          <w:szCs w:val="28"/>
        </w:rPr>
        <w:t>года</w:t>
      </w:r>
      <w:r w:rsidRPr="005D6482">
        <w:rPr>
          <w:sz w:val="28"/>
          <w:szCs w:val="28"/>
        </w:rPr>
        <w:t xml:space="preserve"> представлено на рис</w:t>
      </w:r>
      <w:r>
        <w:rPr>
          <w:sz w:val="28"/>
          <w:szCs w:val="28"/>
        </w:rPr>
        <w:t xml:space="preserve">унке </w:t>
      </w:r>
      <w:r w:rsidRPr="00C4612A">
        <w:rPr>
          <w:sz w:val="28"/>
          <w:szCs w:val="28"/>
          <w:lang w:val="ru-RU"/>
        </w:rPr>
        <w:t>3</w:t>
      </w:r>
      <w:r>
        <w:rPr>
          <w:sz w:val="28"/>
          <w:szCs w:val="28"/>
        </w:rPr>
        <w:t>.</w:t>
      </w:r>
      <w:r>
        <w:rPr>
          <w:sz w:val="28"/>
          <w:szCs w:val="28"/>
          <w:lang w:val="ru-RU"/>
        </w:rPr>
        <w:t>7</w:t>
      </w:r>
      <w:r>
        <w:rPr>
          <w:sz w:val="28"/>
          <w:szCs w:val="28"/>
        </w:rPr>
        <w:t xml:space="preserve">. и </w:t>
      </w:r>
      <w:r w:rsidRPr="00C4612A">
        <w:rPr>
          <w:sz w:val="28"/>
          <w:szCs w:val="28"/>
          <w:lang w:val="ru-RU"/>
        </w:rPr>
        <w:t>3</w:t>
      </w:r>
      <w:r>
        <w:rPr>
          <w:sz w:val="28"/>
          <w:szCs w:val="28"/>
        </w:rPr>
        <w:t>.</w:t>
      </w:r>
      <w:r>
        <w:rPr>
          <w:sz w:val="28"/>
          <w:szCs w:val="28"/>
          <w:lang w:val="ru-RU"/>
        </w:rPr>
        <w:t>8</w:t>
      </w:r>
      <w:r>
        <w:rPr>
          <w:sz w:val="28"/>
          <w:szCs w:val="28"/>
        </w:rPr>
        <w:t>.</w:t>
      </w:r>
    </w:p>
    <w:p w:rsidR="00BA15B4" w:rsidRDefault="00963DD2" w:rsidP="00BA15B4">
      <w:pPr>
        <w:spacing w:line="384" w:lineRule="auto"/>
        <w:ind w:firstLine="709"/>
        <w:jc w:val="both"/>
        <w:rPr>
          <w:sz w:val="28"/>
          <w:szCs w:val="28"/>
          <w:lang w:val="ru-RU"/>
        </w:rPr>
      </w:pPr>
      <w:r w:rsidRPr="005D6482">
        <w:rPr>
          <w:sz w:val="28"/>
          <w:szCs w:val="28"/>
        </w:rPr>
        <w:t xml:space="preserve">Аналитический способ расчета безубыточного объема продаж и зоны безопасности предприятия более удобен по сравнению с графическим, так как не нужно чертить каждый раз график, что довольно трудоемко. </w:t>
      </w:r>
    </w:p>
    <w:p w:rsidR="00963DD2" w:rsidRPr="000205A9" w:rsidRDefault="00963DD2" w:rsidP="00BA15B4">
      <w:pPr>
        <w:spacing w:line="384" w:lineRule="auto"/>
        <w:ind w:firstLine="709"/>
        <w:jc w:val="both"/>
        <w:rPr>
          <w:sz w:val="28"/>
          <w:szCs w:val="28"/>
          <w:lang w:val="ru-RU"/>
        </w:rPr>
      </w:pPr>
      <w:r w:rsidRPr="005D6482">
        <w:rPr>
          <w:sz w:val="28"/>
          <w:szCs w:val="28"/>
        </w:rPr>
        <w:t>Можно вывести ряд формул и с их помощью рассчитать данные показатели.</w:t>
      </w:r>
    </w:p>
    <w:p w:rsidR="00146CFD" w:rsidRDefault="00A64819" w:rsidP="00963DD2">
      <w:pPr>
        <w:spacing w:line="360" w:lineRule="auto"/>
        <w:ind w:firstLine="567"/>
        <w:jc w:val="both"/>
      </w:pPr>
      <w:r>
        <w:pict>
          <v:group id="_x0000_s1904" editas="canvas" style="position:absolute;margin-left:7.65pt;margin-top:21.95pt;width:396pt;height:265.45pt;z-index:251660288;mso-position-horizontal-relative:char;mso-position-vertical-relative:line" coordorigin="687,4216" coordsize="9978,6604" o:allowoverlap="f">
            <o:lock v:ext="edit" aspectratio="t"/>
            <v:shape id="_x0000_s1905" type="#_x0000_t75" style="position:absolute;left:687;top:4216;width:9978;height:6604" o:preferrelative="f" fillcolor="green" strokecolor="#f60">
              <v:fill opacity="26870f" o:detectmouseclick="t"/>
              <v:path o:extrusionok="t" o:connecttype="none"/>
              <o:lock v:ext="edit" text="t"/>
            </v:shape>
            <v:line id="_x0000_s1906" style="position:absolute;flip:y" from="3262,4634" to="3263,10067">
              <v:stroke endarrow="block"/>
            </v:line>
            <v:line id="_x0000_s1907" style="position:absolute" from="3262,10068" to="9192,10068">
              <v:stroke endarrow="block"/>
            </v:line>
            <v:line id="_x0000_s1908" style="position:absolute" from="3121,9790" to="3403,9790"/>
            <v:line id="_x0000_s1909" style="position:absolute" from="3121,9511" to="3403,9512"/>
            <v:line id="_x0000_s1910" style="position:absolute" from="3121,5609" to="3403,5610"/>
            <v:line id="_x0000_s1911" style="position:absolute" from="3121,5888" to="3403,5889"/>
            <v:line id="_x0000_s1912" style="position:absolute" from="3121,6166" to="3403,6167"/>
            <v:line id="_x0000_s1913" style="position:absolute" from="3121,6445" to="3403,6446"/>
            <v:line id="_x0000_s1914" style="position:absolute" from="3121,6724" to="3403,6725"/>
            <v:line id="_x0000_s1915" style="position:absolute" from="3121,7003" to="3403,7004"/>
            <v:line id="_x0000_s1916" style="position:absolute" from="3121,7281" to="3403,7282"/>
            <v:line id="_x0000_s1917" style="position:absolute" from="3121,7560" to="3403,7561"/>
            <v:line id="_x0000_s1918" style="position:absolute" from="3121,7839" to="3403,7840"/>
            <v:line id="_x0000_s1919" style="position:absolute" from="3121,8117" to="3403,8118"/>
            <v:line id="_x0000_s1920" style="position:absolute" from="3121,8396" to="3403,8397"/>
            <v:line id="_x0000_s1921" style="position:absolute" from="3121,8675" to="3403,8676"/>
            <v:line id="_x0000_s1922" style="position:absolute" from="3121,8954" to="3403,8955"/>
            <v:line id="_x0000_s1923" style="position:absolute" from="3121,9232" to="3403,9233"/>
            <v:line id="_x0000_s1924" style="position:absolute" from="3121,5052" to="3403,5053"/>
            <v:line id="_x0000_s1925" style="position:absolute" from="3121,5330" to="3403,5331"/>
            <v:line id="_x0000_s1926" style="position:absolute" from="3545,9929" to="3545,10208"/>
            <v:line id="_x0000_s1927" style="position:absolute" from="6368,9929" to="6369,10208"/>
            <v:line id="_x0000_s1928" style="position:absolute" from="6086,9929" to="6087,10208"/>
            <v:line id="_x0000_s1929" style="position:absolute" from="5803,9929" to="5804,10208"/>
            <v:line id="_x0000_s1930" style="position:absolute" from="5521,9929" to="5522,10208"/>
            <v:line id="_x0000_s1931" style="position:absolute" from="5239,9929" to="5240,10208"/>
            <v:line id="_x0000_s1932" style="position:absolute" from="4956,9929" to="4957,10208"/>
            <v:line id="_x0000_s1933" style="position:absolute" from="4674,9929" to="4675,10208"/>
            <v:line id="_x0000_s1934" style="position:absolute" from="4392,9929" to="4393,10208"/>
            <v:line id="_x0000_s1935" style="position:absolute" from="4109,9929" to="4110,10208"/>
            <v:line id="_x0000_s1936" style="position:absolute" from="3827,9929" to="3828,10208"/>
            <v:line id="_x0000_s1937" style="position:absolute" from="7498,9929" to="7499,10208"/>
            <v:line id="_x0000_s1938" style="position:absolute" from="7215,9929" to="7216,10208"/>
            <v:line id="_x0000_s1939" style="position:absolute" from="6933,9929" to="6934,10208"/>
            <v:line id="_x0000_s1940" style="position:absolute" from="6650,9929" to="6651,10208"/>
            <v:line id="_x0000_s1941" style="position:absolute" from="8627,9929" to="8628,10208"/>
            <v:line id="_x0000_s1942" style="position:absolute" from="8345,9929" to="8346,10208"/>
            <v:line id="_x0000_s1943" style="position:absolute" from="8062,9929" to="8063,10208"/>
            <v:line id="_x0000_s1944" style="position:absolute" from="7780,9929" to="7781,10208"/>
            <v:line id="_x0000_s1945" style="position:absolute" from="8909,9929" to="8910,10208"/>
            <v:line id="_x0000_s1946" style="position:absolute;flip:y" from="7639,4634" to="7639,10068"/>
            <v:line id="_x0000_s1947" style="position:absolute" from="3262,5470" to="8345,5471"/>
            <v:line id="_x0000_s1948" style="position:absolute;flip:y" from="3262,5470" to="7639,10068"/>
            <v:line id="_x0000_s1949" style="position:absolute" from="3262,9093" to="7639,9094"/>
            <v:line id="_x0000_s1950" style="position:absolute" from="3262,8257" to="7639,8257"/>
            <v:line id="_x0000_s1951" style="position:absolute;flip:y" from="3262,8257" to="7639,9093"/>
            <v:line id="_x0000_s1952" style="position:absolute" from="4392,8814" to="4393,10068"/>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953" type="#_x0000_t88" style="position:absolute;left:7639;top:9093;width:282;height:975"/>
            <v:shape id="_x0000_s1954" type="#_x0000_t88" style="position:absolute;left:7639;top:8257;width:282;height:836"/>
            <v:shape id="_x0000_s1955" type="#_x0000_t88" style="position:absolute;left:7639;top:5470;width:282;height:2787"/>
            <v:shape id="_x0000_s1956" type="#_x0000_t88" style="position:absolute;left:8851;top:5559;width:563;height:4599"/>
            <v:line id="_x0000_s1957" style="position:absolute" from="4109,8954" to="4109,9232" strokecolor="red"/>
            <v:line id="_x0000_s1958" style="position:absolute" from="3827,8954" to="3828,9511" strokecolor="red"/>
            <v:line id="_x0000_s1959" style="position:absolute" from="3545,9093" to="3546,9790" strokecolor="red"/>
            <v:line id="_x0000_s1960" style="position:absolute" from="7356,5748" to="7357,8257" strokecolor="red"/>
            <v:line id="_x0000_s1961" style="position:absolute" from="7074,6027" to="7074,8396" strokecolor="red"/>
            <v:line id="_x0000_s1962" style="position:absolute" from="6792,6306" to="6792,8396" strokecolor="red"/>
            <v:line id="_x0000_s1963" style="position:absolute" from="6509,6724" to="6509,8396" strokecolor="red"/>
            <v:line id="_x0000_s1964" style="position:absolute" from="6227,7003" to="6227,8536" strokecolor="red"/>
            <v:line id="_x0000_s1965" style="position:absolute" from="5945,7281" to="5945,8536" strokecolor="red"/>
            <v:line id="_x0000_s1966" style="position:absolute" from="5662,7560" to="5663,8675" strokecolor="red"/>
            <v:line id="_x0000_s1967" style="position:absolute" from="5380,7839" to="5380,8675" strokecolor="red"/>
            <v:line id="_x0000_s1968" style="position:absolute" from="5098,8117" to="5098,8675" strokecolor="red"/>
            <v:line id="_x0000_s1969" style="position:absolute" from="4815,8396" to="4815,8814" strokecolor="red"/>
            <v:line id="_x0000_s1970" style="position:absolute;flip:x y" from="5803,6166" to="6650,6585"/>
            <v:line id="_x0000_s1971" style="position:absolute;flip:y" from="5521,6166" to="5803,6167"/>
            <v:shape id="_x0000_s1972" type="#_x0000_t202" style="position:absolute;left:4956;top:6027;width:564;height:279" filled="f" stroked="f">
              <v:textbox style="mso-next-textbox:#_x0000_s1972" inset="1.57311mm,.78656mm,1.57311mm,.78656mm">
                <w:txbxContent>
                  <w:p w:rsidR="00B62AC7" w:rsidRPr="005F605E" w:rsidRDefault="00B62AC7" w:rsidP="00BA15B4">
                    <w:pPr>
                      <w:spacing w:line="360" w:lineRule="auto"/>
                      <w:jc w:val="center"/>
                      <w:rPr>
                        <w:sz w:val="15"/>
                      </w:rPr>
                    </w:pPr>
                    <w:r w:rsidRPr="005F605E">
                      <w:rPr>
                        <w:sz w:val="15"/>
                      </w:rPr>
                      <w:t>ЗБ</w:t>
                    </w:r>
                  </w:p>
                </w:txbxContent>
              </v:textbox>
            </v:shape>
            <v:shape id="_x0000_s1973" type="#_x0000_t202" style="position:absolute;left:2839;top:10068;width:423;height:419" filled="f" stroked="f">
              <v:textbox style="mso-next-textbox:#_x0000_s1973" inset="1.57311mm,.78656mm,1.57311mm,.78656mm">
                <w:txbxContent>
                  <w:p w:rsidR="00B62AC7" w:rsidRPr="005F605E" w:rsidRDefault="00B62AC7" w:rsidP="00BA15B4">
                    <w:pPr>
                      <w:spacing w:line="360" w:lineRule="auto"/>
                      <w:rPr>
                        <w:sz w:val="15"/>
                      </w:rPr>
                    </w:pPr>
                    <w:r w:rsidRPr="005F605E">
                      <w:rPr>
                        <w:sz w:val="15"/>
                      </w:rPr>
                      <w:t>0</w:t>
                    </w:r>
                  </w:p>
                </w:txbxContent>
              </v:textbox>
            </v:shape>
            <v:shape id="_x0000_s1974" type="#_x0000_t202" style="position:absolute;left:9304;top:6007;width:425;height:3206" filled="f" stroked="f">
              <v:textbox style="layout-flow:vertical-ideographic;mso-next-textbox:#_x0000_s1974" inset="1.57311mm,.78656mm,1.57311mm,.78656mm">
                <w:txbxContent>
                  <w:p w:rsidR="00B62AC7" w:rsidRPr="005F605E" w:rsidRDefault="00B62AC7" w:rsidP="00BA15B4">
                    <w:pPr>
                      <w:spacing w:line="360" w:lineRule="auto"/>
                      <w:jc w:val="center"/>
                      <w:rPr>
                        <w:sz w:val="15"/>
                      </w:rPr>
                    </w:pPr>
                    <w:r w:rsidRPr="005F605E">
                      <w:rPr>
                        <w:sz w:val="15"/>
                      </w:rPr>
                      <w:t>Выручка от реализации</w:t>
                    </w:r>
                  </w:p>
                </w:txbxContent>
              </v:textbox>
            </v:shape>
            <v:shape id="_x0000_s1975" type="#_x0000_t202" style="position:absolute;left:2415;top:4216;width:1130;height:418" filled="f" stroked="f">
              <v:textbox style="mso-next-textbox:#_x0000_s1975" inset="1.57311mm,.78656mm,1.57311mm,.78656mm">
                <w:txbxContent>
                  <w:p w:rsidR="00B62AC7" w:rsidRPr="005F605E" w:rsidRDefault="00B62AC7" w:rsidP="00BA15B4">
                    <w:pPr>
                      <w:spacing w:line="360" w:lineRule="auto"/>
                      <w:rPr>
                        <w:sz w:val="15"/>
                      </w:rPr>
                    </w:pPr>
                    <w:r w:rsidRPr="005F605E">
                      <w:rPr>
                        <w:sz w:val="15"/>
                      </w:rPr>
                      <w:t>Млн.руб.</w:t>
                    </w:r>
                  </w:p>
                </w:txbxContent>
              </v:textbox>
            </v:shape>
            <v:shape id="_x0000_s1976" type="#_x0000_t202" style="position:absolute;left:8062;top:6028;width:424;height:1811" filled="f" stroked="f">
              <v:textbox style="layout-flow:vertical-ideographic;mso-next-textbox:#_x0000_s1976" inset="1.57311mm,.78656mm,1.57311mm,.78656mm">
                <w:txbxContent>
                  <w:p w:rsidR="00B62AC7" w:rsidRPr="005F605E" w:rsidRDefault="00B62AC7" w:rsidP="00BA15B4">
                    <w:pPr>
                      <w:spacing w:line="360" w:lineRule="auto"/>
                      <w:jc w:val="center"/>
                      <w:rPr>
                        <w:sz w:val="15"/>
                      </w:rPr>
                    </w:pPr>
                    <w:r w:rsidRPr="005F605E">
                      <w:rPr>
                        <w:sz w:val="15"/>
                      </w:rPr>
                      <w:t>Прибыль</w:t>
                    </w:r>
                  </w:p>
                </w:txbxContent>
              </v:textbox>
            </v:shape>
            <v:shape id="_x0000_s1977" type="#_x0000_t202" style="position:absolute;left:7921;top:7979;width:930;height:974" filled="f" stroked="f">
              <v:textbox style="layout-flow:vertical-ideographic;mso-next-textbox:#_x0000_s1977" inset="1.57311mm,.78656mm,1.57311mm,.78656mm">
                <w:txbxContent>
                  <w:p w:rsidR="00B62AC7" w:rsidRPr="005F605E" w:rsidRDefault="00B62AC7" w:rsidP="00BA15B4">
                    <w:pPr>
                      <w:spacing w:line="360" w:lineRule="auto"/>
                      <w:jc w:val="center"/>
                      <w:rPr>
                        <w:sz w:val="15"/>
                      </w:rPr>
                    </w:pPr>
                    <w:r w:rsidRPr="005F605E">
                      <w:rPr>
                        <w:sz w:val="15"/>
                      </w:rPr>
                      <w:t>Переменные затраты</w:t>
                    </w:r>
                  </w:p>
                </w:txbxContent>
              </v:textbox>
            </v:shape>
            <v:shape id="_x0000_s1978" type="#_x0000_t202" style="position:absolute;left:7921;top:8954;width:930;height:976" filled="f" stroked="f">
              <v:textbox style="layout-flow:vertical-ideographic;mso-next-textbox:#_x0000_s1978" inset="1.57311mm,.78656mm,1.57311mm,.78656mm">
                <w:txbxContent>
                  <w:p w:rsidR="00B62AC7" w:rsidRPr="005F605E" w:rsidRDefault="00B62AC7" w:rsidP="00BA15B4">
                    <w:pPr>
                      <w:spacing w:line="360" w:lineRule="auto"/>
                      <w:jc w:val="center"/>
                      <w:rPr>
                        <w:sz w:val="15"/>
                      </w:rPr>
                    </w:pPr>
                    <w:r w:rsidRPr="005F605E">
                      <w:rPr>
                        <w:sz w:val="15"/>
                      </w:rPr>
                      <w:t>Постоянные затраты</w:t>
                    </w:r>
                  </w:p>
                </w:txbxContent>
              </v:textbox>
            </v:shape>
            <v:line id="_x0000_s1979" style="position:absolute;flip:x" from="2698,9372" to="3403,9372" stroked="f"/>
            <v:line id="_x0000_s1980" style="position:absolute;flip:x y" from="3686,8675" to="3968,9093"/>
            <v:line id="_x0000_s1981" style="position:absolute" from="3686,8675" to="3827,8676"/>
            <v:shape id="_x0000_s1982" type="#_x0000_t202" style="position:absolute;left:3827;top:8397;width:565;height:418" filled="f" stroked="f">
              <v:textbox style="mso-next-textbox:#_x0000_s1982" inset="1.57311mm,.78656mm,1.57311mm,.78656mm">
                <w:txbxContent>
                  <w:p w:rsidR="00B62AC7" w:rsidRPr="005F605E" w:rsidRDefault="00B62AC7" w:rsidP="00BA15B4">
                    <w:pPr>
                      <w:spacing w:line="360" w:lineRule="auto"/>
                      <w:rPr>
                        <w:sz w:val="15"/>
                      </w:rPr>
                    </w:pPr>
                    <w:r w:rsidRPr="005F605E">
                      <w:rPr>
                        <w:sz w:val="15"/>
                      </w:rPr>
                      <w:t>ЗУ</w:t>
                    </w:r>
                  </w:p>
                </w:txbxContent>
              </v:textbox>
            </v:shape>
            <v:shape id="_x0000_s1983" type="#_x0000_t202" style="position:absolute;left:8486;top:10208;width:847;height:418" stroked="f">
              <v:textbox style="mso-next-textbox:#_x0000_s1983" inset="1.57311mm,.78656mm,1.57311mm,.78656mm">
                <w:txbxContent>
                  <w:p w:rsidR="00B62AC7" w:rsidRPr="005F605E" w:rsidRDefault="00B62AC7" w:rsidP="00BA15B4">
                    <w:pPr>
                      <w:spacing w:line="360" w:lineRule="auto"/>
                      <w:rPr>
                        <w:sz w:val="15"/>
                      </w:rPr>
                    </w:pPr>
                    <w:r w:rsidRPr="005F605E">
                      <w:rPr>
                        <w:sz w:val="15"/>
                      </w:rPr>
                      <w:t>Тыс.т.</w:t>
                    </w:r>
                  </w:p>
                </w:txbxContent>
              </v:textbox>
            </v:shape>
            <v:shape id="_x0000_s1984" type="#_x0000_t202" style="position:absolute;left:3685;top:7445;width:1311;height:534" stroked="f">
              <v:textbox style="mso-next-textbox:#_x0000_s1984" inset="1.57311mm,.78656mm,1.57311mm,.78656mm">
                <w:txbxContent>
                  <w:p w:rsidR="00B62AC7" w:rsidRPr="005C391F" w:rsidRDefault="00B62AC7" w:rsidP="00BA15B4">
                    <w:pPr>
                      <w:spacing w:line="360" w:lineRule="auto"/>
                      <w:rPr>
                        <w:b/>
                        <w:bCs/>
                        <w:sz w:val="15"/>
                        <w:lang w:val="ru-RU"/>
                      </w:rPr>
                    </w:pPr>
                    <w:r w:rsidRPr="005F605E">
                      <w:rPr>
                        <w:b/>
                        <w:bCs/>
                        <w:sz w:val="15"/>
                      </w:rPr>
                      <w:t>Т=</w:t>
                    </w:r>
                    <w:r>
                      <w:rPr>
                        <w:b/>
                        <w:bCs/>
                        <w:sz w:val="15"/>
                        <w:lang w:val="ru-RU"/>
                      </w:rPr>
                      <w:t>575,82</w:t>
                    </w:r>
                  </w:p>
                </w:txbxContent>
              </v:textbox>
            </v:shape>
            <v:line id="_x0000_s1985" style="position:absolute;flip:x y" from="4109,7979" to="4392,8815"/>
            <v:shape id="_x0000_s1986" type="#_x0000_t202" style="position:absolute;left:4109;top:10166;width:947;height:461" stroked="f">
              <v:textbox style="mso-next-textbox:#_x0000_s1986" inset="1.57311mm,.78656mm,1.57311mm,.78656mm">
                <w:txbxContent>
                  <w:p w:rsidR="00B62AC7" w:rsidRPr="005C391F" w:rsidRDefault="00B62AC7" w:rsidP="00BA15B4">
                    <w:pPr>
                      <w:spacing w:line="360" w:lineRule="auto"/>
                      <w:rPr>
                        <w:sz w:val="15"/>
                        <w:lang w:val="ru-RU"/>
                      </w:rPr>
                    </w:pPr>
                    <w:r w:rsidRPr="005F605E">
                      <w:rPr>
                        <w:sz w:val="15"/>
                      </w:rPr>
                      <w:t>5</w:t>
                    </w:r>
                    <w:r>
                      <w:rPr>
                        <w:sz w:val="15"/>
                        <w:lang w:val="ru-RU"/>
                      </w:rPr>
                      <w:t>75,82</w:t>
                    </w:r>
                  </w:p>
                </w:txbxContent>
              </v:textbox>
            </v:shape>
            <v:shape id="_x0000_s1987" type="#_x0000_t202" style="position:absolute;left:7356;top:10166;width:946;height:461" stroked="f">
              <v:textbox style="mso-next-textbox:#_x0000_s1987" inset="1.57311mm,.78656mm,1.57311mm,.78656mm">
                <w:txbxContent>
                  <w:p w:rsidR="00B62AC7" w:rsidRPr="005C391F" w:rsidRDefault="00B62AC7" w:rsidP="00BA15B4">
                    <w:pPr>
                      <w:spacing w:line="360" w:lineRule="auto"/>
                      <w:rPr>
                        <w:sz w:val="15"/>
                        <w:lang w:val="ru-RU"/>
                      </w:rPr>
                    </w:pPr>
                    <w:r>
                      <w:rPr>
                        <w:sz w:val="15"/>
                        <w:lang w:val="ru-RU"/>
                      </w:rPr>
                      <w:t>1553,3</w:t>
                    </w:r>
                  </w:p>
                </w:txbxContent>
              </v:textbox>
            </v:shape>
            <v:shape id="_x0000_s1988" type="#_x0000_t202" style="position:absolute;left:2274;top:8955;width:1159;height:417" stroked="f">
              <v:textbox style="mso-next-textbox:#_x0000_s1988" inset="1.57311mm,.78656mm,1.57311mm,.78656mm">
                <w:txbxContent>
                  <w:p w:rsidR="00B62AC7" w:rsidRPr="005C391F" w:rsidRDefault="00B62AC7" w:rsidP="00BA15B4">
                    <w:pPr>
                      <w:spacing w:line="360" w:lineRule="auto"/>
                      <w:rPr>
                        <w:sz w:val="15"/>
                        <w:lang w:val="ru-RU"/>
                      </w:rPr>
                    </w:pPr>
                    <w:r>
                      <w:rPr>
                        <w:sz w:val="15"/>
                        <w:lang w:val="ru-RU"/>
                      </w:rPr>
                      <w:t>1948,4</w:t>
                    </w:r>
                  </w:p>
                </w:txbxContent>
              </v:textbox>
            </v:shape>
            <v:shape id="_x0000_s1989" type="#_x0000_t202" style="position:absolute;left:2274;top:8118;width:847;height:418" stroked="f">
              <v:textbox style="mso-next-textbox:#_x0000_s1989" inset="1.57311mm,.78656mm,1.57311mm,.78656mm">
                <w:txbxContent>
                  <w:p w:rsidR="00B62AC7" w:rsidRPr="00675A7F" w:rsidRDefault="00B62AC7" w:rsidP="00BA15B4">
                    <w:pPr>
                      <w:spacing w:line="360" w:lineRule="auto"/>
                      <w:rPr>
                        <w:sz w:val="15"/>
                        <w:lang w:val="en-US"/>
                      </w:rPr>
                    </w:pPr>
                    <w:r>
                      <w:rPr>
                        <w:sz w:val="15"/>
                        <w:lang w:val="en-US"/>
                      </w:rPr>
                      <w:t>3724.3</w:t>
                    </w:r>
                  </w:p>
                </w:txbxContent>
              </v:textbox>
            </v:shape>
            <v:shape id="_x0000_s1990" type="#_x0000_t202" style="position:absolute;left:2274;top:5251;width:1225;height:567" stroked="f">
              <v:textbox style="mso-next-textbox:#_x0000_s1990" inset="1.57311mm,.78656mm,1.57311mm,.78656mm">
                <w:txbxContent>
                  <w:p w:rsidR="00B62AC7" w:rsidRPr="005C391F" w:rsidRDefault="00B62AC7" w:rsidP="00BA15B4">
                    <w:pPr>
                      <w:spacing w:line="360" w:lineRule="auto"/>
                      <w:rPr>
                        <w:sz w:val="15"/>
                        <w:lang w:val="ru-RU"/>
                      </w:rPr>
                    </w:pPr>
                    <w:r>
                      <w:rPr>
                        <w:sz w:val="15"/>
                        <w:lang w:val="ru-RU"/>
                      </w:rPr>
                      <w:t>8980,249</w:t>
                    </w:r>
                  </w:p>
                </w:txbxContent>
              </v:textbox>
            </v:shape>
          </v:group>
        </w:pict>
      </w:r>
    </w:p>
    <w:p w:rsidR="00146CFD" w:rsidRDefault="00146CFD" w:rsidP="00963DD2">
      <w:pPr>
        <w:tabs>
          <w:tab w:val="left" w:pos="3240"/>
        </w:tabs>
        <w:spacing w:line="360" w:lineRule="auto"/>
        <w:jc w:val="center"/>
      </w:pPr>
    </w:p>
    <w:p w:rsidR="00146CFD" w:rsidRDefault="00146CFD" w:rsidP="00963DD2">
      <w:pPr>
        <w:tabs>
          <w:tab w:val="left" w:pos="3240"/>
        </w:tabs>
        <w:spacing w:line="360" w:lineRule="auto"/>
        <w:jc w:val="center"/>
      </w:pPr>
    </w:p>
    <w:p w:rsidR="00146CFD" w:rsidRDefault="00146CFD" w:rsidP="00BA15B4">
      <w:pPr>
        <w:tabs>
          <w:tab w:val="left" w:pos="3240"/>
        </w:tabs>
        <w:spacing w:line="384" w:lineRule="auto"/>
        <w:jc w:val="center"/>
      </w:pPr>
      <w:r>
        <w:t xml:space="preserve">Рис. 3.7. Зависимость между затратами, объемом продаж и прибылью по НГДУ </w:t>
      </w:r>
    </w:p>
    <w:p w:rsidR="00146CFD" w:rsidRDefault="00146CFD" w:rsidP="00BA15B4">
      <w:pPr>
        <w:tabs>
          <w:tab w:val="left" w:pos="3240"/>
        </w:tabs>
        <w:spacing w:line="384" w:lineRule="auto"/>
        <w:jc w:val="center"/>
      </w:pPr>
      <w:r>
        <w:t>«Ямашнефть в 2006 году</w:t>
      </w:r>
    </w:p>
    <w:p w:rsidR="00146CFD" w:rsidRDefault="00A64819" w:rsidP="00963DD2">
      <w:pPr>
        <w:tabs>
          <w:tab w:val="left" w:pos="3240"/>
        </w:tabs>
        <w:spacing w:line="360" w:lineRule="auto"/>
        <w:jc w:val="center"/>
      </w:pPr>
      <w:r>
        <w:pict>
          <v:group id="_x0000_s1991" editas="canvas" style="position:absolute;left:0;text-align:left;margin-left:90pt;margin-top:9pt;width:282.9pt;height:263.7pt;z-index:251661312" coordorigin="2273,4216" coordsize="7060,6494">
            <o:lock v:ext="edit" aspectratio="t"/>
            <v:shape id="_x0000_s1992" type="#_x0000_t75" style="position:absolute;left:2273;top:4216;width:7060;height:6494" o:preferrelative="f" fillcolor="green" strokecolor="yellow">
              <v:fill opacity="32113f" o:detectmouseclick="t"/>
              <v:stroke r:id="rId14" o:title="" filltype="pattern"/>
              <v:path o:extrusionok="t" o:connecttype="none"/>
              <o:lock v:ext="edit" text="t"/>
            </v:shape>
            <v:line id="_x0000_s1993" style="position:absolute;flip:y" from="3262,4634" to="3263,10067">
              <v:stroke endarrow="block"/>
            </v:line>
            <v:line id="_x0000_s1994" style="position:absolute" from="3262,10068" to="9192,10068">
              <v:stroke endarrow="block"/>
            </v:line>
            <v:line id="_x0000_s1995" style="position:absolute" from="3121,9790" to="3403,9790"/>
            <v:line id="_x0000_s1996" style="position:absolute" from="3121,9511" to="3403,9512"/>
            <v:line id="_x0000_s1997" style="position:absolute" from="3121,5609" to="3403,5610"/>
            <v:line id="_x0000_s1998" style="position:absolute" from="3121,5888" to="3403,5889"/>
            <v:line id="_x0000_s1999" style="position:absolute" from="3121,6166" to="3403,6167"/>
            <v:line id="_x0000_s2000" style="position:absolute" from="3121,6445" to="3403,6446"/>
            <v:line id="_x0000_s2001" style="position:absolute" from="3121,6724" to="3403,6725"/>
            <v:line id="_x0000_s2002" style="position:absolute" from="3121,7003" to="3403,7004"/>
            <v:line id="_x0000_s2003" style="position:absolute" from="3121,7281" to="3403,7282"/>
            <v:line id="_x0000_s2004" style="position:absolute" from="3121,7560" to="3403,7561"/>
            <v:line id="_x0000_s2005" style="position:absolute" from="3121,7839" to="3403,7840"/>
            <v:line id="_x0000_s2006" style="position:absolute" from="3121,8117" to="3403,8118"/>
            <v:line id="_x0000_s2007" style="position:absolute" from="3121,8396" to="3403,8397"/>
            <v:line id="_x0000_s2008" style="position:absolute" from="3121,8675" to="3403,8676"/>
            <v:line id="_x0000_s2009" style="position:absolute" from="3121,8954" to="3403,8955"/>
            <v:line id="_x0000_s2010" style="position:absolute" from="3121,9232" to="3403,9233"/>
            <v:line id="_x0000_s2011" style="position:absolute" from="3121,5052" to="3403,5053"/>
            <v:line id="_x0000_s2012" style="position:absolute" from="3121,5330" to="3403,5331"/>
            <v:line id="_x0000_s2013" style="position:absolute" from="3545,9929" to="3545,10208"/>
            <v:line id="_x0000_s2014" style="position:absolute" from="6368,9929" to="6369,10208"/>
            <v:line id="_x0000_s2015" style="position:absolute" from="6086,9929" to="6087,10208"/>
            <v:line id="_x0000_s2016" style="position:absolute" from="5803,9929" to="5804,10208"/>
            <v:line id="_x0000_s2017" style="position:absolute" from="5521,9929" to="5522,10208"/>
            <v:line id="_x0000_s2018" style="position:absolute" from="5239,9929" to="5240,10208"/>
            <v:line id="_x0000_s2019" style="position:absolute" from="4956,9929" to="4957,10208"/>
            <v:line id="_x0000_s2020" style="position:absolute" from="4674,9929" to="4675,10208"/>
            <v:line id="_x0000_s2021" style="position:absolute" from="4392,9929" to="4393,10208"/>
            <v:line id="_x0000_s2022" style="position:absolute" from="4109,9929" to="4110,10208"/>
            <v:line id="_x0000_s2023" style="position:absolute" from="3827,9929" to="3828,10208"/>
            <v:line id="_x0000_s2024" style="position:absolute" from="7498,9929" to="7499,10208"/>
            <v:line id="_x0000_s2025" style="position:absolute" from="7215,9929" to="7216,10208"/>
            <v:line id="_x0000_s2026" style="position:absolute" from="6933,9929" to="6934,10208"/>
            <v:line id="_x0000_s2027" style="position:absolute" from="6650,9929" to="6651,10208"/>
            <v:line id="_x0000_s2028" style="position:absolute" from="8627,9929" to="8628,10208"/>
            <v:line id="_x0000_s2029" style="position:absolute" from="8345,9929" to="8346,10208"/>
            <v:line id="_x0000_s2030" style="position:absolute" from="8062,9929" to="8063,10208"/>
            <v:line id="_x0000_s2031" style="position:absolute" from="7780,9929" to="7781,10208"/>
            <v:line id="_x0000_s2032" style="position:absolute" from="8909,9929" to="8910,10208"/>
            <v:line id="_x0000_s2033" style="position:absolute;flip:y" from="7639,4634" to="7639,10068"/>
            <v:line id="_x0000_s2034" style="position:absolute" from="3262,5331" to="8345,5333"/>
            <v:line id="_x0000_s2035" style="position:absolute;flip:y" from="3262,5331" to="7639,10069"/>
            <v:line id="_x0000_s2036" style="position:absolute" from="3262,8954" to="7639,8956"/>
            <v:line id="_x0000_s2037" style="position:absolute" from="3262,7979" to="7639,7980"/>
            <v:line id="_x0000_s2038" style="position:absolute;flip:y" from="3262,7979" to="7639,8954"/>
            <v:line id="_x0000_s2039" style="position:absolute" from="4533,8675" to="4534,10069"/>
            <v:shape id="_x0000_s2040" type="#_x0000_t88" style="position:absolute;left:7639;top:8954;width:282;height:1114"/>
            <v:shape id="_x0000_s2041" type="#_x0000_t88" style="position:absolute;left:7639;top:7979;width:282;height:975"/>
            <v:shape id="_x0000_s2042" type="#_x0000_t88" style="position:absolute;left:7639;top:5331;width:282;height:2648"/>
            <v:shape id="_x0000_s2043" type="#_x0000_t88" style="position:absolute;left:8345;top:5331;width:564;height:4737"/>
            <v:line id="_x0000_s2044" style="position:absolute" from="4109,8815" to="4110,9233" strokecolor="red"/>
            <v:line id="_x0000_s2045" style="position:absolute" from="3827,8815" to="3828,9511" strokecolor="red"/>
            <v:line id="_x0000_s2046" style="position:absolute" from="3545,8954" to="3546,9790" strokecolor="red"/>
            <v:line id="_x0000_s2047" style="position:absolute" from="7356,5610" to="7357,8119" strokecolor="red"/>
            <v:line id="_x0000_s2048" style="position:absolute" from="7074,5889" to="7075,8118" strokecolor="red"/>
            <v:line id="_x0000_s2049" style="position:absolute" from="6792,6307" to="6793,8118" strokecolor="red"/>
            <v:line id="_x0000_s2050" style="position:absolute" from="6509,6585" to="6510,8257" strokecolor="red"/>
            <v:line id="_x0000_s2051" style="position:absolute" from="6227,6864" to="6228,8257" strokecolor="red"/>
            <v:line id="_x0000_s2052" style="position:absolute" from="5945,7143" to="5946,8398" strokecolor="red"/>
            <v:line id="_x0000_s2053" style="position:absolute" from="5662,7421" to="5663,8397" strokecolor="red"/>
            <v:line id="_x0000_s2054" style="position:absolute" from="5380,7839" to="5381,8536" strokecolor="red"/>
            <v:line id="_x0000_s2055" style="position:absolute;flip:x" from="5098,8117" to="5099,8536" strokecolor="red"/>
            <v:line id="_x0000_s2056" style="position:absolute" from="4815,8396" to="4816,8536" strokecolor="red"/>
            <v:line id="_x0000_s2057" style="position:absolute;flip:x y" from="5803,6166" to="6650,6585"/>
            <v:line id="_x0000_s2058" style="position:absolute;flip:y" from="5521,6166" to="5803,6167"/>
            <v:shape id="_x0000_s2059" type="#_x0000_t202" style="position:absolute;left:4956;top:6027;width:564;height:279" filled="f" stroked="f">
              <v:textbox style="mso-next-textbox:#_x0000_s2059" inset="1.59981mm,.79992mm,1.59981mm,.79992mm">
                <w:txbxContent>
                  <w:p w:rsidR="00B62AC7" w:rsidRPr="00ED5F29" w:rsidRDefault="00B62AC7" w:rsidP="00963DD2">
                    <w:pPr>
                      <w:jc w:val="center"/>
                      <w:rPr>
                        <w:sz w:val="15"/>
                      </w:rPr>
                    </w:pPr>
                    <w:r w:rsidRPr="00ED5F29">
                      <w:rPr>
                        <w:sz w:val="15"/>
                      </w:rPr>
                      <w:t>ЗБ</w:t>
                    </w:r>
                  </w:p>
                </w:txbxContent>
              </v:textbox>
            </v:shape>
            <v:shape id="_x0000_s2060" type="#_x0000_t202" style="position:absolute;left:2839;top:10068;width:423;height:419" filled="f" stroked="f">
              <v:textbox style="mso-next-textbox:#_x0000_s2060" inset="1.59981mm,.79992mm,1.59981mm,.79992mm">
                <w:txbxContent>
                  <w:p w:rsidR="00B62AC7" w:rsidRPr="00ED5F29" w:rsidRDefault="00B62AC7" w:rsidP="00963DD2">
                    <w:pPr>
                      <w:rPr>
                        <w:sz w:val="15"/>
                      </w:rPr>
                    </w:pPr>
                    <w:r w:rsidRPr="00ED5F29">
                      <w:rPr>
                        <w:sz w:val="15"/>
                      </w:rPr>
                      <w:t>0</w:t>
                    </w:r>
                  </w:p>
                </w:txbxContent>
              </v:textbox>
            </v:shape>
            <v:shape id="_x0000_s2061" type="#_x0000_t202" style="position:absolute;left:8909;top:6166;width:424;height:3206" filled="f" stroked="f">
              <v:textbox style="layout-flow:vertical-ideographic;mso-next-textbox:#_x0000_s2061" inset="1.59981mm,.79992mm,1.59981mm,.79992mm">
                <w:txbxContent>
                  <w:p w:rsidR="00B62AC7" w:rsidRPr="00ED5F29" w:rsidRDefault="00B62AC7" w:rsidP="00963DD2">
                    <w:pPr>
                      <w:jc w:val="center"/>
                      <w:rPr>
                        <w:sz w:val="15"/>
                      </w:rPr>
                    </w:pPr>
                    <w:r w:rsidRPr="00ED5F29">
                      <w:rPr>
                        <w:sz w:val="15"/>
                      </w:rPr>
                      <w:t>Выручка от реализации</w:t>
                    </w:r>
                  </w:p>
                </w:txbxContent>
              </v:textbox>
            </v:shape>
            <v:shape id="_x0000_s2062" type="#_x0000_t202" style="position:absolute;left:2415;top:4216;width:1130;height:418" filled="f" stroked="f">
              <v:textbox style="mso-next-textbox:#_x0000_s2062" inset="1.59981mm,.79992mm,1.59981mm,.79992mm">
                <w:txbxContent>
                  <w:p w:rsidR="00B62AC7" w:rsidRPr="00ED5F29" w:rsidRDefault="00B62AC7" w:rsidP="00963DD2">
                    <w:pPr>
                      <w:rPr>
                        <w:sz w:val="15"/>
                      </w:rPr>
                    </w:pPr>
                    <w:r w:rsidRPr="00ED5F29">
                      <w:rPr>
                        <w:sz w:val="15"/>
                      </w:rPr>
                      <w:t>Млн.руб.</w:t>
                    </w:r>
                  </w:p>
                </w:txbxContent>
              </v:textbox>
            </v:shape>
            <v:shape id="_x0000_s2063" type="#_x0000_t202" style="position:absolute;left:8062;top:6028;width:424;height:1811" filled="f" stroked="f">
              <v:textbox style="layout-flow:vertical-ideographic;mso-next-textbox:#_x0000_s2063" inset="1.59981mm,.79992mm,1.59981mm,.79992mm">
                <w:txbxContent>
                  <w:p w:rsidR="00B62AC7" w:rsidRPr="00ED5F29" w:rsidRDefault="00B62AC7" w:rsidP="00963DD2">
                    <w:pPr>
                      <w:jc w:val="center"/>
                      <w:rPr>
                        <w:sz w:val="15"/>
                      </w:rPr>
                    </w:pPr>
                    <w:r w:rsidRPr="00ED5F29">
                      <w:rPr>
                        <w:sz w:val="15"/>
                      </w:rPr>
                      <w:t>Прибыль</w:t>
                    </w:r>
                  </w:p>
                </w:txbxContent>
              </v:textbox>
            </v:shape>
            <v:shape id="_x0000_s2064" type="#_x0000_t202" style="position:absolute;left:7921;top:7979;width:565;height:974" filled="f" stroked="f">
              <v:textbox style="layout-flow:vertical-ideographic;mso-next-textbox:#_x0000_s2064" inset="1.59981mm,.79992mm,1.59981mm,.79992mm">
                <w:txbxContent>
                  <w:p w:rsidR="00B62AC7" w:rsidRPr="00ED5F29" w:rsidRDefault="00B62AC7" w:rsidP="00963DD2">
                    <w:pPr>
                      <w:jc w:val="center"/>
                      <w:rPr>
                        <w:sz w:val="15"/>
                      </w:rPr>
                    </w:pPr>
                    <w:r w:rsidRPr="00ED5F29">
                      <w:rPr>
                        <w:sz w:val="15"/>
                      </w:rPr>
                      <w:t>Переменные затраты</w:t>
                    </w:r>
                  </w:p>
                </w:txbxContent>
              </v:textbox>
            </v:shape>
            <v:shape id="_x0000_s2065" type="#_x0000_t202" style="position:absolute;left:7921;top:8954;width:565;height:976" filled="f" stroked="f">
              <v:textbox style="layout-flow:vertical-ideographic;mso-next-textbox:#_x0000_s2065" inset="1.59981mm,.79992mm,1.59981mm,.79992mm">
                <w:txbxContent>
                  <w:p w:rsidR="00B62AC7" w:rsidRPr="00ED5F29" w:rsidRDefault="00B62AC7" w:rsidP="00963DD2">
                    <w:pPr>
                      <w:jc w:val="center"/>
                      <w:rPr>
                        <w:sz w:val="15"/>
                      </w:rPr>
                    </w:pPr>
                    <w:r w:rsidRPr="00ED5F29">
                      <w:rPr>
                        <w:sz w:val="15"/>
                      </w:rPr>
                      <w:t>Постоянные затраты</w:t>
                    </w:r>
                  </w:p>
                </w:txbxContent>
              </v:textbox>
            </v:shape>
            <v:line id="_x0000_s2066" style="position:absolute;flip:x" from="2698,9372" to="3403,9372" stroked="f"/>
            <v:line id="_x0000_s2067" style="position:absolute;flip:x y" from="3686,8675" to="3968,9093"/>
            <v:line id="_x0000_s2068" style="position:absolute" from="3686,8675" to="3827,8676"/>
            <v:shape id="_x0000_s2069" type="#_x0000_t202" style="position:absolute;left:3827;top:8397;width:565;height:418" filled="f" stroked="f">
              <v:textbox style="mso-next-textbox:#_x0000_s2069" inset="1.59981mm,.79992mm,1.59981mm,.79992mm">
                <w:txbxContent>
                  <w:p w:rsidR="00B62AC7" w:rsidRPr="00ED5F29" w:rsidRDefault="00B62AC7" w:rsidP="00963DD2">
                    <w:pPr>
                      <w:rPr>
                        <w:sz w:val="15"/>
                      </w:rPr>
                    </w:pPr>
                    <w:r w:rsidRPr="00ED5F29">
                      <w:rPr>
                        <w:sz w:val="15"/>
                      </w:rPr>
                      <w:t>ЗУ</w:t>
                    </w:r>
                  </w:p>
                </w:txbxContent>
              </v:textbox>
            </v:shape>
            <v:shape id="_x0000_s2070" type="#_x0000_t202" style="position:absolute;left:8486;top:10208;width:847;height:418" stroked="f">
              <v:textbox style="mso-next-textbox:#_x0000_s2070" inset="1.59981mm,.79992mm,1.59981mm,.79992mm">
                <w:txbxContent>
                  <w:p w:rsidR="00B62AC7" w:rsidRPr="00ED5F29" w:rsidRDefault="00B62AC7" w:rsidP="00963DD2">
                    <w:pPr>
                      <w:rPr>
                        <w:sz w:val="15"/>
                      </w:rPr>
                    </w:pPr>
                    <w:r w:rsidRPr="00ED5F29">
                      <w:rPr>
                        <w:sz w:val="15"/>
                      </w:rPr>
                      <w:t>Тыс.т.</w:t>
                    </w:r>
                  </w:p>
                </w:txbxContent>
              </v:textbox>
            </v:shape>
            <v:shape id="_x0000_s2071" type="#_x0000_t202" style="position:absolute;left:3686;top:7282;width:988;height:279" stroked="f">
              <v:textbox style="mso-next-textbox:#_x0000_s2071" inset="1.59981mm,.79992mm,1.59981mm,.79992mm">
                <w:txbxContent>
                  <w:p w:rsidR="00B62AC7" w:rsidRPr="00675A7F" w:rsidRDefault="00B62AC7" w:rsidP="00963DD2">
                    <w:pPr>
                      <w:rPr>
                        <w:b/>
                        <w:bCs/>
                        <w:sz w:val="15"/>
                        <w:lang w:val="en-US"/>
                      </w:rPr>
                    </w:pPr>
                    <w:r w:rsidRPr="00ED5F29">
                      <w:rPr>
                        <w:b/>
                        <w:bCs/>
                        <w:sz w:val="15"/>
                      </w:rPr>
                      <w:t>Т=</w:t>
                    </w:r>
                    <w:r>
                      <w:rPr>
                        <w:b/>
                        <w:bCs/>
                        <w:sz w:val="15"/>
                        <w:lang w:val="ru-RU"/>
                      </w:rPr>
                      <w:t>54</w:t>
                    </w:r>
                    <w:r>
                      <w:rPr>
                        <w:b/>
                        <w:bCs/>
                        <w:sz w:val="15"/>
                        <w:lang w:val="en-US"/>
                      </w:rPr>
                      <w:t>9</w:t>
                    </w:r>
                    <w:r>
                      <w:rPr>
                        <w:b/>
                        <w:bCs/>
                        <w:sz w:val="15"/>
                        <w:lang w:val="ru-RU"/>
                      </w:rPr>
                      <w:t>,</w:t>
                    </w:r>
                    <w:r>
                      <w:rPr>
                        <w:b/>
                        <w:bCs/>
                        <w:sz w:val="15"/>
                        <w:lang w:val="en-US"/>
                      </w:rPr>
                      <w:t>3</w:t>
                    </w:r>
                  </w:p>
                </w:txbxContent>
              </v:textbox>
            </v:shape>
            <v:line id="_x0000_s2072" style="position:absolute;flip:x y" from="4250,7561" to="4533,8675"/>
            <v:shape id="_x0000_s2073" type="#_x0000_t202" style="position:absolute;left:4109;top:10200;width:1156;height:427" stroked="f">
              <v:textbox style="mso-next-textbox:#_x0000_s2073" inset="1.59981mm,.79992mm,1.59981mm,.79992mm">
                <w:txbxContent>
                  <w:p w:rsidR="00B62AC7" w:rsidRPr="00675A7F" w:rsidRDefault="00B62AC7" w:rsidP="00963DD2">
                    <w:pPr>
                      <w:rPr>
                        <w:sz w:val="15"/>
                        <w:lang w:val="en-US"/>
                      </w:rPr>
                    </w:pPr>
                    <w:r>
                      <w:rPr>
                        <w:sz w:val="15"/>
                        <w:lang w:val="ru-RU"/>
                      </w:rPr>
                      <w:t>54</w:t>
                    </w:r>
                    <w:r>
                      <w:rPr>
                        <w:sz w:val="15"/>
                        <w:lang w:val="en-US"/>
                      </w:rPr>
                      <w:t>9</w:t>
                    </w:r>
                    <w:r>
                      <w:rPr>
                        <w:sz w:val="15"/>
                        <w:lang w:val="ru-RU"/>
                      </w:rPr>
                      <w:t>,</w:t>
                    </w:r>
                    <w:r>
                      <w:rPr>
                        <w:sz w:val="15"/>
                        <w:lang w:val="en-US"/>
                      </w:rPr>
                      <w:t>3</w:t>
                    </w:r>
                  </w:p>
                </w:txbxContent>
              </v:textbox>
            </v:shape>
            <v:shape id="_x0000_s2074" type="#_x0000_t202" style="position:absolute;left:7103;top:10200;width:959;height:427" stroked="f">
              <v:textbox style="mso-next-textbox:#_x0000_s2074" inset="1.59981mm,.79992mm,1.59981mm,.79992mm">
                <w:txbxContent>
                  <w:p w:rsidR="00B62AC7" w:rsidRPr="00E46250" w:rsidRDefault="00B62AC7" w:rsidP="00963DD2">
                    <w:pPr>
                      <w:rPr>
                        <w:sz w:val="15"/>
                        <w:lang w:val="ru-RU"/>
                      </w:rPr>
                    </w:pPr>
                    <w:r>
                      <w:rPr>
                        <w:sz w:val="15"/>
                        <w:lang w:val="ru-RU"/>
                      </w:rPr>
                      <w:t>1587,2</w:t>
                    </w:r>
                  </w:p>
                </w:txbxContent>
              </v:textbox>
            </v:shape>
            <v:shape id="_x0000_s2075" type="#_x0000_t202" style="position:absolute;left:2274;top:8815;width:1153;height:418" stroked="f">
              <v:textbox style="mso-next-textbox:#_x0000_s2075" inset="1.59981mm,.79992mm,1.59981mm,.79992mm">
                <w:txbxContent>
                  <w:p w:rsidR="00B62AC7" w:rsidRPr="00E46250" w:rsidRDefault="00B62AC7" w:rsidP="00963DD2">
                    <w:pPr>
                      <w:rPr>
                        <w:sz w:val="15"/>
                        <w:lang w:val="ru-RU"/>
                      </w:rPr>
                    </w:pPr>
                    <w:r>
                      <w:rPr>
                        <w:sz w:val="15"/>
                        <w:lang w:val="ru-RU"/>
                      </w:rPr>
                      <w:t>2098,53</w:t>
                    </w:r>
                  </w:p>
                </w:txbxContent>
              </v:textbox>
            </v:shape>
            <v:shape id="_x0000_s2076" type="#_x0000_t202" style="position:absolute;left:2278;top:7839;width:844;height:418" stroked="f">
              <v:textbox style="mso-next-textbox:#_x0000_s2076" inset="1.59981mm,.79992mm,1.59981mm,.79992mm">
                <w:txbxContent>
                  <w:p w:rsidR="00B62AC7" w:rsidRPr="00567C45" w:rsidRDefault="00B62AC7" w:rsidP="00963DD2">
                    <w:pPr>
                      <w:rPr>
                        <w:sz w:val="15"/>
                        <w:lang w:val="ru-RU"/>
                      </w:rPr>
                    </w:pPr>
                    <w:r>
                      <w:rPr>
                        <w:sz w:val="15"/>
                        <w:lang w:val="ru-RU"/>
                      </w:rPr>
                      <w:t>4160,7</w:t>
                    </w:r>
                  </w:p>
                </w:txbxContent>
              </v:textbox>
            </v:shape>
            <v:shape id="_x0000_s2077" type="#_x0000_t202" style="position:absolute;left:2274;top:5192;width:1153;height:418" stroked="f">
              <v:textbox style="mso-next-textbox:#_x0000_s2077" inset="1.59981mm,.79992mm,1.59981mm,.79992mm">
                <w:txbxContent>
                  <w:p w:rsidR="00B62AC7" w:rsidRPr="00567C45" w:rsidRDefault="00B62AC7" w:rsidP="00963DD2">
                    <w:pPr>
                      <w:rPr>
                        <w:sz w:val="15"/>
                        <w:lang w:val="ru-RU"/>
                      </w:rPr>
                    </w:pPr>
                    <w:r>
                      <w:rPr>
                        <w:sz w:val="15"/>
                        <w:lang w:val="ru-RU"/>
                      </w:rPr>
                      <w:t>1022,3949</w:t>
                    </w:r>
                  </w:p>
                </w:txbxContent>
              </v:textbox>
            </v:shape>
            <w10:wrap type="topAndBottom"/>
          </v:group>
        </w:pict>
      </w:r>
    </w:p>
    <w:p w:rsidR="00146CFD" w:rsidRDefault="00146CFD" w:rsidP="00963DD2">
      <w:pPr>
        <w:tabs>
          <w:tab w:val="left" w:pos="3240"/>
        </w:tabs>
        <w:spacing w:line="360" w:lineRule="auto"/>
        <w:jc w:val="center"/>
      </w:pPr>
      <w:r>
        <w:t>Рис. 3.8. Зависимость между затратами, объемом продаж и прибылью по НГДУ «Ямашнефть в 2007 году</w:t>
      </w:r>
    </w:p>
    <w:p w:rsidR="00146CFD" w:rsidRDefault="00146CFD" w:rsidP="00963DD2">
      <w:pPr>
        <w:ind w:firstLine="709"/>
        <w:jc w:val="both"/>
      </w:pPr>
    </w:p>
    <w:p w:rsidR="00146CFD" w:rsidRDefault="00146CFD" w:rsidP="00963DD2">
      <w:pPr>
        <w:ind w:firstLine="709"/>
        <w:jc w:val="both"/>
      </w:pPr>
      <w:r>
        <w:t>Маржинальный доход определяется по следующей формуле:</w:t>
      </w:r>
    </w:p>
    <w:p w:rsidR="00146CFD" w:rsidRDefault="00146CFD"/>
    <w:p w:rsidR="00146CFD" w:rsidRDefault="00146CFD">
      <w:r>
        <w:t>Дм=В –Рн,</w:t>
      </w:r>
      <w:r>
        <w:tab/>
        <w:t xml:space="preserve">          </w:t>
      </w:r>
      <w:r>
        <w:tab/>
      </w:r>
      <w:r>
        <w:tab/>
        <w:t xml:space="preserve">                            (3.1)</w:t>
      </w:r>
    </w:p>
    <w:p w:rsidR="00146CFD" w:rsidRPr="00BA15B4" w:rsidRDefault="00146CFD">
      <w:pPr>
        <w:rPr>
          <w:sz w:val="28"/>
          <w:szCs w:val="28"/>
          <w:lang w:val="ru-RU"/>
        </w:rPr>
      </w:pPr>
    </w:p>
    <w:p w:rsidR="00146CFD" w:rsidRPr="005D6482" w:rsidRDefault="00146CFD">
      <w:pPr>
        <w:rPr>
          <w:sz w:val="28"/>
          <w:szCs w:val="28"/>
        </w:rPr>
      </w:pPr>
      <w:r w:rsidRPr="005D6482">
        <w:rPr>
          <w:sz w:val="28"/>
          <w:szCs w:val="28"/>
        </w:rPr>
        <w:t>где   Д</w:t>
      </w:r>
      <w:r w:rsidRPr="004B0B2A">
        <w:rPr>
          <w:sz w:val="28"/>
          <w:szCs w:val="28"/>
          <w:vertAlign w:val="subscript"/>
        </w:rPr>
        <w:t>м</w:t>
      </w:r>
      <w:r w:rsidRPr="005D6482">
        <w:rPr>
          <w:sz w:val="28"/>
          <w:szCs w:val="28"/>
        </w:rPr>
        <w:t xml:space="preserve"> - маржинальный доход (общая сумма);</w:t>
      </w:r>
    </w:p>
    <w:p w:rsidR="00146CFD" w:rsidRPr="005D6482" w:rsidRDefault="00146CFD">
      <w:pPr>
        <w:rPr>
          <w:sz w:val="28"/>
          <w:szCs w:val="28"/>
        </w:rPr>
      </w:pPr>
      <w:r w:rsidRPr="005D6482">
        <w:rPr>
          <w:sz w:val="28"/>
          <w:szCs w:val="28"/>
        </w:rPr>
        <w:t>В - выручка от реализации продукции;</w:t>
      </w:r>
    </w:p>
    <w:p w:rsidR="00146CFD" w:rsidRPr="005D6482" w:rsidRDefault="00146CFD">
      <w:pPr>
        <w:rPr>
          <w:sz w:val="28"/>
          <w:szCs w:val="28"/>
        </w:rPr>
      </w:pPr>
      <w:r w:rsidRPr="005D6482">
        <w:rPr>
          <w:sz w:val="28"/>
          <w:szCs w:val="28"/>
        </w:rPr>
        <w:t>Р</w:t>
      </w:r>
      <w:r w:rsidRPr="004B0B2A">
        <w:rPr>
          <w:sz w:val="28"/>
          <w:szCs w:val="28"/>
          <w:vertAlign w:val="subscript"/>
        </w:rPr>
        <w:t>н</w:t>
      </w:r>
      <w:r w:rsidRPr="005D6482">
        <w:rPr>
          <w:sz w:val="28"/>
          <w:szCs w:val="28"/>
        </w:rPr>
        <w:t>- сумма переменных затрат.</w:t>
      </w:r>
    </w:p>
    <w:p w:rsidR="00146CFD" w:rsidRDefault="00146CFD">
      <w:pPr>
        <w:rPr>
          <w:sz w:val="28"/>
          <w:szCs w:val="28"/>
          <w:lang w:val="ru-RU"/>
        </w:rPr>
      </w:pPr>
      <w:r w:rsidRPr="005D6482">
        <w:rPr>
          <w:sz w:val="28"/>
          <w:szCs w:val="28"/>
        </w:rPr>
        <w:t>Точка безубыточности в стоимостном выражении определяется следующим образом:</w:t>
      </w:r>
    </w:p>
    <w:p w:rsidR="00146CFD" w:rsidRPr="00483C23" w:rsidRDefault="00146CFD">
      <w:pPr>
        <w:rPr>
          <w:sz w:val="28"/>
          <w:szCs w:val="28"/>
          <w:lang w:val="ru-RU"/>
        </w:rPr>
      </w:pPr>
      <w:r>
        <w:rPr>
          <w:sz w:val="28"/>
          <w:szCs w:val="28"/>
          <w:lang w:val="ru-RU"/>
        </w:rPr>
        <w:tab/>
      </w:r>
    </w:p>
    <w:p w:rsidR="00146CFD" w:rsidRDefault="00146CFD">
      <w:pPr>
        <w:rPr>
          <w:sz w:val="28"/>
          <w:szCs w:val="28"/>
          <w:lang w:val="ru-RU"/>
        </w:rPr>
      </w:pPr>
      <w:r>
        <w:rPr>
          <w:sz w:val="28"/>
          <w:szCs w:val="28"/>
        </w:rPr>
        <w:t xml:space="preserve">,                                          </w:t>
      </w:r>
      <w:r>
        <w:rPr>
          <w:sz w:val="28"/>
          <w:szCs w:val="28"/>
        </w:rPr>
        <w:tab/>
      </w:r>
      <w:r>
        <w:rPr>
          <w:sz w:val="28"/>
          <w:szCs w:val="28"/>
          <w:lang w:val="ru-RU"/>
        </w:rPr>
        <w:t xml:space="preserve">      </w:t>
      </w:r>
      <w:r>
        <w:rPr>
          <w:sz w:val="28"/>
          <w:szCs w:val="28"/>
        </w:rPr>
        <w:t xml:space="preserve">     (</w:t>
      </w:r>
      <w:r>
        <w:rPr>
          <w:sz w:val="28"/>
          <w:szCs w:val="28"/>
          <w:lang w:val="ru-RU"/>
        </w:rPr>
        <w:t>3.2</w:t>
      </w:r>
      <w:r>
        <w:rPr>
          <w:sz w:val="28"/>
          <w:szCs w:val="28"/>
        </w:rPr>
        <w:t>)</w:t>
      </w:r>
    </w:p>
    <w:p w:rsidR="00146CFD" w:rsidRPr="00483C23" w:rsidRDefault="00146CFD">
      <w:pPr>
        <w:rPr>
          <w:sz w:val="28"/>
          <w:szCs w:val="28"/>
          <w:lang w:val="ru-RU"/>
        </w:rPr>
      </w:pPr>
    </w:p>
    <w:p w:rsidR="00146CFD" w:rsidRDefault="00146CFD">
      <w:pPr>
        <w:rPr>
          <w:sz w:val="28"/>
          <w:szCs w:val="28"/>
        </w:rPr>
      </w:pPr>
      <w:r w:rsidRPr="005D6482">
        <w:rPr>
          <w:sz w:val="28"/>
          <w:szCs w:val="28"/>
        </w:rPr>
        <w:t xml:space="preserve">где    Т - точка безубыточного объема реализации продукции; </w:t>
      </w:r>
    </w:p>
    <w:p w:rsidR="00146CFD" w:rsidRDefault="00146CFD">
      <w:pPr>
        <w:rPr>
          <w:sz w:val="28"/>
          <w:szCs w:val="28"/>
        </w:rPr>
      </w:pPr>
      <w:r w:rsidRPr="005D6482">
        <w:rPr>
          <w:sz w:val="28"/>
          <w:szCs w:val="28"/>
        </w:rPr>
        <w:t xml:space="preserve">В - выручка от реализации продукции; </w:t>
      </w:r>
    </w:p>
    <w:p w:rsidR="00146CFD" w:rsidRDefault="00146CFD">
      <w:pPr>
        <w:rPr>
          <w:sz w:val="28"/>
          <w:szCs w:val="28"/>
        </w:rPr>
      </w:pPr>
      <w:r w:rsidRPr="005D6482">
        <w:rPr>
          <w:sz w:val="28"/>
          <w:szCs w:val="28"/>
        </w:rPr>
        <w:t xml:space="preserve">Н - сумма постоянных затрат; </w:t>
      </w:r>
    </w:p>
    <w:p w:rsidR="00146CFD" w:rsidRDefault="00146CFD">
      <w:pPr>
        <w:rPr>
          <w:sz w:val="28"/>
          <w:szCs w:val="28"/>
        </w:rPr>
      </w:pPr>
      <w:r w:rsidRPr="005D6482">
        <w:rPr>
          <w:sz w:val="28"/>
          <w:szCs w:val="28"/>
        </w:rPr>
        <w:t>Д</w:t>
      </w:r>
      <w:r w:rsidRPr="001C24F5">
        <w:rPr>
          <w:sz w:val="28"/>
          <w:szCs w:val="28"/>
          <w:vertAlign w:val="subscript"/>
        </w:rPr>
        <w:t>м</w:t>
      </w:r>
      <w:r w:rsidRPr="005D6482">
        <w:rPr>
          <w:sz w:val="28"/>
          <w:szCs w:val="28"/>
        </w:rPr>
        <w:t>- маржинальный доход (общая сумма).</w:t>
      </w:r>
      <w:r w:rsidRPr="00DE6576">
        <w:rPr>
          <w:sz w:val="28"/>
          <w:szCs w:val="28"/>
        </w:rPr>
        <w:t xml:space="preserve"> </w:t>
      </w:r>
    </w:p>
    <w:p w:rsidR="00146CFD" w:rsidRDefault="00146CFD">
      <w:pPr>
        <w:rPr>
          <w:sz w:val="28"/>
          <w:szCs w:val="28"/>
          <w:lang w:val="ru-RU"/>
        </w:rPr>
      </w:pPr>
      <w:r w:rsidRPr="005D6482">
        <w:rPr>
          <w:sz w:val="28"/>
          <w:szCs w:val="28"/>
        </w:rPr>
        <w:t>Ставку  маржинального  дохода  можно   представить  как  разность между ценой и удельными переменными затратами:</w:t>
      </w:r>
    </w:p>
    <w:p w:rsidR="00146CFD" w:rsidRPr="00483C23" w:rsidRDefault="00146CFD">
      <w:pPr>
        <w:rPr>
          <w:sz w:val="28"/>
          <w:szCs w:val="28"/>
          <w:lang w:val="ru-RU"/>
        </w:rPr>
      </w:pPr>
    </w:p>
    <w:p w:rsidR="00146CFD" w:rsidRDefault="00146CFD">
      <w:pPr>
        <w:rPr>
          <w:sz w:val="28"/>
          <w:szCs w:val="28"/>
          <w:lang w:val="ru-RU"/>
        </w:rPr>
      </w:pPr>
      <w:r>
        <w:rPr>
          <w:sz w:val="28"/>
          <w:szCs w:val="28"/>
        </w:rPr>
        <w:t xml:space="preserve">,      </w:t>
      </w:r>
      <w:r>
        <w:rPr>
          <w:sz w:val="28"/>
          <w:szCs w:val="28"/>
        </w:rPr>
        <w:tab/>
        <w:t xml:space="preserve">         </w:t>
      </w:r>
      <w:r>
        <w:rPr>
          <w:sz w:val="28"/>
          <w:szCs w:val="28"/>
          <w:lang w:val="ru-RU"/>
        </w:rPr>
        <w:t xml:space="preserve">    </w:t>
      </w:r>
      <w:r>
        <w:rPr>
          <w:sz w:val="28"/>
          <w:szCs w:val="28"/>
        </w:rPr>
        <w:t xml:space="preserve">                            (</w:t>
      </w:r>
      <w:r>
        <w:rPr>
          <w:sz w:val="28"/>
          <w:szCs w:val="28"/>
          <w:lang w:val="ru-RU"/>
        </w:rPr>
        <w:t>3.3</w:t>
      </w:r>
      <w:r>
        <w:rPr>
          <w:sz w:val="28"/>
          <w:szCs w:val="28"/>
        </w:rPr>
        <w:t>)</w:t>
      </w:r>
    </w:p>
    <w:p w:rsidR="00146CFD" w:rsidRPr="00483C23" w:rsidRDefault="00146CFD">
      <w:pPr>
        <w:rPr>
          <w:sz w:val="28"/>
          <w:szCs w:val="28"/>
          <w:lang w:val="ru-RU"/>
        </w:rPr>
      </w:pPr>
    </w:p>
    <w:p w:rsidR="00146CFD" w:rsidRPr="005D6482" w:rsidRDefault="00146CFD">
      <w:pPr>
        <w:rPr>
          <w:sz w:val="28"/>
          <w:szCs w:val="28"/>
        </w:rPr>
      </w:pPr>
      <w:r w:rsidRPr="005D6482">
        <w:rPr>
          <w:sz w:val="28"/>
          <w:szCs w:val="28"/>
        </w:rPr>
        <w:t>где    Д</w:t>
      </w:r>
      <w:r w:rsidRPr="001C24F5">
        <w:rPr>
          <w:sz w:val="28"/>
          <w:szCs w:val="28"/>
          <w:vertAlign w:val="subscript"/>
        </w:rPr>
        <w:t>с</w:t>
      </w:r>
      <w:r w:rsidRPr="005D6482">
        <w:rPr>
          <w:sz w:val="28"/>
          <w:szCs w:val="28"/>
        </w:rPr>
        <w:t xml:space="preserve"> - ставка маржинального дохода в цене за единицу продукции;</w:t>
      </w:r>
    </w:p>
    <w:p w:rsidR="00963DD2" w:rsidRPr="005D6482" w:rsidRDefault="00963DD2" w:rsidP="00963DD2">
      <w:pPr>
        <w:spacing w:line="360" w:lineRule="auto"/>
        <w:ind w:firstLine="709"/>
        <w:jc w:val="both"/>
        <w:rPr>
          <w:sz w:val="28"/>
          <w:szCs w:val="28"/>
        </w:rPr>
      </w:pPr>
      <w:r w:rsidRPr="005D6482">
        <w:rPr>
          <w:sz w:val="28"/>
          <w:szCs w:val="28"/>
        </w:rPr>
        <w:t>Д</w:t>
      </w:r>
      <w:r w:rsidRPr="001C24F5">
        <w:rPr>
          <w:sz w:val="28"/>
          <w:szCs w:val="28"/>
          <w:vertAlign w:val="subscript"/>
        </w:rPr>
        <w:t>м</w:t>
      </w:r>
      <w:r w:rsidRPr="005D6482">
        <w:rPr>
          <w:sz w:val="28"/>
          <w:szCs w:val="28"/>
        </w:rPr>
        <w:t xml:space="preserve"> - маржинальный доход (общая сумма);</w:t>
      </w:r>
    </w:p>
    <w:p w:rsidR="00963DD2" w:rsidRPr="005D6482" w:rsidRDefault="00963DD2" w:rsidP="00963DD2">
      <w:pPr>
        <w:spacing w:line="360" w:lineRule="auto"/>
        <w:ind w:firstLine="709"/>
        <w:jc w:val="both"/>
        <w:rPr>
          <w:sz w:val="28"/>
          <w:szCs w:val="28"/>
        </w:rPr>
      </w:pPr>
      <w:r w:rsidRPr="005D6482">
        <w:rPr>
          <w:sz w:val="28"/>
          <w:szCs w:val="28"/>
        </w:rPr>
        <w:t>К - объем реализованной пр</w:t>
      </w:r>
      <w:r>
        <w:rPr>
          <w:sz w:val="28"/>
          <w:szCs w:val="28"/>
        </w:rPr>
        <w:t>одукции в натуральных единицах.</w:t>
      </w:r>
    </w:p>
    <w:p w:rsidR="00963DD2" w:rsidRDefault="00963DD2" w:rsidP="00963DD2">
      <w:pPr>
        <w:tabs>
          <w:tab w:val="left" w:pos="3240"/>
        </w:tabs>
        <w:spacing w:line="360" w:lineRule="auto"/>
        <w:ind w:firstLine="709"/>
        <w:jc w:val="both"/>
        <w:rPr>
          <w:sz w:val="28"/>
          <w:szCs w:val="28"/>
          <w:lang w:val="ru-RU"/>
        </w:rPr>
      </w:pPr>
      <w:r w:rsidRPr="005D6482">
        <w:rPr>
          <w:sz w:val="28"/>
          <w:szCs w:val="28"/>
        </w:rPr>
        <w:t>Безубыточный объем реализации в натуральных единицах рассчитывается по формуле:</w:t>
      </w:r>
    </w:p>
    <w:p w:rsidR="00963DD2" w:rsidRPr="00483C23" w:rsidRDefault="00963DD2" w:rsidP="00963DD2">
      <w:pPr>
        <w:tabs>
          <w:tab w:val="left" w:pos="3240"/>
        </w:tabs>
        <w:ind w:firstLine="709"/>
        <w:jc w:val="both"/>
        <w:rPr>
          <w:sz w:val="28"/>
          <w:szCs w:val="28"/>
          <w:lang w:val="ru-RU"/>
        </w:rPr>
      </w:pPr>
    </w:p>
    <w:p w:rsidR="00963DD2" w:rsidRPr="005D6482" w:rsidRDefault="00963DD2" w:rsidP="00963DD2">
      <w:pPr>
        <w:spacing w:line="360" w:lineRule="auto"/>
        <w:ind w:firstLine="709"/>
        <w:jc w:val="right"/>
        <w:rPr>
          <w:sz w:val="28"/>
          <w:szCs w:val="28"/>
        </w:rPr>
      </w:pPr>
      <w:r w:rsidRPr="001C24F5">
        <w:rPr>
          <w:position w:val="-30"/>
          <w:sz w:val="28"/>
          <w:szCs w:val="28"/>
        </w:rPr>
        <w:object w:dxaOrig="1100" w:dyaOrig="680">
          <v:shape id="_x0000_i1031" type="#_x0000_t75" style="width:54.75pt;height:33.75pt" o:ole="">
            <v:imagedata r:id="rId15" o:title=""/>
          </v:shape>
          <o:OLEObject Type="Embed" ProgID="Equation.3" ShapeID="_x0000_i1031" DrawAspect="Content" ObjectID="_1478899544" r:id="rId16"/>
        </w:object>
      </w:r>
      <w:r w:rsidRPr="005D6482">
        <w:rPr>
          <w:sz w:val="28"/>
          <w:szCs w:val="28"/>
        </w:rPr>
        <w:t xml:space="preserve"> </w:t>
      </w:r>
      <w:r>
        <w:rPr>
          <w:sz w:val="28"/>
          <w:szCs w:val="28"/>
        </w:rPr>
        <w:t xml:space="preserve">,                     </w:t>
      </w:r>
      <w:r>
        <w:rPr>
          <w:sz w:val="28"/>
          <w:szCs w:val="28"/>
        </w:rPr>
        <w:tab/>
      </w:r>
      <w:r>
        <w:rPr>
          <w:sz w:val="28"/>
          <w:szCs w:val="28"/>
        </w:rPr>
        <w:tab/>
        <w:t xml:space="preserve">                         (</w:t>
      </w:r>
      <w:r>
        <w:rPr>
          <w:sz w:val="28"/>
          <w:szCs w:val="28"/>
          <w:lang w:val="ru-RU"/>
        </w:rPr>
        <w:t>3.4</w:t>
      </w:r>
      <w:r w:rsidRPr="005D6482">
        <w:rPr>
          <w:sz w:val="28"/>
          <w:szCs w:val="28"/>
        </w:rPr>
        <w:t>)</w:t>
      </w:r>
    </w:p>
    <w:p w:rsidR="00963DD2" w:rsidRPr="005D6482" w:rsidRDefault="00963DD2" w:rsidP="00963DD2">
      <w:pPr>
        <w:spacing w:line="360" w:lineRule="auto"/>
        <w:ind w:firstLine="709"/>
        <w:jc w:val="both"/>
        <w:rPr>
          <w:sz w:val="28"/>
          <w:szCs w:val="28"/>
        </w:rPr>
      </w:pPr>
      <w:r w:rsidRPr="005D6482">
        <w:rPr>
          <w:sz w:val="28"/>
          <w:szCs w:val="28"/>
        </w:rPr>
        <w:t>или</w:t>
      </w:r>
    </w:p>
    <w:p w:rsidR="00963DD2" w:rsidRDefault="00963DD2" w:rsidP="00963DD2">
      <w:pPr>
        <w:spacing w:line="360" w:lineRule="auto"/>
        <w:ind w:firstLine="709"/>
        <w:jc w:val="right"/>
        <w:rPr>
          <w:sz w:val="28"/>
          <w:szCs w:val="28"/>
          <w:lang w:val="ru-RU"/>
        </w:rPr>
      </w:pPr>
      <w:r w:rsidRPr="006C463D">
        <w:rPr>
          <w:position w:val="-30"/>
          <w:sz w:val="28"/>
          <w:szCs w:val="28"/>
        </w:rPr>
        <w:object w:dxaOrig="800" w:dyaOrig="680">
          <v:shape id="_x0000_i1032" type="#_x0000_t75" style="width:39.75pt;height:33.75pt" o:ole="">
            <v:imagedata r:id="rId17" o:title=""/>
          </v:shape>
          <o:OLEObject Type="Embed" ProgID="Equation.3" ShapeID="_x0000_i1032" DrawAspect="Content" ObjectID="_1478899545" r:id="rId18"/>
        </w:object>
      </w:r>
      <w:r>
        <w:rPr>
          <w:sz w:val="28"/>
          <w:szCs w:val="28"/>
        </w:rPr>
        <w:t xml:space="preserve">,                            </w:t>
      </w:r>
      <w:r>
        <w:rPr>
          <w:sz w:val="28"/>
          <w:szCs w:val="28"/>
        </w:rPr>
        <w:tab/>
      </w:r>
      <w:r>
        <w:rPr>
          <w:sz w:val="28"/>
          <w:szCs w:val="28"/>
        </w:rPr>
        <w:tab/>
        <w:t xml:space="preserve">                      (</w:t>
      </w:r>
      <w:r>
        <w:rPr>
          <w:sz w:val="28"/>
          <w:szCs w:val="28"/>
          <w:lang w:val="ru-RU"/>
        </w:rPr>
        <w:t>3.5</w:t>
      </w:r>
      <w:r w:rsidRPr="005D6482">
        <w:rPr>
          <w:sz w:val="28"/>
          <w:szCs w:val="28"/>
        </w:rPr>
        <w:t>)</w:t>
      </w:r>
    </w:p>
    <w:p w:rsidR="00963DD2" w:rsidRPr="00483C23" w:rsidRDefault="00963DD2" w:rsidP="00963DD2">
      <w:pPr>
        <w:ind w:firstLine="709"/>
        <w:jc w:val="right"/>
        <w:rPr>
          <w:sz w:val="28"/>
          <w:szCs w:val="28"/>
          <w:lang w:val="ru-RU"/>
        </w:rPr>
      </w:pPr>
    </w:p>
    <w:p w:rsidR="00963DD2" w:rsidRPr="005D6482" w:rsidRDefault="00963DD2" w:rsidP="00963DD2">
      <w:pPr>
        <w:spacing w:line="360" w:lineRule="auto"/>
        <w:ind w:firstLine="709"/>
        <w:jc w:val="both"/>
        <w:rPr>
          <w:sz w:val="28"/>
          <w:szCs w:val="28"/>
        </w:rPr>
      </w:pPr>
      <w:r>
        <w:rPr>
          <w:sz w:val="28"/>
          <w:szCs w:val="28"/>
          <w:lang w:val="ru-RU"/>
        </w:rPr>
        <w:t>г</w:t>
      </w:r>
      <w:r w:rsidRPr="005D6482">
        <w:rPr>
          <w:sz w:val="28"/>
          <w:szCs w:val="28"/>
        </w:rPr>
        <w:t>де</w:t>
      </w:r>
      <w:r>
        <w:rPr>
          <w:sz w:val="28"/>
          <w:szCs w:val="28"/>
          <w:lang w:val="ru-RU"/>
        </w:rPr>
        <w:t xml:space="preserve"> </w:t>
      </w:r>
      <w:r w:rsidRPr="005D6482">
        <w:rPr>
          <w:sz w:val="28"/>
          <w:szCs w:val="28"/>
        </w:rPr>
        <w:t>Т - точка безубыточного объема реализации продукции;</w:t>
      </w:r>
    </w:p>
    <w:p w:rsidR="00963DD2" w:rsidRPr="005D6482" w:rsidRDefault="00963DD2" w:rsidP="00963DD2">
      <w:pPr>
        <w:spacing w:line="360" w:lineRule="auto"/>
        <w:ind w:firstLine="709"/>
        <w:jc w:val="both"/>
        <w:rPr>
          <w:sz w:val="28"/>
          <w:szCs w:val="28"/>
        </w:rPr>
      </w:pPr>
      <w:r w:rsidRPr="005D6482">
        <w:rPr>
          <w:sz w:val="28"/>
          <w:szCs w:val="28"/>
        </w:rPr>
        <w:t>К - объем реализованной продукции в натуральных единицах;</w:t>
      </w:r>
    </w:p>
    <w:p w:rsidR="00963DD2" w:rsidRPr="005D6482" w:rsidRDefault="00963DD2" w:rsidP="00963DD2">
      <w:pPr>
        <w:spacing w:line="360" w:lineRule="auto"/>
        <w:ind w:firstLine="709"/>
        <w:jc w:val="both"/>
        <w:rPr>
          <w:sz w:val="28"/>
          <w:szCs w:val="28"/>
        </w:rPr>
      </w:pPr>
      <w:r w:rsidRPr="005D6482">
        <w:rPr>
          <w:sz w:val="28"/>
          <w:szCs w:val="28"/>
        </w:rPr>
        <w:t>Н - сумма постоянных затрат;</w:t>
      </w:r>
    </w:p>
    <w:p w:rsidR="00963DD2" w:rsidRPr="005D6482" w:rsidRDefault="00963DD2" w:rsidP="00963DD2">
      <w:pPr>
        <w:spacing w:line="360" w:lineRule="auto"/>
        <w:ind w:firstLine="709"/>
        <w:jc w:val="both"/>
        <w:rPr>
          <w:sz w:val="28"/>
          <w:szCs w:val="28"/>
        </w:rPr>
      </w:pPr>
      <w:r w:rsidRPr="005D6482">
        <w:rPr>
          <w:sz w:val="28"/>
          <w:szCs w:val="28"/>
        </w:rPr>
        <w:t>Д</w:t>
      </w:r>
      <w:r w:rsidRPr="006C463D">
        <w:rPr>
          <w:sz w:val="28"/>
          <w:szCs w:val="28"/>
          <w:vertAlign w:val="subscript"/>
        </w:rPr>
        <w:t>с</w:t>
      </w:r>
      <w:r>
        <w:rPr>
          <w:sz w:val="28"/>
          <w:szCs w:val="28"/>
          <w:vertAlign w:val="subscript"/>
        </w:rPr>
        <w:t xml:space="preserve"> </w:t>
      </w:r>
      <w:r w:rsidRPr="005D6482">
        <w:rPr>
          <w:sz w:val="28"/>
          <w:szCs w:val="28"/>
        </w:rPr>
        <w:t>- ставка маржинального дохода в цене за единицу продукции..</w:t>
      </w:r>
    </w:p>
    <w:p w:rsidR="00963DD2" w:rsidRDefault="00963DD2" w:rsidP="00963DD2">
      <w:pPr>
        <w:spacing w:line="360" w:lineRule="auto"/>
        <w:ind w:firstLine="709"/>
        <w:jc w:val="both"/>
        <w:rPr>
          <w:sz w:val="28"/>
          <w:szCs w:val="28"/>
          <w:lang w:val="ru-RU"/>
        </w:rPr>
      </w:pPr>
      <w:r w:rsidRPr="005D6482">
        <w:rPr>
          <w:sz w:val="28"/>
          <w:szCs w:val="28"/>
        </w:rPr>
        <w:t>После   преобразования   критический   объем   реализации   продукции рассчитывается следующим образом:</w:t>
      </w:r>
    </w:p>
    <w:p w:rsidR="00963DD2" w:rsidRPr="00483C23" w:rsidRDefault="00963DD2" w:rsidP="00963DD2">
      <w:pPr>
        <w:ind w:firstLine="709"/>
        <w:jc w:val="both"/>
        <w:rPr>
          <w:sz w:val="28"/>
          <w:szCs w:val="28"/>
          <w:lang w:val="ru-RU"/>
        </w:rPr>
      </w:pPr>
    </w:p>
    <w:p w:rsidR="00963DD2" w:rsidRDefault="00963DD2" w:rsidP="00963DD2">
      <w:pPr>
        <w:spacing w:line="360" w:lineRule="auto"/>
        <w:ind w:firstLine="709"/>
        <w:jc w:val="right"/>
        <w:rPr>
          <w:sz w:val="28"/>
          <w:szCs w:val="28"/>
          <w:lang w:val="ru-RU"/>
        </w:rPr>
      </w:pPr>
      <w:r w:rsidRPr="006C463D">
        <w:rPr>
          <w:position w:val="-28"/>
          <w:sz w:val="28"/>
          <w:szCs w:val="28"/>
        </w:rPr>
        <w:object w:dxaOrig="1100" w:dyaOrig="660">
          <v:shape id="_x0000_i1033" type="#_x0000_t75" style="width:54.75pt;height:33pt" o:ole="">
            <v:imagedata r:id="rId19" o:title=""/>
          </v:shape>
          <o:OLEObject Type="Embed" ProgID="Equation.3" ShapeID="_x0000_i1033" DrawAspect="Content" ObjectID="_1478899546" r:id="rId20"/>
        </w:object>
      </w:r>
      <w:r w:rsidRPr="005D6482">
        <w:rPr>
          <w:sz w:val="28"/>
          <w:szCs w:val="28"/>
        </w:rPr>
        <w:t>,</w:t>
      </w:r>
      <w:r w:rsidRPr="005D6482">
        <w:rPr>
          <w:sz w:val="28"/>
          <w:szCs w:val="28"/>
        </w:rPr>
        <w:tab/>
      </w:r>
      <w:r>
        <w:rPr>
          <w:sz w:val="28"/>
          <w:szCs w:val="28"/>
        </w:rPr>
        <w:t xml:space="preserve">                             </w:t>
      </w:r>
      <w:r>
        <w:rPr>
          <w:sz w:val="28"/>
          <w:szCs w:val="28"/>
        </w:rPr>
        <w:tab/>
        <w:t xml:space="preserve">                      (</w:t>
      </w:r>
      <w:r>
        <w:rPr>
          <w:sz w:val="28"/>
          <w:szCs w:val="28"/>
          <w:lang w:val="ru-RU"/>
        </w:rPr>
        <w:t>3.6</w:t>
      </w:r>
      <w:r w:rsidRPr="005D6482">
        <w:rPr>
          <w:sz w:val="28"/>
          <w:szCs w:val="28"/>
        </w:rPr>
        <w:t>)</w:t>
      </w:r>
    </w:p>
    <w:p w:rsidR="00963DD2" w:rsidRPr="00483C23" w:rsidRDefault="00963DD2" w:rsidP="00963DD2">
      <w:pPr>
        <w:ind w:firstLine="709"/>
        <w:jc w:val="right"/>
        <w:rPr>
          <w:sz w:val="28"/>
          <w:szCs w:val="28"/>
          <w:lang w:val="ru-RU"/>
        </w:rPr>
      </w:pPr>
    </w:p>
    <w:p w:rsidR="00963DD2" w:rsidRPr="005D6482" w:rsidRDefault="00963DD2" w:rsidP="00963DD2">
      <w:pPr>
        <w:spacing w:line="360" w:lineRule="auto"/>
        <w:ind w:firstLine="709"/>
        <w:jc w:val="both"/>
        <w:rPr>
          <w:sz w:val="28"/>
          <w:szCs w:val="28"/>
        </w:rPr>
      </w:pPr>
      <w:r w:rsidRPr="005D6482">
        <w:rPr>
          <w:sz w:val="28"/>
          <w:szCs w:val="28"/>
        </w:rPr>
        <w:t>где     Т - точка безубыточного объема реализации продукции;</w:t>
      </w:r>
    </w:p>
    <w:p w:rsidR="00963DD2" w:rsidRPr="005D6482" w:rsidRDefault="00963DD2" w:rsidP="00963DD2">
      <w:pPr>
        <w:spacing w:line="360" w:lineRule="auto"/>
        <w:ind w:firstLine="709"/>
        <w:jc w:val="both"/>
        <w:rPr>
          <w:sz w:val="28"/>
          <w:szCs w:val="28"/>
        </w:rPr>
      </w:pPr>
      <w:r w:rsidRPr="005D6482">
        <w:rPr>
          <w:sz w:val="28"/>
          <w:szCs w:val="28"/>
        </w:rPr>
        <w:t>Н - сумма постоянных затрат;</w:t>
      </w:r>
    </w:p>
    <w:p w:rsidR="00963DD2" w:rsidRPr="005D6482" w:rsidRDefault="00963DD2" w:rsidP="00963DD2">
      <w:pPr>
        <w:spacing w:line="360" w:lineRule="auto"/>
        <w:ind w:firstLine="709"/>
        <w:jc w:val="both"/>
        <w:rPr>
          <w:sz w:val="28"/>
          <w:szCs w:val="28"/>
        </w:rPr>
      </w:pPr>
      <w:r w:rsidRPr="005D6482">
        <w:rPr>
          <w:sz w:val="28"/>
          <w:szCs w:val="28"/>
        </w:rPr>
        <w:t>Ц - цена единицы продукции;</w:t>
      </w:r>
    </w:p>
    <w:p w:rsidR="00963DD2" w:rsidRPr="005D6482" w:rsidRDefault="00963DD2" w:rsidP="00963DD2">
      <w:pPr>
        <w:spacing w:line="360" w:lineRule="auto"/>
        <w:ind w:firstLine="709"/>
        <w:jc w:val="both"/>
        <w:rPr>
          <w:sz w:val="28"/>
          <w:szCs w:val="28"/>
        </w:rPr>
      </w:pPr>
      <w:r w:rsidRPr="005D6482">
        <w:rPr>
          <w:sz w:val="28"/>
          <w:szCs w:val="28"/>
        </w:rPr>
        <w:t>V - удельные переменные затраты.</w:t>
      </w:r>
    </w:p>
    <w:p w:rsidR="00963DD2" w:rsidRDefault="00963DD2" w:rsidP="00963DD2">
      <w:pPr>
        <w:spacing w:line="360" w:lineRule="auto"/>
        <w:ind w:firstLine="709"/>
        <w:jc w:val="both"/>
        <w:rPr>
          <w:sz w:val="28"/>
          <w:szCs w:val="28"/>
          <w:lang w:val="ru-RU"/>
        </w:rPr>
      </w:pPr>
      <w:r w:rsidRPr="005D6482">
        <w:rPr>
          <w:sz w:val="28"/>
          <w:szCs w:val="28"/>
        </w:rPr>
        <w:t>Для расчета точки критического объема реализации в процентах к максимальному объему, который принимается за 100%, может быть использована формула:</w:t>
      </w:r>
    </w:p>
    <w:p w:rsidR="00963DD2" w:rsidRPr="00483C23" w:rsidRDefault="00963DD2" w:rsidP="00963DD2">
      <w:pPr>
        <w:ind w:firstLine="709"/>
        <w:jc w:val="both"/>
        <w:rPr>
          <w:sz w:val="28"/>
          <w:szCs w:val="28"/>
          <w:lang w:val="ru-RU"/>
        </w:rPr>
      </w:pPr>
    </w:p>
    <w:p w:rsidR="00963DD2" w:rsidRDefault="00963DD2" w:rsidP="00963DD2">
      <w:pPr>
        <w:spacing w:line="360" w:lineRule="auto"/>
        <w:ind w:firstLine="709"/>
        <w:jc w:val="right"/>
        <w:rPr>
          <w:sz w:val="28"/>
          <w:szCs w:val="28"/>
          <w:lang w:val="ru-RU"/>
        </w:rPr>
      </w:pPr>
      <w:r w:rsidRPr="009E6D61">
        <w:rPr>
          <w:position w:val="-30"/>
          <w:sz w:val="28"/>
          <w:szCs w:val="28"/>
        </w:rPr>
        <w:object w:dxaOrig="820" w:dyaOrig="680">
          <v:shape id="_x0000_i1034" type="#_x0000_t75" style="width:41.25pt;height:33.75pt" o:ole="">
            <v:imagedata r:id="rId21" o:title=""/>
          </v:shape>
          <o:OLEObject Type="Embed" ProgID="Equation.3" ShapeID="_x0000_i1034" DrawAspect="Content" ObjectID="_1478899547" r:id="rId22"/>
        </w:object>
      </w:r>
      <w:r>
        <w:rPr>
          <w:sz w:val="28"/>
          <w:szCs w:val="28"/>
        </w:rPr>
        <w:t xml:space="preserve">,                      </w:t>
      </w:r>
      <w:r>
        <w:rPr>
          <w:sz w:val="28"/>
          <w:szCs w:val="28"/>
        </w:rPr>
        <w:tab/>
        <w:t xml:space="preserve">                            (</w:t>
      </w:r>
      <w:r>
        <w:rPr>
          <w:sz w:val="28"/>
          <w:szCs w:val="28"/>
          <w:lang w:val="ru-RU"/>
        </w:rPr>
        <w:t>3.7</w:t>
      </w:r>
      <w:r w:rsidRPr="005D6482">
        <w:rPr>
          <w:sz w:val="28"/>
          <w:szCs w:val="28"/>
        </w:rPr>
        <w:t>)</w:t>
      </w:r>
    </w:p>
    <w:p w:rsidR="00963DD2" w:rsidRPr="00483C23" w:rsidRDefault="00963DD2" w:rsidP="00963DD2">
      <w:pPr>
        <w:ind w:firstLine="709"/>
        <w:jc w:val="right"/>
        <w:rPr>
          <w:sz w:val="28"/>
          <w:szCs w:val="28"/>
          <w:lang w:val="ru-RU"/>
        </w:rPr>
      </w:pPr>
    </w:p>
    <w:p w:rsidR="00963DD2" w:rsidRDefault="00963DD2" w:rsidP="00963DD2">
      <w:pPr>
        <w:spacing w:line="360" w:lineRule="auto"/>
        <w:ind w:firstLine="709"/>
        <w:jc w:val="both"/>
        <w:rPr>
          <w:sz w:val="28"/>
          <w:szCs w:val="28"/>
        </w:rPr>
      </w:pPr>
      <w:r>
        <w:rPr>
          <w:sz w:val="28"/>
          <w:szCs w:val="28"/>
          <w:lang w:val="ru-RU"/>
        </w:rPr>
        <w:t>г</w:t>
      </w:r>
      <w:r w:rsidRPr="005D6482">
        <w:rPr>
          <w:sz w:val="28"/>
          <w:szCs w:val="28"/>
        </w:rPr>
        <w:t>де</w:t>
      </w:r>
      <w:r>
        <w:rPr>
          <w:sz w:val="28"/>
          <w:szCs w:val="28"/>
        </w:rPr>
        <w:t xml:space="preserve"> </w:t>
      </w:r>
      <w:r w:rsidRPr="005D6482">
        <w:rPr>
          <w:sz w:val="28"/>
          <w:szCs w:val="28"/>
        </w:rPr>
        <w:t xml:space="preserve">Т - точка безубыточного объема реализации продукции; </w:t>
      </w:r>
    </w:p>
    <w:p w:rsidR="00963DD2" w:rsidRDefault="00963DD2" w:rsidP="00963DD2">
      <w:pPr>
        <w:spacing w:line="360" w:lineRule="auto"/>
        <w:ind w:firstLine="709"/>
        <w:jc w:val="both"/>
        <w:rPr>
          <w:sz w:val="28"/>
          <w:szCs w:val="28"/>
        </w:rPr>
      </w:pPr>
      <w:r w:rsidRPr="005D6482">
        <w:rPr>
          <w:sz w:val="28"/>
          <w:szCs w:val="28"/>
        </w:rPr>
        <w:t xml:space="preserve">Н - сумма постоянных затрат; </w:t>
      </w:r>
    </w:p>
    <w:p w:rsidR="00963DD2" w:rsidRPr="005D6482" w:rsidRDefault="00963DD2" w:rsidP="00963DD2">
      <w:pPr>
        <w:spacing w:line="360" w:lineRule="auto"/>
        <w:ind w:firstLine="709"/>
        <w:jc w:val="both"/>
        <w:rPr>
          <w:sz w:val="28"/>
          <w:szCs w:val="28"/>
        </w:rPr>
      </w:pPr>
      <w:r w:rsidRPr="005D6482">
        <w:rPr>
          <w:sz w:val="28"/>
          <w:szCs w:val="28"/>
        </w:rPr>
        <w:t>Д</w:t>
      </w:r>
      <w:r w:rsidRPr="009E6D61">
        <w:rPr>
          <w:sz w:val="28"/>
          <w:szCs w:val="28"/>
          <w:vertAlign w:val="subscript"/>
        </w:rPr>
        <w:t xml:space="preserve">м </w:t>
      </w:r>
      <w:r w:rsidRPr="005D6482">
        <w:rPr>
          <w:sz w:val="28"/>
          <w:szCs w:val="28"/>
        </w:rPr>
        <w:t>- маржинальный доход (общая сумма).</w:t>
      </w:r>
    </w:p>
    <w:p w:rsidR="00963DD2" w:rsidRDefault="00963DD2" w:rsidP="00963DD2">
      <w:pPr>
        <w:spacing w:line="360" w:lineRule="auto"/>
        <w:ind w:firstLine="709"/>
        <w:jc w:val="both"/>
        <w:rPr>
          <w:sz w:val="28"/>
          <w:szCs w:val="28"/>
          <w:lang w:val="ru-RU"/>
        </w:rPr>
      </w:pPr>
      <w:r w:rsidRPr="005D6482">
        <w:rPr>
          <w:sz w:val="28"/>
          <w:szCs w:val="28"/>
        </w:rPr>
        <w:t>Для определения зоны безопасности по стоимостным показателям аналитическим методом используется следующая формула:</w:t>
      </w:r>
    </w:p>
    <w:p w:rsidR="00963DD2" w:rsidRPr="00483C23" w:rsidRDefault="00963DD2" w:rsidP="00963DD2">
      <w:pPr>
        <w:ind w:firstLine="709"/>
        <w:jc w:val="both"/>
        <w:rPr>
          <w:sz w:val="28"/>
          <w:szCs w:val="28"/>
          <w:lang w:val="ru-RU"/>
        </w:rPr>
      </w:pPr>
    </w:p>
    <w:p w:rsidR="00963DD2" w:rsidRDefault="00963DD2" w:rsidP="00963DD2">
      <w:pPr>
        <w:spacing w:line="360" w:lineRule="auto"/>
        <w:ind w:firstLine="709"/>
        <w:jc w:val="right"/>
        <w:rPr>
          <w:sz w:val="28"/>
          <w:szCs w:val="28"/>
          <w:lang w:val="ru-RU"/>
        </w:rPr>
      </w:pPr>
      <w:r w:rsidRPr="009E6D61">
        <w:rPr>
          <w:position w:val="-24"/>
          <w:sz w:val="28"/>
          <w:szCs w:val="28"/>
        </w:rPr>
        <w:object w:dxaOrig="1140" w:dyaOrig="620">
          <v:shape id="_x0000_i1035" type="#_x0000_t75" style="width:57pt;height:30.75pt" o:ole="">
            <v:imagedata r:id="rId23" o:title=""/>
          </v:shape>
          <o:OLEObject Type="Embed" ProgID="Equation.3" ShapeID="_x0000_i1035" DrawAspect="Content" ObjectID="_1478899548" r:id="rId24"/>
        </w:object>
      </w:r>
      <w:r w:rsidRPr="005D6482">
        <w:rPr>
          <w:sz w:val="28"/>
          <w:szCs w:val="28"/>
        </w:rPr>
        <w:t>,</w:t>
      </w:r>
      <w:r>
        <w:rPr>
          <w:sz w:val="28"/>
          <w:szCs w:val="28"/>
        </w:rPr>
        <w:t xml:space="preserve">                                     </w:t>
      </w:r>
      <w:r>
        <w:rPr>
          <w:sz w:val="28"/>
          <w:szCs w:val="28"/>
        </w:rPr>
        <w:tab/>
      </w:r>
      <w:r>
        <w:rPr>
          <w:sz w:val="28"/>
          <w:szCs w:val="28"/>
        </w:rPr>
        <w:tab/>
        <w:t>(</w:t>
      </w:r>
      <w:r>
        <w:rPr>
          <w:sz w:val="28"/>
          <w:szCs w:val="28"/>
          <w:lang w:val="ru-RU"/>
        </w:rPr>
        <w:t>3.8</w:t>
      </w:r>
      <w:r w:rsidRPr="005D6482">
        <w:rPr>
          <w:sz w:val="28"/>
          <w:szCs w:val="28"/>
        </w:rPr>
        <w:t>)</w:t>
      </w:r>
    </w:p>
    <w:p w:rsidR="00963DD2" w:rsidRPr="00483C23" w:rsidRDefault="00963DD2" w:rsidP="00963DD2">
      <w:pPr>
        <w:ind w:firstLine="709"/>
        <w:jc w:val="right"/>
        <w:rPr>
          <w:sz w:val="28"/>
          <w:szCs w:val="28"/>
          <w:lang w:val="ru-RU"/>
        </w:rPr>
      </w:pPr>
    </w:p>
    <w:p w:rsidR="00963DD2" w:rsidRPr="005D6482" w:rsidRDefault="00963DD2" w:rsidP="00963DD2">
      <w:pPr>
        <w:spacing w:line="360" w:lineRule="auto"/>
        <w:ind w:firstLine="709"/>
        <w:jc w:val="both"/>
        <w:rPr>
          <w:sz w:val="28"/>
          <w:szCs w:val="28"/>
        </w:rPr>
      </w:pPr>
      <w:r w:rsidRPr="005D6482">
        <w:rPr>
          <w:sz w:val="28"/>
          <w:szCs w:val="28"/>
        </w:rPr>
        <w:t>где ЗБ - зона безопасности;</w:t>
      </w:r>
    </w:p>
    <w:p w:rsidR="00963DD2" w:rsidRPr="005D6482" w:rsidRDefault="00963DD2" w:rsidP="00963DD2">
      <w:pPr>
        <w:spacing w:line="360" w:lineRule="auto"/>
        <w:ind w:firstLine="709"/>
        <w:jc w:val="both"/>
        <w:rPr>
          <w:sz w:val="28"/>
          <w:szCs w:val="28"/>
        </w:rPr>
      </w:pPr>
      <w:r w:rsidRPr="005D6482">
        <w:rPr>
          <w:sz w:val="28"/>
          <w:szCs w:val="28"/>
        </w:rPr>
        <w:t>В - выручка от реализации продукции.</w:t>
      </w:r>
    </w:p>
    <w:p w:rsidR="00963DD2" w:rsidRPr="005D6482" w:rsidRDefault="00963DD2" w:rsidP="00963DD2">
      <w:pPr>
        <w:spacing w:line="360" w:lineRule="auto"/>
        <w:ind w:firstLine="709"/>
        <w:jc w:val="both"/>
        <w:rPr>
          <w:sz w:val="28"/>
          <w:szCs w:val="28"/>
        </w:rPr>
      </w:pPr>
      <w:r w:rsidRPr="005D6482">
        <w:rPr>
          <w:sz w:val="28"/>
          <w:szCs w:val="28"/>
        </w:rPr>
        <w:t>Т - точка безубыточного объема реализации продукции.</w:t>
      </w:r>
    </w:p>
    <w:p w:rsidR="00963DD2" w:rsidRDefault="00963DD2" w:rsidP="00963DD2">
      <w:pPr>
        <w:spacing w:line="360" w:lineRule="auto"/>
        <w:ind w:firstLine="709"/>
        <w:jc w:val="both"/>
        <w:rPr>
          <w:sz w:val="28"/>
          <w:szCs w:val="28"/>
          <w:lang w:val="ru-RU"/>
        </w:rPr>
      </w:pPr>
      <w:r w:rsidRPr="005D6482">
        <w:rPr>
          <w:sz w:val="28"/>
          <w:szCs w:val="28"/>
        </w:rPr>
        <w:t>Для   одного   вида   продукции   зона   безопасности   определяется   по количественным показателям:</w:t>
      </w:r>
    </w:p>
    <w:p w:rsidR="00963DD2" w:rsidRPr="00483C23" w:rsidRDefault="00963DD2" w:rsidP="00963DD2">
      <w:pPr>
        <w:ind w:firstLine="709"/>
        <w:jc w:val="both"/>
        <w:rPr>
          <w:sz w:val="28"/>
          <w:szCs w:val="28"/>
          <w:lang w:val="ru-RU"/>
        </w:rPr>
      </w:pPr>
    </w:p>
    <w:p w:rsidR="00963DD2" w:rsidRDefault="00963DD2" w:rsidP="00963DD2">
      <w:pPr>
        <w:spacing w:line="360" w:lineRule="auto"/>
        <w:ind w:firstLine="709"/>
        <w:jc w:val="right"/>
        <w:rPr>
          <w:sz w:val="28"/>
          <w:szCs w:val="28"/>
          <w:lang w:val="ru-RU"/>
        </w:rPr>
      </w:pPr>
      <w:r w:rsidRPr="009E6D61">
        <w:rPr>
          <w:position w:val="-24"/>
          <w:sz w:val="28"/>
          <w:szCs w:val="28"/>
        </w:rPr>
        <w:object w:dxaOrig="1160" w:dyaOrig="620">
          <v:shape id="_x0000_i1036" type="#_x0000_t75" style="width:57.75pt;height:30.75pt" o:ole="">
            <v:imagedata r:id="rId25" o:title=""/>
          </v:shape>
          <o:OLEObject Type="Embed" ProgID="Equation.3" ShapeID="_x0000_i1036" DrawAspect="Content" ObjectID="_1478899549" r:id="rId26"/>
        </w:object>
      </w:r>
      <w:r w:rsidRPr="005D6482">
        <w:rPr>
          <w:sz w:val="28"/>
          <w:szCs w:val="28"/>
        </w:rPr>
        <w:t>,</w:t>
      </w:r>
      <w:r>
        <w:rPr>
          <w:sz w:val="28"/>
          <w:szCs w:val="28"/>
        </w:rPr>
        <w:t xml:space="preserve">                                        </w:t>
      </w:r>
      <w:r>
        <w:rPr>
          <w:sz w:val="28"/>
          <w:szCs w:val="28"/>
        </w:rPr>
        <w:tab/>
        <w:t xml:space="preserve">    </w:t>
      </w:r>
      <w:r>
        <w:rPr>
          <w:sz w:val="28"/>
          <w:szCs w:val="28"/>
        </w:rPr>
        <w:tab/>
        <w:t>(</w:t>
      </w:r>
      <w:r>
        <w:rPr>
          <w:sz w:val="28"/>
          <w:szCs w:val="28"/>
          <w:lang w:val="ru-RU"/>
        </w:rPr>
        <w:t>3.9</w:t>
      </w:r>
      <w:r w:rsidRPr="005D6482">
        <w:rPr>
          <w:sz w:val="28"/>
          <w:szCs w:val="28"/>
        </w:rPr>
        <w:t>)</w:t>
      </w:r>
    </w:p>
    <w:p w:rsidR="00963DD2" w:rsidRPr="00483C23" w:rsidRDefault="00963DD2" w:rsidP="00963DD2">
      <w:pPr>
        <w:ind w:firstLine="709"/>
        <w:jc w:val="right"/>
        <w:rPr>
          <w:sz w:val="28"/>
          <w:szCs w:val="28"/>
          <w:lang w:val="ru-RU"/>
        </w:rPr>
      </w:pPr>
    </w:p>
    <w:p w:rsidR="00963DD2" w:rsidRPr="005D6482" w:rsidRDefault="00963DD2" w:rsidP="00963DD2">
      <w:pPr>
        <w:spacing w:line="360" w:lineRule="auto"/>
        <w:ind w:firstLine="709"/>
        <w:jc w:val="both"/>
        <w:rPr>
          <w:sz w:val="28"/>
          <w:szCs w:val="28"/>
        </w:rPr>
      </w:pPr>
      <w:r w:rsidRPr="005D6482">
        <w:rPr>
          <w:sz w:val="28"/>
          <w:szCs w:val="28"/>
        </w:rPr>
        <w:t>где   ЗБ - зона безопасности;</w:t>
      </w:r>
    </w:p>
    <w:p w:rsidR="00963DD2" w:rsidRDefault="00963DD2" w:rsidP="00963DD2">
      <w:pPr>
        <w:spacing w:line="360" w:lineRule="auto"/>
        <w:ind w:firstLine="709"/>
        <w:jc w:val="both"/>
        <w:rPr>
          <w:sz w:val="28"/>
          <w:szCs w:val="28"/>
        </w:rPr>
      </w:pPr>
      <w:r w:rsidRPr="005D6482">
        <w:rPr>
          <w:sz w:val="28"/>
          <w:szCs w:val="28"/>
        </w:rPr>
        <w:t xml:space="preserve">К - объем реализованной продукции в натуральных единицах; </w:t>
      </w:r>
    </w:p>
    <w:p w:rsidR="00963DD2" w:rsidRDefault="00963DD2" w:rsidP="00963DD2">
      <w:pPr>
        <w:spacing w:line="360" w:lineRule="auto"/>
        <w:ind w:firstLine="709"/>
        <w:jc w:val="both"/>
        <w:rPr>
          <w:sz w:val="28"/>
          <w:szCs w:val="28"/>
        </w:rPr>
      </w:pPr>
      <w:r w:rsidRPr="005D6482">
        <w:rPr>
          <w:sz w:val="28"/>
          <w:szCs w:val="28"/>
        </w:rPr>
        <w:t xml:space="preserve">Т - точка безубыточного объема реализации продукции; </w:t>
      </w:r>
    </w:p>
    <w:p w:rsidR="00963DD2" w:rsidRPr="005D6482" w:rsidRDefault="00963DD2" w:rsidP="00963DD2">
      <w:pPr>
        <w:spacing w:line="360" w:lineRule="auto"/>
        <w:ind w:firstLine="709"/>
        <w:jc w:val="both"/>
        <w:rPr>
          <w:sz w:val="28"/>
          <w:szCs w:val="28"/>
        </w:rPr>
      </w:pPr>
      <w:r w:rsidRPr="005D6482">
        <w:rPr>
          <w:sz w:val="28"/>
          <w:szCs w:val="28"/>
        </w:rPr>
        <w:t>В - выручка от реализации продукции</w:t>
      </w:r>
      <w:r w:rsidR="00A43263" w:rsidRPr="00A43263">
        <w:rPr>
          <w:sz w:val="28"/>
          <w:szCs w:val="28"/>
          <w:lang w:val="ru-RU"/>
        </w:rPr>
        <w:t xml:space="preserve"> [4]</w:t>
      </w:r>
      <w:r w:rsidRPr="005D6482">
        <w:rPr>
          <w:sz w:val="28"/>
          <w:szCs w:val="28"/>
        </w:rPr>
        <w:t>.</w:t>
      </w:r>
    </w:p>
    <w:p w:rsidR="00963DD2" w:rsidRPr="00A7163F" w:rsidRDefault="00963DD2" w:rsidP="00963DD2">
      <w:pPr>
        <w:spacing w:line="360" w:lineRule="auto"/>
        <w:ind w:firstLine="709"/>
        <w:jc w:val="both"/>
        <w:rPr>
          <w:sz w:val="28"/>
          <w:szCs w:val="28"/>
        </w:rPr>
      </w:pPr>
      <w:r w:rsidRPr="005D6482">
        <w:rPr>
          <w:sz w:val="28"/>
          <w:szCs w:val="28"/>
        </w:rPr>
        <w:t>На основе финансовых показателей НГДУ «Ямашнефть» за 20</w:t>
      </w:r>
      <w:r>
        <w:rPr>
          <w:sz w:val="28"/>
          <w:szCs w:val="28"/>
        </w:rPr>
        <w:t>0</w:t>
      </w:r>
      <w:r>
        <w:rPr>
          <w:sz w:val="28"/>
          <w:szCs w:val="28"/>
          <w:lang w:val="ru-RU"/>
        </w:rPr>
        <w:t>6</w:t>
      </w:r>
      <w:r>
        <w:rPr>
          <w:sz w:val="28"/>
          <w:szCs w:val="28"/>
        </w:rPr>
        <w:t>-200</w:t>
      </w:r>
      <w:r>
        <w:rPr>
          <w:sz w:val="28"/>
          <w:szCs w:val="28"/>
          <w:lang w:val="ru-RU"/>
        </w:rPr>
        <w:t>7</w:t>
      </w:r>
      <w:r>
        <w:rPr>
          <w:sz w:val="28"/>
          <w:szCs w:val="28"/>
        </w:rPr>
        <w:t xml:space="preserve"> гг., приведенных в таблице</w:t>
      </w:r>
      <w:r w:rsidRPr="005D6482">
        <w:rPr>
          <w:sz w:val="28"/>
          <w:szCs w:val="28"/>
        </w:rPr>
        <w:t xml:space="preserve"> </w:t>
      </w:r>
      <w:r>
        <w:rPr>
          <w:sz w:val="28"/>
          <w:szCs w:val="28"/>
          <w:lang w:val="ru-RU"/>
        </w:rPr>
        <w:t>3</w:t>
      </w:r>
      <w:r>
        <w:rPr>
          <w:sz w:val="28"/>
          <w:szCs w:val="28"/>
        </w:rPr>
        <w:t>.</w:t>
      </w:r>
      <w:r>
        <w:rPr>
          <w:sz w:val="28"/>
          <w:szCs w:val="28"/>
          <w:lang w:val="ru-RU"/>
        </w:rPr>
        <w:t>2</w:t>
      </w:r>
      <w:r w:rsidRPr="005D6482">
        <w:rPr>
          <w:sz w:val="28"/>
          <w:szCs w:val="28"/>
        </w:rPr>
        <w:t>, определяется зависимость между прибылью, объемом реализации продукции и ее себестоимостью.</w:t>
      </w:r>
    </w:p>
    <w:p w:rsidR="00963DD2" w:rsidRPr="00A7163F" w:rsidRDefault="00963DD2" w:rsidP="00963DD2">
      <w:pPr>
        <w:spacing w:line="360" w:lineRule="auto"/>
        <w:ind w:firstLine="709"/>
        <w:jc w:val="both"/>
        <w:rPr>
          <w:sz w:val="28"/>
          <w:szCs w:val="28"/>
        </w:rPr>
      </w:pPr>
      <w:r w:rsidRPr="005D6482">
        <w:rPr>
          <w:sz w:val="28"/>
          <w:szCs w:val="28"/>
        </w:rPr>
        <w:t>Сумма маржинального дохода НГДУ</w:t>
      </w:r>
      <w:r>
        <w:rPr>
          <w:sz w:val="28"/>
          <w:szCs w:val="28"/>
        </w:rPr>
        <w:t xml:space="preserve"> «Ямашнефть»</w:t>
      </w:r>
      <w:r w:rsidRPr="005D6482">
        <w:rPr>
          <w:sz w:val="28"/>
          <w:szCs w:val="28"/>
        </w:rPr>
        <w:t xml:space="preserve"> рассчитывается по формуле </w:t>
      </w:r>
      <w:r w:rsidRPr="00A7163F">
        <w:rPr>
          <w:sz w:val="28"/>
          <w:szCs w:val="28"/>
        </w:rPr>
        <w:t>(</w:t>
      </w:r>
      <w:r>
        <w:rPr>
          <w:sz w:val="28"/>
          <w:szCs w:val="28"/>
          <w:lang w:val="ru-RU"/>
        </w:rPr>
        <w:t>3.1</w:t>
      </w:r>
      <w:r w:rsidRPr="00A7163F">
        <w:rPr>
          <w:sz w:val="28"/>
          <w:szCs w:val="28"/>
        </w:rPr>
        <w:t>)</w:t>
      </w:r>
      <w:r>
        <w:rPr>
          <w:sz w:val="28"/>
          <w:szCs w:val="28"/>
        </w:rPr>
        <w:t>.</w:t>
      </w:r>
    </w:p>
    <w:p w:rsidR="00963DD2" w:rsidRPr="005D6482" w:rsidRDefault="00963DD2" w:rsidP="00963DD2">
      <w:pPr>
        <w:spacing w:line="360" w:lineRule="auto"/>
        <w:ind w:firstLine="567"/>
        <w:jc w:val="right"/>
        <w:rPr>
          <w:sz w:val="28"/>
          <w:szCs w:val="28"/>
        </w:rPr>
      </w:pPr>
      <w:r w:rsidRPr="005D6482">
        <w:rPr>
          <w:sz w:val="28"/>
          <w:szCs w:val="28"/>
        </w:rPr>
        <w:t xml:space="preserve">Таблица </w:t>
      </w:r>
      <w:r>
        <w:rPr>
          <w:sz w:val="28"/>
          <w:szCs w:val="28"/>
          <w:lang w:val="ru-RU"/>
        </w:rPr>
        <w:t>3</w:t>
      </w:r>
      <w:r>
        <w:rPr>
          <w:sz w:val="28"/>
          <w:szCs w:val="28"/>
        </w:rPr>
        <w:t>.</w:t>
      </w:r>
      <w:r>
        <w:rPr>
          <w:sz w:val="28"/>
          <w:szCs w:val="28"/>
          <w:lang w:val="ru-RU"/>
        </w:rPr>
        <w:t>2</w:t>
      </w:r>
    </w:p>
    <w:p w:rsidR="00963DD2" w:rsidRPr="005D6482" w:rsidRDefault="00963DD2" w:rsidP="00963DD2">
      <w:pPr>
        <w:spacing w:line="360" w:lineRule="auto"/>
        <w:ind w:firstLine="567"/>
        <w:jc w:val="center"/>
        <w:rPr>
          <w:sz w:val="28"/>
          <w:szCs w:val="28"/>
        </w:rPr>
      </w:pPr>
      <w:r>
        <w:rPr>
          <w:sz w:val="28"/>
          <w:szCs w:val="28"/>
        </w:rPr>
        <w:t>Исходные данные для расчета точки безубыточного объема продаж по НГДУ «Ямашнефть»</w:t>
      </w:r>
    </w:p>
    <w:tbl>
      <w:tblPr>
        <w:tblW w:w="9377" w:type="dxa"/>
        <w:tblLayout w:type="fixed"/>
        <w:tblCellMar>
          <w:left w:w="40" w:type="dxa"/>
          <w:right w:w="40" w:type="dxa"/>
        </w:tblCellMar>
        <w:tblLook w:val="0000" w:firstRow="0" w:lastRow="0" w:firstColumn="0" w:lastColumn="0" w:noHBand="0" w:noVBand="0"/>
      </w:tblPr>
      <w:tblGrid>
        <w:gridCol w:w="4593"/>
        <w:gridCol w:w="1722"/>
        <w:gridCol w:w="1531"/>
        <w:gridCol w:w="1531"/>
      </w:tblGrid>
      <w:tr w:rsidR="00963DD2" w:rsidRPr="006B2DEB">
        <w:trPr>
          <w:trHeight w:hRule="exact" w:val="734"/>
        </w:trPr>
        <w:tc>
          <w:tcPr>
            <w:tcW w:w="4593" w:type="dxa"/>
            <w:tcBorders>
              <w:top w:val="single" w:sz="6" w:space="0" w:color="auto"/>
              <w:left w:val="single" w:sz="6" w:space="0" w:color="auto"/>
              <w:bottom w:val="single" w:sz="6" w:space="0" w:color="auto"/>
              <w:right w:val="single" w:sz="6" w:space="0" w:color="auto"/>
            </w:tcBorders>
            <w:shd w:val="clear" w:color="auto" w:fill="FFFFFF"/>
            <w:vAlign w:val="center"/>
          </w:tcPr>
          <w:p w:rsidR="00963DD2" w:rsidRPr="006B2DEB" w:rsidRDefault="00963DD2" w:rsidP="00675A7F">
            <w:pPr>
              <w:ind w:firstLine="567"/>
              <w:jc w:val="both"/>
            </w:pPr>
            <w:r w:rsidRPr="006B2DEB">
              <w:t>Показатели</w:t>
            </w:r>
          </w:p>
        </w:tc>
        <w:tc>
          <w:tcPr>
            <w:tcW w:w="1722" w:type="dxa"/>
            <w:tcBorders>
              <w:top w:val="single" w:sz="6" w:space="0" w:color="auto"/>
              <w:left w:val="single" w:sz="6" w:space="0" w:color="auto"/>
              <w:bottom w:val="single" w:sz="6" w:space="0" w:color="auto"/>
              <w:right w:val="single" w:sz="6" w:space="0" w:color="auto"/>
            </w:tcBorders>
            <w:shd w:val="clear" w:color="auto" w:fill="FFFFFF"/>
            <w:vAlign w:val="center"/>
          </w:tcPr>
          <w:p w:rsidR="00963DD2" w:rsidRPr="006B2DEB" w:rsidRDefault="00963DD2" w:rsidP="00675A7F">
            <w:pPr>
              <w:jc w:val="center"/>
            </w:pPr>
            <w:r w:rsidRPr="006B2DEB">
              <w:t>200</w:t>
            </w:r>
            <w:r>
              <w:rPr>
                <w:lang w:val="en-US"/>
              </w:rPr>
              <w:t>6</w:t>
            </w:r>
            <w:r w:rsidRPr="006B2DEB">
              <w:t xml:space="preserve"> год</w:t>
            </w:r>
          </w:p>
        </w:tc>
        <w:tc>
          <w:tcPr>
            <w:tcW w:w="1531" w:type="dxa"/>
            <w:tcBorders>
              <w:top w:val="single" w:sz="6" w:space="0" w:color="auto"/>
              <w:left w:val="single" w:sz="6" w:space="0" w:color="auto"/>
              <w:bottom w:val="single" w:sz="6" w:space="0" w:color="auto"/>
              <w:right w:val="single" w:sz="6" w:space="0" w:color="auto"/>
            </w:tcBorders>
            <w:shd w:val="clear" w:color="auto" w:fill="FFFFFF"/>
            <w:vAlign w:val="center"/>
          </w:tcPr>
          <w:p w:rsidR="00963DD2" w:rsidRPr="006B2DEB" w:rsidRDefault="00963DD2" w:rsidP="00675A7F">
            <w:pPr>
              <w:jc w:val="center"/>
            </w:pPr>
            <w:r w:rsidRPr="006B2DEB">
              <w:t>200</w:t>
            </w:r>
            <w:r>
              <w:rPr>
                <w:lang w:val="en-US"/>
              </w:rPr>
              <w:t>7</w:t>
            </w:r>
            <w:r w:rsidRPr="006B2DEB">
              <w:t xml:space="preserve"> год</w:t>
            </w:r>
          </w:p>
        </w:tc>
        <w:tc>
          <w:tcPr>
            <w:tcW w:w="1531" w:type="dxa"/>
            <w:tcBorders>
              <w:top w:val="single" w:sz="6" w:space="0" w:color="auto"/>
              <w:left w:val="single" w:sz="6" w:space="0" w:color="auto"/>
              <w:bottom w:val="single" w:sz="6" w:space="0" w:color="auto"/>
              <w:right w:val="single" w:sz="6" w:space="0" w:color="auto"/>
            </w:tcBorders>
            <w:shd w:val="clear" w:color="auto" w:fill="FFFFFF"/>
            <w:vAlign w:val="center"/>
          </w:tcPr>
          <w:p w:rsidR="00963DD2" w:rsidRPr="006B2DEB" w:rsidRDefault="00963DD2" w:rsidP="00675A7F">
            <w:pPr>
              <w:ind w:firstLine="567"/>
              <w:jc w:val="center"/>
            </w:pPr>
            <w:r w:rsidRPr="006B2DEB">
              <w:t>Откл.,</w:t>
            </w:r>
          </w:p>
          <w:p w:rsidR="00963DD2" w:rsidRPr="006B2DEB" w:rsidRDefault="00963DD2" w:rsidP="00675A7F">
            <w:pPr>
              <w:ind w:firstLine="567"/>
              <w:jc w:val="center"/>
            </w:pPr>
            <w:r w:rsidRPr="006B2DEB">
              <w:t>+,-</w:t>
            </w:r>
          </w:p>
        </w:tc>
      </w:tr>
      <w:tr w:rsidR="00963DD2" w:rsidRPr="006B2DEB">
        <w:trPr>
          <w:trHeight w:hRule="exact" w:val="462"/>
        </w:trPr>
        <w:tc>
          <w:tcPr>
            <w:tcW w:w="4593" w:type="dxa"/>
            <w:tcBorders>
              <w:top w:val="single" w:sz="6" w:space="0" w:color="auto"/>
              <w:left w:val="single" w:sz="6" w:space="0" w:color="auto"/>
              <w:bottom w:val="single" w:sz="6" w:space="0" w:color="auto"/>
              <w:right w:val="single" w:sz="6" w:space="0" w:color="auto"/>
            </w:tcBorders>
            <w:shd w:val="clear" w:color="auto" w:fill="FFFFFF"/>
          </w:tcPr>
          <w:p w:rsidR="00963DD2" w:rsidRPr="006B2DEB" w:rsidRDefault="00963DD2" w:rsidP="00675A7F">
            <w:pPr>
              <w:jc w:val="both"/>
            </w:pPr>
            <w:r w:rsidRPr="006B2DEB">
              <w:t>Объем реализации, тыс. т.</w:t>
            </w:r>
          </w:p>
        </w:tc>
        <w:tc>
          <w:tcPr>
            <w:tcW w:w="1722" w:type="dxa"/>
            <w:tcBorders>
              <w:top w:val="single" w:sz="6" w:space="0" w:color="auto"/>
              <w:left w:val="single" w:sz="6" w:space="0" w:color="auto"/>
              <w:bottom w:val="single" w:sz="6" w:space="0" w:color="auto"/>
              <w:right w:val="single" w:sz="6" w:space="0" w:color="auto"/>
            </w:tcBorders>
            <w:shd w:val="clear" w:color="auto" w:fill="FFFFFF"/>
            <w:vAlign w:val="center"/>
          </w:tcPr>
          <w:p w:rsidR="00963DD2" w:rsidRPr="00013174" w:rsidRDefault="00963DD2" w:rsidP="00675A7F">
            <w:pPr>
              <w:jc w:val="center"/>
              <w:rPr>
                <w:lang w:val="ru-RU"/>
              </w:rPr>
            </w:pPr>
            <w:r>
              <w:rPr>
                <w:lang w:val="ru-RU"/>
              </w:rPr>
              <w:t>1553,28</w:t>
            </w:r>
          </w:p>
        </w:tc>
        <w:tc>
          <w:tcPr>
            <w:tcW w:w="1531" w:type="dxa"/>
            <w:tcBorders>
              <w:top w:val="single" w:sz="6" w:space="0" w:color="auto"/>
              <w:left w:val="single" w:sz="6" w:space="0" w:color="auto"/>
              <w:bottom w:val="single" w:sz="6" w:space="0" w:color="auto"/>
              <w:right w:val="single" w:sz="6" w:space="0" w:color="auto"/>
            </w:tcBorders>
            <w:shd w:val="clear" w:color="auto" w:fill="FFFFFF"/>
            <w:vAlign w:val="center"/>
          </w:tcPr>
          <w:p w:rsidR="00963DD2" w:rsidRPr="00013174" w:rsidRDefault="00963DD2" w:rsidP="00675A7F">
            <w:pPr>
              <w:jc w:val="center"/>
              <w:rPr>
                <w:lang w:val="ru-RU"/>
              </w:rPr>
            </w:pPr>
            <w:r>
              <w:rPr>
                <w:lang w:val="ru-RU"/>
              </w:rPr>
              <w:t>1587,25</w:t>
            </w:r>
          </w:p>
        </w:tc>
        <w:tc>
          <w:tcPr>
            <w:tcW w:w="1531" w:type="dxa"/>
            <w:tcBorders>
              <w:top w:val="single" w:sz="6" w:space="0" w:color="auto"/>
              <w:left w:val="single" w:sz="6" w:space="0" w:color="auto"/>
              <w:bottom w:val="single" w:sz="6" w:space="0" w:color="auto"/>
              <w:right w:val="single" w:sz="6" w:space="0" w:color="auto"/>
            </w:tcBorders>
            <w:shd w:val="clear" w:color="auto" w:fill="FFFFFF"/>
            <w:vAlign w:val="center"/>
          </w:tcPr>
          <w:p w:rsidR="00963DD2" w:rsidRPr="005C6F47" w:rsidRDefault="00963DD2" w:rsidP="00675A7F">
            <w:pPr>
              <w:jc w:val="center"/>
              <w:rPr>
                <w:lang w:val="ru-RU"/>
              </w:rPr>
            </w:pPr>
            <w:r>
              <w:rPr>
                <w:lang w:val="ru-RU"/>
              </w:rPr>
              <w:t>33,97</w:t>
            </w:r>
          </w:p>
        </w:tc>
      </w:tr>
      <w:tr w:rsidR="00963DD2" w:rsidRPr="006B2DEB">
        <w:trPr>
          <w:trHeight w:hRule="exact" w:val="462"/>
        </w:trPr>
        <w:tc>
          <w:tcPr>
            <w:tcW w:w="4593" w:type="dxa"/>
            <w:tcBorders>
              <w:top w:val="single" w:sz="6" w:space="0" w:color="auto"/>
              <w:left w:val="single" w:sz="6" w:space="0" w:color="auto"/>
              <w:bottom w:val="single" w:sz="6" w:space="0" w:color="auto"/>
              <w:right w:val="single" w:sz="6" w:space="0" w:color="auto"/>
            </w:tcBorders>
            <w:shd w:val="clear" w:color="auto" w:fill="FFFFFF"/>
          </w:tcPr>
          <w:p w:rsidR="00963DD2" w:rsidRPr="006B2DEB" w:rsidRDefault="00963DD2" w:rsidP="00675A7F">
            <w:pPr>
              <w:jc w:val="both"/>
            </w:pPr>
            <w:r w:rsidRPr="006B2DEB">
              <w:t>Цена реализации, руб.</w:t>
            </w:r>
          </w:p>
        </w:tc>
        <w:tc>
          <w:tcPr>
            <w:tcW w:w="1722" w:type="dxa"/>
            <w:tcBorders>
              <w:top w:val="single" w:sz="6" w:space="0" w:color="auto"/>
              <w:left w:val="single" w:sz="6" w:space="0" w:color="auto"/>
              <w:bottom w:val="single" w:sz="6" w:space="0" w:color="auto"/>
              <w:right w:val="single" w:sz="6" w:space="0" w:color="auto"/>
            </w:tcBorders>
            <w:shd w:val="clear" w:color="auto" w:fill="FFFFFF"/>
            <w:vAlign w:val="center"/>
          </w:tcPr>
          <w:p w:rsidR="00963DD2" w:rsidRPr="006B2DEB" w:rsidRDefault="00963DD2" w:rsidP="00675A7F">
            <w:pPr>
              <w:jc w:val="center"/>
            </w:pPr>
            <w:r w:rsidRPr="006B2DEB">
              <w:t>5781,4</w:t>
            </w:r>
          </w:p>
        </w:tc>
        <w:tc>
          <w:tcPr>
            <w:tcW w:w="1531" w:type="dxa"/>
            <w:tcBorders>
              <w:top w:val="single" w:sz="6" w:space="0" w:color="auto"/>
              <w:left w:val="single" w:sz="6" w:space="0" w:color="auto"/>
              <w:bottom w:val="single" w:sz="6" w:space="0" w:color="auto"/>
              <w:right w:val="single" w:sz="6" w:space="0" w:color="auto"/>
            </w:tcBorders>
            <w:shd w:val="clear" w:color="auto" w:fill="FFFFFF"/>
            <w:vAlign w:val="center"/>
          </w:tcPr>
          <w:p w:rsidR="00963DD2" w:rsidRPr="00013174" w:rsidRDefault="00963DD2" w:rsidP="00675A7F">
            <w:pPr>
              <w:jc w:val="center"/>
              <w:rPr>
                <w:lang w:val="ru-RU"/>
              </w:rPr>
            </w:pPr>
            <w:r>
              <w:rPr>
                <w:lang w:val="ru-RU"/>
              </w:rPr>
              <w:t>6441,5</w:t>
            </w:r>
          </w:p>
        </w:tc>
        <w:tc>
          <w:tcPr>
            <w:tcW w:w="1531" w:type="dxa"/>
            <w:tcBorders>
              <w:top w:val="single" w:sz="6" w:space="0" w:color="auto"/>
              <w:left w:val="single" w:sz="6" w:space="0" w:color="auto"/>
              <w:bottom w:val="single" w:sz="6" w:space="0" w:color="auto"/>
              <w:right w:val="single" w:sz="6" w:space="0" w:color="auto"/>
            </w:tcBorders>
            <w:shd w:val="clear" w:color="auto" w:fill="FFFFFF"/>
            <w:vAlign w:val="center"/>
          </w:tcPr>
          <w:p w:rsidR="00963DD2" w:rsidRPr="005C6F47" w:rsidRDefault="00963DD2" w:rsidP="00675A7F">
            <w:pPr>
              <w:jc w:val="center"/>
              <w:rPr>
                <w:lang w:val="ru-RU"/>
              </w:rPr>
            </w:pPr>
            <w:r>
              <w:rPr>
                <w:lang w:val="ru-RU"/>
              </w:rPr>
              <w:t>660,1</w:t>
            </w:r>
          </w:p>
        </w:tc>
      </w:tr>
      <w:tr w:rsidR="00963DD2" w:rsidRPr="006B2DEB">
        <w:trPr>
          <w:trHeight w:hRule="exact" w:val="462"/>
        </w:trPr>
        <w:tc>
          <w:tcPr>
            <w:tcW w:w="4593" w:type="dxa"/>
            <w:tcBorders>
              <w:top w:val="single" w:sz="6" w:space="0" w:color="auto"/>
              <w:left w:val="single" w:sz="6" w:space="0" w:color="auto"/>
              <w:bottom w:val="single" w:sz="6" w:space="0" w:color="auto"/>
              <w:right w:val="single" w:sz="6" w:space="0" w:color="auto"/>
            </w:tcBorders>
            <w:shd w:val="clear" w:color="auto" w:fill="FFFFFF"/>
          </w:tcPr>
          <w:p w:rsidR="00963DD2" w:rsidRPr="006B2DEB" w:rsidRDefault="00963DD2" w:rsidP="00675A7F">
            <w:pPr>
              <w:jc w:val="both"/>
            </w:pPr>
            <w:r w:rsidRPr="006B2DEB">
              <w:t>Себестоимость продукции, тыс. руб.</w:t>
            </w:r>
          </w:p>
        </w:tc>
        <w:tc>
          <w:tcPr>
            <w:tcW w:w="1722" w:type="dxa"/>
            <w:tcBorders>
              <w:top w:val="single" w:sz="6" w:space="0" w:color="auto"/>
              <w:left w:val="single" w:sz="6" w:space="0" w:color="auto"/>
              <w:bottom w:val="single" w:sz="6" w:space="0" w:color="auto"/>
              <w:right w:val="single" w:sz="6" w:space="0" w:color="auto"/>
            </w:tcBorders>
            <w:shd w:val="clear" w:color="auto" w:fill="FFFFFF"/>
            <w:vAlign w:val="center"/>
          </w:tcPr>
          <w:p w:rsidR="00963DD2" w:rsidRPr="006B2DEB" w:rsidRDefault="00963DD2" w:rsidP="00675A7F">
            <w:pPr>
              <w:jc w:val="center"/>
            </w:pPr>
            <w:r w:rsidRPr="006B2DEB">
              <w:t>5672812</w:t>
            </w:r>
          </w:p>
        </w:tc>
        <w:tc>
          <w:tcPr>
            <w:tcW w:w="1531" w:type="dxa"/>
            <w:tcBorders>
              <w:top w:val="single" w:sz="6" w:space="0" w:color="auto"/>
              <w:left w:val="single" w:sz="6" w:space="0" w:color="auto"/>
              <w:bottom w:val="single" w:sz="6" w:space="0" w:color="auto"/>
              <w:right w:val="single" w:sz="6" w:space="0" w:color="auto"/>
            </w:tcBorders>
            <w:shd w:val="clear" w:color="auto" w:fill="FFFFFF"/>
            <w:vAlign w:val="center"/>
          </w:tcPr>
          <w:p w:rsidR="00963DD2" w:rsidRPr="00074B9D" w:rsidRDefault="00074B9D" w:rsidP="00675A7F">
            <w:pPr>
              <w:jc w:val="center"/>
              <w:rPr>
                <w:lang w:val="en-US"/>
              </w:rPr>
            </w:pPr>
            <w:r>
              <w:rPr>
                <w:lang w:val="en-US"/>
              </w:rPr>
              <w:t>6259262</w:t>
            </w:r>
          </w:p>
        </w:tc>
        <w:tc>
          <w:tcPr>
            <w:tcW w:w="1531" w:type="dxa"/>
            <w:tcBorders>
              <w:top w:val="single" w:sz="6" w:space="0" w:color="auto"/>
              <w:left w:val="single" w:sz="6" w:space="0" w:color="auto"/>
              <w:bottom w:val="single" w:sz="6" w:space="0" w:color="auto"/>
              <w:right w:val="single" w:sz="6" w:space="0" w:color="auto"/>
            </w:tcBorders>
            <w:shd w:val="clear" w:color="auto" w:fill="FFFFFF"/>
            <w:vAlign w:val="center"/>
          </w:tcPr>
          <w:p w:rsidR="00963DD2" w:rsidRPr="00074B9D" w:rsidRDefault="00074B9D" w:rsidP="00675A7F">
            <w:pPr>
              <w:jc w:val="center"/>
              <w:rPr>
                <w:lang w:val="en-US"/>
              </w:rPr>
            </w:pPr>
            <w:r>
              <w:rPr>
                <w:lang w:val="en-US"/>
              </w:rPr>
              <w:t>586450</w:t>
            </w:r>
          </w:p>
        </w:tc>
      </w:tr>
      <w:tr w:rsidR="00963DD2" w:rsidRPr="006B2DEB">
        <w:trPr>
          <w:trHeight w:hRule="exact" w:val="462"/>
        </w:trPr>
        <w:tc>
          <w:tcPr>
            <w:tcW w:w="4593" w:type="dxa"/>
            <w:tcBorders>
              <w:top w:val="single" w:sz="6" w:space="0" w:color="auto"/>
              <w:left w:val="single" w:sz="6" w:space="0" w:color="auto"/>
              <w:bottom w:val="single" w:sz="6" w:space="0" w:color="auto"/>
              <w:right w:val="single" w:sz="6" w:space="0" w:color="auto"/>
            </w:tcBorders>
            <w:shd w:val="clear" w:color="auto" w:fill="FFFFFF"/>
          </w:tcPr>
          <w:p w:rsidR="00963DD2" w:rsidRPr="006B2DEB" w:rsidRDefault="00963DD2" w:rsidP="00675A7F">
            <w:pPr>
              <w:jc w:val="both"/>
            </w:pPr>
            <w:r w:rsidRPr="006B2DEB">
              <w:t>Удельные переменные, руб.</w:t>
            </w:r>
          </w:p>
        </w:tc>
        <w:tc>
          <w:tcPr>
            <w:tcW w:w="1722" w:type="dxa"/>
            <w:tcBorders>
              <w:top w:val="single" w:sz="6" w:space="0" w:color="auto"/>
              <w:left w:val="single" w:sz="6" w:space="0" w:color="auto"/>
              <w:bottom w:val="single" w:sz="6" w:space="0" w:color="auto"/>
              <w:right w:val="single" w:sz="6" w:space="0" w:color="auto"/>
            </w:tcBorders>
            <w:shd w:val="clear" w:color="auto" w:fill="FFFFFF"/>
            <w:vAlign w:val="center"/>
          </w:tcPr>
          <w:p w:rsidR="00963DD2" w:rsidRPr="002C3A0A" w:rsidRDefault="00963DD2" w:rsidP="00675A7F">
            <w:pPr>
              <w:jc w:val="center"/>
              <w:rPr>
                <w:lang w:val="ru-RU"/>
              </w:rPr>
            </w:pPr>
            <w:r>
              <w:rPr>
                <w:lang w:val="ru-RU"/>
              </w:rPr>
              <w:t>2397,74</w:t>
            </w:r>
          </w:p>
        </w:tc>
        <w:tc>
          <w:tcPr>
            <w:tcW w:w="1531" w:type="dxa"/>
            <w:tcBorders>
              <w:top w:val="single" w:sz="6" w:space="0" w:color="auto"/>
              <w:left w:val="single" w:sz="6" w:space="0" w:color="auto"/>
              <w:bottom w:val="single" w:sz="6" w:space="0" w:color="auto"/>
              <w:right w:val="single" w:sz="6" w:space="0" w:color="auto"/>
            </w:tcBorders>
            <w:shd w:val="clear" w:color="auto" w:fill="FFFFFF"/>
            <w:vAlign w:val="center"/>
          </w:tcPr>
          <w:p w:rsidR="00963DD2" w:rsidRPr="003A584A" w:rsidRDefault="00963DD2" w:rsidP="00675A7F">
            <w:pPr>
              <w:jc w:val="center"/>
              <w:rPr>
                <w:lang w:val="ru-RU"/>
              </w:rPr>
            </w:pPr>
            <w:r>
              <w:rPr>
                <w:lang w:val="ru-RU"/>
              </w:rPr>
              <w:t>2621,34</w:t>
            </w:r>
          </w:p>
        </w:tc>
        <w:tc>
          <w:tcPr>
            <w:tcW w:w="1531" w:type="dxa"/>
            <w:tcBorders>
              <w:top w:val="single" w:sz="6" w:space="0" w:color="auto"/>
              <w:left w:val="single" w:sz="6" w:space="0" w:color="auto"/>
              <w:bottom w:val="single" w:sz="6" w:space="0" w:color="auto"/>
              <w:right w:val="single" w:sz="6" w:space="0" w:color="auto"/>
            </w:tcBorders>
            <w:shd w:val="clear" w:color="auto" w:fill="FFFFFF"/>
            <w:vAlign w:val="center"/>
          </w:tcPr>
          <w:p w:rsidR="00963DD2" w:rsidRPr="001531E7" w:rsidRDefault="00963DD2" w:rsidP="00675A7F">
            <w:pPr>
              <w:jc w:val="center"/>
              <w:rPr>
                <w:lang w:val="ru-RU"/>
              </w:rPr>
            </w:pPr>
            <w:r>
              <w:rPr>
                <w:lang w:val="ru-RU"/>
              </w:rPr>
              <w:t>214,21</w:t>
            </w:r>
          </w:p>
        </w:tc>
      </w:tr>
      <w:tr w:rsidR="00963DD2" w:rsidRPr="006B2DEB">
        <w:trPr>
          <w:trHeight w:hRule="exact" w:val="462"/>
        </w:trPr>
        <w:tc>
          <w:tcPr>
            <w:tcW w:w="4593" w:type="dxa"/>
            <w:tcBorders>
              <w:top w:val="single" w:sz="6" w:space="0" w:color="auto"/>
              <w:left w:val="single" w:sz="6" w:space="0" w:color="auto"/>
              <w:bottom w:val="single" w:sz="6" w:space="0" w:color="auto"/>
              <w:right w:val="single" w:sz="6" w:space="0" w:color="auto"/>
            </w:tcBorders>
            <w:shd w:val="clear" w:color="auto" w:fill="FFFFFF"/>
          </w:tcPr>
          <w:p w:rsidR="00963DD2" w:rsidRPr="006B2DEB" w:rsidRDefault="00963DD2" w:rsidP="00675A7F">
            <w:pPr>
              <w:jc w:val="both"/>
            </w:pPr>
            <w:r w:rsidRPr="006B2DEB">
              <w:t>Сумма постоянных затрат, тыс. руб.</w:t>
            </w:r>
          </w:p>
        </w:tc>
        <w:tc>
          <w:tcPr>
            <w:tcW w:w="1722" w:type="dxa"/>
            <w:tcBorders>
              <w:top w:val="single" w:sz="6" w:space="0" w:color="auto"/>
              <w:left w:val="single" w:sz="6" w:space="0" w:color="auto"/>
              <w:bottom w:val="single" w:sz="6" w:space="0" w:color="auto"/>
              <w:right w:val="single" w:sz="6" w:space="0" w:color="auto"/>
            </w:tcBorders>
            <w:shd w:val="clear" w:color="auto" w:fill="FFFFFF"/>
            <w:vAlign w:val="center"/>
          </w:tcPr>
          <w:p w:rsidR="00963DD2" w:rsidRPr="00B21538" w:rsidRDefault="00963DD2" w:rsidP="00675A7F">
            <w:pPr>
              <w:jc w:val="center"/>
              <w:rPr>
                <w:lang w:val="ru-RU"/>
              </w:rPr>
            </w:pPr>
            <w:r w:rsidRPr="006B2DEB">
              <w:t>1948</w:t>
            </w:r>
            <w:r>
              <w:rPr>
                <w:lang w:val="ru-RU"/>
              </w:rPr>
              <w:t>441</w:t>
            </w:r>
          </w:p>
        </w:tc>
        <w:tc>
          <w:tcPr>
            <w:tcW w:w="1531" w:type="dxa"/>
            <w:tcBorders>
              <w:top w:val="single" w:sz="6" w:space="0" w:color="auto"/>
              <w:left w:val="single" w:sz="6" w:space="0" w:color="auto"/>
              <w:bottom w:val="single" w:sz="6" w:space="0" w:color="auto"/>
              <w:right w:val="single" w:sz="6" w:space="0" w:color="auto"/>
            </w:tcBorders>
            <w:shd w:val="clear" w:color="auto" w:fill="FFFFFF"/>
            <w:vAlign w:val="center"/>
          </w:tcPr>
          <w:p w:rsidR="00963DD2" w:rsidRPr="00663869" w:rsidRDefault="00963DD2" w:rsidP="00675A7F">
            <w:pPr>
              <w:jc w:val="center"/>
              <w:rPr>
                <w:lang w:val="ru-RU"/>
              </w:rPr>
            </w:pPr>
            <w:r>
              <w:rPr>
                <w:lang w:val="ru-RU"/>
              </w:rPr>
              <w:t>2098530</w:t>
            </w:r>
          </w:p>
        </w:tc>
        <w:tc>
          <w:tcPr>
            <w:tcW w:w="1531" w:type="dxa"/>
            <w:tcBorders>
              <w:top w:val="single" w:sz="6" w:space="0" w:color="auto"/>
              <w:left w:val="single" w:sz="6" w:space="0" w:color="auto"/>
              <w:bottom w:val="single" w:sz="6" w:space="0" w:color="auto"/>
              <w:right w:val="single" w:sz="6" w:space="0" w:color="auto"/>
            </w:tcBorders>
            <w:shd w:val="clear" w:color="auto" w:fill="FFFFFF"/>
            <w:vAlign w:val="center"/>
          </w:tcPr>
          <w:p w:rsidR="00963DD2" w:rsidRPr="001531E7" w:rsidRDefault="00963DD2" w:rsidP="00675A7F">
            <w:pPr>
              <w:jc w:val="center"/>
              <w:rPr>
                <w:lang w:val="ru-RU"/>
              </w:rPr>
            </w:pPr>
            <w:r>
              <w:rPr>
                <w:lang w:val="ru-RU"/>
              </w:rPr>
              <w:t>1500897</w:t>
            </w:r>
          </w:p>
        </w:tc>
      </w:tr>
      <w:tr w:rsidR="00963DD2" w:rsidRPr="006B2DEB">
        <w:trPr>
          <w:trHeight w:hRule="exact" w:val="644"/>
        </w:trPr>
        <w:tc>
          <w:tcPr>
            <w:tcW w:w="4593" w:type="dxa"/>
            <w:tcBorders>
              <w:top w:val="single" w:sz="6" w:space="0" w:color="auto"/>
              <w:left w:val="single" w:sz="6" w:space="0" w:color="auto"/>
              <w:bottom w:val="single" w:sz="6" w:space="0" w:color="auto"/>
              <w:right w:val="single" w:sz="6" w:space="0" w:color="auto"/>
            </w:tcBorders>
            <w:shd w:val="clear" w:color="auto" w:fill="FFFFFF"/>
          </w:tcPr>
          <w:p w:rsidR="00963DD2" w:rsidRPr="006B2DEB" w:rsidRDefault="00963DD2" w:rsidP="00675A7F">
            <w:pPr>
              <w:jc w:val="both"/>
            </w:pPr>
            <w:r w:rsidRPr="006B2DEB">
              <w:t>Выручка от реализации продукции, тыс.</w:t>
            </w:r>
            <w:r>
              <w:t xml:space="preserve"> </w:t>
            </w:r>
            <w:r w:rsidRPr="006B2DEB">
              <w:t>руб.</w:t>
            </w:r>
          </w:p>
        </w:tc>
        <w:tc>
          <w:tcPr>
            <w:tcW w:w="1722" w:type="dxa"/>
            <w:tcBorders>
              <w:top w:val="single" w:sz="6" w:space="0" w:color="auto"/>
              <w:left w:val="single" w:sz="6" w:space="0" w:color="auto"/>
              <w:bottom w:val="single" w:sz="6" w:space="0" w:color="auto"/>
              <w:right w:val="single" w:sz="6" w:space="0" w:color="auto"/>
            </w:tcBorders>
            <w:shd w:val="clear" w:color="auto" w:fill="FFFFFF"/>
            <w:vAlign w:val="center"/>
          </w:tcPr>
          <w:p w:rsidR="00963DD2" w:rsidRPr="005C6F47" w:rsidRDefault="00963DD2" w:rsidP="00675A7F">
            <w:pPr>
              <w:jc w:val="center"/>
              <w:rPr>
                <w:lang w:val="ru-RU"/>
              </w:rPr>
            </w:pPr>
            <w:r>
              <w:rPr>
                <w:lang w:val="ru-RU"/>
              </w:rPr>
              <w:t>8980249</w:t>
            </w:r>
          </w:p>
        </w:tc>
        <w:tc>
          <w:tcPr>
            <w:tcW w:w="1531" w:type="dxa"/>
            <w:tcBorders>
              <w:top w:val="single" w:sz="6" w:space="0" w:color="auto"/>
              <w:left w:val="single" w:sz="6" w:space="0" w:color="auto"/>
              <w:bottom w:val="single" w:sz="6" w:space="0" w:color="auto"/>
              <w:right w:val="single" w:sz="6" w:space="0" w:color="auto"/>
            </w:tcBorders>
            <w:shd w:val="clear" w:color="auto" w:fill="FFFFFF"/>
            <w:vAlign w:val="center"/>
          </w:tcPr>
          <w:p w:rsidR="00963DD2" w:rsidRPr="00C1690C" w:rsidRDefault="00963DD2" w:rsidP="00675A7F">
            <w:pPr>
              <w:jc w:val="center"/>
              <w:rPr>
                <w:lang w:val="en-US"/>
              </w:rPr>
            </w:pPr>
            <w:r>
              <w:rPr>
                <w:lang w:val="en-US"/>
              </w:rPr>
              <w:t>102</w:t>
            </w:r>
            <w:r>
              <w:rPr>
                <w:lang w:val="ru-RU"/>
              </w:rPr>
              <w:t>23949</w:t>
            </w:r>
          </w:p>
        </w:tc>
        <w:tc>
          <w:tcPr>
            <w:tcW w:w="1531" w:type="dxa"/>
            <w:tcBorders>
              <w:top w:val="single" w:sz="6" w:space="0" w:color="auto"/>
              <w:left w:val="single" w:sz="6" w:space="0" w:color="auto"/>
              <w:bottom w:val="single" w:sz="6" w:space="0" w:color="auto"/>
              <w:right w:val="single" w:sz="6" w:space="0" w:color="auto"/>
            </w:tcBorders>
            <w:shd w:val="clear" w:color="auto" w:fill="FFFFFF"/>
            <w:vAlign w:val="center"/>
          </w:tcPr>
          <w:p w:rsidR="00963DD2" w:rsidRPr="001531E7" w:rsidRDefault="00963DD2" w:rsidP="00675A7F">
            <w:pPr>
              <w:jc w:val="center"/>
              <w:rPr>
                <w:lang w:val="ru-RU"/>
              </w:rPr>
            </w:pPr>
            <w:r>
              <w:rPr>
                <w:lang w:val="ru-RU"/>
              </w:rPr>
              <w:t>1243700</w:t>
            </w:r>
          </w:p>
        </w:tc>
      </w:tr>
    </w:tbl>
    <w:p w:rsidR="00963DD2" w:rsidRDefault="00963DD2" w:rsidP="00963DD2">
      <w:pPr>
        <w:spacing w:line="360" w:lineRule="auto"/>
        <w:ind w:firstLine="709"/>
        <w:jc w:val="both"/>
        <w:rPr>
          <w:iCs/>
          <w:sz w:val="28"/>
          <w:szCs w:val="28"/>
          <w:lang w:val="ru-RU"/>
        </w:rPr>
      </w:pPr>
    </w:p>
    <w:p w:rsidR="00963DD2" w:rsidRPr="00224213" w:rsidRDefault="00963DD2" w:rsidP="00963DD2">
      <w:pPr>
        <w:spacing w:line="360" w:lineRule="auto"/>
        <w:ind w:firstLine="709"/>
        <w:jc w:val="both"/>
        <w:rPr>
          <w:iCs/>
          <w:sz w:val="28"/>
          <w:szCs w:val="28"/>
        </w:rPr>
      </w:pPr>
      <w:r w:rsidRPr="00224213">
        <w:rPr>
          <w:iCs/>
          <w:sz w:val="28"/>
          <w:szCs w:val="28"/>
        </w:rPr>
        <w:t>Д</w:t>
      </w:r>
      <w:r w:rsidRPr="00224213">
        <w:rPr>
          <w:iCs/>
          <w:sz w:val="28"/>
          <w:szCs w:val="28"/>
          <w:vertAlign w:val="subscript"/>
        </w:rPr>
        <w:t>м 200</w:t>
      </w:r>
      <w:r>
        <w:rPr>
          <w:iCs/>
          <w:sz w:val="28"/>
          <w:szCs w:val="28"/>
          <w:vertAlign w:val="subscript"/>
          <w:lang w:val="ru-RU"/>
        </w:rPr>
        <w:t>6</w:t>
      </w:r>
      <w:r w:rsidRPr="00224213">
        <w:rPr>
          <w:iCs/>
          <w:sz w:val="28"/>
          <w:szCs w:val="28"/>
        </w:rPr>
        <w:t xml:space="preserve"> = </w:t>
      </w:r>
      <w:r>
        <w:rPr>
          <w:iCs/>
          <w:sz w:val="28"/>
          <w:szCs w:val="28"/>
          <w:lang w:val="ru-RU"/>
        </w:rPr>
        <w:t>8980249</w:t>
      </w:r>
      <w:r w:rsidRPr="00224213">
        <w:rPr>
          <w:iCs/>
          <w:sz w:val="28"/>
          <w:szCs w:val="28"/>
        </w:rPr>
        <w:t>-</w:t>
      </w:r>
      <w:r>
        <w:rPr>
          <w:iCs/>
          <w:sz w:val="28"/>
          <w:szCs w:val="28"/>
          <w:lang w:val="ru-RU"/>
        </w:rPr>
        <w:t>3724371</w:t>
      </w:r>
      <w:r w:rsidRPr="00224213">
        <w:rPr>
          <w:iCs/>
          <w:sz w:val="28"/>
          <w:szCs w:val="28"/>
        </w:rPr>
        <w:t xml:space="preserve"> = </w:t>
      </w:r>
      <w:r>
        <w:rPr>
          <w:iCs/>
          <w:sz w:val="28"/>
          <w:szCs w:val="28"/>
          <w:lang w:val="ru-RU"/>
        </w:rPr>
        <w:t>5255878</w:t>
      </w:r>
      <w:r w:rsidRPr="00224213">
        <w:rPr>
          <w:iCs/>
          <w:sz w:val="28"/>
          <w:szCs w:val="28"/>
        </w:rPr>
        <w:t>тыс. руб.;</w:t>
      </w:r>
    </w:p>
    <w:p w:rsidR="00963DD2" w:rsidRPr="00224213" w:rsidRDefault="00963DD2" w:rsidP="00963DD2">
      <w:pPr>
        <w:spacing w:line="360" w:lineRule="auto"/>
        <w:ind w:firstLine="709"/>
        <w:jc w:val="both"/>
        <w:rPr>
          <w:iCs/>
          <w:sz w:val="28"/>
          <w:szCs w:val="28"/>
        </w:rPr>
      </w:pPr>
      <w:r w:rsidRPr="00224213">
        <w:rPr>
          <w:iCs/>
          <w:sz w:val="28"/>
          <w:szCs w:val="28"/>
        </w:rPr>
        <w:t>Д</w:t>
      </w:r>
      <w:r w:rsidRPr="00224213">
        <w:rPr>
          <w:iCs/>
          <w:sz w:val="28"/>
          <w:szCs w:val="28"/>
          <w:vertAlign w:val="subscript"/>
        </w:rPr>
        <w:t>м 200</w:t>
      </w:r>
      <w:r>
        <w:rPr>
          <w:iCs/>
          <w:sz w:val="28"/>
          <w:szCs w:val="28"/>
          <w:vertAlign w:val="subscript"/>
          <w:lang w:val="ru-RU"/>
        </w:rPr>
        <w:t>7</w:t>
      </w:r>
      <w:r w:rsidRPr="00224213">
        <w:rPr>
          <w:iCs/>
          <w:sz w:val="28"/>
          <w:szCs w:val="28"/>
        </w:rPr>
        <w:t xml:space="preserve"> =</w:t>
      </w:r>
      <w:r>
        <w:rPr>
          <w:iCs/>
          <w:sz w:val="28"/>
          <w:szCs w:val="28"/>
          <w:lang w:val="ru-RU"/>
        </w:rPr>
        <w:t>10223949</w:t>
      </w:r>
      <w:r w:rsidRPr="00224213">
        <w:rPr>
          <w:iCs/>
          <w:sz w:val="28"/>
          <w:szCs w:val="28"/>
        </w:rPr>
        <w:t>-</w:t>
      </w:r>
      <w:r>
        <w:rPr>
          <w:iCs/>
          <w:sz w:val="28"/>
          <w:szCs w:val="28"/>
          <w:lang w:val="ru-RU"/>
        </w:rPr>
        <w:t>4160732</w:t>
      </w:r>
      <w:r w:rsidRPr="00224213">
        <w:rPr>
          <w:iCs/>
          <w:sz w:val="28"/>
          <w:szCs w:val="28"/>
        </w:rPr>
        <w:t xml:space="preserve">= </w:t>
      </w:r>
      <w:r>
        <w:rPr>
          <w:iCs/>
          <w:sz w:val="28"/>
          <w:szCs w:val="28"/>
          <w:lang w:val="ru-RU"/>
        </w:rPr>
        <w:t>6063217</w:t>
      </w:r>
      <w:r w:rsidRPr="00224213">
        <w:rPr>
          <w:iCs/>
          <w:sz w:val="28"/>
          <w:szCs w:val="28"/>
        </w:rPr>
        <w:t xml:space="preserve">  тыс. руб.</w:t>
      </w:r>
    </w:p>
    <w:p w:rsidR="00963DD2" w:rsidRDefault="00963DD2" w:rsidP="00963DD2">
      <w:pPr>
        <w:spacing w:line="360" w:lineRule="auto"/>
        <w:ind w:firstLine="709"/>
        <w:jc w:val="both"/>
        <w:rPr>
          <w:sz w:val="28"/>
          <w:szCs w:val="28"/>
        </w:rPr>
      </w:pPr>
      <w:r w:rsidRPr="005D6482">
        <w:rPr>
          <w:sz w:val="28"/>
          <w:szCs w:val="28"/>
        </w:rPr>
        <w:t>Тогда точка без</w:t>
      </w:r>
      <w:r>
        <w:rPr>
          <w:sz w:val="28"/>
          <w:szCs w:val="28"/>
        </w:rPr>
        <w:t>убыточности</w:t>
      </w:r>
      <w:r w:rsidRPr="005D6482">
        <w:rPr>
          <w:sz w:val="28"/>
          <w:szCs w:val="28"/>
        </w:rPr>
        <w:t xml:space="preserve"> в стоимостном выражении рассчитывается по формуле </w:t>
      </w:r>
      <w:r w:rsidRPr="001A1A70">
        <w:rPr>
          <w:sz w:val="28"/>
          <w:szCs w:val="28"/>
        </w:rPr>
        <w:t>(</w:t>
      </w:r>
      <w:r>
        <w:rPr>
          <w:sz w:val="28"/>
          <w:szCs w:val="28"/>
          <w:lang w:val="ru-RU"/>
        </w:rPr>
        <w:t>3.2</w:t>
      </w:r>
      <w:r w:rsidRPr="001A1A70">
        <w:rPr>
          <w:sz w:val="28"/>
          <w:szCs w:val="28"/>
        </w:rPr>
        <w:t>)</w:t>
      </w:r>
      <w:r w:rsidRPr="005D6482">
        <w:rPr>
          <w:sz w:val="28"/>
          <w:szCs w:val="28"/>
        </w:rPr>
        <w:t>:</w:t>
      </w:r>
    </w:p>
    <w:p w:rsidR="00963DD2" w:rsidRDefault="00963DD2" w:rsidP="00963DD2">
      <w:pPr>
        <w:spacing w:line="360" w:lineRule="auto"/>
        <w:ind w:firstLine="709"/>
        <w:jc w:val="both"/>
        <w:rPr>
          <w:i/>
          <w:iCs/>
          <w:sz w:val="28"/>
          <w:szCs w:val="28"/>
        </w:rPr>
      </w:pPr>
      <w:r w:rsidRPr="00562C85">
        <w:rPr>
          <w:position w:val="-24"/>
          <w:sz w:val="28"/>
          <w:szCs w:val="28"/>
        </w:rPr>
        <w:object w:dxaOrig="3600" w:dyaOrig="620">
          <v:shape id="_x0000_i1037" type="#_x0000_t75" style="width:180pt;height:30.75pt" o:ole="">
            <v:imagedata r:id="rId27" o:title=""/>
          </v:shape>
          <o:OLEObject Type="Embed" ProgID="Equation.3" ShapeID="_x0000_i1037" DrawAspect="Content" ObjectID="_1478899550" r:id="rId28"/>
        </w:object>
      </w:r>
      <w:r w:rsidRPr="00224213">
        <w:rPr>
          <w:iCs/>
          <w:sz w:val="28"/>
          <w:szCs w:val="28"/>
        </w:rPr>
        <w:t>тыс.</w:t>
      </w:r>
      <w:r>
        <w:rPr>
          <w:iCs/>
          <w:sz w:val="28"/>
          <w:szCs w:val="28"/>
        </w:rPr>
        <w:t xml:space="preserve"> </w:t>
      </w:r>
      <w:r w:rsidRPr="00224213">
        <w:rPr>
          <w:iCs/>
          <w:sz w:val="28"/>
          <w:szCs w:val="28"/>
        </w:rPr>
        <w:t>руб.;</w:t>
      </w:r>
    </w:p>
    <w:p w:rsidR="00963DD2" w:rsidRDefault="00963DD2" w:rsidP="00963DD2">
      <w:pPr>
        <w:spacing w:line="360" w:lineRule="auto"/>
        <w:ind w:firstLine="709"/>
        <w:jc w:val="both"/>
        <w:rPr>
          <w:i/>
          <w:iCs/>
          <w:sz w:val="28"/>
          <w:szCs w:val="28"/>
        </w:rPr>
      </w:pPr>
      <w:r w:rsidRPr="00E86B77">
        <w:rPr>
          <w:position w:val="-24"/>
          <w:sz w:val="28"/>
          <w:szCs w:val="28"/>
        </w:rPr>
        <w:object w:dxaOrig="4080" w:dyaOrig="620">
          <v:shape id="_x0000_i1038" type="#_x0000_t75" style="width:204pt;height:30.75pt" o:ole="">
            <v:imagedata r:id="rId29" o:title=""/>
          </v:shape>
          <o:OLEObject Type="Embed" ProgID="Equation.3" ShapeID="_x0000_i1038" DrawAspect="Content" ObjectID="_1478899551" r:id="rId30"/>
        </w:object>
      </w:r>
      <w:r>
        <w:rPr>
          <w:sz w:val="28"/>
          <w:szCs w:val="28"/>
        </w:rPr>
        <w:t xml:space="preserve"> </w:t>
      </w:r>
      <w:r w:rsidRPr="00224213">
        <w:rPr>
          <w:iCs/>
          <w:sz w:val="28"/>
          <w:szCs w:val="28"/>
        </w:rPr>
        <w:t>тыс.</w:t>
      </w:r>
      <w:r>
        <w:rPr>
          <w:iCs/>
          <w:sz w:val="28"/>
          <w:szCs w:val="28"/>
        </w:rPr>
        <w:t xml:space="preserve"> </w:t>
      </w:r>
      <w:r w:rsidRPr="00224213">
        <w:rPr>
          <w:iCs/>
          <w:sz w:val="28"/>
          <w:szCs w:val="28"/>
        </w:rPr>
        <w:t>руб.</w:t>
      </w:r>
    </w:p>
    <w:p w:rsidR="00963DD2" w:rsidRPr="005D6482" w:rsidRDefault="00963DD2" w:rsidP="00963DD2">
      <w:pPr>
        <w:spacing w:line="360" w:lineRule="auto"/>
        <w:ind w:firstLine="709"/>
        <w:jc w:val="both"/>
        <w:rPr>
          <w:sz w:val="28"/>
          <w:szCs w:val="28"/>
        </w:rPr>
      </w:pPr>
      <w:r w:rsidRPr="005D6482">
        <w:rPr>
          <w:sz w:val="28"/>
          <w:szCs w:val="28"/>
        </w:rPr>
        <w:t>Ставка маржинального</w:t>
      </w:r>
      <w:r>
        <w:rPr>
          <w:sz w:val="28"/>
          <w:szCs w:val="28"/>
          <w:lang w:val="ru-RU"/>
        </w:rPr>
        <w:t xml:space="preserve"> </w:t>
      </w:r>
      <w:r w:rsidRPr="005D6482">
        <w:rPr>
          <w:sz w:val="28"/>
          <w:szCs w:val="28"/>
        </w:rPr>
        <w:t>дохода</w:t>
      </w:r>
      <w:r>
        <w:rPr>
          <w:sz w:val="28"/>
          <w:szCs w:val="28"/>
          <w:lang w:val="ru-RU"/>
        </w:rPr>
        <w:t xml:space="preserve"> </w:t>
      </w:r>
      <w:r w:rsidRPr="005D6482">
        <w:rPr>
          <w:sz w:val="28"/>
          <w:szCs w:val="28"/>
        </w:rPr>
        <w:t xml:space="preserve">в цене за единицу продукции </w:t>
      </w:r>
      <w:r>
        <w:rPr>
          <w:sz w:val="28"/>
          <w:szCs w:val="28"/>
          <w:lang w:val="ru-RU"/>
        </w:rPr>
        <w:t xml:space="preserve">определяется по </w:t>
      </w:r>
      <w:r>
        <w:rPr>
          <w:sz w:val="28"/>
          <w:szCs w:val="28"/>
        </w:rPr>
        <w:t>формул</w:t>
      </w:r>
      <w:r>
        <w:rPr>
          <w:sz w:val="28"/>
          <w:szCs w:val="28"/>
          <w:lang w:val="ru-RU"/>
        </w:rPr>
        <w:t>е</w:t>
      </w:r>
      <w:r>
        <w:rPr>
          <w:sz w:val="28"/>
          <w:szCs w:val="28"/>
        </w:rPr>
        <w:t xml:space="preserve"> </w:t>
      </w:r>
      <w:r>
        <w:rPr>
          <w:sz w:val="28"/>
          <w:szCs w:val="28"/>
          <w:lang w:val="ru-RU"/>
        </w:rPr>
        <w:t>(3.3</w:t>
      </w:r>
      <w:r>
        <w:rPr>
          <w:sz w:val="28"/>
          <w:szCs w:val="28"/>
        </w:rPr>
        <w:t>)</w:t>
      </w:r>
      <w:r w:rsidRPr="005D6482">
        <w:rPr>
          <w:sz w:val="28"/>
          <w:szCs w:val="28"/>
        </w:rPr>
        <w:t>:</w:t>
      </w:r>
    </w:p>
    <w:p w:rsidR="00963DD2" w:rsidRDefault="00A2173F" w:rsidP="00963DD2">
      <w:pPr>
        <w:spacing w:line="360" w:lineRule="auto"/>
        <w:ind w:firstLine="709"/>
        <w:jc w:val="both"/>
        <w:rPr>
          <w:i/>
          <w:iCs/>
          <w:sz w:val="28"/>
          <w:szCs w:val="28"/>
        </w:rPr>
      </w:pPr>
      <w:r w:rsidRPr="005C6F47">
        <w:rPr>
          <w:position w:val="-28"/>
          <w:sz w:val="28"/>
          <w:szCs w:val="28"/>
        </w:rPr>
        <w:object w:dxaOrig="2680" w:dyaOrig="660">
          <v:shape id="_x0000_i1039" type="#_x0000_t75" style="width:133.5pt;height:33pt" o:ole="">
            <v:imagedata r:id="rId31" o:title=""/>
          </v:shape>
          <o:OLEObject Type="Embed" ProgID="Equation.3" ShapeID="_x0000_i1039" DrawAspect="Content" ObjectID="_1478899552" r:id="rId32"/>
        </w:object>
      </w:r>
      <w:r w:rsidR="00963DD2">
        <w:rPr>
          <w:sz w:val="28"/>
          <w:szCs w:val="28"/>
        </w:rPr>
        <w:t xml:space="preserve"> </w:t>
      </w:r>
      <w:r w:rsidR="00963DD2" w:rsidRPr="00224213">
        <w:rPr>
          <w:iCs/>
          <w:sz w:val="28"/>
          <w:szCs w:val="28"/>
        </w:rPr>
        <w:t>руб</w:t>
      </w:r>
      <w:r w:rsidR="00963DD2" w:rsidRPr="006F2CF1">
        <w:rPr>
          <w:i/>
          <w:iCs/>
          <w:sz w:val="28"/>
          <w:szCs w:val="28"/>
        </w:rPr>
        <w:t>.</w:t>
      </w:r>
      <w:r w:rsidR="00963DD2">
        <w:rPr>
          <w:i/>
          <w:iCs/>
          <w:sz w:val="28"/>
          <w:szCs w:val="28"/>
        </w:rPr>
        <w:t>;</w:t>
      </w:r>
    </w:p>
    <w:p w:rsidR="00963DD2" w:rsidRDefault="00A2173F" w:rsidP="00963DD2">
      <w:pPr>
        <w:spacing w:line="360" w:lineRule="auto"/>
        <w:ind w:firstLine="709"/>
        <w:jc w:val="both"/>
        <w:rPr>
          <w:i/>
          <w:iCs/>
          <w:sz w:val="28"/>
          <w:szCs w:val="28"/>
        </w:rPr>
      </w:pPr>
      <w:r w:rsidRPr="005C6F47">
        <w:rPr>
          <w:i/>
          <w:position w:val="-28"/>
          <w:sz w:val="28"/>
          <w:szCs w:val="28"/>
        </w:rPr>
        <w:object w:dxaOrig="2700" w:dyaOrig="660">
          <v:shape id="_x0000_i1040" type="#_x0000_t75" style="width:135pt;height:33pt" o:ole="">
            <v:imagedata r:id="rId33" o:title=""/>
          </v:shape>
          <o:OLEObject Type="Embed" ProgID="Equation.3" ShapeID="_x0000_i1040" DrawAspect="Content" ObjectID="_1478899553" r:id="rId34"/>
        </w:object>
      </w:r>
      <w:r w:rsidR="00963DD2">
        <w:rPr>
          <w:i/>
          <w:sz w:val="28"/>
          <w:szCs w:val="28"/>
        </w:rPr>
        <w:t xml:space="preserve"> </w:t>
      </w:r>
      <w:r w:rsidR="00963DD2" w:rsidRPr="00224213">
        <w:rPr>
          <w:iCs/>
          <w:sz w:val="28"/>
          <w:szCs w:val="28"/>
        </w:rPr>
        <w:t>руб.</w:t>
      </w:r>
    </w:p>
    <w:p w:rsidR="00963DD2" w:rsidRPr="005D6482" w:rsidRDefault="00963DD2" w:rsidP="00963DD2">
      <w:pPr>
        <w:spacing w:line="360" w:lineRule="auto"/>
        <w:ind w:firstLine="709"/>
        <w:jc w:val="both"/>
        <w:rPr>
          <w:sz w:val="28"/>
          <w:szCs w:val="28"/>
        </w:rPr>
      </w:pPr>
      <w:r w:rsidRPr="005D6482">
        <w:rPr>
          <w:sz w:val="28"/>
          <w:szCs w:val="28"/>
        </w:rPr>
        <w:t xml:space="preserve">Если заменить </w:t>
      </w:r>
      <w:r>
        <w:rPr>
          <w:sz w:val="28"/>
          <w:szCs w:val="28"/>
        </w:rPr>
        <w:t xml:space="preserve">максимальный </w:t>
      </w:r>
      <w:r w:rsidRPr="005D6482">
        <w:rPr>
          <w:sz w:val="28"/>
          <w:szCs w:val="28"/>
        </w:rPr>
        <w:t>объем реализации продукции в</w:t>
      </w:r>
      <w:r>
        <w:rPr>
          <w:sz w:val="28"/>
          <w:szCs w:val="28"/>
        </w:rPr>
        <w:t xml:space="preserve"> </w:t>
      </w:r>
      <w:r w:rsidRPr="005D6482">
        <w:rPr>
          <w:sz w:val="28"/>
          <w:szCs w:val="28"/>
        </w:rPr>
        <w:t>денежном измерении на соответствующий объем реализации в натуральных</w:t>
      </w:r>
      <w:r>
        <w:rPr>
          <w:sz w:val="28"/>
          <w:szCs w:val="28"/>
        </w:rPr>
        <w:t xml:space="preserve"> </w:t>
      </w:r>
      <w:r w:rsidRPr="005D6482">
        <w:rPr>
          <w:sz w:val="28"/>
          <w:szCs w:val="28"/>
        </w:rPr>
        <w:t>единицах, то</w:t>
      </w:r>
      <w:r>
        <w:rPr>
          <w:sz w:val="28"/>
          <w:szCs w:val="28"/>
        </w:rPr>
        <w:t xml:space="preserve"> </w:t>
      </w:r>
      <w:r w:rsidRPr="005D6482">
        <w:rPr>
          <w:sz w:val="28"/>
          <w:szCs w:val="28"/>
        </w:rPr>
        <w:t>безубыточный объем реализации в натуральных единицах</w:t>
      </w:r>
      <w:r>
        <w:rPr>
          <w:sz w:val="28"/>
          <w:szCs w:val="28"/>
        </w:rPr>
        <w:t xml:space="preserve"> </w:t>
      </w:r>
      <w:r w:rsidRPr="005D6482">
        <w:rPr>
          <w:sz w:val="28"/>
          <w:szCs w:val="28"/>
        </w:rPr>
        <w:t xml:space="preserve">определяется по формулам </w:t>
      </w:r>
      <w:r>
        <w:rPr>
          <w:sz w:val="28"/>
          <w:szCs w:val="28"/>
          <w:lang w:val="ru-RU"/>
        </w:rPr>
        <w:t>(3.4)</w:t>
      </w:r>
      <w:r w:rsidRPr="005D6482">
        <w:rPr>
          <w:sz w:val="28"/>
          <w:szCs w:val="28"/>
        </w:rPr>
        <w:t xml:space="preserve"> и </w:t>
      </w:r>
      <w:r>
        <w:rPr>
          <w:sz w:val="28"/>
          <w:szCs w:val="28"/>
          <w:lang w:val="ru-RU"/>
        </w:rPr>
        <w:t>(3.5)</w:t>
      </w:r>
      <w:r w:rsidRPr="005D6482">
        <w:rPr>
          <w:sz w:val="28"/>
          <w:szCs w:val="28"/>
        </w:rPr>
        <w:t>:</w:t>
      </w:r>
    </w:p>
    <w:p w:rsidR="00963DD2" w:rsidRPr="005D6482" w:rsidRDefault="00A2173F" w:rsidP="00963DD2">
      <w:pPr>
        <w:spacing w:line="360" w:lineRule="auto"/>
        <w:ind w:firstLine="709"/>
        <w:jc w:val="both"/>
        <w:rPr>
          <w:sz w:val="28"/>
          <w:szCs w:val="28"/>
        </w:rPr>
      </w:pPr>
      <w:r w:rsidRPr="006F2CF1">
        <w:rPr>
          <w:position w:val="-24"/>
          <w:sz w:val="28"/>
          <w:szCs w:val="28"/>
        </w:rPr>
        <w:object w:dxaOrig="3420" w:dyaOrig="620">
          <v:shape id="_x0000_i1041" type="#_x0000_t75" style="width:171pt;height:30.75pt" o:ole="">
            <v:imagedata r:id="rId35" o:title=""/>
          </v:shape>
          <o:OLEObject Type="Embed" ProgID="Equation.3" ShapeID="_x0000_i1041" DrawAspect="Content" ObjectID="_1478899554" r:id="rId36"/>
        </w:object>
      </w:r>
      <w:r w:rsidR="00963DD2" w:rsidRPr="00224213">
        <w:rPr>
          <w:iCs/>
          <w:sz w:val="28"/>
          <w:szCs w:val="28"/>
        </w:rPr>
        <w:t>тыс.т.,</w:t>
      </w:r>
    </w:p>
    <w:p w:rsidR="00963DD2" w:rsidRPr="005D6482" w:rsidRDefault="00963DD2" w:rsidP="00963DD2">
      <w:pPr>
        <w:spacing w:line="360" w:lineRule="auto"/>
        <w:ind w:firstLine="709"/>
        <w:jc w:val="both"/>
        <w:rPr>
          <w:sz w:val="28"/>
          <w:szCs w:val="28"/>
        </w:rPr>
      </w:pPr>
      <w:r w:rsidRPr="005D6482">
        <w:rPr>
          <w:sz w:val="28"/>
          <w:szCs w:val="28"/>
        </w:rPr>
        <w:t>или</w:t>
      </w:r>
    </w:p>
    <w:p w:rsidR="00963DD2" w:rsidRDefault="00A2173F" w:rsidP="00963DD2">
      <w:pPr>
        <w:spacing w:line="360" w:lineRule="auto"/>
        <w:ind w:firstLine="709"/>
        <w:jc w:val="both"/>
        <w:rPr>
          <w:i/>
          <w:iCs/>
          <w:sz w:val="28"/>
          <w:szCs w:val="28"/>
        </w:rPr>
      </w:pPr>
      <w:r w:rsidRPr="00071D94">
        <w:rPr>
          <w:position w:val="-28"/>
          <w:sz w:val="28"/>
          <w:szCs w:val="28"/>
        </w:rPr>
        <w:object w:dxaOrig="2520" w:dyaOrig="660">
          <v:shape id="_x0000_i1042" type="#_x0000_t75" style="width:126pt;height:33pt" o:ole="">
            <v:imagedata r:id="rId37" o:title=""/>
          </v:shape>
          <o:OLEObject Type="Embed" ProgID="Equation.3" ShapeID="_x0000_i1042" DrawAspect="Content" ObjectID="_1478899555" r:id="rId38"/>
        </w:object>
      </w:r>
      <w:r w:rsidR="00963DD2" w:rsidRPr="00224213">
        <w:rPr>
          <w:iCs/>
          <w:sz w:val="28"/>
          <w:szCs w:val="28"/>
        </w:rPr>
        <w:t>тыс.т.;</w:t>
      </w:r>
    </w:p>
    <w:p w:rsidR="00963DD2" w:rsidRPr="005D6482" w:rsidRDefault="00A2173F" w:rsidP="00963DD2">
      <w:pPr>
        <w:spacing w:line="360" w:lineRule="auto"/>
        <w:ind w:firstLine="709"/>
        <w:jc w:val="both"/>
        <w:rPr>
          <w:sz w:val="28"/>
          <w:szCs w:val="28"/>
        </w:rPr>
      </w:pPr>
      <w:r w:rsidRPr="005868CB">
        <w:rPr>
          <w:position w:val="-24"/>
          <w:sz w:val="28"/>
          <w:szCs w:val="28"/>
        </w:rPr>
        <w:object w:dxaOrig="3320" w:dyaOrig="620">
          <v:shape id="_x0000_i1043" type="#_x0000_t75" style="width:165.75pt;height:30.75pt" o:ole="">
            <v:imagedata r:id="rId39" o:title=""/>
          </v:shape>
          <o:OLEObject Type="Embed" ProgID="Equation.3" ShapeID="_x0000_i1043" DrawAspect="Content" ObjectID="_1478899556" r:id="rId40"/>
        </w:object>
      </w:r>
      <w:r w:rsidR="00963DD2" w:rsidRPr="00224213">
        <w:rPr>
          <w:iCs/>
          <w:sz w:val="28"/>
          <w:szCs w:val="28"/>
        </w:rPr>
        <w:t>тыс.т.,</w:t>
      </w:r>
    </w:p>
    <w:p w:rsidR="00963DD2" w:rsidRPr="005D6482" w:rsidRDefault="00963DD2" w:rsidP="00963DD2">
      <w:pPr>
        <w:spacing w:line="360" w:lineRule="auto"/>
        <w:ind w:firstLine="709"/>
        <w:jc w:val="both"/>
        <w:rPr>
          <w:sz w:val="28"/>
          <w:szCs w:val="28"/>
        </w:rPr>
      </w:pPr>
      <w:r w:rsidRPr="005D6482">
        <w:rPr>
          <w:sz w:val="28"/>
          <w:szCs w:val="28"/>
        </w:rPr>
        <w:t>или</w:t>
      </w:r>
    </w:p>
    <w:p w:rsidR="00963DD2" w:rsidRDefault="00A2173F" w:rsidP="00963DD2">
      <w:pPr>
        <w:spacing w:line="360" w:lineRule="auto"/>
        <w:ind w:firstLine="709"/>
        <w:jc w:val="both"/>
        <w:rPr>
          <w:i/>
          <w:iCs/>
          <w:sz w:val="28"/>
          <w:szCs w:val="28"/>
        </w:rPr>
      </w:pPr>
      <w:r w:rsidRPr="00EC01A0">
        <w:rPr>
          <w:position w:val="-24"/>
          <w:sz w:val="28"/>
          <w:szCs w:val="28"/>
        </w:rPr>
        <w:object w:dxaOrig="2439" w:dyaOrig="620">
          <v:shape id="_x0000_i1044" type="#_x0000_t75" style="width:121.5pt;height:31.5pt" o:ole="">
            <v:imagedata r:id="rId41" o:title=""/>
          </v:shape>
          <o:OLEObject Type="Embed" ProgID="Equation.3" ShapeID="_x0000_i1044" DrawAspect="Content" ObjectID="_1478899557" r:id="rId42"/>
        </w:object>
      </w:r>
      <w:r w:rsidR="00963DD2">
        <w:rPr>
          <w:sz w:val="28"/>
          <w:szCs w:val="28"/>
        </w:rPr>
        <w:t xml:space="preserve"> </w:t>
      </w:r>
      <w:r w:rsidR="00963DD2" w:rsidRPr="00224213">
        <w:rPr>
          <w:iCs/>
          <w:sz w:val="28"/>
          <w:szCs w:val="28"/>
        </w:rPr>
        <w:t>тыс.т.</w:t>
      </w:r>
    </w:p>
    <w:p w:rsidR="00963DD2" w:rsidRPr="005D6482" w:rsidRDefault="00963DD2" w:rsidP="00963DD2">
      <w:pPr>
        <w:spacing w:line="360" w:lineRule="auto"/>
        <w:ind w:firstLine="709"/>
        <w:jc w:val="both"/>
        <w:rPr>
          <w:sz w:val="28"/>
          <w:szCs w:val="28"/>
        </w:rPr>
      </w:pPr>
      <w:r w:rsidRPr="005D6482">
        <w:rPr>
          <w:sz w:val="28"/>
          <w:szCs w:val="28"/>
        </w:rPr>
        <w:t>После преобразования критический объем реализации продукции</w:t>
      </w:r>
      <w:r>
        <w:rPr>
          <w:sz w:val="28"/>
          <w:szCs w:val="28"/>
        </w:rPr>
        <w:t xml:space="preserve"> </w:t>
      </w:r>
      <w:r w:rsidRPr="005D6482">
        <w:rPr>
          <w:sz w:val="28"/>
          <w:szCs w:val="28"/>
        </w:rPr>
        <w:t xml:space="preserve">рассчитывается по формуле </w:t>
      </w:r>
      <w:r>
        <w:rPr>
          <w:sz w:val="28"/>
          <w:szCs w:val="28"/>
          <w:lang w:val="ru-RU"/>
        </w:rPr>
        <w:t>(3.6)</w:t>
      </w:r>
      <w:r w:rsidRPr="005D6482">
        <w:rPr>
          <w:sz w:val="28"/>
          <w:szCs w:val="28"/>
        </w:rPr>
        <w:t>:</w:t>
      </w:r>
    </w:p>
    <w:p w:rsidR="00963DD2" w:rsidRDefault="00A2173F" w:rsidP="00963DD2">
      <w:pPr>
        <w:spacing w:line="360" w:lineRule="auto"/>
        <w:ind w:firstLine="709"/>
        <w:jc w:val="both"/>
        <w:rPr>
          <w:i/>
          <w:iCs/>
          <w:sz w:val="28"/>
          <w:szCs w:val="28"/>
        </w:rPr>
      </w:pPr>
      <w:r w:rsidRPr="007A16CD">
        <w:rPr>
          <w:position w:val="-24"/>
          <w:sz w:val="28"/>
          <w:szCs w:val="28"/>
        </w:rPr>
        <w:object w:dxaOrig="3379" w:dyaOrig="620">
          <v:shape id="_x0000_i1045" type="#_x0000_t75" style="width:168.75pt;height:30.75pt" o:ole="">
            <v:imagedata r:id="rId43" o:title=""/>
          </v:shape>
          <o:OLEObject Type="Embed" ProgID="Equation.3" ShapeID="_x0000_i1045" DrawAspect="Content" ObjectID="_1478899558" r:id="rId44"/>
        </w:object>
      </w:r>
      <w:r w:rsidR="00963DD2" w:rsidRPr="00224213">
        <w:rPr>
          <w:iCs/>
          <w:sz w:val="28"/>
          <w:szCs w:val="28"/>
        </w:rPr>
        <w:t>тыс.т.;</w:t>
      </w:r>
    </w:p>
    <w:p w:rsidR="00963DD2" w:rsidRDefault="00A2173F" w:rsidP="00963DD2">
      <w:pPr>
        <w:spacing w:line="360" w:lineRule="auto"/>
        <w:ind w:firstLine="709"/>
        <w:jc w:val="both"/>
        <w:rPr>
          <w:i/>
          <w:iCs/>
          <w:sz w:val="28"/>
          <w:szCs w:val="28"/>
        </w:rPr>
      </w:pPr>
      <w:r w:rsidRPr="00071D94">
        <w:rPr>
          <w:position w:val="-28"/>
          <w:sz w:val="28"/>
          <w:szCs w:val="28"/>
        </w:rPr>
        <w:object w:dxaOrig="3240" w:dyaOrig="660">
          <v:shape id="_x0000_i1046" type="#_x0000_t75" style="width:162pt;height:3.75pt" o:ole="">
            <v:imagedata r:id="rId45" o:title=""/>
          </v:shape>
          <o:OLEObject Type="Embed" ProgID="Equation.3" ShapeID="_x0000_i1046" DrawAspect="Content" ObjectID="_1478899559" r:id="rId46"/>
        </w:object>
      </w:r>
      <w:r w:rsidR="00963DD2">
        <w:rPr>
          <w:sz w:val="28"/>
          <w:szCs w:val="28"/>
        </w:rPr>
        <w:t xml:space="preserve"> </w:t>
      </w:r>
      <w:r w:rsidR="00963DD2" w:rsidRPr="00224213">
        <w:rPr>
          <w:iCs/>
          <w:sz w:val="28"/>
          <w:szCs w:val="28"/>
        </w:rPr>
        <w:t>тыс.т</w:t>
      </w:r>
      <w:r w:rsidR="00963DD2" w:rsidRPr="00E05094">
        <w:rPr>
          <w:i/>
          <w:iCs/>
          <w:sz w:val="28"/>
          <w:szCs w:val="28"/>
        </w:rPr>
        <w:t>.</w:t>
      </w:r>
    </w:p>
    <w:p w:rsidR="00963DD2" w:rsidRDefault="00963DD2" w:rsidP="00963DD2">
      <w:pPr>
        <w:spacing w:line="360" w:lineRule="auto"/>
        <w:ind w:firstLine="709"/>
        <w:jc w:val="both"/>
        <w:rPr>
          <w:sz w:val="28"/>
          <w:szCs w:val="28"/>
        </w:rPr>
      </w:pPr>
      <w:r w:rsidRPr="005D6482">
        <w:rPr>
          <w:sz w:val="28"/>
          <w:szCs w:val="28"/>
        </w:rPr>
        <w:t xml:space="preserve">Точка критического объема реализации в процентах максимальному объему равна </w:t>
      </w:r>
      <w:r>
        <w:rPr>
          <w:sz w:val="28"/>
          <w:szCs w:val="28"/>
        </w:rPr>
        <w:t xml:space="preserve">формула </w:t>
      </w:r>
      <w:r>
        <w:rPr>
          <w:sz w:val="28"/>
          <w:szCs w:val="28"/>
          <w:lang w:val="ru-RU"/>
        </w:rPr>
        <w:t>(3.7)</w:t>
      </w:r>
      <w:r w:rsidRPr="005D6482">
        <w:rPr>
          <w:sz w:val="28"/>
          <w:szCs w:val="28"/>
        </w:rPr>
        <w:t>:</w:t>
      </w:r>
    </w:p>
    <w:p w:rsidR="00963DD2" w:rsidRDefault="00A2173F" w:rsidP="00963DD2">
      <w:pPr>
        <w:spacing w:line="360" w:lineRule="auto"/>
        <w:ind w:firstLine="709"/>
        <w:jc w:val="both"/>
        <w:rPr>
          <w:sz w:val="28"/>
          <w:szCs w:val="28"/>
        </w:rPr>
      </w:pPr>
      <w:r w:rsidRPr="00933524">
        <w:rPr>
          <w:position w:val="-24"/>
          <w:sz w:val="28"/>
          <w:szCs w:val="28"/>
        </w:rPr>
        <w:object w:dxaOrig="3300" w:dyaOrig="620">
          <v:shape id="_x0000_i1047" type="#_x0000_t75" style="width:165pt;height:30.75pt" o:ole="">
            <v:imagedata r:id="rId47" o:title=""/>
          </v:shape>
          <o:OLEObject Type="Embed" ProgID="Equation.3" ShapeID="_x0000_i1047" DrawAspect="Content" ObjectID="_1478899560" r:id="rId48"/>
        </w:object>
      </w:r>
      <w:r w:rsidR="00963DD2">
        <w:rPr>
          <w:sz w:val="28"/>
          <w:szCs w:val="28"/>
        </w:rPr>
        <w:t>;</w:t>
      </w:r>
    </w:p>
    <w:p w:rsidR="00963DD2" w:rsidRPr="00476BC5" w:rsidRDefault="00A2173F" w:rsidP="00963DD2">
      <w:pPr>
        <w:spacing w:line="360" w:lineRule="auto"/>
        <w:ind w:firstLine="709"/>
        <w:jc w:val="both"/>
        <w:rPr>
          <w:sz w:val="28"/>
          <w:szCs w:val="28"/>
        </w:rPr>
      </w:pPr>
      <w:r w:rsidRPr="00933524">
        <w:rPr>
          <w:position w:val="-24"/>
          <w:sz w:val="28"/>
          <w:szCs w:val="28"/>
        </w:rPr>
        <w:object w:dxaOrig="3320" w:dyaOrig="620">
          <v:shape id="_x0000_i1048" type="#_x0000_t75" style="width:166.5pt;height:30.75pt" o:ole="">
            <v:imagedata r:id="rId49" o:title=""/>
          </v:shape>
          <o:OLEObject Type="Embed" ProgID="Equation.3" ShapeID="_x0000_i1048" DrawAspect="Content" ObjectID="_1478899561" r:id="rId50"/>
        </w:object>
      </w:r>
      <w:r w:rsidR="00963DD2">
        <w:rPr>
          <w:sz w:val="28"/>
          <w:szCs w:val="28"/>
        </w:rPr>
        <w:t>.</w:t>
      </w:r>
    </w:p>
    <w:p w:rsidR="00963DD2" w:rsidRDefault="00963DD2" w:rsidP="00963DD2">
      <w:pPr>
        <w:spacing w:line="360" w:lineRule="auto"/>
        <w:ind w:firstLine="709"/>
        <w:jc w:val="both"/>
        <w:rPr>
          <w:sz w:val="28"/>
          <w:szCs w:val="28"/>
        </w:rPr>
      </w:pPr>
      <w:r w:rsidRPr="005D6482">
        <w:rPr>
          <w:sz w:val="28"/>
          <w:szCs w:val="28"/>
        </w:rPr>
        <w:t xml:space="preserve">Для определения зоны безопасности по стоимостным показателям используется формула </w:t>
      </w:r>
      <w:r>
        <w:rPr>
          <w:sz w:val="28"/>
          <w:szCs w:val="28"/>
          <w:lang w:val="ru-RU"/>
        </w:rPr>
        <w:t>3.8</w:t>
      </w:r>
      <w:r>
        <w:rPr>
          <w:sz w:val="28"/>
          <w:szCs w:val="28"/>
        </w:rPr>
        <w:t>.</w:t>
      </w:r>
      <w:r w:rsidRPr="005D6482">
        <w:rPr>
          <w:sz w:val="28"/>
          <w:szCs w:val="28"/>
        </w:rPr>
        <w:t>:</w:t>
      </w:r>
    </w:p>
    <w:p w:rsidR="00963DD2" w:rsidRPr="00DC30E9" w:rsidRDefault="00A2173F" w:rsidP="00963DD2">
      <w:pPr>
        <w:spacing w:line="360" w:lineRule="auto"/>
        <w:ind w:firstLine="709"/>
        <w:jc w:val="both"/>
        <w:rPr>
          <w:sz w:val="28"/>
          <w:szCs w:val="28"/>
        </w:rPr>
      </w:pPr>
      <w:r w:rsidRPr="00E05094">
        <w:rPr>
          <w:position w:val="-24"/>
          <w:sz w:val="28"/>
          <w:szCs w:val="28"/>
        </w:rPr>
        <w:object w:dxaOrig="3780" w:dyaOrig="620">
          <v:shape id="_x0000_i1049" type="#_x0000_t75" style="width:188.25pt;height:30.75pt" o:ole="">
            <v:imagedata r:id="rId51" o:title=""/>
          </v:shape>
          <o:OLEObject Type="Embed" ProgID="Equation.3" ShapeID="_x0000_i1049" DrawAspect="Content" ObjectID="_1478899562" r:id="rId52"/>
        </w:object>
      </w:r>
      <w:r w:rsidR="00963DD2">
        <w:rPr>
          <w:sz w:val="28"/>
          <w:szCs w:val="28"/>
        </w:rPr>
        <w:t xml:space="preserve"> </w:t>
      </w:r>
      <w:r w:rsidR="00963DD2" w:rsidRPr="00224213">
        <w:rPr>
          <w:iCs/>
          <w:sz w:val="28"/>
          <w:szCs w:val="28"/>
        </w:rPr>
        <w:t xml:space="preserve">или </w:t>
      </w:r>
      <w:r w:rsidR="00963DD2">
        <w:rPr>
          <w:iCs/>
          <w:sz w:val="28"/>
          <w:szCs w:val="28"/>
          <w:lang w:val="ru-RU"/>
        </w:rPr>
        <w:t xml:space="preserve"> 62,9</w:t>
      </w:r>
      <w:r w:rsidR="00963DD2" w:rsidRPr="00224213">
        <w:rPr>
          <w:iCs/>
          <w:sz w:val="28"/>
          <w:szCs w:val="28"/>
        </w:rPr>
        <w:t>%;</w:t>
      </w:r>
    </w:p>
    <w:p w:rsidR="00963DD2" w:rsidRPr="005D6482" w:rsidRDefault="00A2173F" w:rsidP="00963DD2">
      <w:pPr>
        <w:spacing w:line="360" w:lineRule="auto"/>
        <w:ind w:firstLine="709"/>
        <w:jc w:val="both"/>
        <w:rPr>
          <w:sz w:val="28"/>
          <w:szCs w:val="28"/>
        </w:rPr>
      </w:pPr>
      <w:r w:rsidRPr="00E05094">
        <w:rPr>
          <w:position w:val="-24"/>
          <w:sz w:val="28"/>
          <w:szCs w:val="28"/>
        </w:rPr>
        <w:object w:dxaOrig="4000" w:dyaOrig="620">
          <v:shape id="_x0000_i1050" type="#_x0000_t75" style="width:199.5pt;height:30.75pt" o:ole="">
            <v:imagedata r:id="rId53" o:title=""/>
          </v:shape>
          <o:OLEObject Type="Embed" ProgID="Equation.3" ShapeID="_x0000_i1050" DrawAspect="Content" ObjectID="_1478899563" r:id="rId54"/>
        </w:object>
      </w:r>
      <w:r w:rsidR="00963DD2">
        <w:rPr>
          <w:sz w:val="28"/>
          <w:szCs w:val="28"/>
        </w:rPr>
        <w:t xml:space="preserve"> </w:t>
      </w:r>
      <w:r w:rsidR="00963DD2" w:rsidRPr="00224213">
        <w:rPr>
          <w:iCs/>
          <w:sz w:val="28"/>
          <w:szCs w:val="28"/>
        </w:rPr>
        <w:t xml:space="preserve">или </w:t>
      </w:r>
      <w:r w:rsidR="00963DD2">
        <w:rPr>
          <w:iCs/>
          <w:sz w:val="28"/>
          <w:szCs w:val="28"/>
          <w:lang w:val="ru-RU"/>
        </w:rPr>
        <w:t>65,3</w:t>
      </w:r>
      <w:r w:rsidR="00963DD2" w:rsidRPr="00224213">
        <w:rPr>
          <w:iCs/>
          <w:sz w:val="28"/>
          <w:szCs w:val="28"/>
        </w:rPr>
        <w:t>%.</w:t>
      </w:r>
    </w:p>
    <w:p w:rsidR="00963DD2" w:rsidRDefault="00963DD2" w:rsidP="00963DD2">
      <w:pPr>
        <w:spacing w:line="360" w:lineRule="auto"/>
        <w:ind w:firstLine="709"/>
        <w:jc w:val="both"/>
        <w:rPr>
          <w:sz w:val="28"/>
          <w:szCs w:val="28"/>
        </w:rPr>
      </w:pPr>
      <w:r w:rsidRPr="005D6482">
        <w:rPr>
          <w:sz w:val="28"/>
          <w:szCs w:val="28"/>
        </w:rPr>
        <w:t xml:space="preserve">Зону безопасности также можно определить и по количественным показателям </w:t>
      </w:r>
      <w:r>
        <w:rPr>
          <w:sz w:val="28"/>
          <w:szCs w:val="28"/>
          <w:lang w:val="ru-RU"/>
        </w:rPr>
        <w:t>3.9</w:t>
      </w:r>
      <w:r>
        <w:rPr>
          <w:sz w:val="28"/>
          <w:szCs w:val="28"/>
        </w:rPr>
        <w:t>.</w:t>
      </w:r>
      <w:r w:rsidRPr="005D6482">
        <w:rPr>
          <w:sz w:val="28"/>
          <w:szCs w:val="28"/>
        </w:rPr>
        <w:t>:</w:t>
      </w:r>
    </w:p>
    <w:p w:rsidR="00963DD2" w:rsidRPr="00224213" w:rsidRDefault="00A2173F" w:rsidP="00963DD2">
      <w:pPr>
        <w:spacing w:line="360" w:lineRule="auto"/>
        <w:ind w:firstLine="709"/>
        <w:jc w:val="both"/>
        <w:rPr>
          <w:sz w:val="28"/>
          <w:szCs w:val="28"/>
        </w:rPr>
      </w:pPr>
      <w:r w:rsidRPr="00C11ABB">
        <w:rPr>
          <w:position w:val="-28"/>
          <w:sz w:val="28"/>
          <w:szCs w:val="28"/>
        </w:rPr>
        <w:object w:dxaOrig="3340" w:dyaOrig="660">
          <v:shape id="_x0000_i1051" type="#_x0000_t75" style="width:167.25pt;height:33pt" o:ole="">
            <v:imagedata r:id="rId55" o:title=""/>
          </v:shape>
          <o:OLEObject Type="Embed" ProgID="Equation.3" ShapeID="_x0000_i1051" DrawAspect="Content" ObjectID="_1478899564" r:id="rId56"/>
        </w:object>
      </w:r>
      <w:r w:rsidR="00963DD2">
        <w:rPr>
          <w:sz w:val="28"/>
          <w:szCs w:val="28"/>
        </w:rPr>
        <w:t xml:space="preserve"> </w:t>
      </w:r>
      <w:r w:rsidR="00963DD2" w:rsidRPr="00224213">
        <w:rPr>
          <w:iCs/>
          <w:sz w:val="28"/>
          <w:szCs w:val="28"/>
        </w:rPr>
        <w:t xml:space="preserve">или </w:t>
      </w:r>
      <w:r w:rsidR="00963DD2">
        <w:rPr>
          <w:iCs/>
          <w:sz w:val="28"/>
          <w:szCs w:val="28"/>
          <w:lang w:val="ru-RU"/>
        </w:rPr>
        <w:t>62,9</w:t>
      </w:r>
      <w:r w:rsidR="00963DD2" w:rsidRPr="00224213">
        <w:rPr>
          <w:iCs/>
          <w:sz w:val="28"/>
          <w:szCs w:val="28"/>
        </w:rPr>
        <w:t>%;</w:t>
      </w:r>
    </w:p>
    <w:p w:rsidR="00963DD2" w:rsidRDefault="00A2173F" w:rsidP="00963DD2">
      <w:pPr>
        <w:spacing w:line="360" w:lineRule="auto"/>
        <w:ind w:firstLine="709"/>
        <w:jc w:val="both"/>
        <w:rPr>
          <w:i/>
          <w:iCs/>
          <w:sz w:val="28"/>
          <w:szCs w:val="28"/>
        </w:rPr>
      </w:pPr>
      <w:r w:rsidRPr="00C11ABB">
        <w:rPr>
          <w:position w:val="-28"/>
          <w:sz w:val="28"/>
          <w:szCs w:val="28"/>
        </w:rPr>
        <w:object w:dxaOrig="3220" w:dyaOrig="660">
          <v:shape id="_x0000_i1052" type="#_x0000_t75" style="width:161.25pt;height:33pt" o:ole="">
            <v:imagedata r:id="rId57" o:title=""/>
          </v:shape>
          <o:OLEObject Type="Embed" ProgID="Equation.3" ShapeID="_x0000_i1052" DrawAspect="Content" ObjectID="_1478899565" r:id="rId58"/>
        </w:object>
      </w:r>
      <w:r w:rsidR="00963DD2">
        <w:rPr>
          <w:sz w:val="28"/>
          <w:szCs w:val="28"/>
        </w:rPr>
        <w:t xml:space="preserve"> </w:t>
      </w:r>
      <w:r w:rsidR="00963DD2" w:rsidRPr="00224213">
        <w:rPr>
          <w:iCs/>
          <w:sz w:val="28"/>
          <w:szCs w:val="28"/>
        </w:rPr>
        <w:t xml:space="preserve">или </w:t>
      </w:r>
      <w:r w:rsidR="00963DD2">
        <w:rPr>
          <w:iCs/>
          <w:sz w:val="28"/>
          <w:szCs w:val="28"/>
          <w:lang w:val="ru-RU"/>
        </w:rPr>
        <w:t>65,3</w:t>
      </w:r>
      <w:r w:rsidR="00963DD2" w:rsidRPr="00224213">
        <w:rPr>
          <w:iCs/>
          <w:sz w:val="28"/>
          <w:szCs w:val="28"/>
        </w:rPr>
        <w:t>%.</w:t>
      </w:r>
    </w:p>
    <w:p w:rsidR="00BA15B4" w:rsidRDefault="00963DD2" w:rsidP="00BA15B4">
      <w:pPr>
        <w:spacing w:line="384" w:lineRule="auto"/>
        <w:ind w:firstLine="709"/>
        <w:jc w:val="both"/>
        <w:rPr>
          <w:sz w:val="28"/>
          <w:szCs w:val="28"/>
          <w:lang w:val="ru-RU"/>
        </w:rPr>
      </w:pPr>
      <w:r>
        <w:rPr>
          <w:sz w:val="28"/>
          <w:szCs w:val="28"/>
        </w:rPr>
        <w:t>Анализ рассчитанных показателей</w:t>
      </w:r>
      <w:r w:rsidRPr="005D6482">
        <w:rPr>
          <w:sz w:val="28"/>
          <w:szCs w:val="28"/>
        </w:rPr>
        <w:t xml:space="preserve"> позволяет сделать вывод о том, что</w:t>
      </w:r>
      <w:r>
        <w:rPr>
          <w:sz w:val="28"/>
          <w:szCs w:val="28"/>
        </w:rPr>
        <w:t xml:space="preserve"> в 200</w:t>
      </w:r>
      <w:r>
        <w:rPr>
          <w:sz w:val="28"/>
          <w:szCs w:val="28"/>
          <w:lang w:val="ru-RU"/>
        </w:rPr>
        <w:t>6</w:t>
      </w:r>
      <w:r>
        <w:rPr>
          <w:sz w:val="28"/>
          <w:szCs w:val="28"/>
        </w:rPr>
        <w:t xml:space="preserve"> году</w:t>
      </w:r>
      <w:r w:rsidRPr="005D6482">
        <w:rPr>
          <w:sz w:val="28"/>
          <w:szCs w:val="28"/>
        </w:rPr>
        <w:t xml:space="preserve"> безубыточный объем реализации в стоимостном выражении составляет </w:t>
      </w:r>
      <w:r>
        <w:rPr>
          <w:sz w:val="28"/>
          <w:szCs w:val="28"/>
          <w:lang w:val="ru-RU"/>
        </w:rPr>
        <w:t xml:space="preserve">3329126,9 </w:t>
      </w:r>
      <w:r w:rsidRPr="005D6482">
        <w:rPr>
          <w:sz w:val="28"/>
          <w:szCs w:val="28"/>
        </w:rPr>
        <w:t xml:space="preserve"> тыс. руб. или </w:t>
      </w:r>
      <w:r>
        <w:rPr>
          <w:sz w:val="28"/>
          <w:szCs w:val="28"/>
          <w:lang w:val="ru-RU"/>
        </w:rPr>
        <w:t xml:space="preserve">575,82 </w:t>
      </w:r>
      <w:r w:rsidR="00BA15B4">
        <w:rPr>
          <w:sz w:val="28"/>
          <w:szCs w:val="28"/>
        </w:rPr>
        <w:t>тыс.т. в натуральном выражении.</w:t>
      </w:r>
    </w:p>
    <w:p w:rsidR="00963DD2" w:rsidRDefault="00963DD2" w:rsidP="00BA15B4">
      <w:pPr>
        <w:spacing w:line="384" w:lineRule="auto"/>
        <w:ind w:firstLine="709"/>
        <w:jc w:val="both"/>
        <w:rPr>
          <w:sz w:val="28"/>
          <w:szCs w:val="28"/>
        </w:rPr>
      </w:pPr>
      <w:r w:rsidRPr="005D6482">
        <w:rPr>
          <w:sz w:val="28"/>
          <w:szCs w:val="28"/>
        </w:rPr>
        <w:t>Объем товарной продукции НГДУ «Ямашнефть» в 200</w:t>
      </w:r>
      <w:r>
        <w:rPr>
          <w:sz w:val="28"/>
          <w:szCs w:val="28"/>
          <w:lang w:val="ru-RU"/>
        </w:rPr>
        <w:t>6</w:t>
      </w:r>
      <w:r w:rsidRPr="005D6482">
        <w:rPr>
          <w:sz w:val="28"/>
          <w:szCs w:val="28"/>
        </w:rPr>
        <w:t xml:space="preserve"> году составил </w:t>
      </w:r>
      <w:r>
        <w:rPr>
          <w:sz w:val="28"/>
          <w:szCs w:val="28"/>
          <w:lang w:val="ru-RU"/>
        </w:rPr>
        <w:t>8980249</w:t>
      </w:r>
      <w:r w:rsidRPr="005D6482">
        <w:rPr>
          <w:sz w:val="28"/>
          <w:szCs w:val="28"/>
        </w:rPr>
        <w:t xml:space="preserve"> тыс. руб., или </w:t>
      </w:r>
      <w:r>
        <w:rPr>
          <w:sz w:val="28"/>
          <w:szCs w:val="28"/>
          <w:lang w:val="ru-RU"/>
        </w:rPr>
        <w:t>1553,28</w:t>
      </w:r>
      <w:r w:rsidRPr="005D6482">
        <w:rPr>
          <w:sz w:val="28"/>
          <w:szCs w:val="28"/>
        </w:rPr>
        <w:t xml:space="preserve"> тыс.т.</w:t>
      </w:r>
      <w:r>
        <w:rPr>
          <w:sz w:val="28"/>
          <w:szCs w:val="28"/>
        </w:rPr>
        <w:t>,</w:t>
      </w:r>
      <w:r w:rsidRPr="005D6482">
        <w:rPr>
          <w:sz w:val="28"/>
          <w:szCs w:val="28"/>
        </w:rPr>
        <w:t xml:space="preserve"> что на</w:t>
      </w:r>
      <w:r>
        <w:rPr>
          <w:sz w:val="28"/>
          <w:szCs w:val="28"/>
        </w:rPr>
        <w:t xml:space="preserve"> </w:t>
      </w:r>
      <w:r>
        <w:rPr>
          <w:sz w:val="28"/>
          <w:szCs w:val="28"/>
          <w:lang w:val="ru-RU"/>
        </w:rPr>
        <w:t>5651122,1</w:t>
      </w:r>
      <w:r>
        <w:rPr>
          <w:sz w:val="28"/>
          <w:szCs w:val="28"/>
        </w:rPr>
        <w:t xml:space="preserve"> тыс. руб. или </w:t>
      </w:r>
      <w:r>
        <w:rPr>
          <w:sz w:val="28"/>
          <w:szCs w:val="28"/>
          <w:lang w:val="ru-RU"/>
        </w:rPr>
        <w:t>977,46</w:t>
      </w:r>
      <w:r>
        <w:rPr>
          <w:sz w:val="28"/>
          <w:szCs w:val="28"/>
        </w:rPr>
        <w:t xml:space="preserve"> тыс.</w:t>
      </w:r>
      <w:r w:rsidRPr="005D6482">
        <w:rPr>
          <w:sz w:val="28"/>
          <w:szCs w:val="28"/>
        </w:rPr>
        <w:t>т. выше порога рентабельности.</w:t>
      </w:r>
      <w:r w:rsidRPr="003B75DB">
        <w:rPr>
          <w:sz w:val="28"/>
          <w:szCs w:val="28"/>
        </w:rPr>
        <w:t xml:space="preserve"> </w:t>
      </w:r>
    </w:p>
    <w:p w:rsidR="00BA15B4" w:rsidRDefault="00963DD2" w:rsidP="00BA15B4">
      <w:pPr>
        <w:spacing w:line="384" w:lineRule="auto"/>
        <w:ind w:firstLine="709"/>
        <w:jc w:val="both"/>
        <w:rPr>
          <w:sz w:val="28"/>
          <w:szCs w:val="28"/>
          <w:lang w:val="ru-RU"/>
        </w:rPr>
      </w:pPr>
      <w:r w:rsidRPr="005D6482">
        <w:rPr>
          <w:sz w:val="28"/>
          <w:szCs w:val="28"/>
        </w:rPr>
        <w:t>Точка безубыто</w:t>
      </w:r>
      <w:r>
        <w:rPr>
          <w:sz w:val="28"/>
          <w:szCs w:val="28"/>
        </w:rPr>
        <w:t>чности в 200</w:t>
      </w:r>
      <w:r>
        <w:rPr>
          <w:sz w:val="28"/>
          <w:szCs w:val="28"/>
          <w:lang w:val="ru-RU"/>
        </w:rPr>
        <w:t>6</w:t>
      </w:r>
      <w:r>
        <w:rPr>
          <w:sz w:val="28"/>
          <w:szCs w:val="28"/>
        </w:rPr>
        <w:t xml:space="preserve"> году составила </w:t>
      </w:r>
      <w:r>
        <w:rPr>
          <w:sz w:val="28"/>
          <w:szCs w:val="28"/>
          <w:lang w:val="ru-RU"/>
        </w:rPr>
        <w:t>37,07</w:t>
      </w:r>
      <w:r w:rsidRPr="005D6482">
        <w:rPr>
          <w:sz w:val="28"/>
          <w:szCs w:val="28"/>
        </w:rPr>
        <w:t xml:space="preserve">%, а зона безопасности предприятия </w:t>
      </w:r>
      <w:r>
        <w:rPr>
          <w:sz w:val="28"/>
          <w:szCs w:val="28"/>
          <w:lang w:val="ru-RU"/>
        </w:rPr>
        <w:t>62,9</w:t>
      </w:r>
      <w:r w:rsidRPr="005D6482">
        <w:rPr>
          <w:sz w:val="28"/>
          <w:szCs w:val="28"/>
        </w:rPr>
        <w:t xml:space="preserve">%. Это свидетельствует о том, что тот объем реализации, при котором производство не принесет ни прибыли, ни убытков равен </w:t>
      </w:r>
      <w:r>
        <w:rPr>
          <w:sz w:val="28"/>
          <w:szCs w:val="28"/>
          <w:lang w:val="ru-RU"/>
        </w:rPr>
        <w:t>575,82</w:t>
      </w:r>
      <w:r w:rsidRPr="005D6482">
        <w:rPr>
          <w:sz w:val="28"/>
          <w:szCs w:val="28"/>
        </w:rPr>
        <w:t xml:space="preserve"> тыс.т., что не превышает </w:t>
      </w:r>
      <w:r>
        <w:rPr>
          <w:sz w:val="28"/>
          <w:szCs w:val="28"/>
          <w:lang w:val="ru-RU"/>
        </w:rPr>
        <w:t>37,07</w:t>
      </w:r>
      <w:r w:rsidRPr="005D6482">
        <w:rPr>
          <w:sz w:val="28"/>
          <w:szCs w:val="28"/>
        </w:rPr>
        <w:t>% от фактического объема добычи нефти в 200</w:t>
      </w:r>
      <w:r>
        <w:rPr>
          <w:sz w:val="28"/>
          <w:szCs w:val="28"/>
          <w:lang w:val="ru-RU"/>
        </w:rPr>
        <w:t>6</w:t>
      </w:r>
      <w:r w:rsidRPr="005D6482">
        <w:rPr>
          <w:sz w:val="28"/>
          <w:szCs w:val="28"/>
        </w:rPr>
        <w:t xml:space="preserve"> году.</w:t>
      </w:r>
    </w:p>
    <w:p w:rsidR="00BA15B4" w:rsidRDefault="00963DD2" w:rsidP="00BA15B4">
      <w:pPr>
        <w:spacing w:line="384" w:lineRule="auto"/>
        <w:ind w:firstLine="709"/>
        <w:jc w:val="both"/>
        <w:rPr>
          <w:sz w:val="28"/>
          <w:szCs w:val="28"/>
          <w:lang w:val="ru-RU"/>
        </w:rPr>
      </w:pPr>
      <w:r>
        <w:rPr>
          <w:sz w:val="28"/>
          <w:szCs w:val="28"/>
        </w:rPr>
        <w:t>Б</w:t>
      </w:r>
      <w:r w:rsidRPr="005D6482">
        <w:rPr>
          <w:sz w:val="28"/>
          <w:szCs w:val="28"/>
        </w:rPr>
        <w:t xml:space="preserve">езубыточный объем реализации в стоимостном выражении </w:t>
      </w:r>
      <w:r>
        <w:rPr>
          <w:sz w:val="28"/>
          <w:szCs w:val="28"/>
        </w:rPr>
        <w:t>в 200</w:t>
      </w:r>
      <w:r>
        <w:rPr>
          <w:sz w:val="28"/>
          <w:szCs w:val="28"/>
          <w:lang w:val="ru-RU"/>
        </w:rPr>
        <w:t>7</w:t>
      </w:r>
      <w:r>
        <w:rPr>
          <w:sz w:val="28"/>
          <w:szCs w:val="28"/>
        </w:rPr>
        <w:t xml:space="preserve"> году </w:t>
      </w:r>
      <w:r w:rsidRPr="005D6482">
        <w:rPr>
          <w:sz w:val="28"/>
          <w:szCs w:val="28"/>
        </w:rPr>
        <w:t xml:space="preserve">составляет </w:t>
      </w:r>
      <w:r>
        <w:rPr>
          <w:sz w:val="28"/>
          <w:szCs w:val="28"/>
          <w:lang w:val="ru-RU"/>
        </w:rPr>
        <w:t>3538594,06</w:t>
      </w:r>
      <w:r>
        <w:rPr>
          <w:sz w:val="28"/>
          <w:szCs w:val="28"/>
        </w:rPr>
        <w:t xml:space="preserve"> тыс. </w:t>
      </w:r>
      <w:r w:rsidRPr="005D6482">
        <w:rPr>
          <w:sz w:val="28"/>
          <w:szCs w:val="28"/>
        </w:rPr>
        <w:t xml:space="preserve">руб. или </w:t>
      </w:r>
      <w:r>
        <w:rPr>
          <w:sz w:val="28"/>
          <w:szCs w:val="28"/>
          <w:lang w:val="ru-RU"/>
        </w:rPr>
        <w:t xml:space="preserve">549,3 </w:t>
      </w:r>
      <w:r w:rsidRPr="005D6482">
        <w:rPr>
          <w:sz w:val="28"/>
          <w:szCs w:val="28"/>
        </w:rPr>
        <w:t xml:space="preserve">тыс.т. в натуральном выражении. </w:t>
      </w:r>
    </w:p>
    <w:p w:rsidR="00963DD2" w:rsidRDefault="00963DD2" w:rsidP="00BA15B4">
      <w:pPr>
        <w:spacing w:line="384" w:lineRule="auto"/>
        <w:ind w:firstLine="709"/>
        <w:jc w:val="both"/>
        <w:rPr>
          <w:sz w:val="28"/>
          <w:szCs w:val="28"/>
        </w:rPr>
      </w:pPr>
      <w:r w:rsidRPr="005D6482">
        <w:rPr>
          <w:sz w:val="28"/>
          <w:szCs w:val="28"/>
        </w:rPr>
        <w:t>Объем товарной продукции НГДУ «Ямашнефть» в 200</w:t>
      </w:r>
      <w:r>
        <w:rPr>
          <w:sz w:val="28"/>
          <w:szCs w:val="28"/>
          <w:lang w:val="ru-RU"/>
        </w:rPr>
        <w:t>7</w:t>
      </w:r>
      <w:r w:rsidRPr="005D6482">
        <w:rPr>
          <w:sz w:val="28"/>
          <w:szCs w:val="28"/>
        </w:rPr>
        <w:t xml:space="preserve"> </w:t>
      </w:r>
      <w:r>
        <w:rPr>
          <w:sz w:val="28"/>
          <w:szCs w:val="28"/>
        </w:rPr>
        <w:t xml:space="preserve">году составил </w:t>
      </w:r>
      <w:r>
        <w:rPr>
          <w:sz w:val="28"/>
          <w:szCs w:val="28"/>
          <w:lang w:val="ru-RU"/>
        </w:rPr>
        <w:t>10223949</w:t>
      </w:r>
      <w:r>
        <w:rPr>
          <w:sz w:val="28"/>
          <w:szCs w:val="28"/>
        </w:rPr>
        <w:t xml:space="preserve"> тыс. руб. или </w:t>
      </w:r>
      <w:r>
        <w:rPr>
          <w:sz w:val="28"/>
          <w:szCs w:val="28"/>
          <w:lang w:val="ru-RU"/>
        </w:rPr>
        <w:t>1587,25</w:t>
      </w:r>
      <w:r w:rsidRPr="005D6482">
        <w:rPr>
          <w:sz w:val="28"/>
          <w:szCs w:val="28"/>
        </w:rPr>
        <w:t xml:space="preserve"> тыс.т.</w:t>
      </w:r>
      <w:r>
        <w:rPr>
          <w:sz w:val="28"/>
          <w:szCs w:val="28"/>
        </w:rPr>
        <w:t>,</w:t>
      </w:r>
      <w:r w:rsidRPr="005D6482">
        <w:rPr>
          <w:sz w:val="28"/>
          <w:szCs w:val="28"/>
        </w:rPr>
        <w:t xml:space="preserve"> что на</w:t>
      </w:r>
      <w:r>
        <w:rPr>
          <w:sz w:val="28"/>
          <w:szCs w:val="28"/>
        </w:rPr>
        <w:t xml:space="preserve"> </w:t>
      </w:r>
      <w:r>
        <w:rPr>
          <w:sz w:val="28"/>
          <w:szCs w:val="28"/>
          <w:lang w:val="ru-RU"/>
        </w:rPr>
        <w:t>6685354,94</w:t>
      </w:r>
      <w:r>
        <w:rPr>
          <w:sz w:val="28"/>
          <w:szCs w:val="28"/>
        </w:rPr>
        <w:t xml:space="preserve"> тыс. руб. или </w:t>
      </w:r>
      <w:r>
        <w:rPr>
          <w:sz w:val="28"/>
          <w:szCs w:val="28"/>
          <w:lang w:val="ru-RU"/>
        </w:rPr>
        <w:t>1037,95</w:t>
      </w:r>
      <w:r>
        <w:rPr>
          <w:sz w:val="28"/>
          <w:szCs w:val="28"/>
        </w:rPr>
        <w:t xml:space="preserve"> тыс.</w:t>
      </w:r>
      <w:r w:rsidRPr="005D6482">
        <w:rPr>
          <w:sz w:val="28"/>
          <w:szCs w:val="28"/>
        </w:rPr>
        <w:t>т. выше порога рентабельности.</w:t>
      </w:r>
    </w:p>
    <w:p w:rsidR="00BA15B4" w:rsidRDefault="00963DD2" w:rsidP="00BA15B4">
      <w:pPr>
        <w:spacing w:line="384" w:lineRule="auto"/>
        <w:ind w:firstLine="709"/>
        <w:jc w:val="both"/>
        <w:rPr>
          <w:sz w:val="28"/>
          <w:szCs w:val="28"/>
          <w:lang w:val="ru-RU"/>
        </w:rPr>
      </w:pPr>
      <w:r w:rsidRPr="005D6482">
        <w:rPr>
          <w:sz w:val="28"/>
          <w:szCs w:val="28"/>
        </w:rPr>
        <w:t>Точка безубыто</w:t>
      </w:r>
      <w:r>
        <w:rPr>
          <w:sz w:val="28"/>
          <w:szCs w:val="28"/>
        </w:rPr>
        <w:t>чности в 200</w:t>
      </w:r>
      <w:r>
        <w:rPr>
          <w:sz w:val="28"/>
          <w:szCs w:val="28"/>
          <w:lang w:val="ru-RU"/>
        </w:rPr>
        <w:t>7</w:t>
      </w:r>
      <w:r>
        <w:rPr>
          <w:sz w:val="28"/>
          <w:szCs w:val="28"/>
        </w:rPr>
        <w:t xml:space="preserve"> году составила </w:t>
      </w:r>
      <w:r>
        <w:rPr>
          <w:sz w:val="28"/>
          <w:szCs w:val="28"/>
          <w:lang w:val="ru-RU"/>
        </w:rPr>
        <w:t xml:space="preserve">34,61 </w:t>
      </w:r>
      <w:r w:rsidRPr="005D6482">
        <w:rPr>
          <w:sz w:val="28"/>
          <w:szCs w:val="28"/>
        </w:rPr>
        <w:t xml:space="preserve">%, а зона безопасности предприятия </w:t>
      </w:r>
      <w:r>
        <w:rPr>
          <w:sz w:val="28"/>
          <w:szCs w:val="28"/>
          <w:lang w:val="ru-RU"/>
        </w:rPr>
        <w:t xml:space="preserve">65,3 </w:t>
      </w:r>
      <w:r w:rsidRPr="005D6482">
        <w:rPr>
          <w:sz w:val="28"/>
          <w:szCs w:val="28"/>
        </w:rPr>
        <w:t xml:space="preserve">%. Это свидетельствует о том, что тот объем реализации, при котором производство не </w:t>
      </w:r>
      <w:r>
        <w:rPr>
          <w:sz w:val="28"/>
          <w:szCs w:val="28"/>
        </w:rPr>
        <w:t>принесет ни прибыли, ни убытков</w:t>
      </w:r>
      <w:r w:rsidRPr="005D6482">
        <w:rPr>
          <w:sz w:val="28"/>
          <w:szCs w:val="28"/>
        </w:rPr>
        <w:t xml:space="preserve">, что не превышает </w:t>
      </w:r>
      <w:r>
        <w:rPr>
          <w:sz w:val="28"/>
          <w:szCs w:val="28"/>
          <w:lang w:val="ru-RU"/>
        </w:rPr>
        <w:t>34,61</w:t>
      </w:r>
      <w:r w:rsidRPr="005D6482">
        <w:rPr>
          <w:sz w:val="28"/>
          <w:szCs w:val="28"/>
        </w:rPr>
        <w:t>% от фактического объема добычи нефти в 200</w:t>
      </w:r>
      <w:r>
        <w:rPr>
          <w:sz w:val="28"/>
          <w:szCs w:val="28"/>
          <w:lang w:val="ru-RU"/>
        </w:rPr>
        <w:t>7</w:t>
      </w:r>
      <w:r w:rsidR="00BA15B4">
        <w:rPr>
          <w:sz w:val="28"/>
          <w:szCs w:val="28"/>
        </w:rPr>
        <w:t xml:space="preserve"> году.</w:t>
      </w:r>
    </w:p>
    <w:p w:rsidR="00963DD2" w:rsidRPr="005D6482" w:rsidRDefault="00963DD2" w:rsidP="00BA15B4">
      <w:pPr>
        <w:spacing w:line="384" w:lineRule="auto"/>
        <w:ind w:firstLine="709"/>
        <w:jc w:val="both"/>
        <w:rPr>
          <w:sz w:val="28"/>
          <w:szCs w:val="28"/>
        </w:rPr>
      </w:pPr>
      <w:r w:rsidRPr="005D6482">
        <w:rPr>
          <w:sz w:val="28"/>
          <w:szCs w:val="28"/>
        </w:rPr>
        <w:t>Соответственно, чем объем товарной продукции, при прочих равных условиях, выше порога рентабельности, тем больше и прибыль предприятия.</w:t>
      </w:r>
    </w:p>
    <w:p w:rsidR="00963DD2" w:rsidRDefault="00963DD2" w:rsidP="00BA15B4">
      <w:pPr>
        <w:spacing w:line="384" w:lineRule="auto"/>
        <w:ind w:firstLine="709"/>
        <w:jc w:val="both"/>
        <w:rPr>
          <w:sz w:val="28"/>
          <w:szCs w:val="28"/>
          <w:lang w:val="ru-RU"/>
        </w:rPr>
      </w:pPr>
      <w:r>
        <w:rPr>
          <w:sz w:val="28"/>
          <w:szCs w:val="28"/>
        </w:rPr>
        <w:t>Деление затрат на постоянные и переменные и использование категории маржинального дохода позволяет не только определить безубыточный объем продаж, зону безопасности и сумму прибыли по отчетным данным, но и прогнозировать уровень этих показателей на перспективу.</w:t>
      </w:r>
    </w:p>
    <w:p w:rsidR="00963DD2" w:rsidRPr="00A717D9" w:rsidRDefault="00963DD2" w:rsidP="00963DD2">
      <w:pPr>
        <w:pStyle w:val="Heading3"/>
        <w:spacing w:line="360" w:lineRule="auto"/>
        <w:jc w:val="center"/>
        <w:rPr>
          <w:rFonts w:ascii="Times New Roman" w:hAnsi="Times New Roman"/>
          <w:b w:val="0"/>
          <w:bCs w:val="0"/>
          <w:sz w:val="28"/>
          <w:szCs w:val="28"/>
        </w:rPr>
      </w:pPr>
      <w:bookmarkStart w:id="39" w:name="_Toc216010435"/>
      <w:bookmarkStart w:id="40" w:name="_Toc231568520"/>
      <w:r>
        <w:rPr>
          <w:rFonts w:ascii="Times New Roman" w:hAnsi="Times New Roman"/>
          <w:b w:val="0"/>
          <w:bCs w:val="0"/>
          <w:sz w:val="28"/>
          <w:szCs w:val="28"/>
        </w:rPr>
        <w:t>3.5</w:t>
      </w:r>
      <w:r w:rsidRPr="00DE035C">
        <w:rPr>
          <w:rFonts w:ascii="Times New Roman" w:hAnsi="Times New Roman"/>
          <w:b w:val="0"/>
          <w:bCs w:val="0"/>
          <w:sz w:val="28"/>
          <w:szCs w:val="28"/>
        </w:rPr>
        <w:t>.2</w:t>
      </w:r>
      <w:r w:rsidRPr="00A717D9">
        <w:rPr>
          <w:rFonts w:ascii="Times New Roman" w:hAnsi="Times New Roman"/>
          <w:b w:val="0"/>
          <w:bCs w:val="0"/>
          <w:sz w:val="28"/>
          <w:szCs w:val="28"/>
        </w:rPr>
        <w:t>. Определение критической суммы постоянных расходов и критического уровня цены реализации</w:t>
      </w:r>
      <w:bookmarkEnd w:id="39"/>
      <w:bookmarkEnd w:id="40"/>
    </w:p>
    <w:p w:rsidR="00963DD2" w:rsidRPr="005D6482" w:rsidRDefault="00963DD2" w:rsidP="00963DD2">
      <w:pPr>
        <w:spacing w:line="360" w:lineRule="auto"/>
        <w:ind w:firstLine="567"/>
        <w:jc w:val="both"/>
        <w:rPr>
          <w:sz w:val="28"/>
          <w:szCs w:val="28"/>
        </w:rPr>
      </w:pPr>
    </w:p>
    <w:p w:rsidR="00963DD2" w:rsidRDefault="00963DD2" w:rsidP="00963DD2">
      <w:pPr>
        <w:spacing w:line="360" w:lineRule="auto"/>
        <w:ind w:firstLine="709"/>
        <w:jc w:val="both"/>
        <w:rPr>
          <w:sz w:val="28"/>
          <w:szCs w:val="28"/>
        </w:rPr>
      </w:pPr>
      <w:r>
        <w:rPr>
          <w:sz w:val="28"/>
          <w:szCs w:val="28"/>
        </w:rPr>
        <w:t>С помощью маржинального анализа можно определить критический уровень не только объема продаж, но и суммы постоянных затрат, а также цены при заданном значении остальных факторов.</w:t>
      </w:r>
    </w:p>
    <w:p w:rsidR="00963DD2" w:rsidRDefault="00963DD2" w:rsidP="00963DD2">
      <w:pPr>
        <w:spacing w:line="360" w:lineRule="auto"/>
        <w:ind w:firstLine="709"/>
        <w:jc w:val="both"/>
        <w:rPr>
          <w:sz w:val="28"/>
          <w:szCs w:val="28"/>
          <w:lang w:val="ru-RU"/>
        </w:rPr>
      </w:pPr>
      <w:r w:rsidRPr="005D6482">
        <w:rPr>
          <w:sz w:val="28"/>
          <w:szCs w:val="28"/>
        </w:rPr>
        <w:t>Критический уровень постоянных затрат при заданном уровне маржинального дохода и объема продаж рассчитывается по формуле:</w:t>
      </w:r>
    </w:p>
    <w:p w:rsidR="00963DD2" w:rsidRPr="00483C23" w:rsidRDefault="00963DD2" w:rsidP="00963DD2">
      <w:pPr>
        <w:ind w:firstLine="709"/>
        <w:jc w:val="both"/>
        <w:rPr>
          <w:sz w:val="28"/>
          <w:szCs w:val="28"/>
          <w:lang w:val="ru-RU"/>
        </w:rPr>
      </w:pPr>
    </w:p>
    <w:p w:rsidR="00963DD2" w:rsidRDefault="00963DD2" w:rsidP="00963DD2">
      <w:pPr>
        <w:spacing w:line="360" w:lineRule="auto"/>
        <w:ind w:firstLine="709"/>
        <w:jc w:val="right"/>
        <w:rPr>
          <w:sz w:val="28"/>
          <w:szCs w:val="28"/>
          <w:lang w:val="ru-RU"/>
        </w:rPr>
      </w:pPr>
      <w:r w:rsidRPr="00F80EAD">
        <w:rPr>
          <w:iCs/>
          <w:sz w:val="28"/>
          <w:szCs w:val="28"/>
        </w:rPr>
        <w:t xml:space="preserve">Н = К </w:t>
      </w:r>
      <w:r w:rsidRPr="00F80EAD">
        <w:rPr>
          <w:iCs/>
          <w:sz w:val="28"/>
          <w:szCs w:val="28"/>
        </w:rPr>
        <w:sym w:font="Symbol" w:char="F0D7"/>
      </w:r>
      <w:r w:rsidRPr="00F80EAD">
        <w:rPr>
          <w:iCs/>
          <w:sz w:val="28"/>
          <w:szCs w:val="28"/>
        </w:rPr>
        <w:t xml:space="preserve"> (Ц-</w:t>
      </w:r>
      <w:r w:rsidRPr="00F80EAD">
        <w:rPr>
          <w:iCs/>
          <w:sz w:val="28"/>
          <w:szCs w:val="28"/>
          <w:lang w:val="en-US"/>
        </w:rPr>
        <w:t>V</w:t>
      </w:r>
      <w:r w:rsidRPr="00F80EAD">
        <w:rPr>
          <w:iCs/>
          <w:sz w:val="28"/>
          <w:szCs w:val="28"/>
        </w:rPr>
        <w:t>),</w:t>
      </w:r>
      <w:r w:rsidRPr="00C41271">
        <w:rPr>
          <w:i/>
          <w:iCs/>
          <w:sz w:val="28"/>
          <w:szCs w:val="28"/>
        </w:rPr>
        <w:tab/>
      </w:r>
      <w:r>
        <w:rPr>
          <w:i/>
          <w:iCs/>
          <w:sz w:val="28"/>
          <w:szCs w:val="28"/>
        </w:rPr>
        <w:t xml:space="preserve">                                         </w:t>
      </w:r>
      <w:r w:rsidRPr="00C41271">
        <w:rPr>
          <w:sz w:val="28"/>
          <w:szCs w:val="28"/>
        </w:rPr>
        <w:t>(</w:t>
      </w:r>
      <w:r>
        <w:rPr>
          <w:sz w:val="28"/>
          <w:szCs w:val="28"/>
          <w:lang w:val="ru-RU"/>
        </w:rPr>
        <w:t>3.10</w:t>
      </w:r>
      <w:r w:rsidRPr="00C41271">
        <w:rPr>
          <w:sz w:val="28"/>
          <w:szCs w:val="28"/>
        </w:rPr>
        <w:t>)</w:t>
      </w:r>
    </w:p>
    <w:p w:rsidR="00963DD2" w:rsidRPr="00483C23" w:rsidRDefault="00963DD2" w:rsidP="00963DD2">
      <w:pPr>
        <w:ind w:firstLine="709"/>
        <w:jc w:val="right"/>
        <w:rPr>
          <w:i/>
          <w:iCs/>
          <w:sz w:val="28"/>
          <w:szCs w:val="28"/>
          <w:lang w:val="ru-RU"/>
        </w:rPr>
      </w:pPr>
    </w:p>
    <w:p w:rsidR="00963DD2" w:rsidRDefault="00963DD2" w:rsidP="00963DD2">
      <w:pPr>
        <w:spacing w:line="360" w:lineRule="auto"/>
        <w:ind w:firstLine="709"/>
        <w:jc w:val="both"/>
        <w:rPr>
          <w:sz w:val="28"/>
          <w:szCs w:val="28"/>
        </w:rPr>
      </w:pPr>
      <w:r>
        <w:rPr>
          <w:sz w:val="28"/>
          <w:szCs w:val="28"/>
          <w:lang w:val="ru-RU"/>
        </w:rPr>
        <w:t>г</w:t>
      </w:r>
      <w:r>
        <w:rPr>
          <w:sz w:val="28"/>
          <w:szCs w:val="28"/>
        </w:rPr>
        <w:t>де</w:t>
      </w:r>
      <w:r>
        <w:rPr>
          <w:sz w:val="28"/>
          <w:szCs w:val="28"/>
          <w:lang w:val="ru-RU"/>
        </w:rPr>
        <w:t xml:space="preserve"> </w:t>
      </w:r>
      <w:r w:rsidRPr="005D6482">
        <w:rPr>
          <w:sz w:val="28"/>
          <w:szCs w:val="28"/>
        </w:rPr>
        <w:t xml:space="preserve">К - объем реализованной продукции в натуральных единицах; </w:t>
      </w:r>
    </w:p>
    <w:p w:rsidR="00963DD2" w:rsidRDefault="00963DD2" w:rsidP="00963DD2">
      <w:pPr>
        <w:spacing w:line="360" w:lineRule="auto"/>
        <w:ind w:firstLine="709"/>
        <w:jc w:val="both"/>
        <w:rPr>
          <w:sz w:val="28"/>
          <w:szCs w:val="28"/>
        </w:rPr>
      </w:pPr>
      <w:r w:rsidRPr="005D6482">
        <w:rPr>
          <w:sz w:val="28"/>
          <w:szCs w:val="28"/>
        </w:rPr>
        <w:t xml:space="preserve">Н - сумма постоянных затрат; </w:t>
      </w:r>
    </w:p>
    <w:p w:rsidR="00963DD2" w:rsidRPr="005D6482" w:rsidRDefault="00963DD2" w:rsidP="00963DD2">
      <w:pPr>
        <w:spacing w:line="360" w:lineRule="auto"/>
        <w:ind w:firstLine="709"/>
        <w:jc w:val="both"/>
        <w:rPr>
          <w:sz w:val="28"/>
          <w:szCs w:val="28"/>
        </w:rPr>
      </w:pPr>
      <w:r w:rsidRPr="005D6482">
        <w:rPr>
          <w:sz w:val="28"/>
          <w:szCs w:val="28"/>
        </w:rPr>
        <w:t>Ц- цена единицы продукции;</w:t>
      </w:r>
    </w:p>
    <w:p w:rsidR="00963DD2" w:rsidRPr="005D6482" w:rsidRDefault="00963DD2" w:rsidP="00963DD2">
      <w:pPr>
        <w:spacing w:line="360" w:lineRule="auto"/>
        <w:ind w:firstLine="709"/>
        <w:jc w:val="both"/>
        <w:rPr>
          <w:sz w:val="28"/>
          <w:szCs w:val="28"/>
        </w:rPr>
      </w:pPr>
      <w:r>
        <w:rPr>
          <w:sz w:val="28"/>
          <w:szCs w:val="28"/>
          <w:lang w:val="en-US"/>
        </w:rPr>
        <w:t>V</w:t>
      </w:r>
      <w:r w:rsidRPr="005D6482">
        <w:rPr>
          <w:sz w:val="28"/>
          <w:szCs w:val="28"/>
        </w:rPr>
        <w:t xml:space="preserve"> - удельные переменные затраты.</w:t>
      </w:r>
    </w:p>
    <w:p w:rsidR="00963DD2" w:rsidRPr="005D6482" w:rsidRDefault="00963DD2" w:rsidP="00963DD2">
      <w:pPr>
        <w:spacing w:line="360" w:lineRule="auto"/>
        <w:ind w:firstLine="709"/>
        <w:jc w:val="both"/>
        <w:rPr>
          <w:sz w:val="28"/>
          <w:szCs w:val="28"/>
        </w:rPr>
      </w:pPr>
      <w:r w:rsidRPr="005D6482">
        <w:rPr>
          <w:sz w:val="28"/>
          <w:szCs w:val="28"/>
        </w:rPr>
        <w:t>Смысл этого расчета состоит в том, чтобы определить максимально допустимую величину постоянных расходов, которая покрывается маржинальным доходом при заданном объеме продаж, цены и уровня переменных затрат на единицу продукции.</w:t>
      </w:r>
    </w:p>
    <w:p w:rsidR="00963DD2" w:rsidRDefault="00963DD2" w:rsidP="00963DD2">
      <w:pPr>
        <w:spacing w:line="360" w:lineRule="auto"/>
        <w:ind w:firstLine="709"/>
        <w:jc w:val="both"/>
        <w:rPr>
          <w:sz w:val="28"/>
          <w:szCs w:val="28"/>
          <w:lang w:val="ru-RU"/>
        </w:rPr>
      </w:pPr>
      <w:r w:rsidRPr="005D6482">
        <w:rPr>
          <w:sz w:val="28"/>
          <w:szCs w:val="28"/>
        </w:rPr>
        <w:t>Критический уровень цены определяется из заданного объема</w:t>
      </w:r>
      <w:r>
        <w:rPr>
          <w:sz w:val="28"/>
          <w:szCs w:val="28"/>
        </w:rPr>
        <w:t xml:space="preserve"> </w:t>
      </w:r>
      <w:r w:rsidRPr="005867BB">
        <w:rPr>
          <w:sz w:val="28"/>
          <w:szCs w:val="28"/>
        </w:rPr>
        <w:t>реализации и уровня постоянных и переменных затрат:</w:t>
      </w:r>
    </w:p>
    <w:p w:rsidR="00963DD2" w:rsidRPr="00483C23" w:rsidRDefault="00963DD2" w:rsidP="00963DD2">
      <w:pPr>
        <w:ind w:firstLine="709"/>
        <w:jc w:val="both"/>
        <w:rPr>
          <w:sz w:val="28"/>
          <w:szCs w:val="28"/>
          <w:lang w:val="ru-RU"/>
        </w:rPr>
      </w:pPr>
    </w:p>
    <w:p w:rsidR="00963DD2" w:rsidRDefault="00963DD2" w:rsidP="00963DD2">
      <w:pPr>
        <w:spacing w:line="360" w:lineRule="auto"/>
        <w:ind w:firstLine="709"/>
        <w:jc w:val="right"/>
        <w:rPr>
          <w:sz w:val="28"/>
          <w:szCs w:val="28"/>
          <w:lang w:val="ru-RU"/>
        </w:rPr>
      </w:pPr>
      <w:r w:rsidRPr="005867BB">
        <w:rPr>
          <w:position w:val="-24"/>
          <w:sz w:val="28"/>
          <w:szCs w:val="28"/>
        </w:rPr>
        <w:object w:dxaOrig="1320" w:dyaOrig="620">
          <v:shape id="_x0000_i1053" type="#_x0000_t75" style="width:66pt;height:30.75pt" o:ole="">
            <v:imagedata r:id="rId59" o:title=""/>
          </v:shape>
          <o:OLEObject Type="Embed" ProgID="Equation.3" ShapeID="_x0000_i1053" DrawAspect="Content" ObjectID="_1478899566" r:id="rId60"/>
        </w:object>
      </w:r>
      <w:r w:rsidRPr="005867BB">
        <w:rPr>
          <w:sz w:val="28"/>
          <w:szCs w:val="28"/>
        </w:rPr>
        <w:t>,</w:t>
      </w:r>
      <w:r w:rsidRPr="005867BB">
        <w:rPr>
          <w:sz w:val="28"/>
          <w:szCs w:val="28"/>
        </w:rPr>
        <w:tab/>
      </w:r>
      <w:r>
        <w:rPr>
          <w:sz w:val="28"/>
          <w:szCs w:val="28"/>
        </w:rPr>
        <w:t xml:space="preserve">                     </w:t>
      </w:r>
      <w:r>
        <w:rPr>
          <w:sz w:val="28"/>
          <w:szCs w:val="28"/>
        </w:rPr>
        <w:tab/>
      </w:r>
      <w:r>
        <w:rPr>
          <w:sz w:val="28"/>
          <w:szCs w:val="28"/>
        </w:rPr>
        <w:tab/>
        <w:t xml:space="preserve">   </w:t>
      </w:r>
      <w:r w:rsidRPr="005867BB">
        <w:rPr>
          <w:sz w:val="28"/>
          <w:szCs w:val="28"/>
        </w:rPr>
        <w:t>(</w:t>
      </w:r>
      <w:r>
        <w:rPr>
          <w:sz w:val="28"/>
          <w:szCs w:val="28"/>
          <w:lang w:val="ru-RU"/>
        </w:rPr>
        <w:t>3.11</w:t>
      </w:r>
      <w:r w:rsidRPr="005867BB">
        <w:rPr>
          <w:sz w:val="28"/>
          <w:szCs w:val="28"/>
        </w:rPr>
        <w:t>)</w:t>
      </w:r>
    </w:p>
    <w:p w:rsidR="00963DD2" w:rsidRPr="00483C23" w:rsidRDefault="00963DD2" w:rsidP="00963DD2">
      <w:pPr>
        <w:ind w:firstLine="709"/>
        <w:jc w:val="right"/>
        <w:rPr>
          <w:sz w:val="28"/>
          <w:szCs w:val="28"/>
          <w:lang w:val="ru-RU"/>
        </w:rPr>
      </w:pPr>
    </w:p>
    <w:p w:rsidR="00963DD2" w:rsidRPr="005867BB" w:rsidRDefault="00963DD2" w:rsidP="00963DD2">
      <w:pPr>
        <w:spacing w:line="360" w:lineRule="auto"/>
        <w:ind w:firstLine="709"/>
        <w:jc w:val="both"/>
        <w:rPr>
          <w:sz w:val="28"/>
          <w:szCs w:val="28"/>
        </w:rPr>
      </w:pPr>
      <w:r w:rsidRPr="005867BB">
        <w:rPr>
          <w:sz w:val="28"/>
          <w:szCs w:val="28"/>
        </w:rPr>
        <w:t>где    Ц</w:t>
      </w:r>
      <w:r w:rsidRPr="005867BB">
        <w:rPr>
          <w:sz w:val="28"/>
          <w:szCs w:val="28"/>
          <w:vertAlign w:val="subscript"/>
        </w:rPr>
        <w:t>кр</w:t>
      </w:r>
      <w:r w:rsidRPr="005867BB">
        <w:rPr>
          <w:sz w:val="28"/>
          <w:szCs w:val="28"/>
        </w:rPr>
        <w:t xml:space="preserve"> - критический уровень цены;</w:t>
      </w:r>
    </w:p>
    <w:p w:rsidR="00963DD2" w:rsidRPr="005867BB" w:rsidRDefault="00963DD2" w:rsidP="00963DD2">
      <w:pPr>
        <w:spacing w:line="360" w:lineRule="auto"/>
        <w:ind w:firstLine="709"/>
        <w:jc w:val="both"/>
        <w:rPr>
          <w:sz w:val="28"/>
          <w:szCs w:val="28"/>
        </w:rPr>
      </w:pPr>
      <w:r w:rsidRPr="005867BB">
        <w:rPr>
          <w:sz w:val="28"/>
          <w:szCs w:val="28"/>
        </w:rPr>
        <w:t>К - объем реализованной продукции в натуральных единицах;</w:t>
      </w:r>
    </w:p>
    <w:p w:rsidR="00963DD2" w:rsidRPr="005867BB" w:rsidRDefault="00963DD2" w:rsidP="00963DD2">
      <w:pPr>
        <w:spacing w:line="360" w:lineRule="auto"/>
        <w:ind w:firstLine="709"/>
        <w:jc w:val="both"/>
        <w:rPr>
          <w:sz w:val="28"/>
          <w:szCs w:val="28"/>
        </w:rPr>
      </w:pPr>
      <w:r w:rsidRPr="005867BB">
        <w:rPr>
          <w:sz w:val="28"/>
          <w:szCs w:val="28"/>
        </w:rPr>
        <w:t>Н - сумма постоянных затрат;</w:t>
      </w:r>
    </w:p>
    <w:p w:rsidR="00963DD2" w:rsidRPr="005867BB" w:rsidRDefault="00963DD2" w:rsidP="00963DD2">
      <w:pPr>
        <w:spacing w:line="360" w:lineRule="auto"/>
        <w:ind w:firstLine="709"/>
        <w:jc w:val="both"/>
        <w:rPr>
          <w:sz w:val="28"/>
          <w:szCs w:val="28"/>
        </w:rPr>
      </w:pPr>
      <w:r w:rsidRPr="005867BB">
        <w:rPr>
          <w:sz w:val="28"/>
          <w:szCs w:val="28"/>
        </w:rPr>
        <w:t>V - удельные переменные затраты</w:t>
      </w:r>
      <w:r w:rsidR="00A43263" w:rsidRPr="0003522D">
        <w:rPr>
          <w:sz w:val="28"/>
          <w:szCs w:val="28"/>
          <w:lang w:val="ru-RU"/>
        </w:rPr>
        <w:t xml:space="preserve"> [13]</w:t>
      </w:r>
      <w:r w:rsidRPr="005867BB">
        <w:rPr>
          <w:sz w:val="28"/>
          <w:szCs w:val="28"/>
        </w:rPr>
        <w:t>.</w:t>
      </w:r>
    </w:p>
    <w:p w:rsidR="00963DD2" w:rsidRPr="005867BB" w:rsidRDefault="00963DD2" w:rsidP="00963DD2">
      <w:pPr>
        <w:spacing w:line="360" w:lineRule="auto"/>
        <w:ind w:firstLine="709"/>
        <w:jc w:val="both"/>
        <w:rPr>
          <w:sz w:val="28"/>
          <w:szCs w:val="28"/>
        </w:rPr>
      </w:pPr>
      <w:r w:rsidRPr="005867BB">
        <w:rPr>
          <w:sz w:val="28"/>
          <w:szCs w:val="28"/>
        </w:rPr>
        <w:t xml:space="preserve">При таком уровне цена будет равна себестоимости единицы продукции, а прибыль и рентабельность - нулю. Установление цены ниже этого уровня невыгодно для предприятия, так как в результате этого будет получен убыток. С помощью маржинального анализа можно установить критический уровень постоянных затрат, а так же цены при заданном значении остальных факторов. Критический уровень постоянных </w:t>
      </w:r>
      <w:r>
        <w:rPr>
          <w:sz w:val="28"/>
          <w:szCs w:val="28"/>
        </w:rPr>
        <w:t xml:space="preserve">затрат определяется по формуле </w:t>
      </w:r>
      <w:r>
        <w:rPr>
          <w:sz w:val="28"/>
          <w:szCs w:val="28"/>
          <w:lang w:val="ru-RU"/>
        </w:rPr>
        <w:t>(3.10)</w:t>
      </w:r>
      <w:r w:rsidRPr="005867BB">
        <w:rPr>
          <w:sz w:val="28"/>
          <w:szCs w:val="28"/>
        </w:rPr>
        <w:t>:</w:t>
      </w:r>
    </w:p>
    <w:p w:rsidR="00963DD2" w:rsidRPr="00787DD3" w:rsidRDefault="00963DD2" w:rsidP="00963DD2">
      <w:pPr>
        <w:spacing w:line="360" w:lineRule="auto"/>
        <w:ind w:firstLine="709"/>
        <w:jc w:val="both"/>
        <w:rPr>
          <w:iCs/>
          <w:sz w:val="28"/>
          <w:szCs w:val="28"/>
        </w:rPr>
      </w:pPr>
      <w:r w:rsidRPr="00787DD3">
        <w:rPr>
          <w:iCs/>
          <w:sz w:val="28"/>
          <w:szCs w:val="28"/>
        </w:rPr>
        <w:t>Н</w:t>
      </w:r>
      <w:r w:rsidRPr="00787DD3">
        <w:rPr>
          <w:iCs/>
          <w:sz w:val="28"/>
          <w:szCs w:val="28"/>
          <w:vertAlign w:val="subscript"/>
        </w:rPr>
        <w:t>200</w:t>
      </w:r>
      <w:r>
        <w:rPr>
          <w:iCs/>
          <w:sz w:val="28"/>
          <w:szCs w:val="28"/>
          <w:vertAlign w:val="subscript"/>
          <w:lang w:val="ru-RU"/>
        </w:rPr>
        <w:t>6</w:t>
      </w:r>
      <w:r w:rsidRPr="00787DD3">
        <w:rPr>
          <w:iCs/>
          <w:sz w:val="28"/>
          <w:szCs w:val="28"/>
        </w:rPr>
        <w:t xml:space="preserve">= </w:t>
      </w:r>
      <w:r>
        <w:rPr>
          <w:iCs/>
          <w:sz w:val="28"/>
          <w:szCs w:val="28"/>
          <w:lang w:val="ru-RU"/>
        </w:rPr>
        <w:t>1553,28</w:t>
      </w:r>
      <w:r w:rsidRPr="00787DD3">
        <w:rPr>
          <w:iCs/>
          <w:sz w:val="28"/>
          <w:szCs w:val="28"/>
        </w:rPr>
        <w:t xml:space="preserve"> </w:t>
      </w:r>
      <w:r w:rsidRPr="00787DD3">
        <w:rPr>
          <w:iCs/>
          <w:sz w:val="28"/>
          <w:szCs w:val="28"/>
        </w:rPr>
        <w:sym w:font="Symbol" w:char="F0D7"/>
      </w:r>
      <w:r w:rsidRPr="00787DD3">
        <w:rPr>
          <w:iCs/>
          <w:sz w:val="28"/>
          <w:szCs w:val="28"/>
        </w:rPr>
        <w:t xml:space="preserve"> (5</w:t>
      </w:r>
      <w:r>
        <w:rPr>
          <w:iCs/>
          <w:sz w:val="28"/>
          <w:szCs w:val="28"/>
          <w:lang w:val="ru-RU"/>
        </w:rPr>
        <w:t>7</w:t>
      </w:r>
      <w:r w:rsidRPr="00787DD3">
        <w:rPr>
          <w:iCs/>
          <w:sz w:val="28"/>
          <w:szCs w:val="28"/>
        </w:rPr>
        <w:t>8</w:t>
      </w:r>
      <w:r>
        <w:rPr>
          <w:iCs/>
          <w:sz w:val="28"/>
          <w:szCs w:val="28"/>
          <w:lang w:val="ru-RU"/>
        </w:rPr>
        <w:t>1</w:t>
      </w:r>
      <w:r w:rsidRPr="00787DD3">
        <w:rPr>
          <w:iCs/>
          <w:sz w:val="28"/>
          <w:szCs w:val="28"/>
        </w:rPr>
        <w:t>,</w:t>
      </w:r>
      <w:r>
        <w:rPr>
          <w:iCs/>
          <w:sz w:val="28"/>
          <w:szCs w:val="28"/>
          <w:lang w:val="ru-RU"/>
        </w:rPr>
        <w:t>4</w:t>
      </w:r>
      <w:r w:rsidRPr="00787DD3">
        <w:rPr>
          <w:iCs/>
          <w:sz w:val="28"/>
          <w:szCs w:val="28"/>
        </w:rPr>
        <w:t>-</w:t>
      </w:r>
      <w:r>
        <w:rPr>
          <w:iCs/>
          <w:sz w:val="28"/>
          <w:szCs w:val="28"/>
          <w:lang w:val="ru-RU"/>
        </w:rPr>
        <w:t>2397,74</w:t>
      </w:r>
      <w:r w:rsidRPr="00787DD3">
        <w:rPr>
          <w:iCs/>
          <w:sz w:val="28"/>
          <w:szCs w:val="28"/>
        </w:rPr>
        <w:t xml:space="preserve">)= </w:t>
      </w:r>
      <w:r>
        <w:rPr>
          <w:iCs/>
          <w:sz w:val="28"/>
          <w:szCs w:val="28"/>
          <w:lang w:val="ru-RU"/>
        </w:rPr>
        <w:t>5255771,4</w:t>
      </w:r>
      <w:r w:rsidRPr="00787DD3">
        <w:rPr>
          <w:iCs/>
          <w:sz w:val="28"/>
          <w:szCs w:val="28"/>
        </w:rPr>
        <w:t xml:space="preserve"> тыс. руб.;</w:t>
      </w:r>
    </w:p>
    <w:p w:rsidR="00963DD2" w:rsidRPr="00787DD3" w:rsidRDefault="00963DD2" w:rsidP="00963DD2">
      <w:pPr>
        <w:spacing w:line="360" w:lineRule="auto"/>
        <w:ind w:firstLine="709"/>
        <w:jc w:val="both"/>
        <w:rPr>
          <w:iCs/>
          <w:sz w:val="28"/>
          <w:szCs w:val="28"/>
        </w:rPr>
      </w:pPr>
      <w:r w:rsidRPr="00787DD3">
        <w:rPr>
          <w:iCs/>
          <w:sz w:val="28"/>
          <w:szCs w:val="28"/>
        </w:rPr>
        <w:t>Н</w:t>
      </w:r>
      <w:r w:rsidRPr="00787DD3">
        <w:rPr>
          <w:iCs/>
          <w:sz w:val="28"/>
          <w:szCs w:val="28"/>
          <w:vertAlign w:val="subscript"/>
        </w:rPr>
        <w:t>200</w:t>
      </w:r>
      <w:r>
        <w:rPr>
          <w:iCs/>
          <w:sz w:val="28"/>
          <w:szCs w:val="28"/>
          <w:vertAlign w:val="subscript"/>
          <w:lang w:val="ru-RU"/>
        </w:rPr>
        <w:t>7</w:t>
      </w:r>
      <w:r w:rsidRPr="00787DD3">
        <w:rPr>
          <w:iCs/>
          <w:sz w:val="28"/>
          <w:szCs w:val="28"/>
        </w:rPr>
        <w:t xml:space="preserve"> = </w:t>
      </w:r>
      <w:r>
        <w:rPr>
          <w:iCs/>
          <w:sz w:val="28"/>
          <w:szCs w:val="28"/>
          <w:lang w:val="ru-RU"/>
        </w:rPr>
        <w:t>1587,25</w:t>
      </w:r>
      <w:r w:rsidRPr="00787DD3">
        <w:rPr>
          <w:iCs/>
          <w:sz w:val="28"/>
          <w:szCs w:val="28"/>
        </w:rPr>
        <w:t xml:space="preserve"> </w:t>
      </w:r>
      <w:r w:rsidRPr="00787DD3">
        <w:rPr>
          <w:iCs/>
          <w:sz w:val="28"/>
          <w:szCs w:val="28"/>
        </w:rPr>
        <w:sym w:font="Symbol" w:char="F0D7"/>
      </w:r>
      <w:r w:rsidRPr="00787DD3">
        <w:rPr>
          <w:iCs/>
          <w:sz w:val="28"/>
          <w:szCs w:val="28"/>
        </w:rPr>
        <w:t xml:space="preserve"> (</w:t>
      </w:r>
      <w:r>
        <w:rPr>
          <w:iCs/>
          <w:sz w:val="28"/>
          <w:szCs w:val="28"/>
          <w:lang w:val="ru-RU"/>
        </w:rPr>
        <w:t>6441,5</w:t>
      </w:r>
      <w:r w:rsidRPr="00787DD3">
        <w:rPr>
          <w:iCs/>
          <w:sz w:val="28"/>
          <w:szCs w:val="28"/>
        </w:rPr>
        <w:t>-</w:t>
      </w:r>
      <w:r>
        <w:rPr>
          <w:iCs/>
          <w:sz w:val="28"/>
          <w:szCs w:val="28"/>
          <w:lang w:val="ru-RU"/>
        </w:rPr>
        <w:t>2621,34</w:t>
      </w:r>
      <w:r w:rsidRPr="00787DD3">
        <w:rPr>
          <w:iCs/>
          <w:sz w:val="28"/>
          <w:szCs w:val="28"/>
        </w:rPr>
        <w:t>) =</w:t>
      </w:r>
      <w:r>
        <w:rPr>
          <w:iCs/>
          <w:sz w:val="28"/>
          <w:szCs w:val="28"/>
          <w:lang w:val="ru-RU"/>
        </w:rPr>
        <w:t>6063548,9</w:t>
      </w:r>
      <w:r w:rsidRPr="00787DD3">
        <w:rPr>
          <w:iCs/>
          <w:sz w:val="28"/>
          <w:szCs w:val="28"/>
        </w:rPr>
        <w:t xml:space="preserve"> тыс. руб.</w:t>
      </w:r>
    </w:p>
    <w:p w:rsidR="00963DD2" w:rsidRPr="005867BB" w:rsidRDefault="00963DD2" w:rsidP="00963DD2">
      <w:pPr>
        <w:spacing w:line="360" w:lineRule="auto"/>
        <w:ind w:firstLine="709"/>
        <w:jc w:val="both"/>
        <w:rPr>
          <w:sz w:val="28"/>
          <w:szCs w:val="28"/>
        </w:rPr>
      </w:pPr>
      <w:r w:rsidRPr="005867BB">
        <w:rPr>
          <w:sz w:val="28"/>
          <w:szCs w:val="28"/>
        </w:rPr>
        <w:t>При сумме постоянных издержек, равной в 200</w:t>
      </w:r>
      <w:r>
        <w:rPr>
          <w:sz w:val="28"/>
          <w:szCs w:val="28"/>
          <w:lang w:val="ru-RU"/>
        </w:rPr>
        <w:t>6</w:t>
      </w:r>
      <w:r w:rsidRPr="005867BB">
        <w:rPr>
          <w:sz w:val="28"/>
          <w:szCs w:val="28"/>
        </w:rPr>
        <w:t xml:space="preserve"> г</w:t>
      </w:r>
      <w:r>
        <w:rPr>
          <w:sz w:val="28"/>
          <w:szCs w:val="28"/>
        </w:rPr>
        <w:t>оду</w:t>
      </w:r>
      <w:r w:rsidRPr="005867BB">
        <w:rPr>
          <w:sz w:val="28"/>
          <w:szCs w:val="28"/>
        </w:rPr>
        <w:t xml:space="preserve"> </w:t>
      </w:r>
      <w:r>
        <w:rPr>
          <w:iCs/>
          <w:sz w:val="28"/>
          <w:szCs w:val="28"/>
          <w:lang w:val="ru-RU"/>
        </w:rPr>
        <w:t>5255771,4</w:t>
      </w:r>
      <w:r w:rsidRPr="00787DD3">
        <w:rPr>
          <w:iCs/>
          <w:sz w:val="28"/>
          <w:szCs w:val="28"/>
        </w:rPr>
        <w:t xml:space="preserve"> </w:t>
      </w:r>
      <w:r w:rsidRPr="005867BB">
        <w:rPr>
          <w:sz w:val="28"/>
          <w:szCs w:val="28"/>
        </w:rPr>
        <w:t xml:space="preserve">тыс. руб., а в </w:t>
      </w:r>
      <w:smartTag w:uri="urn:schemas-microsoft-com:office:smarttags" w:element="metricconverter">
        <w:smartTagPr>
          <w:attr w:name="ProductID" w:val="2007 г"/>
        </w:smartTagPr>
        <w:r w:rsidRPr="005867BB">
          <w:rPr>
            <w:sz w:val="28"/>
            <w:szCs w:val="28"/>
          </w:rPr>
          <w:t>200</w:t>
        </w:r>
        <w:r>
          <w:rPr>
            <w:sz w:val="28"/>
            <w:szCs w:val="28"/>
            <w:lang w:val="ru-RU"/>
          </w:rPr>
          <w:t>7</w:t>
        </w:r>
        <w:r w:rsidRPr="005867BB">
          <w:rPr>
            <w:sz w:val="28"/>
            <w:szCs w:val="28"/>
          </w:rPr>
          <w:t xml:space="preserve"> г</w:t>
        </w:r>
      </w:smartTag>
      <w:r w:rsidRPr="005867BB">
        <w:rPr>
          <w:sz w:val="28"/>
          <w:szCs w:val="28"/>
        </w:rPr>
        <w:t xml:space="preserve">. </w:t>
      </w:r>
      <w:r>
        <w:rPr>
          <w:iCs/>
          <w:sz w:val="28"/>
          <w:szCs w:val="28"/>
          <w:lang w:val="ru-RU"/>
        </w:rPr>
        <w:t>6063548,9</w:t>
      </w:r>
      <w:r w:rsidRPr="00787DD3">
        <w:rPr>
          <w:iCs/>
          <w:sz w:val="28"/>
          <w:szCs w:val="28"/>
        </w:rPr>
        <w:t xml:space="preserve"> </w:t>
      </w:r>
      <w:r w:rsidRPr="005867BB">
        <w:rPr>
          <w:sz w:val="28"/>
          <w:szCs w:val="28"/>
        </w:rPr>
        <w:t>тыс. руб., НГДУ не будет иметь ни прибыли, ни убытка. Если же постоянные затраты окажутся выше критической суммы, то в такой ситуации они будут непосильными для предприятия. Оно не сможет покрыть их за счет своей выручки. Проверить этот тезис можно</w:t>
      </w:r>
      <w:r>
        <w:rPr>
          <w:sz w:val="28"/>
          <w:szCs w:val="28"/>
        </w:rPr>
        <w:t>,</w:t>
      </w:r>
      <w:r w:rsidRPr="005867BB">
        <w:rPr>
          <w:sz w:val="28"/>
          <w:szCs w:val="28"/>
        </w:rPr>
        <w:t xml:space="preserve"> рассчитав критический объем продаж:</w:t>
      </w:r>
    </w:p>
    <w:p w:rsidR="00963DD2" w:rsidRDefault="00A2173F" w:rsidP="00963DD2">
      <w:pPr>
        <w:spacing w:line="360" w:lineRule="auto"/>
        <w:ind w:firstLine="709"/>
        <w:jc w:val="both"/>
        <w:rPr>
          <w:sz w:val="28"/>
          <w:szCs w:val="28"/>
        </w:rPr>
      </w:pPr>
      <w:r w:rsidRPr="00C07C06">
        <w:rPr>
          <w:position w:val="-28"/>
          <w:sz w:val="28"/>
          <w:szCs w:val="28"/>
        </w:rPr>
        <w:object w:dxaOrig="3379" w:dyaOrig="660">
          <v:shape id="_x0000_i1054" type="#_x0000_t75" style="width:169.5pt;height:33pt" o:ole="">
            <v:imagedata r:id="rId61" o:title=""/>
          </v:shape>
          <o:OLEObject Type="Embed" ProgID="Equation.3" ShapeID="_x0000_i1054" DrawAspect="Content" ObjectID="_1478899567" r:id="rId62"/>
        </w:object>
      </w:r>
      <w:r w:rsidR="00963DD2" w:rsidRPr="00224213">
        <w:rPr>
          <w:iCs/>
          <w:sz w:val="28"/>
          <w:szCs w:val="28"/>
        </w:rPr>
        <w:t>тыс.т.</w:t>
      </w:r>
      <w:r w:rsidR="00963DD2" w:rsidRPr="00224213">
        <w:rPr>
          <w:sz w:val="28"/>
          <w:szCs w:val="28"/>
        </w:rPr>
        <w:t>;</w:t>
      </w:r>
    </w:p>
    <w:p w:rsidR="00963DD2" w:rsidRDefault="00A2173F" w:rsidP="00963DD2">
      <w:pPr>
        <w:spacing w:line="360" w:lineRule="auto"/>
        <w:ind w:firstLine="709"/>
        <w:rPr>
          <w:i/>
          <w:iCs/>
          <w:sz w:val="28"/>
          <w:szCs w:val="28"/>
        </w:rPr>
      </w:pPr>
      <w:r w:rsidRPr="000D02B0">
        <w:rPr>
          <w:position w:val="-28"/>
          <w:sz w:val="28"/>
          <w:szCs w:val="28"/>
        </w:rPr>
        <w:object w:dxaOrig="3200" w:dyaOrig="660">
          <v:shape id="_x0000_i1055" type="#_x0000_t75" style="width:159.75pt;height:33pt" o:ole="">
            <v:imagedata r:id="rId63" o:title=""/>
          </v:shape>
          <o:OLEObject Type="Embed" ProgID="Equation.3" ShapeID="_x0000_i1055" DrawAspect="Content" ObjectID="_1478899568" r:id="rId64"/>
        </w:object>
      </w:r>
      <w:r w:rsidR="00963DD2">
        <w:rPr>
          <w:sz w:val="28"/>
          <w:szCs w:val="28"/>
        </w:rPr>
        <w:t xml:space="preserve"> </w:t>
      </w:r>
      <w:r w:rsidR="00963DD2" w:rsidRPr="00224213">
        <w:rPr>
          <w:iCs/>
          <w:sz w:val="28"/>
          <w:szCs w:val="28"/>
        </w:rPr>
        <w:t>тыс.т.</w:t>
      </w:r>
    </w:p>
    <w:p w:rsidR="00963DD2" w:rsidRPr="005867BB" w:rsidRDefault="00963DD2" w:rsidP="00963DD2">
      <w:pPr>
        <w:spacing w:line="360" w:lineRule="auto"/>
        <w:ind w:firstLine="709"/>
        <w:jc w:val="both"/>
        <w:rPr>
          <w:sz w:val="28"/>
          <w:szCs w:val="28"/>
        </w:rPr>
      </w:pPr>
      <w:r w:rsidRPr="005867BB">
        <w:rPr>
          <w:sz w:val="28"/>
          <w:szCs w:val="28"/>
        </w:rPr>
        <w:t xml:space="preserve">Таким образом, для того чтобы покрыть постоянные издержки в размере </w:t>
      </w:r>
      <w:r>
        <w:rPr>
          <w:sz w:val="28"/>
          <w:szCs w:val="28"/>
          <w:lang w:val="ru-RU"/>
        </w:rPr>
        <w:t>1948441</w:t>
      </w:r>
      <w:r>
        <w:rPr>
          <w:sz w:val="28"/>
          <w:szCs w:val="28"/>
        </w:rPr>
        <w:t xml:space="preserve"> тыс. руб. в 200</w:t>
      </w:r>
      <w:r>
        <w:rPr>
          <w:sz w:val="28"/>
          <w:szCs w:val="28"/>
          <w:lang w:val="ru-RU"/>
        </w:rPr>
        <w:t>6</w:t>
      </w:r>
      <w:r>
        <w:rPr>
          <w:sz w:val="28"/>
          <w:szCs w:val="28"/>
        </w:rPr>
        <w:t xml:space="preserve"> году и </w:t>
      </w:r>
      <w:r>
        <w:rPr>
          <w:sz w:val="28"/>
          <w:szCs w:val="28"/>
          <w:lang w:val="ru-RU"/>
        </w:rPr>
        <w:t>2098530</w:t>
      </w:r>
      <w:r>
        <w:rPr>
          <w:sz w:val="28"/>
          <w:szCs w:val="28"/>
        </w:rPr>
        <w:t xml:space="preserve"> тыс. </w:t>
      </w:r>
      <w:r w:rsidRPr="005867BB">
        <w:rPr>
          <w:sz w:val="28"/>
          <w:szCs w:val="28"/>
        </w:rPr>
        <w:t>руб. в 200</w:t>
      </w:r>
      <w:r>
        <w:rPr>
          <w:sz w:val="28"/>
          <w:szCs w:val="28"/>
          <w:lang w:val="ru-RU"/>
        </w:rPr>
        <w:t>7</w:t>
      </w:r>
      <w:r w:rsidRPr="005867BB">
        <w:rPr>
          <w:sz w:val="28"/>
          <w:szCs w:val="28"/>
        </w:rPr>
        <w:t xml:space="preserve"> г</w:t>
      </w:r>
      <w:r>
        <w:rPr>
          <w:sz w:val="28"/>
          <w:szCs w:val="28"/>
        </w:rPr>
        <w:t>оду,</w:t>
      </w:r>
      <w:r w:rsidRPr="005867BB">
        <w:rPr>
          <w:sz w:val="28"/>
          <w:szCs w:val="28"/>
        </w:rPr>
        <w:t xml:space="preserve"> НГДУ «Ямашнеф</w:t>
      </w:r>
      <w:r>
        <w:rPr>
          <w:sz w:val="28"/>
          <w:szCs w:val="28"/>
        </w:rPr>
        <w:t xml:space="preserve">ть» должно поставить </w:t>
      </w:r>
      <w:r>
        <w:rPr>
          <w:sz w:val="28"/>
          <w:szCs w:val="28"/>
          <w:lang w:val="ru-RU"/>
        </w:rPr>
        <w:t>575,82</w:t>
      </w:r>
      <w:r>
        <w:rPr>
          <w:sz w:val="28"/>
          <w:szCs w:val="28"/>
        </w:rPr>
        <w:t xml:space="preserve"> тыс.</w:t>
      </w:r>
      <w:r w:rsidRPr="005867BB">
        <w:rPr>
          <w:sz w:val="28"/>
          <w:szCs w:val="28"/>
        </w:rPr>
        <w:t xml:space="preserve">т. и </w:t>
      </w:r>
      <w:r>
        <w:rPr>
          <w:sz w:val="28"/>
          <w:szCs w:val="28"/>
          <w:lang w:val="ru-RU"/>
        </w:rPr>
        <w:t>549,3</w:t>
      </w:r>
      <w:r w:rsidRPr="005867BB">
        <w:rPr>
          <w:sz w:val="28"/>
          <w:szCs w:val="28"/>
        </w:rPr>
        <w:t xml:space="preserve"> тыс.т. товарной продукции в </w:t>
      </w:r>
      <w:smartTag w:uri="urn:schemas-microsoft-com:office:smarttags" w:element="metricconverter">
        <w:smartTagPr>
          <w:attr w:name="ProductID" w:val="2006 г"/>
        </w:smartTagPr>
        <w:r w:rsidRPr="005867BB">
          <w:rPr>
            <w:sz w:val="28"/>
            <w:szCs w:val="28"/>
          </w:rPr>
          <w:t>200</w:t>
        </w:r>
        <w:r>
          <w:rPr>
            <w:sz w:val="28"/>
            <w:szCs w:val="28"/>
            <w:lang w:val="ru-RU"/>
          </w:rPr>
          <w:t>6</w:t>
        </w:r>
        <w:r w:rsidRPr="005867BB">
          <w:rPr>
            <w:sz w:val="28"/>
            <w:szCs w:val="28"/>
          </w:rPr>
          <w:t xml:space="preserve"> г</w:t>
        </w:r>
      </w:smartTag>
      <w:r w:rsidRPr="005867BB">
        <w:rPr>
          <w:sz w:val="28"/>
          <w:szCs w:val="28"/>
        </w:rPr>
        <w:t xml:space="preserve">. и </w:t>
      </w:r>
      <w:smartTag w:uri="urn:schemas-microsoft-com:office:smarttags" w:element="metricconverter">
        <w:smartTagPr>
          <w:attr w:name="ProductID" w:val="2007 г"/>
        </w:smartTagPr>
        <w:r w:rsidRPr="005867BB">
          <w:rPr>
            <w:sz w:val="28"/>
            <w:szCs w:val="28"/>
          </w:rPr>
          <w:t>200</w:t>
        </w:r>
        <w:r>
          <w:rPr>
            <w:sz w:val="28"/>
            <w:szCs w:val="28"/>
            <w:lang w:val="ru-RU"/>
          </w:rPr>
          <w:t>7</w:t>
        </w:r>
        <w:r w:rsidRPr="005867BB">
          <w:rPr>
            <w:sz w:val="28"/>
            <w:szCs w:val="28"/>
          </w:rPr>
          <w:t xml:space="preserve"> г</w:t>
        </w:r>
      </w:smartTag>
      <w:r w:rsidRPr="005867BB">
        <w:rPr>
          <w:sz w:val="28"/>
          <w:szCs w:val="28"/>
        </w:rPr>
        <w:t>. соответственно. Если же сумма издержек будет выше, а увеличить объем реализации не будет возможности, то предприятие окажется в убытке. Критический уровень постоянных издержек является очень ценным показателем в управленческой деятельности</w:t>
      </w:r>
      <w:r>
        <w:rPr>
          <w:sz w:val="28"/>
          <w:szCs w:val="28"/>
        </w:rPr>
        <w:t>,</w:t>
      </w:r>
      <w:r w:rsidRPr="005867BB">
        <w:rPr>
          <w:sz w:val="28"/>
          <w:szCs w:val="28"/>
        </w:rPr>
        <w:t xml:space="preserve"> с помощью которого можно эффективнее управлять процессами формирования финансовых результатов.</w:t>
      </w:r>
    </w:p>
    <w:p w:rsidR="00963DD2" w:rsidRPr="005867BB" w:rsidRDefault="00963DD2" w:rsidP="00963DD2">
      <w:pPr>
        <w:spacing w:line="360" w:lineRule="auto"/>
        <w:ind w:firstLine="709"/>
        <w:jc w:val="both"/>
        <w:rPr>
          <w:sz w:val="28"/>
          <w:szCs w:val="28"/>
        </w:rPr>
      </w:pPr>
      <w:r w:rsidRPr="005867BB">
        <w:rPr>
          <w:sz w:val="28"/>
          <w:szCs w:val="28"/>
        </w:rPr>
        <w:t xml:space="preserve">Критический уровень цены определяется из заданного объема реализации, уровня постоянных и переменных затрат. Рассчитывается данный показатель по формуле </w:t>
      </w:r>
      <w:r>
        <w:rPr>
          <w:sz w:val="28"/>
          <w:szCs w:val="28"/>
          <w:lang w:val="ru-RU"/>
        </w:rPr>
        <w:t>(3.11)</w:t>
      </w:r>
      <w:r w:rsidRPr="005867BB">
        <w:rPr>
          <w:sz w:val="28"/>
          <w:szCs w:val="28"/>
        </w:rPr>
        <w:t>:</w:t>
      </w:r>
    </w:p>
    <w:p w:rsidR="00963DD2" w:rsidRPr="00787DD3" w:rsidRDefault="00A2173F" w:rsidP="00963DD2">
      <w:pPr>
        <w:spacing w:line="360" w:lineRule="auto"/>
        <w:ind w:firstLine="709"/>
        <w:jc w:val="both"/>
        <w:rPr>
          <w:sz w:val="28"/>
          <w:szCs w:val="28"/>
        </w:rPr>
      </w:pPr>
      <w:r w:rsidRPr="00B20302">
        <w:rPr>
          <w:position w:val="-24"/>
          <w:sz w:val="28"/>
          <w:szCs w:val="28"/>
        </w:rPr>
        <w:object w:dxaOrig="3800" w:dyaOrig="620">
          <v:shape id="_x0000_i1056" type="#_x0000_t75" style="width:189.75pt;height:30.75pt" o:ole="">
            <v:imagedata r:id="rId65" o:title=""/>
          </v:shape>
          <o:OLEObject Type="Embed" ProgID="Equation.3" ShapeID="_x0000_i1056" DrawAspect="Content" ObjectID="_1478899569" r:id="rId66"/>
        </w:object>
      </w:r>
      <w:r w:rsidR="00963DD2">
        <w:rPr>
          <w:sz w:val="28"/>
          <w:szCs w:val="28"/>
        </w:rPr>
        <w:t xml:space="preserve"> </w:t>
      </w:r>
      <w:r w:rsidR="00963DD2" w:rsidRPr="00787DD3">
        <w:rPr>
          <w:iCs/>
          <w:sz w:val="28"/>
          <w:szCs w:val="28"/>
        </w:rPr>
        <w:t>руб.</w:t>
      </w:r>
    </w:p>
    <w:p w:rsidR="00963DD2" w:rsidRPr="005867BB" w:rsidRDefault="00A2173F" w:rsidP="00963DD2">
      <w:pPr>
        <w:spacing w:line="360" w:lineRule="auto"/>
        <w:ind w:firstLine="709"/>
        <w:jc w:val="both"/>
        <w:rPr>
          <w:sz w:val="28"/>
          <w:szCs w:val="28"/>
        </w:rPr>
      </w:pPr>
      <w:r w:rsidRPr="000D02B0">
        <w:rPr>
          <w:position w:val="-28"/>
          <w:sz w:val="28"/>
          <w:szCs w:val="28"/>
        </w:rPr>
        <w:object w:dxaOrig="3879" w:dyaOrig="660">
          <v:shape id="_x0000_i1057" type="#_x0000_t75" style="width:193.5pt;height:33pt" o:ole="">
            <v:imagedata r:id="rId67" o:title=""/>
          </v:shape>
          <o:OLEObject Type="Embed" ProgID="Equation.3" ShapeID="_x0000_i1057" DrawAspect="Content" ObjectID="_1478899570" r:id="rId68"/>
        </w:object>
      </w:r>
      <w:r w:rsidR="00963DD2">
        <w:rPr>
          <w:sz w:val="28"/>
          <w:szCs w:val="28"/>
        </w:rPr>
        <w:t xml:space="preserve"> </w:t>
      </w:r>
      <w:r w:rsidR="00963DD2" w:rsidRPr="00787DD3">
        <w:rPr>
          <w:iCs/>
          <w:sz w:val="28"/>
          <w:szCs w:val="28"/>
        </w:rPr>
        <w:t>руб.</w:t>
      </w:r>
    </w:p>
    <w:p w:rsidR="00963DD2" w:rsidRDefault="00963DD2" w:rsidP="00963DD2">
      <w:pPr>
        <w:spacing w:line="360" w:lineRule="auto"/>
        <w:ind w:firstLine="709"/>
        <w:jc w:val="both"/>
        <w:rPr>
          <w:sz w:val="28"/>
          <w:szCs w:val="28"/>
          <w:lang w:val="ru-RU"/>
        </w:rPr>
      </w:pPr>
      <w:r w:rsidRPr="005867BB">
        <w:rPr>
          <w:sz w:val="28"/>
          <w:szCs w:val="28"/>
        </w:rPr>
        <w:t>При таком уровне цена будет равна себестоимости единицы</w:t>
      </w:r>
      <w:r>
        <w:rPr>
          <w:sz w:val="28"/>
          <w:szCs w:val="28"/>
        </w:rPr>
        <w:t xml:space="preserve"> </w:t>
      </w:r>
      <w:r w:rsidRPr="005867BB">
        <w:rPr>
          <w:sz w:val="28"/>
          <w:szCs w:val="28"/>
        </w:rPr>
        <w:t>продукции, а прибыль и рентабельность - нулю. Критический уровень цены</w:t>
      </w:r>
      <w:r>
        <w:rPr>
          <w:sz w:val="28"/>
          <w:szCs w:val="28"/>
        </w:rPr>
        <w:t xml:space="preserve"> </w:t>
      </w:r>
      <w:r w:rsidRPr="005867BB">
        <w:rPr>
          <w:sz w:val="28"/>
          <w:szCs w:val="28"/>
        </w:rPr>
        <w:t>для НГДУ «Ямашнефть» составил в 200</w:t>
      </w:r>
      <w:r>
        <w:rPr>
          <w:sz w:val="28"/>
          <w:szCs w:val="28"/>
          <w:lang w:val="ru-RU"/>
        </w:rPr>
        <w:t>6</w:t>
      </w:r>
      <w:r w:rsidRPr="005867BB">
        <w:rPr>
          <w:sz w:val="28"/>
          <w:szCs w:val="28"/>
        </w:rPr>
        <w:t xml:space="preserve"> г</w:t>
      </w:r>
      <w:r>
        <w:rPr>
          <w:sz w:val="28"/>
          <w:szCs w:val="28"/>
        </w:rPr>
        <w:t>оду</w:t>
      </w:r>
      <w:r w:rsidRPr="005867BB">
        <w:rPr>
          <w:sz w:val="28"/>
          <w:szCs w:val="28"/>
        </w:rPr>
        <w:t xml:space="preserve"> </w:t>
      </w:r>
      <w:r>
        <w:rPr>
          <w:sz w:val="28"/>
          <w:szCs w:val="28"/>
          <w:lang w:val="ru-RU"/>
        </w:rPr>
        <w:t>3652,15</w:t>
      </w:r>
      <w:r w:rsidRPr="005867BB">
        <w:rPr>
          <w:sz w:val="28"/>
          <w:szCs w:val="28"/>
        </w:rPr>
        <w:t xml:space="preserve"> руб./т., что на </w:t>
      </w:r>
      <w:r>
        <w:rPr>
          <w:sz w:val="28"/>
          <w:szCs w:val="28"/>
          <w:lang w:val="ru-RU"/>
        </w:rPr>
        <w:t>7,7</w:t>
      </w:r>
      <w:r w:rsidRPr="005867BB">
        <w:rPr>
          <w:sz w:val="28"/>
          <w:szCs w:val="28"/>
        </w:rPr>
        <w:t>%  выше</w:t>
      </w:r>
      <w:r>
        <w:rPr>
          <w:sz w:val="28"/>
          <w:szCs w:val="28"/>
        </w:rPr>
        <w:t xml:space="preserve"> </w:t>
      </w:r>
      <w:r w:rsidRPr="005867BB">
        <w:rPr>
          <w:sz w:val="28"/>
          <w:szCs w:val="28"/>
        </w:rPr>
        <w:t>уровня</w:t>
      </w:r>
      <w:r>
        <w:rPr>
          <w:sz w:val="28"/>
          <w:szCs w:val="28"/>
        </w:rPr>
        <w:t xml:space="preserve"> </w:t>
      </w:r>
      <w:smartTag w:uri="urn:schemas-microsoft-com:office:smarttags" w:element="metricconverter">
        <w:smartTagPr>
          <w:attr w:name="ProductID" w:val="2007 г"/>
        </w:smartTagPr>
        <w:r w:rsidRPr="005867BB">
          <w:rPr>
            <w:sz w:val="28"/>
            <w:szCs w:val="28"/>
          </w:rPr>
          <w:t>200</w:t>
        </w:r>
        <w:r>
          <w:rPr>
            <w:sz w:val="28"/>
            <w:szCs w:val="28"/>
            <w:lang w:val="ru-RU"/>
          </w:rPr>
          <w:t>7</w:t>
        </w:r>
        <w:r>
          <w:rPr>
            <w:sz w:val="28"/>
            <w:szCs w:val="28"/>
          </w:rPr>
          <w:t xml:space="preserve"> </w:t>
        </w:r>
        <w:r w:rsidRPr="005867BB">
          <w:rPr>
            <w:sz w:val="28"/>
            <w:szCs w:val="28"/>
          </w:rPr>
          <w:t>г</w:t>
        </w:r>
      </w:smartTag>
      <w:r w:rsidRPr="005867BB">
        <w:rPr>
          <w:sz w:val="28"/>
          <w:szCs w:val="28"/>
        </w:rPr>
        <w:t>.</w:t>
      </w:r>
      <w:r>
        <w:rPr>
          <w:sz w:val="28"/>
          <w:szCs w:val="28"/>
        </w:rPr>
        <w:t xml:space="preserve"> </w:t>
      </w:r>
      <w:r w:rsidRPr="005867BB">
        <w:rPr>
          <w:sz w:val="28"/>
          <w:szCs w:val="28"/>
        </w:rPr>
        <w:t>Установление цены ниже этого уровня невыгодно для</w:t>
      </w:r>
      <w:r>
        <w:rPr>
          <w:sz w:val="28"/>
          <w:szCs w:val="28"/>
        </w:rPr>
        <w:t xml:space="preserve"> </w:t>
      </w:r>
      <w:r w:rsidRPr="005867BB">
        <w:rPr>
          <w:sz w:val="28"/>
          <w:szCs w:val="28"/>
        </w:rPr>
        <w:t>предприятия, так как в результате оно может оказаться убыточным.</w:t>
      </w:r>
    </w:p>
    <w:p w:rsidR="00963DD2" w:rsidRPr="00A717D9" w:rsidRDefault="00963DD2" w:rsidP="00963DD2">
      <w:pPr>
        <w:pStyle w:val="Heading3"/>
        <w:spacing w:line="360" w:lineRule="auto"/>
        <w:jc w:val="center"/>
        <w:rPr>
          <w:rFonts w:ascii="Times New Roman" w:hAnsi="Times New Roman"/>
          <w:b w:val="0"/>
          <w:bCs w:val="0"/>
          <w:sz w:val="28"/>
          <w:szCs w:val="28"/>
        </w:rPr>
      </w:pPr>
      <w:bookmarkStart w:id="41" w:name="_Toc231568521"/>
      <w:r w:rsidRPr="00A717D9">
        <w:rPr>
          <w:rFonts w:ascii="Times New Roman" w:hAnsi="Times New Roman"/>
          <w:b w:val="0"/>
          <w:bCs w:val="0"/>
          <w:sz w:val="28"/>
          <w:szCs w:val="28"/>
        </w:rPr>
        <w:t>3.5.3. Анализ факторов изменения точки безубыточности и зоны безопасности предприятия</w:t>
      </w:r>
      <w:bookmarkEnd w:id="41"/>
    </w:p>
    <w:p w:rsidR="00963DD2" w:rsidRPr="00E26596" w:rsidRDefault="00963DD2" w:rsidP="00963DD2">
      <w:pPr>
        <w:spacing w:line="360" w:lineRule="auto"/>
        <w:ind w:firstLine="567"/>
        <w:jc w:val="center"/>
        <w:rPr>
          <w:sz w:val="28"/>
          <w:szCs w:val="28"/>
          <w:lang w:val="ru-RU"/>
        </w:rPr>
      </w:pPr>
    </w:p>
    <w:p w:rsidR="00963DD2" w:rsidRDefault="00963DD2" w:rsidP="00963DD2">
      <w:pPr>
        <w:spacing w:line="360" w:lineRule="auto"/>
        <w:ind w:firstLine="709"/>
        <w:jc w:val="both"/>
        <w:rPr>
          <w:sz w:val="28"/>
          <w:szCs w:val="28"/>
        </w:rPr>
      </w:pPr>
      <w:r w:rsidRPr="005867BB">
        <w:rPr>
          <w:sz w:val="28"/>
          <w:szCs w:val="28"/>
        </w:rPr>
        <w:t>Аналитические расчеты показывают, что безубыточный объем продаж и зона безопасности зависят от суммы постоянных и переменных затрат, а так же уровня цен на продукцию. При повышении цен возникает возможность реализовать продукци</w:t>
      </w:r>
      <w:r>
        <w:rPr>
          <w:sz w:val="28"/>
          <w:szCs w:val="28"/>
          <w:lang w:val="ru-RU"/>
        </w:rPr>
        <w:t>ю</w:t>
      </w:r>
      <w:r w:rsidRPr="005867BB">
        <w:rPr>
          <w:sz w:val="28"/>
          <w:szCs w:val="28"/>
        </w:rPr>
        <w:t xml:space="preserve"> меньшего объема, чтобы получить</w:t>
      </w:r>
      <w:r>
        <w:rPr>
          <w:sz w:val="28"/>
          <w:szCs w:val="28"/>
        </w:rPr>
        <w:t xml:space="preserve"> </w:t>
      </w:r>
      <w:r w:rsidRPr="005867BB">
        <w:rPr>
          <w:sz w:val="28"/>
          <w:szCs w:val="28"/>
        </w:rPr>
        <w:t xml:space="preserve">необходимую сумму </w:t>
      </w:r>
      <w:r>
        <w:rPr>
          <w:sz w:val="28"/>
          <w:szCs w:val="28"/>
        </w:rPr>
        <w:t xml:space="preserve">выручки </w:t>
      </w:r>
      <w:r w:rsidRPr="005867BB">
        <w:rPr>
          <w:sz w:val="28"/>
          <w:szCs w:val="28"/>
        </w:rPr>
        <w:t>для компенсации постоянных издержек</w:t>
      </w:r>
      <w:r>
        <w:rPr>
          <w:sz w:val="28"/>
          <w:szCs w:val="28"/>
        </w:rPr>
        <w:t xml:space="preserve"> </w:t>
      </w:r>
      <w:r w:rsidRPr="005867BB">
        <w:rPr>
          <w:sz w:val="28"/>
          <w:szCs w:val="28"/>
        </w:rPr>
        <w:t>предприятия, и, наоборот, при снижении уровня цен безубыточный объем</w:t>
      </w:r>
      <w:r>
        <w:rPr>
          <w:sz w:val="28"/>
          <w:szCs w:val="28"/>
        </w:rPr>
        <w:t xml:space="preserve"> реализации возрастает.</w:t>
      </w:r>
    </w:p>
    <w:p w:rsidR="00963DD2" w:rsidRDefault="00963DD2" w:rsidP="00963DD2">
      <w:pPr>
        <w:spacing w:line="360" w:lineRule="auto"/>
        <w:ind w:firstLine="709"/>
        <w:jc w:val="both"/>
        <w:rPr>
          <w:sz w:val="28"/>
          <w:szCs w:val="28"/>
        </w:rPr>
      </w:pPr>
      <w:r w:rsidRPr="005867BB">
        <w:rPr>
          <w:sz w:val="28"/>
          <w:szCs w:val="28"/>
        </w:rPr>
        <w:t>Увеличение же удельных переменных и постоянных</w:t>
      </w:r>
      <w:r>
        <w:rPr>
          <w:sz w:val="28"/>
          <w:szCs w:val="28"/>
        </w:rPr>
        <w:t xml:space="preserve"> </w:t>
      </w:r>
      <w:r w:rsidRPr="005867BB">
        <w:rPr>
          <w:sz w:val="28"/>
          <w:szCs w:val="28"/>
        </w:rPr>
        <w:t>затрат повышает порог рентабельности и уменьшает зону безопасности.</w:t>
      </w:r>
    </w:p>
    <w:p w:rsidR="00963DD2" w:rsidRDefault="00963DD2" w:rsidP="00963DD2">
      <w:pPr>
        <w:spacing w:line="360" w:lineRule="auto"/>
        <w:ind w:firstLine="709"/>
        <w:jc w:val="both"/>
        <w:rPr>
          <w:sz w:val="28"/>
          <w:szCs w:val="28"/>
        </w:rPr>
      </w:pPr>
      <w:r>
        <w:rPr>
          <w:sz w:val="28"/>
          <w:szCs w:val="28"/>
        </w:rPr>
        <w:t>В 200</w:t>
      </w:r>
      <w:r>
        <w:rPr>
          <w:sz w:val="28"/>
          <w:szCs w:val="28"/>
          <w:lang w:val="ru-RU"/>
        </w:rPr>
        <w:t>7</w:t>
      </w:r>
      <w:r>
        <w:rPr>
          <w:sz w:val="28"/>
          <w:szCs w:val="28"/>
        </w:rPr>
        <w:t xml:space="preserve"> году уровень точки безубыточности по сравнению с предыдущ</w:t>
      </w:r>
      <w:r>
        <w:rPr>
          <w:sz w:val="28"/>
          <w:szCs w:val="28"/>
          <w:lang w:val="ru-RU"/>
        </w:rPr>
        <w:t>и</w:t>
      </w:r>
      <w:r>
        <w:rPr>
          <w:sz w:val="28"/>
          <w:szCs w:val="28"/>
        </w:rPr>
        <w:t xml:space="preserve">м годом увеличился на </w:t>
      </w:r>
      <w:r>
        <w:rPr>
          <w:sz w:val="28"/>
          <w:szCs w:val="28"/>
          <w:lang w:val="ru-RU"/>
        </w:rPr>
        <w:t xml:space="preserve">209467,16 </w:t>
      </w:r>
      <w:r>
        <w:rPr>
          <w:sz w:val="28"/>
          <w:szCs w:val="28"/>
        </w:rPr>
        <w:t>тыс. руб.</w:t>
      </w:r>
      <w:r w:rsidRPr="00E36899">
        <w:rPr>
          <w:sz w:val="28"/>
          <w:szCs w:val="28"/>
          <w:lang w:val="ru-RU"/>
        </w:rPr>
        <w:t xml:space="preserve"> </w:t>
      </w:r>
      <w:r>
        <w:rPr>
          <w:sz w:val="28"/>
          <w:szCs w:val="28"/>
          <w:lang w:val="ru-RU"/>
        </w:rPr>
        <w:t>или уменьшился 26,52</w:t>
      </w:r>
      <w:r>
        <w:rPr>
          <w:sz w:val="28"/>
          <w:szCs w:val="28"/>
        </w:rPr>
        <w:t xml:space="preserve"> тыс.т.</w:t>
      </w:r>
    </w:p>
    <w:p w:rsidR="00963DD2" w:rsidRDefault="00963DD2" w:rsidP="00963DD2">
      <w:pPr>
        <w:spacing w:line="360" w:lineRule="auto"/>
        <w:ind w:firstLine="709"/>
        <w:jc w:val="both"/>
        <w:rPr>
          <w:sz w:val="28"/>
          <w:szCs w:val="28"/>
        </w:rPr>
      </w:pPr>
      <w:r>
        <w:rPr>
          <w:sz w:val="28"/>
          <w:szCs w:val="28"/>
        </w:rPr>
        <w:t>Необходимо провести факторный анализ точки безубыточности для того, чтобы выяснить, за счет каких факторов произошло это изменение.</w:t>
      </w:r>
    </w:p>
    <w:p w:rsidR="00963DD2" w:rsidRDefault="00A2173F" w:rsidP="00963DD2">
      <w:pPr>
        <w:spacing w:line="360" w:lineRule="auto"/>
        <w:ind w:firstLine="709"/>
        <w:jc w:val="both"/>
        <w:rPr>
          <w:sz w:val="28"/>
          <w:szCs w:val="28"/>
        </w:rPr>
      </w:pPr>
      <w:r w:rsidRPr="00CE3A0A">
        <w:rPr>
          <w:position w:val="-30"/>
          <w:sz w:val="28"/>
          <w:szCs w:val="28"/>
        </w:rPr>
        <w:object w:dxaOrig="4200" w:dyaOrig="680">
          <v:shape id="_x0000_i1058" type="#_x0000_t75" style="width:210pt;height:34.5pt" o:ole="">
            <v:imagedata r:id="rId69" o:title=""/>
          </v:shape>
          <o:OLEObject Type="Embed" ProgID="Equation.3" ShapeID="_x0000_i1058" DrawAspect="Content" ObjectID="_1478899571" r:id="rId70"/>
        </w:object>
      </w:r>
      <w:r w:rsidR="00963DD2" w:rsidRPr="00787DD3">
        <w:rPr>
          <w:iCs/>
          <w:sz w:val="28"/>
          <w:szCs w:val="28"/>
        </w:rPr>
        <w:t>тыс.т.;</w:t>
      </w:r>
    </w:p>
    <w:p w:rsidR="00963DD2" w:rsidRDefault="00A2173F" w:rsidP="00963DD2">
      <w:pPr>
        <w:spacing w:line="360" w:lineRule="auto"/>
        <w:ind w:firstLine="709"/>
        <w:jc w:val="both"/>
        <w:rPr>
          <w:i/>
          <w:iCs/>
          <w:sz w:val="28"/>
          <w:szCs w:val="28"/>
        </w:rPr>
      </w:pPr>
      <w:r w:rsidRPr="00A404CB">
        <w:rPr>
          <w:position w:val="-30"/>
          <w:sz w:val="28"/>
          <w:szCs w:val="28"/>
        </w:rPr>
        <w:object w:dxaOrig="4400" w:dyaOrig="680">
          <v:shape id="_x0000_i1059" type="#_x0000_t75" style="width:220.5pt;height:34.5pt" o:ole="">
            <v:imagedata r:id="rId71" o:title=""/>
          </v:shape>
          <o:OLEObject Type="Embed" ProgID="Equation.3" ShapeID="_x0000_i1059" DrawAspect="Content" ObjectID="_1478899572" r:id="rId72"/>
        </w:object>
      </w:r>
      <w:r w:rsidR="00963DD2" w:rsidRPr="00787DD3">
        <w:rPr>
          <w:iCs/>
          <w:sz w:val="28"/>
          <w:szCs w:val="28"/>
        </w:rPr>
        <w:t>тыс.т.;</w:t>
      </w:r>
    </w:p>
    <w:p w:rsidR="00963DD2" w:rsidRDefault="00A2173F" w:rsidP="00963DD2">
      <w:pPr>
        <w:spacing w:line="360" w:lineRule="auto"/>
        <w:ind w:firstLine="709"/>
        <w:jc w:val="both"/>
        <w:rPr>
          <w:i/>
          <w:iCs/>
          <w:sz w:val="28"/>
          <w:szCs w:val="28"/>
        </w:rPr>
      </w:pPr>
      <w:r w:rsidRPr="00A404CB">
        <w:rPr>
          <w:position w:val="-30"/>
          <w:sz w:val="28"/>
          <w:szCs w:val="28"/>
        </w:rPr>
        <w:object w:dxaOrig="4360" w:dyaOrig="680">
          <v:shape id="_x0000_i1060" type="#_x0000_t75" style="width:218.25pt;height:34.5pt" o:ole="">
            <v:imagedata r:id="rId73" o:title=""/>
          </v:shape>
          <o:OLEObject Type="Embed" ProgID="Equation.3" ShapeID="_x0000_i1060" DrawAspect="Content" ObjectID="_1478899573" r:id="rId74"/>
        </w:object>
      </w:r>
      <w:r w:rsidR="00963DD2" w:rsidRPr="00787DD3">
        <w:rPr>
          <w:iCs/>
          <w:sz w:val="28"/>
          <w:szCs w:val="28"/>
        </w:rPr>
        <w:t>тыс.</w:t>
      </w:r>
      <w:r w:rsidR="00963DD2">
        <w:rPr>
          <w:iCs/>
          <w:sz w:val="28"/>
          <w:szCs w:val="28"/>
        </w:rPr>
        <w:t xml:space="preserve"> </w:t>
      </w:r>
      <w:r w:rsidR="00963DD2" w:rsidRPr="00787DD3">
        <w:rPr>
          <w:iCs/>
          <w:sz w:val="28"/>
          <w:szCs w:val="28"/>
        </w:rPr>
        <w:t>т;</w:t>
      </w:r>
    </w:p>
    <w:p w:rsidR="00963DD2" w:rsidRDefault="00A2173F" w:rsidP="00963DD2">
      <w:pPr>
        <w:spacing w:line="360" w:lineRule="auto"/>
        <w:ind w:firstLine="709"/>
        <w:jc w:val="both"/>
        <w:rPr>
          <w:i/>
          <w:iCs/>
          <w:sz w:val="28"/>
          <w:szCs w:val="28"/>
        </w:rPr>
      </w:pPr>
      <w:r w:rsidRPr="00CE3A0A">
        <w:rPr>
          <w:position w:val="-30"/>
          <w:sz w:val="28"/>
          <w:szCs w:val="28"/>
        </w:rPr>
        <w:object w:dxaOrig="3940" w:dyaOrig="680">
          <v:shape id="_x0000_i1061" type="#_x0000_t75" style="width:197.25pt;height:34.5pt" o:ole="">
            <v:imagedata r:id="rId75" o:title=""/>
          </v:shape>
          <o:OLEObject Type="Embed" ProgID="Equation.3" ShapeID="_x0000_i1061" DrawAspect="Content" ObjectID="_1478899574" r:id="rId76"/>
        </w:object>
      </w:r>
      <w:r w:rsidR="00963DD2">
        <w:rPr>
          <w:sz w:val="28"/>
          <w:szCs w:val="28"/>
        </w:rPr>
        <w:t xml:space="preserve"> </w:t>
      </w:r>
      <w:r w:rsidR="00963DD2" w:rsidRPr="00787DD3">
        <w:rPr>
          <w:iCs/>
          <w:sz w:val="28"/>
          <w:szCs w:val="28"/>
        </w:rPr>
        <w:t>тыс.т</w:t>
      </w:r>
      <w:r w:rsidR="00963DD2" w:rsidRPr="00E05094">
        <w:rPr>
          <w:i/>
          <w:iCs/>
          <w:sz w:val="28"/>
          <w:szCs w:val="28"/>
        </w:rPr>
        <w:t>.</w:t>
      </w:r>
    </w:p>
    <w:p w:rsidR="00963DD2" w:rsidRDefault="00963DD2" w:rsidP="00963DD2">
      <w:pPr>
        <w:spacing w:line="360" w:lineRule="auto"/>
        <w:ind w:firstLine="709"/>
        <w:jc w:val="both"/>
        <w:rPr>
          <w:sz w:val="28"/>
          <w:szCs w:val="28"/>
        </w:rPr>
      </w:pPr>
      <w:r>
        <w:rPr>
          <w:sz w:val="28"/>
          <w:szCs w:val="28"/>
        </w:rPr>
        <w:t>Найдем общее отклонение:</w:t>
      </w:r>
    </w:p>
    <w:p w:rsidR="00963DD2" w:rsidRDefault="00963DD2" w:rsidP="00963DD2">
      <w:pPr>
        <w:spacing w:line="360" w:lineRule="auto"/>
        <w:ind w:firstLine="709"/>
        <w:jc w:val="both"/>
        <w:rPr>
          <w:i/>
          <w:iCs/>
          <w:sz w:val="28"/>
          <w:szCs w:val="28"/>
        </w:rPr>
      </w:pPr>
      <w:r w:rsidRPr="00787DD3">
        <w:rPr>
          <w:iCs/>
          <w:sz w:val="28"/>
          <w:szCs w:val="28"/>
        </w:rPr>
        <w:sym w:font="Symbol" w:char="F044"/>
      </w:r>
      <w:r w:rsidRPr="00787DD3">
        <w:rPr>
          <w:iCs/>
          <w:sz w:val="28"/>
          <w:szCs w:val="28"/>
        </w:rPr>
        <w:t>Т = Т</w:t>
      </w:r>
      <w:r w:rsidRPr="00787DD3">
        <w:rPr>
          <w:iCs/>
          <w:sz w:val="28"/>
          <w:szCs w:val="28"/>
          <w:vertAlign w:val="subscript"/>
        </w:rPr>
        <w:t>1</w:t>
      </w:r>
      <w:r w:rsidRPr="00787DD3">
        <w:rPr>
          <w:iCs/>
          <w:sz w:val="28"/>
          <w:szCs w:val="28"/>
        </w:rPr>
        <w:t xml:space="preserve"> – Т</w:t>
      </w:r>
      <w:r w:rsidRPr="00787DD3">
        <w:rPr>
          <w:iCs/>
          <w:sz w:val="28"/>
          <w:szCs w:val="28"/>
          <w:vertAlign w:val="subscript"/>
        </w:rPr>
        <w:t>0</w:t>
      </w:r>
      <w:r w:rsidRPr="00787DD3">
        <w:rPr>
          <w:iCs/>
          <w:sz w:val="28"/>
          <w:szCs w:val="28"/>
        </w:rPr>
        <w:t xml:space="preserve"> = </w:t>
      </w:r>
      <w:r>
        <w:rPr>
          <w:iCs/>
          <w:sz w:val="28"/>
          <w:szCs w:val="28"/>
          <w:lang w:val="ru-RU"/>
        </w:rPr>
        <w:t>549,3-575,82</w:t>
      </w:r>
      <w:r w:rsidRPr="00787DD3">
        <w:rPr>
          <w:iCs/>
          <w:sz w:val="28"/>
          <w:szCs w:val="28"/>
        </w:rPr>
        <w:t xml:space="preserve"> = </w:t>
      </w:r>
      <w:r>
        <w:rPr>
          <w:iCs/>
          <w:sz w:val="28"/>
          <w:szCs w:val="28"/>
          <w:lang w:val="ru-RU"/>
        </w:rPr>
        <w:t>-26,52</w:t>
      </w:r>
      <w:r>
        <w:rPr>
          <w:i/>
          <w:iCs/>
          <w:sz w:val="28"/>
          <w:szCs w:val="28"/>
        </w:rPr>
        <w:t xml:space="preserve"> </w:t>
      </w:r>
      <w:r w:rsidRPr="00787DD3">
        <w:rPr>
          <w:iCs/>
          <w:sz w:val="28"/>
          <w:szCs w:val="28"/>
        </w:rPr>
        <w:t>тыс.т.</w:t>
      </w:r>
    </w:p>
    <w:p w:rsidR="00963DD2" w:rsidRDefault="00963DD2" w:rsidP="00963DD2">
      <w:pPr>
        <w:spacing w:line="360" w:lineRule="auto"/>
        <w:ind w:firstLine="709"/>
        <w:jc w:val="both"/>
        <w:rPr>
          <w:sz w:val="28"/>
          <w:szCs w:val="28"/>
        </w:rPr>
      </w:pPr>
      <w:r w:rsidRPr="00924741">
        <w:rPr>
          <w:sz w:val="28"/>
          <w:szCs w:val="28"/>
        </w:rPr>
        <w:t>В т.ч. за счет</w:t>
      </w:r>
      <w:r>
        <w:rPr>
          <w:sz w:val="28"/>
          <w:szCs w:val="28"/>
        </w:rPr>
        <w:t xml:space="preserve"> изменения следующих факторов:</w:t>
      </w:r>
    </w:p>
    <w:p w:rsidR="00963DD2" w:rsidRDefault="00963DD2" w:rsidP="00963DD2">
      <w:pPr>
        <w:spacing w:line="360" w:lineRule="auto"/>
        <w:ind w:firstLine="709"/>
        <w:jc w:val="both"/>
        <w:rPr>
          <w:sz w:val="28"/>
          <w:szCs w:val="28"/>
        </w:rPr>
      </w:pPr>
      <w:r>
        <w:rPr>
          <w:sz w:val="28"/>
          <w:szCs w:val="28"/>
        </w:rPr>
        <w:t>а) суммы постоянных затрат:</w:t>
      </w:r>
    </w:p>
    <w:p w:rsidR="00963DD2" w:rsidRPr="00787DD3" w:rsidRDefault="00963DD2" w:rsidP="00963DD2">
      <w:pPr>
        <w:spacing w:line="360" w:lineRule="auto"/>
        <w:ind w:firstLine="709"/>
        <w:jc w:val="both"/>
        <w:rPr>
          <w:iCs/>
          <w:sz w:val="28"/>
          <w:szCs w:val="28"/>
        </w:rPr>
      </w:pPr>
      <w:r w:rsidRPr="00787DD3">
        <w:rPr>
          <w:iCs/>
          <w:sz w:val="28"/>
          <w:szCs w:val="28"/>
        </w:rPr>
        <w:sym w:font="Symbol" w:char="F044"/>
      </w:r>
      <w:r w:rsidRPr="00787DD3">
        <w:rPr>
          <w:iCs/>
          <w:sz w:val="28"/>
          <w:szCs w:val="28"/>
        </w:rPr>
        <w:t>Т</w:t>
      </w:r>
      <w:r w:rsidRPr="00787DD3">
        <w:rPr>
          <w:iCs/>
          <w:sz w:val="28"/>
          <w:szCs w:val="28"/>
          <w:vertAlign w:val="subscript"/>
        </w:rPr>
        <w:t>н</w:t>
      </w:r>
      <w:r w:rsidRPr="00787DD3">
        <w:rPr>
          <w:iCs/>
          <w:sz w:val="28"/>
          <w:szCs w:val="28"/>
        </w:rPr>
        <w:t xml:space="preserve"> = Т</w:t>
      </w:r>
      <w:r w:rsidRPr="00787DD3">
        <w:rPr>
          <w:iCs/>
          <w:sz w:val="28"/>
          <w:szCs w:val="28"/>
          <w:vertAlign w:val="subscript"/>
        </w:rPr>
        <w:t>усл 1</w:t>
      </w:r>
      <w:r w:rsidRPr="00787DD3">
        <w:rPr>
          <w:iCs/>
          <w:sz w:val="28"/>
          <w:szCs w:val="28"/>
        </w:rPr>
        <w:t xml:space="preserve"> – Т</w:t>
      </w:r>
      <w:r w:rsidRPr="00787DD3">
        <w:rPr>
          <w:iCs/>
          <w:sz w:val="28"/>
          <w:szCs w:val="28"/>
          <w:vertAlign w:val="subscript"/>
        </w:rPr>
        <w:t>0</w:t>
      </w:r>
      <w:r w:rsidRPr="00787DD3">
        <w:rPr>
          <w:iCs/>
          <w:sz w:val="28"/>
          <w:szCs w:val="28"/>
        </w:rPr>
        <w:t xml:space="preserve"> = </w:t>
      </w:r>
      <w:r>
        <w:rPr>
          <w:iCs/>
          <w:sz w:val="28"/>
          <w:szCs w:val="28"/>
          <w:lang w:val="ru-RU"/>
        </w:rPr>
        <w:t>620,19</w:t>
      </w:r>
      <w:r w:rsidRPr="00787DD3">
        <w:rPr>
          <w:iCs/>
          <w:sz w:val="28"/>
          <w:szCs w:val="28"/>
        </w:rPr>
        <w:t xml:space="preserve"> – </w:t>
      </w:r>
      <w:r>
        <w:rPr>
          <w:iCs/>
          <w:sz w:val="28"/>
          <w:szCs w:val="28"/>
          <w:lang w:val="ru-RU"/>
        </w:rPr>
        <w:t>575,82</w:t>
      </w:r>
      <w:r w:rsidRPr="00787DD3">
        <w:rPr>
          <w:iCs/>
          <w:sz w:val="28"/>
          <w:szCs w:val="28"/>
        </w:rPr>
        <w:t xml:space="preserve"> = </w:t>
      </w:r>
      <w:r>
        <w:rPr>
          <w:iCs/>
          <w:sz w:val="28"/>
          <w:szCs w:val="28"/>
          <w:lang w:val="ru-RU"/>
        </w:rPr>
        <w:t>44,37</w:t>
      </w:r>
      <w:r w:rsidRPr="00787DD3">
        <w:rPr>
          <w:iCs/>
          <w:sz w:val="28"/>
          <w:szCs w:val="28"/>
        </w:rPr>
        <w:t xml:space="preserve"> тыс.т.</w:t>
      </w:r>
    </w:p>
    <w:p w:rsidR="00963DD2" w:rsidRDefault="00963DD2" w:rsidP="00963DD2">
      <w:pPr>
        <w:spacing w:line="360" w:lineRule="auto"/>
        <w:ind w:firstLine="709"/>
        <w:jc w:val="both"/>
        <w:rPr>
          <w:sz w:val="28"/>
          <w:szCs w:val="28"/>
        </w:rPr>
      </w:pPr>
      <w:r>
        <w:rPr>
          <w:sz w:val="28"/>
          <w:szCs w:val="28"/>
        </w:rPr>
        <w:t>б) цены реализации продукции:</w:t>
      </w:r>
    </w:p>
    <w:p w:rsidR="00963DD2" w:rsidRPr="00787DD3" w:rsidRDefault="00963DD2" w:rsidP="00963DD2">
      <w:pPr>
        <w:spacing w:line="360" w:lineRule="auto"/>
        <w:ind w:firstLine="709"/>
        <w:jc w:val="both"/>
        <w:rPr>
          <w:sz w:val="28"/>
          <w:szCs w:val="28"/>
        </w:rPr>
      </w:pPr>
      <w:r w:rsidRPr="00787DD3">
        <w:rPr>
          <w:iCs/>
          <w:sz w:val="28"/>
          <w:szCs w:val="28"/>
        </w:rPr>
        <w:sym w:font="Symbol" w:char="F044"/>
      </w:r>
      <w:r w:rsidRPr="00787DD3">
        <w:rPr>
          <w:iCs/>
          <w:sz w:val="28"/>
          <w:szCs w:val="28"/>
        </w:rPr>
        <w:t>Т</w:t>
      </w:r>
      <w:r w:rsidRPr="00787DD3">
        <w:rPr>
          <w:iCs/>
          <w:sz w:val="28"/>
          <w:szCs w:val="28"/>
          <w:vertAlign w:val="subscript"/>
        </w:rPr>
        <w:t xml:space="preserve">ц </w:t>
      </w:r>
      <w:r w:rsidRPr="00787DD3">
        <w:rPr>
          <w:iCs/>
          <w:sz w:val="28"/>
          <w:szCs w:val="28"/>
        </w:rPr>
        <w:t>= Т</w:t>
      </w:r>
      <w:r w:rsidRPr="00787DD3">
        <w:rPr>
          <w:iCs/>
          <w:sz w:val="28"/>
          <w:szCs w:val="28"/>
          <w:vertAlign w:val="subscript"/>
        </w:rPr>
        <w:t>усл2</w:t>
      </w:r>
      <w:r w:rsidRPr="00787DD3">
        <w:rPr>
          <w:iCs/>
          <w:sz w:val="28"/>
          <w:szCs w:val="28"/>
        </w:rPr>
        <w:t xml:space="preserve"> – Т</w:t>
      </w:r>
      <w:r w:rsidRPr="00787DD3">
        <w:rPr>
          <w:iCs/>
          <w:sz w:val="28"/>
          <w:szCs w:val="28"/>
          <w:vertAlign w:val="subscript"/>
        </w:rPr>
        <w:t>усл1</w:t>
      </w:r>
      <w:r w:rsidRPr="00787DD3">
        <w:rPr>
          <w:iCs/>
          <w:sz w:val="28"/>
          <w:szCs w:val="28"/>
        </w:rPr>
        <w:t xml:space="preserve"> = </w:t>
      </w:r>
      <w:r>
        <w:rPr>
          <w:iCs/>
          <w:sz w:val="28"/>
          <w:szCs w:val="28"/>
          <w:lang w:val="ru-RU"/>
        </w:rPr>
        <w:t>518,95</w:t>
      </w:r>
      <w:r w:rsidRPr="00787DD3">
        <w:rPr>
          <w:iCs/>
          <w:sz w:val="28"/>
          <w:szCs w:val="28"/>
        </w:rPr>
        <w:t xml:space="preserve"> -</w:t>
      </w:r>
      <w:r>
        <w:rPr>
          <w:iCs/>
          <w:sz w:val="28"/>
          <w:szCs w:val="28"/>
          <w:lang w:val="ru-RU"/>
        </w:rPr>
        <w:t>620,19</w:t>
      </w:r>
      <w:r w:rsidRPr="00787DD3">
        <w:rPr>
          <w:iCs/>
          <w:sz w:val="28"/>
          <w:szCs w:val="28"/>
        </w:rPr>
        <w:t xml:space="preserve"> = -</w:t>
      </w:r>
      <w:r>
        <w:rPr>
          <w:iCs/>
          <w:sz w:val="28"/>
          <w:szCs w:val="28"/>
          <w:lang w:val="ru-RU"/>
        </w:rPr>
        <w:t>101,24</w:t>
      </w:r>
      <w:r w:rsidRPr="00787DD3">
        <w:rPr>
          <w:iCs/>
          <w:sz w:val="28"/>
          <w:szCs w:val="28"/>
        </w:rPr>
        <w:t xml:space="preserve"> тыс.т.</w:t>
      </w:r>
    </w:p>
    <w:p w:rsidR="00963DD2" w:rsidRDefault="00963DD2" w:rsidP="00963DD2">
      <w:pPr>
        <w:spacing w:line="360" w:lineRule="auto"/>
        <w:ind w:firstLine="709"/>
        <w:jc w:val="both"/>
        <w:rPr>
          <w:sz w:val="28"/>
          <w:szCs w:val="28"/>
        </w:rPr>
      </w:pPr>
      <w:r w:rsidRPr="00ED37FA">
        <w:rPr>
          <w:sz w:val="28"/>
          <w:szCs w:val="28"/>
        </w:rPr>
        <w:t>в) удельных переменных затрат:</w:t>
      </w:r>
    </w:p>
    <w:p w:rsidR="00963DD2" w:rsidRPr="00787DD3" w:rsidRDefault="00963DD2" w:rsidP="00963DD2">
      <w:pPr>
        <w:spacing w:line="360" w:lineRule="auto"/>
        <w:ind w:firstLine="709"/>
        <w:jc w:val="both"/>
        <w:rPr>
          <w:sz w:val="28"/>
          <w:szCs w:val="28"/>
        </w:rPr>
      </w:pPr>
      <w:r w:rsidRPr="00787DD3">
        <w:rPr>
          <w:iCs/>
          <w:sz w:val="28"/>
          <w:szCs w:val="28"/>
        </w:rPr>
        <w:sym w:font="Symbol" w:char="F044"/>
      </w:r>
      <w:r w:rsidRPr="00787DD3">
        <w:rPr>
          <w:iCs/>
          <w:sz w:val="28"/>
          <w:szCs w:val="28"/>
        </w:rPr>
        <w:t>Т</w:t>
      </w:r>
      <w:r w:rsidRPr="00787DD3">
        <w:rPr>
          <w:iCs/>
          <w:sz w:val="28"/>
          <w:szCs w:val="28"/>
          <w:vertAlign w:val="subscript"/>
        </w:rPr>
        <w:t xml:space="preserve">у </w:t>
      </w:r>
      <w:r w:rsidRPr="00787DD3">
        <w:rPr>
          <w:iCs/>
          <w:sz w:val="28"/>
          <w:szCs w:val="28"/>
        </w:rPr>
        <w:t>= Т</w:t>
      </w:r>
      <w:r w:rsidRPr="00787DD3">
        <w:rPr>
          <w:iCs/>
          <w:sz w:val="28"/>
          <w:szCs w:val="28"/>
          <w:vertAlign w:val="subscript"/>
        </w:rPr>
        <w:t>1</w:t>
      </w:r>
      <w:r w:rsidRPr="00787DD3">
        <w:rPr>
          <w:iCs/>
          <w:sz w:val="28"/>
          <w:szCs w:val="28"/>
        </w:rPr>
        <w:t xml:space="preserve"> – Т</w:t>
      </w:r>
      <w:r w:rsidRPr="00787DD3">
        <w:rPr>
          <w:iCs/>
          <w:sz w:val="28"/>
          <w:szCs w:val="28"/>
          <w:vertAlign w:val="subscript"/>
        </w:rPr>
        <w:t>усл2</w:t>
      </w:r>
      <w:r w:rsidRPr="00787DD3">
        <w:rPr>
          <w:iCs/>
          <w:sz w:val="28"/>
          <w:szCs w:val="28"/>
        </w:rPr>
        <w:t xml:space="preserve"> = </w:t>
      </w:r>
      <w:r>
        <w:rPr>
          <w:iCs/>
          <w:sz w:val="28"/>
          <w:szCs w:val="28"/>
          <w:lang w:val="ru-RU"/>
        </w:rPr>
        <w:t>549,3</w:t>
      </w:r>
      <w:r>
        <w:rPr>
          <w:iCs/>
          <w:sz w:val="28"/>
          <w:szCs w:val="28"/>
        </w:rPr>
        <w:t>–</w:t>
      </w:r>
      <w:r w:rsidRPr="00787DD3">
        <w:rPr>
          <w:iCs/>
          <w:sz w:val="28"/>
          <w:szCs w:val="28"/>
        </w:rPr>
        <w:t xml:space="preserve"> </w:t>
      </w:r>
      <w:r>
        <w:rPr>
          <w:iCs/>
          <w:sz w:val="28"/>
          <w:szCs w:val="28"/>
          <w:lang w:val="ru-RU"/>
        </w:rPr>
        <w:t>518,95</w:t>
      </w:r>
      <w:r w:rsidRPr="00787DD3">
        <w:rPr>
          <w:iCs/>
          <w:sz w:val="28"/>
          <w:szCs w:val="28"/>
        </w:rPr>
        <w:t xml:space="preserve"> = </w:t>
      </w:r>
      <w:r>
        <w:rPr>
          <w:iCs/>
          <w:sz w:val="28"/>
          <w:szCs w:val="28"/>
          <w:lang w:val="ru-RU"/>
        </w:rPr>
        <w:t xml:space="preserve">30,35 </w:t>
      </w:r>
      <w:r w:rsidRPr="00787DD3">
        <w:rPr>
          <w:iCs/>
          <w:sz w:val="28"/>
          <w:szCs w:val="28"/>
        </w:rPr>
        <w:t>тыс.т.</w:t>
      </w:r>
    </w:p>
    <w:p w:rsidR="00963DD2" w:rsidRPr="00787DD3" w:rsidRDefault="00963DD2" w:rsidP="00963DD2">
      <w:pPr>
        <w:spacing w:line="360" w:lineRule="auto"/>
        <w:ind w:firstLine="709"/>
        <w:jc w:val="both"/>
        <w:rPr>
          <w:iCs/>
          <w:sz w:val="28"/>
          <w:szCs w:val="28"/>
        </w:rPr>
      </w:pPr>
      <w:r w:rsidRPr="00787DD3">
        <w:rPr>
          <w:iCs/>
          <w:sz w:val="28"/>
          <w:szCs w:val="28"/>
        </w:rPr>
        <w:sym w:font="Symbol" w:char="F044"/>
      </w:r>
      <w:r w:rsidRPr="00787DD3">
        <w:rPr>
          <w:iCs/>
          <w:sz w:val="28"/>
          <w:szCs w:val="28"/>
        </w:rPr>
        <w:t xml:space="preserve">Т = </w:t>
      </w:r>
      <w:r w:rsidRPr="00787DD3">
        <w:rPr>
          <w:iCs/>
          <w:sz w:val="28"/>
          <w:szCs w:val="28"/>
        </w:rPr>
        <w:sym w:font="Symbol" w:char="F044"/>
      </w:r>
      <w:r w:rsidRPr="00787DD3">
        <w:rPr>
          <w:iCs/>
          <w:sz w:val="28"/>
          <w:szCs w:val="28"/>
        </w:rPr>
        <w:t>Т</w:t>
      </w:r>
      <w:r w:rsidRPr="00787DD3">
        <w:rPr>
          <w:iCs/>
          <w:sz w:val="28"/>
          <w:szCs w:val="28"/>
          <w:vertAlign w:val="subscript"/>
        </w:rPr>
        <w:t>н</w:t>
      </w:r>
      <w:r w:rsidRPr="00787DD3">
        <w:rPr>
          <w:iCs/>
          <w:sz w:val="28"/>
          <w:szCs w:val="28"/>
        </w:rPr>
        <w:t xml:space="preserve"> + </w:t>
      </w:r>
      <w:r w:rsidRPr="00787DD3">
        <w:rPr>
          <w:iCs/>
          <w:sz w:val="28"/>
          <w:szCs w:val="28"/>
        </w:rPr>
        <w:sym w:font="Symbol" w:char="F044"/>
      </w:r>
      <w:r w:rsidRPr="00787DD3">
        <w:rPr>
          <w:iCs/>
          <w:sz w:val="28"/>
          <w:szCs w:val="28"/>
        </w:rPr>
        <w:t>Т</w:t>
      </w:r>
      <w:r w:rsidRPr="00787DD3">
        <w:rPr>
          <w:iCs/>
          <w:sz w:val="28"/>
          <w:szCs w:val="28"/>
          <w:vertAlign w:val="subscript"/>
        </w:rPr>
        <w:t>ц</w:t>
      </w:r>
      <w:r w:rsidRPr="00787DD3">
        <w:rPr>
          <w:iCs/>
          <w:sz w:val="28"/>
          <w:szCs w:val="28"/>
        </w:rPr>
        <w:t xml:space="preserve"> + </w:t>
      </w:r>
      <w:r w:rsidRPr="00787DD3">
        <w:rPr>
          <w:iCs/>
          <w:sz w:val="28"/>
          <w:szCs w:val="28"/>
        </w:rPr>
        <w:sym w:font="Symbol" w:char="F044"/>
      </w:r>
      <w:r w:rsidRPr="00787DD3">
        <w:rPr>
          <w:iCs/>
          <w:sz w:val="28"/>
          <w:szCs w:val="28"/>
        </w:rPr>
        <w:t>Т</w:t>
      </w:r>
      <w:r w:rsidRPr="00787DD3">
        <w:rPr>
          <w:iCs/>
          <w:sz w:val="28"/>
          <w:szCs w:val="28"/>
          <w:vertAlign w:val="subscript"/>
        </w:rPr>
        <w:t>у</w:t>
      </w:r>
      <w:r w:rsidRPr="00787DD3">
        <w:rPr>
          <w:iCs/>
          <w:sz w:val="28"/>
          <w:szCs w:val="28"/>
        </w:rPr>
        <w:t xml:space="preserve"> = </w:t>
      </w:r>
      <w:r>
        <w:rPr>
          <w:iCs/>
          <w:sz w:val="28"/>
          <w:szCs w:val="28"/>
          <w:lang w:val="ru-RU"/>
        </w:rPr>
        <w:t>44,37-101,24+30,35</w:t>
      </w:r>
      <w:r w:rsidRPr="00787DD3">
        <w:rPr>
          <w:iCs/>
          <w:sz w:val="28"/>
          <w:szCs w:val="28"/>
        </w:rPr>
        <w:t xml:space="preserve"> = </w:t>
      </w:r>
      <w:r>
        <w:rPr>
          <w:iCs/>
          <w:sz w:val="28"/>
          <w:szCs w:val="28"/>
          <w:lang w:val="ru-RU"/>
        </w:rPr>
        <w:t>-26,52</w:t>
      </w:r>
      <w:r w:rsidRPr="00787DD3">
        <w:rPr>
          <w:iCs/>
          <w:sz w:val="28"/>
          <w:szCs w:val="28"/>
        </w:rPr>
        <w:t xml:space="preserve"> тыс.т.</w:t>
      </w:r>
    </w:p>
    <w:p w:rsidR="00963DD2" w:rsidRDefault="00963DD2" w:rsidP="00963DD2">
      <w:pPr>
        <w:spacing w:line="360" w:lineRule="auto"/>
        <w:ind w:firstLine="709"/>
        <w:jc w:val="both"/>
        <w:rPr>
          <w:sz w:val="28"/>
          <w:szCs w:val="28"/>
        </w:rPr>
      </w:pPr>
      <w:r>
        <w:rPr>
          <w:sz w:val="28"/>
          <w:szCs w:val="28"/>
        </w:rPr>
        <w:t>Как видно из анализа, уровень безубыточного объема продукции в 200</w:t>
      </w:r>
      <w:r>
        <w:rPr>
          <w:sz w:val="28"/>
          <w:szCs w:val="28"/>
          <w:lang w:val="ru-RU"/>
        </w:rPr>
        <w:t>7</w:t>
      </w:r>
      <w:r>
        <w:rPr>
          <w:sz w:val="28"/>
          <w:szCs w:val="28"/>
        </w:rPr>
        <w:t xml:space="preserve"> году по сравнению с предыдущем годом </w:t>
      </w:r>
      <w:r>
        <w:rPr>
          <w:sz w:val="28"/>
          <w:szCs w:val="28"/>
          <w:lang w:val="ru-RU"/>
        </w:rPr>
        <w:t>уменьшился</w:t>
      </w:r>
      <w:r>
        <w:rPr>
          <w:sz w:val="28"/>
          <w:szCs w:val="28"/>
        </w:rPr>
        <w:t xml:space="preserve"> на </w:t>
      </w:r>
      <w:r>
        <w:rPr>
          <w:sz w:val="28"/>
          <w:szCs w:val="28"/>
          <w:lang w:val="ru-RU"/>
        </w:rPr>
        <w:t>26,52</w:t>
      </w:r>
      <w:r>
        <w:rPr>
          <w:sz w:val="28"/>
          <w:szCs w:val="28"/>
        </w:rPr>
        <w:t xml:space="preserve"> тыс.т. на это повлияло изменение трех факторов: в результате увеличения цены продукции на </w:t>
      </w:r>
      <w:r w:rsidRPr="001C53B3">
        <w:rPr>
          <w:sz w:val="28"/>
          <w:szCs w:val="28"/>
          <w:lang w:val="ru-RU"/>
        </w:rPr>
        <w:t>620</w:t>
      </w:r>
      <w:r>
        <w:rPr>
          <w:sz w:val="28"/>
          <w:szCs w:val="28"/>
          <w:lang w:val="ru-RU"/>
        </w:rPr>
        <w:t>,19</w:t>
      </w:r>
      <w:r>
        <w:rPr>
          <w:sz w:val="28"/>
          <w:szCs w:val="28"/>
        </w:rPr>
        <w:t xml:space="preserve"> руб. уровень безубыточного объема производства продукции снизился на </w:t>
      </w:r>
      <w:r w:rsidRPr="001C53B3">
        <w:rPr>
          <w:sz w:val="28"/>
          <w:szCs w:val="28"/>
          <w:lang w:val="ru-RU"/>
        </w:rPr>
        <w:t>10</w:t>
      </w:r>
      <w:r>
        <w:rPr>
          <w:sz w:val="28"/>
          <w:szCs w:val="28"/>
          <w:lang w:val="ru-RU"/>
        </w:rPr>
        <w:t xml:space="preserve">1,24 </w:t>
      </w:r>
      <w:r>
        <w:rPr>
          <w:sz w:val="28"/>
          <w:szCs w:val="28"/>
        </w:rPr>
        <w:t xml:space="preserve"> тыс.т., в результате роста суммы постоянных затрат и удельных переменных затрат, уровень точки безубыточности увеличился на </w:t>
      </w:r>
      <w:r w:rsidRPr="001C53B3">
        <w:rPr>
          <w:sz w:val="28"/>
          <w:szCs w:val="28"/>
          <w:lang w:val="ru-RU"/>
        </w:rPr>
        <w:t>44</w:t>
      </w:r>
      <w:r>
        <w:rPr>
          <w:sz w:val="28"/>
          <w:szCs w:val="28"/>
          <w:lang w:val="ru-RU"/>
        </w:rPr>
        <w:t>,37</w:t>
      </w:r>
      <w:r>
        <w:rPr>
          <w:sz w:val="28"/>
          <w:szCs w:val="28"/>
        </w:rPr>
        <w:t xml:space="preserve"> тыс.т. и </w:t>
      </w:r>
      <w:r>
        <w:rPr>
          <w:sz w:val="28"/>
          <w:szCs w:val="28"/>
          <w:lang w:val="ru-RU"/>
        </w:rPr>
        <w:t>30,35</w:t>
      </w:r>
      <w:r>
        <w:rPr>
          <w:sz w:val="28"/>
          <w:szCs w:val="28"/>
        </w:rPr>
        <w:t xml:space="preserve"> тыс.т. соответственно.</w:t>
      </w:r>
    </w:p>
    <w:p w:rsidR="00963DD2" w:rsidRPr="008605D3" w:rsidRDefault="00963DD2" w:rsidP="00963DD2">
      <w:pPr>
        <w:spacing w:line="360" w:lineRule="auto"/>
        <w:ind w:firstLine="709"/>
        <w:jc w:val="both"/>
        <w:rPr>
          <w:sz w:val="28"/>
          <w:szCs w:val="28"/>
        </w:rPr>
      </w:pPr>
      <w:r>
        <w:rPr>
          <w:sz w:val="28"/>
          <w:szCs w:val="28"/>
        </w:rPr>
        <w:t>Далее необходимо провести анализ зоны безопасности.</w:t>
      </w:r>
    </w:p>
    <w:p w:rsidR="00963DD2" w:rsidRDefault="00963DD2" w:rsidP="00963DD2">
      <w:pPr>
        <w:spacing w:line="360" w:lineRule="auto"/>
        <w:ind w:firstLine="709"/>
        <w:jc w:val="both"/>
        <w:rPr>
          <w:sz w:val="28"/>
          <w:szCs w:val="28"/>
        </w:rPr>
      </w:pPr>
      <w:r w:rsidRPr="005D6482">
        <w:rPr>
          <w:sz w:val="28"/>
          <w:szCs w:val="28"/>
        </w:rPr>
        <w:t xml:space="preserve">Зону безопасности </w:t>
      </w:r>
      <w:r>
        <w:rPr>
          <w:sz w:val="28"/>
          <w:szCs w:val="28"/>
        </w:rPr>
        <w:t xml:space="preserve">можно определить </w:t>
      </w:r>
      <w:r w:rsidRPr="005D6482">
        <w:rPr>
          <w:sz w:val="28"/>
          <w:szCs w:val="28"/>
        </w:rPr>
        <w:t>по количественным</w:t>
      </w:r>
      <w:r>
        <w:rPr>
          <w:sz w:val="28"/>
          <w:szCs w:val="28"/>
        </w:rPr>
        <w:t xml:space="preserve"> показателям формула </w:t>
      </w:r>
      <w:r>
        <w:rPr>
          <w:sz w:val="28"/>
          <w:szCs w:val="28"/>
          <w:lang w:val="ru-RU"/>
        </w:rPr>
        <w:t>(3.9</w:t>
      </w:r>
      <w:r w:rsidRPr="005D6482">
        <w:rPr>
          <w:sz w:val="28"/>
          <w:szCs w:val="28"/>
        </w:rPr>
        <w:t>):</w:t>
      </w:r>
    </w:p>
    <w:p w:rsidR="00963DD2" w:rsidRPr="00787DD3" w:rsidRDefault="00A2173F" w:rsidP="00963DD2">
      <w:pPr>
        <w:spacing w:line="360" w:lineRule="auto"/>
        <w:ind w:firstLine="709"/>
        <w:jc w:val="both"/>
        <w:rPr>
          <w:sz w:val="28"/>
          <w:szCs w:val="28"/>
        </w:rPr>
      </w:pPr>
      <w:r w:rsidRPr="00BD0548">
        <w:rPr>
          <w:position w:val="-28"/>
          <w:sz w:val="28"/>
          <w:szCs w:val="28"/>
        </w:rPr>
        <w:object w:dxaOrig="3519" w:dyaOrig="660">
          <v:shape id="_x0000_i1062" type="#_x0000_t75" style="width:175.5pt;height:33pt" o:ole="">
            <v:imagedata r:id="rId77" o:title=""/>
          </v:shape>
          <o:OLEObject Type="Embed" ProgID="Equation.3" ShapeID="_x0000_i1062" DrawAspect="Content" ObjectID="_1478899575" r:id="rId78"/>
        </w:object>
      </w:r>
      <w:r w:rsidR="00963DD2" w:rsidRPr="00787DD3">
        <w:rPr>
          <w:iCs/>
          <w:sz w:val="28"/>
          <w:szCs w:val="28"/>
        </w:rPr>
        <w:t xml:space="preserve">или </w:t>
      </w:r>
      <w:r w:rsidR="00963DD2">
        <w:rPr>
          <w:iCs/>
          <w:sz w:val="28"/>
          <w:szCs w:val="28"/>
          <w:lang w:val="ru-RU"/>
        </w:rPr>
        <w:t>62,9</w:t>
      </w:r>
      <w:r w:rsidR="00963DD2" w:rsidRPr="00787DD3">
        <w:rPr>
          <w:iCs/>
          <w:sz w:val="28"/>
          <w:szCs w:val="28"/>
        </w:rPr>
        <w:t>%;</w:t>
      </w:r>
    </w:p>
    <w:p w:rsidR="00963DD2" w:rsidRPr="00787DD3" w:rsidRDefault="00A2173F" w:rsidP="00963DD2">
      <w:pPr>
        <w:spacing w:line="360" w:lineRule="auto"/>
        <w:ind w:firstLine="709"/>
        <w:jc w:val="both"/>
        <w:rPr>
          <w:iCs/>
          <w:sz w:val="28"/>
          <w:szCs w:val="28"/>
        </w:rPr>
      </w:pPr>
      <w:r w:rsidRPr="00787DD3">
        <w:rPr>
          <w:position w:val="-28"/>
          <w:sz w:val="28"/>
          <w:szCs w:val="28"/>
        </w:rPr>
        <w:object w:dxaOrig="3360" w:dyaOrig="660">
          <v:shape id="_x0000_i1063" type="#_x0000_t75" style="width:168pt;height:33pt" o:ole="">
            <v:imagedata r:id="rId79" o:title=""/>
          </v:shape>
          <o:OLEObject Type="Embed" ProgID="Equation.3" ShapeID="_x0000_i1063" DrawAspect="Content" ObjectID="_1478899576" r:id="rId80"/>
        </w:object>
      </w:r>
      <w:r w:rsidR="00963DD2" w:rsidRPr="00787DD3">
        <w:rPr>
          <w:iCs/>
          <w:sz w:val="28"/>
          <w:szCs w:val="28"/>
        </w:rPr>
        <w:t xml:space="preserve">или </w:t>
      </w:r>
      <w:r w:rsidR="00963DD2">
        <w:rPr>
          <w:iCs/>
          <w:sz w:val="28"/>
          <w:szCs w:val="28"/>
          <w:lang w:val="ru-RU"/>
        </w:rPr>
        <w:t>65,3</w:t>
      </w:r>
      <w:r w:rsidR="00963DD2" w:rsidRPr="00787DD3">
        <w:rPr>
          <w:iCs/>
          <w:sz w:val="28"/>
          <w:szCs w:val="28"/>
        </w:rPr>
        <w:t>%;</w:t>
      </w:r>
    </w:p>
    <w:p w:rsidR="00963DD2" w:rsidRPr="00787DD3" w:rsidRDefault="00A2173F" w:rsidP="00963DD2">
      <w:pPr>
        <w:spacing w:line="360" w:lineRule="auto"/>
        <w:ind w:firstLine="709"/>
        <w:jc w:val="both"/>
        <w:rPr>
          <w:iCs/>
          <w:sz w:val="28"/>
          <w:szCs w:val="28"/>
        </w:rPr>
      </w:pPr>
      <w:r w:rsidRPr="00787DD3">
        <w:rPr>
          <w:position w:val="-30"/>
          <w:sz w:val="28"/>
          <w:szCs w:val="28"/>
        </w:rPr>
        <w:object w:dxaOrig="4340" w:dyaOrig="680">
          <v:shape id="_x0000_i1064" type="#_x0000_t75" style="width:216.75pt;height:34.5pt" o:ole="">
            <v:imagedata r:id="rId81" o:title=""/>
          </v:shape>
          <o:OLEObject Type="Embed" ProgID="Equation.3" ShapeID="_x0000_i1064" DrawAspect="Content" ObjectID="_1478899577" r:id="rId82"/>
        </w:object>
      </w:r>
      <w:r w:rsidR="00963DD2" w:rsidRPr="00787DD3">
        <w:rPr>
          <w:iCs/>
          <w:sz w:val="28"/>
          <w:szCs w:val="28"/>
        </w:rPr>
        <w:t xml:space="preserve">или </w:t>
      </w:r>
      <w:r w:rsidR="00963DD2">
        <w:rPr>
          <w:iCs/>
          <w:sz w:val="28"/>
          <w:szCs w:val="28"/>
          <w:lang w:val="ru-RU"/>
        </w:rPr>
        <w:t>63,7</w:t>
      </w:r>
      <w:r w:rsidR="00963DD2" w:rsidRPr="00787DD3">
        <w:rPr>
          <w:iCs/>
          <w:sz w:val="28"/>
          <w:szCs w:val="28"/>
        </w:rPr>
        <w:t>%;</w:t>
      </w:r>
    </w:p>
    <w:p w:rsidR="00963DD2" w:rsidRPr="00787DD3" w:rsidRDefault="00A2173F" w:rsidP="00963DD2">
      <w:pPr>
        <w:spacing w:line="360" w:lineRule="auto"/>
        <w:ind w:firstLine="709"/>
        <w:jc w:val="both"/>
        <w:rPr>
          <w:iCs/>
          <w:sz w:val="28"/>
          <w:szCs w:val="28"/>
        </w:rPr>
      </w:pPr>
      <w:r w:rsidRPr="00787DD3">
        <w:rPr>
          <w:position w:val="-30"/>
          <w:sz w:val="28"/>
          <w:szCs w:val="28"/>
        </w:rPr>
        <w:object w:dxaOrig="4500" w:dyaOrig="720">
          <v:shape id="_x0000_i1065" type="#_x0000_t75" style="width:225pt;height:36pt" o:ole="">
            <v:imagedata r:id="rId83" o:title=""/>
          </v:shape>
          <o:OLEObject Type="Embed" ProgID="Equation.3" ShapeID="_x0000_i1065" DrawAspect="Content" ObjectID="_1478899578" r:id="rId84"/>
        </w:object>
      </w:r>
      <w:r w:rsidR="00963DD2" w:rsidRPr="00787DD3">
        <w:rPr>
          <w:iCs/>
          <w:sz w:val="28"/>
          <w:szCs w:val="28"/>
        </w:rPr>
        <w:t xml:space="preserve">или </w:t>
      </w:r>
      <w:r w:rsidR="00963DD2">
        <w:rPr>
          <w:iCs/>
          <w:sz w:val="28"/>
          <w:szCs w:val="28"/>
          <w:lang w:val="ru-RU"/>
        </w:rPr>
        <w:t>60,9</w:t>
      </w:r>
      <w:r w:rsidR="00963DD2" w:rsidRPr="00787DD3">
        <w:rPr>
          <w:iCs/>
          <w:sz w:val="28"/>
          <w:szCs w:val="28"/>
        </w:rPr>
        <w:t>%;</w:t>
      </w:r>
    </w:p>
    <w:p w:rsidR="00963DD2" w:rsidRPr="00787DD3" w:rsidRDefault="00A2173F" w:rsidP="00963DD2">
      <w:pPr>
        <w:spacing w:line="360" w:lineRule="auto"/>
        <w:ind w:firstLine="709"/>
        <w:jc w:val="both"/>
        <w:rPr>
          <w:iCs/>
          <w:sz w:val="28"/>
          <w:szCs w:val="28"/>
        </w:rPr>
      </w:pPr>
      <w:r w:rsidRPr="00787DD3">
        <w:rPr>
          <w:position w:val="-30"/>
          <w:sz w:val="28"/>
          <w:szCs w:val="28"/>
        </w:rPr>
        <w:object w:dxaOrig="4560" w:dyaOrig="720">
          <v:shape id="_x0000_i1066" type="#_x0000_t75" style="width:228pt;height:36pt" o:ole="">
            <v:imagedata r:id="rId85" o:title=""/>
          </v:shape>
          <o:OLEObject Type="Embed" ProgID="Equation.3" ShapeID="_x0000_i1066" DrawAspect="Content" ObjectID="_1478899579" r:id="rId86"/>
        </w:object>
      </w:r>
      <w:r w:rsidR="00963DD2" w:rsidRPr="00787DD3">
        <w:rPr>
          <w:iCs/>
          <w:sz w:val="28"/>
          <w:szCs w:val="28"/>
        </w:rPr>
        <w:t>или 67,</w:t>
      </w:r>
      <w:r w:rsidR="00963DD2">
        <w:rPr>
          <w:iCs/>
          <w:sz w:val="28"/>
          <w:szCs w:val="28"/>
          <w:lang w:val="ru-RU"/>
        </w:rPr>
        <w:t>3</w:t>
      </w:r>
      <w:r w:rsidR="00963DD2" w:rsidRPr="00787DD3">
        <w:rPr>
          <w:iCs/>
          <w:sz w:val="28"/>
          <w:szCs w:val="28"/>
        </w:rPr>
        <w:t>%;</w:t>
      </w:r>
    </w:p>
    <w:p w:rsidR="00963DD2" w:rsidRPr="00787DD3" w:rsidRDefault="00A2173F" w:rsidP="00963DD2">
      <w:pPr>
        <w:spacing w:line="360" w:lineRule="auto"/>
        <w:ind w:firstLine="709"/>
        <w:jc w:val="both"/>
        <w:rPr>
          <w:iCs/>
          <w:sz w:val="28"/>
          <w:szCs w:val="28"/>
        </w:rPr>
      </w:pPr>
      <w:r w:rsidRPr="00787DD3">
        <w:rPr>
          <w:position w:val="-30"/>
          <w:sz w:val="28"/>
          <w:szCs w:val="28"/>
        </w:rPr>
        <w:object w:dxaOrig="3940" w:dyaOrig="680">
          <v:shape id="_x0000_i1067" type="#_x0000_t75" style="width:196.5pt;height:34.5pt" o:ole="">
            <v:imagedata r:id="rId87" o:title=""/>
          </v:shape>
          <o:OLEObject Type="Embed" ProgID="Equation.3" ShapeID="_x0000_i1067" DrawAspect="Content" ObjectID="_1478899580" r:id="rId88"/>
        </w:object>
      </w:r>
      <w:r w:rsidR="00963DD2" w:rsidRPr="00787DD3">
        <w:rPr>
          <w:iCs/>
          <w:sz w:val="28"/>
          <w:szCs w:val="28"/>
        </w:rPr>
        <w:t xml:space="preserve">или </w:t>
      </w:r>
      <w:r w:rsidR="00963DD2">
        <w:rPr>
          <w:iCs/>
          <w:sz w:val="28"/>
          <w:szCs w:val="28"/>
          <w:lang w:val="ru-RU"/>
        </w:rPr>
        <w:t>65,3</w:t>
      </w:r>
      <w:r w:rsidR="00963DD2" w:rsidRPr="00787DD3">
        <w:rPr>
          <w:iCs/>
          <w:sz w:val="28"/>
          <w:szCs w:val="28"/>
        </w:rPr>
        <w:t>%.</w:t>
      </w:r>
    </w:p>
    <w:p w:rsidR="00963DD2" w:rsidRPr="00E96C37" w:rsidRDefault="00963DD2" w:rsidP="00963DD2">
      <w:pPr>
        <w:spacing w:line="360" w:lineRule="auto"/>
        <w:ind w:firstLine="709"/>
        <w:jc w:val="both"/>
        <w:rPr>
          <w:sz w:val="28"/>
          <w:szCs w:val="28"/>
        </w:rPr>
      </w:pPr>
      <w:r w:rsidRPr="00E96C37">
        <w:rPr>
          <w:sz w:val="28"/>
          <w:szCs w:val="28"/>
        </w:rPr>
        <w:t>Общее изменение зоны безопасности:</w:t>
      </w:r>
    </w:p>
    <w:p w:rsidR="00963DD2" w:rsidRPr="00787DD3" w:rsidRDefault="00963DD2" w:rsidP="00963DD2">
      <w:pPr>
        <w:spacing w:line="360" w:lineRule="auto"/>
        <w:ind w:firstLine="709"/>
        <w:jc w:val="both"/>
        <w:rPr>
          <w:iCs/>
          <w:sz w:val="28"/>
          <w:szCs w:val="28"/>
        </w:rPr>
      </w:pPr>
      <w:r w:rsidRPr="00787DD3">
        <w:rPr>
          <w:iCs/>
          <w:sz w:val="28"/>
          <w:szCs w:val="28"/>
        </w:rPr>
        <w:sym w:font="Symbol" w:char="F044"/>
      </w:r>
      <w:r w:rsidRPr="00787DD3">
        <w:rPr>
          <w:iCs/>
          <w:sz w:val="28"/>
          <w:szCs w:val="28"/>
        </w:rPr>
        <w:t>ЗБ = ЗБ</w:t>
      </w:r>
      <w:r w:rsidRPr="00787DD3">
        <w:rPr>
          <w:iCs/>
          <w:sz w:val="28"/>
          <w:szCs w:val="28"/>
          <w:vertAlign w:val="subscript"/>
        </w:rPr>
        <w:t>1</w:t>
      </w:r>
      <w:r w:rsidRPr="00787DD3">
        <w:rPr>
          <w:iCs/>
          <w:sz w:val="28"/>
          <w:szCs w:val="28"/>
        </w:rPr>
        <w:t xml:space="preserve"> –ЗБ</w:t>
      </w:r>
      <w:r w:rsidRPr="00787DD3">
        <w:rPr>
          <w:iCs/>
          <w:sz w:val="28"/>
          <w:szCs w:val="28"/>
          <w:vertAlign w:val="subscript"/>
        </w:rPr>
        <w:t>0</w:t>
      </w:r>
      <w:r>
        <w:rPr>
          <w:iCs/>
          <w:sz w:val="28"/>
          <w:szCs w:val="28"/>
        </w:rPr>
        <w:t xml:space="preserve"> = 0,6</w:t>
      </w:r>
      <w:r>
        <w:rPr>
          <w:iCs/>
          <w:sz w:val="28"/>
          <w:szCs w:val="28"/>
          <w:lang w:val="ru-RU"/>
        </w:rPr>
        <w:t>53</w:t>
      </w:r>
      <w:r w:rsidRPr="00787DD3">
        <w:rPr>
          <w:iCs/>
          <w:sz w:val="28"/>
          <w:szCs w:val="28"/>
        </w:rPr>
        <w:t xml:space="preserve"> – 0,6</w:t>
      </w:r>
      <w:r>
        <w:rPr>
          <w:iCs/>
          <w:sz w:val="28"/>
          <w:szCs w:val="28"/>
          <w:lang w:val="ru-RU"/>
        </w:rPr>
        <w:t>29</w:t>
      </w:r>
      <w:r w:rsidRPr="00787DD3">
        <w:rPr>
          <w:iCs/>
          <w:sz w:val="28"/>
          <w:szCs w:val="28"/>
        </w:rPr>
        <w:t xml:space="preserve"> =  0,0</w:t>
      </w:r>
      <w:r>
        <w:rPr>
          <w:iCs/>
          <w:sz w:val="28"/>
          <w:szCs w:val="28"/>
          <w:lang w:val="ru-RU"/>
        </w:rPr>
        <w:t>24</w:t>
      </w:r>
      <w:r w:rsidRPr="00787DD3">
        <w:rPr>
          <w:iCs/>
          <w:sz w:val="28"/>
          <w:szCs w:val="28"/>
        </w:rPr>
        <w:t xml:space="preserve"> или </w:t>
      </w:r>
      <w:r>
        <w:rPr>
          <w:iCs/>
          <w:sz w:val="28"/>
          <w:szCs w:val="28"/>
          <w:lang w:val="ru-RU"/>
        </w:rPr>
        <w:t>2,4</w:t>
      </w:r>
      <w:r w:rsidRPr="00787DD3">
        <w:rPr>
          <w:iCs/>
          <w:sz w:val="28"/>
          <w:szCs w:val="28"/>
        </w:rPr>
        <w:t>%.</w:t>
      </w:r>
    </w:p>
    <w:p w:rsidR="00963DD2" w:rsidRDefault="00963DD2" w:rsidP="00963DD2">
      <w:pPr>
        <w:spacing w:line="360" w:lineRule="auto"/>
        <w:ind w:firstLine="709"/>
        <w:jc w:val="both"/>
        <w:rPr>
          <w:sz w:val="28"/>
          <w:szCs w:val="28"/>
        </w:rPr>
      </w:pPr>
      <w:r>
        <w:rPr>
          <w:sz w:val="28"/>
          <w:szCs w:val="28"/>
        </w:rPr>
        <w:t>Зона безопасности в 200</w:t>
      </w:r>
      <w:r>
        <w:rPr>
          <w:sz w:val="28"/>
          <w:szCs w:val="28"/>
          <w:lang w:val="ru-RU"/>
        </w:rPr>
        <w:t>7</w:t>
      </w:r>
      <w:r>
        <w:rPr>
          <w:sz w:val="28"/>
          <w:szCs w:val="28"/>
        </w:rPr>
        <w:t xml:space="preserve"> году </w:t>
      </w:r>
      <w:r>
        <w:rPr>
          <w:sz w:val="28"/>
          <w:szCs w:val="28"/>
          <w:lang w:val="ru-RU"/>
        </w:rPr>
        <w:t>увеличилась</w:t>
      </w:r>
      <w:r>
        <w:rPr>
          <w:sz w:val="28"/>
          <w:szCs w:val="28"/>
        </w:rPr>
        <w:t xml:space="preserve"> на </w:t>
      </w:r>
      <w:r>
        <w:rPr>
          <w:sz w:val="28"/>
          <w:szCs w:val="28"/>
          <w:lang w:val="ru-RU"/>
        </w:rPr>
        <w:t xml:space="preserve">2,4 </w:t>
      </w:r>
      <w:r>
        <w:rPr>
          <w:sz w:val="28"/>
          <w:szCs w:val="28"/>
        </w:rPr>
        <w:t>%, это произошло за счет изменения следующих факторов:</w:t>
      </w:r>
    </w:p>
    <w:p w:rsidR="00963DD2" w:rsidRDefault="00963DD2" w:rsidP="00963DD2">
      <w:pPr>
        <w:spacing w:line="360" w:lineRule="auto"/>
        <w:ind w:firstLine="709"/>
        <w:jc w:val="both"/>
        <w:rPr>
          <w:sz w:val="28"/>
          <w:szCs w:val="28"/>
        </w:rPr>
      </w:pPr>
      <w:r>
        <w:rPr>
          <w:sz w:val="28"/>
          <w:szCs w:val="28"/>
        </w:rPr>
        <w:t>а) объема производства:</w:t>
      </w:r>
    </w:p>
    <w:p w:rsidR="00963DD2" w:rsidRPr="00787DD3" w:rsidRDefault="00963DD2" w:rsidP="00963DD2">
      <w:pPr>
        <w:spacing w:line="360" w:lineRule="auto"/>
        <w:ind w:firstLine="709"/>
        <w:jc w:val="both"/>
        <w:rPr>
          <w:iCs/>
          <w:sz w:val="28"/>
          <w:szCs w:val="28"/>
        </w:rPr>
      </w:pPr>
      <w:r w:rsidRPr="00787DD3">
        <w:rPr>
          <w:iCs/>
          <w:sz w:val="28"/>
          <w:szCs w:val="28"/>
        </w:rPr>
        <w:sym w:font="Symbol" w:char="F044"/>
      </w:r>
      <w:r w:rsidRPr="00787DD3">
        <w:rPr>
          <w:iCs/>
          <w:sz w:val="28"/>
          <w:szCs w:val="28"/>
        </w:rPr>
        <w:t>ЗБ</w:t>
      </w:r>
      <w:r w:rsidRPr="00787DD3">
        <w:rPr>
          <w:iCs/>
          <w:sz w:val="28"/>
          <w:szCs w:val="28"/>
          <w:vertAlign w:val="subscript"/>
        </w:rPr>
        <w:t>к</w:t>
      </w:r>
      <w:r w:rsidRPr="00787DD3">
        <w:rPr>
          <w:iCs/>
          <w:sz w:val="28"/>
          <w:szCs w:val="28"/>
        </w:rPr>
        <w:t xml:space="preserve"> = ЗБ</w:t>
      </w:r>
      <w:r w:rsidRPr="00787DD3">
        <w:rPr>
          <w:iCs/>
          <w:sz w:val="28"/>
          <w:szCs w:val="28"/>
          <w:vertAlign w:val="subscript"/>
        </w:rPr>
        <w:t>усл1</w:t>
      </w:r>
      <w:r w:rsidRPr="00787DD3">
        <w:rPr>
          <w:iCs/>
          <w:sz w:val="28"/>
          <w:szCs w:val="28"/>
        </w:rPr>
        <w:t xml:space="preserve"> – ЗБ</w:t>
      </w:r>
      <w:r w:rsidRPr="00787DD3">
        <w:rPr>
          <w:iCs/>
          <w:sz w:val="28"/>
          <w:szCs w:val="28"/>
          <w:vertAlign w:val="subscript"/>
        </w:rPr>
        <w:t>0</w:t>
      </w:r>
      <w:r w:rsidRPr="00787DD3">
        <w:rPr>
          <w:iCs/>
          <w:sz w:val="28"/>
          <w:szCs w:val="28"/>
        </w:rPr>
        <w:t xml:space="preserve"> = </w:t>
      </w:r>
      <w:r>
        <w:rPr>
          <w:iCs/>
          <w:sz w:val="28"/>
          <w:szCs w:val="28"/>
          <w:lang w:val="ru-RU"/>
        </w:rPr>
        <w:t>63,7-62,9</w:t>
      </w:r>
      <w:r w:rsidRPr="00787DD3">
        <w:rPr>
          <w:iCs/>
          <w:sz w:val="28"/>
          <w:szCs w:val="28"/>
        </w:rPr>
        <w:t xml:space="preserve"> = 0,</w:t>
      </w:r>
      <w:r>
        <w:rPr>
          <w:iCs/>
          <w:sz w:val="28"/>
          <w:szCs w:val="28"/>
          <w:lang w:val="ru-RU"/>
        </w:rPr>
        <w:t>8</w:t>
      </w:r>
      <w:r w:rsidRPr="00787DD3">
        <w:rPr>
          <w:iCs/>
          <w:sz w:val="28"/>
          <w:szCs w:val="28"/>
        </w:rPr>
        <w:t>%;</w:t>
      </w:r>
    </w:p>
    <w:p w:rsidR="00963DD2" w:rsidRDefault="00963DD2" w:rsidP="00963DD2">
      <w:pPr>
        <w:spacing w:line="360" w:lineRule="auto"/>
        <w:ind w:firstLine="709"/>
        <w:jc w:val="both"/>
        <w:rPr>
          <w:sz w:val="28"/>
          <w:szCs w:val="28"/>
        </w:rPr>
      </w:pPr>
      <w:r>
        <w:rPr>
          <w:sz w:val="28"/>
          <w:szCs w:val="28"/>
        </w:rPr>
        <w:t>б) суммы постоянных затрат:</w:t>
      </w:r>
    </w:p>
    <w:p w:rsidR="00963DD2" w:rsidRPr="00787DD3" w:rsidRDefault="00963DD2" w:rsidP="00963DD2">
      <w:pPr>
        <w:spacing w:line="360" w:lineRule="auto"/>
        <w:ind w:firstLine="709"/>
        <w:jc w:val="both"/>
        <w:rPr>
          <w:iCs/>
          <w:sz w:val="28"/>
          <w:szCs w:val="28"/>
        </w:rPr>
      </w:pPr>
      <w:r w:rsidRPr="00787DD3">
        <w:rPr>
          <w:iCs/>
          <w:sz w:val="28"/>
          <w:szCs w:val="28"/>
        </w:rPr>
        <w:sym w:font="Symbol" w:char="F044"/>
      </w:r>
      <w:r w:rsidRPr="00787DD3">
        <w:rPr>
          <w:iCs/>
          <w:sz w:val="28"/>
          <w:szCs w:val="28"/>
        </w:rPr>
        <w:t>ЗБ</w:t>
      </w:r>
      <w:r w:rsidRPr="00787DD3">
        <w:rPr>
          <w:iCs/>
          <w:sz w:val="28"/>
          <w:szCs w:val="28"/>
          <w:vertAlign w:val="subscript"/>
        </w:rPr>
        <w:t>н</w:t>
      </w:r>
      <w:r w:rsidRPr="00787DD3">
        <w:rPr>
          <w:iCs/>
          <w:sz w:val="28"/>
          <w:szCs w:val="28"/>
        </w:rPr>
        <w:t xml:space="preserve"> = ЗБ</w:t>
      </w:r>
      <w:r w:rsidRPr="00787DD3">
        <w:rPr>
          <w:iCs/>
          <w:sz w:val="28"/>
          <w:szCs w:val="28"/>
          <w:vertAlign w:val="subscript"/>
        </w:rPr>
        <w:t>усл2</w:t>
      </w:r>
      <w:r w:rsidRPr="00787DD3">
        <w:rPr>
          <w:iCs/>
          <w:sz w:val="28"/>
          <w:szCs w:val="28"/>
        </w:rPr>
        <w:t xml:space="preserve"> – ЗБ </w:t>
      </w:r>
      <w:r w:rsidRPr="00787DD3">
        <w:rPr>
          <w:iCs/>
          <w:sz w:val="28"/>
          <w:szCs w:val="28"/>
          <w:vertAlign w:val="subscript"/>
        </w:rPr>
        <w:t>усл1</w:t>
      </w:r>
      <w:r w:rsidRPr="00787DD3">
        <w:rPr>
          <w:iCs/>
          <w:sz w:val="28"/>
          <w:szCs w:val="28"/>
        </w:rPr>
        <w:t xml:space="preserve"> = </w:t>
      </w:r>
      <w:r>
        <w:rPr>
          <w:iCs/>
          <w:sz w:val="28"/>
          <w:szCs w:val="28"/>
          <w:lang w:val="ru-RU"/>
        </w:rPr>
        <w:t>60,9</w:t>
      </w:r>
      <w:r w:rsidRPr="00787DD3">
        <w:rPr>
          <w:iCs/>
          <w:sz w:val="28"/>
          <w:szCs w:val="28"/>
        </w:rPr>
        <w:t xml:space="preserve"> – </w:t>
      </w:r>
      <w:r>
        <w:rPr>
          <w:iCs/>
          <w:sz w:val="28"/>
          <w:szCs w:val="28"/>
          <w:lang w:val="ru-RU"/>
        </w:rPr>
        <w:t>63,7</w:t>
      </w:r>
      <w:r w:rsidRPr="00787DD3">
        <w:rPr>
          <w:iCs/>
          <w:sz w:val="28"/>
          <w:szCs w:val="28"/>
        </w:rPr>
        <w:t xml:space="preserve"> = -</w:t>
      </w:r>
      <w:r>
        <w:rPr>
          <w:iCs/>
          <w:sz w:val="28"/>
          <w:szCs w:val="28"/>
          <w:lang w:val="ru-RU"/>
        </w:rPr>
        <w:t>2,8</w:t>
      </w:r>
      <w:r w:rsidRPr="00787DD3">
        <w:rPr>
          <w:iCs/>
          <w:sz w:val="28"/>
          <w:szCs w:val="28"/>
        </w:rPr>
        <w:t>%;</w:t>
      </w:r>
    </w:p>
    <w:p w:rsidR="00963DD2" w:rsidRDefault="00963DD2" w:rsidP="00963DD2">
      <w:pPr>
        <w:spacing w:line="360" w:lineRule="auto"/>
        <w:ind w:firstLine="709"/>
        <w:jc w:val="both"/>
        <w:rPr>
          <w:sz w:val="28"/>
          <w:szCs w:val="28"/>
        </w:rPr>
      </w:pPr>
      <w:r w:rsidRPr="00282356">
        <w:rPr>
          <w:sz w:val="28"/>
          <w:szCs w:val="28"/>
        </w:rPr>
        <w:t>в)</w:t>
      </w:r>
      <w:r>
        <w:rPr>
          <w:sz w:val="28"/>
          <w:szCs w:val="28"/>
        </w:rPr>
        <w:t xml:space="preserve"> цены 1 тонны нефти</w:t>
      </w:r>
    </w:p>
    <w:p w:rsidR="00963DD2" w:rsidRPr="00787DD3" w:rsidRDefault="00963DD2" w:rsidP="00963DD2">
      <w:pPr>
        <w:spacing w:line="360" w:lineRule="auto"/>
        <w:ind w:firstLine="709"/>
        <w:jc w:val="both"/>
        <w:rPr>
          <w:iCs/>
          <w:sz w:val="28"/>
          <w:szCs w:val="28"/>
        </w:rPr>
      </w:pPr>
      <w:r w:rsidRPr="00787DD3">
        <w:rPr>
          <w:iCs/>
          <w:sz w:val="28"/>
          <w:szCs w:val="28"/>
        </w:rPr>
        <w:sym w:font="Symbol" w:char="F044"/>
      </w:r>
      <w:r w:rsidRPr="00787DD3">
        <w:rPr>
          <w:iCs/>
          <w:sz w:val="28"/>
          <w:szCs w:val="28"/>
        </w:rPr>
        <w:t>ЗБ</w:t>
      </w:r>
      <w:r w:rsidRPr="00787DD3">
        <w:rPr>
          <w:iCs/>
          <w:sz w:val="28"/>
          <w:szCs w:val="28"/>
          <w:vertAlign w:val="subscript"/>
        </w:rPr>
        <w:t>ц</w:t>
      </w:r>
      <w:r w:rsidRPr="00787DD3">
        <w:rPr>
          <w:iCs/>
          <w:sz w:val="28"/>
          <w:szCs w:val="28"/>
        </w:rPr>
        <w:t xml:space="preserve"> = ЗБ</w:t>
      </w:r>
      <w:r w:rsidRPr="00787DD3">
        <w:rPr>
          <w:iCs/>
          <w:sz w:val="28"/>
          <w:szCs w:val="28"/>
          <w:vertAlign w:val="subscript"/>
        </w:rPr>
        <w:t>усл3</w:t>
      </w:r>
      <w:r w:rsidRPr="00787DD3">
        <w:rPr>
          <w:iCs/>
          <w:sz w:val="28"/>
          <w:szCs w:val="28"/>
        </w:rPr>
        <w:t xml:space="preserve"> – ЗБ </w:t>
      </w:r>
      <w:r w:rsidRPr="00787DD3">
        <w:rPr>
          <w:iCs/>
          <w:sz w:val="28"/>
          <w:szCs w:val="28"/>
          <w:vertAlign w:val="subscript"/>
        </w:rPr>
        <w:t>усл2</w:t>
      </w:r>
      <w:r w:rsidRPr="00787DD3">
        <w:rPr>
          <w:iCs/>
          <w:sz w:val="28"/>
          <w:szCs w:val="28"/>
        </w:rPr>
        <w:t xml:space="preserve"> = </w:t>
      </w:r>
      <w:r>
        <w:rPr>
          <w:iCs/>
          <w:sz w:val="28"/>
          <w:szCs w:val="28"/>
          <w:lang w:val="ru-RU"/>
        </w:rPr>
        <w:t>67,3</w:t>
      </w:r>
      <w:r w:rsidRPr="00787DD3">
        <w:rPr>
          <w:iCs/>
          <w:sz w:val="28"/>
          <w:szCs w:val="28"/>
        </w:rPr>
        <w:t xml:space="preserve"> – 6</w:t>
      </w:r>
      <w:r>
        <w:rPr>
          <w:iCs/>
          <w:sz w:val="28"/>
          <w:szCs w:val="28"/>
          <w:lang w:val="ru-RU"/>
        </w:rPr>
        <w:t>0,9</w:t>
      </w:r>
      <w:r w:rsidRPr="00787DD3">
        <w:rPr>
          <w:iCs/>
          <w:sz w:val="28"/>
          <w:szCs w:val="28"/>
        </w:rPr>
        <w:t xml:space="preserve"> = </w:t>
      </w:r>
      <w:r>
        <w:rPr>
          <w:iCs/>
          <w:sz w:val="28"/>
          <w:szCs w:val="28"/>
          <w:lang w:val="ru-RU"/>
        </w:rPr>
        <w:t>6,4</w:t>
      </w:r>
      <w:r w:rsidRPr="00787DD3">
        <w:rPr>
          <w:iCs/>
          <w:sz w:val="28"/>
          <w:szCs w:val="28"/>
        </w:rPr>
        <w:t>%;</w:t>
      </w:r>
    </w:p>
    <w:p w:rsidR="00963DD2" w:rsidRDefault="00963DD2" w:rsidP="00963DD2">
      <w:pPr>
        <w:spacing w:line="360" w:lineRule="auto"/>
        <w:ind w:firstLine="709"/>
        <w:jc w:val="both"/>
        <w:rPr>
          <w:sz w:val="28"/>
          <w:szCs w:val="28"/>
        </w:rPr>
      </w:pPr>
      <w:r>
        <w:rPr>
          <w:sz w:val="28"/>
          <w:szCs w:val="28"/>
        </w:rPr>
        <w:t>г) удельных переменных затрат:</w:t>
      </w:r>
    </w:p>
    <w:p w:rsidR="00963DD2" w:rsidRPr="00787DD3" w:rsidRDefault="00963DD2" w:rsidP="00963DD2">
      <w:pPr>
        <w:spacing w:line="360" w:lineRule="auto"/>
        <w:ind w:firstLine="709"/>
        <w:jc w:val="both"/>
        <w:rPr>
          <w:iCs/>
          <w:sz w:val="28"/>
          <w:szCs w:val="28"/>
        </w:rPr>
      </w:pPr>
      <w:r w:rsidRPr="00787DD3">
        <w:rPr>
          <w:iCs/>
          <w:sz w:val="28"/>
          <w:szCs w:val="28"/>
        </w:rPr>
        <w:sym w:font="Symbol" w:char="F044"/>
      </w:r>
      <w:r w:rsidRPr="00787DD3">
        <w:rPr>
          <w:iCs/>
          <w:sz w:val="28"/>
          <w:szCs w:val="28"/>
        </w:rPr>
        <w:t>ЗБ</w:t>
      </w:r>
      <w:r w:rsidRPr="00787DD3">
        <w:rPr>
          <w:iCs/>
          <w:sz w:val="28"/>
          <w:szCs w:val="28"/>
          <w:vertAlign w:val="subscript"/>
        </w:rPr>
        <w:t>у</w:t>
      </w:r>
      <w:r w:rsidRPr="00787DD3">
        <w:rPr>
          <w:iCs/>
          <w:sz w:val="28"/>
          <w:szCs w:val="28"/>
        </w:rPr>
        <w:t xml:space="preserve"> = ЗБ</w:t>
      </w:r>
      <w:r w:rsidRPr="00787DD3">
        <w:rPr>
          <w:iCs/>
          <w:sz w:val="28"/>
          <w:szCs w:val="28"/>
          <w:vertAlign w:val="subscript"/>
        </w:rPr>
        <w:t>1</w:t>
      </w:r>
      <w:r w:rsidRPr="00787DD3">
        <w:rPr>
          <w:iCs/>
          <w:sz w:val="28"/>
          <w:szCs w:val="28"/>
        </w:rPr>
        <w:t xml:space="preserve"> – ЗБ </w:t>
      </w:r>
      <w:r w:rsidRPr="00787DD3">
        <w:rPr>
          <w:iCs/>
          <w:sz w:val="28"/>
          <w:szCs w:val="28"/>
          <w:vertAlign w:val="subscript"/>
        </w:rPr>
        <w:t>усл3</w:t>
      </w:r>
      <w:r w:rsidRPr="00787DD3">
        <w:rPr>
          <w:iCs/>
          <w:sz w:val="28"/>
          <w:szCs w:val="28"/>
        </w:rPr>
        <w:t xml:space="preserve"> = </w:t>
      </w:r>
      <w:r>
        <w:rPr>
          <w:iCs/>
          <w:sz w:val="28"/>
          <w:szCs w:val="28"/>
          <w:lang w:val="ru-RU"/>
        </w:rPr>
        <w:t>65,3</w:t>
      </w:r>
      <w:r w:rsidRPr="00787DD3">
        <w:rPr>
          <w:iCs/>
          <w:sz w:val="28"/>
          <w:szCs w:val="28"/>
        </w:rPr>
        <w:t xml:space="preserve"> – 67,</w:t>
      </w:r>
      <w:r>
        <w:rPr>
          <w:iCs/>
          <w:sz w:val="28"/>
          <w:szCs w:val="28"/>
          <w:lang w:val="ru-RU"/>
        </w:rPr>
        <w:t>3</w:t>
      </w:r>
      <w:r w:rsidRPr="00787DD3">
        <w:rPr>
          <w:iCs/>
          <w:sz w:val="28"/>
          <w:szCs w:val="28"/>
        </w:rPr>
        <w:t xml:space="preserve"> = - </w:t>
      </w:r>
      <w:r>
        <w:rPr>
          <w:iCs/>
          <w:sz w:val="28"/>
          <w:szCs w:val="28"/>
          <w:lang w:val="ru-RU"/>
        </w:rPr>
        <w:t>2</w:t>
      </w:r>
      <w:r w:rsidRPr="00787DD3">
        <w:rPr>
          <w:iCs/>
          <w:sz w:val="28"/>
          <w:szCs w:val="28"/>
        </w:rPr>
        <w:t>%.</w:t>
      </w:r>
    </w:p>
    <w:p w:rsidR="00963DD2" w:rsidRDefault="00963DD2" w:rsidP="00963DD2">
      <w:pPr>
        <w:spacing w:line="360" w:lineRule="auto"/>
        <w:ind w:firstLine="709"/>
        <w:jc w:val="both"/>
        <w:rPr>
          <w:sz w:val="28"/>
          <w:szCs w:val="28"/>
          <w:lang w:val="ru-RU"/>
        </w:rPr>
      </w:pPr>
      <w:r w:rsidRPr="007F492C">
        <w:rPr>
          <w:sz w:val="28"/>
          <w:szCs w:val="28"/>
        </w:rPr>
        <w:t xml:space="preserve">Как видно из анализа, на изменение зоны безопасности повлияло 4 фактора: наибольшее влияние оказало </w:t>
      </w:r>
      <w:r>
        <w:rPr>
          <w:sz w:val="28"/>
          <w:szCs w:val="28"/>
        </w:rPr>
        <w:t xml:space="preserve">снижение удельных переменных затрат и суммы постоянных затрат, в результате чего зона безопасности сократилась на </w:t>
      </w:r>
      <w:r>
        <w:rPr>
          <w:sz w:val="28"/>
          <w:szCs w:val="28"/>
          <w:lang w:val="ru-RU"/>
        </w:rPr>
        <w:t>2</w:t>
      </w:r>
      <w:r>
        <w:rPr>
          <w:sz w:val="28"/>
          <w:szCs w:val="28"/>
        </w:rPr>
        <w:t xml:space="preserve">% и </w:t>
      </w:r>
      <w:r>
        <w:rPr>
          <w:sz w:val="28"/>
          <w:szCs w:val="28"/>
          <w:lang w:val="ru-RU"/>
        </w:rPr>
        <w:t>2,8</w:t>
      </w:r>
      <w:r>
        <w:rPr>
          <w:sz w:val="28"/>
          <w:szCs w:val="28"/>
        </w:rPr>
        <w:t xml:space="preserve">% соответственно. Однако за счет увеличения объема производства и цены 1 тонны нефти, зона безопасности увеличилась на </w:t>
      </w:r>
      <w:r>
        <w:rPr>
          <w:sz w:val="28"/>
          <w:szCs w:val="28"/>
          <w:lang w:val="ru-RU"/>
        </w:rPr>
        <w:t>0,8</w:t>
      </w:r>
      <w:r>
        <w:rPr>
          <w:sz w:val="28"/>
          <w:szCs w:val="28"/>
        </w:rPr>
        <w:t>% и 6</w:t>
      </w:r>
      <w:r>
        <w:rPr>
          <w:sz w:val="28"/>
          <w:szCs w:val="28"/>
          <w:lang w:val="ru-RU"/>
        </w:rPr>
        <w:t>,4</w:t>
      </w:r>
      <w:r>
        <w:rPr>
          <w:sz w:val="28"/>
          <w:szCs w:val="28"/>
        </w:rPr>
        <w:t>% соответственно.</w:t>
      </w:r>
    </w:p>
    <w:p w:rsidR="00963DD2" w:rsidRPr="00170507" w:rsidRDefault="00963DD2" w:rsidP="00963DD2">
      <w:pPr>
        <w:rPr>
          <w:lang w:val="ru-RU"/>
        </w:rPr>
      </w:pPr>
    </w:p>
    <w:p w:rsidR="00CD2A0E" w:rsidRDefault="00CD2A0E" w:rsidP="004853C5">
      <w:pPr>
        <w:spacing w:line="360" w:lineRule="auto"/>
        <w:ind w:firstLine="709"/>
        <w:jc w:val="both"/>
        <w:rPr>
          <w:sz w:val="28"/>
          <w:szCs w:val="28"/>
          <w:lang w:val="ru-RU"/>
        </w:rPr>
      </w:pPr>
    </w:p>
    <w:p w:rsidR="000E3726" w:rsidRDefault="000E3726" w:rsidP="004853C5">
      <w:pPr>
        <w:spacing w:line="360" w:lineRule="auto"/>
        <w:ind w:firstLine="709"/>
        <w:jc w:val="both"/>
        <w:rPr>
          <w:sz w:val="28"/>
          <w:szCs w:val="28"/>
          <w:lang w:val="ru-RU"/>
        </w:rPr>
      </w:pPr>
    </w:p>
    <w:p w:rsidR="00483C23" w:rsidRDefault="00483C23" w:rsidP="004853C5">
      <w:pPr>
        <w:spacing w:line="360" w:lineRule="auto"/>
        <w:ind w:firstLine="709"/>
        <w:jc w:val="both"/>
        <w:rPr>
          <w:sz w:val="28"/>
          <w:szCs w:val="28"/>
          <w:lang w:val="ru-RU"/>
        </w:rPr>
      </w:pPr>
    </w:p>
    <w:p w:rsidR="003102B9" w:rsidRDefault="003102B9" w:rsidP="004853C5">
      <w:pPr>
        <w:spacing w:line="360" w:lineRule="auto"/>
        <w:ind w:firstLine="709"/>
        <w:jc w:val="both"/>
        <w:rPr>
          <w:sz w:val="28"/>
          <w:szCs w:val="28"/>
          <w:lang w:val="ru-RU"/>
        </w:rPr>
      </w:pPr>
    </w:p>
    <w:p w:rsidR="003102B9" w:rsidRDefault="003102B9" w:rsidP="004853C5">
      <w:pPr>
        <w:spacing w:line="360" w:lineRule="auto"/>
        <w:ind w:firstLine="709"/>
        <w:jc w:val="both"/>
        <w:rPr>
          <w:sz w:val="28"/>
          <w:szCs w:val="28"/>
          <w:lang w:val="ru-RU"/>
        </w:rPr>
      </w:pPr>
    </w:p>
    <w:p w:rsidR="003102B9" w:rsidRDefault="003102B9" w:rsidP="004853C5">
      <w:pPr>
        <w:spacing w:line="360" w:lineRule="auto"/>
        <w:ind w:firstLine="709"/>
        <w:jc w:val="both"/>
        <w:rPr>
          <w:sz w:val="28"/>
          <w:szCs w:val="28"/>
          <w:lang w:val="ru-RU"/>
        </w:rPr>
      </w:pPr>
    </w:p>
    <w:p w:rsidR="003102B9" w:rsidRDefault="003102B9" w:rsidP="004853C5">
      <w:pPr>
        <w:spacing w:line="360" w:lineRule="auto"/>
        <w:ind w:firstLine="709"/>
        <w:jc w:val="both"/>
        <w:rPr>
          <w:sz w:val="28"/>
          <w:szCs w:val="28"/>
          <w:lang w:val="ru-RU"/>
        </w:rPr>
      </w:pPr>
    </w:p>
    <w:p w:rsidR="00104EF1" w:rsidRDefault="00104EF1" w:rsidP="004853C5">
      <w:pPr>
        <w:spacing w:line="360" w:lineRule="auto"/>
        <w:ind w:firstLine="709"/>
        <w:jc w:val="both"/>
        <w:rPr>
          <w:sz w:val="28"/>
          <w:szCs w:val="28"/>
          <w:lang w:val="ru-RU"/>
        </w:rPr>
      </w:pPr>
    </w:p>
    <w:p w:rsidR="00675A7F" w:rsidRDefault="00675A7F" w:rsidP="00675A7F">
      <w:pPr>
        <w:pStyle w:val="Heading1"/>
        <w:spacing w:line="360" w:lineRule="auto"/>
        <w:jc w:val="center"/>
        <w:rPr>
          <w:rFonts w:ascii="Times New Roman" w:hAnsi="Times New Roman" w:cs="Times New Roman"/>
          <w:b w:val="0"/>
          <w:caps/>
          <w:sz w:val="28"/>
          <w:szCs w:val="28"/>
          <w:lang w:val="ru-RU"/>
        </w:rPr>
      </w:pPr>
      <w:bookmarkStart w:id="42" w:name="_Toc231219932"/>
      <w:bookmarkStart w:id="43" w:name="_Toc231568522"/>
      <w:bookmarkStart w:id="44" w:name="_Toc231219934"/>
      <w:bookmarkStart w:id="45" w:name="_Toc231219940"/>
      <w:r w:rsidRPr="00913F8C">
        <w:rPr>
          <w:rFonts w:ascii="Times New Roman" w:hAnsi="Times New Roman" w:cs="Times New Roman"/>
          <w:b w:val="0"/>
          <w:caps/>
          <w:sz w:val="28"/>
          <w:szCs w:val="28"/>
          <w:lang w:val="ru-RU"/>
        </w:rPr>
        <w:t>4.Экономическое обоснование методов повышения нефтеотдачи пластов</w:t>
      </w:r>
      <w:bookmarkEnd w:id="42"/>
      <w:bookmarkEnd w:id="43"/>
    </w:p>
    <w:p w:rsidR="00675A7F" w:rsidRDefault="00675A7F" w:rsidP="00675A7F">
      <w:pPr>
        <w:rPr>
          <w:lang w:val="ru-RU"/>
        </w:rPr>
      </w:pPr>
    </w:p>
    <w:p w:rsidR="00675A7F" w:rsidRDefault="00675A7F" w:rsidP="00675A7F">
      <w:pPr>
        <w:pStyle w:val="Heading2"/>
        <w:spacing w:before="0" w:after="0" w:line="360" w:lineRule="auto"/>
        <w:jc w:val="center"/>
        <w:rPr>
          <w:rFonts w:ascii="Times New Roman" w:hAnsi="Times New Roman" w:cs="Times New Roman"/>
          <w:b w:val="0"/>
          <w:i w:val="0"/>
          <w:lang w:val="ru-RU"/>
        </w:rPr>
      </w:pPr>
      <w:bookmarkStart w:id="46" w:name="_Toc231219933"/>
      <w:bookmarkStart w:id="47" w:name="_Toc231568523"/>
      <w:r w:rsidRPr="00913F8C">
        <w:rPr>
          <w:rFonts w:ascii="Times New Roman" w:hAnsi="Times New Roman" w:cs="Times New Roman"/>
          <w:b w:val="0"/>
          <w:i w:val="0"/>
          <w:lang w:val="ru-RU"/>
        </w:rPr>
        <w:t>4.1.  Методика расчета экономической эффективности химических методов повышения нефтеотдачи пластов</w:t>
      </w:r>
      <w:bookmarkEnd w:id="46"/>
      <w:bookmarkEnd w:id="47"/>
    </w:p>
    <w:p w:rsidR="00675A7F" w:rsidRDefault="00675A7F" w:rsidP="00675A7F">
      <w:pPr>
        <w:spacing w:line="480" w:lineRule="auto"/>
        <w:jc w:val="center"/>
        <w:rPr>
          <w:sz w:val="28"/>
          <w:szCs w:val="28"/>
          <w:lang w:val="ru-RU"/>
        </w:rPr>
      </w:pPr>
    </w:p>
    <w:p w:rsidR="00675A7F" w:rsidRPr="000E3726" w:rsidRDefault="00675A7F" w:rsidP="00675A7F">
      <w:pPr>
        <w:spacing w:line="360" w:lineRule="auto"/>
        <w:ind w:firstLine="855"/>
        <w:jc w:val="both"/>
        <w:rPr>
          <w:iCs/>
          <w:color w:val="000000"/>
          <w:sz w:val="28"/>
          <w:szCs w:val="28"/>
          <w:lang w:val="ru-RU"/>
        </w:rPr>
      </w:pPr>
      <w:r w:rsidRPr="007B3252">
        <w:rPr>
          <w:iCs/>
          <w:color w:val="000000"/>
          <w:sz w:val="28"/>
          <w:szCs w:val="28"/>
        </w:rPr>
        <w:t xml:space="preserve">Экономический эффект от использования мероприятий научно-технического прогресса </w:t>
      </w:r>
      <w:r>
        <w:rPr>
          <w:iCs/>
          <w:color w:val="000000"/>
          <w:sz w:val="28"/>
          <w:szCs w:val="28"/>
          <w:lang w:val="ru-RU"/>
        </w:rPr>
        <w:t>п</w:t>
      </w:r>
      <w:r w:rsidRPr="007B3252">
        <w:rPr>
          <w:iCs/>
          <w:color w:val="000000"/>
          <w:sz w:val="28"/>
          <w:szCs w:val="28"/>
        </w:rPr>
        <w:t>ри разработке и эксплуатации нефтяных и газовых месторождений образуетс</w:t>
      </w:r>
      <w:r>
        <w:rPr>
          <w:iCs/>
          <w:color w:val="000000"/>
          <w:sz w:val="28"/>
          <w:szCs w:val="28"/>
          <w:lang w:val="ru-RU"/>
        </w:rPr>
        <w:t xml:space="preserve">я </w:t>
      </w:r>
      <w:r w:rsidRPr="007B3252">
        <w:rPr>
          <w:iCs/>
          <w:color w:val="000000"/>
          <w:sz w:val="28"/>
          <w:szCs w:val="28"/>
        </w:rPr>
        <w:t>за счёт получения дополнительной добычи нефти и газа в результате оптимизации режима разработки объектов и работы скважин, использование новых методов повышения нефтеизвлечения и повышения их эффективности, использование методов воздействия  на призабойную зону скважин; за счёт сокращения затрат времени на проведение подземных и капитальных ремонтов скважин, повышения качества ремонтов; увеличения межремонтного периода работы скважин и другого нефтепромыслового транспорта нефти, газа и воды, сокращения потерь в результате коррозии, снижения расхода энергии, материалов, топлива, снижения трудоёмкости продукции, снижения капиталоемкости нефтегазодобывающего производства и т.д</w:t>
      </w:r>
      <w:r>
        <w:rPr>
          <w:iCs/>
          <w:color w:val="000000"/>
          <w:sz w:val="28"/>
          <w:szCs w:val="28"/>
          <w:lang w:val="ru-RU"/>
        </w:rPr>
        <w:t xml:space="preserve">. </w:t>
      </w:r>
      <w:r w:rsidRPr="007B3252">
        <w:rPr>
          <w:iCs/>
          <w:color w:val="000000"/>
          <w:sz w:val="28"/>
          <w:szCs w:val="28"/>
        </w:rPr>
        <w:t>[</w:t>
      </w:r>
      <w:r w:rsidR="00A43263" w:rsidRPr="00A43263">
        <w:rPr>
          <w:iCs/>
          <w:color w:val="000000"/>
          <w:sz w:val="28"/>
          <w:szCs w:val="28"/>
          <w:lang w:val="ru-RU"/>
        </w:rPr>
        <w:t>18</w:t>
      </w:r>
      <w:r w:rsidRPr="007B3252">
        <w:rPr>
          <w:iCs/>
          <w:color w:val="000000"/>
          <w:sz w:val="28"/>
          <w:szCs w:val="28"/>
        </w:rPr>
        <w:t>]</w:t>
      </w:r>
      <w:r>
        <w:rPr>
          <w:iCs/>
          <w:color w:val="000000"/>
          <w:sz w:val="28"/>
          <w:szCs w:val="28"/>
          <w:lang w:val="ru-RU"/>
        </w:rPr>
        <w:t>.</w:t>
      </w:r>
    </w:p>
    <w:p w:rsidR="00675A7F" w:rsidRPr="00A43263" w:rsidRDefault="00675A7F" w:rsidP="00675A7F">
      <w:pPr>
        <w:spacing w:line="360" w:lineRule="auto"/>
        <w:ind w:firstLine="855"/>
        <w:jc w:val="both"/>
        <w:rPr>
          <w:sz w:val="28"/>
          <w:szCs w:val="28"/>
          <w:lang w:val="ru-RU"/>
        </w:rPr>
      </w:pPr>
      <w:r w:rsidRPr="007B3252">
        <w:rPr>
          <w:iCs/>
          <w:color w:val="000000"/>
          <w:sz w:val="28"/>
          <w:szCs w:val="28"/>
        </w:rPr>
        <w:t>Технологическая эффективность применения методов увеличения нефтеотдачи пластов и стимуляции работы скважин оценивается по дополнительной добыче нефти.</w:t>
      </w:r>
      <w:r w:rsidRPr="007B3252">
        <w:rPr>
          <w:sz w:val="28"/>
          <w:szCs w:val="28"/>
        </w:rPr>
        <w:t xml:space="preserve"> Для оценки же экономической эффективности применения методов увеличения нефтеотдачи можно использовать остающуюся в распоряжении предприятия прибыль от реализации дополнительно добытой нефти за счет проведенных мероприятий по МУН</w:t>
      </w:r>
      <w:r w:rsidR="00A43263" w:rsidRPr="00A43263">
        <w:rPr>
          <w:sz w:val="28"/>
          <w:szCs w:val="28"/>
          <w:lang w:val="ru-RU"/>
        </w:rPr>
        <w:t xml:space="preserve"> </w:t>
      </w:r>
      <w:r w:rsidRPr="007B3252">
        <w:rPr>
          <w:sz w:val="28"/>
          <w:szCs w:val="28"/>
        </w:rPr>
        <w:t>[</w:t>
      </w:r>
      <w:r w:rsidR="00A43263" w:rsidRPr="00A43263">
        <w:rPr>
          <w:sz w:val="28"/>
          <w:szCs w:val="28"/>
          <w:lang w:val="ru-RU"/>
        </w:rPr>
        <w:t>24</w:t>
      </w:r>
      <w:r w:rsidRPr="007B3252">
        <w:rPr>
          <w:sz w:val="28"/>
          <w:szCs w:val="28"/>
        </w:rPr>
        <w:t>]</w:t>
      </w:r>
      <w:r w:rsidR="00A43263" w:rsidRPr="00A43263">
        <w:rPr>
          <w:sz w:val="28"/>
          <w:szCs w:val="28"/>
          <w:lang w:val="ru-RU"/>
        </w:rPr>
        <w:t>.</w:t>
      </w:r>
    </w:p>
    <w:p w:rsidR="00675A7F" w:rsidRDefault="00675A7F" w:rsidP="00675A7F">
      <w:pPr>
        <w:spacing w:line="360" w:lineRule="auto"/>
        <w:ind w:firstLine="855"/>
        <w:jc w:val="both"/>
        <w:rPr>
          <w:sz w:val="28"/>
          <w:szCs w:val="28"/>
          <w:lang w:val="ru-RU"/>
        </w:rPr>
      </w:pPr>
      <w:r w:rsidRPr="007B3252">
        <w:rPr>
          <w:sz w:val="28"/>
          <w:szCs w:val="28"/>
        </w:rPr>
        <w:t>Экономически эффект рассчитывается по следующей формуле:</w:t>
      </w:r>
    </w:p>
    <w:p w:rsidR="00675A7F" w:rsidRPr="00483C23" w:rsidRDefault="00675A7F" w:rsidP="00675A7F">
      <w:pPr>
        <w:ind w:firstLine="855"/>
        <w:jc w:val="both"/>
        <w:rPr>
          <w:sz w:val="28"/>
          <w:szCs w:val="28"/>
          <w:lang w:val="ru-RU"/>
        </w:rPr>
      </w:pPr>
    </w:p>
    <w:p w:rsidR="00675A7F" w:rsidRDefault="00675A7F" w:rsidP="00675A7F">
      <w:pPr>
        <w:spacing w:line="360" w:lineRule="auto"/>
        <w:ind w:firstLine="855"/>
        <w:jc w:val="right"/>
        <w:rPr>
          <w:sz w:val="28"/>
          <w:szCs w:val="28"/>
          <w:lang w:val="ru-RU"/>
        </w:rPr>
      </w:pPr>
      <w:r w:rsidRPr="007B3252">
        <w:rPr>
          <w:sz w:val="28"/>
          <w:szCs w:val="28"/>
        </w:rPr>
        <w:t xml:space="preserve">                                </w:t>
      </w:r>
      <w:r w:rsidRPr="007B3252">
        <w:rPr>
          <w:position w:val="-10"/>
          <w:sz w:val="28"/>
          <w:szCs w:val="28"/>
        </w:rPr>
        <w:object w:dxaOrig="1860" w:dyaOrig="320">
          <v:shape id="_x0000_i1068" type="#_x0000_t75" style="width:93pt;height:15.75pt" o:ole="">
            <v:imagedata r:id="rId89" o:title=""/>
          </v:shape>
          <o:OLEObject Type="Embed" ProgID="Equation.3" ShapeID="_x0000_i1068" DrawAspect="Content" ObjectID="_1478899581" r:id="rId90"/>
        </w:object>
      </w:r>
      <w:r w:rsidRPr="007B3252">
        <w:rPr>
          <w:sz w:val="28"/>
          <w:szCs w:val="28"/>
        </w:rPr>
        <w:t xml:space="preserve">,       </w:t>
      </w:r>
      <w:r>
        <w:rPr>
          <w:sz w:val="28"/>
          <w:szCs w:val="28"/>
          <w:lang w:val="ru-RU"/>
        </w:rPr>
        <w:t xml:space="preserve">       </w:t>
      </w:r>
      <w:r w:rsidRPr="007B3252">
        <w:rPr>
          <w:sz w:val="28"/>
          <w:szCs w:val="28"/>
        </w:rPr>
        <w:t xml:space="preserve">                               (</w:t>
      </w:r>
      <w:r>
        <w:rPr>
          <w:sz w:val="28"/>
          <w:szCs w:val="28"/>
          <w:lang w:val="ru-RU"/>
        </w:rPr>
        <w:t>4.1</w:t>
      </w:r>
      <w:r w:rsidRPr="007B3252">
        <w:rPr>
          <w:sz w:val="28"/>
          <w:szCs w:val="28"/>
        </w:rPr>
        <w:t>)</w:t>
      </w:r>
    </w:p>
    <w:p w:rsidR="00675A7F" w:rsidRPr="00483C23" w:rsidRDefault="00675A7F" w:rsidP="00675A7F">
      <w:pPr>
        <w:ind w:firstLine="855"/>
        <w:jc w:val="right"/>
        <w:rPr>
          <w:sz w:val="28"/>
          <w:szCs w:val="28"/>
          <w:lang w:val="ru-RU"/>
        </w:rPr>
      </w:pPr>
    </w:p>
    <w:p w:rsidR="00675A7F" w:rsidRPr="007B3252" w:rsidRDefault="00675A7F" w:rsidP="00675A7F">
      <w:pPr>
        <w:spacing w:line="360" w:lineRule="auto"/>
        <w:jc w:val="both"/>
        <w:rPr>
          <w:sz w:val="28"/>
          <w:szCs w:val="28"/>
        </w:rPr>
      </w:pPr>
      <w:r w:rsidRPr="007B3252">
        <w:rPr>
          <w:sz w:val="28"/>
          <w:szCs w:val="28"/>
        </w:rPr>
        <w:t xml:space="preserve">где </w:t>
      </w:r>
      <w:r w:rsidRPr="007B3252">
        <w:rPr>
          <w:position w:val="-6"/>
          <w:sz w:val="28"/>
          <w:szCs w:val="28"/>
        </w:rPr>
        <w:object w:dxaOrig="300" w:dyaOrig="279">
          <v:shape id="_x0000_i1069" type="#_x0000_t75" style="width:15pt;height:14.25pt" o:ole="">
            <v:imagedata r:id="rId91" o:title=""/>
          </v:shape>
          <o:OLEObject Type="Embed" ProgID="Equation.3" ShapeID="_x0000_i1069" DrawAspect="Content" ObjectID="_1478899582" r:id="rId92"/>
        </w:object>
      </w:r>
      <w:r w:rsidRPr="007B3252">
        <w:rPr>
          <w:sz w:val="28"/>
          <w:szCs w:val="28"/>
        </w:rPr>
        <w:t>- экономический эффект от внедрения мероприятия, тыс.руб.</w:t>
      </w:r>
    </w:p>
    <w:p w:rsidR="00675A7F" w:rsidRPr="007B3252" w:rsidRDefault="00675A7F" w:rsidP="00675A7F">
      <w:pPr>
        <w:spacing w:line="360" w:lineRule="auto"/>
        <w:jc w:val="both"/>
        <w:rPr>
          <w:sz w:val="28"/>
          <w:szCs w:val="28"/>
        </w:rPr>
      </w:pPr>
      <w:r w:rsidRPr="007B3252">
        <w:rPr>
          <w:position w:val="-6"/>
          <w:sz w:val="28"/>
          <w:szCs w:val="28"/>
        </w:rPr>
        <w:object w:dxaOrig="279" w:dyaOrig="279">
          <v:shape id="_x0000_i1070" type="#_x0000_t75" style="width:14.25pt;height:14.25pt" o:ole="">
            <v:imagedata r:id="rId93" o:title=""/>
          </v:shape>
          <o:OLEObject Type="Embed" ProgID="Equation.3" ShapeID="_x0000_i1070" DrawAspect="Content" ObjectID="_1478899583" r:id="rId94"/>
        </w:object>
      </w:r>
      <w:r w:rsidRPr="007B3252">
        <w:rPr>
          <w:sz w:val="28"/>
          <w:szCs w:val="28"/>
        </w:rPr>
        <w:t>- стоимостная оценка результатов осуществления мероприятия, тыс.руб.</w:t>
      </w:r>
    </w:p>
    <w:p w:rsidR="00675A7F" w:rsidRPr="007B3252" w:rsidRDefault="00675A7F" w:rsidP="00675A7F">
      <w:pPr>
        <w:spacing w:line="360" w:lineRule="auto"/>
        <w:jc w:val="both"/>
        <w:rPr>
          <w:sz w:val="28"/>
          <w:szCs w:val="28"/>
        </w:rPr>
      </w:pPr>
      <w:r w:rsidRPr="007B3252">
        <w:rPr>
          <w:position w:val="-6"/>
          <w:sz w:val="28"/>
          <w:szCs w:val="28"/>
        </w:rPr>
        <w:object w:dxaOrig="279" w:dyaOrig="279">
          <v:shape id="_x0000_i1071" type="#_x0000_t75" style="width:14.25pt;height:14.25pt" o:ole="">
            <v:imagedata r:id="rId95" o:title=""/>
          </v:shape>
          <o:OLEObject Type="Embed" ProgID="Equation.3" ShapeID="_x0000_i1071" DrawAspect="Content" ObjectID="_1478899584" r:id="rId96"/>
        </w:object>
      </w:r>
      <w:r w:rsidRPr="007B3252">
        <w:rPr>
          <w:sz w:val="28"/>
          <w:szCs w:val="28"/>
        </w:rPr>
        <w:t>- стоимостная оценка затрат на осуществление мероприятия, тыс.руб.</w:t>
      </w:r>
    </w:p>
    <w:p w:rsidR="00675A7F" w:rsidRPr="007B3252" w:rsidRDefault="00675A7F" w:rsidP="00675A7F">
      <w:pPr>
        <w:spacing w:line="360" w:lineRule="auto"/>
        <w:jc w:val="both"/>
        <w:rPr>
          <w:sz w:val="28"/>
          <w:szCs w:val="28"/>
        </w:rPr>
      </w:pPr>
      <w:r w:rsidRPr="007B3252">
        <w:rPr>
          <w:position w:val="-10"/>
          <w:sz w:val="28"/>
          <w:szCs w:val="28"/>
        </w:rPr>
        <w:object w:dxaOrig="499" w:dyaOrig="320">
          <v:shape id="_x0000_i1072" type="#_x0000_t75" style="width:24.75pt;height:15.75pt" o:ole="">
            <v:imagedata r:id="rId97" o:title=""/>
          </v:shape>
          <o:OLEObject Type="Embed" ProgID="Equation.3" ShapeID="_x0000_i1072" DrawAspect="Content" ObjectID="_1478899585" r:id="rId98"/>
        </w:object>
      </w:r>
      <w:r w:rsidRPr="007B3252">
        <w:rPr>
          <w:sz w:val="28"/>
          <w:szCs w:val="28"/>
        </w:rPr>
        <w:t>- налог на прибыль.</w:t>
      </w:r>
    </w:p>
    <w:p w:rsidR="00675A7F" w:rsidRDefault="00675A7F" w:rsidP="00675A7F">
      <w:pPr>
        <w:spacing w:line="360" w:lineRule="auto"/>
        <w:ind w:firstLine="855"/>
        <w:jc w:val="both"/>
        <w:rPr>
          <w:sz w:val="28"/>
          <w:szCs w:val="28"/>
          <w:lang w:val="ru-RU"/>
        </w:rPr>
      </w:pPr>
      <w:r w:rsidRPr="007B3252">
        <w:rPr>
          <w:sz w:val="28"/>
          <w:szCs w:val="28"/>
        </w:rPr>
        <w:t>Стоимостная оценка результатов осуществления мероприятия, т.е. выручка от реализации дополнительно добытой нефти рассчитывается по формуле:</w:t>
      </w:r>
    </w:p>
    <w:p w:rsidR="00675A7F" w:rsidRPr="00483C23" w:rsidRDefault="00675A7F" w:rsidP="00675A7F">
      <w:pPr>
        <w:ind w:firstLine="855"/>
        <w:jc w:val="both"/>
        <w:rPr>
          <w:sz w:val="28"/>
          <w:szCs w:val="28"/>
          <w:lang w:val="ru-RU"/>
        </w:rPr>
      </w:pPr>
    </w:p>
    <w:p w:rsidR="00675A7F" w:rsidRDefault="00675A7F" w:rsidP="00675A7F">
      <w:pPr>
        <w:spacing w:line="360" w:lineRule="auto"/>
        <w:ind w:firstLine="855"/>
        <w:jc w:val="right"/>
        <w:rPr>
          <w:sz w:val="28"/>
          <w:szCs w:val="28"/>
          <w:lang w:val="ru-RU"/>
        </w:rPr>
      </w:pPr>
      <w:r w:rsidRPr="007B3252">
        <w:rPr>
          <w:sz w:val="28"/>
          <w:szCs w:val="28"/>
        </w:rPr>
        <w:t xml:space="preserve">                                              </w:t>
      </w:r>
      <w:r w:rsidRPr="007B3252">
        <w:rPr>
          <w:position w:val="-10"/>
          <w:sz w:val="28"/>
          <w:szCs w:val="28"/>
        </w:rPr>
        <w:object w:dxaOrig="1300" w:dyaOrig="320">
          <v:shape id="_x0000_i1073" type="#_x0000_t75" style="width:65.25pt;height:15.75pt" o:ole="">
            <v:imagedata r:id="rId99" o:title=""/>
          </v:shape>
          <o:OLEObject Type="Embed" ProgID="Equation.3" ShapeID="_x0000_i1073" DrawAspect="Content" ObjectID="_1478899586" r:id="rId100"/>
        </w:object>
      </w:r>
      <w:r w:rsidRPr="007B3252">
        <w:rPr>
          <w:sz w:val="28"/>
          <w:szCs w:val="28"/>
        </w:rPr>
        <w:t>,                                               (</w:t>
      </w:r>
      <w:r>
        <w:rPr>
          <w:sz w:val="28"/>
          <w:szCs w:val="28"/>
          <w:lang w:val="ru-RU"/>
        </w:rPr>
        <w:t>4.2</w:t>
      </w:r>
      <w:r w:rsidRPr="007B3252">
        <w:rPr>
          <w:sz w:val="28"/>
          <w:szCs w:val="28"/>
        </w:rPr>
        <w:t>)</w:t>
      </w:r>
    </w:p>
    <w:p w:rsidR="00675A7F" w:rsidRPr="00483C23" w:rsidRDefault="00675A7F" w:rsidP="00675A7F">
      <w:pPr>
        <w:ind w:firstLine="855"/>
        <w:jc w:val="both"/>
        <w:rPr>
          <w:sz w:val="28"/>
          <w:szCs w:val="28"/>
          <w:lang w:val="ru-RU"/>
        </w:rPr>
      </w:pPr>
    </w:p>
    <w:p w:rsidR="00675A7F" w:rsidRPr="007B3252" w:rsidRDefault="00675A7F" w:rsidP="00675A7F">
      <w:pPr>
        <w:spacing w:line="360" w:lineRule="auto"/>
        <w:jc w:val="both"/>
        <w:rPr>
          <w:sz w:val="28"/>
          <w:szCs w:val="28"/>
        </w:rPr>
      </w:pPr>
      <w:r w:rsidRPr="007B3252">
        <w:rPr>
          <w:sz w:val="28"/>
          <w:szCs w:val="28"/>
        </w:rPr>
        <w:t xml:space="preserve">где </w:t>
      </w:r>
      <w:r w:rsidRPr="007B3252">
        <w:rPr>
          <w:position w:val="-10"/>
          <w:sz w:val="28"/>
          <w:szCs w:val="28"/>
        </w:rPr>
        <w:object w:dxaOrig="260" w:dyaOrig="320">
          <v:shape id="_x0000_i1074" type="#_x0000_t75" style="width:12.75pt;height:15.75pt" o:ole="">
            <v:imagedata r:id="rId101" o:title=""/>
          </v:shape>
          <o:OLEObject Type="Embed" ProgID="Equation.3" ShapeID="_x0000_i1074" DrawAspect="Content" ObjectID="_1478899587" r:id="rId102"/>
        </w:object>
      </w:r>
      <w:r w:rsidRPr="007B3252">
        <w:rPr>
          <w:sz w:val="28"/>
          <w:szCs w:val="28"/>
        </w:rPr>
        <w:t>- цена реализации за 1 тонну нефти, руб.</w:t>
      </w:r>
    </w:p>
    <w:p w:rsidR="00675A7F" w:rsidRPr="007B3252" w:rsidRDefault="00675A7F" w:rsidP="00675A7F">
      <w:pPr>
        <w:spacing w:line="360" w:lineRule="auto"/>
        <w:jc w:val="both"/>
        <w:rPr>
          <w:sz w:val="28"/>
          <w:szCs w:val="28"/>
        </w:rPr>
      </w:pPr>
      <w:r w:rsidRPr="007B3252">
        <w:rPr>
          <w:position w:val="-10"/>
          <w:sz w:val="28"/>
          <w:szCs w:val="28"/>
        </w:rPr>
        <w:object w:dxaOrig="520" w:dyaOrig="320">
          <v:shape id="_x0000_i1075" type="#_x0000_t75" style="width:26.25pt;height:15.75pt" o:ole="">
            <v:imagedata r:id="rId103" o:title=""/>
          </v:shape>
          <o:OLEObject Type="Embed" ProgID="Equation.3" ShapeID="_x0000_i1075" DrawAspect="Content" ObjectID="_1478899588" r:id="rId104"/>
        </w:object>
      </w:r>
      <w:r w:rsidRPr="007B3252">
        <w:rPr>
          <w:sz w:val="28"/>
          <w:szCs w:val="28"/>
        </w:rPr>
        <w:t>- дополнительная добыча нефти за счет МУН, тыс.тонн.</w:t>
      </w:r>
    </w:p>
    <w:p w:rsidR="00675A7F" w:rsidRDefault="00675A7F" w:rsidP="00675A7F">
      <w:pPr>
        <w:spacing w:line="360" w:lineRule="auto"/>
        <w:ind w:firstLine="855"/>
        <w:jc w:val="both"/>
        <w:rPr>
          <w:sz w:val="28"/>
          <w:szCs w:val="28"/>
          <w:lang w:val="ru-RU"/>
        </w:rPr>
      </w:pPr>
      <w:r w:rsidRPr="007B3252">
        <w:rPr>
          <w:sz w:val="28"/>
          <w:szCs w:val="28"/>
        </w:rPr>
        <w:t>Стоимостная оценка затрат на осуществление мероприятия рассчитывается по формуле:</w:t>
      </w:r>
    </w:p>
    <w:p w:rsidR="00675A7F" w:rsidRPr="00483C23" w:rsidRDefault="00675A7F" w:rsidP="00675A7F">
      <w:pPr>
        <w:ind w:firstLine="855"/>
        <w:jc w:val="both"/>
        <w:rPr>
          <w:sz w:val="28"/>
          <w:szCs w:val="28"/>
          <w:lang w:val="ru-RU"/>
        </w:rPr>
      </w:pPr>
    </w:p>
    <w:p w:rsidR="00675A7F" w:rsidRDefault="00675A7F" w:rsidP="00675A7F">
      <w:pPr>
        <w:jc w:val="right"/>
        <w:rPr>
          <w:sz w:val="28"/>
          <w:szCs w:val="28"/>
          <w:lang w:val="ru-RU"/>
        </w:rPr>
      </w:pPr>
      <w:r w:rsidRPr="007B3252">
        <w:rPr>
          <w:sz w:val="28"/>
          <w:szCs w:val="28"/>
        </w:rPr>
        <w:t xml:space="preserve">                                                     </w:t>
      </w:r>
      <w:r w:rsidRPr="007B3252">
        <w:rPr>
          <w:position w:val="-10"/>
          <w:sz w:val="28"/>
          <w:szCs w:val="28"/>
        </w:rPr>
        <w:object w:dxaOrig="2580" w:dyaOrig="320">
          <v:shape id="_x0000_i1076" type="#_x0000_t75" style="width:129pt;height:15.75pt" o:ole="">
            <v:imagedata r:id="rId105" o:title=""/>
          </v:shape>
          <o:OLEObject Type="Embed" ProgID="Equation.3" ShapeID="_x0000_i1076" DrawAspect="Content" ObjectID="_1478899589" r:id="rId106"/>
        </w:object>
      </w:r>
      <w:r w:rsidRPr="007B3252">
        <w:rPr>
          <w:sz w:val="28"/>
          <w:szCs w:val="28"/>
        </w:rPr>
        <w:t xml:space="preserve">                                  (</w:t>
      </w:r>
      <w:r>
        <w:rPr>
          <w:sz w:val="28"/>
          <w:szCs w:val="28"/>
          <w:lang w:val="ru-RU"/>
        </w:rPr>
        <w:t>4.3</w:t>
      </w:r>
      <w:r w:rsidRPr="007B3252">
        <w:rPr>
          <w:sz w:val="28"/>
          <w:szCs w:val="28"/>
        </w:rPr>
        <w:t>)</w:t>
      </w:r>
    </w:p>
    <w:p w:rsidR="00675A7F" w:rsidRPr="00483C23" w:rsidRDefault="00675A7F" w:rsidP="00675A7F">
      <w:pPr>
        <w:spacing w:line="360" w:lineRule="auto"/>
        <w:jc w:val="both"/>
        <w:rPr>
          <w:sz w:val="28"/>
          <w:szCs w:val="28"/>
          <w:lang w:val="ru-RU"/>
        </w:rPr>
      </w:pPr>
    </w:p>
    <w:p w:rsidR="00675A7F" w:rsidRPr="007B3252" w:rsidRDefault="00675A7F" w:rsidP="00675A7F">
      <w:pPr>
        <w:spacing w:line="360" w:lineRule="auto"/>
        <w:jc w:val="both"/>
        <w:rPr>
          <w:sz w:val="28"/>
          <w:szCs w:val="28"/>
        </w:rPr>
      </w:pPr>
      <w:r w:rsidRPr="007B3252">
        <w:rPr>
          <w:sz w:val="28"/>
          <w:szCs w:val="28"/>
        </w:rPr>
        <w:t xml:space="preserve">где </w:t>
      </w:r>
      <w:r w:rsidRPr="007B3252">
        <w:rPr>
          <w:position w:val="-10"/>
          <w:sz w:val="28"/>
          <w:szCs w:val="28"/>
        </w:rPr>
        <w:object w:dxaOrig="760" w:dyaOrig="320">
          <v:shape id="_x0000_i1077" type="#_x0000_t75" style="width:38.25pt;height:15.75pt" o:ole="">
            <v:imagedata r:id="rId107" o:title=""/>
          </v:shape>
          <o:OLEObject Type="Embed" ProgID="Equation.3" ShapeID="_x0000_i1077" DrawAspect="Content" ObjectID="_1478899590" r:id="rId108"/>
        </w:object>
      </w:r>
      <w:r w:rsidRPr="007B3252">
        <w:rPr>
          <w:sz w:val="28"/>
          <w:szCs w:val="28"/>
        </w:rPr>
        <w:t xml:space="preserve">- условно-переменные затраты на добычу 1 тонны нефти, руб. </w:t>
      </w:r>
    </w:p>
    <w:p w:rsidR="00675A7F" w:rsidRPr="007B3252" w:rsidRDefault="00675A7F" w:rsidP="00675A7F">
      <w:pPr>
        <w:spacing w:line="360" w:lineRule="auto"/>
        <w:jc w:val="both"/>
        <w:rPr>
          <w:sz w:val="28"/>
          <w:szCs w:val="28"/>
        </w:rPr>
      </w:pPr>
      <w:r w:rsidRPr="007B3252">
        <w:rPr>
          <w:position w:val="-10"/>
          <w:sz w:val="28"/>
          <w:szCs w:val="28"/>
        </w:rPr>
        <w:object w:dxaOrig="600" w:dyaOrig="320">
          <v:shape id="_x0000_i1078" type="#_x0000_t75" style="width:30pt;height:15.75pt" o:ole="">
            <v:imagedata r:id="rId109" o:title=""/>
          </v:shape>
          <o:OLEObject Type="Embed" ProgID="Equation.3" ShapeID="_x0000_i1078" DrawAspect="Content" ObjectID="_1478899591" r:id="rId110"/>
        </w:object>
      </w:r>
      <w:r w:rsidRPr="007B3252">
        <w:rPr>
          <w:sz w:val="28"/>
          <w:szCs w:val="28"/>
        </w:rPr>
        <w:t xml:space="preserve"> - затраты на осуществление мероприятий по МУН, тыс.руб.</w:t>
      </w:r>
    </w:p>
    <w:p w:rsidR="00675A7F" w:rsidRDefault="00675A7F" w:rsidP="00675A7F">
      <w:pPr>
        <w:spacing w:line="360" w:lineRule="auto"/>
        <w:ind w:firstLine="855"/>
        <w:jc w:val="both"/>
        <w:rPr>
          <w:sz w:val="28"/>
          <w:szCs w:val="28"/>
          <w:lang w:val="ru-RU"/>
        </w:rPr>
      </w:pPr>
      <w:r>
        <w:rPr>
          <w:sz w:val="28"/>
          <w:szCs w:val="28"/>
        </w:rPr>
        <w:t>Тогда формула (</w:t>
      </w:r>
      <w:r>
        <w:rPr>
          <w:sz w:val="28"/>
          <w:szCs w:val="28"/>
          <w:lang w:val="ru-RU"/>
        </w:rPr>
        <w:t>23</w:t>
      </w:r>
      <w:r w:rsidRPr="007B3252">
        <w:rPr>
          <w:sz w:val="28"/>
          <w:szCs w:val="28"/>
        </w:rPr>
        <w:t>) примет вид:</w:t>
      </w:r>
    </w:p>
    <w:p w:rsidR="00675A7F" w:rsidRPr="00483C23" w:rsidRDefault="00675A7F" w:rsidP="00675A7F">
      <w:pPr>
        <w:ind w:firstLine="855"/>
        <w:jc w:val="both"/>
        <w:rPr>
          <w:sz w:val="28"/>
          <w:szCs w:val="28"/>
          <w:lang w:val="ru-RU"/>
        </w:rPr>
      </w:pPr>
    </w:p>
    <w:p w:rsidR="00675A7F" w:rsidRDefault="00675A7F" w:rsidP="00675A7F">
      <w:pPr>
        <w:jc w:val="right"/>
        <w:rPr>
          <w:sz w:val="28"/>
          <w:szCs w:val="28"/>
          <w:lang w:val="ru-RU"/>
        </w:rPr>
      </w:pPr>
      <w:r w:rsidRPr="007B3252">
        <w:rPr>
          <w:sz w:val="28"/>
          <w:szCs w:val="28"/>
        </w:rPr>
        <w:t xml:space="preserve">                                   </w:t>
      </w:r>
      <w:r w:rsidRPr="007B3252">
        <w:rPr>
          <w:position w:val="-10"/>
          <w:sz w:val="28"/>
          <w:szCs w:val="28"/>
        </w:rPr>
        <w:object w:dxaOrig="4340" w:dyaOrig="320">
          <v:shape id="_x0000_i1079" type="#_x0000_t75" style="width:216.75pt;height:15.75pt" o:ole="">
            <v:imagedata r:id="rId111" o:title=""/>
          </v:shape>
          <o:OLEObject Type="Embed" ProgID="Equation.3" ShapeID="_x0000_i1079" DrawAspect="Content" ObjectID="_1478899592" r:id="rId112"/>
        </w:object>
      </w:r>
      <w:r w:rsidRPr="007B3252">
        <w:rPr>
          <w:sz w:val="28"/>
          <w:szCs w:val="28"/>
        </w:rPr>
        <w:t>,                    (</w:t>
      </w:r>
      <w:r>
        <w:rPr>
          <w:sz w:val="28"/>
          <w:szCs w:val="28"/>
          <w:lang w:val="ru-RU"/>
        </w:rPr>
        <w:t>4.4</w:t>
      </w:r>
      <w:r w:rsidRPr="007B3252">
        <w:rPr>
          <w:sz w:val="28"/>
          <w:szCs w:val="28"/>
        </w:rPr>
        <w:t>)</w:t>
      </w:r>
    </w:p>
    <w:p w:rsidR="00675A7F" w:rsidRPr="00483C23" w:rsidRDefault="00675A7F" w:rsidP="00675A7F">
      <w:pPr>
        <w:spacing w:line="360" w:lineRule="auto"/>
        <w:jc w:val="both"/>
        <w:rPr>
          <w:sz w:val="28"/>
          <w:szCs w:val="28"/>
          <w:lang w:val="ru-RU"/>
        </w:rPr>
      </w:pPr>
    </w:p>
    <w:p w:rsidR="00675A7F" w:rsidRPr="0003522D" w:rsidRDefault="00675A7F" w:rsidP="00675A7F">
      <w:pPr>
        <w:spacing w:line="360" w:lineRule="auto"/>
        <w:ind w:firstLine="855"/>
        <w:jc w:val="both"/>
        <w:rPr>
          <w:sz w:val="28"/>
          <w:szCs w:val="28"/>
          <w:lang w:val="ru-RU"/>
        </w:rPr>
      </w:pPr>
      <w:r w:rsidRPr="007B3252">
        <w:rPr>
          <w:sz w:val="28"/>
          <w:szCs w:val="28"/>
        </w:rPr>
        <w:t>При расчете дополнительной добычи нефти по фактически проведенным мероприятиям оценка производится по каждой скважине и по каждому мероприятию отдельно с учетом времени пуска скважины после окончания мероприятия. Полученные значения суммируются по НГДУ</w:t>
      </w:r>
      <w:r w:rsidR="00A43263" w:rsidRPr="0003522D">
        <w:rPr>
          <w:sz w:val="28"/>
          <w:szCs w:val="28"/>
          <w:lang w:val="ru-RU"/>
        </w:rPr>
        <w:t xml:space="preserve"> </w:t>
      </w:r>
      <w:r w:rsidRPr="007B3252">
        <w:rPr>
          <w:sz w:val="28"/>
          <w:szCs w:val="28"/>
        </w:rPr>
        <w:t>[</w:t>
      </w:r>
      <w:r w:rsidR="00A43263" w:rsidRPr="0003522D">
        <w:rPr>
          <w:sz w:val="28"/>
          <w:szCs w:val="28"/>
          <w:lang w:val="ru-RU"/>
        </w:rPr>
        <w:t>18</w:t>
      </w:r>
      <w:r w:rsidRPr="007B3252">
        <w:rPr>
          <w:sz w:val="28"/>
          <w:szCs w:val="28"/>
        </w:rPr>
        <w:t>]</w:t>
      </w:r>
      <w:r w:rsidR="00A43263" w:rsidRPr="0003522D">
        <w:rPr>
          <w:sz w:val="28"/>
          <w:szCs w:val="28"/>
          <w:lang w:val="ru-RU"/>
        </w:rPr>
        <w:t>.</w:t>
      </w:r>
    </w:p>
    <w:p w:rsidR="00675A7F" w:rsidRDefault="00675A7F" w:rsidP="00675A7F">
      <w:pPr>
        <w:spacing w:line="360" w:lineRule="auto"/>
        <w:ind w:firstLine="855"/>
        <w:jc w:val="both"/>
        <w:rPr>
          <w:sz w:val="28"/>
          <w:szCs w:val="28"/>
          <w:lang w:val="ru-RU"/>
        </w:rPr>
      </w:pPr>
    </w:p>
    <w:p w:rsidR="00675A7F" w:rsidRDefault="00675A7F" w:rsidP="00675A7F">
      <w:pPr>
        <w:spacing w:line="360" w:lineRule="auto"/>
        <w:ind w:firstLine="855"/>
        <w:jc w:val="both"/>
        <w:rPr>
          <w:sz w:val="28"/>
          <w:szCs w:val="28"/>
          <w:lang w:val="ru-RU"/>
        </w:rPr>
      </w:pPr>
      <w:r w:rsidRPr="007B3252">
        <w:rPr>
          <w:sz w:val="28"/>
          <w:szCs w:val="28"/>
        </w:rPr>
        <w:t>Дополнительная добыча рассчитывается по формуле:</w:t>
      </w:r>
    </w:p>
    <w:p w:rsidR="00675A7F" w:rsidRPr="00483C23" w:rsidRDefault="00675A7F" w:rsidP="00675A7F">
      <w:pPr>
        <w:ind w:firstLine="855"/>
        <w:jc w:val="both"/>
        <w:rPr>
          <w:sz w:val="28"/>
          <w:szCs w:val="28"/>
          <w:lang w:val="ru-RU"/>
        </w:rPr>
      </w:pPr>
    </w:p>
    <w:p w:rsidR="00675A7F" w:rsidRDefault="00675A7F" w:rsidP="00675A7F">
      <w:pPr>
        <w:spacing w:line="360" w:lineRule="auto"/>
        <w:ind w:firstLine="855"/>
        <w:jc w:val="right"/>
        <w:rPr>
          <w:sz w:val="28"/>
          <w:szCs w:val="28"/>
          <w:lang w:val="ru-RU"/>
        </w:rPr>
      </w:pPr>
      <w:r w:rsidRPr="007B3252">
        <w:rPr>
          <w:sz w:val="28"/>
          <w:szCs w:val="28"/>
        </w:rPr>
        <w:t xml:space="preserve">                              </w:t>
      </w:r>
      <w:r w:rsidRPr="007B3252">
        <w:rPr>
          <w:position w:val="-10"/>
          <w:sz w:val="28"/>
          <w:szCs w:val="28"/>
        </w:rPr>
        <w:object w:dxaOrig="2460" w:dyaOrig="320">
          <v:shape id="_x0000_i1080" type="#_x0000_t75" style="width:123pt;height:15.75pt" o:ole="">
            <v:imagedata r:id="rId113" o:title=""/>
          </v:shape>
          <o:OLEObject Type="Embed" ProgID="Equation.3" ShapeID="_x0000_i1080" DrawAspect="Content" ObjectID="_1478899593" r:id="rId114"/>
        </w:object>
      </w:r>
      <w:r w:rsidRPr="007B3252">
        <w:rPr>
          <w:sz w:val="28"/>
          <w:szCs w:val="28"/>
        </w:rPr>
        <w:t>,                                          (</w:t>
      </w:r>
      <w:r>
        <w:rPr>
          <w:sz w:val="28"/>
          <w:szCs w:val="28"/>
          <w:lang w:val="ru-RU"/>
        </w:rPr>
        <w:t>4.5</w:t>
      </w:r>
      <w:r w:rsidRPr="007B3252">
        <w:rPr>
          <w:sz w:val="28"/>
          <w:szCs w:val="28"/>
        </w:rPr>
        <w:t>)</w:t>
      </w:r>
    </w:p>
    <w:p w:rsidR="00675A7F" w:rsidRPr="00483C23" w:rsidRDefault="00675A7F" w:rsidP="00675A7F">
      <w:pPr>
        <w:ind w:firstLine="855"/>
        <w:jc w:val="both"/>
        <w:rPr>
          <w:sz w:val="28"/>
          <w:szCs w:val="28"/>
          <w:lang w:val="ru-RU"/>
        </w:rPr>
      </w:pPr>
    </w:p>
    <w:p w:rsidR="00675A7F" w:rsidRPr="007B3252" w:rsidRDefault="00675A7F" w:rsidP="00675A7F">
      <w:pPr>
        <w:spacing w:line="360" w:lineRule="auto"/>
        <w:jc w:val="both"/>
        <w:rPr>
          <w:sz w:val="28"/>
          <w:szCs w:val="28"/>
        </w:rPr>
      </w:pPr>
      <w:r w:rsidRPr="007B3252">
        <w:rPr>
          <w:sz w:val="28"/>
          <w:szCs w:val="28"/>
        </w:rPr>
        <w:t xml:space="preserve">где </w:t>
      </w:r>
      <w:r w:rsidRPr="007B3252">
        <w:rPr>
          <w:position w:val="-10"/>
          <w:sz w:val="28"/>
          <w:szCs w:val="28"/>
        </w:rPr>
        <w:object w:dxaOrig="420" w:dyaOrig="320">
          <v:shape id="_x0000_i1081" type="#_x0000_t75" style="width:21pt;height:15.75pt" o:ole="">
            <v:imagedata r:id="rId115" o:title=""/>
          </v:shape>
          <o:OLEObject Type="Embed" ProgID="Equation.3" ShapeID="_x0000_i1081" DrawAspect="Content" ObjectID="_1478899594" r:id="rId116"/>
        </w:object>
      </w:r>
      <w:r w:rsidRPr="007B3252">
        <w:rPr>
          <w:sz w:val="28"/>
          <w:szCs w:val="28"/>
        </w:rPr>
        <w:t>- прирост среднесуточного дебита по каждой скважине,</w:t>
      </w:r>
    </w:p>
    <w:p w:rsidR="00675A7F" w:rsidRPr="007B3252" w:rsidRDefault="00675A7F" w:rsidP="00675A7F">
      <w:pPr>
        <w:spacing w:line="360" w:lineRule="auto"/>
        <w:jc w:val="both"/>
        <w:rPr>
          <w:sz w:val="28"/>
          <w:szCs w:val="28"/>
        </w:rPr>
      </w:pPr>
      <w:r w:rsidRPr="007B3252">
        <w:rPr>
          <w:position w:val="-4"/>
          <w:sz w:val="28"/>
          <w:szCs w:val="28"/>
        </w:rPr>
        <w:object w:dxaOrig="380" w:dyaOrig="260">
          <v:shape id="_x0000_i1082" type="#_x0000_t75" style="width:18.75pt;height:12.75pt" o:ole="">
            <v:imagedata r:id="rId117" o:title=""/>
          </v:shape>
          <o:OLEObject Type="Embed" ProgID="Equation.3" ShapeID="_x0000_i1082" DrawAspect="Content" ObjectID="_1478899595" r:id="rId118"/>
        </w:object>
      </w:r>
      <w:r w:rsidRPr="007B3252">
        <w:rPr>
          <w:sz w:val="28"/>
          <w:szCs w:val="28"/>
        </w:rPr>
        <w:t>- количество дней в периоде,</w:t>
      </w:r>
    </w:p>
    <w:p w:rsidR="00675A7F" w:rsidRPr="007B3252" w:rsidRDefault="00675A7F" w:rsidP="00675A7F">
      <w:pPr>
        <w:spacing w:line="360" w:lineRule="auto"/>
        <w:jc w:val="both"/>
        <w:rPr>
          <w:sz w:val="28"/>
          <w:szCs w:val="28"/>
        </w:rPr>
      </w:pPr>
      <w:r w:rsidRPr="007B3252">
        <w:rPr>
          <w:position w:val="-6"/>
          <w:sz w:val="28"/>
          <w:szCs w:val="28"/>
        </w:rPr>
        <w:object w:dxaOrig="340" w:dyaOrig="279">
          <v:shape id="_x0000_i1083" type="#_x0000_t75" style="width:17.25pt;height:14.25pt" o:ole="">
            <v:imagedata r:id="rId119" o:title=""/>
          </v:shape>
          <o:OLEObject Type="Embed" ProgID="Equation.3" ShapeID="_x0000_i1083" DrawAspect="Content" ObjectID="_1478899596" r:id="rId120"/>
        </w:object>
      </w:r>
      <w:r w:rsidRPr="007B3252">
        <w:rPr>
          <w:sz w:val="28"/>
          <w:szCs w:val="28"/>
        </w:rPr>
        <w:t>- коэффициент снижения дебита (0,9</w:t>
      </w:r>
      <w:r>
        <w:rPr>
          <w:sz w:val="28"/>
          <w:szCs w:val="28"/>
          <w:lang w:val="ru-RU"/>
        </w:rPr>
        <w:t>5</w:t>
      </w:r>
      <w:r w:rsidRPr="007B3252">
        <w:rPr>
          <w:sz w:val="28"/>
          <w:szCs w:val="28"/>
        </w:rPr>
        <w:t>),</w:t>
      </w:r>
    </w:p>
    <w:p w:rsidR="00675A7F" w:rsidRPr="007B3252" w:rsidRDefault="00675A7F" w:rsidP="00675A7F">
      <w:pPr>
        <w:spacing w:line="360" w:lineRule="auto"/>
        <w:jc w:val="both"/>
        <w:rPr>
          <w:sz w:val="28"/>
          <w:szCs w:val="28"/>
        </w:rPr>
      </w:pPr>
      <w:r w:rsidRPr="007B3252">
        <w:rPr>
          <w:position w:val="-6"/>
          <w:sz w:val="28"/>
          <w:szCs w:val="28"/>
        </w:rPr>
        <w:object w:dxaOrig="340" w:dyaOrig="279">
          <v:shape id="_x0000_i1084" type="#_x0000_t75" style="width:17.25pt;height:14.25pt" o:ole="">
            <v:imagedata r:id="rId121" o:title=""/>
          </v:shape>
          <o:OLEObject Type="Embed" ProgID="Equation.3" ShapeID="_x0000_i1084" DrawAspect="Content" ObjectID="_1478899597" r:id="rId122"/>
        </w:object>
      </w:r>
      <w:r w:rsidRPr="007B3252">
        <w:rPr>
          <w:sz w:val="28"/>
          <w:szCs w:val="28"/>
        </w:rPr>
        <w:t xml:space="preserve"> - коэффициент эксплуатации скважин (0,</w:t>
      </w:r>
      <w:r>
        <w:rPr>
          <w:sz w:val="28"/>
          <w:szCs w:val="28"/>
          <w:lang w:val="ru-RU"/>
        </w:rPr>
        <w:t>91</w:t>
      </w:r>
      <w:r w:rsidRPr="007B3252">
        <w:rPr>
          <w:sz w:val="28"/>
          <w:szCs w:val="28"/>
        </w:rPr>
        <w:t>).</w:t>
      </w:r>
    </w:p>
    <w:p w:rsidR="00675A7F" w:rsidRPr="007B3252" w:rsidRDefault="00675A7F" w:rsidP="00675A7F">
      <w:pPr>
        <w:spacing w:line="360" w:lineRule="auto"/>
        <w:ind w:firstLine="855"/>
        <w:jc w:val="both"/>
        <w:rPr>
          <w:sz w:val="28"/>
          <w:szCs w:val="28"/>
        </w:rPr>
      </w:pPr>
      <w:r w:rsidRPr="007B3252">
        <w:rPr>
          <w:sz w:val="28"/>
          <w:szCs w:val="28"/>
        </w:rPr>
        <w:t>Для оценки деятельности предприятия рассчитывается и показатель рентабельности, величина которого показывает соотношение эффекта с наличными или использованными ресурсами. В отношении применения методов увеличения нефтеотдачи целесообразно рассчитать рентабельность продаж и рентабельность продукции</w:t>
      </w:r>
      <w:r w:rsidR="00A43263" w:rsidRPr="00A43263">
        <w:rPr>
          <w:sz w:val="28"/>
          <w:szCs w:val="28"/>
          <w:lang w:val="ru-RU"/>
        </w:rPr>
        <w:t xml:space="preserve"> </w:t>
      </w:r>
      <w:r w:rsidRPr="007B3252">
        <w:rPr>
          <w:sz w:val="28"/>
          <w:szCs w:val="28"/>
        </w:rPr>
        <w:t>[</w:t>
      </w:r>
      <w:r w:rsidR="00A43263" w:rsidRPr="00A43263">
        <w:rPr>
          <w:sz w:val="28"/>
          <w:szCs w:val="28"/>
          <w:lang w:val="ru-RU"/>
        </w:rPr>
        <w:t>18</w:t>
      </w:r>
      <w:r w:rsidRPr="007B3252">
        <w:rPr>
          <w:sz w:val="28"/>
          <w:szCs w:val="28"/>
        </w:rPr>
        <w:t>]</w:t>
      </w:r>
      <w:r w:rsidR="00A43263" w:rsidRPr="00A43263">
        <w:rPr>
          <w:sz w:val="28"/>
          <w:szCs w:val="28"/>
          <w:lang w:val="ru-RU"/>
        </w:rPr>
        <w:t>.</w:t>
      </w:r>
      <w:r w:rsidRPr="007B3252">
        <w:rPr>
          <w:sz w:val="28"/>
          <w:szCs w:val="28"/>
        </w:rPr>
        <w:t xml:space="preserve"> </w:t>
      </w:r>
    </w:p>
    <w:p w:rsidR="00675A7F" w:rsidRDefault="00675A7F" w:rsidP="00675A7F">
      <w:pPr>
        <w:spacing w:line="360" w:lineRule="auto"/>
        <w:ind w:firstLine="855"/>
        <w:jc w:val="both"/>
        <w:rPr>
          <w:sz w:val="28"/>
          <w:szCs w:val="28"/>
          <w:lang w:val="ru-RU"/>
        </w:rPr>
      </w:pPr>
      <w:r w:rsidRPr="007B3252">
        <w:rPr>
          <w:sz w:val="28"/>
          <w:szCs w:val="28"/>
        </w:rPr>
        <w:t>Рентабельность продаж определяется по формуле:</w:t>
      </w:r>
    </w:p>
    <w:p w:rsidR="00675A7F" w:rsidRPr="00483C23" w:rsidRDefault="00675A7F" w:rsidP="00675A7F">
      <w:pPr>
        <w:ind w:firstLine="855"/>
        <w:jc w:val="both"/>
        <w:rPr>
          <w:sz w:val="28"/>
          <w:szCs w:val="28"/>
          <w:lang w:val="ru-RU"/>
        </w:rPr>
      </w:pPr>
    </w:p>
    <w:p w:rsidR="00675A7F" w:rsidRDefault="00675A7F" w:rsidP="00675A7F">
      <w:pPr>
        <w:spacing w:line="360" w:lineRule="auto"/>
        <w:ind w:firstLine="855"/>
        <w:jc w:val="right"/>
        <w:rPr>
          <w:sz w:val="28"/>
          <w:szCs w:val="28"/>
          <w:lang w:val="ru-RU"/>
        </w:rPr>
      </w:pPr>
      <w:r w:rsidRPr="007B3252">
        <w:rPr>
          <w:sz w:val="28"/>
          <w:szCs w:val="28"/>
        </w:rPr>
        <w:t xml:space="preserve">                                      </w:t>
      </w:r>
      <w:r w:rsidR="00A2173F" w:rsidRPr="007B3252">
        <w:rPr>
          <w:position w:val="-24"/>
          <w:sz w:val="28"/>
          <w:szCs w:val="28"/>
        </w:rPr>
        <w:object w:dxaOrig="1660" w:dyaOrig="620">
          <v:shape id="_x0000_i1085" type="#_x0000_t75" style="width:83.25pt;height:28.5pt" o:ole="">
            <v:imagedata r:id="rId123" o:title=""/>
          </v:shape>
          <o:OLEObject Type="Embed" ProgID="Equation.3" ShapeID="_x0000_i1085" DrawAspect="Content" ObjectID="_1478899598" r:id="rId124"/>
        </w:object>
      </w:r>
      <w:r w:rsidRPr="007B3252">
        <w:rPr>
          <w:sz w:val="28"/>
          <w:szCs w:val="28"/>
        </w:rPr>
        <w:t>,                                                 (</w:t>
      </w:r>
      <w:r>
        <w:rPr>
          <w:sz w:val="28"/>
          <w:szCs w:val="28"/>
          <w:lang w:val="ru-RU"/>
        </w:rPr>
        <w:t>4.6</w:t>
      </w:r>
      <w:r w:rsidRPr="007B3252">
        <w:rPr>
          <w:sz w:val="28"/>
          <w:szCs w:val="28"/>
        </w:rPr>
        <w:t>)</w:t>
      </w:r>
    </w:p>
    <w:p w:rsidR="00675A7F" w:rsidRPr="00483C23" w:rsidRDefault="00675A7F" w:rsidP="00675A7F">
      <w:pPr>
        <w:ind w:firstLine="855"/>
        <w:jc w:val="both"/>
        <w:rPr>
          <w:sz w:val="28"/>
          <w:szCs w:val="28"/>
          <w:lang w:val="ru-RU"/>
        </w:rPr>
      </w:pPr>
    </w:p>
    <w:p w:rsidR="00675A7F" w:rsidRPr="007B3252" w:rsidRDefault="00675A7F" w:rsidP="00675A7F">
      <w:pPr>
        <w:spacing w:line="360" w:lineRule="auto"/>
        <w:jc w:val="both"/>
        <w:rPr>
          <w:sz w:val="28"/>
          <w:szCs w:val="28"/>
        </w:rPr>
      </w:pPr>
      <w:r w:rsidRPr="007B3252">
        <w:rPr>
          <w:sz w:val="28"/>
          <w:szCs w:val="28"/>
        </w:rPr>
        <w:t xml:space="preserve">где </w:t>
      </w:r>
      <w:r w:rsidRPr="007B3252">
        <w:rPr>
          <w:position w:val="-10"/>
          <w:sz w:val="28"/>
          <w:szCs w:val="28"/>
        </w:rPr>
        <w:object w:dxaOrig="480" w:dyaOrig="320">
          <v:shape id="_x0000_i1086" type="#_x0000_t75" style="width:24pt;height:15.75pt" o:ole="">
            <v:imagedata r:id="rId125" o:title=""/>
          </v:shape>
          <o:OLEObject Type="Embed" ProgID="Equation.3" ShapeID="_x0000_i1086" DrawAspect="Content" ObjectID="_1478899599" r:id="rId126"/>
        </w:object>
      </w:r>
      <w:r w:rsidRPr="007B3252">
        <w:rPr>
          <w:sz w:val="28"/>
          <w:szCs w:val="28"/>
        </w:rPr>
        <w:t xml:space="preserve"> - рентабельность продаж, %</w:t>
      </w:r>
    </w:p>
    <w:p w:rsidR="00675A7F" w:rsidRPr="007B3252" w:rsidRDefault="00675A7F" w:rsidP="00675A7F">
      <w:pPr>
        <w:spacing w:line="360" w:lineRule="auto"/>
        <w:jc w:val="both"/>
        <w:rPr>
          <w:sz w:val="28"/>
          <w:szCs w:val="28"/>
        </w:rPr>
      </w:pPr>
      <w:r w:rsidRPr="007B3252">
        <w:rPr>
          <w:position w:val="-4"/>
          <w:sz w:val="28"/>
          <w:szCs w:val="28"/>
        </w:rPr>
        <w:object w:dxaOrig="260" w:dyaOrig="260">
          <v:shape id="_x0000_i1087" type="#_x0000_t75" style="width:12.75pt;height:12.75pt" o:ole="">
            <v:imagedata r:id="rId127" o:title=""/>
          </v:shape>
          <o:OLEObject Type="Embed" ProgID="Equation.3" ShapeID="_x0000_i1087" DrawAspect="Content" ObjectID="_1478899600" r:id="rId128"/>
        </w:object>
      </w:r>
      <w:r w:rsidRPr="007B3252">
        <w:rPr>
          <w:sz w:val="28"/>
          <w:szCs w:val="28"/>
        </w:rPr>
        <w:t xml:space="preserve"> - чистая прибыль, тыс.руб.</w:t>
      </w:r>
    </w:p>
    <w:p w:rsidR="00675A7F" w:rsidRPr="007B3252" w:rsidRDefault="00675A7F" w:rsidP="00675A7F">
      <w:pPr>
        <w:spacing w:line="360" w:lineRule="auto"/>
        <w:ind w:firstLine="855"/>
        <w:jc w:val="both"/>
        <w:rPr>
          <w:sz w:val="28"/>
          <w:szCs w:val="28"/>
        </w:rPr>
      </w:pPr>
      <w:r w:rsidRPr="007B3252">
        <w:rPr>
          <w:sz w:val="28"/>
          <w:szCs w:val="28"/>
        </w:rPr>
        <w:t>Рентабельность продукции рассчитывается по формуле:</w:t>
      </w:r>
    </w:p>
    <w:p w:rsidR="00675A7F" w:rsidRPr="007B3252" w:rsidRDefault="00675A7F" w:rsidP="00675A7F">
      <w:pPr>
        <w:spacing w:line="360" w:lineRule="auto"/>
        <w:ind w:firstLine="57"/>
        <w:jc w:val="right"/>
        <w:rPr>
          <w:sz w:val="28"/>
          <w:szCs w:val="28"/>
        </w:rPr>
      </w:pPr>
      <w:r w:rsidRPr="007B3252">
        <w:rPr>
          <w:sz w:val="28"/>
          <w:szCs w:val="28"/>
        </w:rPr>
        <w:t xml:space="preserve">                                             </w:t>
      </w:r>
      <w:r w:rsidR="00A2173F" w:rsidRPr="007B3252">
        <w:rPr>
          <w:position w:val="-24"/>
          <w:sz w:val="28"/>
          <w:szCs w:val="28"/>
        </w:rPr>
        <w:object w:dxaOrig="1880" w:dyaOrig="620">
          <v:shape id="_x0000_i1088" type="#_x0000_t75" style="width:93.75pt;height:30.75pt" o:ole="">
            <v:imagedata r:id="rId129" o:title=""/>
          </v:shape>
          <o:OLEObject Type="Embed" ProgID="Equation.3" ShapeID="_x0000_i1088" DrawAspect="Content" ObjectID="_1478899601" r:id="rId130"/>
        </w:object>
      </w:r>
      <w:r w:rsidRPr="007B3252">
        <w:rPr>
          <w:sz w:val="28"/>
          <w:szCs w:val="28"/>
        </w:rPr>
        <w:t>,                                            (</w:t>
      </w:r>
      <w:r>
        <w:rPr>
          <w:sz w:val="28"/>
          <w:szCs w:val="28"/>
          <w:lang w:val="ru-RU"/>
        </w:rPr>
        <w:t>4.7</w:t>
      </w:r>
      <w:r w:rsidRPr="007B3252">
        <w:rPr>
          <w:sz w:val="28"/>
          <w:szCs w:val="28"/>
        </w:rPr>
        <w:t>)</w:t>
      </w:r>
    </w:p>
    <w:p w:rsidR="00675A7F" w:rsidRDefault="00675A7F" w:rsidP="00675A7F">
      <w:pPr>
        <w:spacing w:line="360" w:lineRule="auto"/>
        <w:ind w:firstLine="855"/>
        <w:jc w:val="both"/>
        <w:rPr>
          <w:sz w:val="28"/>
          <w:szCs w:val="28"/>
          <w:lang w:val="ru-RU"/>
        </w:rPr>
      </w:pPr>
      <w:r w:rsidRPr="007B3252">
        <w:rPr>
          <w:sz w:val="28"/>
          <w:szCs w:val="28"/>
        </w:rPr>
        <w:t xml:space="preserve">Сравнение технологий по экономической эффективности можно также осуществлять по </w:t>
      </w:r>
      <w:r>
        <w:rPr>
          <w:sz w:val="28"/>
          <w:szCs w:val="28"/>
          <w:lang w:val="ru-RU"/>
        </w:rPr>
        <w:t xml:space="preserve">удельной </w:t>
      </w:r>
      <w:r w:rsidRPr="007B3252">
        <w:rPr>
          <w:sz w:val="28"/>
          <w:szCs w:val="28"/>
        </w:rPr>
        <w:t xml:space="preserve">прибыли на 1 тонну дополнительной нефти, которая рассчитывается по формуле:  </w:t>
      </w:r>
    </w:p>
    <w:p w:rsidR="00675A7F" w:rsidRPr="00483C23" w:rsidRDefault="00675A7F" w:rsidP="00675A7F">
      <w:pPr>
        <w:ind w:firstLine="855"/>
        <w:jc w:val="both"/>
        <w:rPr>
          <w:sz w:val="28"/>
          <w:szCs w:val="28"/>
          <w:lang w:val="ru-RU"/>
        </w:rPr>
      </w:pPr>
    </w:p>
    <w:p w:rsidR="00675A7F" w:rsidRDefault="00675A7F" w:rsidP="00675A7F">
      <w:pPr>
        <w:jc w:val="both"/>
        <w:rPr>
          <w:sz w:val="28"/>
          <w:szCs w:val="28"/>
          <w:lang w:val="ru-RU"/>
        </w:rPr>
      </w:pPr>
      <w:r w:rsidRPr="007B3252">
        <w:rPr>
          <w:sz w:val="28"/>
          <w:szCs w:val="28"/>
        </w:rPr>
        <w:t xml:space="preserve">                                                  </w:t>
      </w:r>
      <w:r w:rsidRPr="007B3252">
        <w:rPr>
          <w:position w:val="-28"/>
          <w:sz w:val="28"/>
          <w:szCs w:val="28"/>
        </w:rPr>
        <w:object w:dxaOrig="1240" w:dyaOrig="660">
          <v:shape id="_x0000_i1089" type="#_x0000_t75" style="width:62.25pt;height:33pt" o:ole="">
            <v:imagedata r:id="rId131" o:title=""/>
          </v:shape>
          <o:OLEObject Type="Embed" ProgID="Equation.3" ShapeID="_x0000_i1089" DrawAspect="Content" ObjectID="_1478899602" r:id="rId132"/>
        </w:object>
      </w:r>
      <w:r w:rsidRPr="007B3252">
        <w:rPr>
          <w:sz w:val="28"/>
          <w:szCs w:val="28"/>
        </w:rPr>
        <w:t>,                                                        (</w:t>
      </w:r>
      <w:r>
        <w:rPr>
          <w:sz w:val="28"/>
          <w:szCs w:val="28"/>
          <w:lang w:val="ru-RU"/>
        </w:rPr>
        <w:t>4.8</w:t>
      </w:r>
      <w:r w:rsidRPr="007B3252">
        <w:rPr>
          <w:sz w:val="28"/>
          <w:szCs w:val="28"/>
        </w:rPr>
        <w:t>)</w:t>
      </w:r>
    </w:p>
    <w:p w:rsidR="00675A7F" w:rsidRPr="00483C23" w:rsidRDefault="00675A7F" w:rsidP="00675A7F">
      <w:pPr>
        <w:spacing w:line="360" w:lineRule="auto"/>
        <w:jc w:val="both"/>
        <w:rPr>
          <w:sz w:val="28"/>
          <w:szCs w:val="28"/>
          <w:lang w:val="ru-RU"/>
        </w:rPr>
      </w:pPr>
    </w:p>
    <w:p w:rsidR="00675A7F" w:rsidRDefault="00675A7F" w:rsidP="00675A7F">
      <w:pPr>
        <w:spacing w:line="360" w:lineRule="auto"/>
        <w:ind w:firstLine="855"/>
        <w:jc w:val="both"/>
        <w:rPr>
          <w:sz w:val="28"/>
          <w:szCs w:val="28"/>
          <w:lang w:val="ru-RU"/>
        </w:rPr>
      </w:pPr>
      <w:r w:rsidRPr="007B3252">
        <w:rPr>
          <w:sz w:val="28"/>
          <w:szCs w:val="28"/>
        </w:rPr>
        <w:t>Затраты на обработку одной скважины можно рассчитать по формуле:</w:t>
      </w:r>
    </w:p>
    <w:p w:rsidR="00675A7F" w:rsidRPr="00483C23" w:rsidRDefault="00675A7F" w:rsidP="00675A7F">
      <w:pPr>
        <w:ind w:firstLine="855"/>
        <w:jc w:val="both"/>
        <w:rPr>
          <w:sz w:val="28"/>
          <w:szCs w:val="28"/>
          <w:lang w:val="ru-RU"/>
        </w:rPr>
      </w:pPr>
    </w:p>
    <w:p w:rsidR="00675A7F" w:rsidRDefault="00675A7F" w:rsidP="00675A7F">
      <w:pPr>
        <w:spacing w:line="360" w:lineRule="auto"/>
        <w:jc w:val="both"/>
        <w:rPr>
          <w:sz w:val="28"/>
          <w:szCs w:val="28"/>
          <w:lang w:val="ru-RU"/>
        </w:rPr>
      </w:pPr>
      <w:r w:rsidRPr="007B3252">
        <w:rPr>
          <w:sz w:val="28"/>
          <w:szCs w:val="28"/>
        </w:rPr>
        <w:t xml:space="preserve">                                                </w:t>
      </w:r>
      <w:r w:rsidRPr="007B3252">
        <w:rPr>
          <w:position w:val="-24"/>
          <w:sz w:val="28"/>
          <w:szCs w:val="28"/>
        </w:rPr>
        <w:object w:dxaOrig="1359" w:dyaOrig="620">
          <v:shape id="_x0000_i1090" type="#_x0000_t75" style="width:68.25pt;height:30.75pt" o:ole="">
            <v:imagedata r:id="rId133" o:title=""/>
          </v:shape>
          <o:OLEObject Type="Embed" ProgID="Equation.3" ShapeID="_x0000_i1090" DrawAspect="Content" ObjectID="_1478899603" r:id="rId134"/>
        </w:object>
      </w:r>
      <w:r w:rsidRPr="007B3252">
        <w:rPr>
          <w:sz w:val="28"/>
          <w:szCs w:val="28"/>
        </w:rPr>
        <w:t>,                                                        (</w:t>
      </w:r>
      <w:r>
        <w:rPr>
          <w:sz w:val="28"/>
          <w:szCs w:val="28"/>
          <w:lang w:val="ru-RU"/>
        </w:rPr>
        <w:t>4.9</w:t>
      </w:r>
      <w:r w:rsidRPr="007B3252">
        <w:rPr>
          <w:sz w:val="28"/>
          <w:szCs w:val="28"/>
        </w:rPr>
        <w:t>)</w:t>
      </w:r>
    </w:p>
    <w:p w:rsidR="00675A7F" w:rsidRPr="00483C23" w:rsidRDefault="00675A7F" w:rsidP="00675A7F">
      <w:pPr>
        <w:jc w:val="both"/>
        <w:rPr>
          <w:sz w:val="28"/>
          <w:szCs w:val="28"/>
          <w:lang w:val="ru-RU"/>
        </w:rPr>
      </w:pPr>
    </w:p>
    <w:p w:rsidR="00675A7F" w:rsidRDefault="00675A7F" w:rsidP="00675A7F">
      <w:pPr>
        <w:pStyle w:val="BodyTextIndent"/>
        <w:spacing w:line="360" w:lineRule="auto"/>
        <w:ind w:firstLine="709"/>
        <w:rPr>
          <w:szCs w:val="28"/>
        </w:rPr>
      </w:pPr>
      <w:r w:rsidRPr="007B3252">
        <w:rPr>
          <w:szCs w:val="28"/>
        </w:rPr>
        <w:t xml:space="preserve">где </w:t>
      </w:r>
      <w:r w:rsidRPr="007B3252">
        <w:rPr>
          <w:position w:val="-4"/>
          <w:szCs w:val="28"/>
        </w:rPr>
        <w:object w:dxaOrig="200" w:dyaOrig="200">
          <v:shape id="_x0000_i1091" type="#_x0000_t75" style="width:9.75pt;height:9.75pt" o:ole="">
            <v:imagedata r:id="rId135" o:title=""/>
          </v:shape>
          <o:OLEObject Type="Embed" ProgID="Equation.3" ShapeID="_x0000_i1091" DrawAspect="Content" ObjectID="_1478899604" r:id="rId136"/>
        </w:object>
      </w:r>
      <w:r w:rsidRPr="007B3252">
        <w:rPr>
          <w:szCs w:val="28"/>
        </w:rPr>
        <w:t xml:space="preserve"> - количество скважино-операций. </w:t>
      </w:r>
    </w:p>
    <w:p w:rsidR="00675A7F" w:rsidRDefault="00675A7F" w:rsidP="00675A7F">
      <w:pPr>
        <w:pStyle w:val="BodyTextIndent"/>
        <w:spacing w:line="360" w:lineRule="auto"/>
        <w:ind w:firstLine="709"/>
        <w:rPr>
          <w:szCs w:val="28"/>
        </w:rPr>
      </w:pPr>
      <w:r w:rsidRPr="002106B4">
        <w:rPr>
          <w:szCs w:val="28"/>
        </w:rPr>
        <w:t>Эффективность инвестиционного проекта (ИП) — категория, отражающая его соответствие целям и интересам участников проекта.</w:t>
      </w:r>
    </w:p>
    <w:p w:rsidR="00675A7F" w:rsidRDefault="00675A7F" w:rsidP="00675A7F">
      <w:pPr>
        <w:pStyle w:val="BodyTextIndent"/>
        <w:spacing w:line="360" w:lineRule="auto"/>
        <w:ind w:firstLine="709"/>
        <w:rPr>
          <w:szCs w:val="28"/>
        </w:rPr>
      </w:pPr>
      <w:r w:rsidRPr="002106B4">
        <w:rPr>
          <w:szCs w:val="28"/>
        </w:rPr>
        <w:t>Осуществление (реализация) инвестиционного проекта направлено на увеличение прибыли и дохода предприятия.</w:t>
      </w:r>
    </w:p>
    <w:p w:rsidR="00675A7F" w:rsidRDefault="00675A7F" w:rsidP="00675A7F">
      <w:pPr>
        <w:pStyle w:val="BodyTextIndent"/>
        <w:spacing w:line="360" w:lineRule="auto"/>
        <w:ind w:firstLine="709"/>
        <w:rPr>
          <w:szCs w:val="28"/>
        </w:rPr>
      </w:pPr>
      <w:r w:rsidRPr="002106B4">
        <w:rPr>
          <w:szCs w:val="28"/>
        </w:rPr>
        <w:t>Эффективность ИП оценивается в течение всего расчетного периода (жизненного цикла), охватывающего интервал во времени от первоначального вложения средств до его прекращения, воплощающегося в прекращении получения полезного результата и демонтаже оборудования. Расчетный период разбивается на шаги — отрезки времени, в пределах которых осуществляется промежуточный расчет результата реализации ИП.</w:t>
      </w:r>
    </w:p>
    <w:p w:rsidR="00675A7F" w:rsidRPr="00EB655B" w:rsidRDefault="00675A7F" w:rsidP="00675A7F">
      <w:pPr>
        <w:pStyle w:val="BodyTextIndent"/>
        <w:spacing w:line="360" w:lineRule="auto"/>
        <w:ind w:firstLine="709"/>
        <w:rPr>
          <w:szCs w:val="28"/>
        </w:rPr>
      </w:pPr>
      <w:r w:rsidRPr="002106B4">
        <w:rPr>
          <w:szCs w:val="28"/>
        </w:rPr>
        <w:t xml:space="preserve">Шагам расчета даются номера: </w:t>
      </w:r>
      <w:r>
        <w:rPr>
          <w:szCs w:val="28"/>
        </w:rPr>
        <w:t>0, 1, 2,</w:t>
      </w:r>
      <w:r w:rsidRPr="00EB655B">
        <w:rPr>
          <w:szCs w:val="28"/>
        </w:rPr>
        <w:t xml:space="preserve"> </w:t>
      </w:r>
      <w:r>
        <w:rPr>
          <w:szCs w:val="28"/>
        </w:rPr>
        <w:t>...</w:t>
      </w:r>
      <w:r w:rsidRPr="00EB655B">
        <w:rPr>
          <w:szCs w:val="28"/>
        </w:rPr>
        <w:t xml:space="preserve"> </w:t>
      </w:r>
      <w:r>
        <w:rPr>
          <w:szCs w:val="28"/>
          <w:lang w:val="en-US"/>
        </w:rPr>
        <w:t>n</w:t>
      </w:r>
      <w:r w:rsidRPr="002106B4">
        <w:rPr>
          <w:szCs w:val="28"/>
        </w:rPr>
        <w:t>. Время в расчетном периоде измеряется в годах</w:t>
      </w:r>
      <w:r>
        <w:rPr>
          <w:szCs w:val="28"/>
        </w:rPr>
        <w:t xml:space="preserve"> </w:t>
      </w:r>
      <w:r w:rsidRPr="002106B4">
        <w:rPr>
          <w:szCs w:val="28"/>
        </w:rPr>
        <w:t>и отсчитывается от фиксированного момента t</w:t>
      </w:r>
      <w:r w:rsidRPr="00EB655B">
        <w:rPr>
          <w:szCs w:val="28"/>
          <w:vertAlign w:val="subscript"/>
        </w:rPr>
        <w:t>0</w:t>
      </w:r>
      <w:r w:rsidRPr="00EB655B">
        <w:rPr>
          <w:szCs w:val="28"/>
        </w:rPr>
        <w:t>=0</w:t>
      </w:r>
      <w:r w:rsidRPr="002106B4">
        <w:rPr>
          <w:szCs w:val="28"/>
        </w:rPr>
        <w:t xml:space="preserve">, принимаемого за базовый. </w:t>
      </w:r>
    </w:p>
    <w:p w:rsidR="00675A7F" w:rsidRPr="00EB655B" w:rsidRDefault="00675A7F" w:rsidP="00675A7F">
      <w:pPr>
        <w:pStyle w:val="BodyTextIndent"/>
        <w:spacing w:line="360" w:lineRule="auto"/>
        <w:ind w:firstLine="709"/>
        <w:rPr>
          <w:szCs w:val="28"/>
        </w:rPr>
      </w:pPr>
      <w:r w:rsidRPr="002106B4">
        <w:rPr>
          <w:szCs w:val="28"/>
        </w:rPr>
        <w:t>Реализация ИП порождает денежные потоки (потоки реальных денег). Денежный поток инвестиционного проекта — полученные или уплаченные денежные средства за определенный период (шаг) и за весь расчетный период.</w:t>
      </w:r>
    </w:p>
    <w:p w:rsidR="00675A7F" w:rsidRDefault="00675A7F" w:rsidP="00675A7F">
      <w:pPr>
        <w:pStyle w:val="BodyTextIndent"/>
        <w:spacing w:line="360" w:lineRule="auto"/>
        <w:ind w:firstLine="709"/>
        <w:rPr>
          <w:szCs w:val="28"/>
        </w:rPr>
      </w:pPr>
      <w:r w:rsidRPr="002106B4">
        <w:rPr>
          <w:szCs w:val="28"/>
        </w:rPr>
        <w:t xml:space="preserve">При оценке эффективности ИП соизмерение разновременных показателей осуществляется путем приведения (дисконтирования) их к начальному времени внедрения проекта. Для этой цели используется </w:t>
      </w:r>
      <w:r w:rsidRPr="008970CA">
        <w:rPr>
          <w:szCs w:val="28"/>
        </w:rPr>
        <w:t>норма дисконта</w:t>
      </w:r>
      <w:r w:rsidRPr="002106B4">
        <w:rPr>
          <w:szCs w:val="28"/>
        </w:rPr>
        <w:t xml:space="preserve"> (</w:t>
      </w:r>
      <w:r>
        <w:rPr>
          <w:szCs w:val="28"/>
          <w:lang w:val="en-US"/>
        </w:rPr>
        <w:t>r</w:t>
      </w:r>
      <w:r w:rsidRPr="002106B4">
        <w:rPr>
          <w:szCs w:val="28"/>
        </w:rPr>
        <w:t>), равная приемлемой для инвестора норме дохода на капитал. Технически приведение к начальному (базисному) моменту времени затрат, результато</w:t>
      </w:r>
      <w:r>
        <w:rPr>
          <w:szCs w:val="28"/>
        </w:rPr>
        <w:t xml:space="preserve">в и эффектов, имеющих место на </w:t>
      </w:r>
      <w:r>
        <w:rPr>
          <w:szCs w:val="28"/>
          <w:lang w:val="en-US"/>
        </w:rPr>
        <w:t>t</w:t>
      </w:r>
      <w:r w:rsidRPr="002106B4">
        <w:rPr>
          <w:szCs w:val="28"/>
        </w:rPr>
        <w:t>-м шаге расчета, удобно производить путем их умножения на коэффициент дисконтирования (К</w:t>
      </w:r>
      <w:r w:rsidRPr="003A1A99">
        <w:rPr>
          <w:szCs w:val="28"/>
          <w:vertAlign w:val="subscript"/>
        </w:rPr>
        <w:t>д</w:t>
      </w:r>
      <w:r w:rsidRPr="002106B4">
        <w:rPr>
          <w:szCs w:val="28"/>
        </w:rPr>
        <w:t>), определяемый по формуле</w:t>
      </w:r>
      <w:r>
        <w:rPr>
          <w:szCs w:val="28"/>
        </w:rPr>
        <w:t>:</w:t>
      </w:r>
    </w:p>
    <w:p w:rsidR="00675A7F" w:rsidRPr="008970CA" w:rsidRDefault="00675A7F" w:rsidP="00675A7F">
      <w:pPr>
        <w:pStyle w:val="BodyTextIndent"/>
        <w:spacing w:line="360" w:lineRule="auto"/>
        <w:ind w:firstLine="709"/>
        <w:jc w:val="center"/>
        <w:rPr>
          <w:szCs w:val="28"/>
        </w:rPr>
      </w:pPr>
      <w:r w:rsidRPr="008970CA">
        <w:rPr>
          <w:szCs w:val="28"/>
        </w:rPr>
        <w:t xml:space="preserve">                                                 </w:t>
      </w:r>
      <w:r w:rsidRPr="003A1A99">
        <w:rPr>
          <w:position w:val="-30"/>
          <w:szCs w:val="28"/>
        </w:rPr>
        <w:object w:dxaOrig="1340" w:dyaOrig="680">
          <v:shape id="_x0000_i1092" type="#_x0000_t75" style="width:66.75pt;height:33.75pt" o:ole="">
            <v:imagedata r:id="rId137" o:title=""/>
          </v:shape>
          <o:OLEObject Type="Embed" ProgID="Equation.3" ShapeID="_x0000_i1092" DrawAspect="Content" ObjectID="_1478899605" r:id="rId138"/>
        </w:object>
      </w:r>
      <w:r>
        <w:rPr>
          <w:szCs w:val="28"/>
        </w:rPr>
        <w:t>.</w:t>
      </w:r>
      <w:r w:rsidRPr="008970CA">
        <w:rPr>
          <w:szCs w:val="28"/>
        </w:rPr>
        <w:t xml:space="preserve">                                  </w:t>
      </w:r>
      <w:r>
        <w:rPr>
          <w:szCs w:val="28"/>
        </w:rPr>
        <w:t xml:space="preserve">    </w:t>
      </w:r>
      <w:r w:rsidRPr="008970CA">
        <w:rPr>
          <w:szCs w:val="28"/>
        </w:rPr>
        <w:t xml:space="preserve">      (</w:t>
      </w:r>
      <w:r>
        <w:rPr>
          <w:szCs w:val="28"/>
        </w:rPr>
        <w:t>4</w:t>
      </w:r>
      <w:r w:rsidRPr="008970CA">
        <w:rPr>
          <w:szCs w:val="28"/>
        </w:rPr>
        <w:t>.1</w:t>
      </w:r>
      <w:r>
        <w:rPr>
          <w:szCs w:val="28"/>
        </w:rPr>
        <w:t>0</w:t>
      </w:r>
      <w:r w:rsidRPr="008970CA">
        <w:rPr>
          <w:szCs w:val="28"/>
        </w:rPr>
        <w:t>)</w:t>
      </w:r>
    </w:p>
    <w:p w:rsidR="00675A7F" w:rsidRDefault="00675A7F" w:rsidP="00675A7F">
      <w:pPr>
        <w:pStyle w:val="BodyTextIndent"/>
        <w:spacing w:line="360" w:lineRule="auto"/>
        <w:ind w:firstLine="709"/>
        <w:rPr>
          <w:szCs w:val="28"/>
        </w:rPr>
      </w:pPr>
      <w:r>
        <w:rPr>
          <w:szCs w:val="28"/>
        </w:rPr>
        <w:t>Д</w:t>
      </w:r>
      <w:r w:rsidRPr="00DC7EB8">
        <w:rPr>
          <w:szCs w:val="28"/>
        </w:rPr>
        <w:t xml:space="preserve">исконтирование денежных потоков — приведение их разновременных значений к их ценности на определенный момент времени, который называется моментом приведения (или расчетным годом). </w:t>
      </w:r>
      <w:r>
        <w:rPr>
          <w:szCs w:val="28"/>
        </w:rPr>
        <w:t>Д</w:t>
      </w:r>
      <w:r w:rsidRPr="00DC7EB8">
        <w:rPr>
          <w:szCs w:val="28"/>
        </w:rPr>
        <w:t>исконтирование денежного потока осуществляется пу</w:t>
      </w:r>
      <w:r>
        <w:rPr>
          <w:szCs w:val="28"/>
        </w:rPr>
        <w:t xml:space="preserve">тем умножения его значения в </w:t>
      </w:r>
      <w:r>
        <w:rPr>
          <w:szCs w:val="28"/>
          <w:lang w:val="en-US"/>
        </w:rPr>
        <w:t>i</w:t>
      </w:r>
      <w:r w:rsidRPr="00DC7EB8">
        <w:rPr>
          <w:szCs w:val="28"/>
        </w:rPr>
        <w:t>-</w:t>
      </w:r>
      <w:r>
        <w:rPr>
          <w:szCs w:val="28"/>
        </w:rPr>
        <w:t>м году на коэффициент дисконтирования (К</w:t>
      </w:r>
      <w:r w:rsidRPr="00DC7EB8">
        <w:rPr>
          <w:szCs w:val="28"/>
          <w:vertAlign w:val="subscript"/>
        </w:rPr>
        <w:t>д</w:t>
      </w:r>
      <w:r>
        <w:rPr>
          <w:szCs w:val="28"/>
        </w:rPr>
        <w:t>).</w:t>
      </w:r>
    </w:p>
    <w:p w:rsidR="00675A7F" w:rsidRDefault="00675A7F" w:rsidP="00675A7F">
      <w:pPr>
        <w:pStyle w:val="BodyTextIndent"/>
        <w:spacing w:line="360" w:lineRule="auto"/>
        <w:ind w:firstLine="709"/>
      </w:pPr>
      <w:r>
        <w:t>Метод определения срока окупаемости инвестиций (РР) заключается в определении необходимого для возмещения инвестиционных расходов периода времени, за который ожидается возврат вложенных средств за счет доходов, полученных от реализации инвестиционного проекта.</w:t>
      </w:r>
    </w:p>
    <w:p w:rsidR="00675A7F" w:rsidRDefault="00675A7F" w:rsidP="00675A7F">
      <w:pPr>
        <w:pStyle w:val="BodyTextIndent"/>
        <w:spacing w:line="360" w:lineRule="auto"/>
        <w:ind w:firstLine="709"/>
      </w:pPr>
      <w:r>
        <w:t>Срок окупаемости инвестиций (с позиций денежного подхода к оценке эффективности) – это период времени реализации проекта до того момента, когда суммарный кумулятивный возврат наличных средств сравнивается с первоначальной суммой инвестиций.</w:t>
      </w:r>
    </w:p>
    <w:p w:rsidR="00675A7F" w:rsidRDefault="00675A7F" w:rsidP="00675A7F">
      <w:pPr>
        <w:pStyle w:val="BodyTextIndent"/>
        <w:ind w:firstLine="709"/>
      </w:pPr>
      <w:r>
        <w:t>Дисконтированный срок окупаемости (ДСО) определяется:</w:t>
      </w:r>
    </w:p>
    <w:p w:rsidR="00675A7F" w:rsidRDefault="00675A7F" w:rsidP="00675A7F">
      <w:pPr>
        <w:pStyle w:val="BodyTextIndent"/>
        <w:spacing w:line="360" w:lineRule="auto"/>
        <w:ind w:firstLine="709"/>
      </w:pPr>
    </w:p>
    <w:p w:rsidR="00675A7F" w:rsidRDefault="00675A7F" w:rsidP="00675A7F">
      <w:pPr>
        <w:pStyle w:val="BodyTextIndent"/>
        <w:spacing w:line="360" w:lineRule="auto"/>
        <w:ind w:firstLine="709"/>
        <w:jc w:val="right"/>
      </w:pPr>
      <w:r>
        <w:t xml:space="preserve">                                      </w:t>
      </w:r>
      <w:r w:rsidRPr="00FD4455">
        <w:rPr>
          <w:position w:val="-32"/>
        </w:rPr>
        <w:object w:dxaOrig="2020" w:dyaOrig="760">
          <v:shape id="_x0000_i1093" type="#_x0000_t75" style="width:101.25pt;height:38.25pt" o:ole="">
            <v:imagedata r:id="rId139" o:title=""/>
          </v:shape>
          <o:OLEObject Type="Embed" ProgID="Equation.3" ShapeID="_x0000_i1093" DrawAspect="Content" ObjectID="_1478899606" r:id="rId140"/>
        </w:object>
      </w:r>
      <w:r>
        <w:t>,                                             (4.11)</w:t>
      </w:r>
    </w:p>
    <w:p w:rsidR="00675A7F" w:rsidRDefault="00675A7F" w:rsidP="00675A7F">
      <w:pPr>
        <w:pStyle w:val="BodyTextIndent"/>
        <w:ind w:firstLine="709"/>
        <w:jc w:val="center"/>
      </w:pPr>
    </w:p>
    <w:p w:rsidR="00675A7F" w:rsidRDefault="00675A7F" w:rsidP="00675A7F">
      <w:pPr>
        <w:pStyle w:val="BodyTextIndent"/>
        <w:spacing w:line="360" w:lineRule="auto"/>
        <w:ind w:firstLine="709"/>
      </w:pPr>
      <w:r>
        <w:t xml:space="preserve">где </w:t>
      </w:r>
      <w:r w:rsidRPr="00FD4455">
        <w:rPr>
          <w:position w:val="-12"/>
        </w:rPr>
        <w:object w:dxaOrig="360" w:dyaOrig="360">
          <v:shape id="_x0000_i1094" type="#_x0000_t75" style="width:18pt;height:18pt" o:ole="">
            <v:imagedata r:id="rId141" o:title=""/>
          </v:shape>
          <o:OLEObject Type="Embed" ProgID="Equation.3" ShapeID="_x0000_i1094" DrawAspect="Content" ObjectID="_1478899607" r:id="rId142"/>
        </w:object>
      </w:r>
      <w:r>
        <w:t xml:space="preserve"> - отрицательная величина сальдо накопленного денежного потока на шаге до момента окупаемости;</w:t>
      </w:r>
    </w:p>
    <w:p w:rsidR="00675A7F" w:rsidRDefault="00675A7F" w:rsidP="00675A7F">
      <w:pPr>
        <w:pStyle w:val="BodyTextIndent"/>
        <w:spacing w:line="360" w:lineRule="auto"/>
        <w:ind w:firstLine="709"/>
      </w:pPr>
      <w:r w:rsidRPr="00FD4455">
        <w:rPr>
          <w:position w:val="-12"/>
        </w:rPr>
        <w:object w:dxaOrig="380" w:dyaOrig="360">
          <v:shape id="_x0000_i1095" type="#_x0000_t75" style="width:18.75pt;height:18pt" o:ole="">
            <v:imagedata r:id="rId143" o:title=""/>
          </v:shape>
          <o:OLEObject Type="Embed" ProgID="Equation.3" ShapeID="_x0000_i1095" DrawAspect="Content" ObjectID="_1478899608" r:id="rId144"/>
        </w:object>
      </w:r>
      <w:r>
        <w:t xml:space="preserve"> - положительная величина</w:t>
      </w:r>
      <w:r w:rsidRPr="00FD4455">
        <w:t xml:space="preserve"> </w:t>
      </w:r>
      <w:r>
        <w:t>сальдо накопленного денежного потока на шаге после момента окупаемости;</w:t>
      </w:r>
    </w:p>
    <w:p w:rsidR="00675A7F" w:rsidRDefault="00675A7F" w:rsidP="00675A7F">
      <w:pPr>
        <w:pStyle w:val="BodyTextIndent"/>
        <w:spacing w:line="360" w:lineRule="auto"/>
        <w:ind w:firstLine="709"/>
      </w:pPr>
      <w:r w:rsidRPr="00FD4455">
        <w:rPr>
          <w:position w:val="-4"/>
        </w:rPr>
        <w:object w:dxaOrig="279" w:dyaOrig="300">
          <v:shape id="_x0000_i1096" type="#_x0000_t75" style="width:14.25pt;height:15pt" o:ole="">
            <v:imagedata r:id="rId145" o:title=""/>
          </v:shape>
          <o:OLEObject Type="Embed" ProgID="Equation.3" ShapeID="_x0000_i1096" DrawAspect="Content" ObjectID="_1478899609" r:id="rId146"/>
        </w:object>
      </w:r>
      <w:r>
        <w:t xml:space="preserve"> - полное количество отрицательных шагов.</w:t>
      </w:r>
    </w:p>
    <w:p w:rsidR="00675A7F" w:rsidRDefault="00675A7F" w:rsidP="00675A7F">
      <w:pPr>
        <w:pStyle w:val="BodyTextIndent"/>
        <w:spacing w:line="360" w:lineRule="auto"/>
        <w:ind w:firstLine="709"/>
      </w:pPr>
      <w:r>
        <w:t>Из нескольких альтернативных проектов следует принимать проект с меньшим значением срока окупаемости.</w:t>
      </w:r>
    </w:p>
    <w:p w:rsidR="00675A7F" w:rsidRDefault="00675A7F" w:rsidP="00675A7F">
      <w:pPr>
        <w:pStyle w:val="BodyTextIndent"/>
        <w:spacing w:line="360" w:lineRule="auto"/>
        <w:ind w:firstLine="709"/>
      </w:pPr>
      <w:r>
        <w:t>Чистый дисконтированный доход (ЧДД) – это стоимость, полученная путем дисконтирования отдельно на каждый момент, временной период разности всех оттоков и притоков, доходов и расходов, накапливающихся за весь период функционирования объекта инвестирования при фиксированной, заранее определенной процентной ставке</w:t>
      </w:r>
      <w:r w:rsidRPr="00386F43">
        <w:t xml:space="preserve"> [2</w:t>
      </w:r>
      <w:r w:rsidR="00A43263" w:rsidRPr="00A43263">
        <w:t>6</w:t>
      </w:r>
      <w:r w:rsidRPr="00386F43">
        <w:t>]</w:t>
      </w:r>
      <w:r>
        <w:t>.</w:t>
      </w:r>
    </w:p>
    <w:p w:rsidR="00675A7F" w:rsidRDefault="00675A7F" w:rsidP="00675A7F">
      <w:pPr>
        <w:pStyle w:val="BodyTextIndent"/>
        <w:spacing w:line="360" w:lineRule="auto"/>
        <w:ind w:firstLine="709"/>
      </w:pPr>
      <w:r>
        <w:t>ЧДД за расчетный год рассчитывается по следующей формуле:</w:t>
      </w:r>
    </w:p>
    <w:p w:rsidR="00675A7F" w:rsidRDefault="00675A7F" w:rsidP="00675A7F">
      <w:pPr>
        <w:pStyle w:val="BodyTextIndent"/>
        <w:spacing w:line="360" w:lineRule="auto"/>
        <w:ind w:firstLine="709"/>
      </w:pPr>
    </w:p>
    <w:p w:rsidR="00675A7F" w:rsidRDefault="00675A7F" w:rsidP="00675A7F">
      <w:pPr>
        <w:pStyle w:val="BodyTextIndent"/>
        <w:tabs>
          <w:tab w:val="left" w:pos="180"/>
          <w:tab w:val="left" w:pos="720"/>
        </w:tabs>
        <w:spacing w:line="360" w:lineRule="auto"/>
        <w:ind w:firstLine="709"/>
        <w:jc w:val="right"/>
      </w:pPr>
      <w:r>
        <w:t xml:space="preserve">                            </w:t>
      </w:r>
      <w:r w:rsidRPr="008B5FDB">
        <w:rPr>
          <w:position w:val="-30"/>
        </w:rPr>
        <w:object w:dxaOrig="4800" w:dyaOrig="700">
          <v:shape id="_x0000_i1097" type="#_x0000_t75" style="width:240pt;height:35.25pt" o:ole="">
            <v:imagedata r:id="rId147" o:title=""/>
          </v:shape>
          <o:OLEObject Type="Embed" ProgID="Equation.3" ShapeID="_x0000_i1097" DrawAspect="Content" ObjectID="_1478899610" r:id="rId148"/>
        </w:object>
      </w:r>
      <w:r>
        <w:t xml:space="preserve">,    </w:t>
      </w:r>
      <w:r>
        <w:tab/>
        <w:t xml:space="preserve">  (4.12)</w:t>
      </w:r>
    </w:p>
    <w:p w:rsidR="00675A7F" w:rsidRDefault="00675A7F" w:rsidP="00675A7F">
      <w:pPr>
        <w:pStyle w:val="BodyTextIndent"/>
        <w:tabs>
          <w:tab w:val="left" w:pos="180"/>
          <w:tab w:val="left" w:pos="720"/>
        </w:tabs>
        <w:spacing w:line="360" w:lineRule="auto"/>
        <w:ind w:firstLine="709"/>
      </w:pPr>
    </w:p>
    <w:p w:rsidR="00675A7F" w:rsidRDefault="00675A7F" w:rsidP="00675A7F">
      <w:pPr>
        <w:pStyle w:val="BodyTextIndent"/>
        <w:spacing w:line="360" w:lineRule="auto"/>
        <w:ind w:firstLine="709"/>
        <w:jc w:val="right"/>
      </w:pPr>
      <w:r>
        <w:t xml:space="preserve">                              </w:t>
      </w:r>
      <w:r w:rsidRPr="00F67835">
        <w:rPr>
          <w:position w:val="-14"/>
        </w:rPr>
        <w:object w:dxaOrig="3519" w:dyaOrig="400">
          <v:shape id="_x0000_i1098" type="#_x0000_t75" style="width:176.25pt;height:20.25pt" o:ole="">
            <v:imagedata r:id="rId149" o:title=""/>
          </v:shape>
          <o:OLEObject Type="Embed" ProgID="Equation.3" ShapeID="_x0000_i1098" DrawAspect="Content" ObjectID="_1478899611" r:id="rId150"/>
        </w:object>
      </w:r>
      <w:r>
        <w:t>,                                (4.13)</w:t>
      </w:r>
    </w:p>
    <w:p w:rsidR="00675A7F" w:rsidRDefault="00675A7F" w:rsidP="00675A7F">
      <w:pPr>
        <w:pStyle w:val="BodyTextIndent"/>
        <w:spacing w:line="360" w:lineRule="auto"/>
        <w:ind w:firstLine="709"/>
      </w:pPr>
      <w:r>
        <w:t xml:space="preserve">где </w:t>
      </w:r>
      <w:r w:rsidRPr="008B5FDB">
        <w:rPr>
          <w:position w:val="-12"/>
        </w:rPr>
        <w:object w:dxaOrig="260" w:dyaOrig="360">
          <v:shape id="_x0000_i1099" type="#_x0000_t75" style="width:12.75pt;height:18pt" o:ole="">
            <v:imagedata r:id="rId151" o:title=""/>
          </v:shape>
          <o:OLEObject Type="Embed" ProgID="Equation.3" ShapeID="_x0000_i1099" DrawAspect="Content" ObjectID="_1478899612" r:id="rId152"/>
        </w:object>
      </w:r>
      <w:r>
        <w:t xml:space="preserve"> - стоимостная оценка результатов в </w:t>
      </w:r>
      <w:r>
        <w:rPr>
          <w:lang w:val="en-US"/>
        </w:rPr>
        <w:t>t</w:t>
      </w:r>
      <w:r>
        <w:t>-м году (поток выгод);</w:t>
      </w:r>
    </w:p>
    <w:p w:rsidR="00675A7F" w:rsidRDefault="00675A7F" w:rsidP="00675A7F">
      <w:pPr>
        <w:pStyle w:val="BodyTextIndent"/>
        <w:spacing w:line="360" w:lineRule="auto"/>
        <w:ind w:firstLine="709"/>
      </w:pPr>
      <w:r w:rsidRPr="002D1C50">
        <w:rPr>
          <w:position w:val="-12"/>
        </w:rPr>
        <w:object w:dxaOrig="260" w:dyaOrig="360">
          <v:shape id="_x0000_i1100" type="#_x0000_t75" style="width:12.75pt;height:18pt" o:ole="">
            <v:imagedata r:id="rId153" o:title=""/>
          </v:shape>
          <o:OLEObject Type="Embed" ProgID="Equation.3" ShapeID="_x0000_i1100" DrawAspect="Content" ObjectID="_1478899613" r:id="rId154"/>
        </w:object>
      </w:r>
      <w:r>
        <w:t xml:space="preserve"> - затраты (отток затрат – капитальные вложения, эксплуатационные затраты и налоги), осуществляемые на шаге </w:t>
      </w:r>
      <w:r>
        <w:rPr>
          <w:lang w:val="en-US"/>
        </w:rPr>
        <w:t>t</w:t>
      </w:r>
      <w:r>
        <w:t xml:space="preserve"> расчета;</w:t>
      </w:r>
    </w:p>
    <w:p w:rsidR="00675A7F" w:rsidRDefault="00675A7F" w:rsidP="00675A7F">
      <w:pPr>
        <w:pStyle w:val="BodyTextIndent"/>
        <w:spacing w:line="360" w:lineRule="auto"/>
        <w:ind w:firstLine="709"/>
      </w:pPr>
      <w:r>
        <w:rPr>
          <w:lang w:val="en-US"/>
        </w:rPr>
        <w:t>r</w:t>
      </w:r>
      <w:r w:rsidRPr="002D1C50">
        <w:t xml:space="preserve"> – </w:t>
      </w:r>
      <w:r>
        <w:t>ставка (норма) дисконта;</w:t>
      </w:r>
    </w:p>
    <w:p w:rsidR="00675A7F" w:rsidRDefault="00675A7F" w:rsidP="00675A7F">
      <w:pPr>
        <w:pStyle w:val="BodyTextIndent"/>
        <w:spacing w:line="360" w:lineRule="auto"/>
        <w:ind w:firstLine="709"/>
      </w:pPr>
      <w:r>
        <w:t>а</w:t>
      </w:r>
      <w:r w:rsidRPr="002D1C50">
        <w:rPr>
          <w:vertAlign w:val="subscript"/>
          <w:lang w:val="en-US"/>
        </w:rPr>
        <w:t>t</w:t>
      </w:r>
      <w:r w:rsidRPr="002D1C50">
        <w:t xml:space="preserve"> </w:t>
      </w:r>
      <w:r>
        <w:t>–</w:t>
      </w:r>
      <w:r w:rsidRPr="002D1C50">
        <w:t xml:space="preserve"> </w:t>
      </w:r>
      <w:r>
        <w:t>дисконтный множитель;</w:t>
      </w:r>
    </w:p>
    <w:p w:rsidR="00675A7F" w:rsidRDefault="00675A7F" w:rsidP="00675A7F">
      <w:pPr>
        <w:pStyle w:val="BodyTextIndent"/>
        <w:spacing w:line="360" w:lineRule="auto"/>
        <w:ind w:firstLine="709"/>
      </w:pPr>
      <w:r>
        <w:t>Ф</w:t>
      </w:r>
      <w:r w:rsidRPr="002D1C50">
        <w:rPr>
          <w:vertAlign w:val="subscript"/>
          <w:lang w:val="en-US"/>
        </w:rPr>
        <w:t>t</w:t>
      </w:r>
      <w:r>
        <w:t xml:space="preserve"> – чистые годовые денежные потоки;</w:t>
      </w:r>
    </w:p>
    <w:p w:rsidR="00675A7F" w:rsidRDefault="00675A7F" w:rsidP="00675A7F">
      <w:pPr>
        <w:pStyle w:val="BodyTextIndent"/>
        <w:spacing w:line="360" w:lineRule="auto"/>
        <w:ind w:firstLine="709"/>
      </w:pPr>
      <w:r>
        <w:t>Т – период (срок жизни проекта);</w:t>
      </w:r>
    </w:p>
    <w:p w:rsidR="00675A7F" w:rsidRDefault="00675A7F" w:rsidP="00675A7F">
      <w:pPr>
        <w:pStyle w:val="BodyTextIndent"/>
        <w:spacing w:line="360" w:lineRule="auto"/>
        <w:ind w:firstLine="709"/>
      </w:pPr>
      <w:r>
        <w:rPr>
          <w:lang w:val="en-US"/>
        </w:rPr>
        <w:t>t</w:t>
      </w:r>
      <w:r w:rsidRPr="002D1C50">
        <w:t xml:space="preserve"> – </w:t>
      </w:r>
      <w:r>
        <w:t>номер шага расчета.</w:t>
      </w:r>
    </w:p>
    <w:p w:rsidR="00675A7F" w:rsidRDefault="00675A7F" w:rsidP="00675A7F">
      <w:pPr>
        <w:pStyle w:val="BodyTextIndent"/>
        <w:spacing w:line="360" w:lineRule="auto"/>
        <w:ind w:firstLine="709"/>
      </w:pPr>
      <w:r>
        <w:t>Рентабельность инвестиций или индекс доходности (</w:t>
      </w:r>
      <w:r>
        <w:rPr>
          <w:lang w:val="en-US"/>
        </w:rPr>
        <w:t>PI</w:t>
      </w:r>
      <w:r w:rsidRPr="000C3F64">
        <w:t>)</w:t>
      </w:r>
      <w:r>
        <w:t xml:space="preserve"> – это показатель, позволяющий определить, в какой мере возрастает ценность фирмы (богатство инвестора) в расчете на одну денежную единицу инвестиций.</w:t>
      </w:r>
    </w:p>
    <w:p w:rsidR="00675A7F" w:rsidRDefault="00675A7F" w:rsidP="00675A7F">
      <w:pPr>
        <w:tabs>
          <w:tab w:val="left" w:pos="1800"/>
        </w:tabs>
        <w:spacing w:line="360" w:lineRule="auto"/>
        <w:ind w:firstLine="709"/>
        <w:jc w:val="both"/>
        <w:rPr>
          <w:bCs/>
          <w:sz w:val="28"/>
          <w:szCs w:val="28"/>
        </w:rPr>
      </w:pPr>
      <w:r w:rsidRPr="00391692">
        <w:rPr>
          <w:bCs/>
          <w:sz w:val="28"/>
          <w:szCs w:val="28"/>
        </w:rPr>
        <w:t xml:space="preserve">Преимущества индекса доходности инвестиций </w:t>
      </w:r>
      <w:r w:rsidRPr="00391692">
        <w:rPr>
          <w:sz w:val="28"/>
          <w:szCs w:val="28"/>
        </w:rPr>
        <w:t>(</w:t>
      </w:r>
      <w:r w:rsidRPr="00391692">
        <w:rPr>
          <w:sz w:val="28"/>
          <w:szCs w:val="28"/>
          <w:lang w:val="en-US"/>
        </w:rPr>
        <w:t>PI</w:t>
      </w:r>
      <w:r w:rsidRPr="00391692">
        <w:rPr>
          <w:sz w:val="28"/>
          <w:szCs w:val="28"/>
        </w:rPr>
        <w:t>)</w:t>
      </w:r>
      <w:r w:rsidRPr="00391692">
        <w:rPr>
          <w:bCs/>
          <w:sz w:val="28"/>
          <w:szCs w:val="28"/>
        </w:rPr>
        <w:t>:</w:t>
      </w:r>
    </w:p>
    <w:p w:rsidR="00675A7F" w:rsidRDefault="00675A7F" w:rsidP="00675A7F">
      <w:pPr>
        <w:numPr>
          <w:ilvl w:val="0"/>
          <w:numId w:val="44"/>
        </w:numPr>
        <w:tabs>
          <w:tab w:val="left" w:pos="1800"/>
        </w:tabs>
        <w:spacing w:line="360" w:lineRule="auto"/>
        <w:ind w:firstLine="709"/>
        <w:jc w:val="both"/>
        <w:rPr>
          <w:bCs/>
          <w:sz w:val="28"/>
          <w:szCs w:val="28"/>
        </w:rPr>
      </w:pPr>
      <w:r>
        <w:rPr>
          <w:bCs/>
          <w:sz w:val="28"/>
          <w:szCs w:val="28"/>
        </w:rPr>
        <w:t>учитывает распределение во времени потоков реальных денег;</w:t>
      </w:r>
    </w:p>
    <w:p w:rsidR="00675A7F" w:rsidRDefault="00675A7F" w:rsidP="00675A7F">
      <w:pPr>
        <w:numPr>
          <w:ilvl w:val="0"/>
          <w:numId w:val="44"/>
        </w:numPr>
        <w:tabs>
          <w:tab w:val="left" w:pos="1800"/>
        </w:tabs>
        <w:spacing w:line="360" w:lineRule="auto"/>
        <w:ind w:firstLine="709"/>
        <w:jc w:val="both"/>
        <w:rPr>
          <w:bCs/>
          <w:sz w:val="28"/>
          <w:szCs w:val="28"/>
        </w:rPr>
      </w:pPr>
      <w:r>
        <w:rPr>
          <w:bCs/>
          <w:sz w:val="28"/>
          <w:szCs w:val="28"/>
        </w:rPr>
        <w:t>рассматривает сумму эффектов, полученных на протяжении всего срока жизни проекта;</w:t>
      </w:r>
    </w:p>
    <w:p w:rsidR="00675A7F" w:rsidRDefault="00675A7F" w:rsidP="00675A7F">
      <w:pPr>
        <w:numPr>
          <w:ilvl w:val="0"/>
          <w:numId w:val="44"/>
        </w:numPr>
        <w:tabs>
          <w:tab w:val="left" w:pos="1800"/>
        </w:tabs>
        <w:spacing w:line="360" w:lineRule="auto"/>
        <w:ind w:firstLine="709"/>
        <w:jc w:val="both"/>
        <w:rPr>
          <w:bCs/>
          <w:sz w:val="28"/>
          <w:szCs w:val="28"/>
        </w:rPr>
      </w:pPr>
      <w:r>
        <w:rPr>
          <w:bCs/>
          <w:sz w:val="28"/>
          <w:szCs w:val="28"/>
        </w:rPr>
        <w:t>позволяет корректно сравнивать проекты, различающиеся своими масштабами.</w:t>
      </w:r>
    </w:p>
    <w:p w:rsidR="00675A7F" w:rsidRDefault="00675A7F" w:rsidP="00675A7F">
      <w:pPr>
        <w:tabs>
          <w:tab w:val="left" w:pos="1800"/>
        </w:tabs>
        <w:spacing w:line="360" w:lineRule="auto"/>
        <w:ind w:firstLine="709"/>
        <w:jc w:val="both"/>
        <w:rPr>
          <w:bCs/>
          <w:sz w:val="28"/>
          <w:szCs w:val="28"/>
        </w:rPr>
      </w:pPr>
      <w:r>
        <w:rPr>
          <w:bCs/>
          <w:sz w:val="28"/>
          <w:szCs w:val="28"/>
        </w:rPr>
        <w:t xml:space="preserve">Индекс доходности </w:t>
      </w:r>
      <w:r w:rsidRPr="00391692">
        <w:rPr>
          <w:sz w:val="28"/>
          <w:szCs w:val="28"/>
        </w:rPr>
        <w:t>(</w:t>
      </w:r>
      <w:r w:rsidRPr="00391692">
        <w:rPr>
          <w:sz w:val="28"/>
          <w:szCs w:val="28"/>
          <w:lang w:val="en-US"/>
        </w:rPr>
        <w:t>PI</w:t>
      </w:r>
      <w:r w:rsidRPr="00391692">
        <w:rPr>
          <w:sz w:val="28"/>
          <w:szCs w:val="28"/>
        </w:rPr>
        <w:t>)</w:t>
      </w:r>
      <w:r>
        <w:rPr>
          <w:bCs/>
          <w:sz w:val="28"/>
          <w:szCs w:val="28"/>
        </w:rPr>
        <w:t xml:space="preserve"> тесно связан с чистым дисконтированным доходом (ЧДД)</w:t>
      </w:r>
      <w:r w:rsidRPr="00981FFF">
        <w:rPr>
          <w:sz w:val="28"/>
          <w:szCs w:val="28"/>
        </w:rPr>
        <w:t xml:space="preserve"> [</w:t>
      </w:r>
      <w:r>
        <w:rPr>
          <w:sz w:val="28"/>
          <w:szCs w:val="28"/>
        </w:rPr>
        <w:t>17</w:t>
      </w:r>
      <w:r w:rsidRPr="00981FFF">
        <w:rPr>
          <w:sz w:val="28"/>
          <w:szCs w:val="28"/>
        </w:rPr>
        <w:t>]</w:t>
      </w:r>
      <w:r>
        <w:rPr>
          <w:bCs/>
          <w:sz w:val="28"/>
          <w:szCs w:val="28"/>
        </w:rPr>
        <w:t>:</w:t>
      </w:r>
    </w:p>
    <w:p w:rsidR="00675A7F" w:rsidRDefault="00675A7F" w:rsidP="00675A7F">
      <w:pPr>
        <w:numPr>
          <w:ilvl w:val="0"/>
          <w:numId w:val="45"/>
        </w:numPr>
        <w:tabs>
          <w:tab w:val="left" w:pos="1800"/>
        </w:tabs>
        <w:spacing w:line="360" w:lineRule="auto"/>
        <w:ind w:firstLine="709"/>
        <w:jc w:val="both"/>
        <w:rPr>
          <w:sz w:val="28"/>
        </w:rPr>
      </w:pPr>
      <w:r>
        <w:rPr>
          <w:bCs/>
          <w:sz w:val="28"/>
          <w:szCs w:val="28"/>
        </w:rPr>
        <w:t>если ЧДД &gt;</w:t>
      </w:r>
      <w:r>
        <w:rPr>
          <w:sz w:val="28"/>
        </w:rPr>
        <w:t xml:space="preserve"> 0,</w:t>
      </w:r>
      <w:r>
        <w:rPr>
          <w:sz w:val="28"/>
          <w:szCs w:val="28"/>
        </w:rPr>
        <w:t xml:space="preserve"> </w:t>
      </w:r>
      <w:r w:rsidRPr="00391692">
        <w:rPr>
          <w:sz w:val="28"/>
          <w:szCs w:val="28"/>
          <w:lang w:val="en-US"/>
        </w:rPr>
        <w:t>PI</w:t>
      </w:r>
      <w:r>
        <w:rPr>
          <w:sz w:val="28"/>
          <w:szCs w:val="28"/>
        </w:rPr>
        <w:t xml:space="preserve"> &gt;</w:t>
      </w:r>
      <w:r>
        <w:rPr>
          <w:sz w:val="28"/>
        </w:rPr>
        <w:t xml:space="preserve"> 1, то проект является прибыльным;</w:t>
      </w:r>
    </w:p>
    <w:p w:rsidR="00675A7F" w:rsidRPr="0060272E" w:rsidRDefault="00675A7F" w:rsidP="00675A7F">
      <w:pPr>
        <w:numPr>
          <w:ilvl w:val="0"/>
          <w:numId w:val="45"/>
        </w:numPr>
        <w:tabs>
          <w:tab w:val="left" w:pos="1800"/>
        </w:tabs>
        <w:spacing w:line="360" w:lineRule="auto"/>
        <w:ind w:firstLine="709"/>
        <w:jc w:val="both"/>
        <w:rPr>
          <w:bCs/>
          <w:sz w:val="28"/>
          <w:szCs w:val="28"/>
        </w:rPr>
      </w:pPr>
      <w:r>
        <w:rPr>
          <w:bCs/>
          <w:sz w:val="28"/>
          <w:szCs w:val="28"/>
        </w:rPr>
        <w:t>если ЧДД &lt;</w:t>
      </w:r>
      <w:r>
        <w:rPr>
          <w:sz w:val="28"/>
        </w:rPr>
        <w:t xml:space="preserve"> 0,</w:t>
      </w:r>
      <w:r>
        <w:rPr>
          <w:sz w:val="28"/>
          <w:szCs w:val="28"/>
        </w:rPr>
        <w:t xml:space="preserve"> </w:t>
      </w:r>
      <w:r w:rsidRPr="00391692">
        <w:rPr>
          <w:sz w:val="28"/>
          <w:szCs w:val="28"/>
          <w:lang w:val="en-US"/>
        </w:rPr>
        <w:t>PI</w:t>
      </w:r>
      <w:r>
        <w:rPr>
          <w:sz w:val="28"/>
          <w:szCs w:val="28"/>
        </w:rPr>
        <w:t xml:space="preserve"> &lt;</w:t>
      </w:r>
      <w:r>
        <w:rPr>
          <w:sz w:val="28"/>
        </w:rPr>
        <w:t xml:space="preserve"> 1, то проект является убыточным;</w:t>
      </w:r>
    </w:p>
    <w:p w:rsidR="00675A7F" w:rsidRPr="00F05A0B" w:rsidRDefault="00675A7F" w:rsidP="00675A7F">
      <w:pPr>
        <w:numPr>
          <w:ilvl w:val="0"/>
          <w:numId w:val="45"/>
        </w:numPr>
        <w:tabs>
          <w:tab w:val="left" w:pos="1800"/>
        </w:tabs>
        <w:spacing w:line="360" w:lineRule="auto"/>
        <w:ind w:firstLine="709"/>
        <w:jc w:val="both"/>
        <w:rPr>
          <w:bCs/>
          <w:sz w:val="28"/>
          <w:szCs w:val="28"/>
        </w:rPr>
      </w:pPr>
      <w:r>
        <w:rPr>
          <w:bCs/>
          <w:sz w:val="28"/>
          <w:szCs w:val="28"/>
        </w:rPr>
        <w:t>если ЧДД</w:t>
      </w:r>
      <w:r w:rsidRPr="00981FFF">
        <w:rPr>
          <w:sz w:val="28"/>
          <w:szCs w:val="28"/>
        </w:rPr>
        <w:t xml:space="preserve">=0, </w:t>
      </w:r>
      <w:r w:rsidRPr="00981FFF">
        <w:rPr>
          <w:sz w:val="28"/>
          <w:szCs w:val="28"/>
          <w:lang w:val="en-US"/>
        </w:rPr>
        <w:t>PI</w:t>
      </w:r>
      <w:r w:rsidRPr="00981FFF">
        <w:rPr>
          <w:sz w:val="28"/>
          <w:szCs w:val="28"/>
        </w:rPr>
        <w:t>=1, то проект является ни прибыльным, ни убыточным.</w:t>
      </w:r>
    </w:p>
    <w:p w:rsidR="00675A7F" w:rsidRDefault="00675A7F" w:rsidP="00675A7F">
      <w:pPr>
        <w:spacing w:line="360" w:lineRule="auto"/>
        <w:ind w:firstLine="855"/>
        <w:jc w:val="both"/>
        <w:rPr>
          <w:sz w:val="28"/>
          <w:szCs w:val="28"/>
          <w:lang w:val="ru-RU"/>
        </w:rPr>
      </w:pPr>
      <w:r w:rsidRPr="007B3252">
        <w:rPr>
          <w:sz w:val="28"/>
          <w:szCs w:val="28"/>
        </w:rPr>
        <w:t>Таким образом, оценка экономической эффективности по методам увеличения нефтеотдачи позволяет выявлять неэффективные участки или участки, на которых эффективность очень низка. Определение таких участков дает возможность проведения более детального анализа, который отобразит влияние на экономическую эффективность нарушени</w:t>
      </w:r>
      <w:r>
        <w:rPr>
          <w:sz w:val="28"/>
          <w:szCs w:val="28"/>
          <w:lang w:val="ru-RU"/>
        </w:rPr>
        <w:t>й</w:t>
      </w:r>
      <w:r w:rsidRPr="007B3252">
        <w:rPr>
          <w:sz w:val="28"/>
          <w:szCs w:val="28"/>
        </w:rPr>
        <w:t xml:space="preserve"> договорной, технологической и финансовой дисциплины, проблем технико-экономического и геолого-технического характера, оказавши</w:t>
      </w:r>
      <w:r>
        <w:rPr>
          <w:sz w:val="28"/>
          <w:szCs w:val="28"/>
          <w:lang w:val="ru-RU"/>
        </w:rPr>
        <w:t>х</w:t>
      </w:r>
      <w:r w:rsidRPr="007B3252">
        <w:rPr>
          <w:sz w:val="28"/>
          <w:szCs w:val="28"/>
        </w:rPr>
        <w:t xml:space="preserve"> наибольшее влияние на получение незначительного результата от проведения мероприятия. Более того, такая оценка позволяет подробно следить за выполнением плана предприятия. Поэтому на каждом нефтегазодобывающем предприятии целесообразно проводить систематический анализ расчета экономической эффективности от проведенных мероприятий по повыше</w:t>
      </w:r>
      <w:r>
        <w:rPr>
          <w:sz w:val="28"/>
          <w:szCs w:val="28"/>
        </w:rPr>
        <w:t>нию нефтеотдачи пластов</w:t>
      </w:r>
      <w:r w:rsidRPr="004853C5">
        <w:rPr>
          <w:sz w:val="28"/>
          <w:szCs w:val="28"/>
          <w:lang w:val="ru-RU"/>
        </w:rPr>
        <w:t xml:space="preserve"> </w:t>
      </w:r>
      <w:r>
        <w:rPr>
          <w:sz w:val="28"/>
          <w:szCs w:val="28"/>
        </w:rPr>
        <w:t>[</w:t>
      </w:r>
      <w:r w:rsidR="00A43263" w:rsidRPr="00A43263">
        <w:rPr>
          <w:sz w:val="28"/>
          <w:szCs w:val="28"/>
          <w:lang w:val="ru-RU"/>
        </w:rPr>
        <w:t>18</w:t>
      </w:r>
      <w:r>
        <w:rPr>
          <w:sz w:val="28"/>
          <w:szCs w:val="28"/>
        </w:rPr>
        <w:t>]</w:t>
      </w:r>
      <w:r>
        <w:rPr>
          <w:sz w:val="28"/>
          <w:szCs w:val="28"/>
          <w:lang w:val="ru-RU"/>
        </w:rPr>
        <w:t>.</w:t>
      </w:r>
    </w:p>
    <w:p w:rsidR="00675A7F" w:rsidRDefault="00675A7F" w:rsidP="00675A7F">
      <w:pPr>
        <w:spacing w:line="360" w:lineRule="auto"/>
        <w:ind w:firstLine="855"/>
        <w:jc w:val="both"/>
        <w:rPr>
          <w:sz w:val="28"/>
          <w:szCs w:val="28"/>
          <w:lang w:val="ru-RU"/>
        </w:rPr>
      </w:pPr>
    </w:p>
    <w:p w:rsidR="00675A7F" w:rsidRDefault="00675A7F" w:rsidP="00675A7F">
      <w:pPr>
        <w:pStyle w:val="Heading2"/>
        <w:spacing w:line="360" w:lineRule="auto"/>
        <w:jc w:val="center"/>
        <w:rPr>
          <w:rFonts w:ascii="Times New Roman" w:hAnsi="Times New Roman" w:cs="Times New Roman"/>
          <w:b w:val="0"/>
          <w:i w:val="0"/>
          <w:lang w:val="ru-RU"/>
        </w:rPr>
      </w:pPr>
      <w:bookmarkStart w:id="48" w:name="_Toc231568524"/>
      <w:r w:rsidRPr="00913F8C">
        <w:rPr>
          <w:rFonts w:ascii="Times New Roman" w:hAnsi="Times New Roman" w:cs="Times New Roman"/>
          <w:b w:val="0"/>
          <w:i w:val="0"/>
          <w:lang w:val="ru-RU"/>
        </w:rPr>
        <w:t>4.2.  Расчет экономической эффективности применения  кислотного состава  медленного действия</w:t>
      </w:r>
      <w:bookmarkEnd w:id="44"/>
      <w:bookmarkEnd w:id="48"/>
    </w:p>
    <w:p w:rsidR="00675A7F" w:rsidRDefault="00675A7F" w:rsidP="00675A7F">
      <w:pPr>
        <w:spacing w:line="360" w:lineRule="auto"/>
        <w:rPr>
          <w:lang w:val="ru-RU"/>
        </w:rPr>
      </w:pPr>
    </w:p>
    <w:p w:rsidR="00675A7F" w:rsidRDefault="00675A7F" w:rsidP="00675A7F">
      <w:pPr>
        <w:spacing w:line="360" w:lineRule="auto"/>
        <w:ind w:firstLine="709"/>
        <w:jc w:val="both"/>
        <w:rPr>
          <w:sz w:val="28"/>
        </w:rPr>
      </w:pPr>
      <w:r w:rsidRPr="00913F8C">
        <w:rPr>
          <w:bCs/>
          <w:sz w:val="28"/>
          <w:lang w:val="ru-RU"/>
        </w:rPr>
        <w:t>К</w:t>
      </w:r>
      <w:r w:rsidRPr="00913F8C">
        <w:rPr>
          <w:bCs/>
          <w:sz w:val="28"/>
        </w:rPr>
        <w:t>ислотный состав медленного действия</w:t>
      </w:r>
      <w:r w:rsidRPr="00913F8C">
        <w:rPr>
          <w:bCs/>
          <w:sz w:val="28"/>
          <w:lang w:val="ru-RU"/>
        </w:rPr>
        <w:t xml:space="preserve"> </w:t>
      </w:r>
      <w:r w:rsidRPr="00913F8C">
        <w:rPr>
          <w:bCs/>
          <w:sz w:val="28"/>
        </w:rPr>
        <w:t xml:space="preserve"> </w:t>
      </w:r>
      <w:r w:rsidRPr="00913F8C">
        <w:rPr>
          <w:bCs/>
          <w:sz w:val="28"/>
          <w:lang w:val="ru-RU"/>
        </w:rPr>
        <w:t>(</w:t>
      </w:r>
      <w:r w:rsidRPr="00913F8C">
        <w:rPr>
          <w:bCs/>
          <w:sz w:val="28"/>
        </w:rPr>
        <w:t>КСМД</w:t>
      </w:r>
      <w:r w:rsidRPr="00913F8C">
        <w:rPr>
          <w:bCs/>
          <w:sz w:val="28"/>
          <w:lang w:val="ru-RU"/>
        </w:rPr>
        <w:t>)</w:t>
      </w:r>
      <w:r>
        <w:rPr>
          <w:b/>
          <w:bCs/>
          <w:sz w:val="28"/>
        </w:rPr>
        <w:t xml:space="preserve"> – </w:t>
      </w:r>
      <w:r>
        <w:rPr>
          <w:sz w:val="28"/>
        </w:rPr>
        <w:t>основа технологии направленно-глубокой обработки карбонатного коллектора. Технология предполагает последовательную закачку нефтекислотной эмульсии, чистой соляной кислоты и оторочки КСМД.</w:t>
      </w:r>
    </w:p>
    <w:p w:rsidR="00675A7F" w:rsidRDefault="00675A7F" w:rsidP="00675A7F">
      <w:pPr>
        <w:pStyle w:val="BodyTextIndent"/>
        <w:spacing w:line="360" w:lineRule="auto"/>
        <w:ind w:firstLine="709"/>
      </w:pPr>
      <w:r>
        <w:t>Механизм действия КСМД основан на эффекте замедления скорости реакции соляной кислоты в 30-100 раз по сравнению с чистой кислотой. За счет этого эффекта достигается транспортирование кислоты по трещинам в глубь пласта, что позволяет повышать охват пласта воздействием и увеличивать область дренирования скважины.</w:t>
      </w:r>
    </w:p>
    <w:p w:rsidR="00675A7F" w:rsidRPr="001D56EA" w:rsidRDefault="00675A7F" w:rsidP="00675A7F">
      <w:pPr>
        <w:pStyle w:val="BodyTextIndent"/>
        <w:spacing w:line="360" w:lineRule="auto"/>
        <w:ind w:firstLine="709"/>
        <w:rPr>
          <w:szCs w:val="28"/>
        </w:rPr>
      </w:pPr>
      <w:r w:rsidRPr="001D56EA">
        <w:rPr>
          <w:szCs w:val="28"/>
        </w:rPr>
        <w:t>КСМД может эффективно применяться в процессе кислотного Г</w:t>
      </w:r>
      <w:r>
        <w:rPr>
          <w:szCs w:val="28"/>
        </w:rPr>
        <w:t>идроразрыв пласта (ГРП)</w:t>
      </w:r>
      <w:r w:rsidRPr="001D56EA">
        <w:rPr>
          <w:szCs w:val="28"/>
        </w:rPr>
        <w:t>, ОПЗ горизонтальных скважин.</w:t>
      </w:r>
    </w:p>
    <w:p w:rsidR="00675A7F" w:rsidRPr="001D56EA" w:rsidRDefault="00675A7F" w:rsidP="00675A7F">
      <w:pPr>
        <w:spacing w:line="360" w:lineRule="auto"/>
        <w:ind w:firstLine="708"/>
        <w:jc w:val="both"/>
        <w:rPr>
          <w:sz w:val="28"/>
          <w:szCs w:val="28"/>
        </w:rPr>
      </w:pPr>
      <w:r w:rsidRPr="001D56EA">
        <w:rPr>
          <w:sz w:val="28"/>
          <w:szCs w:val="28"/>
        </w:rPr>
        <w:t>В 2007 году в НГДУ «</w:t>
      </w:r>
      <w:r>
        <w:rPr>
          <w:sz w:val="28"/>
          <w:szCs w:val="28"/>
          <w:lang w:val="ru-RU"/>
        </w:rPr>
        <w:t>Ямашнефть</w:t>
      </w:r>
      <w:r w:rsidRPr="001D56EA">
        <w:rPr>
          <w:sz w:val="28"/>
          <w:szCs w:val="28"/>
        </w:rPr>
        <w:t xml:space="preserve">» работы с использованием технологии </w:t>
      </w:r>
      <w:r>
        <w:rPr>
          <w:sz w:val="28"/>
          <w:szCs w:val="28"/>
          <w:lang w:val="ru-RU"/>
        </w:rPr>
        <w:t>КСМД</w:t>
      </w:r>
      <w:r w:rsidRPr="001D56EA">
        <w:rPr>
          <w:sz w:val="28"/>
          <w:szCs w:val="28"/>
        </w:rPr>
        <w:t xml:space="preserve"> </w:t>
      </w:r>
      <w:r>
        <w:rPr>
          <w:sz w:val="28"/>
          <w:szCs w:val="28"/>
          <w:lang w:val="ru-RU"/>
        </w:rPr>
        <w:t xml:space="preserve">были </w:t>
      </w:r>
      <w:r w:rsidRPr="001D56EA">
        <w:rPr>
          <w:sz w:val="28"/>
          <w:szCs w:val="28"/>
        </w:rPr>
        <w:t xml:space="preserve">проведены на </w:t>
      </w:r>
      <w:r>
        <w:rPr>
          <w:sz w:val="28"/>
          <w:szCs w:val="28"/>
          <w:lang w:val="ru-RU"/>
        </w:rPr>
        <w:t>восьми</w:t>
      </w:r>
      <w:r w:rsidRPr="001D56EA">
        <w:rPr>
          <w:sz w:val="28"/>
          <w:szCs w:val="28"/>
        </w:rPr>
        <w:t xml:space="preserve"> добывающих скважинах на общую сумму </w:t>
      </w:r>
      <w:r>
        <w:rPr>
          <w:sz w:val="28"/>
          <w:szCs w:val="28"/>
          <w:lang w:val="ru-RU"/>
        </w:rPr>
        <w:t>6544,31</w:t>
      </w:r>
      <w:r w:rsidRPr="001D56EA">
        <w:rPr>
          <w:sz w:val="28"/>
          <w:szCs w:val="28"/>
        </w:rPr>
        <w:t xml:space="preserve"> тыс.руб</w:t>
      </w:r>
      <w:r w:rsidR="00A43263" w:rsidRPr="00A43263">
        <w:rPr>
          <w:sz w:val="28"/>
          <w:szCs w:val="28"/>
          <w:lang w:val="ru-RU"/>
        </w:rPr>
        <w:t xml:space="preserve">  [24]</w:t>
      </w:r>
      <w:r w:rsidRPr="001D56EA">
        <w:rPr>
          <w:sz w:val="28"/>
          <w:szCs w:val="28"/>
        </w:rPr>
        <w:t xml:space="preserve">. </w:t>
      </w:r>
    </w:p>
    <w:p w:rsidR="00675A7F" w:rsidRDefault="00675A7F" w:rsidP="00675A7F">
      <w:pPr>
        <w:spacing w:line="360" w:lineRule="auto"/>
        <w:ind w:firstLine="855"/>
        <w:jc w:val="both"/>
        <w:rPr>
          <w:sz w:val="28"/>
          <w:szCs w:val="28"/>
          <w:lang w:val="ru-RU"/>
        </w:rPr>
      </w:pPr>
      <w:r w:rsidRPr="001D56EA">
        <w:rPr>
          <w:sz w:val="28"/>
          <w:szCs w:val="28"/>
        </w:rPr>
        <w:t xml:space="preserve">Для определения экономической эффективности применения технологи </w:t>
      </w:r>
      <w:r>
        <w:rPr>
          <w:sz w:val="28"/>
          <w:szCs w:val="28"/>
          <w:lang w:val="ru-RU"/>
        </w:rPr>
        <w:t>КСМД</w:t>
      </w:r>
      <w:r w:rsidRPr="001D56EA">
        <w:rPr>
          <w:sz w:val="28"/>
          <w:szCs w:val="28"/>
        </w:rPr>
        <w:t xml:space="preserve"> необходимо рассчитать дополнительную добычу, полученную в результате проведенного мероприятия на </w:t>
      </w:r>
      <w:r>
        <w:rPr>
          <w:sz w:val="28"/>
          <w:szCs w:val="28"/>
          <w:lang w:val="ru-RU"/>
        </w:rPr>
        <w:t>8</w:t>
      </w:r>
      <w:r w:rsidRPr="001D56EA">
        <w:rPr>
          <w:sz w:val="28"/>
          <w:szCs w:val="28"/>
        </w:rPr>
        <w:t xml:space="preserve"> добывающих скважинах. Рассчит</w:t>
      </w:r>
      <w:r>
        <w:rPr>
          <w:sz w:val="28"/>
          <w:szCs w:val="28"/>
          <w:lang w:val="ru-RU"/>
        </w:rPr>
        <w:t>ывается</w:t>
      </w:r>
      <w:r w:rsidRPr="001D56EA">
        <w:rPr>
          <w:sz w:val="28"/>
          <w:szCs w:val="28"/>
        </w:rPr>
        <w:t xml:space="preserve"> дополнительн</w:t>
      </w:r>
      <w:r>
        <w:rPr>
          <w:sz w:val="28"/>
          <w:szCs w:val="28"/>
          <w:lang w:val="ru-RU"/>
        </w:rPr>
        <w:t>ая</w:t>
      </w:r>
      <w:r w:rsidRPr="001D56EA">
        <w:rPr>
          <w:sz w:val="28"/>
          <w:szCs w:val="28"/>
        </w:rPr>
        <w:t xml:space="preserve"> добыч</w:t>
      </w:r>
      <w:r>
        <w:rPr>
          <w:sz w:val="28"/>
          <w:szCs w:val="28"/>
          <w:lang w:val="ru-RU"/>
        </w:rPr>
        <w:t>а</w:t>
      </w:r>
      <w:r w:rsidRPr="001D56EA">
        <w:rPr>
          <w:sz w:val="28"/>
          <w:szCs w:val="28"/>
        </w:rPr>
        <w:t xml:space="preserve"> по проведенному мероприятию по формуле </w:t>
      </w:r>
      <w:r w:rsidRPr="00BE58DF">
        <w:rPr>
          <w:sz w:val="28"/>
          <w:szCs w:val="28"/>
        </w:rPr>
        <w:t xml:space="preserve">(4.5) </w:t>
      </w:r>
      <w:r w:rsidRPr="001D56EA">
        <w:rPr>
          <w:sz w:val="28"/>
          <w:szCs w:val="28"/>
        </w:rPr>
        <w:t xml:space="preserve">и </w:t>
      </w:r>
      <w:r>
        <w:rPr>
          <w:sz w:val="28"/>
          <w:szCs w:val="28"/>
        </w:rPr>
        <w:t>результаты расчетов заносятся</w:t>
      </w:r>
      <w:r w:rsidRPr="00BE58DF">
        <w:rPr>
          <w:sz w:val="28"/>
          <w:szCs w:val="28"/>
        </w:rPr>
        <w:t xml:space="preserve"> в таблицу </w:t>
      </w:r>
      <w:r w:rsidRPr="00BE58DF">
        <w:rPr>
          <w:sz w:val="28"/>
          <w:szCs w:val="28"/>
          <w:lang w:val="ru-RU"/>
        </w:rPr>
        <w:t>4.1</w:t>
      </w:r>
      <w:r>
        <w:rPr>
          <w:sz w:val="28"/>
          <w:szCs w:val="28"/>
          <w:lang w:val="ru-RU"/>
        </w:rPr>
        <w:t>.</w:t>
      </w:r>
    </w:p>
    <w:p w:rsidR="00675A7F" w:rsidRPr="00BE58DF" w:rsidRDefault="00675A7F" w:rsidP="00675A7F">
      <w:pPr>
        <w:spacing w:line="360" w:lineRule="auto"/>
        <w:ind w:firstLine="855"/>
        <w:jc w:val="right"/>
        <w:rPr>
          <w:sz w:val="28"/>
          <w:szCs w:val="28"/>
          <w:lang w:val="ru-RU"/>
        </w:rPr>
      </w:pPr>
      <w:r w:rsidRPr="00BE58DF">
        <w:rPr>
          <w:sz w:val="28"/>
          <w:szCs w:val="28"/>
        </w:rPr>
        <w:t xml:space="preserve">Таблица </w:t>
      </w:r>
      <w:r w:rsidRPr="00BE58DF">
        <w:rPr>
          <w:sz w:val="28"/>
          <w:szCs w:val="28"/>
          <w:lang w:val="ru-RU"/>
        </w:rPr>
        <w:t>4.1</w:t>
      </w:r>
    </w:p>
    <w:p w:rsidR="00675A7F" w:rsidRPr="000F4265" w:rsidRDefault="00675A7F" w:rsidP="00675A7F">
      <w:pPr>
        <w:spacing w:line="360" w:lineRule="auto"/>
        <w:jc w:val="center"/>
        <w:rPr>
          <w:sz w:val="28"/>
          <w:szCs w:val="28"/>
          <w:lang w:val="ru-RU"/>
        </w:rPr>
      </w:pPr>
      <w:r w:rsidRPr="00BE58DF">
        <w:rPr>
          <w:sz w:val="28"/>
          <w:szCs w:val="28"/>
        </w:rPr>
        <w:t xml:space="preserve">Результаты </w:t>
      </w:r>
      <w:r>
        <w:rPr>
          <w:sz w:val="28"/>
          <w:szCs w:val="28"/>
          <w:lang w:val="ru-RU"/>
        </w:rPr>
        <w:t>проведения мероприятия по</w:t>
      </w:r>
      <w:r w:rsidRPr="00BE58DF">
        <w:rPr>
          <w:sz w:val="28"/>
          <w:szCs w:val="28"/>
        </w:rPr>
        <w:t xml:space="preserve"> </w:t>
      </w:r>
      <w:r>
        <w:rPr>
          <w:sz w:val="28"/>
          <w:szCs w:val="28"/>
          <w:lang w:val="ru-RU"/>
        </w:rPr>
        <w:t>закачке реагента КСМД</w:t>
      </w:r>
      <w:r w:rsidRPr="00BE58DF">
        <w:rPr>
          <w:sz w:val="28"/>
          <w:szCs w:val="28"/>
        </w:rPr>
        <w:t xml:space="preserve"> </w:t>
      </w:r>
      <w:r>
        <w:rPr>
          <w:sz w:val="28"/>
          <w:szCs w:val="28"/>
          <w:lang w:val="ru-RU"/>
        </w:rPr>
        <w:t>на добывающих скважинах</w:t>
      </w:r>
    </w:p>
    <w:tbl>
      <w:tblPr>
        <w:tblW w:w="9047" w:type="dxa"/>
        <w:jc w:val="center"/>
        <w:tblLayout w:type="fixed"/>
        <w:tblLook w:val="0000" w:firstRow="0" w:lastRow="0" w:firstColumn="0" w:lastColumn="0" w:noHBand="0" w:noVBand="0"/>
      </w:tblPr>
      <w:tblGrid>
        <w:gridCol w:w="1960"/>
        <w:gridCol w:w="974"/>
        <w:gridCol w:w="699"/>
        <w:gridCol w:w="1030"/>
        <w:gridCol w:w="1138"/>
        <w:gridCol w:w="1125"/>
        <w:gridCol w:w="658"/>
        <w:gridCol w:w="1463"/>
      </w:tblGrid>
      <w:tr w:rsidR="00675A7F" w:rsidRPr="00221862">
        <w:trPr>
          <w:trHeight w:val="454"/>
          <w:jc w:val="center"/>
        </w:trPr>
        <w:tc>
          <w:tcPr>
            <w:tcW w:w="1960" w:type="dxa"/>
            <w:vMerge w:val="restart"/>
            <w:tcBorders>
              <w:top w:val="single" w:sz="4" w:space="0" w:color="auto"/>
              <w:left w:val="single" w:sz="4" w:space="0" w:color="auto"/>
              <w:right w:val="single" w:sz="4" w:space="0" w:color="auto"/>
            </w:tcBorders>
            <w:shd w:val="clear" w:color="auto" w:fill="auto"/>
            <w:noWrap/>
            <w:vAlign w:val="center"/>
          </w:tcPr>
          <w:p w:rsidR="00675A7F" w:rsidRPr="00221862" w:rsidRDefault="00675A7F" w:rsidP="00675A7F">
            <w:pPr>
              <w:jc w:val="center"/>
            </w:pPr>
            <w:r w:rsidRPr="00221862">
              <w:t>№ скв.</w:t>
            </w:r>
          </w:p>
          <w:p w:rsidR="00675A7F" w:rsidRPr="00221862" w:rsidRDefault="00675A7F" w:rsidP="00675A7F">
            <w:pPr>
              <w:jc w:val="center"/>
            </w:pPr>
          </w:p>
        </w:tc>
        <w:tc>
          <w:tcPr>
            <w:tcW w:w="2703" w:type="dxa"/>
            <w:gridSpan w:val="3"/>
            <w:tcBorders>
              <w:top w:val="single" w:sz="4" w:space="0" w:color="auto"/>
              <w:left w:val="nil"/>
              <w:bottom w:val="single" w:sz="4" w:space="0" w:color="auto"/>
              <w:right w:val="single" w:sz="4" w:space="0" w:color="auto"/>
            </w:tcBorders>
            <w:shd w:val="clear" w:color="auto" w:fill="auto"/>
            <w:noWrap/>
            <w:vAlign w:val="center"/>
          </w:tcPr>
          <w:p w:rsidR="00675A7F" w:rsidRPr="00221862" w:rsidRDefault="00675A7F" w:rsidP="00675A7F">
            <w:pPr>
              <w:tabs>
                <w:tab w:val="left" w:pos="875"/>
              </w:tabs>
              <w:jc w:val="center"/>
            </w:pPr>
            <w:r w:rsidRPr="00221862">
              <w:t>Дебит, тн./сут.</w:t>
            </w:r>
          </w:p>
        </w:tc>
        <w:tc>
          <w:tcPr>
            <w:tcW w:w="2263" w:type="dxa"/>
            <w:gridSpan w:val="2"/>
            <w:tcBorders>
              <w:top w:val="single" w:sz="4" w:space="0" w:color="auto"/>
              <w:left w:val="nil"/>
              <w:bottom w:val="single" w:sz="4" w:space="0" w:color="auto"/>
              <w:right w:val="single" w:sz="4" w:space="0" w:color="auto"/>
            </w:tcBorders>
            <w:shd w:val="clear" w:color="auto" w:fill="auto"/>
            <w:vAlign w:val="center"/>
          </w:tcPr>
          <w:p w:rsidR="00675A7F" w:rsidRPr="00221862" w:rsidRDefault="00675A7F" w:rsidP="00675A7F">
            <w:pPr>
              <w:jc w:val="center"/>
            </w:pPr>
            <w:r w:rsidRPr="00221862">
              <w:t>Затраты на проведение мероприятия</w:t>
            </w:r>
          </w:p>
        </w:tc>
        <w:tc>
          <w:tcPr>
            <w:tcW w:w="658" w:type="dxa"/>
            <w:vMerge w:val="restart"/>
            <w:tcBorders>
              <w:top w:val="single" w:sz="4" w:space="0" w:color="auto"/>
              <w:left w:val="single" w:sz="4" w:space="0" w:color="auto"/>
              <w:right w:val="single" w:sz="4" w:space="0" w:color="auto"/>
            </w:tcBorders>
            <w:shd w:val="clear" w:color="auto" w:fill="auto"/>
            <w:textDirection w:val="btLr"/>
            <w:vAlign w:val="center"/>
          </w:tcPr>
          <w:p w:rsidR="00675A7F" w:rsidRPr="00221862" w:rsidRDefault="00675A7F" w:rsidP="00675A7F">
            <w:pPr>
              <w:ind w:left="113" w:right="113"/>
            </w:pPr>
            <w:r w:rsidRPr="00221862">
              <w:t>Отработан. время, дн.</w:t>
            </w:r>
          </w:p>
        </w:tc>
        <w:tc>
          <w:tcPr>
            <w:tcW w:w="1463" w:type="dxa"/>
            <w:vMerge w:val="restart"/>
            <w:tcBorders>
              <w:top w:val="single" w:sz="4" w:space="0" w:color="auto"/>
              <w:left w:val="single" w:sz="4" w:space="0" w:color="auto"/>
              <w:right w:val="single" w:sz="4" w:space="0" w:color="auto"/>
            </w:tcBorders>
            <w:shd w:val="clear" w:color="auto" w:fill="auto"/>
            <w:vAlign w:val="center"/>
          </w:tcPr>
          <w:p w:rsidR="00675A7F" w:rsidRPr="00221862" w:rsidRDefault="00675A7F" w:rsidP="00675A7F">
            <w:pPr>
              <w:jc w:val="center"/>
            </w:pPr>
            <w:r w:rsidRPr="00221862">
              <w:t>Доп.до-быча, тн.</w:t>
            </w:r>
          </w:p>
        </w:tc>
      </w:tr>
      <w:tr w:rsidR="00675A7F" w:rsidRPr="00221862">
        <w:trPr>
          <w:cantSplit/>
          <w:trHeight w:val="1885"/>
          <w:jc w:val="center"/>
        </w:trPr>
        <w:tc>
          <w:tcPr>
            <w:tcW w:w="1960" w:type="dxa"/>
            <w:vMerge/>
            <w:tcBorders>
              <w:left w:val="single" w:sz="4" w:space="0" w:color="auto"/>
              <w:bottom w:val="single" w:sz="4" w:space="0" w:color="auto"/>
              <w:right w:val="single" w:sz="4" w:space="0" w:color="auto"/>
            </w:tcBorders>
            <w:shd w:val="clear" w:color="auto" w:fill="auto"/>
            <w:noWrap/>
            <w:vAlign w:val="bottom"/>
          </w:tcPr>
          <w:p w:rsidR="00675A7F" w:rsidRPr="00221862" w:rsidRDefault="00675A7F" w:rsidP="00675A7F"/>
        </w:tc>
        <w:tc>
          <w:tcPr>
            <w:tcW w:w="974" w:type="dxa"/>
            <w:tcBorders>
              <w:top w:val="nil"/>
              <w:left w:val="nil"/>
              <w:bottom w:val="single" w:sz="4" w:space="0" w:color="auto"/>
              <w:right w:val="single" w:sz="4" w:space="0" w:color="auto"/>
            </w:tcBorders>
            <w:shd w:val="clear" w:color="auto" w:fill="auto"/>
            <w:textDirection w:val="btLr"/>
            <w:vAlign w:val="center"/>
          </w:tcPr>
          <w:p w:rsidR="00675A7F" w:rsidRPr="00221862" w:rsidRDefault="00675A7F" w:rsidP="00675A7F">
            <w:pPr>
              <w:tabs>
                <w:tab w:val="left" w:pos="875"/>
              </w:tabs>
              <w:ind w:left="113" w:right="113"/>
              <w:jc w:val="center"/>
            </w:pPr>
            <w:r w:rsidRPr="00221862">
              <w:t>До</w:t>
            </w:r>
          </w:p>
          <w:p w:rsidR="00675A7F" w:rsidRPr="00221862" w:rsidRDefault="00675A7F" w:rsidP="00675A7F">
            <w:pPr>
              <w:tabs>
                <w:tab w:val="left" w:pos="875"/>
              </w:tabs>
              <w:ind w:left="113" w:right="113"/>
              <w:jc w:val="center"/>
            </w:pPr>
            <w:r w:rsidRPr="00221862">
              <w:t>мероприятия</w:t>
            </w:r>
          </w:p>
        </w:tc>
        <w:tc>
          <w:tcPr>
            <w:tcW w:w="699" w:type="dxa"/>
            <w:tcBorders>
              <w:top w:val="nil"/>
              <w:left w:val="nil"/>
              <w:bottom w:val="single" w:sz="4" w:space="0" w:color="auto"/>
              <w:right w:val="single" w:sz="4" w:space="0" w:color="auto"/>
            </w:tcBorders>
            <w:shd w:val="clear" w:color="auto" w:fill="auto"/>
            <w:textDirection w:val="btLr"/>
            <w:vAlign w:val="center"/>
          </w:tcPr>
          <w:p w:rsidR="00675A7F" w:rsidRPr="00221862" w:rsidRDefault="00675A7F" w:rsidP="00675A7F">
            <w:pPr>
              <w:tabs>
                <w:tab w:val="left" w:pos="875"/>
              </w:tabs>
              <w:ind w:left="113" w:right="113"/>
              <w:jc w:val="center"/>
            </w:pPr>
            <w:r w:rsidRPr="00221862">
              <w:t>После мероприятия</w:t>
            </w:r>
          </w:p>
        </w:tc>
        <w:tc>
          <w:tcPr>
            <w:tcW w:w="1030" w:type="dxa"/>
            <w:tcBorders>
              <w:top w:val="nil"/>
              <w:left w:val="nil"/>
              <w:bottom w:val="single" w:sz="4" w:space="0" w:color="auto"/>
              <w:right w:val="single" w:sz="4" w:space="0" w:color="auto"/>
            </w:tcBorders>
            <w:shd w:val="clear" w:color="auto" w:fill="auto"/>
            <w:textDirection w:val="btLr"/>
            <w:vAlign w:val="center"/>
          </w:tcPr>
          <w:p w:rsidR="00675A7F" w:rsidRPr="00221862" w:rsidRDefault="00675A7F" w:rsidP="00675A7F">
            <w:pPr>
              <w:tabs>
                <w:tab w:val="left" w:pos="875"/>
              </w:tabs>
              <w:ind w:left="113" w:right="113"/>
              <w:jc w:val="center"/>
            </w:pPr>
            <w:r w:rsidRPr="00221862">
              <w:t>Среднесут.прирост</w:t>
            </w:r>
          </w:p>
        </w:tc>
        <w:tc>
          <w:tcPr>
            <w:tcW w:w="1138" w:type="dxa"/>
            <w:tcBorders>
              <w:top w:val="nil"/>
              <w:left w:val="nil"/>
              <w:bottom w:val="single" w:sz="4" w:space="0" w:color="auto"/>
              <w:right w:val="single" w:sz="4" w:space="0" w:color="auto"/>
            </w:tcBorders>
            <w:shd w:val="clear" w:color="auto" w:fill="auto"/>
            <w:vAlign w:val="center"/>
          </w:tcPr>
          <w:p w:rsidR="00675A7F" w:rsidRPr="007A181E" w:rsidRDefault="00675A7F" w:rsidP="00675A7F">
            <w:pPr>
              <w:jc w:val="center"/>
              <w:rPr>
                <w:lang w:val="ru-RU"/>
              </w:rPr>
            </w:pPr>
            <w:r w:rsidRPr="00221862">
              <w:rPr>
                <w:lang w:val="ru-RU"/>
              </w:rPr>
              <w:t>К</w:t>
            </w:r>
            <w:r w:rsidRPr="00221862">
              <w:t>РС, тыс.</w:t>
            </w:r>
            <w:r>
              <w:rPr>
                <w:lang w:val="ru-RU"/>
              </w:rPr>
              <w:t xml:space="preserve"> </w:t>
            </w:r>
            <w:r w:rsidRPr="00221862">
              <w:t>руб</w:t>
            </w:r>
            <w:r>
              <w:rPr>
                <w:lang w:val="ru-RU"/>
              </w:rPr>
              <w:t>.</w:t>
            </w:r>
          </w:p>
        </w:tc>
        <w:tc>
          <w:tcPr>
            <w:tcW w:w="1125" w:type="dxa"/>
            <w:tcBorders>
              <w:top w:val="nil"/>
              <w:left w:val="nil"/>
              <w:bottom w:val="single" w:sz="4" w:space="0" w:color="auto"/>
              <w:right w:val="single" w:sz="4" w:space="0" w:color="auto"/>
            </w:tcBorders>
            <w:shd w:val="clear" w:color="auto" w:fill="auto"/>
            <w:vAlign w:val="center"/>
          </w:tcPr>
          <w:p w:rsidR="00675A7F" w:rsidRPr="00221862" w:rsidRDefault="00675A7F" w:rsidP="00675A7F">
            <w:pPr>
              <w:jc w:val="center"/>
            </w:pPr>
            <w:r w:rsidRPr="00221862">
              <w:t>МУН, тыс.</w:t>
            </w:r>
            <w:r>
              <w:rPr>
                <w:lang w:val="ru-RU"/>
              </w:rPr>
              <w:t xml:space="preserve"> </w:t>
            </w:r>
            <w:r w:rsidRPr="00221862">
              <w:t>руб</w:t>
            </w:r>
          </w:p>
        </w:tc>
        <w:tc>
          <w:tcPr>
            <w:tcW w:w="658" w:type="dxa"/>
            <w:vMerge/>
            <w:tcBorders>
              <w:left w:val="single" w:sz="4" w:space="0" w:color="auto"/>
              <w:bottom w:val="single" w:sz="4" w:space="0" w:color="auto"/>
              <w:right w:val="single" w:sz="4" w:space="0" w:color="auto"/>
            </w:tcBorders>
            <w:vAlign w:val="center"/>
          </w:tcPr>
          <w:p w:rsidR="00675A7F" w:rsidRPr="00221862" w:rsidRDefault="00675A7F" w:rsidP="00675A7F"/>
        </w:tc>
        <w:tc>
          <w:tcPr>
            <w:tcW w:w="1463" w:type="dxa"/>
            <w:vMerge/>
            <w:tcBorders>
              <w:left w:val="single" w:sz="4" w:space="0" w:color="auto"/>
              <w:bottom w:val="single" w:sz="4" w:space="0" w:color="auto"/>
              <w:right w:val="single" w:sz="4" w:space="0" w:color="auto"/>
            </w:tcBorders>
            <w:vAlign w:val="center"/>
          </w:tcPr>
          <w:p w:rsidR="00675A7F" w:rsidRPr="00221862" w:rsidRDefault="00675A7F" w:rsidP="00675A7F"/>
        </w:tc>
      </w:tr>
      <w:tr w:rsidR="00675A7F" w:rsidRPr="00221862">
        <w:trPr>
          <w:trHeight w:val="454"/>
          <w:jc w:val="center"/>
        </w:trPr>
        <w:tc>
          <w:tcPr>
            <w:tcW w:w="1960" w:type="dxa"/>
            <w:tcBorders>
              <w:top w:val="nil"/>
              <w:left w:val="single" w:sz="4" w:space="0" w:color="auto"/>
              <w:bottom w:val="single" w:sz="4" w:space="0" w:color="auto"/>
              <w:right w:val="single" w:sz="4" w:space="0" w:color="auto"/>
            </w:tcBorders>
            <w:shd w:val="clear" w:color="auto" w:fill="auto"/>
            <w:noWrap/>
            <w:vAlign w:val="center"/>
          </w:tcPr>
          <w:p w:rsidR="00675A7F" w:rsidRPr="00221862" w:rsidRDefault="00675A7F" w:rsidP="00675A7F">
            <w:pPr>
              <w:jc w:val="center"/>
              <w:rPr>
                <w:lang w:val="ru-RU"/>
              </w:rPr>
            </w:pPr>
            <w:r w:rsidRPr="00221862">
              <w:rPr>
                <w:lang w:val="ru-RU"/>
              </w:rPr>
              <w:t>1</w:t>
            </w:r>
          </w:p>
        </w:tc>
        <w:tc>
          <w:tcPr>
            <w:tcW w:w="974" w:type="dxa"/>
            <w:tcBorders>
              <w:top w:val="nil"/>
              <w:left w:val="nil"/>
              <w:bottom w:val="single" w:sz="4" w:space="0" w:color="auto"/>
              <w:right w:val="single" w:sz="4" w:space="0" w:color="auto"/>
            </w:tcBorders>
            <w:shd w:val="clear" w:color="auto" w:fill="auto"/>
            <w:noWrap/>
            <w:vAlign w:val="center"/>
          </w:tcPr>
          <w:p w:rsidR="00675A7F" w:rsidRPr="00221862" w:rsidRDefault="00675A7F" w:rsidP="00675A7F">
            <w:pPr>
              <w:jc w:val="center"/>
              <w:rPr>
                <w:lang w:val="ru-RU"/>
              </w:rPr>
            </w:pPr>
            <w:r>
              <w:rPr>
                <w:lang w:val="ru-RU"/>
              </w:rPr>
              <w:t>3,2</w:t>
            </w:r>
          </w:p>
        </w:tc>
        <w:tc>
          <w:tcPr>
            <w:tcW w:w="699" w:type="dxa"/>
            <w:tcBorders>
              <w:top w:val="nil"/>
              <w:left w:val="nil"/>
              <w:bottom w:val="single" w:sz="4" w:space="0" w:color="auto"/>
              <w:right w:val="single" w:sz="4" w:space="0" w:color="auto"/>
            </w:tcBorders>
            <w:shd w:val="clear" w:color="auto" w:fill="auto"/>
            <w:noWrap/>
            <w:vAlign w:val="center"/>
          </w:tcPr>
          <w:p w:rsidR="00675A7F" w:rsidRPr="00221862" w:rsidRDefault="00675A7F" w:rsidP="00675A7F">
            <w:pPr>
              <w:jc w:val="center"/>
              <w:rPr>
                <w:lang w:val="ru-RU"/>
              </w:rPr>
            </w:pPr>
            <w:r>
              <w:rPr>
                <w:lang w:val="ru-RU"/>
              </w:rPr>
              <w:t>4,4</w:t>
            </w:r>
          </w:p>
        </w:tc>
        <w:tc>
          <w:tcPr>
            <w:tcW w:w="1030" w:type="dxa"/>
            <w:tcBorders>
              <w:top w:val="nil"/>
              <w:left w:val="nil"/>
              <w:bottom w:val="single" w:sz="4" w:space="0" w:color="auto"/>
              <w:right w:val="single" w:sz="4" w:space="0" w:color="auto"/>
            </w:tcBorders>
            <w:shd w:val="clear" w:color="auto" w:fill="auto"/>
            <w:noWrap/>
            <w:vAlign w:val="center"/>
          </w:tcPr>
          <w:p w:rsidR="00675A7F" w:rsidRPr="00221862" w:rsidRDefault="00675A7F" w:rsidP="00675A7F">
            <w:pPr>
              <w:jc w:val="center"/>
            </w:pPr>
            <w:r w:rsidRPr="00221862">
              <w:t>1,2</w:t>
            </w:r>
          </w:p>
        </w:tc>
        <w:tc>
          <w:tcPr>
            <w:tcW w:w="1138" w:type="dxa"/>
            <w:tcBorders>
              <w:top w:val="nil"/>
              <w:left w:val="nil"/>
              <w:bottom w:val="single" w:sz="4" w:space="0" w:color="auto"/>
              <w:right w:val="single" w:sz="4" w:space="0" w:color="auto"/>
            </w:tcBorders>
            <w:shd w:val="clear" w:color="auto" w:fill="auto"/>
            <w:noWrap/>
            <w:vAlign w:val="bottom"/>
          </w:tcPr>
          <w:p w:rsidR="00675A7F" w:rsidRDefault="00675A7F" w:rsidP="00675A7F">
            <w:pPr>
              <w:jc w:val="center"/>
            </w:pPr>
            <w:r>
              <w:t>497,15</w:t>
            </w:r>
          </w:p>
        </w:tc>
        <w:tc>
          <w:tcPr>
            <w:tcW w:w="1125" w:type="dxa"/>
            <w:tcBorders>
              <w:top w:val="nil"/>
              <w:left w:val="nil"/>
              <w:bottom w:val="single" w:sz="4" w:space="0" w:color="auto"/>
              <w:right w:val="single" w:sz="4" w:space="0" w:color="auto"/>
            </w:tcBorders>
            <w:shd w:val="clear" w:color="auto" w:fill="auto"/>
            <w:noWrap/>
            <w:vAlign w:val="bottom"/>
          </w:tcPr>
          <w:p w:rsidR="00675A7F" w:rsidRDefault="00675A7F" w:rsidP="00675A7F">
            <w:pPr>
              <w:jc w:val="center"/>
            </w:pPr>
            <w:r>
              <w:t>302,59</w:t>
            </w:r>
          </w:p>
        </w:tc>
        <w:tc>
          <w:tcPr>
            <w:tcW w:w="658" w:type="dxa"/>
            <w:tcBorders>
              <w:top w:val="nil"/>
              <w:left w:val="nil"/>
              <w:bottom w:val="single" w:sz="4" w:space="0" w:color="auto"/>
              <w:right w:val="single" w:sz="4" w:space="0" w:color="auto"/>
            </w:tcBorders>
            <w:shd w:val="clear" w:color="auto" w:fill="auto"/>
            <w:noWrap/>
            <w:vAlign w:val="center"/>
          </w:tcPr>
          <w:p w:rsidR="00675A7F" w:rsidRPr="00221862" w:rsidRDefault="00675A7F" w:rsidP="00675A7F">
            <w:pPr>
              <w:tabs>
                <w:tab w:val="left" w:pos="875"/>
              </w:tabs>
              <w:jc w:val="center"/>
              <w:rPr>
                <w:lang w:val="ru-RU"/>
              </w:rPr>
            </w:pPr>
            <w:r w:rsidRPr="00221862">
              <w:rPr>
                <w:lang w:val="ru-RU"/>
              </w:rPr>
              <w:t>315</w:t>
            </w:r>
          </w:p>
        </w:tc>
        <w:tc>
          <w:tcPr>
            <w:tcW w:w="1463" w:type="dxa"/>
            <w:tcBorders>
              <w:top w:val="nil"/>
              <w:left w:val="nil"/>
              <w:bottom w:val="single" w:sz="4" w:space="0" w:color="auto"/>
              <w:right w:val="single" w:sz="4" w:space="0" w:color="auto"/>
            </w:tcBorders>
            <w:shd w:val="clear" w:color="auto" w:fill="auto"/>
            <w:noWrap/>
            <w:vAlign w:val="center"/>
          </w:tcPr>
          <w:p w:rsidR="00675A7F" w:rsidRPr="00221862" w:rsidRDefault="00675A7F" w:rsidP="00675A7F">
            <w:pPr>
              <w:jc w:val="center"/>
              <w:rPr>
                <w:lang w:val="ru-RU"/>
              </w:rPr>
            </w:pPr>
            <w:r w:rsidRPr="00221862">
              <w:rPr>
                <w:lang w:val="ru-RU"/>
              </w:rPr>
              <w:t>326,78</w:t>
            </w:r>
          </w:p>
        </w:tc>
      </w:tr>
      <w:tr w:rsidR="00675A7F" w:rsidRPr="00221862">
        <w:trPr>
          <w:trHeight w:val="454"/>
          <w:jc w:val="center"/>
        </w:trPr>
        <w:tc>
          <w:tcPr>
            <w:tcW w:w="1960" w:type="dxa"/>
            <w:tcBorders>
              <w:top w:val="nil"/>
              <w:left w:val="single" w:sz="4" w:space="0" w:color="auto"/>
              <w:bottom w:val="single" w:sz="4" w:space="0" w:color="auto"/>
              <w:right w:val="single" w:sz="4" w:space="0" w:color="auto"/>
            </w:tcBorders>
            <w:shd w:val="clear" w:color="auto" w:fill="auto"/>
            <w:noWrap/>
            <w:vAlign w:val="center"/>
          </w:tcPr>
          <w:p w:rsidR="00675A7F" w:rsidRPr="00221862" w:rsidRDefault="00675A7F" w:rsidP="00675A7F">
            <w:pPr>
              <w:jc w:val="center"/>
              <w:rPr>
                <w:lang w:val="ru-RU"/>
              </w:rPr>
            </w:pPr>
            <w:r w:rsidRPr="00221862">
              <w:rPr>
                <w:lang w:val="ru-RU"/>
              </w:rPr>
              <w:t>2</w:t>
            </w:r>
          </w:p>
        </w:tc>
        <w:tc>
          <w:tcPr>
            <w:tcW w:w="974" w:type="dxa"/>
            <w:tcBorders>
              <w:top w:val="nil"/>
              <w:left w:val="nil"/>
              <w:bottom w:val="single" w:sz="4" w:space="0" w:color="auto"/>
              <w:right w:val="single" w:sz="4" w:space="0" w:color="auto"/>
            </w:tcBorders>
            <w:shd w:val="clear" w:color="auto" w:fill="auto"/>
            <w:noWrap/>
            <w:vAlign w:val="center"/>
          </w:tcPr>
          <w:p w:rsidR="00675A7F" w:rsidRPr="00221862" w:rsidRDefault="00675A7F" w:rsidP="00675A7F">
            <w:pPr>
              <w:jc w:val="center"/>
              <w:rPr>
                <w:lang w:val="ru-RU"/>
              </w:rPr>
            </w:pPr>
            <w:r>
              <w:rPr>
                <w:lang w:val="ru-RU"/>
              </w:rPr>
              <w:t>3,9</w:t>
            </w:r>
          </w:p>
        </w:tc>
        <w:tc>
          <w:tcPr>
            <w:tcW w:w="699" w:type="dxa"/>
            <w:tcBorders>
              <w:top w:val="nil"/>
              <w:left w:val="nil"/>
              <w:bottom w:val="single" w:sz="4" w:space="0" w:color="auto"/>
              <w:right w:val="single" w:sz="4" w:space="0" w:color="auto"/>
            </w:tcBorders>
            <w:shd w:val="clear" w:color="auto" w:fill="auto"/>
            <w:noWrap/>
            <w:vAlign w:val="center"/>
          </w:tcPr>
          <w:p w:rsidR="00675A7F" w:rsidRPr="00221862" w:rsidRDefault="00675A7F" w:rsidP="00675A7F">
            <w:pPr>
              <w:jc w:val="center"/>
              <w:rPr>
                <w:lang w:val="ru-RU"/>
              </w:rPr>
            </w:pPr>
            <w:r>
              <w:rPr>
                <w:lang w:val="ru-RU"/>
              </w:rPr>
              <w:t>5,5</w:t>
            </w:r>
          </w:p>
        </w:tc>
        <w:tc>
          <w:tcPr>
            <w:tcW w:w="1030" w:type="dxa"/>
            <w:tcBorders>
              <w:top w:val="nil"/>
              <w:left w:val="nil"/>
              <w:bottom w:val="single" w:sz="4" w:space="0" w:color="auto"/>
              <w:right w:val="single" w:sz="4" w:space="0" w:color="auto"/>
            </w:tcBorders>
            <w:shd w:val="clear" w:color="auto" w:fill="auto"/>
            <w:noWrap/>
            <w:vAlign w:val="center"/>
          </w:tcPr>
          <w:p w:rsidR="00675A7F" w:rsidRPr="00221862" w:rsidRDefault="00675A7F" w:rsidP="00675A7F">
            <w:pPr>
              <w:jc w:val="center"/>
              <w:rPr>
                <w:lang w:val="ru-RU"/>
              </w:rPr>
            </w:pPr>
            <w:r w:rsidRPr="00221862">
              <w:rPr>
                <w:lang w:val="ru-RU"/>
              </w:rPr>
              <w:t>1,6</w:t>
            </w:r>
          </w:p>
        </w:tc>
        <w:tc>
          <w:tcPr>
            <w:tcW w:w="1138" w:type="dxa"/>
            <w:tcBorders>
              <w:top w:val="nil"/>
              <w:left w:val="nil"/>
              <w:bottom w:val="single" w:sz="4" w:space="0" w:color="auto"/>
              <w:right w:val="single" w:sz="4" w:space="0" w:color="auto"/>
            </w:tcBorders>
            <w:shd w:val="clear" w:color="auto" w:fill="auto"/>
            <w:noWrap/>
            <w:vAlign w:val="bottom"/>
          </w:tcPr>
          <w:p w:rsidR="00675A7F" w:rsidRDefault="00675A7F" w:rsidP="00675A7F">
            <w:pPr>
              <w:jc w:val="center"/>
            </w:pPr>
            <w:r>
              <w:t>485,39</w:t>
            </w:r>
          </w:p>
        </w:tc>
        <w:tc>
          <w:tcPr>
            <w:tcW w:w="1125" w:type="dxa"/>
            <w:tcBorders>
              <w:top w:val="nil"/>
              <w:left w:val="nil"/>
              <w:bottom w:val="single" w:sz="4" w:space="0" w:color="auto"/>
              <w:right w:val="single" w:sz="4" w:space="0" w:color="auto"/>
            </w:tcBorders>
            <w:shd w:val="clear" w:color="auto" w:fill="auto"/>
            <w:noWrap/>
            <w:vAlign w:val="bottom"/>
          </w:tcPr>
          <w:p w:rsidR="00675A7F" w:rsidRDefault="00675A7F" w:rsidP="00675A7F">
            <w:pPr>
              <w:jc w:val="center"/>
            </w:pPr>
            <w:r>
              <w:t>225,25</w:t>
            </w:r>
          </w:p>
        </w:tc>
        <w:tc>
          <w:tcPr>
            <w:tcW w:w="658" w:type="dxa"/>
            <w:tcBorders>
              <w:top w:val="nil"/>
              <w:left w:val="nil"/>
              <w:bottom w:val="single" w:sz="4" w:space="0" w:color="auto"/>
              <w:right w:val="single" w:sz="4" w:space="0" w:color="auto"/>
            </w:tcBorders>
            <w:shd w:val="clear" w:color="auto" w:fill="auto"/>
            <w:noWrap/>
            <w:vAlign w:val="center"/>
          </w:tcPr>
          <w:p w:rsidR="00675A7F" w:rsidRPr="00221862" w:rsidRDefault="00675A7F" w:rsidP="00675A7F">
            <w:pPr>
              <w:tabs>
                <w:tab w:val="left" w:pos="875"/>
              </w:tabs>
              <w:jc w:val="center"/>
              <w:rPr>
                <w:lang w:val="ru-RU"/>
              </w:rPr>
            </w:pPr>
            <w:r w:rsidRPr="00221862">
              <w:rPr>
                <w:lang w:val="ru-RU"/>
              </w:rPr>
              <w:t>311</w:t>
            </w:r>
          </w:p>
        </w:tc>
        <w:tc>
          <w:tcPr>
            <w:tcW w:w="1463" w:type="dxa"/>
            <w:tcBorders>
              <w:top w:val="nil"/>
              <w:left w:val="nil"/>
              <w:bottom w:val="single" w:sz="4" w:space="0" w:color="auto"/>
              <w:right w:val="single" w:sz="4" w:space="0" w:color="auto"/>
            </w:tcBorders>
            <w:shd w:val="clear" w:color="auto" w:fill="auto"/>
            <w:noWrap/>
            <w:vAlign w:val="center"/>
          </w:tcPr>
          <w:p w:rsidR="00675A7F" w:rsidRPr="00221862" w:rsidRDefault="00675A7F" w:rsidP="00675A7F">
            <w:pPr>
              <w:jc w:val="center"/>
              <w:rPr>
                <w:lang w:val="ru-RU"/>
              </w:rPr>
            </w:pPr>
            <w:r w:rsidRPr="00221862">
              <w:rPr>
                <w:lang w:val="ru-RU"/>
              </w:rPr>
              <w:t>430,17</w:t>
            </w:r>
          </w:p>
        </w:tc>
      </w:tr>
      <w:tr w:rsidR="00675A7F" w:rsidRPr="00221862">
        <w:trPr>
          <w:trHeight w:val="454"/>
          <w:jc w:val="center"/>
        </w:trPr>
        <w:tc>
          <w:tcPr>
            <w:tcW w:w="1960" w:type="dxa"/>
            <w:tcBorders>
              <w:top w:val="nil"/>
              <w:left w:val="single" w:sz="4" w:space="0" w:color="auto"/>
              <w:bottom w:val="single" w:sz="4" w:space="0" w:color="auto"/>
              <w:right w:val="single" w:sz="4" w:space="0" w:color="auto"/>
            </w:tcBorders>
            <w:shd w:val="clear" w:color="auto" w:fill="auto"/>
            <w:noWrap/>
            <w:vAlign w:val="center"/>
          </w:tcPr>
          <w:p w:rsidR="00675A7F" w:rsidRPr="00221862" w:rsidRDefault="00675A7F" w:rsidP="00675A7F">
            <w:pPr>
              <w:jc w:val="center"/>
              <w:rPr>
                <w:lang w:val="ru-RU"/>
              </w:rPr>
            </w:pPr>
            <w:r w:rsidRPr="00221862">
              <w:rPr>
                <w:lang w:val="ru-RU"/>
              </w:rPr>
              <w:t>3</w:t>
            </w:r>
          </w:p>
        </w:tc>
        <w:tc>
          <w:tcPr>
            <w:tcW w:w="974" w:type="dxa"/>
            <w:tcBorders>
              <w:top w:val="nil"/>
              <w:left w:val="nil"/>
              <w:bottom w:val="single" w:sz="4" w:space="0" w:color="auto"/>
              <w:right w:val="single" w:sz="4" w:space="0" w:color="auto"/>
            </w:tcBorders>
            <w:shd w:val="clear" w:color="auto" w:fill="auto"/>
            <w:noWrap/>
            <w:vAlign w:val="center"/>
          </w:tcPr>
          <w:p w:rsidR="00675A7F" w:rsidRPr="00221862" w:rsidRDefault="00675A7F" w:rsidP="00675A7F">
            <w:pPr>
              <w:jc w:val="center"/>
              <w:rPr>
                <w:lang w:val="ru-RU"/>
              </w:rPr>
            </w:pPr>
            <w:r>
              <w:rPr>
                <w:lang w:val="ru-RU"/>
              </w:rPr>
              <w:t>3,8</w:t>
            </w:r>
          </w:p>
        </w:tc>
        <w:tc>
          <w:tcPr>
            <w:tcW w:w="699" w:type="dxa"/>
            <w:tcBorders>
              <w:top w:val="nil"/>
              <w:left w:val="nil"/>
              <w:bottom w:val="single" w:sz="4" w:space="0" w:color="auto"/>
              <w:right w:val="single" w:sz="4" w:space="0" w:color="auto"/>
            </w:tcBorders>
            <w:shd w:val="clear" w:color="auto" w:fill="auto"/>
            <w:noWrap/>
            <w:vAlign w:val="center"/>
          </w:tcPr>
          <w:p w:rsidR="00675A7F" w:rsidRPr="00221862" w:rsidRDefault="00675A7F" w:rsidP="00675A7F">
            <w:pPr>
              <w:jc w:val="center"/>
              <w:rPr>
                <w:lang w:val="ru-RU"/>
              </w:rPr>
            </w:pPr>
            <w:r>
              <w:rPr>
                <w:lang w:val="ru-RU"/>
              </w:rPr>
              <w:t>5,4</w:t>
            </w:r>
          </w:p>
        </w:tc>
        <w:tc>
          <w:tcPr>
            <w:tcW w:w="1030" w:type="dxa"/>
            <w:tcBorders>
              <w:top w:val="nil"/>
              <w:left w:val="nil"/>
              <w:bottom w:val="single" w:sz="4" w:space="0" w:color="auto"/>
              <w:right w:val="single" w:sz="4" w:space="0" w:color="auto"/>
            </w:tcBorders>
            <w:shd w:val="clear" w:color="auto" w:fill="auto"/>
            <w:noWrap/>
            <w:vAlign w:val="center"/>
          </w:tcPr>
          <w:p w:rsidR="00675A7F" w:rsidRPr="00221862" w:rsidRDefault="00675A7F" w:rsidP="00675A7F">
            <w:pPr>
              <w:jc w:val="center"/>
              <w:rPr>
                <w:lang w:val="ru-RU"/>
              </w:rPr>
            </w:pPr>
            <w:r w:rsidRPr="00221862">
              <w:rPr>
                <w:lang w:val="ru-RU"/>
              </w:rPr>
              <w:t>1,6</w:t>
            </w:r>
          </w:p>
        </w:tc>
        <w:tc>
          <w:tcPr>
            <w:tcW w:w="1138" w:type="dxa"/>
            <w:tcBorders>
              <w:top w:val="nil"/>
              <w:left w:val="nil"/>
              <w:bottom w:val="single" w:sz="4" w:space="0" w:color="auto"/>
              <w:right w:val="single" w:sz="4" w:space="0" w:color="auto"/>
            </w:tcBorders>
            <w:shd w:val="clear" w:color="auto" w:fill="auto"/>
            <w:noWrap/>
            <w:vAlign w:val="bottom"/>
          </w:tcPr>
          <w:p w:rsidR="00675A7F" w:rsidRDefault="00675A7F" w:rsidP="00675A7F">
            <w:pPr>
              <w:jc w:val="center"/>
            </w:pPr>
            <w:r>
              <w:t>506,09</w:t>
            </w:r>
          </w:p>
        </w:tc>
        <w:tc>
          <w:tcPr>
            <w:tcW w:w="1125" w:type="dxa"/>
            <w:tcBorders>
              <w:top w:val="nil"/>
              <w:left w:val="nil"/>
              <w:bottom w:val="single" w:sz="4" w:space="0" w:color="auto"/>
              <w:right w:val="single" w:sz="4" w:space="0" w:color="auto"/>
            </w:tcBorders>
            <w:shd w:val="clear" w:color="auto" w:fill="auto"/>
            <w:noWrap/>
            <w:vAlign w:val="bottom"/>
          </w:tcPr>
          <w:p w:rsidR="00675A7F" w:rsidRDefault="00675A7F" w:rsidP="00675A7F">
            <w:pPr>
              <w:jc w:val="center"/>
            </w:pPr>
            <w:r>
              <w:t>255</w:t>
            </w:r>
          </w:p>
        </w:tc>
        <w:tc>
          <w:tcPr>
            <w:tcW w:w="658" w:type="dxa"/>
            <w:tcBorders>
              <w:top w:val="nil"/>
              <w:left w:val="nil"/>
              <w:bottom w:val="single" w:sz="4" w:space="0" w:color="auto"/>
              <w:right w:val="single" w:sz="4" w:space="0" w:color="auto"/>
            </w:tcBorders>
            <w:shd w:val="clear" w:color="auto" w:fill="auto"/>
            <w:noWrap/>
            <w:vAlign w:val="center"/>
          </w:tcPr>
          <w:p w:rsidR="00675A7F" w:rsidRPr="00221862" w:rsidRDefault="00675A7F" w:rsidP="00675A7F">
            <w:pPr>
              <w:tabs>
                <w:tab w:val="left" w:pos="875"/>
              </w:tabs>
              <w:jc w:val="center"/>
            </w:pPr>
            <w:r w:rsidRPr="00221862">
              <w:t>282</w:t>
            </w:r>
          </w:p>
        </w:tc>
        <w:tc>
          <w:tcPr>
            <w:tcW w:w="1463" w:type="dxa"/>
            <w:tcBorders>
              <w:top w:val="nil"/>
              <w:left w:val="nil"/>
              <w:bottom w:val="single" w:sz="4" w:space="0" w:color="auto"/>
              <w:right w:val="single" w:sz="4" w:space="0" w:color="auto"/>
            </w:tcBorders>
            <w:shd w:val="clear" w:color="auto" w:fill="auto"/>
            <w:noWrap/>
            <w:vAlign w:val="center"/>
          </w:tcPr>
          <w:p w:rsidR="00675A7F" w:rsidRPr="00221862" w:rsidRDefault="00675A7F" w:rsidP="00675A7F">
            <w:pPr>
              <w:jc w:val="center"/>
              <w:rPr>
                <w:lang w:val="ru-RU"/>
              </w:rPr>
            </w:pPr>
            <w:r w:rsidRPr="00221862">
              <w:rPr>
                <w:lang w:val="ru-RU"/>
              </w:rPr>
              <w:t>390,06</w:t>
            </w:r>
          </w:p>
        </w:tc>
      </w:tr>
      <w:tr w:rsidR="00675A7F" w:rsidRPr="00221862">
        <w:trPr>
          <w:trHeight w:val="454"/>
          <w:jc w:val="center"/>
        </w:trPr>
        <w:tc>
          <w:tcPr>
            <w:tcW w:w="1960" w:type="dxa"/>
            <w:tcBorders>
              <w:top w:val="nil"/>
              <w:left w:val="single" w:sz="4" w:space="0" w:color="auto"/>
              <w:bottom w:val="single" w:sz="4" w:space="0" w:color="auto"/>
              <w:right w:val="single" w:sz="4" w:space="0" w:color="auto"/>
            </w:tcBorders>
            <w:shd w:val="clear" w:color="auto" w:fill="auto"/>
            <w:noWrap/>
            <w:vAlign w:val="center"/>
          </w:tcPr>
          <w:p w:rsidR="00675A7F" w:rsidRPr="00221862" w:rsidRDefault="00675A7F" w:rsidP="00675A7F">
            <w:pPr>
              <w:jc w:val="center"/>
              <w:rPr>
                <w:lang w:val="ru-RU"/>
              </w:rPr>
            </w:pPr>
            <w:r w:rsidRPr="00221862">
              <w:rPr>
                <w:lang w:val="ru-RU"/>
              </w:rPr>
              <w:t>4</w:t>
            </w:r>
          </w:p>
        </w:tc>
        <w:tc>
          <w:tcPr>
            <w:tcW w:w="974" w:type="dxa"/>
            <w:tcBorders>
              <w:top w:val="nil"/>
              <w:left w:val="nil"/>
              <w:bottom w:val="single" w:sz="4" w:space="0" w:color="auto"/>
              <w:right w:val="single" w:sz="4" w:space="0" w:color="auto"/>
            </w:tcBorders>
            <w:shd w:val="clear" w:color="auto" w:fill="auto"/>
            <w:noWrap/>
            <w:vAlign w:val="center"/>
          </w:tcPr>
          <w:p w:rsidR="00675A7F" w:rsidRPr="00221862" w:rsidRDefault="00675A7F" w:rsidP="00675A7F">
            <w:pPr>
              <w:jc w:val="center"/>
              <w:rPr>
                <w:lang w:val="ru-RU"/>
              </w:rPr>
            </w:pPr>
            <w:r w:rsidRPr="00221862">
              <w:rPr>
                <w:lang w:val="ru-RU"/>
              </w:rPr>
              <w:t>3,</w:t>
            </w:r>
            <w:r>
              <w:rPr>
                <w:lang w:val="ru-RU"/>
              </w:rPr>
              <w:t>3</w:t>
            </w:r>
          </w:p>
        </w:tc>
        <w:tc>
          <w:tcPr>
            <w:tcW w:w="699" w:type="dxa"/>
            <w:tcBorders>
              <w:top w:val="nil"/>
              <w:left w:val="nil"/>
              <w:bottom w:val="single" w:sz="4" w:space="0" w:color="auto"/>
              <w:right w:val="single" w:sz="4" w:space="0" w:color="auto"/>
            </w:tcBorders>
            <w:shd w:val="clear" w:color="auto" w:fill="auto"/>
            <w:noWrap/>
            <w:vAlign w:val="center"/>
          </w:tcPr>
          <w:p w:rsidR="00675A7F" w:rsidRPr="00221862" w:rsidRDefault="00675A7F" w:rsidP="00675A7F">
            <w:pPr>
              <w:jc w:val="center"/>
              <w:rPr>
                <w:lang w:val="ru-RU"/>
              </w:rPr>
            </w:pPr>
            <w:r w:rsidRPr="00221862">
              <w:rPr>
                <w:lang w:val="ru-RU"/>
              </w:rPr>
              <w:t>4</w:t>
            </w:r>
            <w:r>
              <w:rPr>
                <w:lang w:val="ru-RU"/>
              </w:rPr>
              <w:t>,9</w:t>
            </w:r>
          </w:p>
        </w:tc>
        <w:tc>
          <w:tcPr>
            <w:tcW w:w="1030" w:type="dxa"/>
            <w:tcBorders>
              <w:top w:val="nil"/>
              <w:left w:val="nil"/>
              <w:bottom w:val="single" w:sz="4" w:space="0" w:color="auto"/>
              <w:right w:val="single" w:sz="4" w:space="0" w:color="auto"/>
            </w:tcBorders>
            <w:shd w:val="clear" w:color="auto" w:fill="auto"/>
            <w:noWrap/>
            <w:vAlign w:val="center"/>
          </w:tcPr>
          <w:p w:rsidR="00675A7F" w:rsidRPr="00221862" w:rsidRDefault="00675A7F" w:rsidP="00675A7F">
            <w:pPr>
              <w:jc w:val="center"/>
              <w:rPr>
                <w:lang w:val="ru-RU"/>
              </w:rPr>
            </w:pPr>
            <w:r w:rsidRPr="00221862">
              <w:rPr>
                <w:lang w:val="ru-RU"/>
              </w:rPr>
              <w:t>1,6</w:t>
            </w:r>
          </w:p>
        </w:tc>
        <w:tc>
          <w:tcPr>
            <w:tcW w:w="1138" w:type="dxa"/>
            <w:tcBorders>
              <w:top w:val="nil"/>
              <w:left w:val="nil"/>
              <w:bottom w:val="single" w:sz="4" w:space="0" w:color="auto"/>
              <w:right w:val="single" w:sz="4" w:space="0" w:color="auto"/>
            </w:tcBorders>
            <w:shd w:val="clear" w:color="auto" w:fill="auto"/>
            <w:noWrap/>
            <w:vAlign w:val="bottom"/>
          </w:tcPr>
          <w:p w:rsidR="00675A7F" w:rsidRDefault="00675A7F" w:rsidP="00675A7F">
            <w:pPr>
              <w:jc w:val="center"/>
            </w:pPr>
            <w:r>
              <w:t>864</w:t>
            </w:r>
          </w:p>
        </w:tc>
        <w:tc>
          <w:tcPr>
            <w:tcW w:w="1125" w:type="dxa"/>
            <w:tcBorders>
              <w:top w:val="nil"/>
              <w:left w:val="nil"/>
              <w:bottom w:val="single" w:sz="4" w:space="0" w:color="auto"/>
              <w:right w:val="single" w:sz="4" w:space="0" w:color="auto"/>
            </w:tcBorders>
            <w:shd w:val="clear" w:color="auto" w:fill="auto"/>
            <w:noWrap/>
            <w:vAlign w:val="bottom"/>
          </w:tcPr>
          <w:p w:rsidR="00675A7F" w:rsidRDefault="00675A7F" w:rsidP="00675A7F">
            <w:pPr>
              <w:jc w:val="center"/>
            </w:pPr>
            <w:r>
              <w:t>233,66</w:t>
            </w:r>
          </w:p>
        </w:tc>
        <w:tc>
          <w:tcPr>
            <w:tcW w:w="658" w:type="dxa"/>
            <w:tcBorders>
              <w:top w:val="nil"/>
              <w:left w:val="nil"/>
              <w:bottom w:val="single" w:sz="4" w:space="0" w:color="auto"/>
              <w:right w:val="single" w:sz="4" w:space="0" w:color="auto"/>
            </w:tcBorders>
            <w:shd w:val="clear" w:color="auto" w:fill="auto"/>
            <w:noWrap/>
            <w:vAlign w:val="center"/>
          </w:tcPr>
          <w:p w:rsidR="00675A7F" w:rsidRPr="00221862" w:rsidRDefault="00675A7F" w:rsidP="00675A7F">
            <w:pPr>
              <w:tabs>
                <w:tab w:val="left" w:pos="875"/>
              </w:tabs>
              <w:jc w:val="center"/>
              <w:rPr>
                <w:lang w:val="ru-RU"/>
              </w:rPr>
            </w:pPr>
            <w:r w:rsidRPr="00221862">
              <w:rPr>
                <w:lang w:val="ru-RU"/>
              </w:rPr>
              <w:t>336</w:t>
            </w:r>
          </w:p>
        </w:tc>
        <w:tc>
          <w:tcPr>
            <w:tcW w:w="1463" w:type="dxa"/>
            <w:tcBorders>
              <w:top w:val="nil"/>
              <w:left w:val="nil"/>
              <w:bottom w:val="single" w:sz="4" w:space="0" w:color="auto"/>
              <w:right w:val="single" w:sz="4" w:space="0" w:color="auto"/>
            </w:tcBorders>
            <w:shd w:val="clear" w:color="auto" w:fill="auto"/>
            <w:noWrap/>
            <w:vAlign w:val="center"/>
          </w:tcPr>
          <w:p w:rsidR="00675A7F" w:rsidRPr="00221862" w:rsidRDefault="00675A7F" w:rsidP="00675A7F">
            <w:pPr>
              <w:jc w:val="center"/>
              <w:rPr>
                <w:lang w:val="ru-RU"/>
              </w:rPr>
            </w:pPr>
            <w:r w:rsidRPr="00221862">
              <w:rPr>
                <w:lang w:val="ru-RU"/>
              </w:rPr>
              <w:t>464,75</w:t>
            </w:r>
          </w:p>
        </w:tc>
      </w:tr>
      <w:tr w:rsidR="00675A7F" w:rsidRPr="00221862">
        <w:trPr>
          <w:trHeight w:val="454"/>
          <w:jc w:val="center"/>
        </w:trPr>
        <w:tc>
          <w:tcPr>
            <w:tcW w:w="1960" w:type="dxa"/>
            <w:tcBorders>
              <w:top w:val="nil"/>
              <w:left w:val="single" w:sz="4" w:space="0" w:color="auto"/>
              <w:bottom w:val="single" w:sz="4" w:space="0" w:color="auto"/>
              <w:right w:val="single" w:sz="4" w:space="0" w:color="auto"/>
            </w:tcBorders>
            <w:shd w:val="clear" w:color="auto" w:fill="auto"/>
            <w:noWrap/>
            <w:vAlign w:val="center"/>
          </w:tcPr>
          <w:p w:rsidR="00675A7F" w:rsidRPr="00221862" w:rsidRDefault="00675A7F" w:rsidP="00675A7F">
            <w:pPr>
              <w:jc w:val="center"/>
              <w:rPr>
                <w:lang w:val="ru-RU"/>
              </w:rPr>
            </w:pPr>
            <w:r w:rsidRPr="00221862">
              <w:rPr>
                <w:lang w:val="ru-RU"/>
              </w:rPr>
              <w:t>5</w:t>
            </w:r>
          </w:p>
        </w:tc>
        <w:tc>
          <w:tcPr>
            <w:tcW w:w="974" w:type="dxa"/>
            <w:tcBorders>
              <w:top w:val="nil"/>
              <w:left w:val="nil"/>
              <w:bottom w:val="single" w:sz="4" w:space="0" w:color="auto"/>
              <w:right w:val="single" w:sz="4" w:space="0" w:color="auto"/>
            </w:tcBorders>
            <w:shd w:val="clear" w:color="auto" w:fill="auto"/>
            <w:noWrap/>
            <w:vAlign w:val="center"/>
          </w:tcPr>
          <w:p w:rsidR="00675A7F" w:rsidRPr="00221862" w:rsidRDefault="00675A7F" w:rsidP="00675A7F">
            <w:pPr>
              <w:jc w:val="center"/>
              <w:rPr>
                <w:lang w:val="ru-RU"/>
              </w:rPr>
            </w:pPr>
            <w:r>
              <w:rPr>
                <w:lang w:val="ru-RU"/>
              </w:rPr>
              <w:t>2,6</w:t>
            </w:r>
          </w:p>
        </w:tc>
        <w:tc>
          <w:tcPr>
            <w:tcW w:w="699" w:type="dxa"/>
            <w:tcBorders>
              <w:top w:val="nil"/>
              <w:left w:val="nil"/>
              <w:bottom w:val="single" w:sz="4" w:space="0" w:color="auto"/>
              <w:right w:val="single" w:sz="4" w:space="0" w:color="auto"/>
            </w:tcBorders>
            <w:shd w:val="clear" w:color="auto" w:fill="auto"/>
            <w:noWrap/>
            <w:vAlign w:val="center"/>
          </w:tcPr>
          <w:p w:rsidR="00675A7F" w:rsidRPr="00221862" w:rsidRDefault="00675A7F" w:rsidP="00675A7F">
            <w:pPr>
              <w:jc w:val="center"/>
              <w:rPr>
                <w:lang w:val="ru-RU"/>
              </w:rPr>
            </w:pPr>
            <w:r w:rsidRPr="00221862">
              <w:rPr>
                <w:lang w:val="ru-RU"/>
              </w:rPr>
              <w:t>3,</w:t>
            </w:r>
            <w:r>
              <w:rPr>
                <w:lang w:val="ru-RU"/>
              </w:rPr>
              <w:t>6</w:t>
            </w:r>
            <w:r w:rsidRPr="00221862">
              <w:rPr>
                <w:lang w:val="ru-RU"/>
              </w:rPr>
              <w:t>8</w:t>
            </w:r>
          </w:p>
        </w:tc>
        <w:tc>
          <w:tcPr>
            <w:tcW w:w="1030" w:type="dxa"/>
            <w:tcBorders>
              <w:top w:val="nil"/>
              <w:left w:val="nil"/>
              <w:bottom w:val="single" w:sz="4" w:space="0" w:color="auto"/>
              <w:right w:val="single" w:sz="4" w:space="0" w:color="auto"/>
            </w:tcBorders>
            <w:shd w:val="clear" w:color="auto" w:fill="auto"/>
            <w:noWrap/>
            <w:vAlign w:val="center"/>
          </w:tcPr>
          <w:p w:rsidR="00675A7F" w:rsidRPr="00221862" w:rsidRDefault="00675A7F" w:rsidP="00675A7F">
            <w:pPr>
              <w:jc w:val="center"/>
              <w:rPr>
                <w:lang w:val="ru-RU"/>
              </w:rPr>
            </w:pPr>
            <w:r w:rsidRPr="00221862">
              <w:rPr>
                <w:lang w:val="ru-RU"/>
              </w:rPr>
              <w:t>1,08</w:t>
            </w:r>
          </w:p>
        </w:tc>
        <w:tc>
          <w:tcPr>
            <w:tcW w:w="1138" w:type="dxa"/>
            <w:tcBorders>
              <w:top w:val="nil"/>
              <w:left w:val="nil"/>
              <w:bottom w:val="single" w:sz="4" w:space="0" w:color="auto"/>
              <w:right w:val="single" w:sz="4" w:space="0" w:color="auto"/>
            </w:tcBorders>
            <w:shd w:val="clear" w:color="auto" w:fill="auto"/>
            <w:noWrap/>
            <w:vAlign w:val="bottom"/>
          </w:tcPr>
          <w:p w:rsidR="00675A7F" w:rsidRDefault="00675A7F" w:rsidP="00675A7F">
            <w:pPr>
              <w:jc w:val="center"/>
            </w:pPr>
            <w:r>
              <w:t>437,32</w:t>
            </w:r>
          </w:p>
        </w:tc>
        <w:tc>
          <w:tcPr>
            <w:tcW w:w="1125" w:type="dxa"/>
            <w:tcBorders>
              <w:top w:val="nil"/>
              <w:left w:val="nil"/>
              <w:bottom w:val="single" w:sz="4" w:space="0" w:color="auto"/>
              <w:right w:val="single" w:sz="4" w:space="0" w:color="auto"/>
            </w:tcBorders>
            <w:shd w:val="clear" w:color="auto" w:fill="auto"/>
            <w:noWrap/>
            <w:vAlign w:val="bottom"/>
          </w:tcPr>
          <w:p w:rsidR="00675A7F" w:rsidRDefault="00675A7F" w:rsidP="00675A7F">
            <w:pPr>
              <w:jc w:val="center"/>
            </w:pPr>
            <w:r>
              <w:t>345,06</w:t>
            </w:r>
          </w:p>
        </w:tc>
        <w:tc>
          <w:tcPr>
            <w:tcW w:w="658" w:type="dxa"/>
            <w:tcBorders>
              <w:top w:val="nil"/>
              <w:left w:val="nil"/>
              <w:bottom w:val="single" w:sz="4" w:space="0" w:color="auto"/>
              <w:right w:val="single" w:sz="4" w:space="0" w:color="auto"/>
            </w:tcBorders>
            <w:shd w:val="clear" w:color="auto" w:fill="auto"/>
            <w:noWrap/>
            <w:vAlign w:val="center"/>
          </w:tcPr>
          <w:p w:rsidR="00675A7F" w:rsidRPr="00221862" w:rsidRDefault="00675A7F" w:rsidP="00675A7F">
            <w:pPr>
              <w:tabs>
                <w:tab w:val="left" w:pos="875"/>
              </w:tabs>
              <w:jc w:val="center"/>
              <w:rPr>
                <w:lang w:val="ru-RU"/>
              </w:rPr>
            </w:pPr>
            <w:r w:rsidRPr="00221862">
              <w:rPr>
                <w:lang w:val="ru-RU"/>
              </w:rPr>
              <w:t>334</w:t>
            </w:r>
          </w:p>
        </w:tc>
        <w:tc>
          <w:tcPr>
            <w:tcW w:w="1463" w:type="dxa"/>
            <w:tcBorders>
              <w:top w:val="nil"/>
              <w:left w:val="nil"/>
              <w:bottom w:val="single" w:sz="4" w:space="0" w:color="auto"/>
              <w:right w:val="single" w:sz="4" w:space="0" w:color="auto"/>
            </w:tcBorders>
            <w:shd w:val="clear" w:color="auto" w:fill="auto"/>
            <w:noWrap/>
            <w:vAlign w:val="center"/>
          </w:tcPr>
          <w:p w:rsidR="00675A7F" w:rsidRPr="00221862" w:rsidRDefault="00675A7F" w:rsidP="00675A7F">
            <w:pPr>
              <w:jc w:val="center"/>
              <w:rPr>
                <w:lang w:val="ru-RU"/>
              </w:rPr>
            </w:pPr>
            <w:r w:rsidRPr="00221862">
              <w:rPr>
                <w:lang w:val="ru-RU"/>
              </w:rPr>
              <w:t>311,84</w:t>
            </w:r>
          </w:p>
        </w:tc>
      </w:tr>
      <w:tr w:rsidR="00675A7F" w:rsidRPr="00221862">
        <w:trPr>
          <w:trHeight w:val="454"/>
          <w:jc w:val="center"/>
        </w:trPr>
        <w:tc>
          <w:tcPr>
            <w:tcW w:w="1960" w:type="dxa"/>
            <w:tcBorders>
              <w:top w:val="nil"/>
              <w:left w:val="single" w:sz="4" w:space="0" w:color="auto"/>
              <w:bottom w:val="single" w:sz="4" w:space="0" w:color="auto"/>
              <w:right w:val="single" w:sz="4" w:space="0" w:color="auto"/>
            </w:tcBorders>
            <w:shd w:val="clear" w:color="auto" w:fill="auto"/>
            <w:noWrap/>
            <w:vAlign w:val="center"/>
          </w:tcPr>
          <w:p w:rsidR="00675A7F" w:rsidRPr="00221862" w:rsidRDefault="00675A7F" w:rsidP="00675A7F">
            <w:pPr>
              <w:jc w:val="center"/>
              <w:rPr>
                <w:lang w:val="ru-RU"/>
              </w:rPr>
            </w:pPr>
            <w:r w:rsidRPr="00221862">
              <w:rPr>
                <w:lang w:val="ru-RU"/>
              </w:rPr>
              <w:t>6</w:t>
            </w:r>
          </w:p>
        </w:tc>
        <w:tc>
          <w:tcPr>
            <w:tcW w:w="974" w:type="dxa"/>
            <w:tcBorders>
              <w:top w:val="nil"/>
              <w:left w:val="nil"/>
              <w:bottom w:val="single" w:sz="4" w:space="0" w:color="auto"/>
              <w:right w:val="single" w:sz="4" w:space="0" w:color="auto"/>
            </w:tcBorders>
            <w:shd w:val="clear" w:color="auto" w:fill="auto"/>
            <w:noWrap/>
            <w:vAlign w:val="center"/>
          </w:tcPr>
          <w:p w:rsidR="00675A7F" w:rsidRPr="00221862" w:rsidRDefault="00675A7F" w:rsidP="00675A7F">
            <w:pPr>
              <w:jc w:val="center"/>
              <w:rPr>
                <w:lang w:val="ru-RU"/>
              </w:rPr>
            </w:pPr>
            <w:r>
              <w:rPr>
                <w:lang w:val="ru-RU"/>
              </w:rPr>
              <w:t>2,8</w:t>
            </w:r>
          </w:p>
        </w:tc>
        <w:tc>
          <w:tcPr>
            <w:tcW w:w="699" w:type="dxa"/>
            <w:tcBorders>
              <w:top w:val="nil"/>
              <w:left w:val="nil"/>
              <w:bottom w:val="single" w:sz="4" w:space="0" w:color="auto"/>
              <w:right w:val="single" w:sz="4" w:space="0" w:color="auto"/>
            </w:tcBorders>
            <w:shd w:val="clear" w:color="auto" w:fill="auto"/>
            <w:noWrap/>
            <w:vAlign w:val="center"/>
          </w:tcPr>
          <w:p w:rsidR="00675A7F" w:rsidRPr="00221862" w:rsidRDefault="00675A7F" w:rsidP="00675A7F">
            <w:pPr>
              <w:jc w:val="center"/>
              <w:rPr>
                <w:lang w:val="ru-RU"/>
              </w:rPr>
            </w:pPr>
            <w:r>
              <w:rPr>
                <w:lang w:val="ru-RU"/>
              </w:rPr>
              <w:t>5,07</w:t>
            </w:r>
          </w:p>
        </w:tc>
        <w:tc>
          <w:tcPr>
            <w:tcW w:w="1030" w:type="dxa"/>
            <w:tcBorders>
              <w:top w:val="nil"/>
              <w:left w:val="nil"/>
              <w:bottom w:val="single" w:sz="4" w:space="0" w:color="auto"/>
              <w:right w:val="single" w:sz="4" w:space="0" w:color="auto"/>
            </w:tcBorders>
            <w:shd w:val="clear" w:color="auto" w:fill="auto"/>
            <w:noWrap/>
            <w:vAlign w:val="center"/>
          </w:tcPr>
          <w:p w:rsidR="00675A7F" w:rsidRPr="00221862" w:rsidRDefault="00675A7F" w:rsidP="00675A7F">
            <w:pPr>
              <w:jc w:val="center"/>
              <w:rPr>
                <w:lang w:val="ru-RU"/>
              </w:rPr>
            </w:pPr>
            <w:r w:rsidRPr="00221862">
              <w:rPr>
                <w:lang w:val="ru-RU"/>
              </w:rPr>
              <w:t>2,27</w:t>
            </w:r>
          </w:p>
        </w:tc>
        <w:tc>
          <w:tcPr>
            <w:tcW w:w="1138" w:type="dxa"/>
            <w:tcBorders>
              <w:top w:val="nil"/>
              <w:left w:val="nil"/>
              <w:bottom w:val="single" w:sz="4" w:space="0" w:color="auto"/>
              <w:right w:val="single" w:sz="4" w:space="0" w:color="auto"/>
            </w:tcBorders>
            <w:shd w:val="clear" w:color="auto" w:fill="auto"/>
            <w:noWrap/>
            <w:vAlign w:val="bottom"/>
          </w:tcPr>
          <w:p w:rsidR="00675A7F" w:rsidRDefault="00675A7F" w:rsidP="00675A7F">
            <w:pPr>
              <w:jc w:val="center"/>
            </w:pPr>
            <w:r>
              <w:t>735,29</w:t>
            </w:r>
          </w:p>
        </w:tc>
        <w:tc>
          <w:tcPr>
            <w:tcW w:w="1125" w:type="dxa"/>
            <w:tcBorders>
              <w:top w:val="nil"/>
              <w:left w:val="nil"/>
              <w:bottom w:val="single" w:sz="4" w:space="0" w:color="auto"/>
              <w:right w:val="single" w:sz="4" w:space="0" w:color="auto"/>
            </w:tcBorders>
            <w:shd w:val="clear" w:color="auto" w:fill="auto"/>
            <w:noWrap/>
            <w:vAlign w:val="bottom"/>
          </w:tcPr>
          <w:p w:rsidR="00675A7F" w:rsidRDefault="00675A7F" w:rsidP="00675A7F">
            <w:pPr>
              <w:jc w:val="center"/>
            </w:pPr>
            <w:r>
              <w:t>28,48</w:t>
            </w:r>
          </w:p>
        </w:tc>
        <w:tc>
          <w:tcPr>
            <w:tcW w:w="658" w:type="dxa"/>
            <w:tcBorders>
              <w:top w:val="nil"/>
              <w:left w:val="nil"/>
              <w:bottom w:val="single" w:sz="4" w:space="0" w:color="auto"/>
              <w:right w:val="single" w:sz="4" w:space="0" w:color="auto"/>
            </w:tcBorders>
            <w:shd w:val="clear" w:color="auto" w:fill="auto"/>
            <w:noWrap/>
            <w:vAlign w:val="center"/>
          </w:tcPr>
          <w:p w:rsidR="00675A7F" w:rsidRPr="00221862" w:rsidRDefault="00675A7F" w:rsidP="00675A7F">
            <w:pPr>
              <w:tabs>
                <w:tab w:val="left" w:pos="875"/>
              </w:tabs>
              <w:jc w:val="center"/>
              <w:rPr>
                <w:lang w:val="ru-RU"/>
              </w:rPr>
            </w:pPr>
            <w:r w:rsidRPr="00221862">
              <w:rPr>
                <w:lang w:val="ru-RU"/>
              </w:rPr>
              <w:t>332</w:t>
            </w:r>
          </w:p>
        </w:tc>
        <w:tc>
          <w:tcPr>
            <w:tcW w:w="1463" w:type="dxa"/>
            <w:tcBorders>
              <w:top w:val="nil"/>
              <w:left w:val="nil"/>
              <w:bottom w:val="single" w:sz="4" w:space="0" w:color="auto"/>
              <w:right w:val="single" w:sz="4" w:space="0" w:color="auto"/>
            </w:tcBorders>
            <w:shd w:val="clear" w:color="auto" w:fill="auto"/>
            <w:noWrap/>
            <w:vAlign w:val="center"/>
          </w:tcPr>
          <w:p w:rsidR="00675A7F" w:rsidRPr="00221862" w:rsidRDefault="00675A7F" w:rsidP="00675A7F">
            <w:pPr>
              <w:jc w:val="center"/>
              <w:rPr>
                <w:lang w:val="ru-RU"/>
              </w:rPr>
            </w:pPr>
            <w:r w:rsidRPr="00221862">
              <w:rPr>
                <w:lang w:val="ru-RU"/>
              </w:rPr>
              <w:t>651,52</w:t>
            </w:r>
          </w:p>
        </w:tc>
      </w:tr>
      <w:tr w:rsidR="00675A7F" w:rsidRPr="00221862">
        <w:trPr>
          <w:trHeight w:val="396"/>
          <w:jc w:val="center"/>
        </w:trPr>
        <w:tc>
          <w:tcPr>
            <w:tcW w:w="1960" w:type="dxa"/>
            <w:tcBorders>
              <w:top w:val="nil"/>
              <w:left w:val="single" w:sz="4" w:space="0" w:color="auto"/>
              <w:bottom w:val="single" w:sz="4" w:space="0" w:color="auto"/>
              <w:right w:val="single" w:sz="4" w:space="0" w:color="auto"/>
            </w:tcBorders>
            <w:shd w:val="clear" w:color="auto" w:fill="auto"/>
            <w:noWrap/>
            <w:vAlign w:val="center"/>
          </w:tcPr>
          <w:p w:rsidR="00675A7F" w:rsidRPr="00221862" w:rsidRDefault="00675A7F" w:rsidP="00675A7F">
            <w:pPr>
              <w:jc w:val="center"/>
              <w:rPr>
                <w:lang w:val="ru-RU"/>
              </w:rPr>
            </w:pPr>
            <w:r w:rsidRPr="00221862">
              <w:rPr>
                <w:lang w:val="ru-RU"/>
              </w:rPr>
              <w:t>7</w:t>
            </w:r>
          </w:p>
        </w:tc>
        <w:tc>
          <w:tcPr>
            <w:tcW w:w="974" w:type="dxa"/>
            <w:tcBorders>
              <w:top w:val="nil"/>
              <w:left w:val="nil"/>
              <w:bottom w:val="single" w:sz="4" w:space="0" w:color="auto"/>
              <w:right w:val="single" w:sz="4" w:space="0" w:color="auto"/>
            </w:tcBorders>
            <w:shd w:val="clear" w:color="auto" w:fill="auto"/>
            <w:noWrap/>
            <w:vAlign w:val="center"/>
          </w:tcPr>
          <w:p w:rsidR="00675A7F" w:rsidRPr="00221862" w:rsidRDefault="00675A7F" w:rsidP="00675A7F">
            <w:pPr>
              <w:jc w:val="center"/>
              <w:rPr>
                <w:lang w:val="ru-RU"/>
              </w:rPr>
            </w:pPr>
            <w:r>
              <w:rPr>
                <w:lang w:val="ru-RU"/>
              </w:rPr>
              <w:t>3,1</w:t>
            </w:r>
          </w:p>
        </w:tc>
        <w:tc>
          <w:tcPr>
            <w:tcW w:w="699" w:type="dxa"/>
            <w:tcBorders>
              <w:top w:val="nil"/>
              <w:left w:val="nil"/>
              <w:bottom w:val="single" w:sz="4" w:space="0" w:color="auto"/>
              <w:right w:val="single" w:sz="4" w:space="0" w:color="auto"/>
            </w:tcBorders>
            <w:shd w:val="clear" w:color="auto" w:fill="auto"/>
            <w:noWrap/>
            <w:vAlign w:val="center"/>
          </w:tcPr>
          <w:p w:rsidR="00675A7F" w:rsidRPr="00221862" w:rsidRDefault="00675A7F" w:rsidP="00675A7F">
            <w:pPr>
              <w:jc w:val="center"/>
              <w:rPr>
                <w:lang w:val="ru-RU"/>
              </w:rPr>
            </w:pPr>
            <w:r>
              <w:rPr>
                <w:lang w:val="ru-RU"/>
              </w:rPr>
              <w:t>4,56</w:t>
            </w:r>
          </w:p>
        </w:tc>
        <w:tc>
          <w:tcPr>
            <w:tcW w:w="1030" w:type="dxa"/>
            <w:tcBorders>
              <w:top w:val="nil"/>
              <w:left w:val="nil"/>
              <w:bottom w:val="single" w:sz="4" w:space="0" w:color="auto"/>
              <w:right w:val="single" w:sz="4" w:space="0" w:color="auto"/>
            </w:tcBorders>
            <w:shd w:val="clear" w:color="auto" w:fill="auto"/>
            <w:noWrap/>
            <w:vAlign w:val="center"/>
          </w:tcPr>
          <w:p w:rsidR="00675A7F" w:rsidRPr="00221862" w:rsidRDefault="00675A7F" w:rsidP="00675A7F">
            <w:pPr>
              <w:jc w:val="center"/>
              <w:rPr>
                <w:lang w:val="ru-RU"/>
              </w:rPr>
            </w:pPr>
            <w:r w:rsidRPr="00221862">
              <w:rPr>
                <w:lang w:val="ru-RU"/>
              </w:rPr>
              <w:t>1,56</w:t>
            </w:r>
          </w:p>
        </w:tc>
        <w:tc>
          <w:tcPr>
            <w:tcW w:w="1138" w:type="dxa"/>
            <w:tcBorders>
              <w:top w:val="nil"/>
              <w:left w:val="nil"/>
              <w:bottom w:val="single" w:sz="4" w:space="0" w:color="auto"/>
              <w:right w:val="single" w:sz="4" w:space="0" w:color="auto"/>
            </w:tcBorders>
            <w:shd w:val="clear" w:color="auto" w:fill="auto"/>
            <w:noWrap/>
            <w:vAlign w:val="bottom"/>
          </w:tcPr>
          <w:p w:rsidR="00675A7F" w:rsidRDefault="00675A7F" w:rsidP="00675A7F">
            <w:pPr>
              <w:jc w:val="center"/>
            </w:pPr>
            <w:r>
              <w:t>531,5</w:t>
            </w:r>
          </w:p>
        </w:tc>
        <w:tc>
          <w:tcPr>
            <w:tcW w:w="1125" w:type="dxa"/>
            <w:tcBorders>
              <w:top w:val="nil"/>
              <w:left w:val="nil"/>
              <w:bottom w:val="single" w:sz="4" w:space="0" w:color="auto"/>
              <w:right w:val="single" w:sz="4" w:space="0" w:color="auto"/>
            </w:tcBorders>
            <w:shd w:val="clear" w:color="auto" w:fill="auto"/>
            <w:noWrap/>
            <w:vAlign w:val="bottom"/>
          </w:tcPr>
          <w:p w:rsidR="00675A7F" w:rsidRDefault="00675A7F" w:rsidP="00675A7F">
            <w:pPr>
              <w:jc w:val="center"/>
            </w:pPr>
            <w:r>
              <w:t>180,81</w:t>
            </w:r>
          </w:p>
        </w:tc>
        <w:tc>
          <w:tcPr>
            <w:tcW w:w="658" w:type="dxa"/>
            <w:tcBorders>
              <w:top w:val="nil"/>
              <w:left w:val="nil"/>
              <w:bottom w:val="single" w:sz="4" w:space="0" w:color="auto"/>
              <w:right w:val="single" w:sz="4" w:space="0" w:color="auto"/>
            </w:tcBorders>
            <w:shd w:val="clear" w:color="auto" w:fill="auto"/>
            <w:noWrap/>
            <w:vAlign w:val="center"/>
          </w:tcPr>
          <w:p w:rsidR="00675A7F" w:rsidRPr="00221862" w:rsidRDefault="00675A7F" w:rsidP="00675A7F">
            <w:pPr>
              <w:tabs>
                <w:tab w:val="left" w:pos="875"/>
              </w:tabs>
              <w:jc w:val="center"/>
              <w:rPr>
                <w:lang w:val="ru-RU"/>
              </w:rPr>
            </w:pPr>
            <w:r w:rsidRPr="00221862">
              <w:rPr>
                <w:lang w:val="ru-RU"/>
              </w:rPr>
              <w:t>306</w:t>
            </w:r>
          </w:p>
        </w:tc>
        <w:tc>
          <w:tcPr>
            <w:tcW w:w="1463" w:type="dxa"/>
            <w:tcBorders>
              <w:top w:val="nil"/>
              <w:left w:val="nil"/>
              <w:bottom w:val="single" w:sz="4" w:space="0" w:color="auto"/>
              <w:right w:val="single" w:sz="4" w:space="0" w:color="auto"/>
            </w:tcBorders>
            <w:shd w:val="clear" w:color="auto" w:fill="auto"/>
            <w:noWrap/>
            <w:vAlign w:val="center"/>
          </w:tcPr>
          <w:p w:rsidR="00675A7F" w:rsidRPr="00221862" w:rsidRDefault="00675A7F" w:rsidP="00675A7F">
            <w:pPr>
              <w:jc w:val="center"/>
              <w:rPr>
                <w:lang w:val="ru-RU"/>
              </w:rPr>
            </w:pPr>
            <w:r w:rsidRPr="00221862">
              <w:rPr>
                <w:lang w:val="ru-RU"/>
              </w:rPr>
              <w:t>412,67</w:t>
            </w:r>
          </w:p>
        </w:tc>
      </w:tr>
      <w:tr w:rsidR="00675A7F" w:rsidRPr="00221862">
        <w:trPr>
          <w:trHeight w:val="170"/>
          <w:jc w:val="center"/>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5A7F" w:rsidRPr="00221862" w:rsidRDefault="00675A7F" w:rsidP="00675A7F">
            <w:pPr>
              <w:jc w:val="center"/>
              <w:rPr>
                <w:lang w:val="ru-RU"/>
              </w:rPr>
            </w:pPr>
            <w:r w:rsidRPr="00221862">
              <w:rPr>
                <w:lang w:val="ru-RU"/>
              </w:rPr>
              <w:t>8</w:t>
            </w:r>
          </w:p>
        </w:tc>
        <w:tc>
          <w:tcPr>
            <w:tcW w:w="974" w:type="dxa"/>
            <w:tcBorders>
              <w:top w:val="single" w:sz="4" w:space="0" w:color="auto"/>
              <w:left w:val="nil"/>
              <w:bottom w:val="single" w:sz="4" w:space="0" w:color="auto"/>
              <w:right w:val="single" w:sz="4" w:space="0" w:color="auto"/>
            </w:tcBorders>
            <w:shd w:val="clear" w:color="auto" w:fill="auto"/>
            <w:noWrap/>
            <w:vAlign w:val="center"/>
          </w:tcPr>
          <w:p w:rsidR="00675A7F" w:rsidRPr="00221862" w:rsidRDefault="00675A7F" w:rsidP="00675A7F">
            <w:pPr>
              <w:jc w:val="center"/>
              <w:rPr>
                <w:lang w:val="ru-RU"/>
              </w:rPr>
            </w:pPr>
            <w:r>
              <w:rPr>
                <w:lang w:val="ru-RU"/>
              </w:rPr>
              <w:t>3,4</w:t>
            </w:r>
          </w:p>
        </w:tc>
        <w:tc>
          <w:tcPr>
            <w:tcW w:w="699" w:type="dxa"/>
            <w:tcBorders>
              <w:top w:val="single" w:sz="4" w:space="0" w:color="auto"/>
              <w:left w:val="nil"/>
              <w:bottom w:val="single" w:sz="4" w:space="0" w:color="auto"/>
              <w:right w:val="single" w:sz="4" w:space="0" w:color="auto"/>
            </w:tcBorders>
            <w:shd w:val="clear" w:color="auto" w:fill="auto"/>
            <w:noWrap/>
            <w:vAlign w:val="center"/>
          </w:tcPr>
          <w:p w:rsidR="00675A7F" w:rsidRPr="00221862" w:rsidRDefault="00675A7F" w:rsidP="00675A7F">
            <w:pPr>
              <w:jc w:val="center"/>
              <w:rPr>
                <w:lang w:val="ru-RU"/>
              </w:rPr>
            </w:pPr>
            <w:r>
              <w:rPr>
                <w:lang w:val="ru-RU"/>
              </w:rPr>
              <w:t>5,0</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675A7F" w:rsidRPr="00221862" w:rsidRDefault="00675A7F" w:rsidP="00675A7F">
            <w:pPr>
              <w:jc w:val="center"/>
              <w:rPr>
                <w:lang w:val="ru-RU"/>
              </w:rPr>
            </w:pPr>
            <w:r w:rsidRPr="00221862">
              <w:rPr>
                <w:lang w:val="ru-RU"/>
              </w:rPr>
              <w:t>1,6</w:t>
            </w:r>
          </w:p>
        </w:tc>
        <w:tc>
          <w:tcPr>
            <w:tcW w:w="1138" w:type="dxa"/>
            <w:tcBorders>
              <w:top w:val="single" w:sz="4" w:space="0" w:color="auto"/>
              <w:left w:val="nil"/>
              <w:bottom w:val="single" w:sz="4" w:space="0" w:color="auto"/>
              <w:right w:val="single" w:sz="4" w:space="0" w:color="auto"/>
            </w:tcBorders>
            <w:shd w:val="clear" w:color="auto" w:fill="auto"/>
            <w:noWrap/>
            <w:vAlign w:val="bottom"/>
          </w:tcPr>
          <w:p w:rsidR="00675A7F" w:rsidRDefault="00675A7F" w:rsidP="00675A7F">
            <w:pPr>
              <w:jc w:val="center"/>
            </w:pPr>
            <w:r>
              <w:t>688,24</w:t>
            </w:r>
          </w:p>
        </w:tc>
        <w:tc>
          <w:tcPr>
            <w:tcW w:w="1125" w:type="dxa"/>
            <w:tcBorders>
              <w:top w:val="single" w:sz="4" w:space="0" w:color="auto"/>
              <w:left w:val="nil"/>
              <w:bottom w:val="single" w:sz="4" w:space="0" w:color="auto"/>
              <w:right w:val="single" w:sz="4" w:space="0" w:color="auto"/>
            </w:tcBorders>
            <w:shd w:val="clear" w:color="auto" w:fill="auto"/>
            <w:noWrap/>
            <w:vAlign w:val="bottom"/>
          </w:tcPr>
          <w:p w:rsidR="00675A7F" w:rsidRDefault="00675A7F" w:rsidP="00675A7F">
            <w:pPr>
              <w:jc w:val="center"/>
            </w:pPr>
            <w:r>
              <w:t>228,48</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675A7F" w:rsidRPr="00221862" w:rsidRDefault="00675A7F" w:rsidP="00675A7F">
            <w:pPr>
              <w:tabs>
                <w:tab w:val="left" w:pos="875"/>
              </w:tabs>
              <w:jc w:val="center"/>
              <w:rPr>
                <w:lang w:val="ru-RU"/>
              </w:rPr>
            </w:pPr>
            <w:r w:rsidRPr="00221862">
              <w:rPr>
                <w:lang w:val="ru-RU"/>
              </w:rPr>
              <w:t>315</w:t>
            </w:r>
          </w:p>
        </w:tc>
        <w:tc>
          <w:tcPr>
            <w:tcW w:w="1463" w:type="dxa"/>
            <w:tcBorders>
              <w:top w:val="single" w:sz="4" w:space="0" w:color="auto"/>
              <w:left w:val="nil"/>
              <w:bottom w:val="single" w:sz="4" w:space="0" w:color="auto"/>
              <w:right w:val="single" w:sz="4" w:space="0" w:color="auto"/>
            </w:tcBorders>
            <w:shd w:val="clear" w:color="auto" w:fill="auto"/>
            <w:noWrap/>
            <w:vAlign w:val="center"/>
          </w:tcPr>
          <w:p w:rsidR="00675A7F" w:rsidRPr="00221862" w:rsidRDefault="00675A7F" w:rsidP="00675A7F">
            <w:pPr>
              <w:jc w:val="center"/>
              <w:rPr>
                <w:lang w:val="ru-RU"/>
              </w:rPr>
            </w:pPr>
            <w:r w:rsidRPr="00221862">
              <w:rPr>
                <w:lang w:val="ru-RU"/>
              </w:rPr>
              <w:t>435,70</w:t>
            </w:r>
          </w:p>
        </w:tc>
      </w:tr>
      <w:tr w:rsidR="00675A7F" w:rsidRPr="00221862">
        <w:trPr>
          <w:trHeight w:val="561"/>
          <w:jc w:val="center"/>
        </w:trPr>
        <w:tc>
          <w:tcPr>
            <w:tcW w:w="1960" w:type="dxa"/>
            <w:tcBorders>
              <w:top w:val="nil"/>
              <w:left w:val="single" w:sz="4" w:space="0" w:color="auto"/>
              <w:bottom w:val="single" w:sz="4" w:space="0" w:color="auto"/>
              <w:right w:val="single" w:sz="4" w:space="0" w:color="auto"/>
            </w:tcBorders>
            <w:shd w:val="clear" w:color="auto" w:fill="auto"/>
            <w:vAlign w:val="center"/>
          </w:tcPr>
          <w:p w:rsidR="00675A7F" w:rsidRPr="00221862" w:rsidRDefault="00675A7F" w:rsidP="00675A7F">
            <w:pPr>
              <w:spacing w:line="192" w:lineRule="auto"/>
            </w:pPr>
            <w:r w:rsidRPr="00221862">
              <w:t>Среднесуточный дебит, тн./сут.</w:t>
            </w:r>
          </w:p>
        </w:tc>
        <w:tc>
          <w:tcPr>
            <w:tcW w:w="7087" w:type="dxa"/>
            <w:gridSpan w:val="7"/>
            <w:tcBorders>
              <w:top w:val="nil"/>
              <w:left w:val="nil"/>
              <w:bottom w:val="single" w:sz="4" w:space="0" w:color="auto"/>
              <w:right w:val="single" w:sz="4" w:space="0" w:color="auto"/>
            </w:tcBorders>
            <w:shd w:val="clear" w:color="auto" w:fill="auto"/>
            <w:noWrap/>
            <w:vAlign w:val="center"/>
          </w:tcPr>
          <w:p w:rsidR="00675A7F" w:rsidRPr="00221862" w:rsidRDefault="00675A7F" w:rsidP="00675A7F">
            <w:pPr>
              <w:tabs>
                <w:tab w:val="left" w:pos="875"/>
              </w:tabs>
              <w:jc w:val="center"/>
              <w:rPr>
                <w:lang w:val="ru-RU"/>
              </w:rPr>
            </w:pPr>
            <w:r w:rsidRPr="00221862">
              <w:rPr>
                <w:lang w:val="ru-RU"/>
              </w:rPr>
              <w:t>3,</w:t>
            </w:r>
            <w:r>
              <w:rPr>
                <w:lang w:val="ru-RU"/>
              </w:rPr>
              <w:t>3</w:t>
            </w:r>
          </w:p>
        </w:tc>
      </w:tr>
      <w:tr w:rsidR="00675A7F" w:rsidRPr="00221862">
        <w:trPr>
          <w:trHeight w:val="454"/>
          <w:jc w:val="center"/>
        </w:trPr>
        <w:tc>
          <w:tcPr>
            <w:tcW w:w="1960" w:type="dxa"/>
            <w:tcBorders>
              <w:top w:val="nil"/>
              <w:left w:val="single" w:sz="4" w:space="0" w:color="auto"/>
              <w:bottom w:val="single" w:sz="4" w:space="0" w:color="auto"/>
              <w:right w:val="single" w:sz="4" w:space="0" w:color="auto"/>
            </w:tcBorders>
            <w:shd w:val="clear" w:color="auto" w:fill="auto"/>
            <w:vAlign w:val="center"/>
          </w:tcPr>
          <w:p w:rsidR="00675A7F" w:rsidRPr="00221862" w:rsidRDefault="00675A7F" w:rsidP="00675A7F">
            <w:pPr>
              <w:spacing w:line="192" w:lineRule="auto"/>
            </w:pPr>
            <w:r w:rsidRPr="00221862">
              <w:t>Среднесуточный прирост нефти, тн./сут</w:t>
            </w:r>
          </w:p>
        </w:tc>
        <w:tc>
          <w:tcPr>
            <w:tcW w:w="7087" w:type="dxa"/>
            <w:gridSpan w:val="7"/>
            <w:tcBorders>
              <w:top w:val="single" w:sz="4" w:space="0" w:color="auto"/>
              <w:left w:val="nil"/>
              <w:bottom w:val="single" w:sz="4" w:space="0" w:color="auto"/>
              <w:right w:val="single" w:sz="4" w:space="0" w:color="auto"/>
            </w:tcBorders>
            <w:shd w:val="clear" w:color="auto" w:fill="auto"/>
            <w:noWrap/>
            <w:vAlign w:val="center"/>
          </w:tcPr>
          <w:p w:rsidR="00675A7F" w:rsidRPr="00221862" w:rsidRDefault="00675A7F" w:rsidP="00675A7F">
            <w:pPr>
              <w:tabs>
                <w:tab w:val="left" w:pos="875"/>
              </w:tabs>
              <w:jc w:val="center"/>
              <w:rPr>
                <w:lang w:val="ru-RU"/>
              </w:rPr>
            </w:pPr>
            <w:r w:rsidRPr="00221862">
              <w:rPr>
                <w:lang w:val="ru-RU"/>
              </w:rPr>
              <w:t>1,5</w:t>
            </w:r>
          </w:p>
        </w:tc>
      </w:tr>
      <w:tr w:rsidR="00675A7F" w:rsidRPr="00221862">
        <w:trPr>
          <w:trHeight w:val="454"/>
          <w:jc w:val="center"/>
        </w:trPr>
        <w:tc>
          <w:tcPr>
            <w:tcW w:w="1960" w:type="dxa"/>
            <w:tcBorders>
              <w:top w:val="nil"/>
              <w:left w:val="single" w:sz="4" w:space="0" w:color="auto"/>
              <w:bottom w:val="single" w:sz="4" w:space="0" w:color="auto"/>
              <w:right w:val="single" w:sz="4" w:space="0" w:color="auto"/>
            </w:tcBorders>
            <w:shd w:val="clear" w:color="auto" w:fill="auto"/>
            <w:vAlign w:val="center"/>
          </w:tcPr>
          <w:p w:rsidR="00675A7F" w:rsidRPr="00221862" w:rsidRDefault="00675A7F" w:rsidP="00675A7F">
            <w:pPr>
              <w:spacing w:line="192" w:lineRule="auto"/>
            </w:pPr>
            <w:r w:rsidRPr="00221862">
              <w:t>Итого затрат на проведение мероприятия, тыс.руб.</w:t>
            </w:r>
          </w:p>
        </w:tc>
        <w:tc>
          <w:tcPr>
            <w:tcW w:w="7087" w:type="dxa"/>
            <w:gridSpan w:val="7"/>
            <w:tcBorders>
              <w:top w:val="single" w:sz="4" w:space="0" w:color="auto"/>
              <w:left w:val="nil"/>
              <w:bottom w:val="single" w:sz="4" w:space="0" w:color="auto"/>
              <w:right w:val="single" w:sz="4" w:space="0" w:color="auto"/>
            </w:tcBorders>
            <w:shd w:val="clear" w:color="auto" w:fill="auto"/>
            <w:noWrap/>
            <w:vAlign w:val="center"/>
          </w:tcPr>
          <w:p w:rsidR="00675A7F" w:rsidRPr="00221862" w:rsidRDefault="00675A7F" w:rsidP="00675A7F">
            <w:pPr>
              <w:tabs>
                <w:tab w:val="left" w:pos="875"/>
              </w:tabs>
              <w:jc w:val="center"/>
              <w:rPr>
                <w:lang w:val="ru-RU"/>
              </w:rPr>
            </w:pPr>
            <w:r>
              <w:rPr>
                <w:lang w:val="ru-RU"/>
              </w:rPr>
              <w:t>6544,31</w:t>
            </w:r>
          </w:p>
        </w:tc>
      </w:tr>
      <w:tr w:rsidR="00675A7F" w:rsidRPr="00221862">
        <w:trPr>
          <w:trHeight w:val="454"/>
          <w:jc w:val="center"/>
        </w:trPr>
        <w:tc>
          <w:tcPr>
            <w:tcW w:w="1960" w:type="dxa"/>
            <w:tcBorders>
              <w:top w:val="nil"/>
              <w:left w:val="single" w:sz="4" w:space="0" w:color="auto"/>
              <w:bottom w:val="single" w:sz="4" w:space="0" w:color="auto"/>
              <w:right w:val="single" w:sz="4" w:space="0" w:color="auto"/>
            </w:tcBorders>
            <w:shd w:val="clear" w:color="auto" w:fill="auto"/>
            <w:vAlign w:val="center"/>
          </w:tcPr>
          <w:p w:rsidR="00675A7F" w:rsidRPr="00221862" w:rsidRDefault="00675A7F" w:rsidP="00675A7F">
            <w:pPr>
              <w:spacing w:line="192" w:lineRule="auto"/>
            </w:pPr>
            <w:r w:rsidRPr="00221862">
              <w:t>Итого доп.добыча за год, тыс.тн.</w:t>
            </w:r>
          </w:p>
        </w:tc>
        <w:tc>
          <w:tcPr>
            <w:tcW w:w="7087" w:type="dxa"/>
            <w:gridSpan w:val="7"/>
            <w:tcBorders>
              <w:top w:val="single" w:sz="4" w:space="0" w:color="auto"/>
              <w:left w:val="nil"/>
              <w:bottom w:val="single" w:sz="4" w:space="0" w:color="auto"/>
              <w:right w:val="single" w:sz="4" w:space="0" w:color="auto"/>
            </w:tcBorders>
            <w:shd w:val="clear" w:color="auto" w:fill="auto"/>
            <w:noWrap/>
            <w:vAlign w:val="center"/>
          </w:tcPr>
          <w:p w:rsidR="00675A7F" w:rsidRPr="00221862" w:rsidRDefault="00675A7F" w:rsidP="00675A7F">
            <w:pPr>
              <w:tabs>
                <w:tab w:val="left" w:pos="875"/>
              </w:tabs>
              <w:jc w:val="center"/>
              <w:rPr>
                <w:lang w:val="ru-RU"/>
              </w:rPr>
            </w:pPr>
            <w:r w:rsidRPr="00221862">
              <w:rPr>
                <w:lang w:val="ru-RU"/>
              </w:rPr>
              <w:t>3,42</w:t>
            </w:r>
          </w:p>
        </w:tc>
      </w:tr>
      <w:tr w:rsidR="00675A7F" w:rsidRPr="00221862">
        <w:trPr>
          <w:trHeight w:val="454"/>
          <w:jc w:val="center"/>
        </w:trPr>
        <w:tc>
          <w:tcPr>
            <w:tcW w:w="1960" w:type="dxa"/>
            <w:tcBorders>
              <w:top w:val="nil"/>
              <w:left w:val="single" w:sz="4" w:space="0" w:color="auto"/>
              <w:bottom w:val="single" w:sz="4" w:space="0" w:color="auto"/>
              <w:right w:val="single" w:sz="4" w:space="0" w:color="auto"/>
            </w:tcBorders>
            <w:shd w:val="clear" w:color="auto" w:fill="auto"/>
            <w:vAlign w:val="center"/>
          </w:tcPr>
          <w:p w:rsidR="00675A7F" w:rsidRPr="00221862" w:rsidRDefault="00675A7F" w:rsidP="00675A7F">
            <w:pPr>
              <w:spacing w:line="192" w:lineRule="auto"/>
            </w:pPr>
            <w:r w:rsidRPr="00221862">
              <w:t>Доб.добыча с учетом переходящих скважин, тыс. тн.</w:t>
            </w:r>
          </w:p>
        </w:tc>
        <w:tc>
          <w:tcPr>
            <w:tcW w:w="7087" w:type="dxa"/>
            <w:gridSpan w:val="7"/>
            <w:tcBorders>
              <w:top w:val="single" w:sz="4" w:space="0" w:color="auto"/>
              <w:left w:val="nil"/>
              <w:bottom w:val="single" w:sz="4" w:space="0" w:color="auto"/>
              <w:right w:val="single" w:sz="4" w:space="0" w:color="auto"/>
            </w:tcBorders>
            <w:shd w:val="clear" w:color="auto" w:fill="auto"/>
            <w:noWrap/>
            <w:vAlign w:val="center"/>
          </w:tcPr>
          <w:p w:rsidR="00675A7F" w:rsidRPr="00221862" w:rsidRDefault="00675A7F" w:rsidP="00675A7F">
            <w:pPr>
              <w:tabs>
                <w:tab w:val="left" w:pos="875"/>
              </w:tabs>
              <w:jc w:val="center"/>
              <w:rPr>
                <w:lang w:val="ru-RU"/>
              </w:rPr>
            </w:pPr>
            <w:r>
              <w:rPr>
                <w:lang w:val="ru-RU"/>
              </w:rPr>
              <w:t>6,627</w:t>
            </w:r>
          </w:p>
        </w:tc>
      </w:tr>
    </w:tbl>
    <w:p w:rsidR="00675A7F" w:rsidRPr="00221862" w:rsidRDefault="00675A7F" w:rsidP="00675A7F">
      <w:pPr>
        <w:spacing w:line="360" w:lineRule="auto"/>
        <w:ind w:firstLine="855"/>
        <w:jc w:val="both"/>
        <w:rPr>
          <w:sz w:val="28"/>
          <w:szCs w:val="28"/>
          <w:lang w:val="ru-RU"/>
        </w:rPr>
      </w:pPr>
    </w:p>
    <w:p w:rsidR="00675A7F" w:rsidRPr="00834D19" w:rsidRDefault="00675A7F" w:rsidP="00675A7F">
      <w:pPr>
        <w:spacing w:line="360" w:lineRule="auto"/>
        <w:ind w:firstLine="855"/>
        <w:jc w:val="both"/>
        <w:rPr>
          <w:sz w:val="28"/>
          <w:szCs w:val="28"/>
        </w:rPr>
      </w:pPr>
      <w:r w:rsidRPr="00834D19">
        <w:rPr>
          <w:sz w:val="28"/>
          <w:szCs w:val="28"/>
        </w:rPr>
        <w:t xml:space="preserve">Из таблицы </w:t>
      </w:r>
      <w:r w:rsidRPr="00834D19">
        <w:rPr>
          <w:sz w:val="28"/>
          <w:szCs w:val="28"/>
          <w:lang w:val="ru-RU"/>
        </w:rPr>
        <w:t>4</w:t>
      </w:r>
      <w:r>
        <w:rPr>
          <w:sz w:val="28"/>
          <w:szCs w:val="28"/>
          <w:lang w:val="ru-RU"/>
        </w:rPr>
        <w:t>.1</w:t>
      </w:r>
      <w:r w:rsidRPr="00834D19">
        <w:rPr>
          <w:sz w:val="28"/>
          <w:szCs w:val="28"/>
        </w:rPr>
        <w:t xml:space="preserve"> видно, что среднесуточный прирост нефти по всем обработанным скважинам составил 1,</w:t>
      </w:r>
      <w:r>
        <w:rPr>
          <w:sz w:val="28"/>
          <w:szCs w:val="28"/>
          <w:lang w:val="ru-RU"/>
        </w:rPr>
        <w:t>5</w:t>
      </w:r>
      <w:r w:rsidRPr="00834D19">
        <w:rPr>
          <w:sz w:val="28"/>
          <w:szCs w:val="28"/>
        </w:rPr>
        <w:t xml:space="preserve"> тн./сут., дополнительная добыча по обработанным скважинам в 2007 году составила </w:t>
      </w:r>
      <w:r>
        <w:rPr>
          <w:sz w:val="28"/>
          <w:szCs w:val="28"/>
          <w:lang w:val="ru-RU"/>
        </w:rPr>
        <w:t>3,42</w:t>
      </w:r>
      <w:r w:rsidRPr="00834D19">
        <w:rPr>
          <w:sz w:val="28"/>
          <w:szCs w:val="28"/>
        </w:rPr>
        <w:t xml:space="preserve"> тыс.тонн нефти, а с учетом переходящих скважин – </w:t>
      </w:r>
      <w:r>
        <w:rPr>
          <w:sz w:val="28"/>
          <w:szCs w:val="28"/>
          <w:lang w:val="ru-RU"/>
        </w:rPr>
        <w:t>6,627</w:t>
      </w:r>
      <w:r w:rsidRPr="00834D19">
        <w:rPr>
          <w:sz w:val="28"/>
          <w:szCs w:val="28"/>
        </w:rPr>
        <w:t>тыс. тонн нефти.</w:t>
      </w:r>
    </w:p>
    <w:p w:rsidR="00675A7F" w:rsidRPr="00834D19" w:rsidRDefault="00675A7F" w:rsidP="00675A7F">
      <w:pPr>
        <w:spacing w:line="360" w:lineRule="auto"/>
        <w:ind w:firstLine="600"/>
        <w:jc w:val="both"/>
        <w:rPr>
          <w:sz w:val="28"/>
          <w:szCs w:val="28"/>
        </w:rPr>
      </w:pPr>
      <w:r w:rsidRPr="00834D19">
        <w:rPr>
          <w:sz w:val="28"/>
          <w:szCs w:val="28"/>
        </w:rPr>
        <w:t xml:space="preserve">Экономической эффект достигается за счет прибыли от реализации дополнительно добытой нефти. Исходные данные для расчета экономической эффективности применения технологии </w:t>
      </w:r>
      <w:r>
        <w:rPr>
          <w:sz w:val="28"/>
          <w:szCs w:val="28"/>
          <w:lang w:val="ru-RU"/>
        </w:rPr>
        <w:t>КСМД</w:t>
      </w:r>
      <w:r w:rsidRPr="00834D19">
        <w:rPr>
          <w:sz w:val="28"/>
          <w:szCs w:val="28"/>
        </w:rPr>
        <w:t xml:space="preserve"> представлены в таблице </w:t>
      </w:r>
      <w:r w:rsidRPr="00834D19">
        <w:rPr>
          <w:sz w:val="28"/>
          <w:szCs w:val="28"/>
          <w:lang w:val="ru-RU"/>
        </w:rPr>
        <w:t>4.2</w:t>
      </w:r>
      <w:r w:rsidRPr="00834D19">
        <w:rPr>
          <w:sz w:val="28"/>
          <w:szCs w:val="28"/>
        </w:rPr>
        <w:t xml:space="preserve">. </w:t>
      </w:r>
    </w:p>
    <w:p w:rsidR="00675A7F" w:rsidRPr="00834D19" w:rsidRDefault="00675A7F" w:rsidP="00675A7F">
      <w:pPr>
        <w:spacing w:line="360" w:lineRule="auto"/>
        <w:ind w:left="4248" w:firstLine="708"/>
        <w:jc w:val="right"/>
        <w:rPr>
          <w:sz w:val="28"/>
          <w:szCs w:val="28"/>
          <w:lang w:val="ru-RU"/>
        </w:rPr>
      </w:pPr>
      <w:r w:rsidRPr="00834D19">
        <w:rPr>
          <w:sz w:val="28"/>
          <w:szCs w:val="28"/>
        </w:rPr>
        <w:t xml:space="preserve">Таблица </w:t>
      </w:r>
      <w:r>
        <w:rPr>
          <w:sz w:val="28"/>
          <w:szCs w:val="28"/>
          <w:lang w:val="ru-RU"/>
        </w:rPr>
        <w:t>4.2</w:t>
      </w:r>
    </w:p>
    <w:p w:rsidR="00675A7F" w:rsidRPr="00834D19" w:rsidRDefault="00675A7F" w:rsidP="00675A7F">
      <w:pPr>
        <w:spacing w:line="360" w:lineRule="auto"/>
        <w:ind w:firstLine="855"/>
        <w:jc w:val="center"/>
        <w:rPr>
          <w:sz w:val="28"/>
          <w:szCs w:val="28"/>
          <w:lang w:val="ru-RU"/>
        </w:rPr>
      </w:pPr>
      <w:r w:rsidRPr="00834D19">
        <w:rPr>
          <w:sz w:val="28"/>
          <w:szCs w:val="28"/>
        </w:rPr>
        <w:t xml:space="preserve">Исходные данные для расчета экономической эффективности применения технологии </w:t>
      </w:r>
      <w:r>
        <w:rPr>
          <w:sz w:val="28"/>
          <w:szCs w:val="28"/>
          <w:lang w:val="ru-RU"/>
        </w:rPr>
        <w:t>КСМД</w:t>
      </w:r>
    </w:p>
    <w:tbl>
      <w:tblPr>
        <w:tblW w:w="8327" w:type="dxa"/>
        <w:jc w:val="center"/>
        <w:tblLook w:val="0000" w:firstRow="0" w:lastRow="0" w:firstColumn="0" w:lastColumn="0" w:noHBand="0" w:noVBand="0"/>
      </w:tblPr>
      <w:tblGrid>
        <w:gridCol w:w="856"/>
        <w:gridCol w:w="4892"/>
        <w:gridCol w:w="1228"/>
        <w:gridCol w:w="1351"/>
      </w:tblGrid>
      <w:tr w:rsidR="00675A7F" w:rsidRPr="00937394">
        <w:trPr>
          <w:trHeight w:val="449"/>
          <w:jc w:val="center"/>
        </w:trPr>
        <w:tc>
          <w:tcPr>
            <w:tcW w:w="856" w:type="dxa"/>
            <w:tcBorders>
              <w:top w:val="single" w:sz="8" w:space="0" w:color="auto"/>
              <w:left w:val="single" w:sz="8" w:space="0" w:color="auto"/>
              <w:bottom w:val="single" w:sz="4" w:space="0" w:color="auto"/>
              <w:right w:val="nil"/>
            </w:tcBorders>
            <w:shd w:val="clear" w:color="auto" w:fill="auto"/>
            <w:noWrap/>
            <w:vAlign w:val="bottom"/>
          </w:tcPr>
          <w:p w:rsidR="00675A7F" w:rsidRPr="00937394" w:rsidRDefault="00675A7F" w:rsidP="00675A7F">
            <w:pPr>
              <w:jc w:val="center"/>
            </w:pPr>
            <w:r w:rsidRPr="00937394">
              <w:t>№ п/п</w:t>
            </w:r>
          </w:p>
        </w:tc>
        <w:tc>
          <w:tcPr>
            <w:tcW w:w="4892" w:type="dxa"/>
            <w:tcBorders>
              <w:top w:val="single" w:sz="8" w:space="0" w:color="auto"/>
              <w:left w:val="single" w:sz="8" w:space="0" w:color="auto"/>
              <w:bottom w:val="single" w:sz="4" w:space="0" w:color="auto"/>
              <w:right w:val="single" w:sz="4" w:space="0" w:color="auto"/>
            </w:tcBorders>
            <w:shd w:val="clear" w:color="auto" w:fill="auto"/>
            <w:noWrap/>
            <w:vAlign w:val="bottom"/>
          </w:tcPr>
          <w:p w:rsidR="00675A7F" w:rsidRPr="00937394" w:rsidRDefault="00675A7F" w:rsidP="00675A7F">
            <w:pPr>
              <w:jc w:val="center"/>
            </w:pPr>
            <w:r w:rsidRPr="00937394">
              <w:t>Исходные данные для расчета</w:t>
            </w:r>
          </w:p>
        </w:tc>
        <w:tc>
          <w:tcPr>
            <w:tcW w:w="1228" w:type="dxa"/>
            <w:tcBorders>
              <w:top w:val="single" w:sz="8" w:space="0" w:color="auto"/>
              <w:left w:val="nil"/>
              <w:bottom w:val="single" w:sz="4" w:space="0" w:color="auto"/>
              <w:right w:val="single" w:sz="4" w:space="0" w:color="auto"/>
            </w:tcBorders>
            <w:shd w:val="clear" w:color="auto" w:fill="auto"/>
            <w:noWrap/>
            <w:vAlign w:val="bottom"/>
          </w:tcPr>
          <w:p w:rsidR="00675A7F" w:rsidRPr="00937394" w:rsidRDefault="00675A7F" w:rsidP="00675A7F">
            <w:pPr>
              <w:jc w:val="center"/>
            </w:pPr>
            <w:r w:rsidRPr="00937394">
              <w:t>Ед.изм.</w:t>
            </w:r>
          </w:p>
        </w:tc>
        <w:tc>
          <w:tcPr>
            <w:tcW w:w="1351" w:type="dxa"/>
            <w:tcBorders>
              <w:top w:val="single" w:sz="8" w:space="0" w:color="auto"/>
              <w:left w:val="nil"/>
              <w:bottom w:val="single" w:sz="4" w:space="0" w:color="auto"/>
              <w:right w:val="single" w:sz="8" w:space="0" w:color="auto"/>
            </w:tcBorders>
            <w:shd w:val="clear" w:color="auto" w:fill="auto"/>
            <w:noWrap/>
            <w:vAlign w:val="bottom"/>
          </w:tcPr>
          <w:p w:rsidR="00675A7F" w:rsidRPr="00937394" w:rsidRDefault="00675A7F" w:rsidP="00675A7F">
            <w:pPr>
              <w:jc w:val="center"/>
            </w:pPr>
            <w:r w:rsidRPr="00937394">
              <w:t>Значение</w:t>
            </w:r>
          </w:p>
        </w:tc>
      </w:tr>
      <w:tr w:rsidR="00675A7F" w:rsidRPr="00937394">
        <w:trPr>
          <w:trHeight w:val="449"/>
          <w:jc w:val="center"/>
        </w:trPr>
        <w:tc>
          <w:tcPr>
            <w:tcW w:w="856" w:type="dxa"/>
            <w:tcBorders>
              <w:top w:val="nil"/>
              <w:left w:val="single" w:sz="8" w:space="0" w:color="auto"/>
              <w:bottom w:val="single" w:sz="4" w:space="0" w:color="auto"/>
              <w:right w:val="nil"/>
            </w:tcBorders>
            <w:shd w:val="clear" w:color="auto" w:fill="auto"/>
            <w:noWrap/>
            <w:vAlign w:val="bottom"/>
          </w:tcPr>
          <w:p w:rsidR="00675A7F" w:rsidRPr="00937394" w:rsidRDefault="00675A7F" w:rsidP="00675A7F">
            <w:pPr>
              <w:jc w:val="center"/>
            </w:pPr>
            <w:r w:rsidRPr="00937394">
              <w:t>1.</w:t>
            </w:r>
          </w:p>
        </w:tc>
        <w:tc>
          <w:tcPr>
            <w:tcW w:w="4892" w:type="dxa"/>
            <w:tcBorders>
              <w:top w:val="nil"/>
              <w:left w:val="single" w:sz="8" w:space="0" w:color="auto"/>
              <w:bottom w:val="single" w:sz="4" w:space="0" w:color="auto"/>
              <w:right w:val="single" w:sz="4" w:space="0" w:color="auto"/>
            </w:tcBorders>
            <w:shd w:val="clear" w:color="auto" w:fill="auto"/>
            <w:noWrap/>
            <w:vAlign w:val="bottom"/>
          </w:tcPr>
          <w:p w:rsidR="00675A7F" w:rsidRPr="00937394" w:rsidRDefault="00675A7F" w:rsidP="00675A7F">
            <w:r w:rsidRPr="00937394">
              <w:t>Количество скважин</w:t>
            </w:r>
          </w:p>
        </w:tc>
        <w:tc>
          <w:tcPr>
            <w:tcW w:w="1228" w:type="dxa"/>
            <w:tcBorders>
              <w:top w:val="nil"/>
              <w:left w:val="nil"/>
              <w:bottom w:val="single" w:sz="4" w:space="0" w:color="auto"/>
              <w:right w:val="single" w:sz="4" w:space="0" w:color="auto"/>
            </w:tcBorders>
            <w:shd w:val="clear" w:color="auto" w:fill="auto"/>
            <w:noWrap/>
            <w:vAlign w:val="bottom"/>
          </w:tcPr>
          <w:p w:rsidR="00675A7F" w:rsidRPr="00937394" w:rsidRDefault="00675A7F" w:rsidP="00675A7F">
            <w:pPr>
              <w:jc w:val="center"/>
            </w:pPr>
            <w:r w:rsidRPr="00937394">
              <w:t>шт.</w:t>
            </w:r>
          </w:p>
        </w:tc>
        <w:tc>
          <w:tcPr>
            <w:tcW w:w="1351" w:type="dxa"/>
            <w:tcBorders>
              <w:top w:val="nil"/>
              <w:left w:val="nil"/>
              <w:bottom w:val="single" w:sz="4" w:space="0" w:color="auto"/>
              <w:right w:val="single" w:sz="8" w:space="0" w:color="auto"/>
            </w:tcBorders>
            <w:shd w:val="clear" w:color="auto" w:fill="auto"/>
            <w:noWrap/>
            <w:vAlign w:val="bottom"/>
          </w:tcPr>
          <w:p w:rsidR="00675A7F" w:rsidRPr="00937394" w:rsidRDefault="00675A7F" w:rsidP="00675A7F">
            <w:pPr>
              <w:jc w:val="center"/>
              <w:rPr>
                <w:lang w:val="ru-RU"/>
              </w:rPr>
            </w:pPr>
            <w:r w:rsidRPr="00937394">
              <w:rPr>
                <w:lang w:val="ru-RU"/>
              </w:rPr>
              <w:t>8</w:t>
            </w:r>
          </w:p>
        </w:tc>
      </w:tr>
      <w:tr w:rsidR="00675A7F" w:rsidRPr="00937394">
        <w:trPr>
          <w:trHeight w:val="449"/>
          <w:jc w:val="center"/>
        </w:trPr>
        <w:tc>
          <w:tcPr>
            <w:tcW w:w="856" w:type="dxa"/>
            <w:tcBorders>
              <w:top w:val="nil"/>
              <w:left w:val="single" w:sz="8" w:space="0" w:color="auto"/>
              <w:bottom w:val="single" w:sz="4" w:space="0" w:color="auto"/>
              <w:right w:val="nil"/>
            </w:tcBorders>
            <w:shd w:val="clear" w:color="auto" w:fill="auto"/>
            <w:noWrap/>
            <w:vAlign w:val="bottom"/>
          </w:tcPr>
          <w:p w:rsidR="00675A7F" w:rsidRPr="00937394" w:rsidRDefault="00675A7F" w:rsidP="00675A7F">
            <w:pPr>
              <w:jc w:val="center"/>
            </w:pPr>
            <w:r w:rsidRPr="00937394">
              <w:t>2.</w:t>
            </w:r>
          </w:p>
        </w:tc>
        <w:tc>
          <w:tcPr>
            <w:tcW w:w="4892" w:type="dxa"/>
            <w:tcBorders>
              <w:top w:val="nil"/>
              <w:left w:val="single" w:sz="8" w:space="0" w:color="auto"/>
              <w:bottom w:val="single" w:sz="4" w:space="0" w:color="auto"/>
              <w:right w:val="single" w:sz="4" w:space="0" w:color="auto"/>
            </w:tcBorders>
            <w:shd w:val="clear" w:color="auto" w:fill="auto"/>
            <w:noWrap/>
            <w:vAlign w:val="bottom"/>
          </w:tcPr>
          <w:p w:rsidR="00675A7F" w:rsidRPr="00937394" w:rsidRDefault="00675A7F" w:rsidP="00675A7F">
            <w:r w:rsidRPr="00937394">
              <w:t>Дополнительная добыча</w:t>
            </w:r>
          </w:p>
        </w:tc>
        <w:tc>
          <w:tcPr>
            <w:tcW w:w="1228" w:type="dxa"/>
            <w:tcBorders>
              <w:top w:val="nil"/>
              <w:left w:val="nil"/>
              <w:bottom w:val="single" w:sz="4" w:space="0" w:color="auto"/>
              <w:right w:val="single" w:sz="4" w:space="0" w:color="auto"/>
            </w:tcBorders>
            <w:shd w:val="clear" w:color="auto" w:fill="auto"/>
            <w:noWrap/>
            <w:vAlign w:val="bottom"/>
          </w:tcPr>
          <w:p w:rsidR="00675A7F" w:rsidRPr="00937394" w:rsidRDefault="00675A7F" w:rsidP="00675A7F">
            <w:pPr>
              <w:jc w:val="center"/>
            </w:pPr>
            <w:r w:rsidRPr="00937394">
              <w:t>тыс.тн.</w:t>
            </w:r>
          </w:p>
        </w:tc>
        <w:tc>
          <w:tcPr>
            <w:tcW w:w="1351" w:type="dxa"/>
            <w:tcBorders>
              <w:top w:val="nil"/>
              <w:left w:val="nil"/>
              <w:bottom w:val="single" w:sz="4" w:space="0" w:color="auto"/>
              <w:right w:val="single" w:sz="8" w:space="0" w:color="auto"/>
            </w:tcBorders>
            <w:shd w:val="clear" w:color="auto" w:fill="auto"/>
            <w:noWrap/>
            <w:vAlign w:val="bottom"/>
          </w:tcPr>
          <w:p w:rsidR="00675A7F" w:rsidRPr="00937394" w:rsidRDefault="00675A7F" w:rsidP="00675A7F">
            <w:pPr>
              <w:jc w:val="center"/>
              <w:rPr>
                <w:lang w:val="ru-RU"/>
              </w:rPr>
            </w:pPr>
            <w:r w:rsidRPr="00937394">
              <w:rPr>
                <w:lang w:val="ru-RU"/>
              </w:rPr>
              <w:t>6,6</w:t>
            </w:r>
            <w:r>
              <w:rPr>
                <w:lang w:val="ru-RU"/>
              </w:rPr>
              <w:t>27</w:t>
            </w:r>
          </w:p>
        </w:tc>
      </w:tr>
      <w:tr w:rsidR="00675A7F" w:rsidRPr="00937394">
        <w:trPr>
          <w:trHeight w:val="449"/>
          <w:jc w:val="center"/>
        </w:trPr>
        <w:tc>
          <w:tcPr>
            <w:tcW w:w="856" w:type="dxa"/>
            <w:tcBorders>
              <w:top w:val="nil"/>
              <w:left w:val="single" w:sz="8" w:space="0" w:color="auto"/>
              <w:bottom w:val="single" w:sz="4" w:space="0" w:color="auto"/>
              <w:right w:val="nil"/>
            </w:tcBorders>
            <w:shd w:val="clear" w:color="auto" w:fill="auto"/>
            <w:noWrap/>
            <w:vAlign w:val="bottom"/>
          </w:tcPr>
          <w:p w:rsidR="00675A7F" w:rsidRPr="00937394" w:rsidRDefault="00675A7F" w:rsidP="00675A7F">
            <w:pPr>
              <w:jc w:val="center"/>
            </w:pPr>
            <w:r w:rsidRPr="00937394">
              <w:t>3.</w:t>
            </w:r>
          </w:p>
        </w:tc>
        <w:tc>
          <w:tcPr>
            <w:tcW w:w="4892" w:type="dxa"/>
            <w:tcBorders>
              <w:top w:val="nil"/>
              <w:left w:val="single" w:sz="8" w:space="0" w:color="auto"/>
              <w:bottom w:val="single" w:sz="4" w:space="0" w:color="auto"/>
              <w:right w:val="single" w:sz="4" w:space="0" w:color="auto"/>
            </w:tcBorders>
            <w:shd w:val="clear" w:color="auto" w:fill="auto"/>
            <w:noWrap/>
            <w:vAlign w:val="bottom"/>
          </w:tcPr>
          <w:p w:rsidR="00675A7F" w:rsidRPr="00937394" w:rsidRDefault="00675A7F" w:rsidP="00675A7F">
            <w:r w:rsidRPr="00937394">
              <w:t>Затраты на проведение мероприятия</w:t>
            </w:r>
          </w:p>
        </w:tc>
        <w:tc>
          <w:tcPr>
            <w:tcW w:w="1228" w:type="dxa"/>
            <w:tcBorders>
              <w:top w:val="nil"/>
              <w:left w:val="nil"/>
              <w:bottom w:val="single" w:sz="4" w:space="0" w:color="auto"/>
              <w:right w:val="single" w:sz="4" w:space="0" w:color="auto"/>
            </w:tcBorders>
            <w:shd w:val="clear" w:color="auto" w:fill="auto"/>
            <w:noWrap/>
            <w:vAlign w:val="bottom"/>
          </w:tcPr>
          <w:p w:rsidR="00675A7F" w:rsidRPr="00937394" w:rsidRDefault="00675A7F" w:rsidP="00675A7F">
            <w:pPr>
              <w:jc w:val="center"/>
            </w:pPr>
            <w:r w:rsidRPr="00937394">
              <w:t>тыс.руб.</w:t>
            </w:r>
          </w:p>
        </w:tc>
        <w:tc>
          <w:tcPr>
            <w:tcW w:w="1351" w:type="dxa"/>
            <w:tcBorders>
              <w:top w:val="nil"/>
              <w:left w:val="nil"/>
              <w:bottom w:val="single" w:sz="4" w:space="0" w:color="auto"/>
              <w:right w:val="single" w:sz="8" w:space="0" w:color="auto"/>
            </w:tcBorders>
            <w:shd w:val="clear" w:color="auto" w:fill="auto"/>
            <w:noWrap/>
            <w:vAlign w:val="bottom"/>
          </w:tcPr>
          <w:p w:rsidR="00675A7F" w:rsidRPr="00937394" w:rsidRDefault="00675A7F" w:rsidP="00675A7F">
            <w:pPr>
              <w:jc w:val="center"/>
              <w:rPr>
                <w:lang w:val="ru-RU"/>
              </w:rPr>
            </w:pPr>
            <w:r>
              <w:rPr>
                <w:lang w:val="ru-RU"/>
              </w:rPr>
              <w:t>6544,31</w:t>
            </w:r>
          </w:p>
        </w:tc>
      </w:tr>
      <w:tr w:rsidR="00675A7F" w:rsidRPr="00937394">
        <w:trPr>
          <w:trHeight w:val="449"/>
          <w:jc w:val="center"/>
        </w:trPr>
        <w:tc>
          <w:tcPr>
            <w:tcW w:w="856" w:type="dxa"/>
            <w:tcBorders>
              <w:top w:val="nil"/>
              <w:left w:val="single" w:sz="8" w:space="0" w:color="auto"/>
              <w:bottom w:val="single" w:sz="4" w:space="0" w:color="auto"/>
              <w:right w:val="nil"/>
            </w:tcBorders>
            <w:shd w:val="clear" w:color="auto" w:fill="auto"/>
            <w:noWrap/>
            <w:vAlign w:val="bottom"/>
          </w:tcPr>
          <w:p w:rsidR="00675A7F" w:rsidRPr="00937394" w:rsidRDefault="00675A7F" w:rsidP="00675A7F">
            <w:pPr>
              <w:jc w:val="center"/>
            </w:pPr>
            <w:r w:rsidRPr="00937394">
              <w:t>3.1.</w:t>
            </w:r>
          </w:p>
        </w:tc>
        <w:tc>
          <w:tcPr>
            <w:tcW w:w="4892" w:type="dxa"/>
            <w:tcBorders>
              <w:top w:val="nil"/>
              <w:left w:val="single" w:sz="8" w:space="0" w:color="auto"/>
              <w:bottom w:val="single" w:sz="4" w:space="0" w:color="auto"/>
              <w:right w:val="single" w:sz="4" w:space="0" w:color="auto"/>
            </w:tcBorders>
            <w:shd w:val="clear" w:color="auto" w:fill="auto"/>
            <w:noWrap/>
            <w:vAlign w:val="bottom"/>
          </w:tcPr>
          <w:p w:rsidR="00675A7F" w:rsidRPr="00937394" w:rsidRDefault="00675A7F" w:rsidP="00675A7F">
            <w:r w:rsidRPr="00937394">
              <w:t xml:space="preserve">Затраты на </w:t>
            </w:r>
            <w:r w:rsidRPr="00937394">
              <w:rPr>
                <w:lang w:val="ru-RU"/>
              </w:rPr>
              <w:t>К</w:t>
            </w:r>
            <w:r w:rsidRPr="00937394">
              <w:t>РС на 1 скважину</w:t>
            </w:r>
          </w:p>
        </w:tc>
        <w:tc>
          <w:tcPr>
            <w:tcW w:w="1228" w:type="dxa"/>
            <w:tcBorders>
              <w:top w:val="nil"/>
              <w:left w:val="nil"/>
              <w:bottom w:val="single" w:sz="4" w:space="0" w:color="auto"/>
              <w:right w:val="single" w:sz="4" w:space="0" w:color="auto"/>
            </w:tcBorders>
            <w:shd w:val="clear" w:color="auto" w:fill="auto"/>
            <w:noWrap/>
            <w:vAlign w:val="bottom"/>
          </w:tcPr>
          <w:p w:rsidR="00675A7F" w:rsidRPr="00937394" w:rsidRDefault="00675A7F" w:rsidP="00675A7F">
            <w:pPr>
              <w:jc w:val="center"/>
            </w:pPr>
            <w:r w:rsidRPr="00937394">
              <w:t>тыс.руб.</w:t>
            </w:r>
          </w:p>
        </w:tc>
        <w:tc>
          <w:tcPr>
            <w:tcW w:w="1351" w:type="dxa"/>
            <w:tcBorders>
              <w:top w:val="nil"/>
              <w:left w:val="nil"/>
              <w:bottom w:val="single" w:sz="4" w:space="0" w:color="auto"/>
              <w:right w:val="single" w:sz="8" w:space="0" w:color="auto"/>
            </w:tcBorders>
            <w:shd w:val="clear" w:color="auto" w:fill="auto"/>
            <w:noWrap/>
            <w:vAlign w:val="bottom"/>
          </w:tcPr>
          <w:p w:rsidR="00675A7F" w:rsidRPr="00937394" w:rsidRDefault="00675A7F" w:rsidP="00675A7F">
            <w:pPr>
              <w:jc w:val="center"/>
              <w:rPr>
                <w:lang w:val="ru-RU"/>
              </w:rPr>
            </w:pPr>
            <w:r>
              <w:rPr>
                <w:lang w:val="ru-RU"/>
              </w:rPr>
              <w:t>593,12</w:t>
            </w:r>
          </w:p>
        </w:tc>
      </w:tr>
      <w:tr w:rsidR="00675A7F" w:rsidRPr="00937394">
        <w:trPr>
          <w:trHeight w:val="449"/>
          <w:jc w:val="center"/>
        </w:trPr>
        <w:tc>
          <w:tcPr>
            <w:tcW w:w="856" w:type="dxa"/>
            <w:tcBorders>
              <w:top w:val="nil"/>
              <w:left w:val="single" w:sz="8" w:space="0" w:color="auto"/>
              <w:bottom w:val="single" w:sz="4" w:space="0" w:color="auto"/>
              <w:right w:val="nil"/>
            </w:tcBorders>
            <w:shd w:val="clear" w:color="auto" w:fill="auto"/>
            <w:noWrap/>
            <w:vAlign w:val="bottom"/>
          </w:tcPr>
          <w:p w:rsidR="00675A7F" w:rsidRPr="00937394" w:rsidRDefault="00675A7F" w:rsidP="00675A7F">
            <w:pPr>
              <w:jc w:val="center"/>
            </w:pPr>
            <w:r w:rsidRPr="00937394">
              <w:t>3.2.</w:t>
            </w:r>
          </w:p>
        </w:tc>
        <w:tc>
          <w:tcPr>
            <w:tcW w:w="4892" w:type="dxa"/>
            <w:tcBorders>
              <w:top w:val="nil"/>
              <w:left w:val="single" w:sz="8" w:space="0" w:color="auto"/>
              <w:bottom w:val="single" w:sz="4" w:space="0" w:color="auto"/>
              <w:right w:val="single" w:sz="4" w:space="0" w:color="auto"/>
            </w:tcBorders>
            <w:shd w:val="clear" w:color="auto" w:fill="auto"/>
            <w:noWrap/>
            <w:vAlign w:val="bottom"/>
          </w:tcPr>
          <w:p w:rsidR="00675A7F" w:rsidRPr="00937394" w:rsidRDefault="00675A7F" w:rsidP="00675A7F">
            <w:r w:rsidRPr="00937394">
              <w:t>Затраты на МУН на 1 скважину</w:t>
            </w:r>
          </w:p>
        </w:tc>
        <w:tc>
          <w:tcPr>
            <w:tcW w:w="1228" w:type="dxa"/>
            <w:tcBorders>
              <w:top w:val="nil"/>
              <w:left w:val="nil"/>
              <w:bottom w:val="single" w:sz="4" w:space="0" w:color="auto"/>
              <w:right w:val="single" w:sz="4" w:space="0" w:color="auto"/>
            </w:tcBorders>
            <w:shd w:val="clear" w:color="auto" w:fill="auto"/>
            <w:noWrap/>
            <w:vAlign w:val="bottom"/>
          </w:tcPr>
          <w:p w:rsidR="00675A7F" w:rsidRPr="00937394" w:rsidRDefault="00675A7F" w:rsidP="00675A7F">
            <w:pPr>
              <w:jc w:val="center"/>
            </w:pPr>
            <w:r w:rsidRPr="00937394">
              <w:t>тыс.руб.</w:t>
            </w:r>
          </w:p>
        </w:tc>
        <w:tc>
          <w:tcPr>
            <w:tcW w:w="1351" w:type="dxa"/>
            <w:tcBorders>
              <w:top w:val="nil"/>
              <w:left w:val="nil"/>
              <w:bottom w:val="single" w:sz="4" w:space="0" w:color="auto"/>
              <w:right w:val="single" w:sz="8" w:space="0" w:color="auto"/>
            </w:tcBorders>
            <w:shd w:val="clear" w:color="auto" w:fill="auto"/>
            <w:noWrap/>
            <w:vAlign w:val="bottom"/>
          </w:tcPr>
          <w:p w:rsidR="00675A7F" w:rsidRPr="00937394" w:rsidRDefault="00675A7F" w:rsidP="00675A7F">
            <w:pPr>
              <w:jc w:val="center"/>
              <w:rPr>
                <w:lang w:val="ru-RU"/>
              </w:rPr>
            </w:pPr>
            <w:r>
              <w:rPr>
                <w:lang w:val="ru-RU"/>
              </w:rPr>
              <w:t>224,91</w:t>
            </w:r>
          </w:p>
        </w:tc>
      </w:tr>
      <w:tr w:rsidR="00675A7F" w:rsidRPr="00937394">
        <w:trPr>
          <w:trHeight w:val="449"/>
          <w:jc w:val="center"/>
        </w:trPr>
        <w:tc>
          <w:tcPr>
            <w:tcW w:w="856" w:type="dxa"/>
            <w:tcBorders>
              <w:top w:val="nil"/>
              <w:left w:val="single" w:sz="8" w:space="0" w:color="auto"/>
              <w:bottom w:val="single" w:sz="4" w:space="0" w:color="auto"/>
              <w:right w:val="nil"/>
            </w:tcBorders>
            <w:shd w:val="clear" w:color="auto" w:fill="auto"/>
            <w:noWrap/>
            <w:vAlign w:val="bottom"/>
          </w:tcPr>
          <w:p w:rsidR="00675A7F" w:rsidRPr="00937394" w:rsidRDefault="00675A7F" w:rsidP="00675A7F">
            <w:pPr>
              <w:jc w:val="center"/>
            </w:pPr>
            <w:r w:rsidRPr="00937394">
              <w:t>4.</w:t>
            </w:r>
          </w:p>
        </w:tc>
        <w:tc>
          <w:tcPr>
            <w:tcW w:w="4892" w:type="dxa"/>
            <w:tcBorders>
              <w:top w:val="nil"/>
              <w:left w:val="single" w:sz="8" w:space="0" w:color="auto"/>
              <w:bottom w:val="single" w:sz="4" w:space="0" w:color="auto"/>
              <w:right w:val="single" w:sz="4" w:space="0" w:color="auto"/>
            </w:tcBorders>
            <w:shd w:val="clear" w:color="auto" w:fill="auto"/>
            <w:noWrap/>
            <w:vAlign w:val="bottom"/>
          </w:tcPr>
          <w:p w:rsidR="00675A7F" w:rsidRPr="00937394" w:rsidRDefault="00675A7F" w:rsidP="00675A7F">
            <w:r w:rsidRPr="00937394">
              <w:t>Среднесуточный дебит</w:t>
            </w:r>
          </w:p>
        </w:tc>
        <w:tc>
          <w:tcPr>
            <w:tcW w:w="1228" w:type="dxa"/>
            <w:tcBorders>
              <w:top w:val="nil"/>
              <w:left w:val="nil"/>
              <w:bottom w:val="single" w:sz="4" w:space="0" w:color="auto"/>
              <w:right w:val="single" w:sz="4" w:space="0" w:color="auto"/>
            </w:tcBorders>
            <w:shd w:val="clear" w:color="auto" w:fill="auto"/>
            <w:noWrap/>
            <w:vAlign w:val="bottom"/>
          </w:tcPr>
          <w:p w:rsidR="00675A7F" w:rsidRPr="00937394" w:rsidRDefault="00675A7F" w:rsidP="00675A7F">
            <w:pPr>
              <w:jc w:val="center"/>
            </w:pPr>
            <w:r w:rsidRPr="00937394">
              <w:t>тн./сут</w:t>
            </w:r>
          </w:p>
        </w:tc>
        <w:tc>
          <w:tcPr>
            <w:tcW w:w="1351" w:type="dxa"/>
            <w:tcBorders>
              <w:top w:val="nil"/>
              <w:left w:val="nil"/>
              <w:bottom w:val="single" w:sz="4" w:space="0" w:color="auto"/>
              <w:right w:val="single" w:sz="8" w:space="0" w:color="auto"/>
            </w:tcBorders>
            <w:shd w:val="clear" w:color="auto" w:fill="auto"/>
            <w:noWrap/>
            <w:vAlign w:val="bottom"/>
          </w:tcPr>
          <w:p w:rsidR="00675A7F" w:rsidRPr="00937394" w:rsidRDefault="00675A7F" w:rsidP="00675A7F">
            <w:pPr>
              <w:jc w:val="center"/>
              <w:rPr>
                <w:lang w:val="ru-RU"/>
              </w:rPr>
            </w:pPr>
            <w:r w:rsidRPr="00937394">
              <w:rPr>
                <w:lang w:val="ru-RU"/>
              </w:rPr>
              <w:t>3,</w:t>
            </w:r>
            <w:r>
              <w:rPr>
                <w:lang w:val="ru-RU"/>
              </w:rPr>
              <w:t>3</w:t>
            </w:r>
          </w:p>
        </w:tc>
      </w:tr>
      <w:tr w:rsidR="00675A7F" w:rsidRPr="00937394">
        <w:trPr>
          <w:trHeight w:val="210"/>
          <w:jc w:val="center"/>
        </w:trPr>
        <w:tc>
          <w:tcPr>
            <w:tcW w:w="856" w:type="dxa"/>
            <w:tcBorders>
              <w:top w:val="nil"/>
              <w:left w:val="single" w:sz="8" w:space="0" w:color="auto"/>
              <w:bottom w:val="single" w:sz="4" w:space="0" w:color="auto"/>
              <w:right w:val="nil"/>
            </w:tcBorders>
            <w:shd w:val="clear" w:color="auto" w:fill="auto"/>
            <w:noWrap/>
            <w:vAlign w:val="bottom"/>
          </w:tcPr>
          <w:p w:rsidR="00675A7F" w:rsidRPr="00937394" w:rsidRDefault="00675A7F" w:rsidP="00675A7F">
            <w:pPr>
              <w:jc w:val="center"/>
            </w:pPr>
            <w:r w:rsidRPr="00937394">
              <w:t>5</w:t>
            </w:r>
          </w:p>
        </w:tc>
        <w:tc>
          <w:tcPr>
            <w:tcW w:w="4892" w:type="dxa"/>
            <w:tcBorders>
              <w:top w:val="nil"/>
              <w:left w:val="single" w:sz="8" w:space="0" w:color="auto"/>
              <w:bottom w:val="single" w:sz="4" w:space="0" w:color="auto"/>
              <w:right w:val="single" w:sz="4" w:space="0" w:color="auto"/>
            </w:tcBorders>
            <w:shd w:val="clear" w:color="auto" w:fill="auto"/>
            <w:noWrap/>
            <w:vAlign w:val="bottom"/>
          </w:tcPr>
          <w:p w:rsidR="00675A7F" w:rsidRPr="00937394" w:rsidRDefault="00675A7F" w:rsidP="00675A7F">
            <w:r w:rsidRPr="00937394">
              <w:t>Цена реализации 1 тн. нефти без НДС</w:t>
            </w:r>
          </w:p>
        </w:tc>
        <w:tc>
          <w:tcPr>
            <w:tcW w:w="1228" w:type="dxa"/>
            <w:tcBorders>
              <w:top w:val="nil"/>
              <w:left w:val="nil"/>
              <w:bottom w:val="single" w:sz="4" w:space="0" w:color="auto"/>
              <w:right w:val="single" w:sz="4" w:space="0" w:color="auto"/>
            </w:tcBorders>
            <w:shd w:val="clear" w:color="auto" w:fill="auto"/>
            <w:noWrap/>
            <w:vAlign w:val="bottom"/>
          </w:tcPr>
          <w:p w:rsidR="00675A7F" w:rsidRPr="00937394" w:rsidRDefault="00675A7F" w:rsidP="00675A7F">
            <w:pPr>
              <w:jc w:val="center"/>
            </w:pPr>
            <w:r w:rsidRPr="00937394">
              <w:t>руб.</w:t>
            </w:r>
          </w:p>
        </w:tc>
        <w:tc>
          <w:tcPr>
            <w:tcW w:w="1351" w:type="dxa"/>
            <w:tcBorders>
              <w:top w:val="nil"/>
              <w:left w:val="nil"/>
              <w:bottom w:val="single" w:sz="4" w:space="0" w:color="auto"/>
              <w:right w:val="single" w:sz="8" w:space="0" w:color="auto"/>
            </w:tcBorders>
            <w:shd w:val="clear" w:color="auto" w:fill="auto"/>
            <w:noWrap/>
            <w:vAlign w:val="bottom"/>
          </w:tcPr>
          <w:p w:rsidR="00675A7F" w:rsidRPr="00937394" w:rsidRDefault="00675A7F" w:rsidP="00675A7F">
            <w:pPr>
              <w:jc w:val="center"/>
              <w:rPr>
                <w:lang w:val="ru-RU"/>
              </w:rPr>
            </w:pPr>
            <w:r w:rsidRPr="00937394">
              <w:rPr>
                <w:lang w:val="ru-RU"/>
              </w:rPr>
              <w:t>6441,5</w:t>
            </w:r>
          </w:p>
        </w:tc>
      </w:tr>
      <w:tr w:rsidR="00675A7F" w:rsidRPr="00937394">
        <w:trPr>
          <w:trHeight w:val="275"/>
          <w:jc w:val="center"/>
        </w:trPr>
        <w:tc>
          <w:tcPr>
            <w:tcW w:w="856" w:type="dxa"/>
            <w:tcBorders>
              <w:top w:val="single" w:sz="4" w:space="0" w:color="auto"/>
              <w:left w:val="single" w:sz="8" w:space="0" w:color="auto"/>
              <w:bottom w:val="single" w:sz="4" w:space="0" w:color="auto"/>
              <w:right w:val="nil"/>
            </w:tcBorders>
            <w:shd w:val="clear" w:color="auto" w:fill="auto"/>
            <w:noWrap/>
            <w:vAlign w:val="bottom"/>
          </w:tcPr>
          <w:p w:rsidR="00675A7F" w:rsidRPr="00937394" w:rsidRDefault="00675A7F" w:rsidP="00675A7F">
            <w:pPr>
              <w:jc w:val="center"/>
            </w:pPr>
            <w:r w:rsidRPr="00937394">
              <w:t>6.</w:t>
            </w:r>
          </w:p>
        </w:tc>
        <w:tc>
          <w:tcPr>
            <w:tcW w:w="4892" w:type="dxa"/>
            <w:tcBorders>
              <w:top w:val="single" w:sz="4" w:space="0" w:color="auto"/>
              <w:left w:val="single" w:sz="8" w:space="0" w:color="auto"/>
              <w:bottom w:val="single" w:sz="4" w:space="0" w:color="auto"/>
              <w:right w:val="single" w:sz="4" w:space="0" w:color="auto"/>
            </w:tcBorders>
            <w:shd w:val="clear" w:color="auto" w:fill="auto"/>
            <w:noWrap/>
            <w:vAlign w:val="bottom"/>
          </w:tcPr>
          <w:p w:rsidR="00675A7F" w:rsidRPr="00937394" w:rsidRDefault="00675A7F" w:rsidP="00675A7F">
            <w:r w:rsidRPr="00937394">
              <w:t>Переменные затраты</w:t>
            </w:r>
          </w:p>
        </w:tc>
        <w:tc>
          <w:tcPr>
            <w:tcW w:w="1228" w:type="dxa"/>
            <w:tcBorders>
              <w:top w:val="single" w:sz="4" w:space="0" w:color="auto"/>
              <w:left w:val="nil"/>
              <w:bottom w:val="single" w:sz="4" w:space="0" w:color="auto"/>
              <w:right w:val="single" w:sz="4" w:space="0" w:color="auto"/>
            </w:tcBorders>
            <w:shd w:val="clear" w:color="auto" w:fill="auto"/>
            <w:noWrap/>
            <w:vAlign w:val="bottom"/>
          </w:tcPr>
          <w:p w:rsidR="00675A7F" w:rsidRPr="00937394" w:rsidRDefault="00675A7F" w:rsidP="00675A7F">
            <w:pPr>
              <w:jc w:val="center"/>
            </w:pPr>
            <w:r w:rsidRPr="00937394">
              <w:t>руб./тн.</w:t>
            </w:r>
          </w:p>
        </w:tc>
        <w:tc>
          <w:tcPr>
            <w:tcW w:w="1351" w:type="dxa"/>
            <w:tcBorders>
              <w:top w:val="single" w:sz="4" w:space="0" w:color="auto"/>
              <w:left w:val="nil"/>
              <w:bottom w:val="single" w:sz="4" w:space="0" w:color="auto"/>
              <w:right w:val="single" w:sz="8" w:space="0" w:color="auto"/>
            </w:tcBorders>
            <w:shd w:val="clear" w:color="auto" w:fill="auto"/>
            <w:noWrap/>
            <w:vAlign w:val="bottom"/>
          </w:tcPr>
          <w:p w:rsidR="00675A7F" w:rsidRPr="00937394" w:rsidRDefault="00675A7F" w:rsidP="00675A7F">
            <w:pPr>
              <w:jc w:val="center"/>
              <w:rPr>
                <w:lang w:val="ru-RU"/>
              </w:rPr>
            </w:pPr>
            <w:r>
              <w:rPr>
                <w:lang w:val="ru-RU"/>
              </w:rPr>
              <w:t>151,16</w:t>
            </w:r>
          </w:p>
        </w:tc>
      </w:tr>
      <w:tr w:rsidR="00675A7F" w:rsidRPr="00937394">
        <w:trPr>
          <w:trHeight w:val="449"/>
          <w:jc w:val="center"/>
        </w:trPr>
        <w:tc>
          <w:tcPr>
            <w:tcW w:w="856" w:type="dxa"/>
            <w:tcBorders>
              <w:top w:val="single" w:sz="4" w:space="0" w:color="auto"/>
              <w:left w:val="single" w:sz="8" w:space="0" w:color="auto"/>
              <w:bottom w:val="single" w:sz="4" w:space="0" w:color="auto"/>
              <w:right w:val="nil"/>
            </w:tcBorders>
            <w:shd w:val="clear" w:color="auto" w:fill="auto"/>
            <w:noWrap/>
            <w:vAlign w:val="bottom"/>
          </w:tcPr>
          <w:p w:rsidR="00675A7F" w:rsidRPr="00937394" w:rsidRDefault="00675A7F" w:rsidP="00675A7F">
            <w:pPr>
              <w:jc w:val="center"/>
            </w:pPr>
            <w:r w:rsidRPr="00937394">
              <w:t>7.</w:t>
            </w:r>
          </w:p>
        </w:tc>
        <w:tc>
          <w:tcPr>
            <w:tcW w:w="4892" w:type="dxa"/>
            <w:tcBorders>
              <w:top w:val="single" w:sz="4" w:space="0" w:color="auto"/>
              <w:left w:val="single" w:sz="8" w:space="0" w:color="auto"/>
              <w:bottom w:val="single" w:sz="4" w:space="0" w:color="auto"/>
              <w:right w:val="single" w:sz="4" w:space="0" w:color="auto"/>
            </w:tcBorders>
            <w:shd w:val="clear" w:color="auto" w:fill="auto"/>
            <w:noWrap/>
            <w:vAlign w:val="bottom"/>
          </w:tcPr>
          <w:p w:rsidR="00675A7F" w:rsidRPr="00937394" w:rsidRDefault="00675A7F" w:rsidP="00675A7F">
            <w:r w:rsidRPr="00937394">
              <w:t xml:space="preserve">Ставка НДПИ </w:t>
            </w:r>
          </w:p>
        </w:tc>
        <w:tc>
          <w:tcPr>
            <w:tcW w:w="1228" w:type="dxa"/>
            <w:tcBorders>
              <w:top w:val="single" w:sz="4" w:space="0" w:color="auto"/>
              <w:left w:val="nil"/>
              <w:bottom w:val="single" w:sz="4" w:space="0" w:color="auto"/>
              <w:right w:val="single" w:sz="4" w:space="0" w:color="auto"/>
            </w:tcBorders>
            <w:shd w:val="clear" w:color="auto" w:fill="auto"/>
            <w:noWrap/>
            <w:vAlign w:val="bottom"/>
          </w:tcPr>
          <w:p w:rsidR="00675A7F" w:rsidRPr="00937394" w:rsidRDefault="00675A7F" w:rsidP="00675A7F">
            <w:pPr>
              <w:jc w:val="center"/>
            </w:pPr>
            <w:r w:rsidRPr="00937394">
              <w:t>руб./тн.</w:t>
            </w:r>
          </w:p>
        </w:tc>
        <w:tc>
          <w:tcPr>
            <w:tcW w:w="1351" w:type="dxa"/>
            <w:tcBorders>
              <w:top w:val="single" w:sz="4" w:space="0" w:color="auto"/>
              <w:left w:val="nil"/>
              <w:bottom w:val="single" w:sz="4" w:space="0" w:color="auto"/>
              <w:right w:val="single" w:sz="8" w:space="0" w:color="auto"/>
            </w:tcBorders>
            <w:shd w:val="clear" w:color="auto" w:fill="auto"/>
            <w:noWrap/>
            <w:vAlign w:val="bottom"/>
          </w:tcPr>
          <w:p w:rsidR="00675A7F" w:rsidRPr="00937394" w:rsidRDefault="00675A7F" w:rsidP="00675A7F">
            <w:pPr>
              <w:jc w:val="center"/>
              <w:rPr>
                <w:lang w:val="ru-RU"/>
              </w:rPr>
            </w:pPr>
            <w:r>
              <w:rPr>
                <w:lang w:val="ru-RU"/>
              </w:rPr>
              <w:t>2470,18</w:t>
            </w:r>
          </w:p>
        </w:tc>
      </w:tr>
      <w:tr w:rsidR="00675A7F" w:rsidRPr="00937394">
        <w:trPr>
          <w:trHeight w:val="449"/>
          <w:jc w:val="center"/>
        </w:trPr>
        <w:tc>
          <w:tcPr>
            <w:tcW w:w="856" w:type="dxa"/>
            <w:tcBorders>
              <w:top w:val="nil"/>
              <w:left w:val="single" w:sz="8" w:space="0" w:color="auto"/>
              <w:bottom w:val="single" w:sz="4" w:space="0" w:color="auto"/>
              <w:right w:val="nil"/>
            </w:tcBorders>
            <w:shd w:val="clear" w:color="auto" w:fill="auto"/>
            <w:noWrap/>
            <w:vAlign w:val="bottom"/>
          </w:tcPr>
          <w:p w:rsidR="00675A7F" w:rsidRPr="00937394" w:rsidRDefault="00675A7F" w:rsidP="00675A7F">
            <w:pPr>
              <w:jc w:val="center"/>
            </w:pPr>
            <w:r w:rsidRPr="00937394">
              <w:t>8.</w:t>
            </w:r>
          </w:p>
        </w:tc>
        <w:tc>
          <w:tcPr>
            <w:tcW w:w="4892" w:type="dxa"/>
            <w:tcBorders>
              <w:top w:val="nil"/>
              <w:left w:val="single" w:sz="8" w:space="0" w:color="auto"/>
              <w:bottom w:val="single" w:sz="4" w:space="0" w:color="auto"/>
              <w:right w:val="single" w:sz="4" w:space="0" w:color="auto"/>
            </w:tcBorders>
            <w:shd w:val="clear" w:color="auto" w:fill="auto"/>
            <w:noWrap/>
            <w:vAlign w:val="bottom"/>
          </w:tcPr>
          <w:p w:rsidR="00675A7F" w:rsidRPr="00937394" w:rsidRDefault="00675A7F" w:rsidP="00675A7F">
            <w:r w:rsidRPr="00937394">
              <w:t>Налог на прибыль</w:t>
            </w:r>
          </w:p>
        </w:tc>
        <w:tc>
          <w:tcPr>
            <w:tcW w:w="1228" w:type="dxa"/>
            <w:tcBorders>
              <w:top w:val="nil"/>
              <w:left w:val="nil"/>
              <w:bottom w:val="single" w:sz="4" w:space="0" w:color="auto"/>
              <w:right w:val="single" w:sz="4" w:space="0" w:color="auto"/>
            </w:tcBorders>
            <w:shd w:val="clear" w:color="auto" w:fill="auto"/>
            <w:noWrap/>
            <w:vAlign w:val="bottom"/>
          </w:tcPr>
          <w:p w:rsidR="00675A7F" w:rsidRPr="00937394" w:rsidRDefault="00675A7F" w:rsidP="00675A7F">
            <w:pPr>
              <w:jc w:val="center"/>
            </w:pPr>
            <w:r w:rsidRPr="00937394">
              <w:t>%</w:t>
            </w:r>
          </w:p>
        </w:tc>
        <w:tc>
          <w:tcPr>
            <w:tcW w:w="1351" w:type="dxa"/>
            <w:tcBorders>
              <w:top w:val="nil"/>
              <w:left w:val="nil"/>
              <w:bottom w:val="single" w:sz="4" w:space="0" w:color="auto"/>
              <w:right w:val="single" w:sz="8" w:space="0" w:color="auto"/>
            </w:tcBorders>
            <w:shd w:val="clear" w:color="auto" w:fill="auto"/>
            <w:noWrap/>
            <w:vAlign w:val="bottom"/>
          </w:tcPr>
          <w:p w:rsidR="00675A7F" w:rsidRPr="00937394" w:rsidRDefault="00675A7F" w:rsidP="00675A7F">
            <w:pPr>
              <w:jc w:val="center"/>
            </w:pPr>
            <w:r w:rsidRPr="00937394">
              <w:t>24</w:t>
            </w:r>
          </w:p>
        </w:tc>
      </w:tr>
      <w:tr w:rsidR="00675A7F" w:rsidRPr="00937394">
        <w:trPr>
          <w:trHeight w:val="449"/>
          <w:jc w:val="center"/>
        </w:trPr>
        <w:tc>
          <w:tcPr>
            <w:tcW w:w="856" w:type="dxa"/>
            <w:tcBorders>
              <w:top w:val="nil"/>
              <w:left w:val="single" w:sz="8" w:space="0" w:color="auto"/>
              <w:bottom w:val="single" w:sz="4" w:space="0" w:color="auto"/>
              <w:right w:val="nil"/>
            </w:tcBorders>
            <w:shd w:val="clear" w:color="auto" w:fill="auto"/>
            <w:noWrap/>
            <w:vAlign w:val="bottom"/>
          </w:tcPr>
          <w:p w:rsidR="00675A7F" w:rsidRPr="00937394" w:rsidRDefault="00675A7F" w:rsidP="00675A7F">
            <w:pPr>
              <w:jc w:val="center"/>
            </w:pPr>
            <w:r w:rsidRPr="00937394">
              <w:t>9.</w:t>
            </w:r>
          </w:p>
        </w:tc>
        <w:tc>
          <w:tcPr>
            <w:tcW w:w="4892" w:type="dxa"/>
            <w:tcBorders>
              <w:top w:val="nil"/>
              <w:left w:val="single" w:sz="8" w:space="0" w:color="auto"/>
              <w:bottom w:val="single" w:sz="4" w:space="0" w:color="auto"/>
              <w:right w:val="single" w:sz="4" w:space="0" w:color="auto"/>
            </w:tcBorders>
            <w:shd w:val="clear" w:color="auto" w:fill="auto"/>
            <w:noWrap/>
            <w:vAlign w:val="bottom"/>
          </w:tcPr>
          <w:p w:rsidR="00675A7F" w:rsidRPr="00937394" w:rsidRDefault="00675A7F" w:rsidP="00675A7F">
            <w:r w:rsidRPr="00937394">
              <w:t>Норма дисконтирования</w:t>
            </w:r>
          </w:p>
        </w:tc>
        <w:tc>
          <w:tcPr>
            <w:tcW w:w="1228" w:type="dxa"/>
            <w:tcBorders>
              <w:top w:val="nil"/>
              <w:left w:val="nil"/>
              <w:bottom w:val="single" w:sz="4" w:space="0" w:color="auto"/>
              <w:right w:val="single" w:sz="4" w:space="0" w:color="auto"/>
            </w:tcBorders>
            <w:shd w:val="clear" w:color="auto" w:fill="auto"/>
            <w:noWrap/>
            <w:vAlign w:val="bottom"/>
          </w:tcPr>
          <w:p w:rsidR="00675A7F" w:rsidRPr="00937394" w:rsidRDefault="00675A7F" w:rsidP="00675A7F">
            <w:pPr>
              <w:jc w:val="center"/>
            </w:pPr>
            <w:r w:rsidRPr="00937394">
              <w:t>%</w:t>
            </w:r>
          </w:p>
        </w:tc>
        <w:tc>
          <w:tcPr>
            <w:tcW w:w="1351" w:type="dxa"/>
            <w:tcBorders>
              <w:top w:val="nil"/>
              <w:left w:val="nil"/>
              <w:bottom w:val="single" w:sz="4" w:space="0" w:color="auto"/>
              <w:right w:val="single" w:sz="8" w:space="0" w:color="auto"/>
            </w:tcBorders>
            <w:shd w:val="clear" w:color="auto" w:fill="auto"/>
            <w:noWrap/>
            <w:vAlign w:val="bottom"/>
          </w:tcPr>
          <w:p w:rsidR="00675A7F" w:rsidRPr="00937394" w:rsidRDefault="00675A7F" w:rsidP="00675A7F">
            <w:pPr>
              <w:jc w:val="center"/>
              <w:rPr>
                <w:lang w:val="ru-RU"/>
              </w:rPr>
            </w:pPr>
            <w:r w:rsidRPr="00937394">
              <w:t>1</w:t>
            </w:r>
            <w:r w:rsidRPr="00937394">
              <w:rPr>
                <w:lang w:val="ru-RU"/>
              </w:rPr>
              <w:t>2</w:t>
            </w:r>
          </w:p>
        </w:tc>
      </w:tr>
      <w:tr w:rsidR="00675A7F" w:rsidRPr="00937394">
        <w:trPr>
          <w:trHeight w:val="449"/>
          <w:jc w:val="center"/>
        </w:trPr>
        <w:tc>
          <w:tcPr>
            <w:tcW w:w="856" w:type="dxa"/>
            <w:tcBorders>
              <w:top w:val="nil"/>
              <w:left w:val="single" w:sz="8" w:space="0" w:color="auto"/>
              <w:bottom w:val="single" w:sz="4" w:space="0" w:color="auto"/>
              <w:right w:val="nil"/>
            </w:tcBorders>
            <w:shd w:val="clear" w:color="auto" w:fill="auto"/>
            <w:noWrap/>
            <w:vAlign w:val="bottom"/>
          </w:tcPr>
          <w:p w:rsidR="00675A7F" w:rsidRPr="00937394" w:rsidRDefault="00675A7F" w:rsidP="00675A7F">
            <w:pPr>
              <w:jc w:val="center"/>
            </w:pPr>
            <w:r w:rsidRPr="00937394">
              <w:t>10.</w:t>
            </w:r>
          </w:p>
        </w:tc>
        <w:tc>
          <w:tcPr>
            <w:tcW w:w="4892" w:type="dxa"/>
            <w:tcBorders>
              <w:top w:val="nil"/>
              <w:left w:val="single" w:sz="8" w:space="0" w:color="auto"/>
              <w:bottom w:val="single" w:sz="4" w:space="0" w:color="auto"/>
              <w:right w:val="single" w:sz="4" w:space="0" w:color="auto"/>
            </w:tcBorders>
            <w:shd w:val="clear" w:color="auto" w:fill="auto"/>
            <w:noWrap/>
            <w:vAlign w:val="bottom"/>
          </w:tcPr>
          <w:p w:rsidR="00675A7F" w:rsidRPr="00937394" w:rsidRDefault="00675A7F" w:rsidP="00675A7F">
            <w:r w:rsidRPr="00937394">
              <w:t>Коэффициент падения добычи</w:t>
            </w:r>
          </w:p>
        </w:tc>
        <w:tc>
          <w:tcPr>
            <w:tcW w:w="1228" w:type="dxa"/>
            <w:tcBorders>
              <w:top w:val="nil"/>
              <w:left w:val="nil"/>
              <w:bottom w:val="single" w:sz="4" w:space="0" w:color="auto"/>
              <w:right w:val="single" w:sz="4" w:space="0" w:color="auto"/>
            </w:tcBorders>
            <w:shd w:val="clear" w:color="auto" w:fill="auto"/>
            <w:noWrap/>
            <w:vAlign w:val="bottom"/>
          </w:tcPr>
          <w:p w:rsidR="00675A7F" w:rsidRPr="00937394" w:rsidRDefault="00675A7F" w:rsidP="00675A7F">
            <w:pPr>
              <w:jc w:val="center"/>
            </w:pPr>
            <w:r w:rsidRPr="00937394">
              <w:t> </w:t>
            </w:r>
          </w:p>
        </w:tc>
        <w:tc>
          <w:tcPr>
            <w:tcW w:w="1351" w:type="dxa"/>
            <w:tcBorders>
              <w:top w:val="nil"/>
              <w:left w:val="nil"/>
              <w:bottom w:val="single" w:sz="4" w:space="0" w:color="auto"/>
              <w:right w:val="single" w:sz="8" w:space="0" w:color="auto"/>
            </w:tcBorders>
            <w:shd w:val="clear" w:color="auto" w:fill="auto"/>
            <w:noWrap/>
            <w:vAlign w:val="bottom"/>
          </w:tcPr>
          <w:p w:rsidR="00675A7F" w:rsidRPr="00937394" w:rsidRDefault="00675A7F" w:rsidP="00675A7F">
            <w:pPr>
              <w:jc w:val="center"/>
            </w:pPr>
            <w:r w:rsidRPr="00937394">
              <w:t>0,95</w:t>
            </w:r>
          </w:p>
        </w:tc>
      </w:tr>
      <w:tr w:rsidR="00675A7F" w:rsidRPr="00937394">
        <w:trPr>
          <w:trHeight w:val="449"/>
          <w:jc w:val="center"/>
        </w:trPr>
        <w:tc>
          <w:tcPr>
            <w:tcW w:w="856" w:type="dxa"/>
            <w:tcBorders>
              <w:top w:val="nil"/>
              <w:left w:val="single" w:sz="8" w:space="0" w:color="auto"/>
              <w:bottom w:val="single" w:sz="4" w:space="0" w:color="auto"/>
              <w:right w:val="nil"/>
            </w:tcBorders>
            <w:shd w:val="clear" w:color="auto" w:fill="auto"/>
            <w:noWrap/>
            <w:vAlign w:val="bottom"/>
          </w:tcPr>
          <w:p w:rsidR="00675A7F" w:rsidRPr="00937394" w:rsidRDefault="00675A7F" w:rsidP="00675A7F">
            <w:pPr>
              <w:jc w:val="center"/>
            </w:pPr>
            <w:r w:rsidRPr="00937394">
              <w:t>11.</w:t>
            </w:r>
          </w:p>
        </w:tc>
        <w:tc>
          <w:tcPr>
            <w:tcW w:w="4892" w:type="dxa"/>
            <w:tcBorders>
              <w:top w:val="nil"/>
              <w:left w:val="single" w:sz="8" w:space="0" w:color="auto"/>
              <w:bottom w:val="single" w:sz="4" w:space="0" w:color="auto"/>
              <w:right w:val="single" w:sz="4" w:space="0" w:color="auto"/>
            </w:tcBorders>
            <w:shd w:val="clear" w:color="auto" w:fill="auto"/>
            <w:noWrap/>
            <w:vAlign w:val="bottom"/>
          </w:tcPr>
          <w:p w:rsidR="00675A7F" w:rsidRPr="00937394" w:rsidRDefault="00675A7F" w:rsidP="00675A7F">
            <w:r w:rsidRPr="00937394">
              <w:t>Коэффициент эксплуатации</w:t>
            </w:r>
          </w:p>
        </w:tc>
        <w:tc>
          <w:tcPr>
            <w:tcW w:w="1228" w:type="dxa"/>
            <w:tcBorders>
              <w:top w:val="nil"/>
              <w:left w:val="nil"/>
              <w:bottom w:val="single" w:sz="4" w:space="0" w:color="auto"/>
              <w:right w:val="single" w:sz="4" w:space="0" w:color="auto"/>
            </w:tcBorders>
            <w:shd w:val="clear" w:color="auto" w:fill="auto"/>
            <w:noWrap/>
            <w:vAlign w:val="bottom"/>
          </w:tcPr>
          <w:p w:rsidR="00675A7F" w:rsidRPr="00937394" w:rsidRDefault="00675A7F" w:rsidP="00675A7F">
            <w:pPr>
              <w:jc w:val="center"/>
            </w:pPr>
            <w:r w:rsidRPr="00937394">
              <w:t> </w:t>
            </w:r>
          </w:p>
        </w:tc>
        <w:tc>
          <w:tcPr>
            <w:tcW w:w="1351" w:type="dxa"/>
            <w:tcBorders>
              <w:top w:val="nil"/>
              <w:left w:val="nil"/>
              <w:bottom w:val="single" w:sz="4" w:space="0" w:color="auto"/>
              <w:right w:val="single" w:sz="8" w:space="0" w:color="auto"/>
            </w:tcBorders>
            <w:shd w:val="clear" w:color="auto" w:fill="auto"/>
            <w:noWrap/>
            <w:vAlign w:val="bottom"/>
          </w:tcPr>
          <w:p w:rsidR="00675A7F" w:rsidRPr="00937394" w:rsidRDefault="00675A7F" w:rsidP="00675A7F">
            <w:pPr>
              <w:jc w:val="center"/>
            </w:pPr>
            <w:r w:rsidRPr="00937394">
              <w:t>0,91</w:t>
            </w:r>
          </w:p>
        </w:tc>
      </w:tr>
    </w:tbl>
    <w:p w:rsidR="00675A7F" w:rsidRDefault="00675A7F" w:rsidP="00675A7F">
      <w:pPr>
        <w:spacing w:line="360" w:lineRule="auto"/>
        <w:ind w:firstLine="855"/>
        <w:jc w:val="both"/>
        <w:rPr>
          <w:sz w:val="28"/>
          <w:szCs w:val="28"/>
          <w:lang w:val="ru-RU"/>
        </w:rPr>
      </w:pPr>
    </w:p>
    <w:p w:rsidR="00675A7F" w:rsidRPr="00834D19" w:rsidRDefault="00675A7F" w:rsidP="00675A7F">
      <w:pPr>
        <w:spacing w:line="360" w:lineRule="auto"/>
        <w:ind w:firstLine="855"/>
        <w:jc w:val="both"/>
        <w:rPr>
          <w:sz w:val="28"/>
          <w:szCs w:val="28"/>
        </w:rPr>
      </w:pPr>
      <w:r>
        <w:rPr>
          <w:sz w:val="28"/>
          <w:szCs w:val="28"/>
          <w:lang w:val="en-US"/>
        </w:rPr>
        <w:t>C</w:t>
      </w:r>
      <w:r w:rsidRPr="00834D19">
        <w:rPr>
          <w:sz w:val="28"/>
          <w:szCs w:val="28"/>
        </w:rPr>
        <w:t>тоимостн</w:t>
      </w:r>
      <w:r>
        <w:rPr>
          <w:sz w:val="28"/>
          <w:szCs w:val="28"/>
          <w:lang w:val="ru-RU"/>
        </w:rPr>
        <w:t>ая</w:t>
      </w:r>
      <w:r w:rsidRPr="00834D19">
        <w:rPr>
          <w:sz w:val="28"/>
          <w:szCs w:val="28"/>
        </w:rPr>
        <w:t xml:space="preserve"> оценк</w:t>
      </w:r>
      <w:r>
        <w:rPr>
          <w:sz w:val="28"/>
          <w:szCs w:val="28"/>
          <w:lang w:val="ru-RU"/>
        </w:rPr>
        <w:t>а</w:t>
      </w:r>
      <w:r w:rsidRPr="00834D19">
        <w:rPr>
          <w:sz w:val="28"/>
          <w:szCs w:val="28"/>
        </w:rPr>
        <w:t xml:space="preserve"> результатов осуществления мероприятия </w:t>
      </w:r>
      <w:r>
        <w:rPr>
          <w:sz w:val="28"/>
          <w:szCs w:val="28"/>
          <w:lang w:val="ru-RU"/>
        </w:rPr>
        <w:t>р</w:t>
      </w:r>
      <w:r w:rsidRPr="00834D19">
        <w:rPr>
          <w:sz w:val="28"/>
          <w:szCs w:val="28"/>
        </w:rPr>
        <w:t>ассчит</w:t>
      </w:r>
      <w:r>
        <w:rPr>
          <w:sz w:val="28"/>
          <w:szCs w:val="28"/>
          <w:lang w:val="ru-RU"/>
        </w:rPr>
        <w:t xml:space="preserve">ывается </w:t>
      </w:r>
      <w:r w:rsidRPr="00834D19">
        <w:rPr>
          <w:sz w:val="28"/>
          <w:szCs w:val="28"/>
        </w:rPr>
        <w:t xml:space="preserve"> по </w:t>
      </w:r>
      <w:r w:rsidRPr="003B59F9">
        <w:rPr>
          <w:sz w:val="28"/>
          <w:szCs w:val="28"/>
        </w:rPr>
        <w:t>формуле (4.2):</w:t>
      </w:r>
    </w:p>
    <w:p w:rsidR="00675A7F" w:rsidRPr="00834D19" w:rsidRDefault="00A2173F" w:rsidP="00675A7F">
      <w:pPr>
        <w:spacing w:line="360" w:lineRule="auto"/>
        <w:jc w:val="center"/>
        <w:rPr>
          <w:sz w:val="28"/>
          <w:szCs w:val="28"/>
        </w:rPr>
      </w:pPr>
      <w:r w:rsidRPr="003B59F9">
        <w:rPr>
          <w:position w:val="-10"/>
          <w:sz w:val="28"/>
          <w:szCs w:val="28"/>
        </w:rPr>
        <w:object w:dxaOrig="2980" w:dyaOrig="320">
          <v:shape id="_x0000_i1101" type="#_x0000_t75" style="width:148.5pt;height:15.75pt" o:ole="">
            <v:imagedata r:id="rId155" o:title=""/>
          </v:shape>
          <o:OLEObject Type="Embed" ProgID="Equation.3" ShapeID="_x0000_i1101" DrawAspect="Content" ObjectID="_1478899614" r:id="rId156"/>
        </w:object>
      </w:r>
      <w:r w:rsidR="00675A7F" w:rsidRPr="00834D19">
        <w:rPr>
          <w:sz w:val="28"/>
          <w:szCs w:val="28"/>
        </w:rPr>
        <w:t xml:space="preserve"> тыс.руб.</w:t>
      </w:r>
    </w:p>
    <w:p w:rsidR="00675A7F" w:rsidRPr="00834D19" w:rsidRDefault="00675A7F" w:rsidP="00675A7F">
      <w:pPr>
        <w:spacing w:line="360" w:lineRule="auto"/>
        <w:ind w:firstLine="855"/>
        <w:jc w:val="both"/>
        <w:rPr>
          <w:sz w:val="28"/>
          <w:szCs w:val="28"/>
        </w:rPr>
      </w:pPr>
      <w:r>
        <w:rPr>
          <w:sz w:val="28"/>
          <w:szCs w:val="28"/>
          <w:lang w:val="ru-RU"/>
        </w:rPr>
        <w:t>С</w:t>
      </w:r>
      <w:r w:rsidRPr="00834D19">
        <w:rPr>
          <w:sz w:val="28"/>
          <w:szCs w:val="28"/>
        </w:rPr>
        <w:t>тоимостн</w:t>
      </w:r>
      <w:r>
        <w:rPr>
          <w:sz w:val="28"/>
          <w:szCs w:val="28"/>
          <w:lang w:val="ru-RU"/>
        </w:rPr>
        <w:t>ая</w:t>
      </w:r>
      <w:r w:rsidRPr="00834D19">
        <w:rPr>
          <w:sz w:val="28"/>
          <w:szCs w:val="28"/>
        </w:rPr>
        <w:t xml:space="preserve"> оценк</w:t>
      </w:r>
      <w:r>
        <w:rPr>
          <w:sz w:val="28"/>
          <w:szCs w:val="28"/>
          <w:lang w:val="ru-RU"/>
        </w:rPr>
        <w:t>а</w:t>
      </w:r>
      <w:r w:rsidRPr="00834D19">
        <w:rPr>
          <w:sz w:val="28"/>
          <w:szCs w:val="28"/>
        </w:rPr>
        <w:t xml:space="preserve"> затрат на осуществление мероприятия </w:t>
      </w:r>
      <w:r>
        <w:rPr>
          <w:sz w:val="28"/>
          <w:szCs w:val="28"/>
          <w:lang w:val="ru-RU"/>
        </w:rPr>
        <w:t>р</w:t>
      </w:r>
      <w:r w:rsidRPr="00834D19">
        <w:rPr>
          <w:sz w:val="28"/>
          <w:szCs w:val="28"/>
        </w:rPr>
        <w:t>ассчит</w:t>
      </w:r>
      <w:r>
        <w:rPr>
          <w:sz w:val="28"/>
          <w:szCs w:val="28"/>
          <w:lang w:val="ru-RU"/>
        </w:rPr>
        <w:t>ывается</w:t>
      </w:r>
      <w:r w:rsidRPr="003B59F9">
        <w:rPr>
          <w:sz w:val="28"/>
          <w:szCs w:val="28"/>
        </w:rPr>
        <w:t xml:space="preserve"> по формуле (4.3):</w:t>
      </w:r>
    </w:p>
    <w:p w:rsidR="00675A7F" w:rsidRPr="00834D19" w:rsidRDefault="00A2173F" w:rsidP="00675A7F">
      <w:pPr>
        <w:spacing w:line="360" w:lineRule="auto"/>
        <w:jc w:val="center"/>
        <w:rPr>
          <w:sz w:val="28"/>
          <w:szCs w:val="28"/>
        </w:rPr>
      </w:pPr>
      <w:r w:rsidRPr="00834D19">
        <w:rPr>
          <w:position w:val="-10"/>
          <w:sz w:val="28"/>
          <w:szCs w:val="28"/>
        </w:rPr>
        <w:object w:dxaOrig="5080" w:dyaOrig="320">
          <v:shape id="_x0000_i1102" type="#_x0000_t75" style="width:253.5pt;height:15.75pt" o:ole="">
            <v:imagedata r:id="rId157" o:title=""/>
          </v:shape>
          <o:OLEObject Type="Embed" ProgID="Equation.3" ShapeID="_x0000_i1102" DrawAspect="Content" ObjectID="_1478899615" r:id="rId158"/>
        </w:object>
      </w:r>
      <w:r w:rsidR="00675A7F" w:rsidRPr="00834D19">
        <w:rPr>
          <w:sz w:val="28"/>
          <w:szCs w:val="28"/>
        </w:rPr>
        <w:t xml:space="preserve"> тыс.руб.</w:t>
      </w:r>
    </w:p>
    <w:p w:rsidR="00675A7F" w:rsidRPr="00834D19" w:rsidRDefault="00675A7F" w:rsidP="00675A7F">
      <w:pPr>
        <w:spacing w:line="360" w:lineRule="auto"/>
        <w:ind w:firstLine="855"/>
        <w:jc w:val="both"/>
        <w:rPr>
          <w:sz w:val="28"/>
          <w:szCs w:val="28"/>
        </w:rPr>
      </w:pPr>
      <w:r>
        <w:rPr>
          <w:sz w:val="28"/>
          <w:szCs w:val="28"/>
          <w:lang w:val="ru-RU"/>
        </w:rPr>
        <w:t>Э</w:t>
      </w:r>
      <w:r w:rsidRPr="00834D19">
        <w:rPr>
          <w:sz w:val="28"/>
          <w:szCs w:val="28"/>
        </w:rPr>
        <w:t xml:space="preserve">кономический эффект от применения данного мероприятия </w:t>
      </w:r>
      <w:r>
        <w:rPr>
          <w:sz w:val="28"/>
          <w:szCs w:val="28"/>
          <w:lang w:val="ru-RU"/>
        </w:rPr>
        <w:t>р</w:t>
      </w:r>
      <w:r w:rsidRPr="00834D19">
        <w:rPr>
          <w:sz w:val="28"/>
          <w:szCs w:val="28"/>
        </w:rPr>
        <w:t>ассчит</w:t>
      </w:r>
      <w:r>
        <w:rPr>
          <w:sz w:val="28"/>
          <w:szCs w:val="28"/>
          <w:lang w:val="ru-RU"/>
        </w:rPr>
        <w:t>ывается</w:t>
      </w:r>
      <w:r w:rsidRPr="00834D19">
        <w:rPr>
          <w:sz w:val="28"/>
          <w:szCs w:val="28"/>
        </w:rPr>
        <w:t xml:space="preserve"> по </w:t>
      </w:r>
      <w:r w:rsidRPr="0096187A">
        <w:rPr>
          <w:sz w:val="28"/>
          <w:szCs w:val="28"/>
        </w:rPr>
        <w:t>формуле (4.</w:t>
      </w:r>
      <w:r>
        <w:rPr>
          <w:sz w:val="28"/>
          <w:szCs w:val="28"/>
          <w:lang w:val="ru-RU"/>
        </w:rPr>
        <w:t>1</w:t>
      </w:r>
      <w:r w:rsidRPr="0096187A">
        <w:rPr>
          <w:sz w:val="28"/>
          <w:szCs w:val="28"/>
        </w:rPr>
        <w:t>):</w:t>
      </w:r>
    </w:p>
    <w:p w:rsidR="00675A7F" w:rsidRPr="00834D19" w:rsidRDefault="00A2173F" w:rsidP="00675A7F">
      <w:pPr>
        <w:spacing w:line="360" w:lineRule="auto"/>
        <w:jc w:val="center"/>
        <w:rPr>
          <w:sz w:val="28"/>
          <w:szCs w:val="28"/>
        </w:rPr>
      </w:pPr>
      <w:r w:rsidRPr="00834D19">
        <w:rPr>
          <w:position w:val="-10"/>
          <w:sz w:val="28"/>
          <w:szCs w:val="28"/>
        </w:rPr>
        <w:object w:dxaOrig="4660" w:dyaOrig="320">
          <v:shape id="_x0000_i1103" type="#_x0000_t75" style="width:233.25pt;height:15.75pt" o:ole="">
            <v:imagedata r:id="rId159" o:title=""/>
          </v:shape>
          <o:OLEObject Type="Embed" ProgID="Equation.3" ShapeID="_x0000_i1103" DrawAspect="Content" ObjectID="_1478899616" r:id="rId160"/>
        </w:object>
      </w:r>
      <w:r w:rsidR="00675A7F" w:rsidRPr="00834D19">
        <w:rPr>
          <w:sz w:val="28"/>
          <w:szCs w:val="28"/>
        </w:rPr>
        <w:t xml:space="preserve"> тыс.руб.</w:t>
      </w:r>
    </w:p>
    <w:p w:rsidR="00675A7F" w:rsidRPr="00834D19" w:rsidRDefault="00675A7F" w:rsidP="00675A7F">
      <w:pPr>
        <w:spacing w:line="360" w:lineRule="auto"/>
        <w:ind w:firstLine="855"/>
        <w:jc w:val="both"/>
        <w:rPr>
          <w:sz w:val="28"/>
          <w:szCs w:val="28"/>
        </w:rPr>
      </w:pPr>
      <w:r>
        <w:rPr>
          <w:sz w:val="28"/>
          <w:szCs w:val="28"/>
          <w:lang w:val="ru-RU"/>
        </w:rPr>
        <w:t>Р</w:t>
      </w:r>
      <w:r w:rsidRPr="00834D19">
        <w:rPr>
          <w:sz w:val="28"/>
          <w:szCs w:val="28"/>
        </w:rPr>
        <w:t xml:space="preserve">ентабельность </w:t>
      </w:r>
      <w:r>
        <w:rPr>
          <w:sz w:val="28"/>
          <w:szCs w:val="28"/>
          <w:lang w:val="ru-RU"/>
        </w:rPr>
        <w:t>о</w:t>
      </w:r>
      <w:r w:rsidRPr="00834D19">
        <w:rPr>
          <w:sz w:val="28"/>
          <w:szCs w:val="28"/>
        </w:rPr>
        <w:t>предел</w:t>
      </w:r>
      <w:r>
        <w:rPr>
          <w:sz w:val="28"/>
          <w:szCs w:val="28"/>
          <w:lang w:val="ru-RU"/>
        </w:rPr>
        <w:t xml:space="preserve">яется </w:t>
      </w:r>
      <w:r w:rsidRPr="00834D19">
        <w:rPr>
          <w:sz w:val="28"/>
          <w:szCs w:val="28"/>
        </w:rPr>
        <w:t xml:space="preserve"> по </w:t>
      </w:r>
      <w:r w:rsidRPr="004C499D">
        <w:rPr>
          <w:sz w:val="28"/>
          <w:szCs w:val="28"/>
        </w:rPr>
        <w:t>формуле (4.6):</w:t>
      </w:r>
    </w:p>
    <w:p w:rsidR="00675A7F" w:rsidRPr="00834D19" w:rsidRDefault="00A2173F" w:rsidP="00675A7F">
      <w:pPr>
        <w:spacing w:line="360" w:lineRule="auto"/>
        <w:jc w:val="center"/>
        <w:rPr>
          <w:sz w:val="28"/>
          <w:szCs w:val="28"/>
        </w:rPr>
      </w:pPr>
      <w:r w:rsidRPr="00834D19">
        <w:rPr>
          <w:position w:val="-28"/>
          <w:sz w:val="28"/>
          <w:szCs w:val="28"/>
        </w:rPr>
        <w:object w:dxaOrig="3300" w:dyaOrig="660">
          <v:shape id="_x0000_i1104" type="#_x0000_t75" style="width:165pt;height:33pt" o:ole="">
            <v:imagedata r:id="rId161" o:title=""/>
          </v:shape>
          <o:OLEObject Type="Embed" ProgID="Equation.3" ShapeID="_x0000_i1104" DrawAspect="Content" ObjectID="_1478899617" r:id="rId162"/>
        </w:object>
      </w:r>
    </w:p>
    <w:p w:rsidR="00675A7F" w:rsidRPr="00834D19" w:rsidRDefault="00675A7F" w:rsidP="00675A7F">
      <w:pPr>
        <w:spacing w:line="360" w:lineRule="auto"/>
        <w:ind w:firstLine="855"/>
        <w:jc w:val="both"/>
        <w:rPr>
          <w:sz w:val="28"/>
          <w:szCs w:val="28"/>
        </w:rPr>
      </w:pPr>
      <w:r>
        <w:rPr>
          <w:sz w:val="28"/>
          <w:szCs w:val="28"/>
          <w:lang w:val="ru-RU"/>
        </w:rPr>
        <w:t>Р</w:t>
      </w:r>
      <w:r w:rsidRPr="00834D19">
        <w:rPr>
          <w:sz w:val="28"/>
          <w:szCs w:val="28"/>
        </w:rPr>
        <w:t xml:space="preserve">ентабельность продукции </w:t>
      </w:r>
      <w:r>
        <w:rPr>
          <w:sz w:val="28"/>
          <w:szCs w:val="28"/>
          <w:lang w:val="ru-RU"/>
        </w:rPr>
        <w:t>о</w:t>
      </w:r>
      <w:r w:rsidRPr="00834D19">
        <w:rPr>
          <w:sz w:val="28"/>
          <w:szCs w:val="28"/>
        </w:rPr>
        <w:t>предел</w:t>
      </w:r>
      <w:r>
        <w:rPr>
          <w:sz w:val="28"/>
          <w:szCs w:val="28"/>
          <w:lang w:val="ru-RU"/>
        </w:rPr>
        <w:t>яется</w:t>
      </w:r>
      <w:r w:rsidRPr="00834D19">
        <w:rPr>
          <w:sz w:val="28"/>
          <w:szCs w:val="28"/>
        </w:rPr>
        <w:t xml:space="preserve"> по </w:t>
      </w:r>
      <w:r w:rsidRPr="004C499D">
        <w:rPr>
          <w:sz w:val="28"/>
          <w:szCs w:val="28"/>
        </w:rPr>
        <w:t>формуле (4.7):</w:t>
      </w:r>
    </w:p>
    <w:p w:rsidR="00675A7F" w:rsidRPr="00834D19" w:rsidRDefault="00A2173F" w:rsidP="00675A7F">
      <w:pPr>
        <w:spacing w:line="360" w:lineRule="auto"/>
        <w:jc w:val="center"/>
        <w:rPr>
          <w:sz w:val="28"/>
          <w:szCs w:val="28"/>
        </w:rPr>
      </w:pPr>
      <w:r w:rsidRPr="00834D19">
        <w:rPr>
          <w:position w:val="-28"/>
          <w:sz w:val="28"/>
          <w:szCs w:val="28"/>
        </w:rPr>
        <w:object w:dxaOrig="3540" w:dyaOrig="660">
          <v:shape id="_x0000_i1105" type="#_x0000_t75" style="width:177pt;height:33pt" o:ole="">
            <v:imagedata r:id="rId163" o:title=""/>
          </v:shape>
          <o:OLEObject Type="Embed" ProgID="Equation.3" ShapeID="_x0000_i1105" DrawAspect="Content" ObjectID="_1478899618" r:id="rId164"/>
        </w:object>
      </w:r>
    </w:p>
    <w:p w:rsidR="00675A7F" w:rsidRPr="00834D19" w:rsidRDefault="00675A7F" w:rsidP="00675A7F">
      <w:pPr>
        <w:spacing w:line="360" w:lineRule="auto"/>
        <w:ind w:firstLine="855"/>
        <w:jc w:val="both"/>
        <w:rPr>
          <w:sz w:val="28"/>
          <w:szCs w:val="28"/>
        </w:rPr>
      </w:pPr>
      <w:r w:rsidRPr="00834D19">
        <w:rPr>
          <w:sz w:val="28"/>
          <w:szCs w:val="28"/>
        </w:rPr>
        <w:t>Прибыль на одну тонну дополнительной нефти рассчит</w:t>
      </w:r>
      <w:r>
        <w:rPr>
          <w:sz w:val="28"/>
          <w:szCs w:val="28"/>
          <w:lang w:val="ru-RU"/>
        </w:rPr>
        <w:t>ывается</w:t>
      </w:r>
      <w:r w:rsidRPr="00834D19">
        <w:rPr>
          <w:sz w:val="28"/>
          <w:szCs w:val="28"/>
        </w:rPr>
        <w:t xml:space="preserve"> по формуле </w:t>
      </w:r>
      <w:r w:rsidRPr="004C499D">
        <w:rPr>
          <w:sz w:val="28"/>
          <w:szCs w:val="28"/>
        </w:rPr>
        <w:t>(4.8):</w:t>
      </w:r>
    </w:p>
    <w:p w:rsidR="00675A7F" w:rsidRPr="00834D19" w:rsidRDefault="00675A7F" w:rsidP="00675A7F">
      <w:pPr>
        <w:spacing w:line="360" w:lineRule="auto"/>
        <w:ind w:firstLine="855"/>
        <w:jc w:val="both"/>
        <w:rPr>
          <w:sz w:val="28"/>
          <w:szCs w:val="28"/>
        </w:rPr>
      </w:pPr>
      <w:r w:rsidRPr="00834D19">
        <w:rPr>
          <w:sz w:val="28"/>
          <w:szCs w:val="28"/>
        </w:rPr>
        <w:t xml:space="preserve">                                  </w:t>
      </w:r>
      <w:r w:rsidR="00A2173F" w:rsidRPr="00B903B0">
        <w:rPr>
          <w:position w:val="-28"/>
          <w:sz w:val="28"/>
          <w:szCs w:val="28"/>
        </w:rPr>
        <w:object w:dxaOrig="2680" w:dyaOrig="660">
          <v:shape id="_x0000_i1106" type="#_x0000_t75" style="width:134.25pt;height:33pt" o:ole="">
            <v:imagedata r:id="rId165" o:title=""/>
          </v:shape>
          <o:OLEObject Type="Embed" ProgID="Equation.3" ShapeID="_x0000_i1106" DrawAspect="Content" ObjectID="_1478899619" r:id="rId166"/>
        </w:object>
      </w:r>
      <w:r w:rsidRPr="00834D19">
        <w:rPr>
          <w:sz w:val="28"/>
          <w:szCs w:val="28"/>
        </w:rPr>
        <w:t xml:space="preserve"> руб./тн.</w:t>
      </w:r>
    </w:p>
    <w:p w:rsidR="00675A7F" w:rsidRPr="00834D19" w:rsidRDefault="00675A7F" w:rsidP="00675A7F">
      <w:pPr>
        <w:spacing w:line="360" w:lineRule="auto"/>
        <w:ind w:firstLine="855"/>
        <w:jc w:val="both"/>
        <w:rPr>
          <w:sz w:val="28"/>
          <w:szCs w:val="28"/>
        </w:rPr>
      </w:pPr>
      <w:r>
        <w:rPr>
          <w:sz w:val="28"/>
          <w:szCs w:val="28"/>
          <w:lang w:val="ru-RU"/>
        </w:rPr>
        <w:t>З</w:t>
      </w:r>
      <w:r w:rsidRPr="00834D19">
        <w:rPr>
          <w:sz w:val="28"/>
          <w:szCs w:val="28"/>
        </w:rPr>
        <w:t xml:space="preserve">атраты на одну скважино-операцию </w:t>
      </w:r>
      <w:r>
        <w:rPr>
          <w:sz w:val="28"/>
          <w:szCs w:val="28"/>
          <w:lang w:val="ru-RU"/>
        </w:rPr>
        <w:t>р</w:t>
      </w:r>
      <w:r w:rsidRPr="00834D19">
        <w:rPr>
          <w:sz w:val="28"/>
          <w:szCs w:val="28"/>
        </w:rPr>
        <w:t>ассчит</w:t>
      </w:r>
      <w:r>
        <w:rPr>
          <w:sz w:val="28"/>
          <w:szCs w:val="28"/>
          <w:lang w:val="ru-RU"/>
        </w:rPr>
        <w:t>ывается</w:t>
      </w:r>
      <w:r w:rsidRPr="00834D19">
        <w:rPr>
          <w:sz w:val="28"/>
          <w:szCs w:val="28"/>
        </w:rPr>
        <w:t xml:space="preserve"> по </w:t>
      </w:r>
      <w:r w:rsidRPr="0002497D">
        <w:rPr>
          <w:sz w:val="28"/>
          <w:szCs w:val="28"/>
        </w:rPr>
        <w:t>формуле (4.9):</w:t>
      </w:r>
    </w:p>
    <w:p w:rsidR="00675A7F" w:rsidRPr="00834D19" w:rsidRDefault="00A2173F" w:rsidP="00675A7F">
      <w:pPr>
        <w:spacing w:line="360" w:lineRule="auto"/>
        <w:jc w:val="center"/>
        <w:rPr>
          <w:sz w:val="28"/>
          <w:szCs w:val="28"/>
        </w:rPr>
      </w:pPr>
      <w:r w:rsidRPr="00834D19">
        <w:rPr>
          <w:position w:val="-24"/>
          <w:sz w:val="28"/>
          <w:szCs w:val="28"/>
        </w:rPr>
        <w:object w:dxaOrig="2480" w:dyaOrig="620">
          <v:shape id="_x0000_i1107" type="#_x0000_t75" style="width:123.75pt;height:30.75pt" o:ole="">
            <v:imagedata r:id="rId167" o:title=""/>
          </v:shape>
          <o:OLEObject Type="Embed" ProgID="Equation.3" ShapeID="_x0000_i1107" DrawAspect="Content" ObjectID="_1478899620" r:id="rId168"/>
        </w:object>
      </w:r>
      <w:r w:rsidR="00675A7F" w:rsidRPr="00834D19">
        <w:rPr>
          <w:sz w:val="28"/>
          <w:szCs w:val="28"/>
        </w:rPr>
        <w:t>тыс.руб.</w:t>
      </w:r>
    </w:p>
    <w:p w:rsidR="00675A7F" w:rsidRPr="00834D19" w:rsidRDefault="00675A7F" w:rsidP="00675A7F">
      <w:pPr>
        <w:shd w:val="clear" w:color="auto" w:fill="FFFFFF"/>
        <w:spacing w:line="360" w:lineRule="auto"/>
        <w:ind w:firstLine="600"/>
        <w:jc w:val="both"/>
        <w:rPr>
          <w:spacing w:val="-2"/>
          <w:sz w:val="28"/>
          <w:szCs w:val="28"/>
        </w:rPr>
      </w:pPr>
      <w:r w:rsidRPr="00834D19">
        <w:rPr>
          <w:spacing w:val="-2"/>
          <w:sz w:val="28"/>
          <w:szCs w:val="28"/>
        </w:rPr>
        <w:t xml:space="preserve">Расчет экономической эффективности применения технологии </w:t>
      </w:r>
      <w:r>
        <w:rPr>
          <w:spacing w:val="-2"/>
          <w:sz w:val="28"/>
          <w:szCs w:val="28"/>
          <w:lang w:val="ru-RU"/>
        </w:rPr>
        <w:t>КСМД</w:t>
      </w:r>
      <w:r w:rsidRPr="00834D19">
        <w:rPr>
          <w:spacing w:val="-2"/>
          <w:sz w:val="28"/>
          <w:szCs w:val="28"/>
        </w:rPr>
        <w:t xml:space="preserve"> представлен в </w:t>
      </w:r>
      <w:r w:rsidRPr="00A43263">
        <w:rPr>
          <w:spacing w:val="-2"/>
          <w:sz w:val="28"/>
          <w:szCs w:val="28"/>
        </w:rPr>
        <w:t xml:space="preserve">приложении </w:t>
      </w:r>
      <w:r w:rsidRPr="00A43263">
        <w:rPr>
          <w:spacing w:val="-2"/>
          <w:sz w:val="28"/>
          <w:szCs w:val="28"/>
          <w:lang w:val="ru-RU"/>
        </w:rPr>
        <w:t>13</w:t>
      </w:r>
      <w:r w:rsidRPr="00A43263">
        <w:rPr>
          <w:spacing w:val="-2"/>
          <w:sz w:val="28"/>
          <w:szCs w:val="28"/>
        </w:rPr>
        <w:t>.</w:t>
      </w:r>
      <w:r w:rsidRPr="00834D19">
        <w:rPr>
          <w:spacing w:val="-2"/>
          <w:sz w:val="28"/>
          <w:szCs w:val="28"/>
        </w:rPr>
        <w:t xml:space="preserve"> Инвестиционный проект рассчитан на </w:t>
      </w:r>
      <w:r>
        <w:rPr>
          <w:spacing w:val="-2"/>
          <w:sz w:val="28"/>
          <w:szCs w:val="28"/>
          <w:lang w:val="ru-RU"/>
        </w:rPr>
        <w:t>один</w:t>
      </w:r>
      <w:r w:rsidRPr="00834D19">
        <w:rPr>
          <w:spacing w:val="-2"/>
          <w:sz w:val="28"/>
          <w:szCs w:val="28"/>
        </w:rPr>
        <w:t xml:space="preserve"> год.</w:t>
      </w:r>
    </w:p>
    <w:p w:rsidR="00675A7F" w:rsidRPr="00221862" w:rsidRDefault="00675A7F" w:rsidP="00675A7F">
      <w:pPr>
        <w:shd w:val="clear" w:color="auto" w:fill="FFFFFF"/>
        <w:spacing w:line="360" w:lineRule="auto"/>
        <w:ind w:firstLine="600"/>
        <w:jc w:val="both"/>
        <w:rPr>
          <w:spacing w:val="-2"/>
          <w:sz w:val="28"/>
          <w:szCs w:val="28"/>
          <w:lang w:val="ru-RU"/>
        </w:rPr>
      </w:pPr>
      <w:r>
        <w:rPr>
          <w:sz w:val="28"/>
          <w:szCs w:val="28"/>
          <w:lang w:val="ru-RU"/>
        </w:rPr>
        <w:t>Р</w:t>
      </w:r>
      <w:r w:rsidRPr="00834D19">
        <w:rPr>
          <w:sz w:val="28"/>
          <w:szCs w:val="28"/>
        </w:rPr>
        <w:t xml:space="preserve">ассчитанные показатели </w:t>
      </w:r>
      <w:r>
        <w:rPr>
          <w:sz w:val="28"/>
          <w:szCs w:val="28"/>
          <w:lang w:val="ru-RU"/>
        </w:rPr>
        <w:t>с</w:t>
      </w:r>
      <w:r w:rsidRPr="00834D19">
        <w:rPr>
          <w:sz w:val="28"/>
          <w:szCs w:val="28"/>
        </w:rPr>
        <w:t>вед</w:t>
      </w:r>
      <w:r>
        <w:rPr>
          <w:sz w:val="28"/>
          <w:szCs w:val="28"/>
          <w:lang w:val="ru-RU"/>
        </w:rPr>
        <w:t>ены</w:t>
      </w:r>
      <w:r w:rsidRPr="004344B1">
        <w:rPr>
          <w:sz w:val="28"/>
          <w:szCs w:val="28"/>
        </w:rPr>
        <w:t xml:space="preserve"> в таблицу 4.</w:t>
      </w:r>
      <w:r w:rsidRPr="004344B1">
        <w:rPr>
          <w:sz w:val="28"/>
          <w:szCs w:val="28"/>
          <w:lang w:val="ru-RU"/>
        </w:rPr>
        <w:t>3</w:t>
      </w:r>
      <w:r>
        <w:rPr>
          <w:sz w:val="28"/>
          <w:szCs w:val="28"/>
          <w:lang w:val="ru-RU"/>
        </w:rPr>
        <w:t>.</w:t>
      </w:r>
    </w:p>
    <w:p w:rsidR="00675A7F" w:rsidRPr="004344B1" w:rsidRDefault="00675A7F" w:rsidP="00675A7F">
      <w:pPr>
        <w:spacing w:line="360" w:lineRule="auto"/>
        <w:ind w:firstLine="855"/>
        <w:jc w:val="right"/>
        <w:rPr>
          <w:sz w:val="28"/>
          <w:szCs w:val="28"/>
          <w:lang w:val="ru-RU"/>
        </w:rPr>
      </w:pPr>
      <w:r w:rsidRPr="004344B1">
        <w:rPr>
          <w:sz w:val="28"/>
          <w:szCs w:val="28"/>
        </w:rPr>
        <w:t>Таблица 4.</w:t>
      </w:r>
      <w:r>
        <w:rPr>
          <w:sz w:val="28"/>
          <w:szCs w:val="28"/>
          <w:lang w:val="ru-RU"/>
        </w:rPr>
        <w:t>3</w:t>
      </w:r>
    </w:p>
    <w:p w:rsidR="00675A7F" w:rsidRPr="00834D19" w:rsidRDefault="00675A7F" w:rsidP="00675A7F">
      <w:pPr>
        <w:spacing w:line="360" w:lineRule="auto"/>
        <w:jc w:val="center"/>
        <w:rPr>
          <w:sz w:val="28"/>
          <w:szCs w:val="28"/>
        </w:rPr>
      </w:pPr>
      <w:r w:rsidRPr="00834D19">
        <w:rPr>
          <w:sz w:val="28"/>
          <w:szCs w:val="28"/>
        </w:rPr>
        <w:t>Расчет экономического эффекта</w:t>
      </w:r>
    </w:p>
    <w:tbl>
      <w:tblPr>
        <w:tblW w:w="9686" w:type="dxa"/>
        <w:jc w:val="center"/>
        <w:tblLook w:val="0000" w:firstRow="0" w:lastRow="0" w:firstColumn="0" w:lastColumn="0" w:noHBand="0" w:noVBand="0"/>
      </w:tblPr>
      <w:tblGrid>
        <w:gridCol w:w="1655"/>
        <w:gridCol w:w="5020"/>
        <w:gridCol w:w="1691"/>
        <w:gridCol w:w="1320"/>
      </w:tblGrid>
      <w:tr w:rsidR="00675A7F" w:rsidRPr="00937394">
        <w:trPr>
          <w:trHeight w:val="210"/>
          <w:jc w:val="center"/>
        </w:trPr>
        <w:tc>
          <w:tcPr>
            <w:tcW w:w="16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5A7F" w:rsidRPr="00937394" w:rsidRDefault="00675A7F" w:rsidP="00675A7F">
            <w:r w:rsidRPr="00937394">
              <w:t> </w:t>
            </w:r>
          </w:p>
        </w:tc>
        <w:tc>
          <w:tcPr>
            <w:tcW w:w="5020" w:type="dxa"/>
            <w:tcBorders>
              <w:top w:val="single" w:sz="4" w:space="0" w:color="auto"/>
              <w:left w:val="nil"/>
              <w:bottom w:val="single" w:sz="4" w:space="0" w:color="auto"/>
              <w:right w:val="single" w:sz="4" w:space="0" w:color="auto"/>
            </w:tcBorders>
            <w:shd w:val="clear" w:color="auto" w:fill="auto"/>
            <w:noWrap/>
            <w:vAlign w:val="bottom"/>
          </w:tcPr>
          <w:p w:rsidR="00675A7F" w:rsidRPr="00937394" w:rsidRDefault="00675A7F" w:rsidP="00675A7F">
            <w:pPr>
              <w:jc w:val="center"/>
            </w:pPr>
            <w:r w:rsidRPr="00937394">
              <w:t>Показатели</w:t>
            </w:r>
          </w:p>
        </w:tc>
        <w:tc>
          <w:tcPr>
            <w:tcW w:w="1691" w:type="dxa"/>
            <w:tcBorders>
              <w:top w:val="single" w:sz="4" w:space="0" w:color="auto"/>
              <w:left w:val="nil"/>
              <w:bottom w:val="single" w:sz="4" w:space="0" w:color="auto"/>
              <w:right w:val="single" w:sz="4" w:space="0" w:color="auto"/>
            </w:tcBorders>
            <w:shd w:val="clear" w:color="auto" w:fill="auto"/>
            <w:noWrap/>
            <w:vAlign w:val="bottom"/>
          </w:tcPr>
          <w:p w:rsidR="00675A7F" w:rsidRPr="00937394" w:rsidRDefault="00675A7F" w:rsidP="00675A7F">
            <w:pPr>
              <w:jc w:val="center"/>
            </w:pPr>
            <w:r w:rsidRPr="00937394">
              <w:t>Ед.изм.</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75A7F" w:rsidRPr="00937394" w:rsidRDefault="00675A7F" w:rsidP="00675A7F">
            <w:pPr>
              <w:jc w:val="center"/>
            </w:pPr>
            <w:r w:rsidRPr="00937394">
              <w:t>Сумма</w:t>
            </w:r>
          </w:p>
        </w:tc>
      </w:tr>
      <w:tr w:rsidR="00675A7F" w:rsidRPr="00937394">
        <w:trPr>
          <w:trHeight w:val="219"/>
          <w:jc w:val="center"/>
        </w:trPr>
        <w:tc>
          <w:tcPr>
            <w:tcW w:w="16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5A7F" w:rsidRPr="00F03B05" w:rsidRDefault="00675A7F" w:rsidP="00675A7F">
            <w:pPr>
              <w:jc w:val="center"/>
              <w:rPr>
                <w:lang w:val="ru-RU"/>
              </w:rPr>
            </w:pPr>
            <w:r>
              <w:rPr>
                <w:lang w:val="ru-RU"/>
              </w:rPr>
              <w:t>1</w:t>
            </w:r>
          </w:p>
        </w:tc>
        <w:tc>
          <w:tcPr>
            <w:tcW w:w="5020" w:type="dxa"/>
            <w:tcBorders>
              <w:top w:val="single" w:sz="4" w:space="0" w:color="auto"/>
              <w:left w:val="nil"/>
              <w:bottom w:val="single" w:sz="4" w:space="0" w:color="auto"/>
              <w:right w:val="single" w:sz="4" w:space="0" w:color="auto"/>
            </w:tcBorders>
            <w:shd w:val="clear" w:color="auto" w:fill="auto"/>
            <w:noWrap/>
            <w:vAlign w:val="bottom"/>
          </w:tcPr>
          <w:p w:rsidR="00675A7F" w:rsidRPr="00F03B05" w:rsidRDefault="00675A7F" w:rsidP="00675A7F">
            <w:pPr>
              <w:jc w:val="center"/>
              <w:rPr>
                <w:lang w:val="ru-RU"/>
              </w:rPr>
            </w:pPr>
            <w:r>
              <w:rPr>
                <w:lang w:val="ru-RU"/>
              </w:rPr>
              <w:t>2</w:t>
            </w:r>
          </w:p>
        </w:tc>
        <w:tc>
          <w:tcPr>
            <w:tcW w:w="1691" w:type="dxa"/>
            <w:tcBorders>
              <w:top w:val="single" w:sz="4" w:space="0" w:color="auto"/>
              <w:left w:val="nil"/>
              <w:bottom w:val="single" w:sz="4" w:space="0" w:color="auto"/>
              <w:right w:val="single" w:sz="4" w:space="0" w:color="auto"/>
            </w:tcBorders>
            <w:shd w:val="clear" w:color="auto" w:fill="auto"/>
            <w:noWrap/>
            <w:vAlign w:val="bottom"/>
          </w:tcPr>
          <w:p w:rsidR="00675A7F" w:rsidRPr="00F03B05" w:rsidRDefault="00675A7F" w:rsidP="00675A7F">
            <w:pPr>
              <w:jc w:val="center"/>
              <w:rPr>
                <w:lang w:val="ru-RU"/>
              </w:rPr>
            </w:pPr>
            <w:r>
              <w:rPr>
                <w:lang w:val="ru-RU"/>
              </w:rPr>
              <w:t>3</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75A7F" w:rsidRPr="00F03B05" w:rsidRDefault="00675A7F" w:rsidP="00675A7F">
            <w:pPr>
              <w:jc w:val="center"/>
              <w:rPr>
                <w:lang w:val="ru-RU"/>
              </w:rPr>
            </w:pPr>
            <w:r>
              <w:rPr>
                <w:lang w:val="ru-RU"/>
              </w:rPr>
              <w:t>4</w:t>
            </w:r>
          </w:p>
        </w:tc>
      </w:tr>
      <w:tr w:rsidR="00675A7F" w:rsidRPr="00937394">
        <w:trPr>
          <w:trHeight w:val="272"/>
          <w:jc w:val="center"/>
        </w:trPr>
        <w:tc>
          <w:tcPr>
            <w:tcW w:w="1655" w:type="dxa"/>
            <w:tcBorders>
              <w:top w:val="nil"/>
              <w:left w:val="single" w:sz="4" w:space="0" w:color="auto"/>
              <w:bottom w:val="single" w:sz="4" w:space="0" w:color="auto"/>
              <w:right w:val="single" w:sz="4" w:space="0" w:color="auto"/>
            </w:tcBorders>
            <w:shd w:val="clear" w:color="auto" w:fill="auto"/>
            <w:noWrap/>
            <w:vAlign w:val="center"/>
          </w:tcPr>
          <w:p w:rsidR="00675A7F" w:rsidRPr="00937394" w:rsidRDefault="00675A7F" w:rsidP="00675A7F">
            <w:pPr>
              <w:jc w:val="center"/>
            </w:pPr>
            <w:r w:rsidRPr="00937394">
              <w:t>1</w:t>
            </w:r>
          </w:p>
        </w:tc>
        <w:tc>
          <w:tcPr>
            <w:tcW w:w="5020" w:type="dxa"/>
            <w:tcBorders>
              <w:top w:val="nil"/>
              <w:left w:val="nil"/>
              <w:bottom w:val="single" w:sz="4" w:space="0" w:color="auto"/>
              <w:right w:val="single" w:sz="4" w:space="0" w:color="auto"/>
            </w:tcBorders>
            <w:shd w:val="clear" w:color="auto" w:fill="auto"/>
            <w:vAlign w:val="center"/>
          </w:tcPr>
          <w:p w:rsidR="00675A7F" w:rsidRPr="00937394" w:rsidRDefault="00675A7F" w:rsidP="00675A7F">
            <w:r w:rsidRPr="00937394">
              <w:t>Выручка от реализации без НДС, тыс.руб.</w:t>
            </w:r>
          </w:p>
        </w:tc>
        <w:tc>
          <w:tcPr>
            <w:tcW w:w="1691" w:type="dxa"/>
            <w:tcBorders>
              <w:top w:val="nil"/>
              <w:left w:val="nil"/>
              <w:bottom w:val="single" w:sz="4" w:space="0" w:color="auto"/>
              <w:right w:val="single" w:sz="4" w:space="0" w:color="auto"/>
            </w:tcBorders>
            <w:shd w:val="clear" w:color="auto" w:fill="auto"/>
            <w:vAlign w:val="center"/>
          </w:tcPr>
          <w:p w:rsidR="00675A7F" w:rsidRPr="00937394" w:rsidRDefault="00675A7F" w:rsidP="00675A7F">
            <w:pPr>
              <w:jc w:val="center"/>
            </w:pPr>
            <w:r w:rsidRPr="00937394">
              <w:t>тыс.руб.</w:t>
            </w:r>
          </w:p>
        </w:tc>
        <w:tc>
          <w:tcPr>
            <w:tcW w:w="1320" w:type="dxa"/>
            <w:tcBorders>
              <w:top w:val="nil"/>
              <w:left w:val="nil"/>
              <w:bottom w:val="single" w:sz="4" w:space="0" w:color="auto"/>
              <w:right w:val="single" w:sz="4" w:space="0" w:color="auto"/>
            </w:tcBorders>
            <w:shd w:val="clear" w:color="auto" w:fill="auto"/>
            <w:vAlign w:val="center"/>
          </w:tcPr>
          <w:p w:rsidR="00675A7F" w:rsidRPr="00937394" w:rsidRDefault="00675A7F" w:rsidP="00675A7F">
            <w:pPr>
              <w:jc w:val="center"/>
              <w:rPr>
                <w:lang w:val="ru-RU"/>
              </w:rPr>
            </w:pPr>
            <w:r>
              <w:rPr>
                <w:lang w:val="ru-RU"/>
              </w:rPr>
              <w:t>42687,82</w:t>
            </w:r>
          </w:p>
        </w:tc>
      </w:tr>
      <w:tr w:rsidR="00675A7F" w:rsidRPr="00937394">
        <w:trPr>
          <w:trHeight w:val="475"/>
          <w:jc w:val="center"/>
        </w:trPr>
        <w:tc>
          <w:tcPr>
            <w:tcW w:w="1655" w:type="dxa"/>
            <w:tcBorders>
              <w:top w:val="nil"/>
              <w:left w:val="single" w:sz="4" w:space="0" w:color="auto"/>
              <w:bottom w:val="single" w:sz="4" w:space="0" w:color="auto"/>
              <w:right w:val="single" w:sz="4" w:space="0" w:color="auto"/>
            </w:tcBorders>
            <w:shd w:val="clear" w:color="auto" w:fill="auto"/>
            <w:noWrap/>
            <w:vAlign w:val="center"/>
          </w:tcPr>
          <w:p w:rsidR="00675A7F" w:rsidRPr="00937394" w:rsidRDefault="00675A7F" w:rsidP="00675A7F">
            <w:pPr>
              <w:jc w:val="center"/>
            </w:pPr>
            <w:r w:rsidRPr="00937394">
              <w:t>2</w:t>
            </w:r>
          </w:p>
        </w:tc>
        <w:tc>
          <w:tcPr>
            <w:tcW w:w="5020" w:type="dxa"/>
            <w:tcBorders>
              <w:top w:val="nil"/>
              <w:left w:val="nil"/>
              <w:bottom w:val="single" w:sz="4" w:space="0" w:color="auto"/>
              <w:right w:val="single" w:sz="4" w:space="0" w:color="auto"/>
            </w:tcBorders>
            <w:shd w:val="clear" w:color="auto" w:fill="auto"/>
            <w:vAlign w:val="center"/>
          </w:tcPr>
          <w:p w:rsidR="00675A7F" w:rsidRPr="00937394" w:rsidRDefault="00675A7F" w:rsidP="00675A7F">
            <w:r w:rsidRPr="00937394">
              <w:t>Условно-переменные затраты на дополнительную добычу, тыс.руб.</w:t>
            </w:r>
          </w:p>
        </w:tc>
        <w:tc>
          <w:tcPr>
            <w:tcW w:w="1691" w:type="dxa"/>
            <w:tcBorders>
              <w:top w:val="nil"/>
              <w:left w:val="nil"/>
              <w:bottom w:val="single" w:sz="4" w:space="0" w:color="auto"/>
              <w:right w:val="single" w:sz="4" w:space="0" w:color="auto"/>
            </w:tcBorders>
            <w:shd w:val="clear" w:color="auto" w:fill="auto"/>
            <w:vAlign w:val="center"/>
          </w:tcPr>
          <w:p w:rsidR="00675A7F" w:rsidRPr="00937394" w:rsidRDefault="00675A7F" w:rsidP="00675A7F">
            <w:pPr>
              <w:jc w:val="center"/>
            </w:pPr>
            <w:r w:rsidRPr="00937394">
              <w:t>тыс.руб.</w:t>
            </w:r>
          </w:p>
        </w:tc>
        <w:tc>
          <w:tcPr>
            <w:tcW w:w="1320" w:type="dxa"/>
            <w:tcBorders>
              <w:top w:val="nil"/>
              <w:left w:val="nil"/>
              <w:bottom w:val="single" w:sz="4" w:space="0" w:color="auto"/>
              <w:right w:val="single" w:sz="4" w:space="0" w:color="auto"/>
            </w:tcBorders>
            <w:shd w:val="clear" w:color="auto" w:fill="auto"/>
            <w:vAlign w:val="center"/>
          </w:tcPr>
          <w:p w:rsidR="00675A7F" w:rsidRPr="00937394" w:rsidRDefault="00675A7F" w:rsidP="00675A7F">
            <w:pPr>
              <w:jc w:val="center"/>
              <w:rPr>
                <w:lang w:val="ru-RU"/>
              </w:rPr>
            </w:pPr>
            <w:r>
              <w:rPr>
                <w:lang w:val="ru-RU"/>
              </w:rPr>
              <w:t>1001,73</w:t>
            </w:r>
          </w:p>
        </w:tc>
      </w:tr>
      <w:tr w:rsidR="00675A7F" w:rsidRPr="00937394">
        <w:trPr>
          <w:trHeight w:val="95"/>
          <w:jc w:val="center"/>
        </w:trPr>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5A7F" w:rsidRPr="00937394" w:rsidRDefault="00675A7F" w:rsidP="00675A7F">
            <w:pPr>
              <w:jc w:val="center"/>
            </w:pPr>
            <w:r w:rsidRPr="00937394">
              <w:t>3</w:t>
            </w:r>
          </w:p>
        </w:tc>
        <w:tc>
          <w:tcPr>
            <w:tcW w:w="5020" w:type="dxa"/>
            <w:tcBorders>
              <w:top w:val="single" w:sz="4" w:space="0" w:color="auto"/>
              <w:left w:val="nil"/>
              <w:bottom w:val="single" w:sz="4" w:space="0" w:color="auto"/>
              <w:right w:val="single" w:sz="4" w:space="0" w:color="auto"/>
            </w:tcBorders>
            <w:shd w:val="clear" w:color="auto" w:fill="auto"/>
            <w:vAlign w:val="center"/>
          </w:tcPr>
          <w:p w:rsidR="00675A7F" w:rsidRPr="00937394" w:rsidRDefault="00675A7F" w:rsidP="00675A7F">
            <w:r w:rsidRPr="00937394">
              <w:t>Затраты на проведение мероприятия, тыс.руб.</w:t>
            </w:r>
          </w:p>
        </w:tc>
        <w:tc>
          <w:tcPr>
            <w:tcW w:w="1691" w:type="dxa"/>
            <w:tcBorders>
              <w:top w:val="single" w:sz="4" w:space="0" w:color="auto"/>
              <w:left w:val="nil"/>
              <w:bottom w:val="single" w:sz="4" w:space="0" w:color="auto"/>
              <w:right w:val="single" w:sz="4" w:space="0" w:color="auto"/>
            </w:tcBorders>
            <w:shd w:val="clear" w:color="auto" w:fill="auto"/>
            <w:vAlign w:val="center"/>
          </w:tcPr>
          <w:p w:rsidR="00675A7F" w:rsidRPr="00937394" w:rsidRDefault="00675A7F" w:rsidP="00675A7F">
            <w:pPr>
              <w:jc w:val="center"/>
            </w:pPr>
            <w:r w:rsidRPr="00937394">
              <w:t>тыс.руб.</w:t>
            </w:r>
          </w:p>
        </w:tc>
        <w:tc>
          <w:tcPr>
            <w:tcW w:w="1320" w:type="dxa"/>
            <w:tcBorders>
              <w:top w:val="single" w:sz="4" w:space="0" w:color="auto"/>
              <w:left w:val="nil"/>
              <w:bottom w:val="single" w:sz="4" w:space="0" w:color="auto"/>
              <w:right w:val="single" w:sz="4" w:space="0" w:color="auto"/>
            </w:tcBorders>
            <w:shd w:val="clear" w:color="auto" w:fill="auto"/>
            <w:vAlign w:val="center"/>
          </w:tcPr>
          <w:p w:rsidR="00675A7F" w:rsidRPr="00937394" w:rsidRDefault="00675A7F" w:rsidP="00675A7F">
            <w:pPr>
              <w:jc w:val="center"/>
              <w:rPr>
                <w:lang w:val="ru-RU"/>
              </w:rPr>
            </w:pPr>
            <w:r>
              <w:rPr>
                <w:lang w:val="ru-RU"/>
              </w:rPr>
              <w:t>6544,31</w:t>
            </w:r>
          </w:p>
        </w:tc>
      </w:tr>
      <w:tr w:rsidR="00675A7F" w:rsidRPr="00937394">
        <w:trPr>
          <w:trHeight w:val="273"/>
          <w:jc w:val="center"/>
        </w:trPr>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5A7F" w:rsidRPr="00937394" w:rsidRDefault="00675A7F" w:rsidP="00675A7F">
            <w:pPr>
              <w:jc w:val="center"/>
            </w:pPr>
            <w:r w:rsidRPr="00937394">
              <w:t>4</w:t>
            </w:r>
          </w:p>
        </w:tc>
        <w:tc>
          <w:tcPr>
            <w:tcW w:w="5020" w:type="dxa"/>
            <w:tcBorders>
              <w:top w:val="single" w:sz="4" w:space="0" w:color="auto"/>
              <w:left w:val="nil"/>
              <w:bottom w:val="single" w:sz="4" w:space="0" w:color="auto"/>
              <w:right w:val="single" w:sz="4" w:space="0" w:color="auto"/>
            </w:tcBorders>
            <w:shd w:val="clear" w:color="auto" w:fill="auto"/>
            <w:vAlign w:val="center"/>
          </w:tcPr>
          <w:p w:rsidR="00675A7F" w:rsidRPr="00937394" w:rsidRDefault="00675A7F" w:rsidP="00675A7F">
            <w:r w:rsidRPr="00937394">
              <w:t>Налог на добычу полезных ископаемых, тыс.руб.</w:t>
            </w:r>
          </w:p>
        </w:tc>
        <w:tc>
          <w:tcPr>
            <w:tcW w:w="1691" w:type="dxa"/>
            <w:tcBorders>
              <w:top w:val="single" w:sz="4" w:space="0" w:color="auto"/>
              <w:left w:val="nil"/>
              <w:bottom w:val="single" w:sz="4" w:space="0" w:color="auto"/>
              <w:right w:val="single" w:sz="4" w:space="0" w:color="auto"/>
            </w:tcBorders>
            <w:shd w:val="clear" w:color="auto" w:fill="auto"/>
            <w:vAlign w:val="center"/>
          </w:tcPr>
          <w:p w:rsidR="00675A7F" w:rsidRPr="00937394" w:rsidRDefault="00675A7F" w:rsidP="00675A7F">
            <w:pPr>
              <w:jc w:val="center"/>
            </w:pPr>
            <w:r w:rsidRPr="00937394">
              <w:t>тыс.руб.</w:t>
            </w:r>
          </w:p>
        </w:tc>
        <w:tc>
          <w:tcPr>
            <w:tcW w:w="1320" w:type="dxa"/>
            <w:tcBorders>
              <w:top w:val="single" w:sz="4" w:space="0" w:color="auto"/>
              <w:left w:val="nil"/>
              <w:bottom w:val="single" w:sz="4" w:space="0" w:color="auto"/>
              <w:right w:val="single" w:sz="4" w:space="0" w:color="auto"/>
            </w:tcBorders>
            <w:shd w:val="clear" w:color="auto" w:fill="auto"/>
            <w:vAlign w:val="center"/>
          </w:tcPr>
          <w:p w:rsidR="00675A7F" w:rsidRPr="00937394" w:rsidRDefault="00675A7F" w:rsidP="00675A7F">
            <w:pPr>
              <w:jc w:val="center"/>
              <w:rPr>
                <w:lang w:val="ru-RU"/>
              </w:rPr>
            </w:pPr>
            <w:r>
              <w:rPr>
                <w:lang w:val="ru-RU"/>
              </w:rPr>
              <w:t>16369,88</w:t>
            </w:r>
          </w:p>
        </w:tc>
      </w:tr>
      <w:tr w:rsidR="00675A7F" w:rsidRPr="00937394">
        <w:trPr>
          <w:trHeight w:val="343"/>
          <w:jc w:val="center"/>
        </w:trPr>
        <w:tc>
          <w:tcPr>
            <w:tcW w:w="1655" w:type="dxa"/>
            <w:tcBorders>
              <w:top w:val="nil"/>
              <w:left w:val="single" w:sz="4" w:space="0" w:color="auto"/>
              <w:bottom w:val="single" w:sz="4" w:space="0" w:color="auto"/>
              <w:right w:val="single" w:sz="4" w:space="0" w:color="auto"/>
            </w:tcBorders>
            <w:shd w:val="clear" w:color="auto" w:fill="auto"/>
            <w:noWrap/>
            <w:vAlign w:val="center"/>
          </w:tcPr>
          <w:p w:rsidR="00675A7F" w:rsidRPr="00937394" w:rsidRDefault="00675A7F" w:rsidP="00675A7F">
            <w:pPr>
              <w:jc w:val="center"/>
            </w:pPr>
            <w:r w:rsidRPr="00937394">
              <w:t>5</w:t>
            </w:r>
          </w:p>
        </w:tc>
        <w:tc>
          <w:tcPr>
            <w:tcW w:w="5020" w:type="dxa"/>
            <w:tcBorders>
              <w:top w:val="nil"/>
              <w:left w:val="nil"/>
              <w:bottom w:val="single" w:sz="4" w:space="0" w:color="auto"/>
              <w:right w:val="single" w:sz="4" w:space="0" w:color="auto"/>
            </w:tcBorders>
            <w:shd w:val="clear" w:color="auto" w:fill="auto"/>
            <w:vAlign w:val="center"/>
          </w:tcPr>
          <w:p w:rsidR="00675A7F" w:rsidRPr="00937394" w:rsidRDefault="00675A7F" w:rsidP="00675A7F">
            <w:r w:rsidRPr="00937394">
              <w:t>Итого производственных затрат, тыс.руб.</w:t>
            </w:r>
          </w:p>
        </w:tc>
        <w:tc>
          <w:tcPr>
            <w:tcW w:w="1691" w:type="dxa"/>
            <w:tcBorders>
              <w:top w:val="nil"/>
              <w:left w:val="nil"/>
              <w:bottom w:val="single" w:sz="4" w:space="0" w:color="auto"/>
              <w:right w:val="single" w:sz="4" w:space="0" w:color="auto"/>
            </w:tcBorders>
            <w:shd w:val="clear" w:color="auto" w:fill="auto"/>
            <w:vAlign w:val="center"/>
          </w:tcPr>
          <w:p w:rsidR="00675A7F" w:rsidRPr="00937394" w:rsidRDefault="00675A7F" w:rsidP="00675A7F">
            <w:pPr>
              <w:jc w:val="center"/>
            </w:pPr>
            <w:r w:rsidRPr="00937394">
              <w:t>тыс.руб.</w:t>
            </w:r>
          </w:p>
        </w:tc>
        <w:tc>
          <w:tcPr>
            <w:tcW w:w="1320" w:type="dxa"/>
            <w:tcBorders>
              <w:top w:val="nil"/>
              <w:left w:val="nil"/>
              <w:bottom w:val="single" w:sz="4" w:space="0" w:color="auto"/>
              <w:right w:val="single" w:sz="4" w:space="0" w:color="auto"/>
            </w:tcBorders>
            <w:shd w:val="clear" w:color="auto" w:fill="auto"/>
            <w:vAlign w:val="center"/>
          </w:tcPr>
          <w:p w:rsidR="00675A7F" w:rsidRPr="00937394" w:rsidRDefault="00675A7F" w:rsidP="00675A7F">
            <w:pPr>
              <w:jc w:val="center"/>
              <w:rPr>
                <w:lang w:val="ru-RU"/>
              </w:rPr>
            </w:pPr>
            <w:r>
              <w:rPr>
                <w:lang w:val="ru-RU"/>
              </w:rPr>
              <w:t>23915,93</w:t>
            </w:r>
          </w:p>
        </w:tc>
      </w:tr>
      <w:tr w:rsidR="00675A7F" w:rsidRPr="00937394">
        <w:trPr>
          <w:trHeight w:val="264"/>
          <w:jc w:val="center"/>
        </w:trPr>
        <w:tc>
          <w:tcPr>
            <w:tcW w:w="1655" w:type="dxa"/>
            <w:tcBorders>
              <w:top w:val="nil"/>
              <w:left w:val="single" w:sz="4" w:space="0" w:color="auto"/>
              <w:bottom w:val="single" w:sz="4" w:space="0" w:color="auto"/>
              <w:right w:val="single" w:sz="4" w:space="0" w:color="auto"/>
            </w:tcBorders>
            <w:shd w:val="clear" w:color="auto" w:fill="auto"/>
            <w:noWrap/>
            <w:vAlign w:val="center"/>
          </w:tcPr>
          <w:p w:rsidR="00675A7F" w:rsidRPr="00937394" w:rsidRDefault="00675A7F" w:rsidP="00675A7F">
            <w:pPr>
              <w:jc w:val="center"/>
            </w:pPr>
            <w:r w:rsidRPr="00937394">
              <w:t>6</w:t>
            </w:r>
          </w:p>
        </w:tc>
        <w:tc>
          <w:tcPr>
            <w:tcW w:w="5020" w:type="dxa"/>
            <w:tcBorders>
              <w:top w:val="nil"/>
              <w:left w:val="nil"/>
              <w:bottom w:val="single" w:sz="4" w:space="0" w:color="auto"/>
              <w:right w:val="single" w:sz="4" w:space="0" w:color="auto"/>
            </w:tcBorders>
            <w:shd w:val="clear" w:color="auto" w:fill="auto"/>
            <w:vAlign w:val="center"/>
          </w:tcPr>
          <w:p w:rsidR="00675A7F" w:rsidRPr="00937394" w:rsidRDefault="00675A7F" w:rsidP="00675A7F">
            <w:r w:rsidRPr="00937394">
              <w:t>Валовая прибыль, тыс.руб.</w:t>
            </w:r>
          </w:p>
        </w:tc>
        <w:tc>
          <w:tcPr>
            <w:tcW w:w="1691" w:type="dxa"/>
            <w:tcBorders>
              <w:top w:val="nil"/>
              <w:left w:val="nil"/>
              <w:bottom w:val="single" w:sz="4" w:space="0" w:color="auto"/>
              <w:right w:val="single" w:sz="4" w:space="0" w:color="auto"/>
            </w:tcBorders>
            <w:shd w:val="clear" w:color="auto" w:fill="auto"/>
            <w:vAlign w:val="center"/>
          </w:tcPr>
          <w:p w:rsidR="00675A7F" w:rsidRPr="00937394" w:rsidRDefault="00675A7F" w:rsidP="00675A7F">
            <w:pPr>
              <w:jc w:val="center"/>
            </w:pPr>
            <w:r w:rsidRPr="00937394">
              <w:t>тыс.руб.</w:t>
            </w:r>
          </w:p>
        </w:tc>
        <w:tc>
          <w:tcPr>
            <w:tcW w:w="1320" w:type="dxa"/>
            <w:tcBorders>
              <w:top w:val="nil"/>
              <w:left w:val="nil"/>
              <w:bottom w:val="single" w:sz="4" w:space="0" w:color="auto"/>
              <w:right w:val="single" w:sz="4" w:space="0" w:color="auto"/>
            </w:tcBorders>
            <w:shd w:val="clear" w:color="auto" w:fill="auto"/>
            <w:vAlign w:val="center"/>
          </w:tcPr>
          <w:p w:rsidR="00675A7F" w:rsidRPr="00937394" w:rsidRDefault="00675A7F" w:rsidP="00675A7F">
            <w:pPr>
              <w:jc w:val="center"/>
              <w:rPr>
                <w:lang w:val="ru-RU"/>
              </w:rPr>
            </w:pPr>
            <w:r>
              <w:rPr>
                <w:lang w:val="ru-RU"/>
              </w:rPr>
              <w:t>18771,89</w:t>
            </w:r>
          </w:p>
        </w:tc>
      </w:tr>
      <w:tr w:rsidR="00675A7F" w:rsidRPr="00937394">
        <w:trPr>
          <w:trHeight w:val="390"/>
          <w:jc w:val="center"/>
        </w:trPr>
        <w:tc>
          <w:tcPr>
            <w:tcW w:w="1655" w:type="dxa"/>
            <w:tcBorders>
              <w:top w:val="nil"/>
              <w:left w:val="single" w:sz="4" w:space="0" w:color="auto"/>
              <w:bottom w:val="single" w:sz="4" w:space="0" w:color="auto"/>
              <w:right w:val="single" w:sz="4" w:space="0" w:color="auto"/>
            </w:tcBorders>
            <w:shd w:val="clear" w:color="auto" w:fill="auto"/>
            <w:noWrap/>
            <w:vAlign w:val="center"/>
          </w:tcPr>
          <w:p w:rsidR="00675A7F" w:rsidRPr="00937394" w:rsidRDefault="00675A7F" w:rsidP="00675A7F">
            <w:pPr>
              <w:jc w:val="center"/>
            </w:pPr>
            <w:r w:rsidRPr="00937394">
              <w:t>7</w:t>
            </w:r>
          </w:p>
        </w:tc>
        <w:tc>
          <w:tcPr>
            <w:tcW w:w="5020" w:type="dxa"/>
            <w:tcBorders>
              <w:top w:val="nil"/>
              <w:left w:val="nil"/>
              <w:bottom w:val="single" w:sz="4" w:space="0" w:color="auto"/>
              <w:right w:val="single" w:sz="4" w:space="0" w:color="auto"/>
            </w:tcBorders>
            <w:shd w:val="clear" w:color="auto" w:fill="auto"/>
            <w:vAlign w:val="center"/>
          </w:tcPr>
          <w:p w:rsidR="00675A7F" w:rsidRPr="00937394" w:rsidRDefault="00675A7F" w:rsidP="00675A7F">
            <w:r w:rsidRPr="00937394">
              <w:t>Налог на прибыль, тыс.руб.</w:t>
            </w:r>
          </w:p>
        </w:tc>
        <w:tc>
          <w:tcPr>
            <w:tcW w:w="1691" w:type="dxa"/>
            <w:tcBorders>
              <w:top w:val="nil"/>
              <w:left w:val="nil"/>
              <w:bottom w:val="single" w:sz="4" w:space="0" w:color="auto"/>
              <w:right w:val="single" w:sz="4" w:space="0" w:color="auto"/>
            </w:tcBorders>
            <w:shd w:val="clear" w:color="auto" w:fill="auto"/>
            <w:vAlign w:val="center"/>
          </w:tcPr>
          <w:p w:rsidR="00675A7F" w:rsidRPr="00937394" w:rsidRDefault="00675A7F" w:rsidP="00675A7F">
            <w:pPr>
              <w:jc w:val="center"/>
            </w:pPr>
            <w:r w:rsidRPr="00937394">
              <w:t>тыс.руб.</w:t>
            </w:r>
          </w:p>
        </w:tc>
        <w:tc>
          <w:tcPr>
            <w:tcW w:w="1320" w:type="dxa"/>
            <w:tcBorders>
              <w:top w:val="nil"/>
              <w:left w:val="nil"/>
              <w:bottom w:val="single" w:sz="4" w:space="0" w:color="auto"/>
              <w:right w:val="single" w:sz="4" w:space="0" w:color="auto"/>
            </w:tcBorders>
            <w:shd w:val="clear" w:color="auto" w:fill="auto"/>
            <w:vAlign w:val="center"/>
          </w:tcPr>
          <w:p w:rsidR="00675A7F" w:rsidRPr="00937394" w:rsidRDefault="00675A7F" w:rsidP="00675A7F">
            <w:pPr>
              <w:jc w:val="center"/>
              <w:rPr>
                <w:lang w:val="ru-RU"/>
              </w:rPr>
            </w:pPr>
            <w:r>
              <w:rPr>
                <w:lang w:val="ru-RU"/>
              </w:rPr>
              <w:t>4505,25</w:t>
            </w:r>
          </w:p>
        </w:tc>
      </w:tr>
      <w:tr w:rsidR="00675A7F" w:rsidRPr="00937394">
        <w:trPr>
          <w:trHeight w:val="104"/>
          <w:jc w:val="center"/>
        </w:trPr>
        <w:tc>
          <w:tcPr>
            <w:tcW w:w="1655" w:type="dxa"/>
            <w:tcBorders>
              <w:top w:val="nil"/>
              <w:left w:val="single" w:sz="4" w:space="0" w:color="auto"/>
              <w:bottom w:val="single" w:sz="4" w:space="0" w:color="auto"/>
              <w:right w:val="single" w:sz="4" w:space="0" w:color="auto"/>
            </w:tcBorders>
            <w:shd w:val="clear" w:color="auto" w:fill="auto"/>
            <w:noWrap/>
            <w:vAlign w:val="center"/>
          </w:tcPr>
          <w:p w:rsidR="00675A7F" w:rsidRPr="00937394" w:rsidRDefault="00675A7F" w:rsidP="00675A7F">
            <w:pPr>
              <w:jc w:val="center"/>
            </w:pPr>
            <w:r w:rsidRPr="00937394">
              <w:t>8</w:t>
            </w:r>
          </w:p>
        </w:tc>
        <w:tc>
          <w:tcPr>
            <w:tcW w:w="5020" w:type="dxa"/>
            <w:tcBorders>
              <w:top w:val="nil"/>
              <w:left w:val="nil"/>
              <w:bottom w:val="single" w:sz="4" w:space="0" w:color="auto"/>
              <w:right w:val="single" w:sz="4" w:space="0" w:color="auto"/>
            </w:tcBorders>
            <w:shd w:val="clear" w:color="auto" w:fill="auto"/>
            <w:vAlign w:val="center"/>
          </w:tcPr>
          <w:p w:rsidR="00675A7F" w:rsidRPr="00937394" w:rsidRDefault="00675A7F" w:rsidP="00675A7F">
            <w:r w:rsidRPr="00937394">
              <w:t>Прибыль после налогообложения, тыс.руб.</w:t>
            </w:r>
          </w:p>
        </w:tc>
        <w:tc>
          <w:tcPr>
            <w:tcW w:w="1691" w:type="dxa"/>
            <w:tcBorders>
              <w:top w:val="nil"/>
              <w:left w:val="nil"/>
              <w:bottom w:val="single" w:sz="4" w:space="0" w:color="auto"/>
              <w:right w:val="single" w:sz="4" w:space="0" w:color="auto"/>
            </w:tcBorders>
            <w:shd w:val="clear" w:color="auto" w:fill="auto"/>
            <w:vAlign w:val="center"/>
          </w:tcPr>
          <w:p w:rsidR="00675A7F" w:rsidRPr="00937394" w:rsidRDefault="00675A7F" w:rsidP="00675A7F">
            <w:pPr>
              <w:jc w:val="center"/>
            </w:pPr>
            <w:r w:rsidRPr="00937394">
              <w:t>тыс.руб.</w:t>
            </w:r>
          </w:p>
        </w:tc>
        <w:tc>
          <w:tcPr>
            <w:tcW w:w="1320" w:type="dxa"/>
            <w:tcBorders>
              <w:top w:val="nil"/>
              <w:left w:val="nil"/>
              <w:bottom w:val="single" w:sz="4" w:space="0" w:color="auto"/>
              <w:right w:val="single" w:sz="4" w:space="0" w:color="auto"/>
            </w:tcBorders>
            <w:shd w:val="clear" w:color="auto" w:fill="auto"/>
            <w:vAlign w:val="center"/>
          </w:tcPr>
          <w:p w:rsidR="00675A7F" w:rsidRPr="00937394" w:rsidRDefault="00675A7F" w:rsidP="00675A7F">
            <w:pPr>
              <w:jc w:val="center"/>
              <w:rPr>
                <w:lang w:val="ru-RU"/>
              </w:rPr>
            </w:pPr>
            <w:r>
              <w:rPr>
                <w:lang w:val="ru-RU"/>
              </w:rPr>
              <w:t>14266,64</w:t>
            </w:r>
          </w:p>
        </w:tc>
      </w:tr>
      <w:tr w:rsidR="00675A7F" w:rsidRPr="00937394">
        <w:trPr>
          <w:trHeight w:val="417"/>
          <w:jc w:val="center"/>
        </w:trPr>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5A7F" w:rsidRPr="00937394" w:rsidRDefault="00675A7F" w:rsidP="00675A7F">
            <w:pPr>
              <w:jc w:val="center"/>
            </w:pPr>
            <w:r w:rsidRPr="00937394">
              <w:t>9</w:t>
            </w:r>
          </w:p>
        </w:tc>
        <w:tc>
          <w:tcPr>
            <w:tcW w:w="5020" w:type="dxa"/>
            <w:tcBorders>
              <w:top w:val="single" w:sz="4" w:space="0" w:color="auto"/>
              <w:left w:val="nil"/>
              <w:bottom w:val="single" w:sz="4" w:space="0" w:color="auto"/>
              <w:right w:val="single" w:sz="4" w:space="0" w:color="auto"/>
            </w:tcBorders>
            <w:shd w:val="clear" w:color="auto" w:fill="auto"/>
            <w:vAlign w:val="center"/>
          </w:tcPr>
          <w:p w:rsidR="00675A7F" w:rsidRPr="00937394" w:rsidRDefault="00675A7F" w:rsidP="00675A7F">
            <w:r w:rsidRPr="00937394">
              <w:t>Прибыль на одну тонну дополнительной нефти, руб/тн.</w:t>
            </w:r>
          </w:p>
        </w:tc>
        <w:tc>
          <w:tcPr>
            <w:tcW w:w="1691" w:type="dxa"/>
            <w:tcBorders>
              <w:top w:val="single" w:sz="4" w:space="0" w:color="auto"/>
              <w:left w:val="nil"/>
              <w:bottom w:val="single" w:sz="4" w:space="0" w:color="auto"/>
              <w:right w:val="single" w:sz="4" w:space="0" w:color="auto"/>
            </w:tcBorders>
            <w:shd w:val="clear" w:color="auto" w:fill="auto"/>
            <w:vAlign w:val="center"/>
          </w:tcPr>
          <w:p w:rsidR="00675A7F" w:rsidRPr="00937394" w:rsidRDefault="00675A7F" w:rsidP="00675A7F">
            <w:pPr>
              <w:jc w:val="center"/>
            </w:pPr>
            <w:r w:rsidRPr="00937394">
              <w:t>руб./тн.</w:t>
            </w:r>
          </w:p>
        </w:tc>
        <w:tc>
          <w:tcPr>
            <w:tcW w:w="1320" w:type="dxa"/>
            <w:tcBorders>
              <w:top w:val="single" w:sz="4" w:space="0" w:color="auto"/>
              <w:left w:val="nil"/>
              <w:bottom w:val="single" w:sz="4" w:space="0" w:color="auto"/>
              <w:right w:val="single" w:sz="4" w:space="0" w:color="auto"/>
            </w:tcBorders>
            <w:shd w:val="clear" w:color="auto" w:fill="auto"/>
            <w:vAlign w:val="center"/>
          </w:tcPr>
          <w:p w:rsidR="00675A7F" w:rsidRPr="00937394" w:rsidRDefault="00675A7F" w:rsidP="00675A7F">
            <w:pPr>
              <w:jc w:val="center"/>
              <w:rPr>
                <w:lang w:val="ru-RU"/>
              </w:rPr>
            </w:pPr>
            <w:r>
              <w:rPr>
                <w:lang w:val="ru-RU"/>
              </w:rPr>
              <w:t>2152,80</w:t>
            </w:r>
          </w:p>
        </w:tc>
      </w:tr>
      <w:tr w:rsidR="00675A7F" w:rsidRPr="00937394">
        <w:trPr>
          <w:trHeight w:val="343"/>
          <w:jc w:val="center"/>
        </w:trPr>
        <w:tc>
          <w:tcPr>
            <w:tcW w:w="9686" w:type="dxa"/>
            <w:gridSpan w:val="4"/>
            <w:tcBorders>
              <w:top w:val="single" w:sz="4" w:space="0" w:color="auto"/>
            </w:tcBorders>
            <w:shd w:val="clear" w:color="auto" w:fill="auto"/>
            <w:noWrap/>
            <w:vAlign w:val="center"/>
          </w:tcPr>
          <w:p w:rsidR="00675A7F" w:rsidRPr="00937394" w:rsidRDefault="00675A7F" w:rsidP="00675A7F">
            <w:pPr>
              <w:jc w:val="center"/>
              <w:rPr>
                <w:lang w:val="ru-RU"/>
              </w:rPr>
            </w:pPr>
          </w:p>
        </w:tc>
      </w:tr>
      <w:tr w:rsidR="00675A7F" w:rsidRPr="00937394">
        <w:trPr>
          <w:trHeight w:val="343"/>
          <w:jc w:val="center"/>
        </w:trPr>
        <w:tc>
          <w:tcPr>
            <w:tcW w:w="9686" w:type="dxa"/>
            <w:gridSpan w:val="4"/>
            <w:tcBorders>
              <w:bottom w:val="single" w:sz="4" w:space="0" w:color="auto"/>
            </w:tcBorders>
            <w:shd w:val="clear" w:color="auto" w:fill="auto"/>
            <w:noWrap/>
            <w:vAlign w:val="center"/>
          </w:tcPr>
          <w:p w:rsidR="00675A7F" w:rsidRPr="00937394" w:rsidRDefault="00675A7F" w:rsidP="00675A7F">
            <w:pPr>
              <w:jc w:val="right"/>
              <w:rPr>
                <w:lang w:val="ru-RU"/>
              </w:rPr>
            </w:pPr>
            <w:r>
              <w:rPr>
                <w:lang w:val="ru-RU"/>
              </w:rPr>
              <w:t>Продолжение таблицы 4.3.</w:t>
            </w:r>
          </w:p>
        </w:tc>
      </w:tr>
      <w:tr w:rsidR="00675A7F" w:rsidRPr="00937394">
        <w:trPr>
          <w:trHeight w:val="372"/>
          <w:jc w:val="center"/>
        </w:trPr>
        <w:tc>
          <w:tcPr>
            <w:tcW w:w="1655" w:type="dxa"/>
            <w:tcBorders>
              <w:top w:val="nil"/>
              <w:left w:val="single" w:sz="4" w:space="0" w:color="auto"/>
              <w:bottom w:val="single" w:sz="4" w:space="0" w:color="auto"/>
              <w:right w:val="single" w:sz="4" w:space="0" w:color="auto"/>
            </w:tcBorders>
            <w:shd w:val="clear" w:color="auto" w:fill="auto"/>
            <w:noWrap/>
            <w:vAlign w:val="center"/>
          </w:tcPr>
          <w:p w:rsidR="00675A7F" w:rsidRPr="00416892" w:rsidRDefault="00675A7F" w:rsidP="00675A7F">
            <w:pPr>
              <w:jc w:val="center"/>
              <w:rPr>
                <w:lang w:val="ru-RU"/>
              </w:rPr>
            </w:pPr>
            <w:r>
              <w:rPr>
                <w:lang w:val="ru-RU"/>
              </w:rPr>
              <w:t>1</w:t>
            </w:r>
          </w:p>
        </w:tc>
        <w:tc>
          <w:tcPr>
            <w:tcW w:w="5020" w:type="dxa"/>
            <w:tcBorders>
              <w:top w:val="nil"/>
              <w:left w:val="nil"/>
              <w:bottom w:val="single" w:sz="4" w:space="0" w:color="auto"/>
              <w:right w:val="single" w:sz="4" w:space="0" w:color="auto"/>
            </w:tcBorders>
            <w:shd w:val="clear" w:color="auto" w:fill="auto"/>
            <w:vAlign w:val="center"/>
          </w:tcPr>
          <w:p w:rsidR="00675A7F" w:rsidRPr="00416892" w:rsidRDefault="00675A7F" w:rsidP="00675A7F">
            <w:pPr>
              <w:jc w:val="center"/>
              <w:rPr>
                <w:lang w:val="ru-RU"/>
              </w:rPr>
            </w:pPr>
            <w:r>
              <w:rPr>
                <w:lang w:val="ru-RU"/>
              </w:rPr>
              <w:t>2</w:t>
            </w:r>
          </w:p>
        </w:tc>
        <w:tc>
          <w:tcPr>
            <w:tcW w:w="1691" w:type="dxa"/>
            <w:tcBorders>
              <w:top w:val="nil"/>
              <w:left w:val="nil"/>
              <w:bottom w:val="single" w:sz="4" w:space="0" w:color="auto"/>
              <w:right w:val="single" w:sz="4" w:space="0" w:color="auto"/>
            </w:tcBorders>
            <w:shd w:val="clear" w:color="auto" w:fill="auto"/>
            <w:vAlign w:val="center"/>
          </w:tcPr>
          <w:p w:rsidR="00675A7F" w:rsidRPr="00416892" w:rsidRDefault="00675A7F" w:rsidP="00675A7F">
            <w:pPr>
              <w:jc w:val="center"/>
              <w:rPr>
                <w:lang w:val="ru-RU"/>
              </w:rPr>
            </w:pPr>
            <w:r>
              <w:rPr>
                <w:lang w:val="ru-RU"/>
              </w:rPr>
              <w:t>3</w:t>
            </w:r>
          </w:p>
        </w:tc>
        <w:tc>
          <w:tcPr>
            <w:tcW w:w="1320" w:type="dxa"/>
            <w:tcBorders>
              <w:top w:val="nil"/>
              <w:left w:val="nil"/>
              <w:bottom w:val="single" w:sz="4" w:space="0" w:color="auto"/>
              <w:right w:val="single" w:sz="4" w:space="0" w:color="auto"/>
            </w:tcBorders>
            <w:shd w:val="clear" w:color="auto" w:fill="auto"/>
            <w:vAlign w:val="center"/>
          </w:tcPr>
          <w:p w:rsidR="00675A7F" w:rsidRPr="00937394" w:rsidRDefault="00675A7F" w:rsidP="00675A7F">
            <w:pPr>
              <w:jc w:val="center"/>
              <w:rPr>
                <w:lang w:val="ru-RU"/>
              </w:rPr>
            </w:pPr>
            <w:r>
              <w:rPr>
                <w:lang w:val="ru-RU"/>
              </w:rPr>
              <w:t>4</w:t>
            </w:r>
          </w:p>
        </w:tc>
      </w:tr>
      <w:tr w:rsidR="00675A7F" w:rsidRPr="00937394">
        <w:trPr>
          <w:trHeight w:val="457"/>
          <w:jc w:val="center"/>
        </w:trPr>
        <w:tc>
          <w:tcPr>
            <w:tcW w:w="1655" w:type="dxa"/>
            <w:tcBorders>
              <w:top w:val="nil"/>
              <w:left w:val="single" w:sz="4" w:space="0" w:color="auto"/>
              <w:bottom w:val="single" w:sz="4" w:space="0" w:color="auto"/>
              <w:right w:val="single" w:sz="4" w:space="0" w:color="auto"/>
            </w:tcBorders>
            <w:shd w:val="clear" w:color="auto" w:fill="auto"/>
            <w:noWrap/>
            <w:vAlign w:val="center"/>
          </w:tcPr>
          <w:p w:rsidR="00675A7F" w:rsidRPr="00937394" w:rsidRDefault="00675A7F" w:rsidP="00675A7F">
            <w:pPr>
              <w:jc w:val="center"/>
            </w:pPr>
            <w:r w:rsidRPr="00937394">
              <w:t>10</w:t>
            </w:r>
          </w:p>
        </w:tc>
        <w:tc>
          <w:tcPr>
            <w:tcW w:w="5020" w:type="dxa"/>
            <w:tcBorders>
              <w:top w:val="nil"/>
              <w:left w:val="nil"/>
              <w:bottom w:val="single" w:sz="4" w:space="0" w:color="auto"/>
              <w:right w:val="single" w:sz="4" w:space="0" w:color="auto"/>
            </w:tcBorders>
            <w:shd w:val="clear" w:color="auto" w:fill="auto"/>
            <w:vAlign w:val="center"/>
          </w:tcPr>
          <w:p w:rsidR="00675A7F" w:rsidRPr="00937394" w:rsidRDefault="00675A7F" w:rsidP="00675A7F">
            <w:r w:rsidRPr="00937394">
              <w:t>Рентабельность продаж, %</w:t>
            </w:r>
          </w:p>
        </w:tc>
        <w:tc>
          <w:tcPr>
            <w:tcW w:w="1691" w:type="dxa"/>
            <w:tcBorders>
              <w:top w:val="nil"/>
              <w:left w:val="nil"/>
              <w:bottom w:val="single" w:sz="4" w:space="0" w:color="auto"/>
              <w:right w:val="single" w:sz="4" w:space="0" w:color="auto"/>
            </w:tcBorders>
            <w:shd w:val="clear" w:color="auto" w:fill="auto"/>
            <w:vAlign w:val="center"/>
          </w:tcPr>
          <w:p w:rsidR="00675A7F" w:rsidRPr="00937394" w:rsidRDefault="00675A7F" w:rsidP="00675A7F">
            <w:pPr>
              <w:jc w:val="center"/>
            </w:pPr>
            <w:r w:rsidRPr="00937394">
              <w:t>%</w:t>
            </w:r>
          </w:p>
        </w:tc>
        <w:tc>
          <w:tcPr>
            <w:tcW w:w="1320" w:type="dxa"/>
            <w:tcBorders>
              <w:top w:val="nil"/>
              <w:left w:val="nil"/>
              <w:bottom w:val="single" w:sz="4" w:space="0" w:color="auto"/>
              <w:right w:val="single" w:sz="4" w:space="0" w:color="auto"/>
            </w:tcBorders>
            <w:shd w:val="clear" w:color="auto" w:fill="auto"/>
            <w:vAlign w:val="center"/>
          </w:tcPr>
          <w:p w:rsidR="00675A7F" w:rsidRPr="00937394" w:rsidRDefault="00675A7F" w:rsidP="00675A7F">
            <w:pPr>
              <w:jc w:val="center"/>
              <w:rPr>
                <w:lang w:val="ru-RU"/>
              </w:rPr>
            </w:pPr>
            <w:r>
              <w:rPr>
                <w:lang w:val="ru-RU"/>
              </w:rPr>
              <w:t>33,42</w:t>
            </w:r>
          </w:p>
        </w:tc>
      </w:tr>
      <w:tr w:rsidR="00675A7F" w:rsidRPr="00937394">
        <w:trPr>
          <w:trHeight w:val="457"/>
          <w:jc w:val="center"/>
        </w:trPr>
        <w:tc>
          <w:tcPr>
            <w:tcW w:w="1655" w:type="dxa"/>
            <w:tcBorders>
              <w:top w:val="nil"/>
              <w:left w:val="single" w:sz="4" w:space="0" w:color="auto"/>
              <w:bottom w:val="single" w:sz="4" w:space="0" w:color="auto"/>
              <w:right w:val="single" w:sz="4" w:space="0" w:color="auto"/>
            </w:tcBorders>
            <w:shd w:val="clear" w:color="auto" w:fill="auto"/>
            <w:noWrap/>
            <w:vAlign w:val="center"/>
          </w:tcPr>
          <w:p w:rsidR="00675A7F" w:rsidRPr="00937394" w:rsidRDefault="00675A7F" w:rsidP="00675A7F">
            <w:pPr>
              <w:jc w:val="center"/>
            </w:pPr>
            <w:r w:rsidRPr="00937394">
              <w:t>11</w:t>
            </w:r>
          </w:p>
        </w:tc>
        <w:tc>
          <w:tcPr>
            <w:tcW w:w="5020" w:type="dxa"/>
            <w:tcBorders>
              <w:top w:val="nil"/>
              <w:left w:val="nil"/>
              <w:bottom w:val="single" w:sz="4" w:space="0" w:color="auto"/>
              <w:right w:val="single" w:sz="4" w:space="0" w:color="auto"/>
            </w:tcBorders>
            <w:shd w:val="clear" w:color="auto" w:fill="auto"/>
            <w:vAlign w:val="center"/>
          </w:tcPr>
          <w:p w:rsidR="00675A7F" w:rsidRPr="00937394" w:rsidRDefault="00675A7F" w:rsidP="00675A7F">
            <w:r w:rsidRPr="00937394">
              <w:t>Рентабельность продукции, %</w:t>
            </w:r>
          </w:p>
        </w:tc>
        <w:tc>
          <w:tcPr>
            <w:tcW w:w="1691" w:type="dxa"/>
            <w:tcBorders>
              <w:top w:val="nil"/>
              <w:left w:val="nil"/>
              <w:bottom w:val="single" w:sz="4" w:space="0" w:color="auto"/>
              <w:right w:val="single" w:sz="4" w:space="0" w:color="auto"/>
            </w:tcBorders>
            <w:shd w:val="clear" w:color="auto" w:fill="auto"/>
            <w:vAlign w:val="center"/>
          </w:tcPr>
          <w:p w:rsidR="00675A7F" w:rsidRPr="00937394" w:rsidRDefault="00675A7F" w:rsidP="00675A7F">
            <w:pPr>
              <w:jc w:val="center"/>
            </w:pPr>
            <w:r w:rsidRPr="00937394">
              <w:t>%</w:t>
            </w:r>
          </w:p>
        </w:tc>
        <w:tc>
          <w:tcPr>
            <w:tcW w:w="1320" w:type="dxa"/>
            <w:tcBorders>
              <w:top w:val="nil"/>
              <w:left w:val="nil"/>
              <w:bottom w:val="single" w:sz="4" w:space="0" w:color="auto"/>
              <w:right w:val="single" w:sz="4" w:space="0" w:color="auto"/>
            </w:tcBorders>
            <w:shd w:val="clear" w:color="auto" w:fill="auto"/>
            <w:vAlign w:val="center"/>
          </w:tcPr>
          <w:p w:rsidR="00675A7F" w:rsidRPr="00937394" w:rsidRDefault="00675A7F" w:rsidP="00675A7F">
            <w:pPr>
              <w:jc w:val="center"/>
              <w:rPr>
                <w:lang w:val="ru-RU"/>
              </w:rPr>
            </w:pPr>
            <w:r>
              <w:rPr>
                <w:lang w:val="ru-RU"/>
              </w:rPr>
              <w:t>59,65</w:t>
            </w:r>
          </w:p>
        </w:tc>
      </w:tr>
      <w:tr w:rsidR="00675A7F" w:rsidRPr="00937394">
        <w:trPr>
          <w:trHeight w:val="457"/>
          <w:jc w:val="center"/>
        </w:trPr>
        <w:tc>
          <w:tcPr>
            <w:tcW w:w="1655" w:type="dxa"/>
            <w:tcBorders>
              <w:top w:val="nil"/>
              <w:left w:val="single" w:sz="4" w:space="0" w:color="auto"/>
              <w:bottom w:val="single" w:sz="4" w:space="0" w:color="auto"/>
              <w:right w:val="single" w:sz="4" w:space="0" w:color="auto"/>
            </w:tcBorders>
            <w:shd w:val="clear" w:color="auto" w:fill="auto"/>
            <w:noWrap/>
            <w:vAlign w:val="center"/>
          </w:tcPr>
          <w:p w:rsidR="00675A7F" w:rsidRPr="00937394" w:rsidRDefault="00675A7F" w:rsidP="00675A7F">
            <w:pPr>
              <w:jc w:val="center"/>
            </w:pPr>
            <w:r w:rsidRPr="00937394">
              <w:t>12</w:t>
            </w:r>
          </w:p>
        </w:tc>
        <w:tc>
          <w:tcPr>
            <w:tcW w:w="5020" w:type="dxa"/>
            <w:tcBorders>
              <w:top w:val="nil"/>
              <w:left w:val="nil"/>
              <w:bottom w:val="single" w:sz="4" w:space="0" w:color="auto"/>
              <w:right w:val="single" w:sz="4" w:space="0" w:color="auto"/>
            </w:tcBorders>
            <w:shd w:val="clear" w:color="auto" w:fill="auto"/>
            <w:vAlign w:val="center"/>
          </w:tcPr>
          <w:p w:rsidR="00675A7F" w:rsidRPr="00937394" w:rsidRDefault="00675A7F" w:rsidP="00675A7F">
            <w:r w:rsidRPr="00937394">
              <w:t>Затраты на одну скв.-операцию, тыс.руб.</w:t>
            </w:r>
          </w:p>
        </w:tc>
        <w:tc>
          <w:tcPr>
            <w:tcW w:w="1691" w:type="dxa"/>
            <w:tcBorders>
              <w:top w:val="nil"/>
              <w:left w:val="nil"/>
              <w:bottom w:val="single" w:sz="4" w:space="0" w:color="auto"/>
              <w:right w:val="single" w:sz="4" w:space="0" w:color="auto"/>
            </w:tcBorders>
            <w:shd w:val="clear" w:color="auto" w:fill="auto"/>
            <w:vAlign w:val="center"/>
          </w:tcPr>
          <w:p w:rsidR="00675A7F" w:rsidRPr="00937394" w:rsidRDefault="00675A7F" w:rsidP="00675A7F">
            <w:pPr>
              <w:jc w:val="center"/>
            </w:pPr>
            <w:r w:rsidRPr="00937394">
              <w:t>тыс.руб.</w:t>
            </w:r>
          </w:p>
        </w:tc>
        <w:tc>
          <w:tcPr>
            <w:tcW w:w="1320" w:type="dxa"/>
            <w:tcBorders>
              <w:top w:val="nil"/>
              <w:left w:val="nil"/>
              <w:bottom w:val="single" w:sz="4" w:space="0" w:color="auto"/>
              <w:right w:val="single" w:sz="4" w:space="0" w:color="auto"/>
            </w:tcBorders>
            <w:shd w:val="clear" w:color="auto" w:fill="auto"/>
            <w:vAlign w:val="center"/>
          </w:tcPr>
          <w:p w:rsidR="00675A7F" w:rsidRPr="00937394" w:rsidRDefault="00675A7F" w:rsidP="00675A7F">
            <w:pPr>
              <w:jc w:val="center"/>
              <w:rPr>
                <w:lang w:val="ru-RU"/>
              </w:rPr>
            </w:pPr>
            <w:r>
              <w:rPr>
                <w:lang w:val="ru-RU"/>
              </w:rPr>
              <w:t>818,03</w:t>
            </w:r>
          </w:p>
        </w:tc>
      </w:tr>
    </w:tbl>
    <w:p w:rsidR="00675A7F" w:rsidRPr="00834D19" w:rsidRDefault="00675A7F" w:rsidP="00675A7F">
      <w:pPr>
        <w:spacing w:line="360" w:lineRule="auto"/>
        <w:ind w:firstLine="855"/>
        <w:jc w:val="both"/>
        <w:rPr>
          <w:bCs/>
          <w:iCs/>
          <w:color w:val="000000"/>
          <w:sz w:val="28"/>
          <w:szCs w:val="28"/>
        </w:rPr>
      </w:pPr>
    </w:p>
    <w:p w:rsidR="00675A7F" w:rsidRDefault="00675A7F" w:rsidP="00675A7F">
      <w:pPr>
        <w:shd w:val="clear" w:color="auto" w:fill="FFFFFF"/>
        <w:spacing w:before="19" w:line="360" w:lineRule="auto"/>
        <w:ind w:right="5" w:firstLine="601"/>
        <w:jc w:val="both"/>
        <w:rPr>
          <w:sz w:val="28"/>
          <w:szCs w:val="28"/>
          <w:lang w:val="ru-RU"/>
        </w:rPr>
      </w:pPr>
      <w:r w:rsidRPr="00834D19">
        <w:rPr>
          <w:sz w:val="28"/>
          <w:szCs w:val="28"/>
        </w:rPr>
        <w:t xml:space="preserve">Расчет показал, что все планируемые показатели </w:t>
      </w:r>
      <w:r>
        <w:rPr>
          <w:sz w:val="28"/>
          <w:szCs w:val="28"/>
          <w:lang w:val="ru-RU"/>
        </w:rPr>
        <w:t>фактически</w:t>
      </w:r>
      <w:r w:rsidRPr="00834D19">
        <w:rPr>
          <w:sz w:val="28"/>
          <w:szCs w:val="28"/>
        </w:rPr>
        <w:t xml:space="preserve"> дали положительный результат</w:t>
      </w:r>
      <w:r>
        <w:rPr>
          <w:sz w:val="28"/>
          <w:szCs w:val="28"/>
          <w:lang w:val="ru-RU"/>
        </w:rPr>
        <w:t>.</w:t>
      </w:r>
    </w:p>
    <w:p w:rsidR="00675A7F" w:rsidRPr="00834D19" w:rsidRDefault="00675A7F" w:rsidP="00675A7F">
      <w:pPr>
        <w:shd w:val="clear" w:color="auto" w:fill="FFFFFF"/>
        <w:spacing w:before="19" w:line="360" w:lineRule="auto"/>
        <w:ind w:right="5" w:firstLine="601"/>
        <w:jc w:val="both"/>
        <w:rPr>
          <w:sz w:val="28"/>
          <w:szCs w:val="28"/>
        </w:rPr>
      </w:pPr>
      <w:r w:rsidRPr="00834D19">
        <w:rPr>
          <w:sz w:val="28"/>
          <w:szCs w:val="28"/>
        </w:rPr>
        <w:t>По приведенным расчетам видно, что ЧДД&gt;0 и</w:t>
      </w:r>
      <w:r>
        <w:rPr>
          <w:sz w:val="28"/>
          <w:szCs w:val="28"/>
          <w:lang w:val="ru-RU"/>
        </w:rPr>
        <w:t xml:space="preserve"> </w:t>
      </w:r>
      <w:r w:rsidRPr="00834D19">
        <w:rPr>
          <w:sz w:val="28"/>
          <w:szCs w:val="28"/>
        </w:rPr>
        <w:t>составляет</w:t>
      </w:r>
      <w:r>
        <w:rPr>
          <w:sz w:val="28"/>
          <w:szCs w:val="28"/>
          <w:lang w:val="ru-RU"/>
        </w:rPr>
        <w:t xml:space="preserve"> 6819</w:t>
      </w:r>
      <w:r w:rsidRPr="00834D19">
        <w:rPr>
          <w:sz w:val="28"/>
          <w:szCs w:val="28"/>
        </w:rPr>
        <w:t xml:space="preserve"> тыс. руб., срок окупаемости составил </w:t>
      </w:r>
      <w:r>
        <w:rPr>
          <w:sz w:val="28"/>
          <w:szCs w:val="28"/>
          <w:lang w:val="ru-RU"/>
        </w:rPr>
        <w:t>шесть</w:t>
      </w:r>
      <w:r w:rsidRPr="00834D19">
        <w:rPr>
          <w:sz w:val="28"/>
          <w:szCs w:val="28"/>
        </w:rPr>
        <w:t xml:space="preserve"> месяц</w:t>
      </w:r>
      <w:r>
        <w:rPr>
          <w:sz w:val="28"/>
          <w:szCs w:val="28"/>
          <w:lang w:val="ru-RU"/>
        </w:rPr>
        <w:t>ев</w:t>
      </w:r>
      <w:r w:rsidRPr="00834D19">
        <w:rPr>
          <w:sz w:val="28"/>
          <w:szCs w:val="28"/>
        </w:rPr>
        <w:t>, ИД&gt;0 и составляет 1,</w:t>
      </w:r>
      <w:r>
        <w:rPr>
          <w:sz w:val="28"/>
          <w:szCs w:val="28"/>
          <w:lang w:val="ru-RU"/>
        </w:rPr>
        <w:t>489</w:t>
      </w:r>
      <w:r w:rsidRPr="00834D19">
        <w:rPr>
          <w:sz w:val="28"/>
          <w:szCs w:val="28"/>
        </w:rPr>
        <w:t xml:space="preserve">. По всем критериям инвестиционный проект эффективен. </w:t>
      </w:r>
    </w:p>
    <w:p w:rsidR="00675A7F" w:rsidRPr="00B9699E" w:rsidRDefault="00675A7F" w:rsidP="00675A7F">
      <w:pPr>
        <w:shd w:val="clear" w:color="auto" w:fill="FFFFFF"/>
        <w:spacing w:line="360" w:lineRule="auto"/>
        <w:ind w:firstLine="600"/>
        <w:jc w:val="both"/>
        <w:rPr>
          <w:spacing w:val="-2"/>
          <w:sz w:val="28"/>
          <w:szCs w:val="28"/>
          <w:lang w:val="ru-RU"/>
        </w:rPr>
      </w:pPr>
      <w:r w:rsidRPr="00834D19">
        <w:rPr>
          <w:spacing w:val="-2"/>
          <w:sz w:val="28"/>
          <w:szCs w:val="28"/>
        </w:rPr>
        <w:t xml:space="preserve">Чистый дисконтированный доход имеет отрицательное значение только </w:t>
      </w:r>
      <w:r>
        <w:rPr>
          <w:spacing w:val="-2"/>
          <w:sz w:val="28"/>
          <w:szCs w:val="28"/>
          <w:lang w:val="ru-RU"/>
        </w:rPr>
        <w:t>в первые шесть месяцев</w:t>
      </w:r>
      <w:r w:rsidRPr="00834D19">
        <w:rPr>
          <w:spacing w:val="-2"/>
          <w:sz w:val="28"/>
          <w:szCs w:val="28"/>
        </w:rPr>
        <w:t xml:space="preserve">. </w:t>
      </w:r>
      <w:r>
        <w:rPr>
          <w:spacing w:val="-2"/>
          <w:sz w:val="28"/>
          <w:szCs w:val="28"/>
          <w:lang w:val="ru-RU"/>
        </w:rPr>
        <w:t>Д</w:t>
      </w:r>
      <w:r w:rsidRPr="00834D19">
        <w:rPr>
          <w:sz w:val="28"/>
          <w:szCs w:val="28"/>
        </w:rPr>
        <w:t xml:space="preserve">инамика чистого дисконтированного дохода  по месяцам представлена на </w:t>
      </w:r>
      <w:r w:rsidRPr="00B9699E">
        <w:rPr>
          <w:sz w:val="28"/>
          <w:szCs w:val="28"/>
        </w:rPr>
        <w:t>рис.</w:t>
      </w:r>
      <w:r w:rsidRPr="00B9699E">
        <w:rPr>
          <w:sz w:val="28"/>
          <w:szCs w:val="28"/>
          <w:lang w:val="ru-RU"/>
        </w:rPr>
        <w:t>4.</w:t>
      </w:r>
      <w:r>
        <w:rPr>
          <w:sz w:val="28"/>
          <w:szCs w:val="28"/>
          <w:lang w:val="ru-RU"/>
        </w:rPr>
        <w:t>1.</w:t>
      </w:r>
    </w:p>
    <w:p w:rsidR="00675A7F" w:rsidRPr="00A65A8C" w:rsidRDefault="00A64819" w:rsidP="00675A7F">
      <w:pPr>
        <w:spacing w:line="360" w:lineRule="auto"/>
        <w:ind w:firstLine="855"/>
        <w:jc w:val="both"/>
      </w:pPr>
      <w:r>
        <w:pict>
          <v:shape id="_x0000_i1108" type="#_x0000_t75" style="width:390pt;height:267.75pt">
            <v:imagedata r:id="rId169" o:title=""/>
          </v:shape>
        </w:pict>
      </w:r>
    </w:p>
    <w:p w:rsidR="00675A7F" w:rsidRPr="00B9699E" w:rsidRDefault="00675A7F" w:rsidP="00675A7F">
      <w:pPr>
        <w:spacing w:line="360" w:lineRule="auto"/>
        <w:ind w:firstLine="855"/>
        <w:jc w:val="center"/>
      </w:pPr>
      <w:r w:rsidRPr="00B9699E">
        <w:t xml:space="preserve">Рис. </w:t>
      </w:r>
      <w:r w:rsidRPr="00B9699E">
        <w:rPr>
          <w:lang w:val="ru-RU"/>
        </w:rPr>
        <w:t>4.1</w:t>
      </w:r>
      <w:r w:rsidRPr="00B9699E">
        <w:t xml:space="preserve">. Динамика чистого дисконтированного дохода за 1 год при применении технологии </w:t>
      </w:r>
      <w:r w:rsidRPr="00B9699E">
        <w:rPr>
          <w:lang w:val="ru-RU"/>
        </w:rPr>
        <w:t>КСМД</w:t>
      </w:r>
    </w:p>
    <w:p w:rsidR="00675A7F" w:rsidRDefault="00675A7F" w:rsidP="00675A7F">
      <w:pPr>
        <w:shd w:val="clear" w:color="auto" w:fill="FFFFFF"/>
        <w:spacing w:line="360" w:lineRule="auto"/>
        <w:ind w:firstLine="600"/>
        <w:jc w:val="both"/>
        <w:rPr>
          <w:sz w:val="28"/>
          <w:szCs w:val="28"/>
          <w:lang w:val="ru-RU"/>
        </w:rPr>
      </w:pPr>
      <w:r>
        <w:rPr>
          <w:sz w:val="28"/>
          <w:szCs w:val="28"/>
        </w:rPr>
        <w:t xml:space="preserve">Чистая прибыль от внедрения мероприятия составила </w:t>
      </w:r>
      <w:r>
        <w:rPr>
          <w:sz w:val="28"/>
          <w:szCs w:val="28"/>
          <w:lang w:val="ru-RU"/>
        </w:rPr>
        <w:t>14266,64</w:t>
      </w:r>
      <w:r>
        <w:rPr>
          <w:sz w:val="28"/>
          <w:szCs w:val="28"/>
        </w:rPr>
        <w:t xml:space="preserve"> тыс.руб. Основным фактором увеличения чистой прибыли стал рост добычи нефти на </w:t>
      </w:r>
      <w:r>
        <w:rPr>
          <w:sz w:val="28"/>
          <w:szCs w:val="28"/>
          <w:lang w:val="ru-RU"/>
        </w:rPr>
        <w:t>6,627</w:t>
      </w:r>
      <w:r>
        <w:rPr>
          <w:sz w:val="28"/>
          <w:szCs w:val="28"/>
        </w:rPr>
        <w:t>тыс. тонн.</w:t>
      </w:r>
    </w:p>
    <w:p w:rsidR="00675A7F" w:rsidRDefault="00675A7F" w:rsidP="00675A7F">
      <w:pPr>
        <w:pStyle w:val="Heading2"/>
        <w:spacing w:line="360" w:lineRule="auto"/>
        <w:jc w:val="center"/>
        <w:rPr>
          <w:rFonts w:ascii="Times New Roman" w:hAnsi="Times New Roman" w:cs="Times New Roman"/>
          <w:b w:val="0"/>
          <w:i w:val="0"/>
          <w:lang w:val="ru-RU"/>
        </w:rPr>
      </w:pPr>
      <w:bookmarkStart w:id="49" w:name="_Toc231219935"/>
      <w:bookmarkStart w:id="50" w:name="_Toc231568525"/>
      <w:r w:rsidRPr="008A677E">
        <w:rPr>
          <w:rFonts w:ascii="Times New Roman" w:hAnsi="Times New Roman" w:cs="Times New Roman"/>
          <w:b w:val="0"/>
          <w:i w:val="0"/>
          <w:lang w:val="ru-RU"/>
        </w:rPr>
        <w:t>4.3. Расчет экономической эффективности применения глинокислотной композиции</w:t>
      </w:r>
      <w:bookmarkEnd w:id="49"/>
      <w:bookmarkEnd w:id="50"/>
    </w:p>
    <w:p w:rsidR="00675A7F" w:rsidRPr="008A677E" w:rsidRDefault="00675A7F" w:rsidP="00675A7F">
      <w:pPr>
        <w:spacing w:line="360" w:lineRule="auto"/>
        <w:rPr>
          <w:lang w:val="ru-RU"/>
        </w:rPr>
      </w:pPr>
    </w:p>
    <w:p w:rsidR="00675A7F" w:rsidRDefault="00675A7F" w:rsidP="007578D5">
      <w:pPr>
        <w:pStyle w:val="BodyTextIndent"/>
        <w:spacing w:line="360" w:lineRule="auto"/>
        <w:ind w:firstLine="709"/>
      </w:pPr>
      <w:r w:rsidRPr="008A677E">
        <w:rPr>
          <w:bCs/>
        </w:rPr>
        <w:t>Глинокислотная композиция (ГКК)</w:t>
      </w:r>
      <w:r>
        <w:rPr>
          <w:b/>
          <w:bCs/>
        </w:rPr>
        <w:t xml:space="preserve"> – </w:t>
      </w:r>
      <w:r>
        <w:t xml:space="preserve">основа технологии кислотного воздействия на призабойную зону терригенных глинизированных пластов. Технология предполагает последовательную закачку в пласт оторочек ПАКС и ГКК.        </w:t>
      </w:r>
    </w:p>
    <w:p w:rsidR="00675A7F" w:rsidRDefault="00675A7F" w:rsidP="007578D5">
      <w:pPr>
        <w:pStyle w:val="BodyTextIndent"/>
        <w:tabs>
          <w:tab w:val="left" w:pos="0"/>
        </w:tabs>
        <w:spacing w:line="360" w:lineRule="auto"/>
        <w:ind w:firstLine="709"/>
      </w:pPr>
      <w:r>
        <w:t>Механизм действия закачиваемых кислотных композиций основан на усилении кислотного воздействия на минеральную основу терригенного коллектора с предупреждением выпадения силикатно-железистых гелей, регулированием смачиваемости обрабатываемой поверхности и более полным выносом продуктов реакции.</w:t>
      </w:r>
    </w:p>
    <w:p w:rsidR="00675A7F" w:rsidRPr="007578D5" w:rsidRDefault="00675A7F" w:rsidP="007578D5">
      <w:pPr>
        <w:pStyle w:val="BodyTextIndent"/>
        <w:spacing w:line="360" w:lineRule="auto"/>
        <w:ind w:firstLine="709"/>
        <w:rPr>
          <w:color w:val="000000"/>
          <w:spacing w:val="-4"/>
        </w:rPr>
      </w:pPr>
      <w:r>
        <w:t>ГКК может применяться для глинокислотных обработок на любой стадии освоения и интенсификации притока скважин.</w:t>
      </w:r>
      <w:r>
        <w:rPr>
          <w:color w:val="000000"/>
          <w:spacing w:val="-4"/>
        </w:rPr>
        <w:t xml:space="preserve"> Глинокислотная композиция образуется при добавлении небольших объемов </w:t>
      </w:r>
      <w:r>
        <w:rPr>
          <w:color w:val="000000"/>
          <w:spacing w:val="-5"/>
        </w:rPr>
        <w:t>плавиковой кислоты в раствор соляной.</w:t>
      </w:r>
    </w:p>
    <w:p w:rsidR="007578D5" w:rsidRDefault="007578D5" w:rsidP="007578D5">
      <w:pPr>
        <w:shd w:val="clear" w:color="auto" w:fill="FFFFFF"/>
        <w:spacing w:line="360" w:lineRule="auto"/>
        <w:ind w:left="19" w:right="5" w:firstLine="720"/>
        <w:jc w:val="both"/>
        <w:rPr>
          <w:sz w:val="28"/>
        </w:rPr>
      </w:pPr>
      <w:r>
        <w:rPr>
          <w:color w:val="000000"/>
          <w:spacing w:val="-5"/>
          <w:sz w:val="28"/>
        </w:rPr>
        <w:t>Для предотвращения образования геля гидрата окиси кремния  рабочий раствор содержит</w:t>
      </w:r>
      <w:r>
        <w:rPr>
          <w:color w:val="000000"/>
          <w:sz w:val="28"/>
        </w:rPr>
        <w:t xml:space="preserve"> соляную кислоту для поддержания необходимой кислотности </w:t>
      </w:r>
      <w:r>
        <w:rPr>
          <w:color w:val="000000"/>
          <w:spacing w:val="-9"/>
          <w:sz w:val="28"/>
        </w:rPr>
        <w:t>среды.</w:t>
      </w:r>
    </w:p>
    <w:p w:rsidR="00675A7F" w:rsidRDefault="00675A7F" w:rsidP="007578D5">
      <w:pPr>
        <w:pStyle w:val="BodyTextIndent"/>
        <w:spacing w:line="360" w:lineRule="auto"/>
        <w:ind w:firstLine="709"/>
      </w:pPr>
      <w:r>
        <w:t>Таким образом, рецептуры кислотного состава по своим физико-химическим параметрам, областям применения и технологическим потенциалам отвечают современным требованиям по основным критериям и являются аналогами лучших отечественных и мировых кислотных композиций</w:t>
      </w:r>
      <w:r w:rsidR="00A43263" w:rsidRPr="00A43263">
        <w:t xml:space="preserve"> [26]</w:t>
      </w:r>
      <w:r>
        <w:t>.</w:t>
      </w:r>
    </w:p>
    <w:p w:rsidR="00BA15B4" w:rsidRDefault="00675A7F" w:rsidP="007578D5">
      <w:pPr>
        <w:spacing w:line="360" w:lineRule="auto"/>
        <w:ind w:firstLine="709"/>
        <w:jc w:val="both"/>
        <w:rPr>
          <w:sz w:val="28"/>
          <w:szCs w:val="28"/>
          <w:lang w:val="ru-RU"/>
        </w:rPr>
      </w:pPr>
      <w:r w:rsidRPr="001D56EA">
        <w:rPr>
          <w:sz w:val="28"/>
          <w:szCs w:val="28"/>
        </w:rPr>
        <w:t xml:space="preserve">Для определения экономической эффективности применения технологи </w:t>
      </w:r>
      <w:r>
        <w:rPr>
          <w:sz w:val="28"/>
          <w:szCs w:val="28"/>
          <w:lang w:val="ru-RU"/>
        </w:rPr>
        <w:t>ГКК</w:t>
      </w:r>
      <w:r w:rsidRPr="001D56EA">
        <w:rPr>
          <w:sz w:val="28"/>
          <w:szCs w:val="28"/>
        </w:rPr>
        <w:t xml:space="preserve"> необходимо рассчитать дополнительную добычу, полученную в результате проведенного мероприятия на </w:t>
      </w:r>
      <w:r>
        <w:rPr>
          <w:sz w:val="28"/>
          <w:szCs w:val="28"/>
          <w:lang w:val="ru-RU"/>
        </w:rPr>
        <w:t>шести</w:t>
      </w:r>
      <w:r w:rsidRPr="001D56EA">
        <w:rPr>
          <w:sz w:val="28"/>
          <w:szCs w:val="28"/>
        </w:rPr>
        <w:t xml:space="preserve"> добывающих скважинах. </w:t>
      </w:r>
    </w:p>
    <w:p w:rsidR="00675A7F" w:rsidRDefault="00675A7F" w:rsidP="007578D5">
      <w:pPr>
        <w:spacing w:line="360" w:lineRule="auto"/>
        <w:ind w:firstLine="709"/>
        <w:jc w:val="both"/>
        <w:rPr>
          <w:sz w:val="28"/>
          <w:szCs w:val="28"/>
          <w:lang w:val="ru-RU"/>
        </w:rPr>
      </w:pPr>
      <w:r w:rsidRPr="001D56EA">
        <w:rPr>
          <w:sz w:val="28"/>
          <w:szCs w:val="28"/>
        </w:rPr>
        <w:t>Рассчит</w:t>
      </w:r>
      <w:r>
        <w:rPr>
          <w:sz w:val="28"/>
          <w:szCs w:val="28"/>
          <w:lang w:val="ru-RU"/>
        </w:rPr>
        <w:t>ываем</w:t>
      </w:r>
      <w:r w:rsidRPr="001D56EA">
        <w:rPr>
          <w:sz w:val="28"/>
          <w:szCs w:val="28"/>
        </w:rPr>
        <w:t xml:space="preserve"> дополнительную добычу по проведенному мероприятию по формуле </w:t>
      </w:r>
      <w:r w:rsidRPr="00BE58DF">
        <w:rPr>
          <w:sz w:val="28"/>
          <w:szCs w:val="28"/>
        </w:rPr>
        <w:t xml:space="preserve">(4.5) </w:t>
      </w:r>
      <w:r w:rsidRPr="001D56EA">
        <w:rPr>
          <w:sz w:val="28"/>
          <w:szCs w:val="28"/>
        </w:rPr>
        <w:t xml:space="preserve">и </w:t>
      </w:r>
      <w:r w:rsidRPr="00BE58DF">
        <w:rPr>
          <w:sz w:val="28"/>
          <w:szCs w:val="28"/>
        </w:rPr>
        <w:t>результаты расчетов зан</w:t>
      </w:r>
      <w:r>
        <w:rPr>
          <w:sz w:val="28"/>
          <w:szCs w:val="28"/>
          <w:lang w:val="ru-RU"/>
        </w:rPr>
        <w:t>осим</w:t>
      </w:r>
      <w:r w:rsidRPr="00BE58DF">
        <w:rPr>
          <w:sz w:val="28"/>
          <w:szCs w:val="28"/>
        </w:rPr>
        <w:t xml:space="preserve"> в таблицу </w:t>
      </w:r>
      <w:r w:rsidRPr="00BE58DF">
        <w:rPr>
          <w:sz w:val="28"/>
          <w:szCs w:val="28"/>
          <w:lang w:val="ru-RU"/>
        </w:rPr>
        <w:t>4.</w:t>
      </w:r>
      <w:r>
        <w:rPr>
          <w:sz w:val="28"/>
          <w:szCs w:val="28"/>
          <w:lang w:val="ru-RU"/>
        </w:rPr>
        <w:t>4.</w:t>
      </w:r>
    </w:p>
    <w:p w:rsidR="00675A7F" w:rsidRPr="00BE58DF" w:rsidRDefault="00675A7F" w:rsidP="00675A7F">
      <w:pPr>
        <w:spacing w:line="360" w:lineRule="auto"/>
        <w:ind w:firstLine="855"/>
        <w:jc w:val="right"/>
        <w:rPr>
          <w:sz w:val="28"/>
          <w:szCs w:val="28"/>
          <w:lang w:val="ru-RU"/>
        </w:rPr>
      </w:pPr>
      <w:r w:rsidRPr="00BE58DF">
        <w:rPr>
          <w:sz w:val="28"/>
          <w:szCs w:val="28"/>
        </w:rPr>
        <w:t xml:space="preserve">Таблица </w:t>
      </w:r>
      <w:r w:rsidRPr="00BE58DF">
        <w:rPr>
          <w:sz w:val="28"/>
          <w:szCs w:val="28"/>
          <w:lang w:val="ru-RU"/>
        </w:rPr>
        <w:t>4.</w:t>
      </w:r>
      <w:r>
        <w:rPr>
          <w:sz w:val="28"/>
          <w:szCs w:val="28"/>
          <w:lang w:val="ru-RU"/>
        </w:rPr>
        <w:t>4</w:t>
      </w:r>
    </w:p>
    <w:p w:rsidR="00675A7F" w:rsidRPr="000F4265" w:rsidRDefault="00675A7F" w:rsidP="00675A7F">
      <w:pPr>
        <w:spacing w:line="360" w:lineRule="auto"/>
        <w:jc w:val="center"/>
        <w:rPr>
          <w:sz w:val="28"/>
          <w:szCs w:val="28"/>
          <w:lang w:val="ru-RU"/>
        </w:rPr>
      </w:pPr>
      <w:r w:rsidRPr="00BE58DF">
        <w:rPr>
          <w:sz w:val="28"/>
          <w:szCs w:val="28"/>
        </w:rPr>
        <w:t xml:space="preserve">Результаты </w:t>
      </w:r>
      <w:r>
        <w:rPr>
          <w:sz w:val="28"/>
          <w:szCs w:val="28"/>
          <w:lang w:val="ru-RU"/>
        </w:rPr>
        <w:t>проведения мероприятия ГКК</w:t>
      </w:r>
      <w:r w:rsidRPr="00BE58DF">
        <w:rPr>
          <w:sz w:val="28"/>
          <w:szCs w:val="28"/>
        </w:rPr>
        <w:t xml:space="preserve"> </w:t>
      </w:r>
      <w:r>
        <w:rPr>
          <w:sz w:val="28"/>
          <w:szCs w:val="28"/>
          <w:lang w:val="ru-RU"/>
        </w:rPr>
        <w:t>на добывающих скважинах</w:t>
      </w:r>
    </w:p>
    <w:tbl>
      <w:tblPr>
        <w:tblW w:w="8743" w:type="dxa"/>
        <w:jc w:val="center"/>
        <w:tblLayout w:type="fixed"/>
        <w:tblLook w:val="0000" w:firstRow="0" w:lastRow="0" w:firstColumn="0" w:lastColumn="0" w:noHBand="0" w:noVBand="0"/>
      </w:tblPr>
      <w:tblGrid>
        <w:gridCol w:w="1960"/>
        <w:gridCol w:w="865"/>
        <w:gridCol w:w="808"/>
        <w:gridCol w:w="1030"/>
        <w:gridCol w:w="986"/>
        <w:gridCol w:w="1134"/>
        <w:gridCol w:w="708"/>
        <w:gridCol w:w="1252"/>
      </w:tblGrid>
      <w:tr w:rsidR="00675A7F" w:rsidRPr="00BE1807">
        <w:trPr>
          <w:trHeight w:val="454"/>
          <w:jc w:val="center"/>
        </w:trPr>
        <w:tc>
          <w:tcPr>
            <w:tcW w:w="1960" w:type="dxa"/>
            <w:vMerge w:val="restart"/>
            <w:tcBorders>
              <w:top w:val="single" w:sz="4" w:space="0" w:color="auto"/>
              <w:left w:val="single" w:sz="4" w:space="0" w:color="auto"/>
              <w:right w:val="single" w:sz="4" w:space="0" w:color="auto"/>
            </w:tcBorders>
            <w:shd w:val="clear" w:color="auto" w:fill="auto"/>
            <w:noWrap/>
            <w:vAlign w:val="center"/>
          </w:tcPr>
          <w:p w:rsidR="00675A7F" w:rsidRPr="00EC6108" w:rsidRDefault="00675A7F" w:rsidP="00675A7F">
            <w:pPr>
              <w:jc w:val="center"/>
            </w:pPr>
            <w:r w:rsidRPr="00EC6108">
              <w:t>№ скв.</w:t>
            </w:r>
          </w:p>
          <w:p w:rsidR="00675A7F" w:rsidRPr="00EC6108" w:rsidRDefault="00675A7F" w:rsidP="00675A7F">
            <w:pPr>
              <w:jc w:val="center"/>
            </w:pPr>
          </w:p>
        </w:tc>
        <w:tc>
          <w:tcPr>
            <w:tcW w:w="2703" w:type="dxa"/>
            <w:gridSpan w:val="3"/>
            <w:tcBorders>
              <w:top w:val="single" w:sz="4" w:space="0" w:color="auto"/>
              <w:left w:val="nil"/>
              <w:bottom w:val="single" w:sz="4" w:space="0" w:color="auto"/>
              <w:right w:val="single" w:sz="4" w:space="0" w:color="auto"/>
            </w:tcBorders>
            <w:shd w:val="clear" w:color="auto" w:fill="auto"/>
            <w:noWrap/>
            <w:vAlign w:val="center"/>
          </w:tcPr>
          <w:p w:rsidR="00675A7F" w:rsidRPr="00EC6108" w:rsidRDefault="00675A7F" w:rsidP="00675A7F">
            <w:pPr>
              <w:tabs>
                <w:tab w:val="left" w:pos="875"/>
              </w:tabs>
              <w:jc w:val="center"/>
            </w:pPr>
            <w:r w:rsidRPr="00EC6108">
              <w:t>Дебит, тн./сут.</w:t>
            </w:r>
          </w:p>
        </w:tc>
        <w:tc>
          <w:tcPr>
            <w:tcW w:w="2120" w:type="dxa"/>
            <w:gridSpan w:val="2"/>
            <w:tcBorders>
              <w:top w:val="single" w:sz="4" w:space="0" w:color="auto"/>
              <w:left w:val="nil"/>
              <w:bottom w:val="single" w:sz="4" w:space="0" w:color="auto"/>
              <w:right w:val="single" w:sz="4" w:space="0" w:color="auto"/>
            </w:tcBorders>
            <w:shd w:val="clear" w:color="auto" w:fill="auto"/>
            <w:vAlign w:val="center"/>
          </w:tcPr>
          <w:p w:rsidR="00675A7F" w:rsidRPr="00EC6108" w:rsidRDefault="00675A7F" w:rsidP="00675A7F">
            <w:pPr>
              <w:jc w:val="center"/>
            </w:pPr>
            <w:r w:rsidRPr="00EC6108">
              <w:t>Затраты на проведение мероприятия</w:t>
            </w:r>
          </w:p>
        </w:tc>
        <w:tc>
          <w:tcPr>
            <w:tcW w:w="708" w:type="dxa"/>
            <w:vMerge w:val="restart"/>
            <w:tcBorders>
              <w:top w:val="single" w:sz="4" w:space="0" w:color="auto"/>
              <w:left w:val="single" w:sz="4" w:space="0" w:color="auto"/>
              <w:right w:val="single" w:sz="4" w:space="0" w:color="auto"/>
            </w:tcBorders>
            <w:shd w:val="clear" w:color="auto" w:fill="auto"/>
            <w:textDirection w:val="btLr"/>
            <w:vAlign w:val="center"/>
          </w:tcPr>
          <w:p w:rsidR="00675A7F" w:rsidRPr="00EC6108" w:rsidRDefault="00675A7F" w:rsidP="00675A7F">
            <w:pPr>
              <w:ind w:left="113" w:right="113"/>
              <w:jc w:val="center"/>
            </w:pPr>
            <w:r w:rsidRPr="00EC6108">
              <w:t>Отработан. время, дн.</w:t>
            </w:r>
          </w:p>
        </w:tc>
        <w:tc>
          <w:tcPr>
            <w:tcW w:w="1252" w:type="dxa"/>
            <w:vMerge w:val="restart"/>
            <w:tcBorders>
              <w:top w:val="single" w:sz="4" w:space="0" w:color="auto"/>
              <w:left w:val="single" w:sz="4" w:space="0" w:color="auto"/>
              <w:right w:val="single" w:sz="4" w:space="0" w:color="auto"/>
            </w:tcBorders>
            <w:shd w:val="clear" w:color="auto" w:fill="auto"/>
            <w:vAlign w:val="center"/>
          </w:tcPr>
          <w:p w:rsidR="00675A7F" w:rsidRPr="00EC6108" w:rsidRDefault="00675A7F" w:rsidP="00675A7F">
            <w:pPr>
              <w:jc w:val="center"/>
            </w:pPr>
            <w:r w:rsidRPr="00EC6108">
              <w:t>Доп.до-быча, тн.</w:t>
            </w:r>
          </w:p>
        </w:tc>
      </w:tr>
      <w:tr w:rsidR="00675A7F" w:rsidRPr="00BE1807">
        <w:trPr>
          <w:cantSplit/>
          <w:trHeight w:val="1420"/>
          <w:jc w:val="center"/>
        </w:trPr>
        <w:tc>
          <w:tcPr>
            <w:tcW w:w="1960" w:type="dxa"/>
            <w:vMerge/>
            <w:tcBorders>
              <w:left w:val="single" w:sz="4" w:space="0" w:color="auto"/>
              <w:bottom w:val="single" w:sz="4" w:space="0" w:color="auto"/>
              <w:right w:val="single" w:sz="4" w:space="0" w:color="auto"/>
            </w:tcBorders>
            <w:shd w:val="clear" w:color="auto" w:fill="auto"/>
            <w:noWrap/>
            <w:vAlign w:val="bottom"/>
          </w:tcPr>
          <w:p w:rsidR="00675A7F" w:rsidRPr="00EC6108" w:rsidRDefault="00675A7F" w:rsidP="00675A7F"/>
        </w:tc>
        <w:tc>
          <w:tcPr>
            <w:tcW w:w="865" w:type="dxa"/>
            <w:tcBorders>
              <w:top w:val="nil"/>
              <w:left w:val="nil"/>
              <w:bottom w:val="single" w:sz="4" w:space="0" w:color="auto"/>
              <w:right w:val="single" w:sz="4" w:space="0" w:color="auto"/>
            </w:tcBorders>
            <w:shd w:val="clear" w:color="auto" w:fill="auto"/>
            <w:textDirection w:val="btLr"/>
            <w:vAlign w:val="center"/>
          </w:tcPr>
          <w:p w:rsidR="00675A7F" w:rsidRPr="00EC6108" w:rsidRDefault="00675A7F" w:rsidP="00675A7F">
            <w:pPr>
              <w:tabs>
                <w:tab w:val="left" w:pos="875"/>
              </w:tabs>
              <w:ind w:left="113" w:right="113"/>
              <w:jc w:val="center"/>
            </w:pPr>
            <w:r w:rsidRPr="00EC6108">
              <w:t>До</w:t>
            </w:r>
          </w:p>
          <w:p w:rsidR="00675A7F" w:rsidRPr="00EC6108" w:rsidRDefault="00675A7F" w:rsidP="00675A7F">
            <w:pPr>
              <w:tabs>
                <w:tab w:val="left" w:pos="875"/>
              </w:tabs>
              <w:ind w:left="113" w:right="113"/>
              <w:jc w:val="center"/>
            </w:pPr>
            <w:r w:rsidRPr="00EC6108">
              <w:t>мероприятия</w:t>
            </w:r>
          </w:p>
        </w:tc>
        <w:tc>
          <w:tcPr>
            <w:tcW w:w="808" w:type="dxa"/>
            <w:tcBorders>
              <w:top w:val="nil"/>
              <w:left w:val="nil"/>
              <w:bottom w:val="single" w:sz="4" w:space="0" w:color="auto"/>
              <w:right w:val="single" w:sz="4" w:space="0" w:color="auto"/>
            </w:tcBorders>
            <w:shd w:val="clear" w:color="auto" w:fill="auto"/>
            <w:textDirection w:val="btLr"/>
            <w:vAlign w:val="center"/>
          </w:tcPr>
          <w:p w:rsidR="00675A7F" w:rsidRPr="00EC6108" w:rsidRDefault="00675A7F" w:rsidP="00675A7F">
            <w:pPr>
              <w:tabs>
                <w:tab w:val="left" w:pos="875"/>
              </w:tabs>
              <w:ind w:left="113" w:right="113"/>
              <w:jc w:val="center"/>
            </w:pPr>
            <w:r w:rsidRPr="00EC6108">
              <w:t>После мероприятия</w:t>
            </w:r>
          </w:p>
        </w:tc>
        <w:tc>
          <w:tcPr>
            <w:tcW w:w="1030" w:type="dxa"/>
            <w:tcBorders>
              <w:top w:val="nil"/>
              <w:left w:val="nil"/>
              <w:bottom w:val="single" w:sz="4" w:space="0" w:color="auto"/>
              <w:right w:val="single" w:sz="4" w:space="0" w:color="auto"/>
            </w:tcBorders>
            <w:shd w:val="clear" w:color="auto" w:fill="auto"/>
            <w:textDirection w:val="btLr"/>
            <w:vAlign w:val="center"/>
          </w:tcPr>
          <w:p w:rsidR="00675A7F" w:rsidRPr="00EC6108" w:rsidRDefault="00675A7F" w:rsidP="00675A7F">
            <w:pPr>
              <w:tabs>
                <w:tab w:val="left" w:pos="875"/>
              </w:tabs>
              <w:ind w:left="113" w:right="113"/>
              <w:jc w:val="center"/>
            </w:pPr>
            <w:r w:rsidRPr="00EC6108">
              <w:t>Среднесут.прирост</w:t>
            </w:r>
          </w:p>
        </w:tc>
        <w:tc>
          <w:tcPr>
            <w:tcW w:w="986" w:type="dxa"/>
            <w:tcBorders>
              <w:top w:val="nil"/>
              <w:left w:val="nil"/>
              <w:bottom w:val="single" w:sz="4" w:space="0" w:color="auto"/>
              <w:right w:val="single" w:sz="4" w:space="0" w:color="auto"/>
            </w:tcBorders>
            <w:shd w:val="clear" w:color="auto" w:fill="auto"/>
            <w:vAlign w:val="center"/>
          </w:tcPr>
          <w:p w:rsidR="00675A7F" w:rsidRPr="00EC6108" w:rsidRDefault="00675A7F" w:rsidP="00675A7F">
            <w:pPr>
              <w:jc w:val="center"/>
            </w:pPr>
            <w:r w:rsidRPr="00EC6108">
              <w:rPr>
                <w:lang w:val="ru-RU"/>
              </w:rPr>
              <w:t>К</w:t>
            </w:r>
            <w:r w:rsidRPr="00EC6108">
              <w:t>РС, тыс.руб</w:t>
            </w:r>
          </w:p>
        </w:tc>
        <w:tc>
          <w:tcPr>
            <w:tcW w:w="1134" w:type="dxa"/>
            <w:tcBorders>
              <w:top w:val="nil"/>
              <w:left w:val="nil"/>
              <w:bottom w:val="single" w:sz="4" w:space="0" w:color="auto"/>
              <w:right w:val="single" w:sz="4" w:space="0" w:color="auto"/>
            </w:tcBorders>
            <w:shd w:val="clear" w:color="auto" w:fill="auto"/>
            <w:vAlign w:val="center"/>
          </w:tcPr>
          <w:p w:rsidR="00675A7F" w:rsidRPr="00EC6108" w:rsidRDefault="00675A7F" w:rsidP="00675A7F">
            <w:pPr>
              <w:jc w:val="center"/>
            </w:pPr>
            <w:r w:rsidRPr="00EC6108">
              <w:t>МУН, тыс.руб</w:t>
            </w:r>
          </w:p>
        </w:tc>
        <w:tc>
          <w:tcPr>
            <w:tcW w:w="708" w:type="dxa"/>
            <w:vMerge/>
            <w:tcBorders>
              <w:left w:val="single" w:sz="4" w:space="0" w:color="auto"/>
              <w:bottom w:val="single" w:sz="4" w:space="0" w:color="auto"/>
              <w:right w:val="single" w:sz="4" w:space="0" w:color="auto"/>
            </w:tcBorders>
            <w:vAlign w:val="center"/>
          </w:tcPr>
          <w:p w:rsidR="00675A7F" w:rsidRPr="00EC6108" w:rsidRDefault="00675A7F" w:rsidP="00675A7F"/>
        </w:tc>
        <w:tc>
          <w:tcPr>
            <w:tcW w:w="1252" w:type="dxa"/>
            <w:vMerge/>
            <w:tcBorders>
              <w:left w:val="single" w:sz="4" w:space="0" w:color="auto"/>
              <w:bottom w:val="single" w:sz="4" w:space="0" w:color="auto"/>
              <w:right w:val="single" w:sz="4" w:space="0" w:color="auto"/>
            </w:tcBorders>
            <w:vAlign w:val="center"/>
          </w:tcPr>
          <w:p w:rsidR="00675A7F" w:rsidRPr="00EC6108" w:rsidRDefault="00675A7F" w:rsidP="00675A7F"/>
        </w:tc>
      </w:tr>
      <w:tr w:rsidR="00675A7F" w:rsidRPr="00BE1807">
        <w:trPr>
          <w:cantSplit/>
          <w:trHeight w:val="168"/>
          <w:jc w:val="center"/>
        </w:trPr>
        <w:tc>
          <w:tcPr>
            <w:tcW w:w="1960" w:type="dxa"/>
            <w:tcBorders>
              <w:left w:val="single" w:sz="4" w:space="0" w:color="auto"/>
              <w:bottom w:val="single" w:sz="4" w:space="0" w:color="auto"/>
              <w:right w:val="single" w:sz="4" w:space="0" w:color="auto"/>
            </w:tcBorders>
            <w:shd w:val="clear" w:color="auto" w:fill="auto"/>
            <w:noWrap/>
            <w:vAlign w:val="center"/>
          </w:tcPr>
          <w:p w:rsidR="00675A7F" w:rsidRPr="00EC6108" w:rsidRDefault="00675A7F" w:rsidP="00675A7F">
            <w:pPr>
              <w:jc w:val="center"/>
              <w:rPr>
                <w:lang w:val="ru-RU"/>
              </w:rPr>
            </w:pPr>
            <w:r w:rsidRPr="00EC6108">
              <w:rPr>
                <w:lang w:val="ru-RU"/>
              </w:rPr>
              <w:t>1</w:t>
            </w:r>
          </w:p>
        </w:tc>
        <w:tc>
          <w:tcPr>
            <w:tcW w:w="865" w:type="dxa"/>
            <w:tcBorders>
              <w:top w:val="nil"/>
              <w:left w:val="nil"/>
              <w:bottom w:val="single" w:sz="4" w:space="0" w:color="auto"/>
              <w:right w:val="single" w:sz="4" w:space="0" w:color="auto"/>
            </w:tcBorders>
            <w:shd w:val="clear" w:color="auto" w:fill="auto"/>
            <w:vAlign w:val="center"/>
          </w:tcPr>
          <w:p w:rsidR="00675A7F" w:rsidRPr="00EC6108" w:rsidRDefault="00675A7F" w:rsidP="00675A7F">
            <w:pPr>
              <w:tabs>
                <w:tab w:val="left" w:pos="875"/>
              </w:tabs>
              <w:jc w:val="center"/>
              <w:rPr>
                <w:lang w:val="ru-RU"/>
              </w:rPr>
            </w:pPr>
            <w:r w:rsidRPr="00EC6108">
              <w:rPr>
                <w:lang w:val="ru-RU"/>
              </w:rPr>
              <w:t>2</w:t>
            </w:r>
          </w:p>
        </w:tc>
        <w:tc>
          <w:tcPr>
            <w:tcW w:w="808" w:type="dxa"/>
            <w:tcBorders>
              <w:top w:val="nil"/>
              <w:left w:val="nil"/>
              <w:bottom w:val="single" w:sz="4" w:space="0" w:color="auto"/>
              <w:right w:val="single" w:sz="4" w:space="0" w:color="auto"/>
            </w:tcBorders>
            <w:shd w:val="clear" w:color="auto" w:fill="auto"/>
            <w:vAlign w:val="center"/>
          </w:tcPr>
          <w:p w:rsidR="00675A7F" w:rsidRPr="00EC6108" w:rsidRDefault="00675A7F" w:rsidP="00675A7F">
            <w:pPr>
              <w:tabs>
                <w:tab w:val="left" w:pos="875"/>
              </w:tabs>
              <w:jc w:val="center"/>
              <w:rPr>
                <w:lang w:val="ru-RU"/>
              </w:rPr>
            </w:pPr>
            <w:r w:rsidRPr="00EC6108">
              <w:rPr>
                <w:lang w:val="ru-RU"/>
              </w:rPr>
              <w:t>3</w:t>
            </w:r>
          </w:p>
        </w:tc>
        <w:tc>
          <w:tcPr>
            <w:tcW w:w="1030" w:type="dxa"/>
            <w:tcBorders>
              <w:top w:val="nil"/>
              <w:left w:val="nil"/>
              <w:bottom w:val="single" w:sz="4" w:space="0" w:color="auto"/>
              <w:right w:val="single" w:sz="4" w:space="0" w:color="auto"/>
            </w:tcBorders>
            <w:shd w:val="clear" w:color="auto" w:fill="auto"/>
            <w:vAlign w:val="center"/>
          </w:tcPr>
          <w:p w:rsidR="00675A7F" w:rsidRPr="00EC6108" w:rsidRDefault="00675A7F" w:rsidP="00675A7F">
            <w:pPr>
              <w:tabs>
                <w:tab w:val="left" w:pos="875"/>
              </w:tabs>
              <w:jc w:val="center"/>
              <w:rPr>
                <w:lang w:val="ru-RU"/>
              </w:rPr>
            </w:pPr>
            <w:r w:rsidRPr="00EC6108">
              <w:rPr>
                <w:lang w:val="ru-RU"/>
              </w:rPr>
              <w:t>4</w:t>
            </w:r>
          </w:p>
        </w:tc>
        <w:tc>
          <w:tcPr>
            <w:tcW w:w="986" w:type="dxa"/>
            <w:tcBorders>
              <w:top w:val="nil"/>
              <w:left w:val="nil"/>
              <w:bottom w:val="single" w:sz="4" w:space="0" w:color="auto"/>
              <w:right w:val="single" w:sz="4" w:space="0" w:color="auto"/>
            </w:tcBorders>
            <w:shd w:val="clear" w:color="auto" w:fill="auto"/>
            <w:vAlign w:val="center"/>
          </w:tcPr>
          <w:p w:rsidR="00675A7F" w:rsidRPr="00EC6108" w:rsidRDefault="00675A7F" w:rsidP="00675A7F">
            <w:pPr>
              <w:jc w:val="center"/>
              <w:rPr>
                <w:lang w:val="ru-RU"/>
              </w:rPr>
            </w:pPr>
            <w:r w:rsidRPr="00EC6108">
              <w:rPr>
                <w:lang w:val="ru-RU"/>
              </w:rPr>
              <w:t>5</w:t>
            </w:r>
          </w:p>
        </w:tc>
        <w:tc>
          <w:tcPr>
            <w:tcW w:w="1134" w:type="dxa"/>
            <w:tcBorders>
              <w:top w:val="nil"/>
              <w:left w:val="nil"/>
              <w:bottom w:val="single" w:sz="4" w:space="0" w:color="auto"/>
              <w:right w:val="single" w:sz="4" w:space="0" w:color="auto"/>
            </w:tcBorders>
            <w:shd w:val="clear" w:color="auto" w:fill="auto"/>
            <w:vAlign w:val="center"/>
          </w:tcPr>
          <w:p w:rsidR="00675A7F" w:rsidRPr="00EC6108" w:rsidRDefault="00675A7F" w:rsidP="00675A7F">
            <w:pPr>
              <w:jc w:val="center"/>
              <w:rPr>
                <w:lang w:val="ru-RU"/>
              </w:rPr>
            </w:pPr>
            <w:r w:rsidRPr="00EC6108">
              <w:rPr>
                <w:lang w:val="ru-RU"/>
              </w:rPr>
              <w:t>6</w:t>
            </w:r>
          </w:p>
        </w:tc>
        <w:tc>
          <w:tcPr>
            <w:tcW w:w="708" w:type="dxa"/>
            <w:tcBorders>
              <w:left w:val="single" w:sz="4" w:space="0" w:color="auto"/>
              <w:bottom w:val="single" w:sz="4" w:space="0" w:color="auto"/>
              <w:right w:val="single" w:sz="4" w:space="0" w:color="auto"/>
            </w:tcBorders>
            <w:vAlign w:val="center"/>
          </w:tcPr>
          <w:p w:rsidR="00675A7F" w:rsidRPr="00EC6108" w:rsidRDefault="00675A7F" w:rsidP="00675A7F">
            <w:pPr>
              <w:jc w:val="center"/>
              <w:rPr>
                <w:lang w:val="ru-RU"/>
              </w:rPr>
            </w:pPr>
            <w:r w:rsidRPr="00EC6108">
              <w:rPr>
                <w:lang w:val="ru-RU"/>
              </w:rPr>
              <w:t>7</w:t>
            </w:r>
          </w:p>
        </w:tc>
        <w:tc>
          <w:tcPr>
            <w:tcW w:w="1252" w:type="dxa"/>
            <w:tcBorders>
              <w:left w:val="single" w:sz="4" w:space="0" w:color="auto"/>
              <w:bottom w:val="single" w:sz="4" w:space="0" w:color="auto"/>
              <w:right w:val="single" w:sz="4" w:space="0" w:color="auto"/>
            </w:tcBorders>
            <w:vAlign w:val="center"/>
          </w:tcPr>
          <w:p w:rsidR="00675A7F" w:rsidRPr="00EC6108" w:rsidRDefault="00675A7F" w:rsidP="00675A7F">
            <w:pPr>
              <w:jc w:val="center"/>
              <w:rPr>
                <w:lang w:val="ru-RU"/>
              </w:rPr>
            </w:pPr>
            <w:r w:rsidRPr="00EC6108">
              <w:rPr>
                <w:lang w:val="ru-RU"/>
              </w:rPr>
              <w:t>8</w:t>
            </w:r>
          </w:p>
        </w:tc>
      </w:tr>
      <w:tr w:rsidR="00675A7F" w:rsidRPr="00BE1807">
        <w:trPr>
          <w:trHeight w:val="454"/>
          <w:jc w:val="center"/>
        </w:trPr>
        <w:tc>
          <w:tcPr>
            <w:tcW w:w="1960" w:type="dxa"/>
            <w:tcBorders>
              <w:top w:val="nil"/>
              <w:left w:val="single" w:sz="4" w:space="0" w:color="auto"/>
              <w:bottom w:val="single" w:sz="4" w:space="0" w:color="auto"/>
              <w:right w:val="single" w:sz="4" w:space="0" w:color="auto"/>
            </w:tcBorders>
            <w:shd w:val="clear" w:color="auto" w:fill="auto"/>
            <w:noWrap/>
            <w:vAlign w:val="center"/>
          </w:tcPr>
          <w:p w:rsidR="00675A7F" w:rsidRPr="00EC6108" w:rsidRDefault="00675A7F" w:rsidP="00675A7F">
            <w:pPr>
              <w:jc w:val="center"/>
              <w:rPr>
                <w:lang w:val="ru-RU"/>
              </w:rPr>
            </w:pPr>
            <w:r w:rsidRPr="00EC6108">
              <w:rPr>
                <w:lang w:val="ru-RU"/>
              </w:rPr>
              <w:t>1</w:t>
            </w:r>
          </w:p>
        </w:tc>
        <w:tc>
          <w:tcPr>
            <w:tcW w:w="865" w:type="dxa"/>
            <w:tcBorders>
              <w:top w:val="nil"/>
              <w:left w:val="nil"/>
              <w:bottom w:val="single" w:sz="4" w:space="0" w:color="auto"/>
              <w:right w:val="single" w:sz="4" w:space="0" w:color="auto"/>
            </w:tcBorders>
            <w:shd w:val="clear" w:color="auto" w:fill="auto"/>
            <w:noWrap/>
            <w:vAlign w:val="center"/>
          </w:tcPr>
          <w:p w:rsidR="00675A7F" w:rsidRPr="00EC6108" w:rsidRDefault="00675A7F" w:rsidP="00675A7F">
            <w:pPr>
              <w:jc w:val="center"/>
              <w:rPr>
                <w:lang w:val="ru-RU"/>
              </w:rPr>
            </w:pPr>
            <w:r w:rsidRPr="00EC6108">
              <w:rPr>
                <w:lang w:val="ru-RU"/>
              </w:rPr>
              <w:t>3,1</w:t>
            </w:r>
          </w:p>
        </w:tc>
        <w:tc>
          <w:tcPr>
            <w:tcW w:w="808" w:type="dxa"/>
            <w:tcBorders>
              <w:top w:val="nil"/>
              <w:left w:val="nil"/>
              <w:bottom w:val="single" w:sz="4" w:space="0" w:color="auto"/>
              <w:right w:val="single" w:sz="4" w:space="0" w:color="auto"/>
            </w:tcBorders>
            <w:shd w:val="clear" w:color="auto" w:fill="auto"/>
            <w:noWrap/>
            <w:vAlign w:val="center"/>
          </w:tcPr>
          <w:p w:rsidR="00675A7F" w:rsidRPr="00EC6108" w:rsidRDefault="00675A7F" w:rsidP="00675A7F">
            <w:pPr>
              <w:jc w:val="center"/>
              <w:rPr>
                <w:lang w:val="ru-RU"/>
              </w:rPr>
            </w:pPr>
            <w:r>
              <w:rPr>
                <w:lang w:val="ru-RU"/>
              </w:rPr>
              <w:t>5,0</w:t>
            </w:r>
            <w:r w:rsidRPr="00EC6108">
              <w:rPr>
                <w:lang w:val="ru-RU"/>
              </w:rPr>
              <w:t>2</w:t>
            </w:r>
          </w:p>
        </w:tc>
        <w:tc>
          <w:tcPr>
            <w:tcW w:w="1030" w:type="dxa"/>
            <w:tcBorders>
              <w:top w:val="nil"/>
              <w:left w:val="nil"/>
              <w:bottom w:val="single" w:sz="4" w:space="0" w:color="auto"/>
              <w:right w:val="single" w:sz="4" w:space="0" w:color="auto"/>
            </w:tcBorders>
            <w:shd w:val="clear" w:color="auto" w:fill="auto"/>
            <w:noWrap/>
            <w:vAlign w:val="center"/>
          </w:tcPr>
          <w:p w:rsidR="00675A7F" w:rsidRPr="00EC6108" w:rsidRDefault="00675A7F" w:rsidP="00675A7F">
            <w:pPr>
              <w:jc w:val="center"/>
              <w:rPr>
                <w:lang w:val="ru-RU"/>
              </w:rPr>
            </w:pPr>
            <w:r w:rsidRPr="00EC6108">
              <w:rPr>
                <w:lang w:val="ru-RU"/>
              </w:rPr>
              <w:t>1,92</w:t>
            </w:r>
          </w:p>
        </w:tc>
        <w:tc>
          <w:tcPr>
            <w:tcW w:w="986" w:type="dxa"/>
            <w:tcBorders>
              <w:top w:val="nil"/>
              <w:left w:val="nil"/>
              <w:bottom w:val="single" w:sz="4" w:space="0" w:color="auto"/>
              <w:right w:val="single" w:sz="4" w:space="0" w:color="auto"/>
            </w:tcBorders>
            <w:shd w:val="clear" w:color="auto" w:fill="auto"/>
            <w:noWrap/>
            <w:vAlign w:val="center"/>
          </w:tcPr>
          <w:p w:rsidR="00675A7F" w:rsidRDefault="00675A7F" w:rsidP="00675A7F">
            <w:pPr>
              <w:jc w:val="center"/>
            </w:pPr>
            <w:r>
              <w:t>134,12</w:t>
            </w:r>
          </w:p>
        </w:tc>
        <w:tc>
          <w:tcPr>
            <w:tcW w:w="1134" w:type="dxa"/>
            <w:tcBorders>
              <w:top w:val="nil"/>
              <w:left w:val="nil"/>
              <w:bottom w:val="single" w:sz="4" w:space="0" w:color="auto"/>
              <w:right w:val="single" w:sz="4" w:space="0" w:color="auto"/>
            </w:tcBorders>
            <w:shd w:val="clear" w:color="auto" w:fill="auto"/>
            <w:noWrap/>
            <w:vAlign w:val="center"/>
          </w:tcPr>
          <w:p w:rsidR="00675A7F" w:rsidRDefault="00675A7F" w:rsidP="00675A7F">
            <w:pPr>
              <w:jc w:val="center"/>
            </w:pPr>
            <w:r>
              <w:t>69,55</w:t>
            </w:r>
          </w:p>
        </w:tc>
        <w:tc>
          <w:tcPr>
            <w:tcW w:w="708" w:type="dxa"/>
            <w:tcBorders>
              <w:top w:val="nil"/>
              <w:left w:val="nil"/>
              <w:bottom w:val="single" w:sz="4" w:space="0" w:color="auto"/>
              <w:right w:val="single" w:sz="4" w:space="0" w:color="auto"/>
            </w:tcBorders>
            <w:shd w:val="clear" w:color="auto" w:fill="auto"/>
            <w:noWrap/>
            <w:vAlign w:val="center"/>
          </w:tcPr>
          <w:p w:rsidR="00675A7F" w:rsidRPr="00EC6108" w:rsidRDefault="00675A7F" w:rsidP="00675A7F">
            <w:pPr>
              <w:tabs>
                <w:tab w:val="left" w:pos="875"/>
              </w:tabs>
              <w:jc w:val="center"/>
              <w:rPr>
                <w:lang w:val="ru-RU"/>
              </w:rPr>
            </w:pPr>
            <w:r w:rsidRPr="00EC6108">
              <w:rPr>
                <w:lang w:val="ru-RU"/>
              </w:rPr>
              <w:t>310</w:t>
            </w:r>
          </w:p>
        </w:tc>
        <w:tc>
          <w:tcPr>
            <w:tcW w:w="1252" w:type="dxa"/>
            <w:tcBorders>
              <w:top w:val="nil"/>
              <w:left w:val="nil"/>
              <w:bottom w:val="single" w:sz="4" w:space="0" w:color="auto"/>
              <w:right w:val="single" w:sz="4" w:space="0" w:color="auto"/>
            </w:tcBorders>
            <w:shd w:val="clear" w:color="auto" w:fill="auto"/>
            <w:noWrap/>
            <w:vAlign w:val="center"/>
          </w:tcPr>
          <w:p w:rsidR="00675A7F" w:rsidRPr="00EC6108" w:rsidRDefault="00675A7F" w:rsidP="00675A7F">
            <w:pPr>
              <w:jc w:val="center"/>
              <w:rPr>
                <w:lang w:val="ru-RU"/>
              </w:rPr>
            </w:pPr>
            <w:r w:rsidRPr="00EC6108">
              <w:rPr>
                <w:lang w:val="ru-RU"/>
              </w:rPr>
              <w:t>514,5</w:t>
            </w:r>
          </w:p>
        </w:tc>
      </w:tr>
      <w:tr w:rsidR="00675A7F" w:rsidRPr="00BE1807">
        <w:trPr>
          <w:trHeight w:val="454"/>
          <w:jc w:val="center"/>
        </w:trPr>
        <w:tc>
          <w:tcPr>
            <w:tcW w:w="1960" w:type="dxa"/>
            <w:tcBorders>
              <w:top w:val="nil"/>
              <w:left w:val="single" w:sz="4" w:space="0" w:color="auto"/>
              <w:right w:val="single" w:sz="4" w:space="0" w:color="auto"/>
            </w:tcBorders>
            <w:shd w:val="clear" w:color="auto" w:fill="auto"/>
            <w:noWrap/>
            <w:vAlign w:val="center"/>
          </w:tcPr>
          <w:p w:rsidR="00675A7F" w:rsidRPr="00EC6108" w:rsidRDefault="00675A7F" w:rsidP="00675A7F">
            <w:pPr>
              <w:jc w:val="center"/>
              <w:rPr>
                <w:lang w:val="ru-RU"/>
              </w:rPr>
            </w:pPr>
            <w:r w:rsidRPr="00EC6108">
              <w:rPr>
                <w:lang w:val="ru-RU"/>
              </w:rPr>
              <w:t>2</w:t>
            </w:r>
          </w:p>
        </w:tc>
        <w:tc>
          <w:tcPr>
            <w:tcW w:w="865" w:type="dxa"/>
            <w:tcBorders>
              <w:top w:val="nil"/>
              <w:left w:val="nil"/>
              <w:right w:val="single" w:sz="4" w:space="0" w:color="auto"/>
            </w:tcBorders>
            <w:shd w:val="clear" w:color="auto" w:fill="auto"/>
            <w:noWrap/>
            <w:vAlign w:val="center"/>
          </w:tcPr>
          <w:p w:rsidR="00675A7F" w:rsidRPr="00EC6108" w:rsidRDefault="00675A7F" w:rsidP="00675A7F">
            <w:pPr>
              <w:jc w:val="center"/>
              <w:rPr>
                <w:lang w:val="ru-RU"/>
              </w:rPr>
            </w:pPr>
            <w:r w:rsidRPr="00EC6108">
              <w:rPr>
                <w:lang w:val="ru-RU"/>
              </w:rPr>
              <w:t>3,0</w:t>
            </w:r>
          </w:p>
        </w:tc>
        <w:tc>
          <w:tcPr>
            <w:tcW w:w="808" w:type="dxa"/>
            <w:tcBorders>
              <w:top w:val="nil"/>
              <w:left w:val="nil"/>
              <w:right w:val="single" w:sz="4" w:space="0" w:color="auto"/>
            </w:tcBorders>
            <w:shd w:val="clear" w:color="auto" w:fill="auto"/>
            <w:noWrap/>
            <w:vAlign w:val="center"/>
          </w:tcPr>
          <w:p w:rsidR="00675A7F" w:rsidRPr="00EC6108" w:rsidRDefault="00675A7F" w:rsidP="00675A7F">
            <w:pPr>
              <w:jc w:val="center"/>
              <w:rPr>
                <w:lang w:val="ru-RU"/>
              </w:rPr>
            </w:pPr>
            <w:r>
              <w:rPr>
                <w:lang w:val="ru-RU"/>
              </w:rPr>
              <w:t>5</w:t>
            </w:r>
            <w:r w:rsidRPr="00EC6108">
              <w:rPr>
                <w:lang w:val="ru-RU"/>
              </w:rPr>
              <w:t>,3</w:t>
            </w:r>
          </w:p>
        </w:tc>
        <w:tc>
          <w:tcPr>
            <w:tcW w:w="1030" w:type="dxa"/>
            <w:tcBorders>
              <w:top w:val="nil"/>
              <w:left w:val="nil"/>
              <w:right w:val="single" w:sz="4" w:space="0" w:color="auto"/>
            </w:tcBorders>
            <w:shd w:val="clear" w:color="auto" w:fill="auto"/>
            <w:noWrap/>
            <w:vAlign w:val="center"/>
          </w:tcPr>
          <w:p w:rsidR="00675A7F" w:rsidRPr="00EC6108" w:rsidRDefault="00675A7F" w:rsidP="00675A7F">
            <w:pPr>
              <w:jc w:val="center"/>
              <w:rPr>
                <w:lang w:val="ru-RU"/>
              </w:rPr>
            </w:pPr>
            <w:r w:rsidRPr="00EC6108">
              <w:rPr>
                <w:lang w:val="ru-RU"/>
              </w:rPr>
              <w:t>2,3</w:t>
            </w:r>
          </w:p>
        </w:tc>
        <w:tc>
          <w:tcPr>
            <w:tcW w:w="986" w:type="dxa"/>
            <w:tcBorders>
              <w:top w:val="nil"/>
              <w:left w:val="nil"/>
              <w:right w:val="single" w:sz="4" w:space="0" w:color="auto"/>
            </w:tcBorders>
            <w:shd w:val="clear" w:color="auto" w:fill="auto"/>
            <w:noWrap/>
            <w:vAlign w:val="center"/>
          </w:tcPr>
          <w:p w:rsidR="00675A7F" w:rsidRDefault="00675A7F" w:rsidP="00675A7F">
            <w:pPr>
              <w:jc w:val="center"/>
            </w:pPr>
            <w:r>
              <w:t>160,95</w:t>
            </w:r>
          </w:p>
        </w:tc>
        <w:tc>
          <w:tcPr>
            <w:tcW w:w="1134" w:type="dxa"/>
            <w:tcBorders>
              <w:top w:val="nil"/>
              <w:left w:val="nil"/>
              <w:right w:val="single" w:sz="4" w:space="0" w:color="auto"/>
            </w:tcBorders>
            <w:shd w:val="clear" w:color="auto" w:fill="auto"/>
            <w:noWrap/>
            <w:vAlign w:val="center"/>
          </w:tcPr>
          <w:p w:rsidR="00675A7F" w:rsidRDefault="00675A7F" w:rsidP="00675A7F">
            <w:pPr>
              <w:jc w:val="center"/>
            </w:pPr>
            <w:r>
              <w:t>113,18</w:t>
            </w:r>
          </w:p>
        </w:tc>
        <w:tc>
          <w:tcPr>
            <w:tcW w:w="708" w:type="dxa"/>
            <w:tcBorders>
              <w:top w:val="nil"/>
              <w:left w:val="nil"/>
              <w:right w:val="single" w:sz="4" w:space="0" w:color="auto"/>
            </w:tcBorders>
            <w:shd w:val="clear" w:color="auto" w:fill="auto"/>
            <w:noWrap/>
            <w:vAlign w:val="center"/>
          </w:tcPr>
          <w:p w:rsidR="00675A7F" w:rsidRPr="00EC6108" w:rsidRDefault="00675A7F" w:rsidP="00675A7F">
            <w:pPr>
              <w:tabs>
                <w:tab w:val="left" w:pos="875"/>
              </w:tabs>
              <w:jc w:val="center"/>
              <w:rPr>
                <w:lang w:val="ru-RU"/>
              </w:rPr>
            </w:pPr>
            <w:r w:rsidRPr="00EC6108">
              <w:rPr>
                <w:lang w:val="ru-RU"/>
              </w:rPr>
              <w:t>351</w:t>
            </w:r>
          </w:p>
        </w:tc>
        <w:tc>
          <w:tcPr>
            <w:tcW w:w="1252" w:type="dxa"/>
            <w:tcBorders>
              <w:top w:val="nil"/>
              <w:left w:val="nil"/>
              <w:right w:val="single" w:sz="4" w:space="0" w:color="auto"/>
            </w:tcBorders>
            <w:shd w:val="clear" w:color="auto" w:fill="auto"/>
            <w:noWrap/>
            <w:vAlign w:val="center"/>
          </w:tcPr>
          <w:p w:rsidR="00675A7F" w:rsidRPr="00EC6108" w:rsidRDefault="00675A7F" w:rsidP="00675A7F">
            <w:pPr>
              <w:jc w:val="center"/>
              <w:rPr>
                <w:lang w:val="ru-RU"/>
              </w:rPr>
            </w:pPr>
            <w:r w:rsidRPr="00EC6108">
              <w:rPr>
                <w:lang w:val="ru-RU"/>
              </w:rPr>
              <w:t>697,91</w:t>
            </w:r>
          </w:p>
        </w:tc>
      </w:tr>
      <w:tr w:rsidR="00675A7F" w:rsidRPr="00BE1807">
        <w:trPr>
          <w:trHeight w:val="454"/>
          <w:jc w:val="center"/>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5A7F" w:rsidRPr="00EC6108" w:rsidRDefault="00675A7F" w:rsidP="00675A7F">
            <w:pPr>
              <w:jc w:val="center"/>
              <w:rPr>
                <w:lang w:val="ru-RU"/>
              </w:rPr>
            </w:pPr>
            <w:r w:rsidRPr="00EC6108">
              <w:rPr>
                <w:lang w:val="ru-RU"/>
              </w:rPr>
              <w:t>3</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675A7F" w:rsidRPr="00EC6108" w:rsidRDefault="00675A7F" w:rsidP="00675A7F">
            <w:pPr>
              <w:jc w:val="center"/>
              <w:rPr>
                <w:lang w:val="ru-RU"/>
              </w:rPr>
            </w:pPr>
            <w:r w:rsidRPr="00EC6108">
              <w:rPr>
                <w:lang w:val="ru-RU"/>
              </w:rPr>
              <w:t>1,9</w:t>
            </w:r>
          </w:p>
        </w:tc>
        <w:tc>
          <w:tcPr>
            <w:tcW w:w="808" w:type="dxa"/>
            <w:tcBorders>
              <w:top w:val="single" w:sz="4" w:space="0" w:color="auto"/>
              <w:left w:val="nil"/>
              <w:bottom w:val="single" w:sz="4" w:space="0" w:color="auto"/>
              <w:right w:val="single" w:sz="4" w:space="0" w:color="auto"/>
            </w:tcBorders>
            <w:shd w:val="clear" w:color="auto" w:fill="auto"/>
            <w:noWrap/>
            <w:vAlign w:val="center"/>
          </w:tcPr>
          <w:p w:rsidR="00675A7F" w:rsidRPr="00EC6108" w:rsidRDefault="00675A7F" w:rsidP="00675A7F">
            <w:pPr>
              <w:jc w:val="center"/>
              <w:rPr>
                <w:lang w:val="ru-RU"/>
              </w:rPr>
            </w:pPr>
            <w:r>
              <w:rPr>
                <w:lang w:val="ru-RU"/>
              </w:rPr>
              <w:t>4,1</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675A7F" w:rsidRPr="00EC6108" w:rsidRDefault="00675A7F" w:rsidP="00675A7F">
            <w:pPr>
              <w:jc w:val="center"/>
              <w:rPr>
                <w:lang w:val="ru-RU"/>
              </w:rPr>
            </w:pPr>
            <w:r w:rsidRPr="00EC6108">
              <w:rPr>
                <w:lang w:val="ru-RU"/>
              </w:rPr>
              <w:t>2,2</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675A7F" w:rsidRDefault="00675A7F" w:rsidP="00675A7F">
            <w:pPr>
              <w:jc w:val="center"/>
            </w:pPr>
            <w:r>
              <w:t>395,45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75A7F" w:rsidRDefault="00675A7F" w:rsidP="00675A7F">
            <w:pPr>
              <w:jc w:val="center"/>
            </w:pPr>
            <w:r>
              <w:t>206,94</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75A7F" w:rsidRPr="00EC6108" w:rsidRDefault="00675A7F" w:rsidP="00675A7F">
            <w:pPr>
              <w:tabs>
                <w:tab w:val="left" w:pos="875"/>
              </w:tabs>
              <w:jc w:val="center"/>
              <w:rPr>
                <w:lang w:val="ru-RU"/>
              </w:rPr>
            </w:pPr>
            <w:r w:rsidRPr="00EC6108">
              <w:t>2</w:t>
            </w:r>
            <w:r w:rsidRPr="00EC6108">
              <w:rPr>
                <w:lang w:val="ru-RU"/>
              </w:rPr>
              <w:t>97</w:t>
            </w:r>
          </w:p>
        </w:tc>
        <w:tc>
          <w:tcPr>
            <w:tcW w:w="1252" w:type="dxa"/>
            <w:tcBorders>
              <w:top w:val="single" w:sz="4" w:space="0" w:color="auto"/>
              <w:left w:val="nil"/>
              <w:bottom w:val="single" w:sz="4" w:space="0" w:color="auto"/>
              <w:right w:val="single" w:sz="4" w:space="0" w:color="auto"/>
            </w:tcBorders>
            <w:shd w:val="clear" w:color="auto" w:fill="auto"/>
            <w:noWrap/>
            <w:vAlign w:val="center"/>
          </w:tcPr>
          <w:p w:rsidR="00675A7F" w:rsidRPr="00EC6108" w:rsidRDefault="00675A7F" w:rsidP="00675A7F">
            <w:pPr>
              <w:jc w:val="center"/>
              <w:rPr>
                <w:lang w:val="ru-RU"/>
              </w:rPr>
            </w:pPr>
            <w:r w:rsidRPr="00EC6108">
              <w:rPr>
                <w:lang w:val="ru-RU"/>
              </w:rPr>
              <w:t>564,86</w:t>
            </w:r>
          </w:p>
        </w:tc>
      </w:tr>
      <w:tr w:rsidR="00675A7F" w:rsidRPr="00BE1807">
        <w:trPr>
          <w:trHeight w:val="454"/>
          <w:jc w:val="center"/>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5A7F" w:rsidRPr="00EC6108" w:rsidRDefault="00675A7F" w:rsidP="00675A7F">
            <w:pPr>
              <w:jc w:val="center"/>
              <w:rPr>
                <w:lang w:val="ru-RU"/>
              </w:rPr>
            </w:pPr>
            <w:r w:rsidRPr="00EC6108">
              <w:rPr>
                <w:lang w:val="ru-RU"/>
              </w:rPr>
              <w:t>4</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675A7F" w:rsidRPr="00EC6108" w:rsidRDefault="00675A7F" w:rsidP="00675A7F">
            <w:pPr>
              <w:jc w:val="center"/>
              <w:rPr>
                <w:lang w:val="ru-RU"/>
              </w:rPr>
            </w:pPr>
            <w:r w:rsidRPr="00EC6108">
              <w:rPr>
                <w:lang w:val="ru-RU"/>
              </w:rPr>
              <w:t>3,3</w:t>
            </w:r>
          </w:p>
        </w:tc>
        <w:tc>
          <w:tcPr>
            <w:tcW w:w="808" w:type="dxa"/>
            <w:tcBorders>
              <w:top w:val="single" w:sz="4" w:space="0" w:color="auto"/>
              <w:left w:val="nil"/>
              <w:bottom w:val="single" w:sz="4" w:space="0" w:color="auto"/>
              <w:right w:val="single" w:sz="4" w:space="0" w:color="auto"/>
            </w:tcBorders>
            <w:shd w:val="clear" w:color="auto" w:fill="auto"/>
            <w:noWrap/>
            <w:vAlign w:val="center"/>
          </w:tcPr>
          <w:p w:rsidR="00675A7F" w:rsidRPr="00EC6108" w:rsidRDefault="00675A7F" w:rsidP="00675A7F">
            <w:pPr>
              <w:jc w:val="center"/>
              <w:rPr>
                <w:lang w:val="ru-RU"/>
              </w:rPr>
            </w:pPr>
            <w:r>
              <w:rPr>
                <w:lang w:val="ru-RU"/>
              </w:rPr>
              <w:t>4,9</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675A7F" w:rsidRPr="00EC6108" w:rsidRDefault="00675A7F" w:rsidP="00675A7F">
            <w:pPr>
              <w:jc w:val="center"/>
              <w:rPr>
                <w:lang w:val="ru-RU"/>
              </w:rPr>
            </w:pPr>
            <w:r w:rsidRPr="00EC6108">
              <w:rPr>
                <w:lang w:val="ru-RU"/>
              </w:rPr>
              <w:t>1,6</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675A7F" w:rsidRDefault="00675A7F" w:rsidP="00675A7F">
            <w:pPr>
              <w:jc w:val="center"/>
            </w:pPr>
            <w:r>
              <w:t>461,74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75A7F" w:rsidRDefault="00675A7F" w:rsidP="00675A7F">
            <w:pPr>
              <w:jc w:val="center"/>
            </w:pPr>
            <w:r>
              <w:t>258,62</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75A7F" w:rsidRPr="00EC6108" w:rsidRDefault="00675A7F" w:rsidP="00675A7F">
            <w:pPr>
              <w:tabs>
                <w:tab w:val="left" w:pos="875"/>
              </w:tabs>
              <w:jc w:val="center"/>
              <w:rPr>
                <w:lang w:val="ru-RU"/>
              </w:rPr>
            </w:pPr>
            <w:r w:rsidRPr="00EC6108">
              <w:rPr>
                <w:lang w:val="ru-RU"/>
              </w:rPr>
              <w:t>303</w:t>
            </w:r>
          </w:p>
        </w:tc>
        <w:tc>
          <w:tcPr>
            <w:tcW w:w="1252" w:type="dxa"/>
            <w:tcBorders>
              <w:top w:val="single" w:sz="4" w:space="0" w:color="auto"/>
              <w:left w:val="nil"/>
              <w:bottom w:val="single" w:sz="4" w:space="0" w:color="auto"/>
              <w:right w:val="single" w:sz="4" w:space="0" w:color="auto"/>
            </w:tcBorders>
            <w:shd w:val="clear" w:color="auto" w:fill="auto"/>
            <w:noWrap/>
            <w:vAlign w:val="center"/>
          </w:tcPr>
          <w:p w:rsidR="00675A7F" w:rsidRPr="00EC6108" w:rsidRDefault="00675A7F" w:rsidP="00675A7F">
            <w:pPr>
              <w:jc w:val="center"/>
              <w:rPr>
                <w:lang w:val="ru-RU"/>
              </w:rPr>
            </w:pPr>
            <w:r w:rsidRPr="00EC6108">
              <w:rPr>
                <w:lang w:val="ru-RU"/>
              </w:rPr>
              <w:t>419,10</w:t>
            </w:r>
          </w:p>
        </w:tc>
      </w:tr>
      <w:tr w:rsidR="00675A7F" w:rsidRPr="00BE1807">
        <w:trPr>
          <w:trHeight w:val="454"/>
          <w:jc w:val="center"/>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5A7F" w:rsidRPr="00EC6108" w:rsidRDefault="00675A7F" w:rsidP="00675A7F">
            <w:pPr>
              <w:jc w:val="center"/>
              <w:rPr>
                <w:lang w:val="ru-RU"/>
              </w:rPr>
            </w:pPr>
            <w:r w:rsidRPr="00EC6108">
              <w:rPr>
                <w:lang w:val="ru-RU"/>
              </w:rPr>
              <w:t>5</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675A7F" w:rsidRPr="00EC6108" w:rsidRDefault="00675A7F" w:rsidP="00675A7F">
            <w:pPr>
              <w:jc w:val="center"/>
              <w:rPr>
                <w:lang w:val="ru-RU"/>
              </w:rPr>
            </w:pPr>
            <w:r w:rsidRPr="00EC6108">
              <w:rPr>
                <w:lang w:val="ru-RU"/>
              </w:rPr>
              <w:t>3,9</w:t>
            </w:r>
          </w:p>
        </w:tc>
        <w:tc>
          <w:tcPr>
            <w:tcW w:w="808" w:type="dxa"/>
            <w:tcBorders>
              <w:top w:val="single" w:sz="4" w:space="0" w:color="auto"/>
              <w:left w:val="nil"/>
              <w:bottom w:val="single" w:sz="4" w:space="0" w:color="auto"/>
              <w:right w:val="single" w:sz="4" w:space="0" w:color="auto"/>
            </w:tcBorders>
            <w:shd w:val="clear" w:color="auto" w:fill="auto"/>
            <w:noWrap/>
            <w:vAlign w:val="center"/>
          </w:tcPr>
          <w:p w:rsidR="00675A7F" w:rsidRPr="00EC6108" w:rsidRDefault="00675A7F" w:rsidP="00675A7F">
            <w:pPr>
              <w:jc w:val="center"/>
              <w:rPr>
                <w:lang w:val="ru-RU"/>
              </w:rPr>
            </w:pPr>
            <w:r>
              <w:rPr>
                <w:lang w:val="ru-RU"/>
              </w:rPr>
              <w:t>5,64</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675A7F" w:rsidRPr="00EC6108" w:rsidRDefault="00675A7F" w:rsidP="00675A7F">
            <w:pPr>
              <w:jc w:val="center"/>
              <w:rPr>
                <w:lang w:val="ru-RU"/>
              </w:rPr>
            </w:pPr>
            <w:r w:rsidRPr="00EC6108">
              <w:rPr>
                <w:lang w:val="ru-RU"/>
              </w:rPr>
              <w:t>1,74</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675A7F" w:rsidRDefault="00675A7F" w:rsidP="00675A7F">
            <w:pPr>
              <w:jc w:val="center"/>
            </w:pPr>
            <w:r>
              <w:t>524,25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75A7F" w:rsidRDefault="00675A7F" w:rsidP="00675A7F">
            <w:pPr>
              <w:jc w:val="center"/>
            </w:pPr>
            <w:r>
              <w:t>236,48</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75A7F" w:rsidRPr="00EC6108" w:rsidRDefault="00675A7F" w:rsidP="00675A7F">
            <w:pPr>
              <w:tabs>
                <w:tab w:val="left" w:pos="875"/>
              </w:tabs>
              <w:jc w:val="center"/>
            </w:pPr>
            <w:r w:rsidRPr="00EC6108">
              <w:t>340</w:t>
            </w:r>
          </w:p>
        </w:tc>
        <w:tc>
          <w:tcPr>
            <w:tcW w:w="1252" w:type="dxa"/>
            <w:tcBorders>
              <w:top w:val="single" w:sz="4" w:space="0" w:color="auto"/>
              <w:left w:val="nil"/>
              <w:bottom w:val="single" w:sz="4" w:space="0" w:color="auto"/>
              <w:right w:val="single" w:sz="4" w:space="0" w:color="auto"/>
            </w:tcBorders>
            <w:shd w:val="clear" w:color="auto" w:fill="auto"/>
            <w:noWrap/>
            <w:vAlign w:val="center"/>
          </w:tcPr>
          <w:p w:rsidR="00675A7F" w:rsidRPr="00EC6108" w:rsidRDefault="00675A7F" w:rsidP="00675A7F">
            <w:pPr>
              <w:jc w:val="center"/>
              <w:rPr>
                <w:lang w:val="ru-RU"/>
              </w:rPr>
            </w:pPr>
            <w:r w:rsidRPr="00EC6108">
              <w:rPr>
                <w:lang w:val="ru-RU"/>
              </w:rPr>
              <w:t>511,43</w:t>
            </w:r>
          </w:p>
        </w:tc>
      </w:tr>
      <w:tr w:rsidR="00675A7F" w:rsidRPr="00BE1807">
        <w:trPr>
          <w:trHeight w:val="454"/>
          <w:jc w:val="center"/>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5A7F" w:rsidRPr="00EC6108" w:rsidRDefault="00675A7F" w:rsidP="00675A7F">
            <w:pPr>
              <w:jc w:val="center"/>
              <w:rPr>
                <w:lang w:val="ru-RU"/>
              </w:rPr>
            </w:pPr>
            <w:r w:rsidRPr="00EC6108">
              <w:rPr>
                <w:lang w:val="ru-RU"/>
              </w:rPr>
              <w:t>6</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675A7F" w:rsidRPr="00EC6108" w:rsidRDefault="00675A7F" w:rsidP="00675A7F">
            <w:pPr>
              <w:jc w:val="center"/>
              <w:rPr>
                <w:lang w:val="ru-RU"/>
              </w:rPr>
            </w:pPr>
            <w:r w:rsidRPr="00EC6108">
              <w:rPr>
                <w:lang w:val="ru-RU"/>
              </w:rPr>
              <w:t>3,2</w:t>
            </w:r>
          </w:p>
        </w:tc>
        <w:tc>
          <w:tcPr>
            <w:tcW w:w="808" w:type="dxa"/>
            <w:tcBorders>
              <w:top w:val="single" w:sz="4" w:space="0" w:color="auto"/>
              <w:left w:val="nil"/>
              <w:bottom w:val="single" w:sz="4" w:space="0" w:color="auto"/>
              <w:right w:val="single" w:sz="4" w:space="0" w:color="auto"/>
            </w:tcBorders>
            <w:shd w:val="clear" w:color="auto" w:fill="auto"/>
            <w:noWrap/>
            <w:vAlign w:val="center"/>
          </w:tcPr>
          <w:p w:rsidR="00675A7F" w:rsidRPr="00EC6108" w:rsidRDefault="00675A7F" w:rsidP="00675A7F">
            <w:pPr>
              <w:jc w:val="center"/>
              <w:rPr>
                <w:lang w:val="ru-RU"/>
              </w:rPr>
            </w:pPr>
            <w:r>
              <w:rPr>
                <w:lang w:val="ru-RU"/>
              </w:rPr>
              <w:t>4,4</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675A7F" w:rsidRPr="00EC6108" w:rsidRDefault="00675A7F" w:rsidP="00675A7F">
            <w:pPr>
              <w:jc w:val="center"/>
              <w:rPr>
                <w:lang w:val="ru-RU"/>
              </w:rPr>
            </w:pPr>
            <w:r w:rsidRPr="00EC6108">
              <w:rPr>
                <w:lang w:val="ru-RU"/>
              </w:rPr>
              <w:t>1,2</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675A7F" w:rsidRDefault="00675A7F" w:rsidP="00675A7F">
            <w:pPr>
              <w:jc w:val="center"/>
            </w:pPr>
            <w:r>
              <w:t>735,29</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75A7F" w:rsidRDefault="00675A7F" w:rsidP="00675A7F">
            <w:pPr>
              <w:jc w:val="center"/>
            </w:pPr>
            <w:r>
              <w:t>185,39</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75A7F" w:rsidRPr="00EC6108" w:rsidRDefault="00675A7F" w:rsidP="00675A7F">
            <w:pPr>
              <w:tabs>
                <w:tab w:val="left" w:pos="875"/>
              </w:tabs>
              <w:jc w:val="center"/>
            </w:pPr>
            <w:r w:rsidRPr="00EC6108">
              <w:t>202</w:t>
            </w:r>
          </w:p>
        </w:tc>
        <w:tc>
          <w:tcPr>
            <w:tcW w:w="1252" w:type="dxa"/>
            <w:tcBorders>
              <w:top w:val="single" w:sz="4" w:space="0" w:color="auto"/>
              <w:left w:val="nil"/>
              <w:bottom w:val="single" w:sz="4" w:space="0" w:color="auto"/>
              <w:right w:val="single" w:sz="4" w:space="0" w:color="auto"/>
            </w:tcBorders>
            <w:shd w:val="clear" w:color="auto" w:fill="auto"/>
            <w:noWrap/>
            <w:vAlign w:val="center"/>
          </w:tcPr>
          <w:p w:rsidR="00675A7F" w:rsidRPr="00EC6108" w:rsidRDefault="00675A7F" w:rsidP="00675A7F">
            <w:pPr>
              <w:jc w:val="center"/>
              <w:rPr>
                <w:lang w:val="ru-RU"/>
              </w:rPr>
            </w:pPr>
            <w:r w:rsidRPr="00EC6108">
              <w:rPr>
                <w:lang w:val="ru-RU"/>
              </w:rPr>
              <w:t>209,55</w:t>
            </w:r>
          </w:p>
        </w:tc>
      </w:tr>
      <w:tr w:rsidR="00675A7F" w:rsidRPr="00BE1807">
        <w:trPr>
          <w:trHeight w:val="454"/>
          <w:jc w:val="center"/>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675A7F" w:rsidRPr="00EC6108" w:rsidRDefault="00675A7F" w:rsidP="00675A7F">
            <w:pPr>
              <w:spacing w:line="192" w:lineRule="auto"/>
            </w:pPr>
            <w:r w:rsidRPr="00EC6108">
              <w:t>Среднесуточный дебит, тн./сут.</w:t>
            </w:r>
          </w:p>
        </w:tc>
        <w:tc>
          <w:tcPr>
            <w:tcW w:w="6783" w:type="dxa"/>
            <w:gridSpan w:val="7"/>
            <w:tcBorders>
              <w:top w:val="single" w:sz="4" w:space="0" w:color="auto"/>
              <w:left w:val="nil"/>
              <w:bottom w:val="single" w:sz="4" w:space="0" w:color="auto"/>
              <w:right w:val="single" w:sz="4" w:space="0" w:color="auto"/>
            </w:tcBorders>
            <w:shd w:val="clear" w:color="auto" w:fill="auto"/>
            <w:noWrap/>
            <w:vAlign w:val="center"/>
          </w:tcPr>
          <w:p w:rsidR="00675A7F" w:rsidRPr="00EC6108" w:rsidRDefault="00675A7F" w:rsidP="00675A7F">
            <w:pPr>
              <w:tabs>
                <w:tab w:val="left" w:pos="875"/>
              </w:tabs>
              <w:jc w:val="center"/>
              <w:rPr>
                <w:lang w:val="ru-RU"/>
              </w:rPr>
            </w:pPr>
            <w:r w:rsidRPr="00EC6108">
              <w:rPr>
                <w:lang w:val="ru-RU"/>
              </w:rPr>
              <w:t>3,06</w:t>
            </w:r>
          </w:p>
        </w:tc>
      </w:tr>
      <w:tr w:rsidR="00675A7F" w:rsidRPr="00BE1807">
        <w:trPr>
          <w:trHeight w:val="454"/>
          <w:jc w:val="center"/>
        </w:trPr>
        <w:tc>
          <w:tcPr>
            <w:tcW w:w="1960" w:type="dxa"/>
            <w:tcBorders>
              <w:top w:val="nil"/>
              <w:left w:val="single" w:sz="4" w:space="0" w:color="auto"/>
              <w:bottom w:val="single" w:sz="4" w:space="0" w:color="auto"/>
              <w:right w:val="single" w:sz="4" w:space="0" w:color="auto"/>
            </w:tcBorders>
            <w:shd w:val="clear" w:color="auto" w:fill="auto"/>
            <w:vAlign w:val="center"/>
          </w:tcPr>
          <w:p w:rsidR="00675A7F" w:rsidRPr="00EC6108" w:rsidRDefault="00675A7F" w:rsidP="00675A7F">
            <w:pPr>
              <w:spacing w:line="192" w:lineRule="auto"/>
            </w:pPr>
            <w:r w:rsidRPr="00EC6108">
              <w:t>Среднесуточный прирост нефти, тн./сут</w:t>
            </w:r>
          </w:p>
        </w:tc>
        <w:tc>
          <w:tcPr>
            <w:tcW w:w="6783" w:type="dxa"/>
            <w:gridSpan w:val="7"/>
            <w:tcBorders>
              <w:top w:val="single" w:sz="4" w:space="0" w:color="auto"/>
              <w:left w:val="nil"/>
              <w:bottom w:val="single" w:sz="4" w:space="0" w:color="auto"/>
              <w:right w:val="single" w:sz="4" w:space="0" w:color="auto"/>
            </w:tcBorders>
            <w:shd w:val="clear" w:color="auto" w:fill="auto"/>
            <w:noWrap/>
            <w:vAlign w:val="center"/>
          </w:tcPr>
          <w:p w:rsidR="00675A7F" w:rsidRPr="00EC6108" w:rsidRDefault="00675A7F" w:rsidP="00675A7F">
            <w:pPr>
              <w:tabs>
                <w:tab w:val="left" w:pos="875"/>
              </w:tabs>
              <w:jc w:val="center"/>
              <w:rPr>
                <w:lang w:val="ru-RU"/>
              </w:rPr>
            </w:pPr>
            <w:r w:rsidRPr="00EC6108">
              <w:rPr>
                <w:lang w:val="ru-RU"/>
              </w:rPr>
              <w:t>1,82</w:t>
            </w:r>
          </w:p>
        </w:tc>
      </w:tr>
      <w:tr w:rsidR="00675A7F" w:rsidRPr="00BE1807">
        <w:trPr>
          <w:trHeight w:val="454"/>
          <w:jc w:val="center"/>
        </w:trPr>
        <w:tc>
          <w:tcPr>
            <w:tcW w:w="1960" w:type="dxa"/>
            <w:tcBorders>
              <w:top w:val="nil"/>
              <w:left w:val="single" w:sz="4" w:space="0" w:color="auto"/>
              <w:bottom w:val="single" w:sz="4" w:space="0" w:color="auto"/>
              <w:right w:val="single" w:sz="4" w:space="0" w:color="auto"/>
            </w:tcBorders>
            <w:shd w:val="clear" w:color="auto" w:fill="auto"/>
            <w:vAlign w:val="center"/>
          </w:tcPr>
          <w:p w:rsidR="00675A7F" w:rsidRPr="00EC6108" w:rsidRDefault="00675A7F" w:rsidP="00675A7F">
            <w:pPr>
              <w:spacing w:line="192" w:lineRule="auto"/>
            </w:pPr>
            <w:r w:rsidRPr="00EC6108">
              <w:t>Итого затрат на проведение мероприятия, тыс.руб.</w:t>
            </w:r>
          </w:p>
        </w:tc>
        <w:tc>
          <w:tcPr>
            <w:tcW w:w="6783" w:type="dxa"/>
            <w:gridSpan w:val="7"/>
            <w:tcBorders>
              <w:top w:val="single" w:sz="4" w:space="0" w:color="auto"/>
              <w:left w:val="nil"/>
              <w:bottom w:val="single" w:sz="4" w:space="0" w:color="auto"/>
              <w:right w:val="single" w:sz="4" w:space="0" w:color="auto"/>
            </w:tcBorders>
            <w:shd w:val="clear" w:color="auto" w:fill="auto"/>
            <w:noWrap/>
            <w:vAlign w:val="center"/>
          </w:tcPr>
          <w:p w:rsidR="00675A7F" w:rsidRPr="00EC6108" w:rsidRDefault="00675A7F" w:rsidP="00675A7F">
            <w:pPr>
              <w:tabs>
                <w:tab w:val="left" w:pos="875"/>
              </w:tabs>
              <w:jc w:val="center"/>
              <w:rPr>
                <w:lang w:val="ru-RU"/>
              </w:rPr>
            </w:pPr>
            <w:r>
              <w:rPr>
                <w:lang w:val="ru-RU"/>
              </w:rPr>
              <w:t>3481,97</w:t>
            </w:r>
          </w:p>
        </w:tc>
      </w:tr>
      <w:tr w:rsidR="00675A7F" w:rsidRPr="00BE1807">
        <w:trPr>
          <w:trHeight w:val="454"/>
          <w:jc w:val="center"/>
        </w:trPr>
        <w:tc>
          <w:tcPr>
            <w:tcW w:w="1960" w:type="dxa"/>
            <w:tcBorders>
              <w:top w:val="nil"/>
              <w:left w:val="single" w:sz="4" w:space="0" w:color="auto"/>
              <w:bottom w:val="single" w:sz="4" w:space="0" w:color="auto"/>
              <w:right w:val="single" w:sz="4" w:space="0" w:color="auto"/>
            </w:tcBorders>
            <w:shd w:val="clear" w:color="auto" w:fill="auto"/>
            <w:vAlign w:val="center"/>
          </w:tcPr>
          <w:p w:rsidR="00675A7F" w:rsidRPr="00EC6108" w:rsidRDefault="00675A7F" w:rsidP="00675A7F">
            <w:pPr>
              <w:spacing w:line="192" w:lineRule="auto"/>
            </w:pPr>
            <w:r w:rsidRPr="00EC6108">
              <w:t>Итого доп.добыча за год, тыс.тн.</w:t>
            </w:r>
          </w:p>
        </w:tc>
        <w:tc>
          <w:tcPr>
            <w:tcW w:w="6783" w:type="dxa"/>
            <w:gridSpan w:val="7"/>
            <w:tcBorders>
              <w:top w:val="single" w:sz="4" w:space="0" w:color="auto"/>
              <w:left w:val="nil"/>
              <w:bottom w:val="single" w:sz="4" w:space="0" w:color="auto"/>
              <w:right w:val="single" w:sz="4" w:space="0" w:color="auto"/>
            </w:tcBorders>
            <w:shd w:val="clear" w:color="auto" w:fill="auto"/>
            <w:noWrap/>
            <w:vAlign w:val="center"/>
          </w:tcPr>
          <w:p w:rsidR="00675A7F" w:rsidRPr="00EC6108" w:rsidRDefault="00675A7F" w:rsidP="00675A7F">
            <w:pPr>
              <w:tabs>
                <w:tab w:val="left" w:pos="875"/>
              </w:tabs>
              <w:jc w:val="center"/>
              <w:rPr>
                <w:lang w:val="ru-RU"/>
              </w:rPr>
            </w:pPr>
            <w:r w:rsidRPr="00EC6108">
              <w:rPr>
                <w:lang w:val="ru-RU"/>
              </w:rPr>
              <w:t>2,91</w:t>
            </w:r>
          </w:p>
        </w:tc>
      </w:tr>
      <w:tr w:rsidR="00675A7F" w:rsidRPr="00BE1807">
        <w:trPr>
          <w:trHeight w:val="454"/>
          <w:jc w:val="center"/>
        </w:trPr>
        <w:tc>
          <w:tcPr>
            <w:tcW w:w="1960" w:type="dxa"/>
            <w:tcBorders>
              <w:top w:val="nil"/>
              <w:left w:val="single" w:sz="4" w:space="0" w:color="auto"/>
              <w:bottom w:val="single" w:sz="4" w:space="0" w:color="auto"/>
              <w:right w:val="single" w:sz="4" w:space="0" w:color="auto"/>
            </w:tcBorders>
            <w:shd w:val="clear" w:color="auto" w:fill="auto"/>
            <w:vAlign w:val="center"/>
          </w:tcPr>
          <w:p w:rsidR="00675A7F" w:rsidRPr="00EC6108" w:rsidRDefault="00675A7F" w:rsidP="00675A7F">
            <w:pPr>
              <w:spacing w:line="192" w:lineRule="auto"/>
            </w:pPr>
            <w:r w:rsidRPr="00EC6108">
              <w:t>Доб.добыча с учетом переходящих скважин, тыс. тн.</w:t>
            </w:r>
          </w:p>
        </w:tc>
        <w:tc>
          <w:tcPr>
            <w:tcW w:w="6783" w:type="dxa"/>
            <w:gridSpan w:val="7"/>
            <w:tcBorders>
              <w:top w:val="single" w:sz="4" w:space="0" w:color="auto"/>
              <w:left w:val="nil"/>
              <w:bottom w:val="single" w:sz="4" w:space="0" w:color="auto"/>
              <w:right w:val="single" w:sz="4" w:space="0" w:color="auto"/>
            </w:tcBorders>
            <w:shd w:val="clear" w:color="auto" w:fill="auto"/>
            <w:noWrap/>
            <w:vAlign w:val="center"/>
          </w:tcPr>
          <w:p w:rsidR="00675A7F" w:rsidRPr="00EC6108" w:rsidRDefault="00675A7F" w:rsidP="00675A7F">
            <w:pPr>
              <w:tabs>
                <w:tab w:val="left" w:pos="875"/>
              </w:tabs>
              <w:jc w:val="center"/>
              <w:rPr>
                <w:lang w:val="ru-RU"/>
              </w:rPr>
            </w:pPr>
            <w:r>
              <w:rPr>
                <w:lang w:val="ru-RU"/>
              </w:rPr>
              <w:t>4,607</w:t>
            </w:r>
          </w:p>
        </w:tc>
      </w:tr>
    </w:tbl>
    <w:p w:rsidR="00675A7F" w:rsidRPr="00B00A44" w:rsidRDefault="00675A7F" w:rsidP="00675A7F">
      <w:pPr>
        <w:spacing w:line="360" w:lineRule="auto"/>
        <w:ind w:firstLine="855"/>
        <w:jc w:val="both"/>
        <w:rPr>
          <w:sz w:val="28"/>
          <w:szCs w:val="28"/>
          <w:lang w:val="ru-RU"/>
        </w:rPr>
      </w:pPr>
    </w:p>
    <w:p w:rsidR="00675A7F" w:rsidRPr="00834D19" w:rsidRDefault="00675A7F" w:rsidP="00675A7F">
      <w:pPr>
        <w:spacing w:line="360" w:lineRule="auto"/>
        <w:ind w:firstLine="855"/>
        <w:jc w:val="both"/>
        <w:rPr>
          <w:sz w:val="28"/>
          <w:szCs w:val="28"/>
        </w:rPr>
      </w:pPr>
      <w:r w:rsidRPr="00834D19">
        <w:rPr>
          <w:sz w:val="28"/>
          <w:szCs w:val="28"/>
        </w:rPr>
        <w:t xml:space="preserve">Из таблицы </w:t>
      </w:r>
      <w:r w:rsidRPr="00834D19">
        <w:rPr>
          <w:sz w:val="28"/>
          <w:szCs w:val="28"/>
          <w:lang w:val="ru-RU"/>
        </w:rPr>
        <w:t>4</w:t>
      </w:r>
      <w:r>
        <w:rPr>
          <w:sz w:val="28"/>
          <w:szCs w:val="28"/>
          <w:lang w:val="ru-RU"/>
        </w:rPr>
        <w:t>.4</w:t>
      </w:r>
      <w:r w:rsidRPr="00834D19">
        <w:rPr>
          <w:sz w:val="28"/>
          <w:szCs w:val="28"/>
        </w:rPr>
        <w:t xml:space="preserve"> видно, что среднесуточный прирост нефти по всем обработанным скважинам составил 1,</w:t>
      </w:r>
      <w:r>
        <w:rPr>
          <w:sz w:val="28"/>
          <w:szCs w:val="28"/>
          <w:lang w:val="ru-RU"/>
        </w:rPr>
        <w:t>82</w:t>
      </w:r>
      <w:r w:rsidRPr="00834D19">
        <w:rPr>
          <w:sz w:val="28"/>
          <w:szCs w:val="28"/>
        </w:rPr>
        <w:t xml:space="preserve"> тн./сут., дополнительная добыча по обработанным скважинам в 2007 году составила </w:t>
      </w:r>
      <w:r>
        <w:rPr>
          <w:sz w:val="28"/>
          <w:szCs w:val="28"/>
          <w:lang w:val="ru-RU"/>
        </w:rPr>
        <w:t>2,91</w:t>
      </w:r>
      <w:r w:rsidRPr="00834D19">
        <w:rPr>
          <w:sz w:val="28"/>
          <w:szCs w:val="28"/>
        </w:rPr>
        <w:t xml:space="preserve"> тыс.тонн нефти, а с учетом переходящих скважин – </w:t>
      </w:r>
      <w:r>
        <w:rPr>
          <w:sz w:val="28"/>
          <w:szCs w:val="28"/>
          <w:lang w:val="ru-RU"/>
        </w:rPr>
        <w:t>4,607</w:t>
      </w:r>
      <w:r w:rsidRPr="00834D19">
        <w:rPr>
          <w:sz w:val="28"/>
          <w:szCs w:val="28"/>
        </w:rPr>
        <w:t xml:space="preserve"> тыс. тонн нефти.</w:t>
      </w:r>
    </w:p>
    <w:p w:rsidR="00675A7F" w:rsidRDefault="00675A7F" w:rsidP="00675A7F">
      <w:pPr>
        <w:shd w:val="clear" w:color="auto" w:fill="FFFFFF"/>
        <w:spacing w:before="5" w:line="360" w:lineRule="auto"/>
        <w:ind w:right="14" w:firstLine="600"/>
        <w:jc w:val="both"/>
        <w:rPr>
          <w:bCs/>
          <w:sz w:val="28"/>
          <w:lang w:val="ru-RU"/>
        </w:rPr>
      </w:pPr>
      <w:r>
        <w:rPr>
          <w:sz w:val="28"/>
          <w:szCs w:val="28"/>
        </w:rPr>
        <w:t xml:space="preserve">Исходные данные для расчета экономической эффективности применения </w:t>
      </w:r>
      <w:r w:rsidRPr="00616765">
        <w:rPr>
          <w:bCs/>
          <w:sz w:val="28"/>
          <w:szCs w:val="28"/>
          <w:lang w:val="ru-RU"/>
        </w:rPr>
        <w:t>г</w:t>
      </w:r>
      <w:r w:rsidRPr="00616765">
        <w:rPr>
          <w:bCs/>
          <w:sz w:val="28"/>
          <w:szCs w:val="28"/>
        </w:rPr>
        <w:t>л</w:t>
      </w:r>
      <w:r w:rsidRPr="008A677E">
        <w:rPr>
          <w:bCs/>
          <w:sz w:val="28"/>
        </w:rPr>
        <w:t>инокислотн</w:t>
      </w:r>
      <w:r>
        <w:rPr>
          <w:bCs/>
          <w:sz w:val="28"/>
          <w:lang w:val="ru-RU"/>
        </w:rPr>
        <w:t xml:space="preserve">ой </w:t>
      </w:r>
      <w:r w:rsidRPr="008A677E">
        <w:rPr>
          <w:bCs/>
          <w:sz w:val="28"/>
        </w:rPr>
        <w:t xml:space="preserve"> композици</w:t>
      </w:r>
      <w:r>
        <w:rPr>
          <w:bCs/>
          <w:sz w:val="28"/>
          <w:lang w:val="ru-RU"/>
        </w:rPr>
        <w:t>и  представлена в таблице 4.5.</w:t>
      </w:r>
    </w:p>
    <w:p w:rsidR="00675A7F" w:rsidRDefault="00675A7F" w:rsidP="00675A7F">
      <w:pPr>
        <w:shd w:val="clear" w:color="auto" w:fill="FFFFFF"/>
        <w:spacing w:before="5" w:line="360" w:lineRule="auto"/>
        <w:ind w:right="14" w:firstLine="600"/>
        <w:jc w:val="both"/>
        <w:rPr>
          <w:bCs/>
          <w:sz w:val="28"/>
          <w:lang w:val="ru-RU"/>
        </w:rPr>
      </w:pPr>
    </w:p>
    <w:p w:rsidR="00675A7F" w:rsidRDefault="00675A7F" w:rsidP="00675A7F">
      <w:pPr>
        <w:shd w:val="clear" w:color="auto" w:fill="FFFFFF"/>
        <w:spacing w:before="5" w:line="360" w:lineRule="auto"/>
        <w:ind w:right="14" w:firstLine="600"/>
        <w:jc w:val="both"/>
        <w:rPr>
          <w:bCs/>
          <w:sz w:val="28"/>
          <w:lang w:val="ru-RU"/>
        </w:rPr>
      </w:pPr>
    </w:p>
    <w:p w:rsidR="00675A7F" w:rsidRPr="00834D19" w:rsidRDefault="00675A7F" w:rsidP="00675A7F">
      <w:pPr>
        <w:spacing w:line="360" w:lineRule="auto"/>
        <w:ind w:left="4248" w:firstLine="708"/>
        <w:jc w:val="right"/>
        <w:rPr>
          <w:sz w:val="28"/>
          <w:szCs w:val="28"/>
          <w:lang w:val="ru-RU"/>
        </w:rPr>
      </w:pPr>
      <w:r w:rsidRPr="00834D19">
        <w:rPr>
          <w:sz w:val="28"/>
          <w:szCs w:val="28"/>
        </w:rPr>
        <w:t xml:space="preserve">Таблица </w:t>
      </w:r>
      <w:r>
        <w:rPr>
          <w:sz w:val="28"/>
          <w:szCs w:val="28"/>
          <w:lang w:val="ru-RU"/>
        </w:rPr>
        <w:t>4.5</w:t>
      </w:r>
    </w:p>
    <w:p w:rsidR="00675A7F" w:rsidRPr="00834D19" w:rsidRDefault="00675A7F" w:rsidP="00675A7F">
      <w:pPr>
        <w:spacing w:line="360" w:lineRule="auto"/>
        <w:ind w:firstLine="855"/>
        <w:jc w:val="center"/>
        <w:rPr>
          <w:sz w:val="28"/>
          <w:szCs w:val="28"/>
          <w:lang w:val="ru-RU"/>
        </w:rPr>
      </w:pPr>
      <w:r w:rsidRPr="00834D19">
        <w:rPr>
          <w:sz w:val="28"/>
          <w:szCs w:val="28"/>
        </w:rPr>
        <w:t xml:space="preserve">Исходные данные для расчета экономической эффективности применения технологии </w:t>
      </w:r>
      <w:r>
        <w:rPr>
          <w:sz w:val="28"/>
          <w:szCs w:val="28"/>
          <w:lang w:val="ru-RU"/>
        </w:rPr>
        <w:t>ГКК</w:t>
      </w:r>
    </w:p>
    <w:tbl>
      <w:tblPr>
        <w:tblW w:w="8823" w:type="dxa"/>
        <w:jc w:val="center"/>
        <w:tblLook w:val="0000" w:firstRow="0" w:lastRow="0" w:firstColumn="0" w:lastColumn="0" w:noHBand="0" w:noVBand="0"/>
      </w:tblPr>
      <w:tblGrid>
        <w:gridCol w:w="886"/>
        <w:gridCol w:w="5063"/>
        <w:gridCol w:w="1377"/>
        <w:gridCol w:w="1497"/>
      </w:tblGrid>
      <w:tr w:rsidR="00675A7F" w:rsidRPr="00937394">
        <w:trPr>
          <w:trHeight w:val="474"/>
          <w:jc w:val="center"/>
        </w:trPr>
        <w:tc>
          <w:tcPr>
            <w:tcW w:w="886" w:type="dxa"/>
            <w:tcBorders>
              <w:top w:val="single" w:sz="8" w:space="0" w:color="auto"/>
              <w:left w:val="single" w:sz="8" w:space="0" w:color="auto"/>
              <w:bottom w:val="single" w:sz="4" w:space="0" w:color="auto"/>
              <w:right w:val="nil"/>
            </w:tcBorders>
            <w:shd w:val="clear" w:color="auto" w:fill="auto"/>
            <w:noWrap/>
            <w:vAlign w:val="bottom"/>
          </w:tcPr>
          <w:p w:rsidR="00675A7F" w:rsidRPr="00937394" w:rsidRDefault="00675A7F" w:rsidP="00675A7F">
            <w:pPr>
              <w:jc w:val="center"/>
            </w:pPr>
            <w:r w:rsidRPr="00937394">
              <w:t>№ п/п</w:t>
            </w:r>
          </w:p>
        </w:tc>
        <w:tc>
          <w:tcPr>
            <w:tcW w:w="5063" w:type="dxa"/>
            <w:tcBorders>
              <w:top w:val="single" w:sz="8" w:space="0" w:color="auto"/>
              <w:left w:val="single" w:sz="8" w:space="0" w:color="auto"/>
              <w:bottom w:val="single" w:sz="4" w:space="0" w:color="auto"/>
              <w:right w:val="single" w:sz="4" w:space="0" w:color="auto"/>
            </w:tcBorders>
            <w:shd w:val="clear" w:color="auto" w:fill="auto"/>
            <w:noWrap/>
            <w:vAlign w:val="bottom"/>
          </w:tcPr>
          <w:p w:rsidR="00675A7F" w:rsidRPr="00937394" w:rsidRDefault="00675A7F" w:rsidP="00675A7F">
            <w:pPr>
              <w:jc w:val="center"/>
            </w:pPr>
            <w:r w:rsidRPr="00937394">
              <w:t>Исходные данные для расчета</w:t>
            </w:r>
          </w:p>
        </w:tc>
        <w:tc>
          <w:tcPr>
            <w:tcW w:w="1377" w:type="dxa"/>
            <w:tcBorders>
              <w:top w:val="single" w:sz="8" w:space="0" w:color="auto"/>
              <w:left w:val="nil"/>
              <w:bottom w:val="single" w:sz="4" w:space="0" w:color="auto"/>
              <w:right w:val="single" w:sz="4" w:space="0" w:color="auto"/>
            </w:tcBorders>
            <w:shd w:val="clear" w:color="auto" w:fill="auto"/>
            <w:noWrap/>
            <w:vAlign w:val="bottom"/>
          </w:tcPr>
          <w:p w:rsidR="00675A7F" w:rsidRPr="00937394" w:rsidRDefault="00675A7F" w:rsidP="00675A7F">
            <w:pPr>
              <w:jc w:val="center"/>
            </w:pPr>
            <w:r w:rsidRPr="00937394">
              <w:t>Ед.изм.</w:t>
            </w:r>
          </w:p>
        </w:tc>
        <w:tc>
          <w:tcPr>
            <w:tcW w:w="1497" w:type="dxa"/>
            <w:tcBorders>
              <w:top w:val="single" w:sz="8" w:space="0" w:color="auto"/>
              <w:left w:val="nil"/>
              <w:bottom w:val="single" w:sz="4" w:space="0" w:color="auto"/>
              <w:right w:val="single" w:sz="8" w:space="0" w:color="auto"/>
            </w:tcBorders>
            <w:shd w:val="clear" w:color="auto" w:fill="auto"/>
            <w:noWrap/>
            <w:vAlign w:val="bottom"/>
          </w:tcPr>
          <w:p w:rsidR="00675A7F" w:rsidRPr="00937394" w:rsidRDefault="00675A7F" w:rsidP="00675A7F">
            <w:pPr>
              <w:jc w:val="center"/>
            </w:pPr>
            <w:r w:rsidRPr="00937394">
              <w:t>Значение</w:t>
            </w:r>
          </w:p>
        </w:tc>
      </w:tr>
      <w:tr w:rsidR="00675A7F" w:rsidRPr="00937394">
        <w:trPr>
          <w:trHeight w:val="474"/>
          <w:jc w:val="center"/>
        </w:trPr>
        <w:tc>
          <w:tcPr>
            <w:tcW w:w="886" w:type="dxa"/>
            <w:tcBorders>
              <w:top w:val="nil"/>
              <w:left w:val="single" w:sz="8" w:space="0" w:color="auto"/>
              <w:bottom w:val="single" w:sz="4" w:space="0" w:color="auto"/>
              <w:right w:val="nil"/>
            </w:tcBorders>
            <w:shd w:val="clear" w:color="auto" w:fill="auto"/>
            <w:noWrap/>
            <w:vAlign w:val="bottom"/>
          </w:tcPr>
          <w:p w:rsidR="00675A7F" w:rsidRPr="00937394" w:rsidRDefault="00675A7F" w:rsidP="00675A7F">
            <w:pPr>
              <w:jc w:val="center"/>
            </w:pPr>
            <w:r w:rsidRPr="00937394">
              <w:t>1.</w:t>
            </w:r>
          </w:p>
        </w:tc>
        <w:tc>
          <w:tcPr>
            <w:tcW w:w="5063" w:type="dxa"/>
            <w:tcBorders>
              <w:top w:val="nil"/>
              <w:left w:val="single" w:sz="8" w:space="0" w:color="auto"/>
              <w:bottom w:val="single" w:sz="4" w:space="0" w:color="auto"/>
              <w:right w:val="single" w:sz="4" w:space="0" w:color="auto"/>
            </w:tcBorders>
            <w:shd w:val="clear" w:color="auto" w:fill="auto"/>
            <w:noWrap/>
            <w:vAlign w:val="bottom"/>
          </w:tcPr>
          <w:p w:rsidR="00675A7F" w:rsidRPr="00937394" w:rsidRDefault="00675A7F" w:rsidP="00675A7F">
            <w:r w:rsidRPr="00937394">
              <w:t>Количество скважин</w:t>
            </w:r>
          </w:p>
        </w:tc>
        <w:tc>
          <w:tcPr>
            <w:tcW w:w="1377" w:type="dxa"/>
            <w:tcBorders>
              <w:top w:val="nil"/>
              <w:left w:val="nil"/>
              <w:bottom w:val="single" w:sz="4" w:space="0" w:color="auto"/>
              <w:right w:val="single" w:sz="4" w:space="0" w:color="auto"/>
            </w:tcBorders>
            <w:shd w:val="clear" w:color="auto" w:fill="auto"/>
            <w:noWrap/>
            <w:vAlign w:val="bottom"/>
          </w:tcPr>
          <w:p w:rsidR="00675A7F" w:rsidRPr="00937394" w:rsidRDefault="00675A7F" w:rsidP="00675A7F">
            <w:pPr>
              <w:jc w:val="center"/>
            </w:pPr>
            <w:r w:rsidRPr="00937394">
              <w:t>шт.</w:t>
            </w:r>
          </w:p>
        </w:tc>
        <w:tc>
          <w:tcPr>
            <w:tcW w:w="1497" w:type="dxa"/>
            <w:tcBorders>
              <w:top w:val="nil"/>
              <w:left w:val="nil"/>
              <w:bottom w:val="single" w:sz="4" w:space="0" w:color="auto"/>
              <w:right w:val="single" w:sz="8" w:space="0" w:color="auto"/>
            </w:tcBorders>
            <w:shd w:val="clear" w:color="auto" w:fill="auto"/>
            <w:noWrap/>
            <w:vAlign w:val="bottom"/>
          </w:tcPr>
          <w:p w:rsidR="00675A7F" w:rsidRPr="00937394" w:rsidRDefault="00675A7F" w:rsidP="00675A7F">
            <w:pPr>
              <w:jc w:val="center"/>
              <w:rPr>
                <w:lang w:val="ru-RU"/>
              </w:rPr>
            </w:pPr>
            <w:r w:rsidRPr="00937394">
              <w:rPr>
                <w:lang w:val="ru-RU"/>
              </w:rPr>
              <w:t>6</w:t>
            </w:r>
          </w:p>
        </w:tc>
      </w:tr>
      <w:tr w:rsidR="00675A7F" w:rsidRPr="00937394">
        <w:trPr>
          <w:trHeight w:val="474"/>
          <w:jc w:val="center"/>
        </w:trPr>
        <w:tc>
          <w:tcPr>
            <w:tcW w:w="886" w:type="dxa"/>
            <w:tcBorders>
              <w:top w:val="nil"/>
              <w:left w:val="single" w:sz="8" w:space="0" w:color="auto"/>
              <w:bottom w:val="single" w:sz="4" w:space="0" w:color="auto"/>
              <w:right w:val="nil"/>
            </w:tcBorders>
            <w:shd w:val="clear" w:color="auto" w:fill="auto"/>
            <w:noWrap/>
            <w:vAlign w:val="bottom"/>
          </w:tcPr>
          <w:p w:rsidR="00675A7F" w:rsidRPr="00937394" w:rsidRDefault="00675A7F" w:rsidP="00675A7F">
            <w:pPr>
              <w:jc w:val="center"/>
            </w:pPr>
            <w:r w:rsidRPr="00937394">
              <w:t>2.</w:t>
            </w:r>
          </w:p>
        </w:tc>
        <w:tc>
          <w:tcPr>
            <w:tcW w:w="5063" w:type="dxa"/>
            <w:tcBorders>
              <w:top w:val="nil"/>
              <w:left w:val="single" w:sz="8" w:space="0" w:color="auto"/>
              <w:bottom w:val="single" w:sz="4" w:space="0" w:color="auto"/>
              <w:right w:val="single" w:sz="4" w:space="0" w:color="auto"/>
            </w:tcBorders>
            <w:shd w:val="clear" w:color="auto" w:fill="auto"/>
            <w:noWrap/>
            <w:vAlign w:val="bottom"/>
          </w:tcPr>
          <w:p w:rsidR="00675A7F" w:rsidRPr="00937394" w:rsidRDefault="00675A7F" w:rsidP="00675A7F">
            <w:r w:rsidRPr="00937394">
              <w:t>Дополнительная добыча</w:t>
            </w:r>
          </w:p>
        </w:tc>
        <w:tc>
          <w:tcPr>
            <w:tcW w:w="1377" w:type="dxa"/>
            <w:tcBorders>
              <w:top w:val="nil"/>
              <w:left w:val="nil"/>
              <w:bottom w:val="single" w:sz="4" w:space="0" w:color="auto"/>
              <w:right w:val="single" w:sz="4" w:space="0" w:color="auto"/>
            </w:tcBorders>
            <w:shd w:val="clear" w:color="auto" w:fill="auto"/>
            <w:noWrap/>
            <w:vAlign w:val="bottom"/>
          </w:tcPr>
          <w:p w:rsidR="00675A7F" w:rsidRPr="00937394" w:rsidRDefault="00675A7F" w:rsidP="00675A7F">
            <w:pPr>
              <w:jc w:val="center"/>
            </w:pPr>
            <w:r w:rsidRPr="00937394">
              <w:t>тыс.тн.</w:t>
            </w:r>
          </w:p>
        </w:tc>
        <w:tc>
          <w:tcPr>
            <w:tcW w:w="1497" w:type="dxa"/>
            <w:tcBorders>
              <w:top w:val="nil"/>
              <w:left w:val="nil"/>
              <w:bottom w:val="single" w:sz="4" w:space="0" w:color="auto"/>
              <w:right w:val="single" w:sz="8" w:space="0" w:color="auto"/>
            </w:tcBorders>
            <w:shd w:val="clear" w:color="auto" w:fill="auto"/>
            <w:noWrap/>
            <w:vAlign w:val="bottom"/>
          </w:tcPr>
          <w:p w:rsidR="00675A7F" w:rsidRPr="00937394" w:rsidRDefault="00675A7F" w:rsidP="00675A7F">
            <w:pPr>
              <w:jc w:val="center"/>
              <w:rPr>
                <w:lang w:val="ru-RU"/>
              </w:rPr>
            </w:pPr>
            <w:r w:rsidRPr="00937394">
              <w:rPr>
                <w:lang w:val="ru-RU"/>
              </w:rPr>
              <w:t>4,60</w:t>
            </w:r>
            <w:r>
              <w:rPr>
                <w:lang w:val="ru-RU"/>
              </w:rPr>
              <w:t>7</w:t>
            </w:r>
          </w:p>
        </w:tc>
      </w:tr>
      <w:tr w:rsidR="00675A7F" w:rsidRPr="00937394">
        <w:trPr>
          <w:trHeight w:val="474"/>
          <w:jc w:val="center"/>
        </w:trPr>
        <w:tc>
          <w:tcPr>
            <w:tcW w:w="886" w:type="dxa"/>
            <w:tcBorders>
              <w:top w:val="nil"/>
              <w:left w:val="single" w:sz="8" w:space="0" w:color="auto"/>
              <w:bottom w:val="single" w:sz="4" w:space="0" w:color="auto"/>
              <w:right w:val="nil"/>
            </w:tcBorders>
            <w:shd w:val="clear" w:color="auto" w:fill="auto"/>
            <w:noWrap/>
            <w:vAlign w:val="bottom"/>
          </w:tcPr>
          <w:p w:rsidR="00675A7F" w:rsidRPr="00937394" w:rsidRDefault="00675A7F" w:rsidP="00675A7F">
            <w:pPr>
              <w:jc w:val="center"/>
            </w:pPr>
            <w:r w:rsidRPr="00937394">
              <w:t>3.</w:t>
            </w:r>
          </w:p>
        </w:tc>
        <w:tc>
          <w:tcPr>
            <w:tcW w:w="5063" w:type="dxa"/>
            <w:tcBorders>
              <w:top w:val="nil"/>
              <w:left w:val="single" w:sz="8" w:space="0" w:color="auto"/>
              <w:bottom w:val="single" w:sz="4" w:space="0" w:color="auto"/>
              <w:right w:val="single" w:sz="4" w:space="0" w:color="auto"/>
            </w:tcBorders>
            <w:shd w:val="clear" w:color="auto" w:fill="auto"/>
            <w:noWrap/>
            <w:vAlign w:val="bottom"/>
          </w:tcPr>
          <w:p w:rsidR="00675A7F" w:rsidRPr="00937394" w:rsidRDefault="00675A7F" w:rsidP="00675A7F">
            <w:r w:rsidRPr="00937394">
              <w:t>Затраты на проведение мероприятия</w:t>
            </w:r>
          </w:p>
        </w:tc>
        <w:tc>
          <w:tcPr>
            <w:tcW w:w="1377" w:type="dxa"/>
            <w:tcBorders>
              <w:top w:val="nil"/>
              <w:left w:val="nil"/>
              <w:bottom w:val="single" w:sz="4" w:space="0" w:color="auto"/>
              <w:right w:val="single" w:sz="4" w:space="0" w:color="auto"/>
            </w:tcBorders>
            <w:shd w:val="clear" w:color="auto" w:fill="auto"/>
            <w:noWrap/>
            <w:vAlign w:val="bottom"/>
          </w:tcPr>
          <w:p w:rsidR="00675A7F" w:rsidRPr="00937394" w:rsidRDefault="00675A7F" w:rsidP="00675A7F">
            <w:pPr>
              <w:jc w:val="center"/>
            </w:pPr>
            <w:r w:rsidRPr="00937394">
              <w:t>тыс.руб.</w:t>
            </w:r>
          </w:p>
        </w:tc>
        <w:tc>
          <w:tcPr>
            <w:tcW w:w="1497" w:type="dxa"/>
            <w:tcBorders>
              <w:top w:val="nil"/>
              <w:left w:val="nil"/>
              <w:bottom w:val="single" w:sz="4" w:space="0" w:color="auto"/>
              <w:right w:val="single" w:sz="8" w:space="0" w:color="auto"/>
            </w:tcBorders>
            <w:shd w:val="clear" w:color="auto" w:fill="auto"/>
            <w:noWrap/>
            <w:vAlign w:val="bottom"/>
          </w:tcPr>
          <w:p w:rsidR="00675A7F" w:rsidRPr="00937394" w:rsidRDefault="00675A7F" w:rsidP="00675A7F">
            <w:pPr>
              <w:jc w:val="center"/>
              <w:rPr>
                <w:lang w:val="ru-RU"/>
              </w:rPr>
            </w:pPr>
            <w:r>
              <w:rPr>
                <w:lang w:val="ru-RU"/>
              </w:rPr>
              <w:t>3481,97</w:t>
            </w:r>
          </w:p>
        </w:tc>
      </w:tr>
      <w:tr w:rsidR="00675A7F" w:rsidRPr="00937394">
        <w:trPr>
          <w:trHeight w:val="474"/>
          <w:jc w:val="center"/>
        </w:trPr>
        <w:tc>
          <w:tcPr>
            <w:tcW w:w="886" w:type="dxa"/>
            <w:tcBorders>
              <w:top w:val="nil"/>
              <w:left w:val="single" w:sz="8" w:space="0" w:color="auto"/>
              <w:bottom w:val="single" w:sz="4" w:space="0" w:color="auto"/>
              <w:right w:val="nil"/>
            </w:tcBorders>
            <w:shd w:val="clear" w:color="auto" w:fill="auto"/>
            <w:noWrap/>
            <w:vAlign w:val="bottom"/>
          </w:tcPr>
          <w:p w:rsidR="00675A7F" w:rsidRPr="00937394" w:rsidRDefault="00675A7F" w:rsidP="00675A7F">
            <w:pPr>
              <w:jc w:val="center"/>
            </w:pPr>
            <w:r w:rsidRPr="00937394">
              <w:t>3.1.</w:t>
            </w:r>
          </w:p>
        </w:tc>
        <w:tc>
          <w:tcPr>
            <w:tcW w:w="5063" w:type="dxa"/>
            <w:tcBorders>
              <w:top w:val="nil"/>
              <w:left w:val="single" w:sz="8" w:space="0" w:color="auto"/>
              <w:bottom w:val="single" w:sz="4" w:space="0" w:color="auto"/>
              <w:right w:val="single" w:sz="4" w:space="0" w:color="auto"/>
            </w:tcBorders>
            <w:shd w:val="clear" w:color="auto" w:fill="auto"/>
            <w:noWrap/>
            <w:vAlign w:val="bottom"/>
          </w:tcPr>
          <w:p w:rsidR="00675A7F" w:rsidRPr="00937394" w:rsidRDefault="00675A7F" w:rsidP="00675A7F">
            <w:r w:rsidRPr="00937394">
              <w:t xml:space="preserve">Затраты на </w:t>
            </w:r>
            <w:r w:rsidRPr="00937394">
              <w:rPr>
                <w:lang w:val="ru-RU"/>
              </w:rPr>
              <w:t>К</w:t>
            </w:r>
            <w:r w:rsidRPr="00937394">
              <w:t>РС на 1 скважину</w:t>
            </w:r>
          </w:p>
        </w:tc>
        <w:tc>
          <w:tcPr>
            <w:tcW w:w="1377" w:type="dxa"/>
            <w:tcBorders>
              <w:top w:val="nil"/>
              <w:left w:val="nil"/>
              <w:bottom w:val="single" w:sz="4" w:space="0" w:color="auto"/>
              <w:right w:val="single" w:sz="4" w:space="0" w:color="auto"/>
            </w:tcBorders>
            <w:shd w:val="clear" w:color="auto" w:fill="auto"/>
            <w:noWrap/>
            <w:vAlign w:val="bottom"/>
          </w:tcPr>
          <w:p w:rsidR="00675A7F" w:rsidRPr="00937394" w:rsidRDefault="00675A7F" w:rsidP="00675A7F">
            <w:pPr>
              <w:jc w:val="center"/>
            </w:pPr>
            <w:r w:rsidRPr="00937394">
              <w:t>тыс.руб.</w:t>
            </w:r>
          </w:p>
        </w:tc>
        <w:tc>
          <w:tcPr>
            <w:tcW w:w="1497" w:type="dxa"/>
            <w:tcBorders>
              <w:top w:val="nil"/>
              <w:left w:val="nil"/>
              <w:bottom w:val="single" w:sz="4" w:space="0" w:color="auto"/>
              <w:right w:val="single" w:sz="8" w:space="0" w:color="auto"/>
            </w:tcBorders>
            <w:shd w:val="clear" w:color="auto" w:fill="auto"/>
            <w:noWrap/>
            <w:vAlign w:val="bottom"/>
          </w:tcPr>
          <w:p w:rsidR="00675A7F" w:rsidRPr="00937394" w:rsidRDefault="00675A7F" w:rsidP="00675A7F">
            <w:pPr>
              <w:jc w:val="center"/>
              <w:rPr>
                <w:lang w:val="ru-RU"/>
              </w:rPr>
            </w:pPr>
            <w:r>
              <w:rPr>
                <w:lang w:val="ru-RU"/>
              </w:rPr>
              <w:t>401,97</w:t>
            </w:r>
          </w:p>
        </w:tc>
      </w:tr>
      <w:tr w:rsidR="00675A7F" w:rsidRPr="00937394">
        <w:trPr>
          <w:trHeight w:val="474"/>
          <w:jc w:val="center"/>
        </w:trPr>
        <w:tc>
          <w:tcPr>
            <w:tcW w:w="886" w:type="dxa"/>
            <w:tcBorders>
              <w:top w:val="nil"/>
              <w:left w:val="single" w:sz="8" w:space="0" w:color="auto"/>
              <w:bottom w:val="single" w:sz="4" w:space="0" w:color="auto"/>
              <w:right w:val="nil"/>
            </w:tcBorders>
            <w:shd w:val="clear" w:color="auto" w:fill="auto"/>
            <w:noWrap/>
            <w:vAlign w:val="bottom"/>
          </w:tcPr>
          <w:p w:rsidR="00675A7F" w:rsidRPr="00937394" w:rsidRDefault="00675A7F" w:rsidP="00675A7F">
            <w:pPr>
              <w:jc w:val="center"/>
            </w:pPr>
            <w:r w:rsidRPr="00937394">
              <w:t>3.2.</w:t>
            </w:r>
          </w:p>
        </w:tc>
        <w:tc>
          <w:tcPr>
            <w:tcW w:w="5063" w:type="dxa"/>
            <w:tcBorders>
              <w:top w:val="nil"/>
              <w:left w:val="single" w:sz="8" w:space="0" w:color="auto"/>
              <w:bottom w:val="single" w:sz="4" w:space="0" w:color="auto"/>
              <w:right w:val="single" w:sz="4" w:space="0" w:color="auto"/>
            </w:tcBorders>
            <w:shd w:val="clear" w:color="auto" w:fill="auto"/>
            <w:noWrap/>
            <w:vAlign w:val="bottom"/>
          </w:tcPr>
          <w:p w:rsidR="00675A7F" w:rsidRPr="00937394" w:rsidRDefault="00675A7F" w:rsidP="00675A7F">
            <w:r w:rsidRPr="00937394">
              <w:t>Затраты на МУН на 1 скважину</w:t>
            </w:r>
          </w:p>
        </w:tc>
        <w:tc>
          <w:tcPr>
            <w:tcW w:w="1377" w:type="dxa"/>
            <w:tcBorders>
              <w:top w:val="nil"/>
              <w:left w:val="nil"/>
              <w:bottom w:val="single" w:sz="4" w:space="0" w:color="auto"/>
              <w:right w:val="single" w:sz="4" w:space="0" w:color="auto"/>
            </w:tcBorders>
            <w:shd w:val="clear" w:color="auto" w:fill="auto"/>
            <w:noWrap/>
            <w:vAlign w:val="bottom"/>
          </w:tcPr>
          <w:p w:rsidR="00675A7F" w:rsidRPr="00937394" w:rsidRDefault="00675A7F" w:rsidP="00675A7F">
            <w:pPr>
              <w:jc w:val="center"/>
            </w:pPr>
            <w:r w:rsidRPr="00937394">
              <w:t>тыс.руб.</w:t>
            </w:r>
          </w:p>
        </w:tc>
        <w:tc>
          <w:tcPr>
            <w:tcW w:w="1497" w:type="dxa"/>
            <w:tcBorders>
              <w:top w:val="nil"/>
              <w:left w:val="nil"/>
              <w:bottom w:val="single" w:sz="4" w:space="0" w:color="auto"/>
              <w:right w:val="single" w:sz="8" w:space="0" w:color="auto"/>
            </w:tcBorders>
            <w:shd w:val="clear" w:color="auto" w:fill="auto"/>
            <w:noWrap/>
            <w:vAlign w:val="bottom"/>
          </w:tcPr>
          <w:p w:rsidR="00675A7F" w:rsidRPr="00937394" w:rsidRDefault="00675A7F" w:rsidP="00675A7F">
            <w:pPr>
              <w:jc w:val="center"/>
              <w:rPr>
                <w:lang w:val="ru-RU"/>
              </w:rPr>
            </w:pPr>
            <w:r>
              <w:rPr>
                <w:lang w:val="ru-RU"/>
              </w:rPr>
              <w:t>178,36</w:t>
            </w:r>
          </w:p>
        </w:tc>
      </w:tr>
      <w:tr w:rsidR="00675A7F" w:rsidRPr="00937394">
        <w:trPr>
          <w:trHeight w:val="474"/>
          <w:jc w:val="center"/>
        </w:trPr>
        <w:tc>
          <w:tcPr>
            <w:tcW w:w="886" w:type="dxa"/>
            <w:tcBorders>
              <w:top w:val="nil"/>
              <w:left w:val="single" w:sz="8" w:space="0" w:color="auto"/>
              <w:bottom w:val="single" w:sz="4" w:space="0" w:color="auto"/>
              <w:right w:val="nil"/>
            </w:tcBorders>
            <w:shd w:val="clear" w:color="auto" w:fill="auto"/>
            <w:noWrap/>
            <w:vAlign w:val="bottom"/>
          </w:tcPr>
          <w:p w:rsidR="00675A7F" w:rsidRPr="00937394" w:rsidRDefault="00675A7F" w:rsidP="00675A7F">
            <w:pPr>
              <w:jc w:val="center"/>
            </w:pPr>
            <w:r w:rsidRPr="00937394">
              <w:t>4.</w:t>
            </w:r>
          </w:p>
        </w:tc>
        <w:tc>
          <w:tcPr>
            <w:tcW w:w="5063" w:type="dxa"/>
            <w:tcBorders>
              <w:top w:val="nil"/>
              <w:left w:val="single" w:sz="8" w:space="0" w:color="auto"/>
              <w:bottom w:val="single" w:sz="4" w:space="0" w:color="auto"/>
              <w:right w:val="single" w:sz="4" w:space="0" w:color="auto"/>
            </w:tcBorders>
            <w:shd w:val="clear" w:color="auto" w:fill="auto"/>
            <w:noWrap/>
            <w:vAlign w:val="bottom"/>
          </w:tcPr>
          <w:p w:rsidR="00675A7F" w:rsidRPr="00937394" w:rsidRDefault="00675A7F" w:rsidP="00675A7F">
            <w:r w:rsidRPr="00937394">
              <w:t>Среднесуточный дебит</w:t>
            </w:r>
          </w:p>
        </w:tc>
        <w:tc>
          <w:tcPr>
            <w:tcW w:w="1377" w:type="dxa"/>
            <w:tcBorders>
              <w:top w:val="nil"/>
              <w:left w:val="nil"/>
              <w:bottom w:val="single" w:sz="4" w:space="0" w:color="auto"/>
              <w:right w:val="single" w:sz="4" w:space="0" w:color="auto"/>
            </w:tcBorders>
            <w:shd w:val="clear" w:color="auto" w:fill="auto"/>
            <w:noWrap/>
            <w:vAlign w:val="bottom"/>
          </w:tcPr>
          <w:p w:rsidR="00675A7F" w:rsidRPr="00937394" w:rsidRDefault="00675A7F" w:rsidP="00675A7F">
            <w:pPr>
              <w:jc w:val="center"/>
            </w:pPr>
            <w:r w:rsidRPr="00937394">
              <w:t>тн./сут</w:t>
            </w:r>
          </w:p>
        </w:tc>
        <w:tc>
          <w:tcPr>
            <w:tcW w:w="1497" w:type="dxa"/>
            <w:tcBorders>
              <w:top w:val="nil"/>
              <w:left w:val="nil"/>
              <w:bottom w:val="single" w:sz="4" w:space="0" w:color="auto"/>
              <w:right w:val="single" w:sz="8" w:space="0" w:color="auto"/>
            </w:tcBorders>
            <w:shd w:val="clear" w:color="auto" w:fill="auto"/>
            <w:noWrap/>
            <w:vAlign w:val="bottom"/>
          </w:tcPr>
          <w:p w:rsidR="00675A7F" w:rsidRPr="00937394" w:rsidRDefault="00675A7F" w:rsidP="00675A7F">
            <w:pPr>
              <w:jc w:val="center"/>
              <w:rPr>
                <w:lang w:val="ru-RU"/>
              </w:rPr>
            </w:pPr>
            <w:r w:rsidRPr="00937394">
              <w:rPr>
                <w:lang w:val="ru-RU"/>
              </w:rPr>
              <w:t>3,06</w:t>
            </w:r>
          </w:p>
        </w:tc>
      </w:tr>
      <w:tr w:rsidR="00675A7F" w:rsidRPr="00937394">
        <w:trPr>
          <w:trHeight w:val="474"/>
          <w:jc w:val="center"/>
        </w:trPr>
        <w:tc>
          <w:tcPr>
            <w:tcW w:w="886" w:type="dxa"/>
            <w:tcBorders>
              <w:top w:val="nil"/>
              <w:left w:val="single" w:sz="8" w:space="0" w:color="auto"/>
              <w:bottom w:val="single" w:sz="4" w:space="0" w:color="auto"/>
              <w:right w:val="nil"/>
            </w:tcBorders>
            <w:shd w:val="clear" w:color="auto" w:fill="auto"/>
            <w:noWrap/>
            <w:vAlign w:val="bottom"/>
          </w:tcPr>
          <w:p w:rsidR="00675A7F" w:rsidRPr="00937394" w:rsidRDefault="00675A7F" w:rsidP="00675A7F">
            <w:pPr>
              <w:jc w:val="center"/>
            </w:pPr>
            <w:r w:rsidRPr="00937394">
              <w:t>5</w:t>
            </w:r>
          </w:p>
        </w:tc>
        <w:tc>
          <w:tcPr>
            <w:tcW w:w="5063" w:type="dxa"/>
            <w:tcBorders>
              <w:top w:val="nil"/>
              <w:left w:val="single" w:sz="8" w:space="0" w:color="auto"/>
              <w:bottom w:val="single" w:sz="4" w:space="0" w:color="auto"/>
              <w:right w:val="single" w:sz="4" w:space="0" w:color="auto"/>
            </w:tcBorders>
            <w:shd w:val="clear" w:color="auto" w:fill="auto"/>
            <w:noWrap/>
            <w:vAlign w:val="bottom"/>
          </w:tcPr>
          <w:p w:rsidR="00675A7F" w:rsidRPr="00937394" w:rsidRDefault="00675A7F" w:rsidP="00675A7F">
            <w:r w:rsidRPr="00937394">
              <w:t>Цена реализации 1 тн. нефти без НДС</w:t>
            </w:r>
          </w:p>
        </w:tc>
        <w:tc>
          <w:tcPr>
            <w:tcW w:w="1377" w:type="dxa"/>
            <w:tcBorders>
              <w:top w:val="nil"/>
              <w:left w:val="nil"/>
              <w:bottom w:val="single" w:sz="4" w:space="0" w:color="auto"/>
              <w:right w:val="single" w:sz="4" w:space="0" w:color="auto"/>
            </w:tcBorders>
            <w:shd w:val="clear" w:color="auto" w:fill="auto"/>
            <w:noWrap/>
            <w:vAlign w:val="bottom"/>
          </w:tcPr>
          <w:p w:rsidR="00675A7F" w:rsidRPr="00937394" w:rsidRDefault="00675A7F" w:rsidP="00675A7F">
            <w:pPr>
              <w:jc w:val="center"/>
            </w:pPr>
            <w:r w:rsidRPr="00937394">
              <w:t>руб.</w:t>
            </w:r>
          </w:p>
        </w:tc>
        <w:tc>
          <w:tcPr>
            <w:tcW w:w="1497" w:type="dxa"/>
            <w:tcBorders>
              <w:top w:val="nil"/>
              <w:left w:val="nil"/>
              <w:bottom w:val="single" w:sz="4" w:space="0" w:color="auto"/>
              <w:right w:val="single" w:sz="8" w:space="0" w:color="auto"/>
            </w:tcBorders>
            <w:shd w:val="clear" w:color="auto" w:fill="auto"/>
            <w:noWrap/>
            <w:vAlign w:val="bottom"/>
          </w:tcPr>
          <w:p w:rsidR="00675A7F" w:rsidRPr="00937394" w:rsidRDefault="00675A7F" w:rsidP="00675A7F">
            <w:pPr>
              <w:jc w:val="center"/>
              <w:rPr>
                <w:lang w:val="ru-RU"/>
              </w:rPr>
            </w:pPr>
            <w:r w:rsidRPr="00937394">
              <w:rPr>
                <w:lang w:val="ru-RU"/>
              </w:rPr>
              <w:t>6441,5</w:t>
            </w:r>
          </w:p>
        </w:tc>
      </w:tr>
      <w:tr w:rsidR="00675A7F" w:rsidRPr="00937394">
        <w:trPr>
          <w:trHeight w:val="474"/>
          <w:jc w:val="center"/>
        </w:trPr>
        <w:tc>
          <w:tcPr>
            <w:tcW w:w="886" w:type="dxa"/>
            <w:tcBorders>
              <w:top w:val="nil"/>
              <w:left w:val="single" w:sz="8" w:space="0" w:color="auto"/>
              <w:bottom w:val="single" w:sz="4" w:space="0" w:color="auto"/>
              <w:right w:val="nil"/>
            </w:tcBorders>
            <w:shd w:val="clear" w:color="auto" w:fill="auto"/>
            <w:noWrap/>
            <w:vAlign w:val="bottom"/>
          </w:tcPr>
          <w:p w:rsidR="00675A7F" w:rsidRPr="00937394" w:rsidRDefault="00675A7F" w:rsidP="00675A7F">
            <w:pPr>
              <w:jc w:val="center"/>
            </w:pPr>
            <w:r w:rsidRPr="00937394">
              <w:t>6.</w:t>
            </w:r>
          </w:p>
        </w:tc>
        <w:tc>
          <w:tcPr>
            <w:tcW w:w="5063" w:type="dxa"/>
            <w:tcBorders>
              <w:top w:val="nil"/>
              <w:left w:val="single" w:sz="8" w:space="0" w:color="auto"/>
              <w:bottom w:val="single" w:sz="4" w:space="0" w:color="auto"/>
              <w:right w:val="single" w:sz="4" w:space="0" w:color="auto"/>
            </w:tcBorders>
            <w:shd w:val="clear" w:color="auto" w:fill="auto"/>
            <w:noWrap/>
            <w:vAlign w:val="bottom"/>
          </w:tcPr>
          <w:p w:rsidR="00675A7F" w:rsidRPr="00937394" w:rsidRDefault="00675A7F" w:rsidP="00675A7F">
            <w:r w:rsidRPr="00937394">
              <w:t>Переменные затраты</w:t>
            </w:r>
          </w:p>
        </w:tc>
        <w:tc>
          <w:tcPr>
            <w:tcW w:w="1377" w:type="dxa"/>
            <w:tcBorders>
              <w:top w:val="nil"/>
              <w:left w:val="nil"/>
              <w:bottom w:val="single" w:sz="4" w:space="0" w:color="auto"/>
              <w:right w:val="single" w:sz="4" w:space="0" w:color="auto"/>
            </w:tcBorders>
            <w:shd w:val="clear" w:color="auto" w:fill="auto"/>
            <w:noWrap/>
            <w:vAlign w:val="bottom"/>
          </w:tcPr>
          <w:p w:rsidR="00675A7F" w:rsidRPr="00937394" w:rsidRDefault="00675A7F" w:rsidP="00675A7F">
            <w:pPr>
              <w:jc w:val="center"/>
            </w:pPr>
            <w:r w:rsidRPr="00937394">
              <w:t>руб./тн.</w:t>
            </w:r>
          </w:p>
        </w:tc>
        <w:tc>
          <w:tcPr>
            <w:tcW w:w="1497" w:type="dxa"/>
            <w:tcBorders>
              <w:top w:val="nil"/>
              <w:left w:val="nil"/>
              <w:bottom w:val="single" w:sz="4" w:space="0" w:color="auto"/>
              <w:right w:val="single" w:sz="8" w:space="0" w:color="auto"/>
            </w:tcBorders>
            <w:shd w:val="clear" w:color="auto" w:fill="auto"/>
            <w:noWrap/>
            <w:vAlign w:val="bottom"/>
          </w:tcPr>
          <w:p w:rsidR="00675A7F" w:rsidRPr="00937394" w:rsidRDefault="00675A7F" w:rsidP="00675A7F">
            <w:pPr>
              <w:jc w:val="center"/>
              <w:rPr>
                <w:lang w:val="ru-RU"/>
              </w:rPr>
            </w:pPr>
            <w:r>
              <w:rPr>
                <w:lang w:val="ru-RU"/>
              </w:rPr>
              <w:t>151,16</w:t>
            </w:r>
          </w:p>
        </w:tc>
      </w:tr>
      <w:tr w:rsidR="00675A7F" w:rsidRPr="00937394">
        <w:trPr>
          <w:trHeight w:val="474"/>
          <w:jc w:val="center"/>
        </w:trPr>
        <w:tc>
          <w:tcPr>
            <w:tcW w:w="886" w:type="dxa"/>
            <w:tcBorders>
              <w:top w:val="nil"/>
              <w:left w:val="single" w:sz="8" w:space="0" w:color="auto"/>
              <w:bottom w:val="single" w:sz="4" w:space="0" w:color="auto"/>
              <w:right w:val="nil"/>
            </w:tcBorders>
            <w:shd w:val="clear" w:color="auto" w:fill="auto"/>
            <w:noWrap/>
            <w:vAlign w:val="bottom"/>
          </w:tcPr>
          <w:p w:rsidR="00675A7F" w:rsidRPr="00937394" w:rsidRDefault="00675A7F" w:rsidP="00675A7F">
            <w:pPr>
              <w:jc w:val="center"/>
            </w:pPr>
            <w:r w:rsidRPr="00937394">
              <w:t>7.</w:t>
            </w:r>
          </w:p>
        </w:tc>
        <w:tc>
          <w:tcPr>
            <w:tcW w:w="5063" w:type="dxa"/>
            <w:tcBorders>
              <w:top w:val="nil"/>
              <w:left w:val="single" w:sz="8" w:space="0" w:color="auto"/>
              <w:bottom w:val="single" w:sz="4" w:space="0" w:color="auto"/>
              <w:right w:val="single" w:sz="4" w:space="0" w:color="auto"/>
            </w:tcBorders>
            <w:shd w:val="clear" w:color="auto" w:fill="auto"/>
            <w:noWrap/>
            <w:vAlign w:val="bottom"/>
          </w:tcPr>
          <w:p w:rsidR="00675A7F" w:rsidRPr="00937394" w:rsidRDefault="00675A7F" w:rsidP="00675A7F">
            <w:r w:rsidRPr="00937394">
              <w:t xml:space="preserve">Ставка НДПИ </w:t>
            </w:r>
          </w:p>
        </w:tc>
        <w:tc>
          <w:tcPr>
            <w:tcW w:w="1377" w:type="dxa"/>
            <w:tcBorders>
              <w:top w:val="nil"/>
              <w:left w:val="nil"/>
              <w:bottom w:val="single" w:sz="4" w:space="0" w:color="auto"/>
              <w:right w:val="single" w:sz="4" w:space="0" w:color="auto"/>
            </w:tcBorders>
            <w:shd w:val="clear" w:color="auto" w:fill="auto"/>
            <w:noWrap/>
            <w:vAlign w:val="bottom"/>
          </w:tcPr>
          <w:p w:rsidR="00675A7F" w:rsidRPr="00937394" w:rsidRDefault="00675A7F" w:rsidP="00675A7F">
            <w:pPr>
              <w:jc w:val="center"/>
            </w:pPr>
            <w:r w:rsidRPr="00937394">
              <w:t>руб./тн.</w:t>
            </w:r>
          </w:p>
        </w:tc>
        <w:tc>
          <w:tcPr>
            <w:tcW w:w="1497" w:type="dxa"/>
            <w:tcBorders>
              <w:top w:val="nil"/>
              <w:left w:val="nil"/>
              <w:bottom w:val="single" w:sz="4" w:space="0" w:color="auto"/>
              <w:right w:val="single" w:sz="8" w:space="0" w:color="auto"/>
            </w:tcBorders>
            <w:shd w:val="clear" w:color="auto" w:fill="auto"/>
            <w:noWrap/>
            <w:vAlign w:val="bottom"/>
          </w:tcPr>
          <w:p w:rsidR="00675A7F" w:rsidRPr="00937394" w:rsidRDefault="00675A7F" w:rsidP="00675A7F">
            <w:pPr>
              <w:jc w:val="center"/>
              <w:rPr>
                <w:lang w:val="ru-RU"/>
              </w:rPr>
            </w:pPr>
            <w:r w:rsidRPr="00937394">
              <w:rPr>
                <w:lang w:val="ru-RU"/>
              </w:rPr>
              <w:t>24</w:t>
            </w:r>
            <w:r>
              <w:rPr>
                <w:lang w:val="ru-RU"/>
              </w:rPr>
              <w:t>70</w:t>
            </w:r>
            <w:r w:rsidRPr="00937394">
              <w:rPr>
                <w:lang w:val="ru-RU"/>
              </w:rPr>
              <w:t>,</w:t>
            </w:r>
            <w:r>
              <w:rPr>
                <w:lang w:val="ru-RU"/>
              </w:rPr>
              <w:t>18</w:t>
            </w:r>
          </w:p>
        </w:tc>
      </w:tr>
      <w:tr w:rsidR="00675A7F" w:rsidRPr="00937394">
        <w:trPr>
          <w:trHeight w:val="474"/>
          <w:jc w:val="center"/>
        </w:trPr>
        <w:tc>
          <w:tcPr>
            <w:tcW w:w="886" w:type="dxa"/>
            <w:tcBorders>
              <w:top w:val="nil"/>
              <w:left w:val="single" w:sz="8" w:space="0" w:color="auto"/>
              <w:bottom w:val="single" w:sz="4" w:space="0" w:color="auto"/>
              <w:right w:val="nil"/>
            </w:tcBorders>
            <w:shd w:val="clear" w:color="auto" w:fill="auto"/>
            <w:noWrap/>
            <w:vAlign w:val="bottom"/>
          </w:tcPr>
          <w:p w:rsidR="00675A7F" w:rsidRPr="00937394" w:rsidRDefault="00675A7F" w:rsidP="00675A7F">
            <w:pPr>
              <w:jc w:val="center"/>
            </w:pPr>
            <w:r w:rsidRPr="00937394">
              <w:t>8.</w:t>
            </w:r>
          </w:p>
        </w:tc>
        <w:tc>
          <w:tcPr>
            <w:tcW w:w="5063" w:type="dxa"/>
            <w:tcBorders>
              <w:top w:val="nil"/>
              <w:left w:val="single" w:sz="8" w:space="0" w:color="auto"/>
              <w:bottom w:val="single" w:sz="4" w:space="0" w:color="auto"/>
              <w:right w:val="single" w:sz="4" w:space="0" w:color="auto"/>
            </w:tcBorders>
            <w:shd w:val="clear" w:color="auto" w:fill="auto"/>
            <w:noWrap/>
            <w:vAlign w:val="bottom"/>
          </w:tcPr>
          <w:p w:rsidR="00675A7F" w:rsidRPr="00937394" w:rsidRDefault="00675A7F" w:rsidP="00675A7F">
            <w:r w:rsidRPr="00937394">
              <w:t>Налог на прибыль</w:t>
            </w:r>
          </w:p>
        </w:tc>
        <w:tc>
          <w:tcPr>
            <w:tcW w:w="1377" w:type="dxa"/>
            <w:tcBorders>
              <w:top w:val="nil"/>
              <w:left w:val="nil"/>
              <w:bottom w:val="single" w:sz="4" w:space="0" w:color="auto"/>
              <w:right w:val="single" w:sz="4" w:space="0" w:color="auto"/>
            </w:tcBorders>
            <w:shd w:val="clear" w:color="auto" w:fill="auto"/>
            <w:noWrap/>
            <w:vAlign w:val="bottom"/>
          </w:tcPr>
          <w:p w:rsidR="00675A7F" w:rsidRPr="00937394" w:rsidRDefault="00675A7F" w:rsidP="00675A7F">
            <w:pPr>
              <w:jc w:val="center"/>
            </w:pPr>
            <w:r w:rsidRPr="00937394">
              <w:t>%</w:t>
            </w:r>
          </w:p>
        </w:tc>
        <w:tc>
          <w:tcPr>
            <w:tcW w:w="1497" w:type="dxa"/>
            <w:tcBorders>
              <w:top w:val="nil"/>
              <w:left w:val="nil"/>
              <w:bottom w:val="single" w:sz="4" w:space="0" w:color="auto"/>
              <w:right w:val="single" w:sz="8" w:space="0" w:color="auto"/>
            </w:tcBorders>
            <w:shd w:val="clear" w:color="auto" w:fill="auto"/>
            <w:noWrap/>
            <w:vAlign w:val="bottom"/>
          </w:tcPr>
          <w:p w:rsidR="00675A7F" w:rsidRPr="00937394" w:rsidRDefault="00675A7F" w:rsidP="00675A7F">
            <w:pPr>
              <w:jc w:val="center"/>
            </w:pPr>
            <w:r w:rsidRPr="00937394">
              <w:t>24</w:t>
            </w:r>
          </w:p>
        </w:tc>
      </w:tr>
      <w:tr w:rsidR="00675A7F" w:rsidRPr="00937394">
        <w:trPr>
          <w:trHeight w:val="474"/>
          <w:jc w:val="center"/>
        </w:trPr>
        <w:tc>
          <w:tcPr>
            <w:tcW w:w="886" w:type="dxa"/>
            <w:tcBorders>
              <w:top w:val="nil"/>
              <w:left w:val="single" w:sz="8" w:space="0" w:color="auto"/>
              <w:bottom w:val="single" w:sz="4" w:space="0" w:color="auto"/>
              <w:right w:val="nil"/>
            </w:tcBorders>
            <w:shd w:val="clear" w:color="auto" w:fill="auto"/>
            <w:noWrap/>
            <w:vAlign w:val="bottom"/>
          </w:tcPr>
          <w:p w:rsidR="00675A7F" w:rsidRPr="00937394" w:rsidRDefault="00675A7F" w:rsidP="00675A7F">
            <w:pPr>
              <w:jc w:val="center"/>
            </w:pPr>
            <w:r w:rsidRPr="00937394">
              <w:t>9.</w:t>
            </w:r>
          </w:p>
        </w:tc>
        <w:tc>
          <w:tcPr>
            <w:tcW w:w="5063" w:type="dxa"/>
            <w:tcBorders>
              <w:top w:val="nil"/>
              <w:left w:val="single" w:sz="8" w:space="0" w:color="auto"/>
              <w:bottom w:val="single" w:sz="4" w:space="0" w:color="auto"/>
              <w:right w:val="single" w:sz="4" w:space="0" w:color="auto"/>
            </w:tcBorders>
            <w:shd w:val="clear" w:color="auto" w:fill="auto"/>
            <w:noWrap/>
            <w:vAlign w:val="bottom"/>
          </w:tcPr>
          <w:p w:rsidR="00675A7F" w:rsidRPr="00937394" w:rsidRDefault="00675A7F" w:rsidP="00675A7F">
            <w:r w:rsidRPr="00937394">
              <w:t>Норма дисконтирования</w:t>
            </w:r>
          </w:p>
        </w:tc>
        <w:tc>
          <w:tcPr>
            <w:tcW w:w="1377" w:type="dxa"/>
            <w:tcBorders>
              <w:top w:val="nil"/>
              <w:left w:val="nil"/>
              <w:bottom w:val="single" w:sz="4" w:space="0" w:color="auto"/>
              <w:right w:val="single" w:sz="4" w:space="0" w:color="auto"/>
            </w:tcBorders>
            <w:shd w:val="clear" w:color="auto" w:fill="auto"/>
            <w:noWrap/>
            <w:vAlign w:val="bottom"/>
          </w:tcPr>
          <w:p w:rsidR="00675A7F" w:rsidRPr="00937394" w:rsidRDefault="00675A7F" w:rsidP="00675A7F">
            <w:pPr>
              <w:jc w:val="center"/>
            </w:pPr>
            <w:r w:rsidRPr="00937394">
              <w:t>%</w:t>
            </w:r>
          </w:p>
        </w:tc>
        <w:tc>
          <w:tcPr>
            <w:tcW w:w="1497" w:type="dxa"/>
            <w:tcBorders>
              <w:top w:val="nil"/>
              <w:left w:val="nil"/>
              <w:bottom w:val="single" w:sz="4" w:space="0" w:color="auto"/>
              <w:right w:val="single" w:sz="8" w:space="0" w:color="auto"/>
            </w:tcBorders>
            <w:shd w:val="clear" w:color="auto" w:fill="auto"/>
            <w:noWrap/>
            <w:vAlign w:val="bottom"/>
          </w:tcPr>
          <w:p w:rsidR="00675A7F" w:rsidRPr="00937394" w:rsidRDefault="00675A7F" w:rsidP="00675A7F">
            <w:pPr>
              <w:jc w:val="center"/>
              <w:rPr>
                <w:lang w:val="ru-RU"/>
              </w:rPr>
            </w:pPr>
            <w:r w:rsidRPr="00937394">
              <w:t>1</w:t>
            </w:r>
            <w:r w:rsidRPr="00937394">
              <w:rPr>
                <w:lang w:val="ru-RU"/>
              </w:rPr>
              <w:t>2</w:t>
            </w:r>
          </w:p>
        </w:tc>
      </w:tr>
      <w:tr w:rsidR="00675A7F" w:rsidRPr="00937394">
        <w:trPr>
          <w:trHeight w:val="474"/>
          <w:jc w:val="center"/>
        </w:trPr>
        <w:tc>
          <w:tcPr>
            <w:tcW w:w="886" w:type="dxa"/>
            <w:tcBorders>
              <w:top w:val="nil"/>
              <w:left w:val="single" w:sz="8" w:space="0" w:color="auto"/>
              <w:bottom w:val="single" w:sz="4" w:space="0" w:color="auto"/>
              <w:right w:val="nil"/>
            </w:tcBorders>
            <w:shd w:val="clear" w:color="auto" w:fill="auto"/>
            <w:noWrap/>
            <w:vAlign w:val="bottom"/>
          </w:tcPr>
          <w:p w:rsidR="00675A7F" w:rsidRPr="00937394" w:rsidRDefault="00675A7F" w:rsidP="00675A7F">
            <w:pPr>
              <w:jc w:val="center"/>
            </w:pPr>
            <w:r w:rsidRPr="00937394">
              <w:t>10.</w:t>
            </w:r>
          </w:p>
        </w:tc>
        <w:tc>
          <w:tcPr>
            <w:tcW w:w="5063" w:type="dxa"/>
            <w:tcBorders>
              <w:top w:val="nil"/>
              <w:left w:val="single" w:sz="8" w:space="0" w:color="auto"/>
              <w:bottom w:val="single" w:sz="4" w:space="0" w:color="auto"/>
              <w:right w:val="single" w:sz="4" w:space="0" w:color="auto"/>
            </w:tcBorders>
            <w:shd w:val="clear" w:color="auto" w:fill="auto"/>
            <w:noWrap/>
            <w:vAlign w:val="bottom"/>
          </w:tcPr>
          <w:p w:rsidR="00675A7F" w:rsidRPr="00937394" w:rsidRDefault="00675A7F" w:rsidP="00675A7F">
            <w:r w:rsidRPr="00937394">
              <w:t>Коэффициент падения добычи</w:t>
            </w:r>
          </w:p>
        </w:tc>
        <w:tc>
          <w:tcPr>
            <w:tcW w:w="1377" w:type="dxa"/>
            <w:tcBorders>
              <w:top w:val="nil"/>
              <w:left w:val="nil"/>
              <w:bottom w:val="single" w:sz="4" w:space="0" w:color="auto"/>
              <w:right w:val="single" w:sz="4" w:space="0" w:color="auto"/>
            </w:tcBorders>
            <w:shd w:val="clear" w:color="auto" w:fill="auto"/>
            <w:noWrap/>
            <w:vAlign w:val="bottom"/>
          </w:tcPr>
          <w:p w:rsidR="00675A7F" w:rsidRPr="00937394" w:rsidRDefault="00675A7F" w:rsidP="00675A7F">
            <w:pPr>
              <w:jc w:val="center"/>
            </w:pPr>
            <w:r w:rsidRPr="00937394">
              <w:t> </w:t>
            </w:r>
          </w:p>
        </w:tc>
        <w:tc>
          <w:tcPr>
            <w:tcW w:w="1497" w:type="dxa"/>
            <w:tcBorders>
              <w:top w:val="nil"/>
              <w:left w:val="nil"/>
              <w:bottom w:val="single" w:sz="4" w:space="0" w:color="auto"/>
              <w:right w:val="single" w:sz="8" w:space="0" w:color="auto"/>
            </w:tcBorders>
            <w:shd w:val="clear" w:color="auto" w:fill="auto"/>
            <w:noWrap/>
            <w:vAlign w:val="bottom"/>
          </w:tcPr>
          <w:p w:rsidR="00675A7F" w:rsidRPr="00937394" w:rsidRDefault="00675A7F" w:rsidP="00675A7F">
            <w:pPr>
              <w:jc w:val="center"/>
            </w:pPr>
            <w:r w:rsidRPr="00937394">
              <w:t>0,95</w:t>
            </w:r>
          </w:p>
        </w:tc>
      </w:tr>
      <w:tr w:rsidR="00675A7F" w:rsidRPr="00937394">
        <w:trPr>
          <w:trHeight w:val="474"/>
          <w:jc w:val="center"/>
        </w:trPr>
        <w:tc>
          <w:tcPr>
            <w:tcW w:w="886" w:type="dxa"/>
            <w:tcBorders>
              <w:top w:val="nil"/>
              <w:left w:val="single" w:sz="8" w:space="0" w:color="auto"/>
              <w:bottom w:val="single" w:sz="4" w:space="0" w:color="auto"/>
              <w:right w:val="nil"/>
            </w:tcBorders>
            <w:shd w:val="clear" w:color="auto" w:fill="auto"/>
            <w:noWrap/>
            <w:vAlign w:val="bottom"/>
          </w:tcPr>
          <w:p w:rsidR="00675A7F" w:rsidRPr="00937394" w:rsidRDefault="00675A7F" w:rsidP="00675A7F">
            <w:pPr>
              <w:jc w:val="center"/>
            </w:pPr>
            <w:r w:rsidRPr="00937394">
              <w:t>11.</w:t>
            </w:r>
          </w:p>
        </w:tc>
        <w:tc>
          <w:tcPr>
            <w:tcW w:w="5063" w:type="dxa"/>
            <w:tcBorders>
              <w:top w:val="nil"/>
              <w:left w:val="single" w:sz="8" w:space="0" w:color="auto"/>
              <w:bottom w:val="single" w:sz="4" w:space="0" w:color="auto"/>
              <w:right w:val="single" w:sz="4" w:space="0" w:color="auto"/>
            </w:tcBorders>
            <w:shd w:val="clear" w:color="auto" w:fill="auto"/>
            <w:noWrap/>
            <w:vAlign w:val="bottom"/>
          </w:tcPr>
          <w:p w:rsidR="00675A7F" w:rsidRPr="00937394" w:rsidRDefault="00675A7F" w:rsidP="00675A7F">
            <w:r w:rsidRPr="00937394">
              <w:t>Коэффициент эксплуатации</w:t>
            </w:r>
          </w:p>
        </w:tc>
        <w:tc>
          <w:tcPr>
            <w:tcW w:w="1377" w:type="dxa"/>
            <w:tcBorders>
              <w:top w:val="nil"/>
              <w:left w:val="nil"/>
              <w:bottom w:val="single" w:sz="4" w:space="0" w:color="auto"/>
              <w:right w:val="single" w:sz="4" w:space="0" w:color="auto"/>
            </w:tcBorders>
            <w:shd w:val="clear" w:color="auto" w:fill="auto"/>
            <w:noWrap/>
            <w:vAlign w:val="bottom"/>
          </w:tcPr>
          <w:p w:rsidR="00675A7F" w:rsidRPr="00937394" w:rsidRDefault="00675A7F" w:rsidP="00675A7F">
            <w:pPr>
              <w:jc w:val="center"/>
            </w:pPr>
            <w:r w:rsidRPr="00937394">
              <w:t> </w:t>
            </w:r>
          </w:p>
        </w:tc>
        <w:tc>
          <w:tcPr>
            <w:tcW w:w="1497" w:type="dxa"/>
            <w:tcBorders>
              <w:top w:val="nil"/>
              <w:left w:val="nil"/>
              <w:bottom w:val="single" w:sz="4" w:space="0" w:color="auto"/>
              <w:right w:val="single" w:sz="8" w:space="0" w:color="auto"/>
            </w:tcBorders>
            <w:shd w:val="clear" w:color="auto" w:fill="auto"/>
            <w:noWrap/>
            <w:vAlign w:val="bottom"/>
          </w:tcPr>
          <w:p w:rsidR="00675A7F" w:rsidRPr="00937394" w:rsidRDefault="00675A7F" w:rsidP="00675A7F">
            <w:pPr>
              <w:jc w:val="center"/>
            </w:pPr>
            <w:r w:rsidRPr="00937394">
              <w:t>0,91</w:t>
            </w:r>
          </w:p>
        </w:tc>
      </w:tr>
    </w:tbl>
    <w:p w:rsidR="00675A7F" w:rsidRDefault="00675A7F" w:rsidP="00675A7F">
      <w:pPr>
        <w:shd w:val="clear" w:color="auto" w:fill="FFFFFF"/>
        <w:spacing w:line="360" w:lineRule="auto"/>
        <w:ind w:right="19" w:firstLine="600"/>
        <w:jc w:val="both"/>
        <w:rPr>
          <w:lang w:val="ru-RU"/>
        </w:rPr>
      </w:pPr>
    </w:p>
    <w:p w:rsidR="00675A7F" w:rsidRPr="00712E77" w:rsidRDefault="00675A7F" w:rsidP="00675A7F">
      <w:pPr>
        <w:shd w:val="clear" w:color="auto" w:fill="FFFFFF"/>
        <w:spacing w:line="360" w:lineRule="auto"/>
        <w:ind w:firstLine="709"/>
        <w:jc w:val="both"/>
        <w:rPr>
          <w:sz w:val="28"/>
          <w:szCs w:val="28"/>
        </w:rPr>
      </w:pPr>
      <w:r w:rsidRPr="00712E77">
        <w:rPr>
          <w:sz w:val="28"/>
          <w:szCs w:val="28"/>
        </w:rPr>
        <w:t xml:space="preserve">Цена реализации нефти без НДС в 2007 году составила </w:t>
      </w:r>
      <w:r>
        <w:rPr>
          <w:sz w:val="28"/>
          <w:szCs w:val="28"/>
          <w:lang w:val="ru-RU"/>
        </w:rPr>
        <w:t>6441,5</w:t>
      </w:r>
      <w:r w:rsidRPr="00712E77">
        <w:rPr>
          <w:sz w:val="28"/>
          <w:szCs w:val="28"/>
        </w:rPr>
        <w:t xml:space="preserve"> руб./тн. Переменные затраты на извлечение нефти составили </w:t>
      </w:r>
      <w:r>
        <w:rPr>
          <w:sz w:val="28"/>
          <w:szCs w:val="28"/>
          <w:lang w:val="ru-RU"/>
        </w:rPr>
        <w:t>151,16</w:t>
      </w:r>
      <w:r w:rsidRPr="00712E77">
        <w:rPr>
          <w:sz w:val="28"/>
          <w:szCs w:val="28"/>
        </w:rPr>
        <w:t xml:space="preserve"> руб./тн. Ставка НДПИ – </w:t>
      </w:r>
      <w:r>
        <w:rPr>
          <w:sz w:val="28"/>
          <w:szCs w:val="28"/>
          <w:lang w:val="ru-RU"/>
        </w:rPr>
        <w:t>2470,18</w:t>
      </w:r>
      <w:r w:rsidRPr="00712E77">
        <w:rPr>
          <w:sz w:val="28"/>
          <w:szCs w:val="28"/>
        </w:rPr>
        <w:t xml:space="preserve"> руб./тн. нефти, которая также использована для расчетов. </w:t>
      </w:r>
    </w:p>
    <w:p w:rsidR="00675A7F" w:rsidRPr="00712E77" w:rsidRDefault="00675A7F" w:rsidP="00675A7F">
      <w:pPr>
        <w:spacing w:line="360" w:lineRule="auto"/>
        <w:ind w:firstLine="709"/>
        <w:jc w:val="both"/>
        <w:rPr>
          <w:sz w:val="28"/>
          <w:szCs w:val="28"/>
        </w:rPr>
      </w:pPr>
      <w:r>
        <w:rPr>
          <w:sz w:val="28"/>
          <w:szCs w:val="28"/>
          <w:lang w:val="ru-RU"/>
        </w:rPr>
        <w:t>С</w:t>
      </w:r>
      <w:r w:rsidRPr="00712E77">
        <w:rPr>
          <w:sz w:val="28"/>
          <w:szCs w:val="28"/>
        </w:rPr>
        <w:t>тоимостн</w:t>
      </w:r>
      <w:r>
        <w:rPr>
          <w:sz w:val="28"/>
          <w:szCs w:val="28"/>
          <w:lang w:val="ru-RU"/>
        </w:rPr>
        <w:t>ая</w:t>
      </w:r>
      <w:r w:rsidRPr="00712E77">
        <w:rPr>
          <w:sz w:val="28"/>
          <w:szCs w:val="28"/>
        </w:rPr>
        <w:t xml:space="preserve"> оценк</w:t>
      </w:r>
      <w:r>
        <w:rPr>
          <w:sz w:val="28"/>
          <w:szCs w:val="28"/>
          <w:lang w:val="ru-RU"/>
        </w:rPr>
        <w:t>а</w:t>
      </w:r>
      <w:r w:rsidRPr="00712E77">
        <w:rPr>
          <w:sz w:val="28"/>
          <w:szCs w:val="28"/>
        </w:rPr>
        <w:t xml:space="preserve"> результатов осуществления мероприятия </w:t>
      </w:r>
      <w:r>
        <w:rPr>
          <w:sz w:val="28"/>
          <w:szCs w:val="28"/>
          <w:lang w:val="ru-RU"/>
        </w:rPr>
        <w:t>р</w:t>
      </w:r>
      <w:r w:rsidRPr="00712E77">
        <w:rPr>
          <w:sz w:val="28"/>
          <w:szCs w:val="28"/>
        </w:rPr>
        <w:t>ассчит</w:t>
      </w:r>
      <w:r>
        <w:rPr>
          <w:sz w:val="28"/>
          <w:szCs w:val="28"/>
          <w:lang w:val="ru-RU"/>
        </w:rPr>
        <w:t>ывается</w:t>
      </w:r>
      <w:r w:rsidRPr="00712E77">
        <w:rPr>
          <w:sz w:val="28"/>
          <w:szCs w:val="28"/>
        </w:rPr>
        <w:t xml:space="preserve"> по формуле (4.2):</w:t>
      </w:r>
    </w:p>
    <w:p w:rsidR="00675A7F" w:rsidRPr="00834D19" w:rsidRDefault="00A2173F" w:rsidP="00675A7F">
      <w:pPr>
        <w:spacing w:line="360" w:lineRule="auto"/>
        <w:jc w:val="center"/>
        <w:rPr>
          <w:sz w:val="28"/>
          <w:szCs w:val="28"/>
        </w:rPr>
      </w:pPr>
      <w:r w:rsidRPr="00140417">
        <w:rPr>
          <w:position w:val="-10"/>
          <w:sz w:val="28"/>
          <w:szCs w:val="28"/>
        </w:rPr>
        <w:object w:dxaOrig="2980" w:dyaOrig="320">
          <v:shape id="_x0000_i1109" type="#_x0000_t75" style="width:149.25pt;height:15.75pt" o:ole="">
            <v:imagedata r:id="rId170" o:title=""/>
          </v:shape>
          <o:OLEObject Type="Embed" ProgID="Equation.3" ShapeID="_x0000_i1109" DrawAspect="Content" ObjectID="_1478899621" r:id="rId171"/>
        </w:object>
      </w:r>
      <w:r w:rsidR="00675A7F" w:rsidRPr="00834D19">
        <w:rPr>
          <w:sz w:val="28"/>
          <w:szCs w:val="28"/>
        </w:rPr>
        <w:t xml:space="preserve"> тыс.руб.</w:t>
      </w:r>
    </w:p>
    <w:p w:rsidR="00675A7F" w:rsidRPr="00834D19" w:rsidRDefault="00675A7F" w:rsidP="00675A7F">
      <w:pPr>
        <w:spacing w:line="360" w:lineRule="auto"/>
        <w:ind w:firstLine="855"/>
        <w:jc w:val="both"/>
        <w:rPr>
          <w:sz w:val="28"/>
          <w:szCs w:val="28"/>
        </w:rPr>
      </w:pPr>
      <w:r>
        <w:rPr>
          <w:sz w:val="28"/>
          <w:szCs w:val="28"/>
          <w:lang w:val="ru-RU"/>
        </w:rPr>
        <w:t>С</w:t>
      </w:r>
      <w:r w:rsidRPr="00834D19">
        <w:rPr>
          <w:sz w:val="28"/>
          <w:szCs w:val="28"/>
        </w:rPr>
        <w:t>тоимостн</w:t>
      </w:r>
      <w:r>
        <w:rPr>
          <w:sz w:val="28"/>
          <w:szCs w:val="28"/>
          <w:lang w:val="ru-RU"/>
        </w:rPr>
        <w:t>ая</w:t>
      </w:r>
      <w:r w:rsidRPr="00834D19">
        <w:rPr>
          <w:sz w:val="28"/>
          <w:szCs w:val="28"/>
        </w:rPr>
        <w:t xml:space="preserve"> оценк</w:t>
      </w:r>
      <w:r>
        <w:rPr>
          <w:sz w:val="28"/>
          <w:szCs w:val="28"/>
          <w:lang w:val="ru-RU"/>
        </w:rPr>
        <w:t>а</w:t>
      </w:r>
      <w:r w:rsidRPr="00834D19">
        <w:rPr>
          <w:sz w:val="28"/>
          <w:szCs w:val="28"/>
        </w:rPr>
        <w:t xml:space="preserve"> затрат на осуществление мероприятия </w:t>
      </w:r>
      <w:r>
        <w:rPr>
          <w:sz w:val="28"/>
          <w:szCs w:val="28"/>
          <w:lang w:val="ru-RU"/>
        </w:rPr>
        <w:t>р</w:t>
      </w:r>
      <w:r>
        <w:rPr>
          <w:sz w:val="28"/>
          <w:szCs w:val="28"/>
        </w:rPr>
        <w:t>ассчит</w:t>
      </w:r>
      <w:r>
        <w:rPr>
          <w:sz w:val="28"/>
          <w:szCs w:val="28"/>
          <w:lang w:val="ru-RU"/>
        </w:rPr>
        <w:t xml:space="preserve">ывается </w:t>
      </w:r>
      <w:r w:rsidRPr="003B59F9">
        <w:rPr>
          <w:sz w:val="28"/>
          <w:szCs w:val="28"/>
        </w:rPr>
        <w:t>по формуле (4.3):</w:t>
      </w:r>
    </w:p>
    <w:p w:rsidR="00675A7F" w:rsidRPr="00834D19" w:rsidRDefault="00A2173F" w:rsidP="00675A7F">
      <w:pPr>
        <w:spacing w:line="360" w:lineRule="auto"/>
        <w:jc w:val="center"/>
        <w:rPr>
          <w:sz w:val="28"/>
          <w:szCs w:val="28"/>
        </w:rPr>
      </w:pPr>
      <w:r w:rsidRPr="00834D19">
        <w:rPr>
          <w:position w:val="-10"/>
          <w:sz w:val="28"/>
          <w:szCs w:val="28"/>
        </w:rPr>
        <w:object w:dxaOrig="5060" w:dyaOrig="320">
          <v:shape id="_x0000_i1110" type="#_x0000_t75" style="width:252.75pt;height:15.75pt" o:ole="">
            <v:imagedata r:id="rId172" o:title=""/>
          </v:shape>
          <o:OLEObject Type="Embed" ProgID="Equation.3" ShapeID="_x0000_i1110" DrawAspect="Content" ObjectID="_1478899622" r:id="rId173"/>
        </w:object>
      </w:r>
      <w:r w:rsidR="00675A7F" w:rsidRPr="00834D19">
        <w:rPr>
          <w:sz w:val="28"/>
          <w:szCs w:val="28"/>
        </w:rPr>
        <w:t xml:space="preserve"> тыс.руб.</w:t>
      </w:r>
    </w:p>
    <w:p w:rsidR="00675A7F" w:rsidRPr="00834D19" w:rsidRDefault="00675A7F" w:rsidP="00675A7F">
      <w:pPr>
        <w:spacing w:line="360" w:lineRule="auto"/>
        <w:ind w:firstLine="855"/>
        <w:jc w:val="both"/>
        <w:rPr>
          <w:sz w:val="28"/>
          <w:szCs w:val="28"/>
        </w:rPr>
      </w:pPr>
      <w:r>
        <w:rPr>
          <w:sz w:val="28"/>
          <w:szCs w:val="28"/>
          <w:lang w:val="ru-RU"/>
        </w:rPr>
        <w:t>Э</w:t>
      </w:r>
      <w:r w:rsidRPr="00834D19">
        <w:rPr>
          <w:sz w:val="28"/>
          <w:szCs w:val="28"/>
        </w:rPr>
        <w:t xml:space="preserve">кономический эффект от применения данного мероприятия </w:t>
      </w:r>
      <w:r>
        <w:rPr>
          <w:sz w:val="28"/>
          <w:szCs w:val="28"/>
          <w:lang w:val="ru-RU"/>
        </w:rPr>
        <w:t>р</w:t>
      </w:r>
      <w:r w:rsidRPr="00834D19">
        <w:rPr>
          <w:sz w:val="28"/>
          <w:szCs w:val="28"/>
        </w:rPr>
        <w:t>ассчит</w:t>
      </w:r>
      <w:r>
        <w:rPr>
          <w:sz w:val="28"/>
          <w:szCs w:val="28"/>
          <w:lang w:val="ru-RU"/>
        </w:rPr>
        <w:t xml:space="preserve">ывается </w:t>
      </w:r>
      <w:r w:rsidRPr="00834D19">
        <w:rPr>
          <w:sz w:val="28"/>
          <w:szCs w:val="28"/>
        </w:rPr>
        <w:t xml:space="preserve"> по </w:t>
      </w:r>
      <w:r w:rsidRPr="0096187A">
        <w:rPr>
          <w:sz w:val="28"/>
          <w:szCs w:val="28"/>
        </w:rPr>
        <w:t>формуле (4.4):</w:t>
      </w:r>
    </w:p>
    <w:p w:rsidR="00675A7F" w:rsidRPr="00834D19" w:rsidRDefault="00A2173F" w:rsidP="00675A7F">
      <w:pPr>
        <w:spacing w:line="360" w:lineRule="auto"/>
        <w:jc w:val="center"/>
        <w:rPr>
          <w:sz w:val="28"/>
          <w:szCs w:val="28"/>
        </w:rPr>
      </w:pPr>
      <w:r w:rsidRPr="00712E77">
        <w:rPr>
          <w:position w:val="-10"/>
          <w:sz w:val="28"/>
          <w:szCs w:val="28"/>
        </w:rPr>
        <w:object w:dxaOrig="4459" w:dyaOrig="320">
          <v:shape id="_x0000_i1111" type="#_x0000_t75" style="width:244.5pt;height:16.5pt" o:ole="">
            <v:imagedata r:id="rId174" o:title=""/>
          </v:shape>
          <o:OLEObject Type="Embed" ProgID="Equation.3" ShapeID="_x0000_i1111" DrawAspect="Content" ObjectID="_1478899623" r:id="rId175"/>
        </w:object>
      </w:r>
      <w:r w:rsidR="00675A7F" w:rsidRPr="00834D19">
        <w:rPr>
          <w:sz w:val="28"/>
          <w:szCs w:val="28"/>
        </w:rPr>
        <w:t xml:space="preserve"> тыс.руб.</w:t>
      </w:r>
    </w:p>
    <w:p w:rsidR="00675A7F" w:rsidRPr="00834D19" w:rsidRDefault="00675A7F" w:rsidP="00675A7F">
      <w:pPr>
        <w:spacing w:line="360" w:lineRule="auto"/>
        <w:ind w:firstLine="855"/>
        <w:jc w:val="both"/>
        <w:rPr>
          <w:sz w:val="28"/>
          <w:szCs w:val="28"/>
        </w:rPr>
      </w:pPr>
      <w:r>
        <w:rPr>
          <w:sz w:val="28"/>
          <w:szCs w:val="28"/>
          <w:lang w:val="ru-RU"/>
        </w:rPr>
        <w:t>Р</w:t>
      </w:r>
      <w:r w:rsidRPr="00834D19">
        <w:rPr>
          <w:sz w:val="28"/>
          <w:szCs w:val="28"/>
        </w:rPr>
        <w:t xml:space="preserve">ентабельность </w:t>
      </w:r>
      <w:r>
        <w:rPr>
          <w:sz w:val="28"/>
          <w:szCs w:val="28"/>
          <w:lang w:val="ru-RU"/>
        </w:rPr>
        <w:t>о</w:t>
      </w:r>
      <w:r w:rsidRPr="00834D19">
        <w:rPr>
          <w:sz w:val="28"/>
          <w:szCs w:val="28"/>
        </w:rPr>
        <w:t>предел</w:t>
      </w:r>
      <w:r>
        <w:rPr>
          <w:sz w:val="28"/>
          <w:szCs w:val="28"/>
          <w:lang w:val="ru-RU"/>
        </w:rPr>
        <w:t>яется</w:t>
      </w:r>
      <w:r w:rsidRPr="00834D19">
        <w:rPr>
          <w:sz w:val="28"/>
          <w:szCs w:val="28"/>
        </w:rPr>
        <w:t xml:space="preserve"> по </w:t>
      </w:r>
      <w:r w:rsidRPr="004C499D">
        <w:rPr>
          <w:sz w:val="28"/>
          <w:szCs w:val="28"/>
        </w:rPr>
        <w:t>формуле (4.6):</w:t>
      </w:r>
    </w:p>
    <w:p w:rsidR="00675A7F" w:rsidRPr="00834D19" w:rsidRDefault="00A2173F" w:rsidP="00675A7F">
      <w:pPr>
        <w:spacing w:line="360" w:lineRule="auto"/>
        <w:jc w:val="center"/>
        <w:rPr>
          <w:sz w:val="28"/>
          <w:szCs w:val="28"/>
        </w:rPr>
      </w:pPr>
      <w:r w:rsidRPr="00712E77">
        <w:rPr>
          <w:position w:val="-28"/>
          <w:sz w:val="28"/>
          <w:szCs w:val="28"/>
        </w:rPr>
        <w:object w:dxaOrig="3280" w:dyaOrig="660">
          <v:shape id="_x0000_i1112" type="#_x0000_t75" style="width:163.5pt;height:32.25pt" o:ole="">
            <v:imagedata r:id="rId176" o:title=""/>
          </v:shape>
          <o:OLEObject Type="Embed" ProgID="Equation.3" ShapeID="_x0000_i1112" DrawAspect="Content" ObjectID="_1478899624" r:id="rId177"/>
        </w:object>
      </w:r>
    </w:p>
    <w:p w:rsidR="00675A7F" w:rsidRPr="00834D19" w:rsidRDefault="00675A7F" w:rsidP="00675A7F">
      <w:pPr>
        <w:spacing w:line="360" w:lineRule="auto"/>
        <w:ind w:firstLine="855"/>
        <w:jc w:val="both"/>
        <w:rPr>
          <w:sz w:val="28"/>
          <w:szCs w:val="28"/>
        </w:rPr>
      </w:pPr>
      <w:r>
        <w:rPr>
          <w:sz w:val="28"/>
          <w:szCs w:val="28"/>
          <w:lang w:val="ru-RU"/>
        </w:rPr>
        <w:t>Р</w:t>
      </w:r>
      <w:r w:rsidRPr="00834D19">
        <w:rPr>
          <w:sz w:val="28"/>
          <w:szCs w:val="28"/>
        </w:rPr>
        <w:t xml:space="preserve">ентабельность продукции </w:t>
      </w:r>
      <w:r>
        <w:rPr>
          <w:sz w:val="28"/>
          <w:szCs w:val="28"/>
          <w:lang w:val="ru-RU"/>
        </w:rPr>
        <w:t>о</w:t>
      </w:r>
      <w:r w:rsidRPr="00834D19">
        <w:rPr>
          <w:sz w:val="28"/>
          <w:szCs w:val="28"/>
        </w:rPr>
        <w:t>предел</w:t>
      </w:r>
      <w:r>
        <w:rPr>
          <w:sz w:val="28"/>
          <w:szCs w:val="28"/>
          <w:lang w:val="ru-RU"/>
        </w:rPr>
        <w:t xml:space="preserve">яется </w:t>
      </w:r>
      <w:r w:rsidRPr="00834D19">
        <w:rPr>
          <w:sz w:val="28"/>
          <w:szCs w:val="28"/>
        </w:rPr>
        <w:t xml:space="preserve">по </w:t>
      </w:r>
      <w:r w:rsidRPr="004C499D">
        <w:rPr>
          <w:sz w:val="28"/>
          <w:szCs w:val="28"/>
        </w:rPr>
        <w:t>формуле (4.7):</w:t>
      </w:r>
    </w:p>
    <w:p w:rsidR="00675A7F" w:rsidRPr="00834D19" w:rsidRDefault="00A2173F" w:rsidP="00675A7F">
      <w:pPr>
        <w:spacing w:line="360" w:lineRule="auto"/>
        <w:jc w:val="center"/>
        <w:rPr>
          <w:sz w:val="28"/>
          <w:szCs w:val="28"/>
        </w:rPr>
      </w:pPr>
      <w:r w:rsidRPr="00A07BF2">
        <w:rPr>
          <w:position w:val="-28"/>
          <w:sz w:val="28"/>
          <w:szCs w:val="28"/>
        </w:rPr>
        <w:object w:dxaOrig="3500" w:dyaOrig="660">
          <v:shape id="_x0000_i1113" type="#_x0000_t75" style="width:174.75pt;height:32.25pt" o:ole="">
            <v:imagedata r:id="rId178" o:title=""/>
          </v:shape>
          <o:OLEObject Type="Embed" ProgID="Equation.3" ShapeID="_x0000_i1113" DrawAspect="Content" ObjectID="_1478899625" r:id="rId179"/>
        </w:object>
      </w:r>
    </w:p>
    <w:p w:rsidR="00675A7F" w:rsidRPr="00834D19" w:rsidRDefault="00675A7F" w:rsidP="00675A7F">
      <w:pPr>
        <w:spacing w:line="360" w:lineRule="auto"/>
        <w:ind w:firstLine="855"/>
        <w:jc w:val="both"/>
        <w:rPr>
          <w:sz w:val="28"/>
          <w:szCs w:val="28"/>
        </w:rPr>
      </w:pPr>
      <w:r w:rsidRPr="00834D19">
        <w:rPr>
          <w:sz w:val="28"/>
          <w:szCs w:val="28"/>
        </w:rPr>
        <w:t>Прибыль на одну тонну дополнительной нефти рассчит</w:t>
      </w:r>
      <w:r>
        <w:rPr>
          <w:sz w:val="28"/>
          <w:szCs w:val="28"/>
          <w:lang w:val="ru-RU"/>
        </w:rPr>
        <w:t>ывается</w:t>
      </w:r>
      <w:r w:rsidRPr="00834D19">
        <w:rPr>
          <w:sz w:val="28"/>
          <w:szCs w:val="28"/>
        </w:rPr>
        <w:t xml:space="preserve"> по формуле </w:t>
      </w:r>
      <w:r w:rsidRPr="004C499D">
        <w:rPr>
          <w:sz w:val="28"/>
          <w:szCs w:val="28"/>
        </w:rPr>
        <w:t>(4.8):</w:t>
      </w:r>
    </w:p>
    <w:p w:rsidR="00675A7F" w:rsidRPr="00834D19" w:rsidRDefault="00675A7F" w:rsidP="00675A7F">
      <w:pPr>
        <w:spacing w:line="360" w:lineRule="auto"/>
        <w:ind w:firstLine="855"/>
        <w:jc w:val="both"/>
        <w:rPr>
          <w:sz w:val="28"/>
          <w:szCs w:val="28"/>
        </w:rPr>
      </w:pPr>
      <w:r w:rsidRPr="00834D19">
        <w:rPr>
          <w:sz w:val="28"/>
          <w:szCs w:val="28"/>
        </w:rPr>
        <w:t xml:space="preserve">                                  </w:t>
      </w:r>
      <w:r w:rsidR="00A2173F" w:rsidRPr="00A07BF2">
        <w:rPr>
          <w:position w:val="-28"/>
          <w:sz w:val="28"/>
          <w:szCs w:val="28"/>
        </w:rPr>
        <w:object w:dxaOrig="2640" w:dyaOrig="660">
          <v:shape id="_x0000_i1114" type="#_x0000_t75" style="width:132pt;height:32.25pt" o:ole="">
            <v:imagedata r:id="rId180" o:title=""/>
          </v:shape>
          <o:OLEObject Type="Embed" ProgID="Equation.3" ShapeID="_x0000_i1114" DrawAspect="Content" ObjectID="_1478899626" r:id="rId181"/>
        </w:object>
      </w:r>
      <w:r w:rsidRPr="00834D19">
        <w:rPr>
          <w:sz w:val="28"/>
          <w:szCs w:val="28"/>
        </w:rPr>
        <w:t xml:space="preserve"> руб./тн.</w:t>
      </w:r>
    </w:p>
    <w:p w:rsidR="00675A7F" w:rsidRPr="00834D19" w:rsidRDefault="00675A7F" w:rsidP="00675A7F">
      <w:pPr>
        <w:spacing w:line="360" w:lineRule="auto"/>
        <w:ind w:firstLine="855"/>
        <w:jc w:val="both"/>
        <w:rPr>
          <w:sz w:val="28"/>
          <w:szCs w:val="28"/>
        </w:rPr>
      </w:pPr>
      <w:r>
        <w:rPr>
          <w:sz w:val="28"/>
          <w:szCs w:val="28"/>
          <w:lang w:val="ru-RU"/>
        </w:rPr>
        <w:t>З</w:t>
      </w:r>
      <w:r w:rsidRPr="00834D19">
        <w:rPr>
          <w:sz w:val="28"/>
          <w:szCs w:val="28"/>
        </w:rPr>
        <w:t xml:space="preserve">атраты на одну скважино-операцию </w:t>
      </w:r>
      <w:r>
        <w:rPr>
          <w:sz w:val="28"/>
          <w:szCs w:val="28"/>
          <w:lang w:val="ru-RU"/>
        </w:rPr>
        <w:t>р</w:t>
      </w:r>
      <w:r w:rsidRPr="00834D19">
        <w:rPr>
          <w:sz w:val="28"/>
          <w:szCs w:val="28"/>
        </w:rPr>
        <w:t>ассчит</w:t>
      </w:r>
      <w:r>
        <w:rPr>
          <w:sz w:val="28"/>
          <w:szCs w:val="28"/>
          <w:lang w:val="ru-RU"/>
        </w:rPr>
        <w:t>ываются</w:t>
      </w:r>
      <w:r w:rsidRPr="00834D19">
        <w:rPr>
          <w:sz w:val="28"/>
          <w:szCs w:val="28"/>
        </w:rPr>
        <w:t xml:space="preserve"> по </w:t>
      </w:r>
      <w:r w:rsidRPr="0002497D">
        <w:rPr>
          <w:sz w:val="28"/>
          <w:szCs w:val="28"/>
        </w:rPr>
        <w:t>формуле (4.9):</w:t>
      </w:r>
    </w:p>
    <w:p w:rsidR="00675A7F" w:rsidRPr="00834D19" w:rsidRDefault="00A2173F" w:rsidP="00675A7F">
      <w:pPr>
        <w:spacing w:line="360" w:lineRule="auto"/>
        <w:jc w:val="center"/>
        <w:rPr>
          <w:sz w:val="28"/>
          <w:szCs w:val="28"/>
        </w:rPr>
      </w:pPr>
      <w:r w:rsidRPr="00834D19">
        <w:rPr>
          <w:position w:val="-24"/>
          <w:sz w:val="28"/>
          <w:szCs w:val="28"/>
        </w:rPr>
        <w:object w:dxaOrig="2500" w:dyaOrig="620">
          <v:shape id="_x0000_i1115" type="#_x0000_t75" style="width:125.25pt;height:30.75pt" o:ole="">
            <v:imagedata r:id="rId182" o:title=""/>
          </v:shape>
          <o:OLEObject Type="Embed" ProgID="Equation.3" ShapeID="_x0000_i1115" DrawAspect="Content" ObjectID="_1478899627" r:id="rId183"/>
        </w:object>
      </w:r>
      <w:r w:rsidR="00675A7F" w:rsidRPr="00834D19">
        <w:rPr>
          <w:sz w:val="28"/>
          <w:szCs w:val="28"/>
        </w:rPr>
        <w:t>тыс.руб.</w:t>
      </w:r>
    </w:p>
    <w:p w:rsidR="00675A7F" w:rsidRPr="00834D19" w:rsidRDefault="00675A7F" w:rsidP="00675A7F">
      <w:pPr>
        <w:shd w:val="clear" w:color="auto" w:fill="FFFFFF"/>
        <w:spacing w:line="360" w:lineRule="auto"/>
        <w:ind w:firstLine="600"/>
        <w:jc w:val="both"/>
        <w:rPr>
          <w:spacing w:val="-2"/>
          <w:sz w:val="28"/>
          <w:szCs w:val="28"/>
        </w:rPr>
      </w:pPr>
      <w:r w:rsidRPr="00834D19">
        <w:rPr>
          <w:spacing w:val="-2"/>
          <w:sz w:val="28"/>
          <w:szCs w:val="28"/>
        </w:rPr>
        <w:t xml:space="preserve">Расчет экономической эффективности применения технологии </w:t>
      </w:r>
      <w:r>
        <w:rPr>
          <w:spacing w:val="-2"/>
          <w:sz w:val="28"/>
          <w:szCs w:val="28"/>
          <w:lang w:val="ru-RU"/>
        </w:rPr>
        <w:t>ГКК</w:t>
      </w:r>
      <w:r w:rsidRPr="00834D19">
        <w:rPr>
          <w:spacing w:val="-2"/>
          <w:sz w:val="28"/>
          <w:szCs w:val="28"/>
        </w:rPr>
        <w:t xml:space="preserve"> представлен в </w:t>
      </w:r>
      <w:r w:rsidRPr="00A43263">
        <w:rPr>
          <w:spacing w:val="-2"/>
          <w:sz w:val="28"/>
          <w:szCs w:val="28"/>
        </w:rPr>
        <w:t xml:space="preserve">приложении </w:t>
      </w:r>
      <w:r w:rsidRPr="00A43263">
        <w:rPr>
          <w:spacing w:val="-2"/>
          <w:sz w:val="28"/>
          <w:szCs w:val="28"/>
          <w:lang w:val="ru-RU"/>
        </w:rPr>
        <w:t>14</w:t>
      </w:r>
      <w:r w:rsidRPr="00A43263">
        <w:rPr>
          <w:spacing w:val="-2"/>
          <w:sz w:val="28"/>
          <w:szCs w:val="28"/>
        </w:rPr>
        <w:t>.</w:t>
      </w:r>
      <w:r w:rsidRPr="00834D19">
        <w:rPr>
          <w:spacing w:val="-2"/>
          <w:sz w:val="28"/>
          <w:szCs w:val="28"/>
        </w:rPr>
        <w:t xml:space="preserve"> Инвестиционный проект рассчитан на </w:t>
      </w:r>
      <w:r>
        <w:rPr>
          <w:spacing w:val="-2"/>
          <w:sz w:val="28"/>
          <w:szCs w:val="28"/>
          <w:lang w:val="ru-RU"/>
        </w:rPr>
        <w:t>один</w:t>
      </w:r>
      <w:r w:rsidRPr="00834D19">
        <w:rPr>
          <w:spacing w:val="-2"/>
          <w:sz w:val="28"/>
          <w:szCs w:val="28"/>
        </w:rPr>
        <w:t xml:space="preserve"> год.</w:t>
      </w:r>
    </w:p>
    <w:p w:rsidR="00675A7F" w:rsidRPr="00834D19" w:rsidRDefault="00675A7F" w:rsidP="00675A7F">
      <w:pPr>
        <w:shd w:val="clear" w:color="auto" w:fill="FFFFFF"/>
        <w:spacing w:line="360" w:lineRule="auto"/>
        <w:ind w:firstLine="600"/>
        <w:jc w:val="both"/>
        <w:rPr>
          <w:spacing w:val="-2"/>
          <w:sz w:val="28"/>
          <w:szCs w:val="28"/>
        </w:rPr>
      </w:pPr>
      <w:r>
        <w:rPr>
          <w:sz w:val="28"/>
          <w:szCs w:val="28"/>
          <w:lang w:val="ru-RU"/>
        </w:rPr>
        <w:t>Р</w:t>
      </w:r>
      <w:r w:rsidRPr="00834D19">
        <w:rPr>
          <w:sz w:val="28"/>
          <w:szCs w:val="28"/>
        </w:rPr>
        <w:t xml:space="preserve">ассчитанные показатели </w:t>
      </w:r>
      <w:r>
        <w:rPr>
          <w:sz w:val="28"/>
          <w:szCs w:val="28"/>
          <w:lang w:val="ru-RU"/>
        </w:rPr>
        <w:t>с</w:t>
      </w:r>
      <w:r w:rsidRPr="00834D19">
        <w:rPr>
          <w:sz w:val="28"/>
          <w:szCs w:val="28"/>
        </w:rPr>
        <w:t>вед</w:t>
      </w:r>
      <w:r>
        <w:rPr>
          <w:sz w:val="28"/>
          <w:szCs w:val="28"/>
          <w:lang w:val="ru-RU"/>
        </w:rPr>
        <w:t>ены</w:t>
      </w:r>
      <w:r w:rsidRPr="004344B1">
        <w:rPr>
          <w:sz w:val="28"/>
          <w:szCs w:val="28"/>
        </w:rPr>
        <w:t xml:space="preserve"> в таблицу 4.</w:t>
      </w:r>
      <w:r>
        <w:rPr>
          <w:sz w:val="28"/>
          <w:szCs w:val="28"/>
          <w:lang w:val="ru-RU"/>
        </w:rPr>
        <w:t>6</w:t>
      </w:r>
      <w:r w:rsidRPr="004344B1">
        <w:rPr>
          <w:sz w:val="28"/>
          <w:szCs w:val="28"/>
        </w:rPr>
        <w:t>.</w:t>
      </w:r>
    </w:p>
    <w:p w:rsidR="00675A7F" w:rsidRPr="004344B1" w:rsidRDefault="00675A7F" w:rsidP="00675A7F">
      <w:pPr>
        <w:spacing w:line="360" w:lineRule="auto"/>
        <w:ind w:firstLine="855"/>
        <w:jc w:val="right"/>
        <w:rPr>
          <w:sz w:val="28"/>
          <w:szCs w:val="28"/>
          <w:lang w:val="ru-RU"/>
        </w:rPr>
      </w:pPr>
      <w:r w:rsidRPr="004344B1">
        <w:rPr>
          <w:sz w:val="28"/>
          <w:szCs w:val="28"/>
        </w:rPr>
        <w:t>Таблица 4.</w:t>
      </w:r>
      <w:r>
        <w:rPr>
          <w:sz w:val="28"/>
          <w:szCs w:val="28"/>
          <w:lang w:val="ru-RU"/>
        </w:rPr>
        <w:t>6</w:t>
      </w:r>
    </w:p>
    <w:p w:rsidR="00675A7F" w:rsidRPr="00834D19" w:rsidRDefault="00675A7F" w:rsidP="00675A7F">
      <w:pPr>
        <w:spacing w:line="360" w:lineRule="auto"/>
        <w:jc w:val="center"/>
        <w:rPr>
          <w:sz w:val="28"/>
          <w:szCs w:val="28"/>
        </w:rPr>
      </w:pPr>
      <w:r w:rsidRPr="00834D19">
        <w:rPr>
          <w:sz w:val="28"/>
          <w:szCs w:val="28"/>
        </w:rPr>
        <w:t>Расчет экономического эффекта</w:t>
      </w:r>
    </w:p>
    <w:tbl>
      <w:tblPr>
        <w:tblW w:w="8858" w:type="dxa"/>
        <w:jc w:val="center"/>
        <w:tblLook w:val="0000" w:firstRow="0" w:lastRow="0" w:firstColumn="0" w:lastColumn="0" w:noHBand="0" w:noVBand="0"/>
      </w:tblPr>
      <w:tblGrid>
        <w:gridCol w:w="651"/>
        <w:gridCol w:w="14"/>
        <w:gridCol w:w="5136"/>
        <w:gridCol w:w="16"/>
        <w:gridCol w:w="1637"/>
        <w:gridCol w:w="1404"/>
      </w:tblGrid>
      <w:tr w:rsidR="00675A7F" w:rsidRPr="007718BF">
        <w:trPr>
          <w:trHeight w:val="454"/>
          <w:jc w:val="center"/>
        </w:trPr>
        <w:tc>
          <w:tcPr>
            <w:tcW w:w="6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75A7F" w:rsidRPr="007718BF" w:rsidRDefault="00675A7F" w:rsidP="00675A7F">
            <w:pPr>
              <w:rPr>
                <w:lang w:val="ru-RU"/>
              </w:rPr>
            </w:pPr>
          </w:p>
        </w:tc>
        <w:tc>
          <w:tcPr>
            <w:tcW w:w="5136" w:type="dxa"/>
            <w:tcBorders>
              <w:top w:val="single" w:sz="4" w:space="0" w:color="auto"/>
              <w:left w:val="nil"/>
              <w:bottom w:val="single" w:sz="4" w:space="0" w:color="auto"/>
              <w:right w:val="single" w:sz="4" w:space="0" w:color="auto"/>
            </w:tcBorders>
            <w:shd w:val="clear" w:color="auto" w:fill="auto"/>
            <w:noWrap/>
            <w:vAlign w:val="bottom"/>
          </w:tcPr>
          <w:p w:rsidR="00675A7F" w:rsidRPr="007718BF" w:rsidRDefault="00675A7F" w:rsidP="00675A7F">
            <w:pPr>
              <w:jc w:val="center"/>
            </w:pPr>
            <w:r w:rsidRPr="007718BF">
              <w:t>Показатели</w:t>
            </w:r>
          </w:p>
        </w:tc>
        <w:tc>
          <w:tcPr>
            <w:tcW w:w="1652" w:type="dxa"/>
            <w:gridSpan w:val="2"/>
            <w:tcBorders>
              <w:top w:val="single" w:sz="4" w:space="0" w:color="auto"/>
              <w:left w:val="nil"/>
              <w:bottom w:val="single" w:sz="4" w:space="0" w:color="auto"/>
              <w:right w:val="single" w:sz="4" w:space="0" w:color="auto"/>
            </w:tcBorders>
            <w:shd w:val="clear" w:color="auto" w:fill="auto"/>
            <w:noWrap/>
            <w:vAlign w:val="bottom"/>
          </w:tcPr>
          <w:p w:rsidR="00675A7F" w:rsidRPr="007718BF" w:rsidRDefault="00675A7F" w:rsidP="00675A7F">
            <w:pPr>
              <w:jc w:val="center"/>
            </w:pPr>
            <w:r w:rsidRPr="007718BF">
              <w:t>Ед.изм.</w:t>
            </w:r>
          </w:p>
        </w:tc>
        <w:tc>
          <w:tcPr>
            <w:tcW w:w="1404" w:type="dxa"/>
            <w:tcBorders>
              <w:top w:val="single" w:sz="4" w:space="0" w:color="auto"/>
              <w:left w:val="nil"/>
              <w:bottom w:val="single" w:sz="4" w:space="0" w:color="auto"/>
              <w:right w:val="single" w:sz="4" w:space="0" w:color="auto"/>
            </w:tcBorders>
            <w:shd w:val="clear" w:color="auto" w:fill="auto"/>
            <w:noWrap/>
            <w:vAlign w:val="bottom"/>
          </w:tcPr>
          <w:p w:rsidR="00675A7F" w:rsidRPr="007718BF" w:rsidRDefault="00675A7F" w:rsidP="00675A7F">
            <w:pPr>
              <w:jc w:val="center"/>
            </w:pPr>
            <w:r w:rsidRPr="007718BF">
              <w:t>Сумма</w:t>
            </w:r>
          </w:p>
        </w:tc>
      </w:tr>
      <w:tr w:rsidR="00675A7F" w:rsidRPr="007718BF">
        <w:trPr>
          <w:trHeight w:val="454"/>
          <w:jc w:val="center"/>
        </w:trPr>
        <w:tc>
          <w:tcPr>
            <w:tcW w:w="6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75A7F" w:rsidRPr="007718BF" w:rsidRDefault="00675A7F" w:rsidP="00675A7F">
            <w:pPr>
              <w:rPr>
                <w:lang w:val="ru-RU"/>
              </w:rPr>
            </w:pPr>
            <w:r w:rsidRPr="007718BF">
              <w:rPr>
                <w:lang w:val="ru-RU"/>
              </w:rPr>
              <w:t>1</w:t>
            </w:r>
          </w:p>
        </w:tc>
        <w:tc>
          <w:tcPr>
            <w:tcW w:w="5136" w:type="dxa"/>
            <w:tcBorders>
              <w:top w:val="single" w:sz="4" w:space="0" w:color="auto"/>
              <w:left w:val="nil"/>
              <w:bottom w:val="single" w:sz="4" w:space="0" w:color="auto"/>
              <w:right w:val="single" w:sz="4" w:space="0" w:color="auto"/>
            </w:tcBorders>
            <w:shd w:val="clear" w:color="auto" w:fill="auto"/>
            <w:noWrap/>
            <w:vAlign w:val="bottom"/>
          </w:tcPr>
          <w:p w:rsidR="00675A7F" w:rsidRPr="007718BF" w:rsidRDefault="00675A7F" w:rsidP="00675A7F">
            <w:pPr>
              <w:jc w:val="center"/>
              <w:rPr>
                <w:lang w:val="ru-RU"/>
              </w:rPr>
            </w:pPr>
            <w:r w:rsidRPr="007718BF">
              <w:rPr>
                <w:lang w:val="ru-RU"/>
              </w:rPr>
              <w:t>2</w:t>
            </w:r>
          </w:p>
        </w:tc>
        <w:tc>
          <w:tcPr>
            <w:tcW w:w="1652" w:type="dxa"/>
            <w:gridSpan w:val="2"/>
            <w:tcBorders>
              <w:top w:val="single" w:sz="4" w:space="0" w:color="auto"/>
              <w:left w:val="nil"/>
              <w:bottom w:val="single" w:sz="4" w:space="0" w:color="auto"/>
              <w:right w:val="single" w:sz="4" w:space="0" w:color="auto"/>
            </w:tcBorders>
            <w:shd w:val="clear" w:color="auto" w:fill="auto"/>
            <w:noWrap/>
            <w:vAlign w:val="bottom"/>
          </w:tcPr>
          <w:p w:rsidR="00675A7F" w:rsidRPr="007718BF" w:rsidRDefault="00675A7F" w:rsidP="00675A7F">
            <w:pPr>
              <w:jc w:val="center"/>
              <w:rPr>
                <w:lang w:val="ru-RU"/>
              </w:rPr>
            </w:pPr>
            <w:r w:rsidRPr="007718BF">
              <w:rPr>
                <w:lang w:val="ru-RU"/>
              </w:rPr>
              <w:t>3</w:t>
            </w:r>
          </w:p>
        </w:tc>
        <w:tc>
          <w:tcPr>
            <w:tcW w:w="1404" w:type="dxa"/>
            <w:tcBorders>
              <w:top w:val="single" w:sz="4" w:space="0" w:color="auto"/>
              <w:left w:val="nil"/>
              <w:bottom w:val="single" w:sz="4" w:space="0" w:color="auto"/>
              <w:right w:val="single" w:sz="4" w:space="0" w:color="auto"/>
            </w:tcBorders>
            <w:shd w:val="clear" w:color="auto" w:fill="auto"/>
            <w:noWrap/>
            <w:vAlign w:val="bottom"/>
          </w:tcPr>
          <w:p w:rsidR="00675A7F" w:rsidRPr="007718BF" w:rsidRDefault="00675A7F" w:rsidP="00675A7F">
            <w:pPr>
              <w:jc w:val="center"/>
              <w:rPr>
                <w:lang w:val="ru-RU"/>
              </w:rPr>
            </w:pPr>
            <w:r w:rsidRPr="007718BF">
              <w:rPr>
                <w:lang w:val="ru-RU"/>
              </w:rPr>
              <w:t>4</w:t>
            </w:r>
          </w:p>
        </w:tc>
      </w:tr>
      <w:tr w:rsidR="00675A7F" w:rsidRPr="007718BF">
        <w:trPr>
          <w:trHeight w:val="617"/>
          <w:jc w:val="center"/>
        </w:trPr>
        <w:tc>
          <w:tcPr>
            <w:tcW w:w="665" w:type="dxa"/>
            <w:gridSpan w:val="2"/>
            <w:tcBorders>
              <w:top w:val="nil"/>
              <w:left w:val="single" w:sz="4" w:space="0" w:color="auto"/>
              <w:bottom w:val="single" w:sz="4" w:space="0" w:color="auto"/>
              <w:right w:val="single" w:sz="4" w:space="0" w:color="auto"/>
            </w:tcBorders>
            <w:shd w:val="clear" w:color="auto" w:fill="auto"/>
            <w:noWrap/>
            <w:vAlign w:val="center"/>
          </w:tcPr>
          <w:p w:rsidR="00675A7F" w:rsidRPr="007718BF" w:rsidRDefault="00675A7F" w:rsidP="00675A7F">
            <w:pPr>
              <w:jc w:val="center"/>
            </w:pPr>
            <w:r w:rsidRPr="007718BF">
              <w:t>1</w:t>
            </w:r>
          </w:p>
        </w:tc>
        <w:tc>
          <w:tcPr>
            <w:tcW w:w="5136" w:type="dxa"/>
            <w:tcBorders>
              <w:top w:val="nil"/>
              <w:left w:val="nil"/>
              <w:bottom w:val="single" w:sz="4" w:space="0" w:color="auto"/>
              <w:right w:val="single" w:sz="4" w:space="0" w:color="auto"/>
            </w:tcBorders>
            <w:shd w:val="clear" w:color="auto" w:fill="auto"/>
            <w:vAlign w:val="center"/>
          </w:tcPr>
          <w:p w:rsidR="00675A7F" w:rsidRPr="007718BF" w:rsidRDefault="00675A7F" w:rsidP="00675A7F">
            <w:r w:rsidRPr="007718BF">
              <w:t>Выручка от реализации без НДС, тыс.руб.</w:t>
            </w:r>
          </w:p>
        </w:tc>
        <w:tc>
          <w:tcPr>
            <w:tcW w:w="1652" w:type="dxa"/>
            <w:gridSpan w:val="2"/>
            <w:tcBorders>
              <w:top w:val="nil"/>
              <w:left w:val="nil"/>
              <w:bottom w:val="single" w:sz="4" w:space="0" w:color="auto"/>
              <w:right w:val="single" w:sz="4" w:space="0" w:color="auto"/>
            </w:tcBorders>
            <w:shd w:val="clear" w:color="auto" w:fill="auto"/>
            <w:vAlign w:val="center"/>
          </w:tcPr>
          <w:p w:rsidR="00675A7F" w:rsidRPr="007718BF" w:rsidRDefault="00675A7F" w:rsidP="00675A7F">
            <w:pPr>
              <w:jc w:val="center"/>
            </w:pPr>
            <w:r w:rsidRPr="007718BF">
              <w:t>тыс.руб.</w:t>
            </w:r>
          </w:p>
        </w:tc>
        <w:tc>
          <w:tcPr>
            <w:tcW w:w="1404" w:type="dxa"/>
            <w:tcBorders>
              <w:top w:val="nil"/>
              <w:left w:val="nil"/>
              <w:bottom w:val="single" w:sz="4" w:space="0" w:color="auto"/>
              <w:right w:val="single" w:sz="4" w:space="0" w:color="auto"/>
            </w:tcBorders>
            <w:shd w:val="clear" w:color="auto" w:fill="auto"/>
            <w:vAlign w:val="center"/>
          </w:tcPr>
          <w:p w:rsidR="00675A7F" w:rsidRPr="007718BF" w:rsidRDefault="00675A7F" w:rsidP="00675A7F">
            <w:pPr>
              <w:jc w:val="center"/>
              <w:rPr>
                <w:lang w:val="ru-RU"/>
              </w:rPr>
            </w:pPr>
            <w:r>
              <w:rPr>
                <w:lang w:val="ru-RU"/>
              </w:rPr>
              <w:t>29675,99</w:t>
            </w:r>
          </w:p>
        </w:tc>
      </w:tr>
      <w:tr w:rsidR="00675A7F" w:rsidRPr="007718BF">
        <w:trPr>
          <w:trHeight w:val="454"/>
          <w:jc w:val="center"/>
        </w:trPr>
        <w:tc>
          <w:tcPr>
            <w:tcW w:w="665" w:type="dxa"/>
            <w:gridSpan w:val="2"/>
            <w:tcBorders>
              <w:top w:val="nil"/>
              <w:left w:val="single" w:sz="4" w:space="0" w:color="auto"/>
              <w:bottom w:val="single" w:sz="4" w:space="0" w:color="auto"/>
              <w:right w:val="single" w:sz="4" w:space="0" w:color="auto"/>
            </w:tcBorders>
            <w:shd w:val="clear" w:color="auto" w:fill="auto"/>
            <w:noWrap/>
            <w:vAlign w:val="center"/>
          </w:tcPr>
          <w:p w:rsidR="00675A7F" w:rsidRPr="007718BF" w:rsidRDefault="00675A7F" w:rsidP="00675A7F">
            <w:pPr>
              <w:jc w:val="center"/>
            </w:pPr>
            <w:r w:rsidRPr="007718BF">
              <w:t>2</w:t>
            </w:r>
          </w:p>
        </w:tc>
        <w:tc>
          <w:tcPr>
            <w:tcW w:w="5136" w:type="dxa"/>
            <w:tcBorders>
              <w:top w:val="nil"/>
              <w:left w:val="nil"/>
              <w:bottom w:val="single" w:sz="4" w:space="0" w:color="auto"/>
              <w:right w:val="single" w:sz="4" w:space="0" w:color="auto"/>
            </w:tcBorders>
            <w:shd w:val="clear" w:color="auto" w:fill="auto"/>
            <w:vAlign w:val="center"/>
          </w:tcPr>
          <w:p w:rsidR="00675A7F" w:rsidRPr="007718BF" w:rsidRDefault="00675A7F" w:rsidP="00675A7F">
            <w:r w:rsidRPr="007718BF">
              <w:t>Условно-переменные затраты на дополнительную добычу, тыс.руб.</w:t>
            </w:r>
          </w:p>
        </w:tc>
        <w:tc>
          <w:tcPr>
            <w:tcW w:w="1652" w:type="dxa"/>
            <w:gridSpan w:val="2"/>
            <w:tcBorders>
              <w:top w:val="nil"/>
              <w:left w:val="nil"/>
              <w:bottom w:val="single" w:sz="4" w:space="0" w:color="auto"/>
              <w:right w:val="single" w:sz="4" w:space="0" w:color="auto"/>
            </w:tcBorders>
            <w:shd w:val="clear" w:color="auto" w:fill="auto"/>
            <w:vAlign w:val="center"/>
          </w:tcPr>
          <w:p w:rsidR="00675A7F" w:rsidRPr="007718BF" w:rsidRDefault="00675A7F" w:rsidP="00675A7F">
            <w:pPr>
              <w:jc w:val="center"/>
            </w:pPr>
            <w:r w:rsidRPr="007718BF">
              <w:t>тыс.руб.</w:t>
            </w:r>
          </w:p>
        </w:tc>
        <w:tc>
          <w:tcPr>
            <w:tcW w:w="1404" w:type="dxa"/>
            <w:tcBorders>
              <w:top w:val="nil"/>
              <w:left w:val="nil"/>
              <w:bottom w:val="single" w:sz="4" w:space="0" w:color="auto"/>
              <w:right w:val="single" w:sz="4" w:space="0" w:color="auto"/>
            </w:tcBorders>
            <w:shd w:val="clear" w:color="auto" w:fill="auto"/>
            <w:vAlign w:val="center"/>
          </w:tcPr>
          <w:p w:rsidR="00675A7F" w:rsidRPr="007718BF" w:rsidRDefault="00675A7F" w:rsidP="00675A7F">
            <w:pPr>
              <w:jc w:val="center"/>
              <w:rPr>
                <w:lang w:val="ru-RU"/>
              </w:rPr>
            </w:pPr>
            <w:r>
              <w:rPr>
                <w:lang w:val="ru-RU"/>
              </w:rPr>
              <w:t>696,39</w:t>
            </w:r>
          </w:p>
        </w:tc>
      </w:tr>
      <w:tr w:rsidR="00675A7F" w:rsidRPr="007718BF">
        <w:trPr>
          <w:trHeight w:val="454"/>
          <w:jc w:val="center"/>
        </w:trPr>
        <w:tc>
          <w:tcPr>
            <w:tcW w:w="665" w:type="dxa"/>
            <w:gridSpan w:val="2"/>
            <w:tcBorders>
              <w:top w:val="nil"/>
              <w:left w:val="single" w:sz="4" w:space="0" w:color="auto"/>
              <w:bottom w:val="single" w:sz="4" w:space="0" w:color="auto"/>
              <w:right w:val="single" w:sz="4" w:space="0" w:color="auto"/>
            </w:tcBorders>
            <w:shd w:val="clear" w:color="auto" w:fill="auto"/>
            <w:noWrap/>
            <w:vAlign w:val="center"/>
          </w:tcPr>
          <w:p w:rsidR="00675A7F" w:rsidRPr="007718BF" w:rsidRDefault="00675A7F" w:rsidP="00675A7F">
            <w:pPr>
              <w:jc w:val="center"/>
            </w:pPr>
            <w:r w:rsidRPr="007718BF">
              <w:t>3</w:t>
            </w:r>
          </w:p>
        </w:tc>
        <w:tc>
          <w:tcPr>
            <w:tcW w:w="5136" w:type="dxa"/>
            <w:tcBorders>
              <w:top w:val="nil"/>
              <w:left w:val="nil"/>
              <w:bottom w:val="single" w:sz="4" w:space="0" w:color="auto"/>
              <w:right w:val="single" w:sz="4" w:space="0" w:color="auto"/>
            </w:tcBorders>
            <w:shd w:val="clear" w:color="auto" w:fill="auto"/>
            <w:vAlign w:val="center"/>
          </w:tcPr>
          <w:p w:rsidR="00675A7F" w:rsidRPr="007718BF" w:rsidRDefault="00675A7F" w:rsidP="00675A7F">
            <w:r w:rsidRPr="007718BF">
              <w:t>Затраты на проведение мероприятия, тыс.руб.</w:t>
            </w:r>
          </w:p>
        </w:tc>
        <w:tc>
          <w:tcPr>
            <w:tcW w:w="1652" w:type="dxa"/>
            <w:gridSpan w:val="2"/>
            <w:tcBorders>
              <w:top w:val="nil"/>
              <w:left w:val="nil"/>
              <w:bottom w:val="single" w:sz="4" w:space="0" w:color="auto"/>
              <w:right w:val="single" w:sz="4" w:space="0" w:color="auto"/>
            </w:tcBorders>
            <w:shd w:val="clear" w:color="auto" w:fill="auto"/>
            <w:vAlign w:val="center"/>
          </w:tcPr>
          <w:p w:rsidR="00675A7F" w:rsidRPr="007718BF" w:rsidRDefault="00675A7F" w:rsidP="00675A7F">
            <w:pPr>
              <w:jc w:val="center"/>
            </w:pPr>
            <w:r w:rsidRPr="007718BF">
              <w:t>тыс.руб.</w:t>
            </w:r>
          </w:p>
        </w:tc>
        <w:tc>
          <w:tcPr>
            <w:tcW w:w="1404" w:type="dxa"/>
            <w:tcBorders>
              <w:top w:val="nil"/>
              <w:left w:val="nil"/>
              <w:bottom w:val="single" w:sz="4" w:space="0" w:color="auto"/>
              <w:right w:val="single" w:sz="4" w:space="0" w:color="auto"/>
            </w:tcBorders>
            <w:shd w:val="clear" w:color="auto" w:fill="auto"/>
            <w:vAlign w:val="center"/>
          </w:tcPr>
          <w:p w:rsidR="00675A7F" w:rsidRPr="007718BF" w:rsidRDefault="00675A7F" w:rsidP="00675A7F">
            <w:pPr>
              <w:jc w:val="center"/>
              <w:rPr>
                <w:lang w:val="ru-RU"/>
              </w:rPr>
            </w:pPr>
            <w:r>
              <w:rPr>
                <w:lang w:val="ru-RU"/>
              </w:rPr>
              <w:t>3481,97</w:t>
            </w:r>
          </w:p>
        </w:tc>
      </w:tr>
      <w:tr w:rsidR="00675A7F" w:rsidRPr="007718BF">
        <w:trPr>
          <w:trHeight w:val="751"/>
          <w:jc w:val="center"/>
        </w:trPr>
        <w:tc>
          <w:tcPr>
            <w:tcW w:w="665" w:type="dxa"/>
            <w:gridSpan w:val="2"/>
            <w:tcBorders>
              <w:top w:val="nil"/>
              <w:left w:val="single" w:sz="4" w:space="0" w:color="auto"/>
              <w:bottom w:val="single" w:sz="4" w:space="0" w:color="auto"/>
              <w:right w:val="single" w:sz="4" w:space="0" w:color="auto"/>
            </w:tcBorders>
            <w:shd w:val="clear" w:color="auto" w:fill="auto"/>
            <w:noWrap/>
            <w:vAlign w:val="center"/>
          </w:tcPr>
          <w:p w:rsidR="00675A7F" w:rsidRPr="007718BF" w:rsidRDefault="00675A7F" w:rsidP="00675A7F">
            <w:pPr>
              <w:jc w:val="center"/>
            </w:pPr>
            <w:r w:rsidRPr="007718BF">
              <w:t>4</w:t>
            </w:r>
          </w:p>
        </w:tc>
        <w:tc>
          <w:tcPr>
            <w:tcW w:w="5136" w:type="dxa"/>
            <w:tcBorders>
              <w:top w:val="nil"/>
              <w:left w:val="nil"/>
              <w:bottom w:val="single" w:sz="4" w:space="0" w:color="auto"/>
              <w:right w:val="single" w:sz="4" w:space="0" w:color="auto"/>
            </w:tcBorders>
            <w:shd w:val="clear" w:color="auto" w:fill="auto"/>
            <w:vAlign w:val="center"/>
          </w:tcPr>
          <w:p w:rsidR="00675A7F" w:rsidRPr="007718BF" w:rsidRDefault="00675A7F" w:rsidP="00675A7F">
            <w:r w:rsidRPr="007718BF">
              <w:t>Налог на добычу полезных ископаемых, тыс.руб.</w:t>
            </w:r>
          </w:p>
        </w:tc>
        <w:tc>
          <w:tcPr>
            <w:tcW w:w="1652" w:type="dxa"/>
            <w:gridSpan w:val="2"/>
            <w:tcBorders>
              <w:top w:val="nil"/>
              <w:left w:val="nil"/>
              <w:bottom w:val="single" w:sz="4" w:space="0" w:color="auto"/>
              <w:right w:val="single" w:sz="4" w:space="0" w:color="auto"/>
            </w:tcBorders>
            <w:shd w:val="clear" w:color="auto" w:fill="auto"/>
            <w:vAlign w:val="center"/>
          </w:tcPr>
          <w:p w:rsidR="00675A7F" w:rsidRPr="007718BF" w:rsidRDefault="00675A7F" w:rsidP="00675A7F">
            <w:pPr>
              <w:jc w:val="center"/>
            </w:pPr>
            <w:r w:rsidRPr="007718BF">
              <w:t>тыс.руб.</w:t>
            </w:r>
          </w:p>
        </w:tc>
        <w:tc>
          <w:tcPr>
            <w:tcW w:w="1404" w:type="dxa"/>
            <w:tcBorders>
              <w:top w:val="nil"/>
              <w:left w:val="nil"/>
              <w:bottom w:val="single" w:sz="4" w:space="0" w:color="auto"/>
              <w:right w:val="single" w:sz="4" w:space="0" w:color="auto"/>
            </w:tcBorders>
            <w:shd w:val="clear" w:color="auto" w:fill="auto"/>
            <w:vAlign w:val="center"/>
          </w:tcPr>
          <w:p w:rsidR="00675A7F" w:rsidRPr="007718BF" w:rsidRDefault="00675A7F" w:rsidP="00675A7F">
            <w:pPr>
              <w:jc w:val="center"/>
              <w:rPr>
                <w:lang w:val="ru-RU"/>
              </w:rPr>
            </w:pPr>
            <w:r>
              <w:rPr>
                <w:lang w:val="ru-RU"/>
              </w:rPr>
              <w:t>11380,11</w:t>
            </w:r>
          </w:p>
        </w:tc>
      </w:tr>
      <w:tr w:rsidR="00675A7F" w:rsidRPr="007718BF">
        <w:trPr>
          <w:trHeight w:val="454"/>
          <w:jc w:val="center"/>
        </w:trPr>
        <w:tc>
          <w:tcPr>
            <w:tcW w:w="665" w:type="dxa"/>
            <w:gridSpan w:val="2"/>
            <w:tcBorders>
              <w:top w:val="nil"/>
              <w:left w:val="single" w:sz="4" w:space="0" w:color="auto"/>
              <w:bottom w:val="single" w:sz="4" w:space="0" w:color="auto"/>
              <w:right w:val="single" w:sz="4" w:space="0" w:color="auto"/>
            </w:tcBorders>
            <w:shd w:val="clear" w:color="auto" w:fill="auto"/>
            <w:noWrap/>
            <w:vAlign w:val="center"/>
          </w:tcPr>
          <w:p w:rsidR="00675A7F" w:rsidRPr="007718BF" w:rsidRDefault="00675A7F" w:rsidP="00675A7F">
            <w:pPr>
              <w:jc w:val="center"/>
            </w:pPr>
            <w:r w:rsidRPr="007718BF">
              <w:t>5</w:t>
            </w:r>
          </w:p>
        </w:tc>
        <w:tc>
          <w:tcPr>
            <w:tcW w:w="5136" w:type="dxa"/>
            <w:tcBorders>
              <w:top w:val="nil"/>
              <w:left w:val="nil"/>
              <w:bottom w:val="single" w:sz="4" w:space="0" w:color="auto"/>
              <w:right w:val="single" w:sz="4" w:space="0" w:color="auto"/>
            </w:tcBorders>
            <w:shd w:val="clear" w:color="auto" w:fill="auto"/>
            <w:vAlign w:val="center"/>
          </w:tcPr>
          <w:p w:rsidR="00675A7F" w:rsidRPr="007718BF" w:rsidRDefault="00675A7F" w:rsidP="00675A7F">
            <w:r w:rsidRPr="007718BF">
              <w:t>Итого производственных затрат, тыс.руб.</w:t>
            </w:r>
          </w:p>
        </w:tc>
        <w:tc>
          <w:tcPr>
            <w:tcW w:w="1652" w:type="dxa"/>
            <w:gridSpan w:val="2"/>
            <w:tcBorders>
              <w:top w:val="nil"/>
              <w:left w:val="nil"/>
              <w:bottom w:val="single" w:sz="4" w:space="0" w:color="auto"/>
              <w:right w:val="single" w:sz="4" w:space="0" w:color="auto"/>
            </w:tcBorders>
            <w:shd w:val="clear" w:color="auto" w:fill="auto"/>
            <w:vAlign w:val="center"/>
          </w:tcPr>
          <w:p w:rsidR="00675A7F" w:rsidRPr="007718BF" w:rsidRDefault="00675A7F" w:rsidP="00675A7F">
            <w:pPr>
              <w:jc w:val="center"/>
            </w:pPr>
            <w:r w:rsidRPr="007718BF">
              <w:t>тыс.руб.</w:t>
            </w:r>
          </w:p>
        </w:tc>
        <w:tc>
          <w:tcPr>
            <w:tcW w:w="1404" w:type="dxa"/>
            <w:tcBorders>
              <w:top w:val="nil"/>
              <w:left w:val="nil"/>
              <w:bottom w:val="single" w:sz="4" w:space="0" w:color="auto"/>
              <w:right w:val="single" w:sz="4" w:space="0" w:color="auto"/>
            </w:tcBorders>
            <w:shd w:val="clear" w:color="auto" w:fill="auto"/>
            <w:vAlign w:val="center"/>
          </w:tcPr>
          <w:p w:rsidR="00675A7F" w:rsidRPr="007718BF" w:rsidRDefault="00675A7F" w:rsidP="00675A7F">
            <w:pPr>
              <w:jc w:val="center"/>
              <w:rPr>
                <w:lang w:val="ru-RU"/>
              </w:rPr>
            </w:pPr>
            <w:r>
              <w:rPr>
                <w:lang w:val="ru-RU"/>
              </w:rPr>
              <w:t>15558,48</w:t>
            </w:r>
          </w:p>
        </w:tc>
      </w:tr>
      <w:tr w:rsidR="00675A7F" w:rsidRPr="007718BF">
        <w:trPr>
          <w:trHeight w:val="454"/>
          <w:jc w:val="center"/>
        </w:trPr>
        <w:tc>
          <w:tcPr>
            <w:tcW w:w="665" w:type="dxa"/>
            <w:gridSpan w:val="2"/>
            <w:tcBorders>
              <w:top w:val="nil"/>
              <w:left w:val="single" w:sz="4" w:space="0" w:color="auto"/>
              <w:bottom w:val="single" w:sz="4" w:space="0" w:color="auto"/>
              <w:right w:val="single" w:sz="4" w:space="0" w:color="auto"/>
            </w:tcBorders>
            <w:shd w:val="clear" w:color="auto" w:fill="auto"/>
            <w:noWrap/>
            <w:vAlign w:val="center"/>
          </w:tcPr>
          <w:p w:rsidR="00675A7F" w:rsidRPr="007718BF" w:rsidRDefault="00675A7F" w:rsidP="00675A7F">
            <w:pPr>
              <w:jc w:val="center"/>
            </w:pPr>
            <w:r w:rsidRPr="007718BF">
              <w:t>6</w:t>
            </w:r>
          </w:p>
        </w:tc>
        <w:tc>
          <w:tcPr>
            <w:tcW w:w="5136" w:type="dxa"/>
            <w:tcBorders>
              <w:top w:val="nil"/>
              <w:left w:val="nil"/>
              <w:bottom w:val="single" w:sz="4" w:space="0" w:color="auto"/>
              <w:right w:val="single" w:sz="4" w:space="0" w:color="auto"/>
            </w:tcBorders>
            <w:shd w:val="clear" w:color="auto" w:fill="auto"/>
            <w:vAlign w:val="center"/>
          </w:tcPr>
          <w:p w:rsidR="00675A7F" w:rsidRPr="007718BF" w:rsidRDefault="00675A7F" w:rsidP="00675A7F">
            <w:r w:rsidRPr="007718BF">
              <w:t>Валовая прибыль, тыс.руб.</w:t>
            </w:r>
          </w:p>
        </w:tc>
        <w:tc>
          <w:tcPr>
            <w:tcW w:w="1652" w:type="dxa"/>
            <w:gridSpan w:val="2"/>
            <w:tcBorders>
              <w:top w:val="nil"/>
              <w:left w:val="nil"/>
              <w:bottom w:val="single" w:sz="4" w:space="0" w:color="auto"/>
              <w:right w:val="single" w:sz="4" w:space="0" w:color="auto"/>
            </w:tcBorders>
            <w:shd w:val="clear" w:color="auto" w:fill="auto"/>
            <w:vAlign w:val="center"/>
          </w:tcPr>
          <w:p w:rsidR="00675A7F" w:rsidRPr="007718BF" w:rsidRDefault="00675A7F" w:rsidP="00675A7F">
            <w:pPr>
              <w:jc w:val="center"/>
            </w:pPr>
            <w:r w:rsidRPr="007718BF">
              <w:t>тыс.руб.</w:t>
            </w:r>
          </w:p>
        </w:tc>
        <w:tc>
          <w:tcPr>
            <w:tcW w:w="1404" w:type="dxa"/>
            <w:tcBorders>
              <w:top w:val="nil"/>
              <w:left w:val="nil"/>
              <w:bottom w:val="single" w:sz="4" w:space="0" w:color="auto"/>
              <w:right w:val="single" w:sz="4" w:space="0" w:color="auto"/>
            </w:tcBorders>
            <w:shd w:val="clear" w:color="auto" w:fill="auto"/>
            <w:vAlign w:val="center"/>
          </w:tcPr>
          <w:p w:rsidR="00675A7F" w:rsidRPr="007718BF" w:rsidRDefault="00675A7F" w:rsidP="00675A7F">
            <w:pPr>
              <w:jc w:val="center"/>
              <w:rPr>
                <w:lang w:val="ru-RU"/>
              </w:rPr>
            </w:pPr>
            <w:r>
              <w:rPr>
                <w:lang w:val="ru-RU"/>
              </w:rPr>
              <w:t>14117,51</w:t>
            </w:r>
          </w:p>
        </w:tc>
      </w:tr>
      <w:tr w:rsidR="00675A7F" w:rsidRPr="007718BF">
        <w:trPr>
          <w:trHeight w:val="454"/>
          <w:jc w:val="center"/>
        </w:trPr>
        <w:tc>
          <w:tcPr>
            <w:tcW w:w="665" w:type="dxa"/>
            <w:gridSpan w:val="2"/>
            <w:tcBorders>
              <w:top w:val="nil"/>
              <w:left w:val="single" w:sz="4" w:space="0" w:color="auto"/>
              <w:bottom w:val="single" w:sz="4" w:space="0" w:color="auto"/>
              <w:right w:val="single" w:sz="4" w:space="0" w:color="auto"/>
            </w:tcBorders>
            <w:shd w:val="clear" w:color="auto" w:fill="auto"/>
            <w:noWrap/>
            <w:vAlign w:val="center"/>
          </w:tcPr>
          <w:p w:rsidR="00675A7F" w:rsidRPr="007718BF" w:rsidRDefault="00675A7F" w:rsidP="00675A7F">
            <w:pPr>
              <w:jc w:val="center"/>
            </w:pPr>
            <w:r w:rsidRPr="007718BF">
              <w:t>7</w:t>
            </w:r>
          </w:p>
        </w:tc>
        <w:tc>
          <w:tcPr>
            <w:tcW w:w="5136" w:type="dxa"/>
            <w:tcBorders>
              <w:top w:val="nil"/>
              <w:left w:val="nil"/>
              <w:bottom w:val="single" w:sz="4" w:space="0" w:color="auto"/>
              <w:right w:val="single" w:sz="4" w:space="0" w:color="auto"/>
            </w:tcBorders>
            <w:shd w:val="clear" w:color="auto" w:fill="auto"/>
            <w:vAlign w:val="center"/>
          </w:tcPr>
          <w:p w:rsidR="00675A7F" w:rsidRPr="007718BF" w:rsidRDefault="00675A7F" w:rsidP="00675A7F">
            <w:r w:rsidRPr="007718BF">
              <w:t>Налог на прибыль, тыс.руб.</w:t>
            </w:r>
          </w:p>
        </w:tc>
        <w:tc>
          <w:tcPr>
            <w:tcW w:w="1652" w:type="dxa"/>
            <w:gridSpan w:val="2"/>
            <w:tcBorders>
              <w:top w:val="nil"/>
              <w:left w:val="nil"/>
              <w:bottom w:val="single" w:sz="4" w:space="0" w:color="auto"/>
              <w:right w:val="single" w:sz="4" w:space="0" w:color="auto"/>
            </w:tcBorders>
            <w:shd w:val="clear" w:color="auto" w:fill="auto"/>
            <w:vAlign w:val="center"/>
          </w:tcPr>
          <w:p w:rsidR="00675A7F" w:rsidRPr="007718BF" w:rsidRDefault="00675A7F" w:rsidP="00675A7F">
            <w:pPr>
              <w:jc w:val="center"/>
            </w:pPr>
            <w:r w:rsidRPr="007718BF">
              <w:t>тыс.руб.</w:t>
            </w:r>
          </w:p>
        </w:tc>
        <w:tc>
          <w:tcPr>
            <w:tcW w:w="1404" w:type="dxa"/>
            <w:tcBorders>
              <w:top w:val="nil"/>
              <w:left w:val="nil"/>
              <w:bottom w:val="single" w:sz="4" w:space="0" w:color="auto"/>
              <w:right w:val="single" w:sz="4" w:space="0" w:color="auto"/>
            </w:tcBorders>
            <w:shd w:val="clear" w:color="auto" w:fill="auto"/>
            <w:vAlign w:val="center"/>
          </w:tcPr>
          <w:p w:rsidR="00675A7F" w:rsidRPr="007718BF" w:rsidRDefault="00675A7F" w:rsidP="00675A7F">
            <w:pPr>
              <w:jc w:val="center"/>
              <w:rPr>
                <w:lang w:val="ru-RU"/>
              </w:rPr>
            </w:pPr>
            <w:r>
              <w:rPr>
                <w:lang w:val="ru-RU"/>
              </w:rPr>
              <w:t>3388,20</w:t>
            </w:r>
          </w:p>
        </w:tc>
      </w:tr>
      <w:tr w:rsidR="00675A7F" w:rsidRPr="007718BF">
        <w:trPr>
          <w:trHeight w:val="605"/>
          <w:jc w:val="center"/>
        </w:trPr>
        <w:tc>
          <w:tcPr>
            <w:tcW w:w="6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75A7F" w:rsidRPr="007718BF" w:rsidRDefault="00675A7F" w:rsidP="00675A7F">
            <w:pPr>
              <w:jc w:val="center"/>
            </w:pPr>
            <w:r w:rsidRPr="007718BF">
              <w:t>8</w:t>
            </w:r>
          </w:p>
        </w:tc>
        <w:tc>
          <w:tcPr>
            <w:tcW w:w="5136" w:type="dxa"/>
            <w:tcBorders>
              <w:top w:val="single" w:sz="4" w:space="0" w:color="auto"/>
              <w:left w:val="nil"/>
              <w:bottom w:val="single" w:sz="4" w:space="0" w:color="auto"/>
              <w:right w:val="single" w:sz="4" w:space="0" w:color="auto"/>
            </w:tcBorders>
            <w:shd w:val="clear" w:color="auto" w:fill="auto"/>
            <w:vAlign w:val="center"/>
          </w:tcPr>
          <w:p w:rsidR="00675A7F" w:rsidRPr="007718BF" w:rsidRDefault="00675A7F" w:rsidP="00675A7F">
            <w:r w:rsidRPr="007718BF">
              <w:t>Прибыль после налогообложения, тыс.руб.</w:t>
            </w:r>
          </w:p>
        </w:tc>
        <w:tc>
          <w:tcPr>
            <w:tcW w:w="1652" w:type="dxa"/>
            <w:gridSpan w:val="2"/>
            <w:tcBorders>
              <w:top w:val="single" w:sz="4" w:space="0" w:color="auto"/>
              <w:left w:val="nil"/>
              <w:bottom w:val="single" w:sz="4" w:space="0" w:color="auto"/>
              <w:right w:val="single" w:sz="4" w:space="0" w:color="auto"/>
            </w:tcBorders>
            <w:shd w:val="clear" w:color="auto" w:fill="auto"/>
            <w:vAlign w:val="center"/>
          </w:tcPr>
          <w:p w:rsidR="00675A7F" w:rsidRPr="007718BF" w:rsidRDefault="00675A7F" w:rsidP="00675A7F">
            <w:pPr>
              <w:jc w:val="center"/>
            </w:pPr>
            <w:r w:rsidRPr="007718BF">
              <w:t>тыс.руб.</w:t>
            </w:r>
          </w:p>
        </w:tc>
        <w:tc>
          <w:tcPr>
            <w:tcW w:w="1404" w:type="dxa"/>
            <w:tcBorders>
              <w:top w:val="single" w:sz="4" w:space="0" w:color="auto"/>
              <w:left w:val="nil"/>
              <w:bottom w:val="single" w:sz="4" w:space="0" w:color="auto"/>
              <w:right w:val="single" w:sz="4" w:space="0" w:color="auto"/>
            </w:tcBorders>
            <w:shd w:val="clear" w:color="auto" w:fill="auto"/>
            <w:vAlign w:val="center"/>
          </w:tcPr>
          <w:p w:rsidR="00675A7F" w:rsidRPr="007718BF" w:rsidRDefault="00675A7F" w:rsidP="00675A7F">
            <w:pPr>
              <w:jc w:val="center"/>
              <w:rPr>
                <w:lang w:val="ru-RU"/>
              </w:rPr>
            </w:pPr>
            <w:r>
              <w:rPr>
                <w:lang w:val="ru-RU"/>
              </w:rPr>
              <w:t>10729,31</w:t>
            </w:r>
          </w:p>
        </w:tc>
      </w:tr>
      <w:tr w:rsidR="00675A7F" w:rsidRPr="007718BF">
        <w:trPr>
          <w:trHeight w:val="454"/>
          <w:jc w:val="center"/>
        </w:trPr>
        <w:tc>
          <w:tcPr>
            <w:tcW w:w="665" w:type="dxa"/>
            <w:gridSpan w:val="2"/>
            <w:tcBorders>
              <w:top w:val="single" w:sz="4" w:space="0" w:color="auto"/>
            </w:tcBorders>
            <w:shd w:val="clear" w:color="auto" w:fill="auto"/>
            <w:noWrap/>
            <w:vAlign w:val="center"/>
          </w:tcPr>
          <w:p w:rsidR="00675A7F" w:rsidRPr="007718BF" w:rsidRDefault="00675A7F" w:rsidP="00675A7F">
            <w:pPr>
              <w:jc w:val="center"/>
            </w:pPr>
          </w:p>
        </w:tc>
        <w:tc>
          <w:tcPr>
            <w:tcW w:w="5136" w:type="dxa"/>
            <w:tcBorders>
              <w:top w:val="single" w:sz="4" w:space="0" w:color="auto"/>
            </w:tcBorders>
            <w:shd w:val="clear" w:color="auto" w:fill="auto"/>
            <w:vAlign w:val="center"/>
          </w:tcPr>
          <w:p w:rsidR="00675A7F" w:rsidRPr="007718BF" w:rsidRDefault="00675A7F" w:rsidP="00675A7F">
            <w:pPr>
              <w:rPr>
                <w:b/>
              </w:rPr>
            </w:pPr>
          </w:p>
        </w:tc>
        <w:tc>
          <w:tcPr>
            <w:tcW w:w="1652" w:type="dxa"/>
            <w:gridSpan w:val="2"/>
            <w:tcBorders>
              <w:top w:val="single" w:sz="4" w:space="0" w:color="auto"/>
            </w:tcBorders>
            <w:shd w:val="clear" w:color="auto" w:fill="auto"/>
            <w:vAlign w:val="center"/>
          </w:tcPr>
          <w:p w:rsidR="00675A7F" w:rsidRPr="007718BF" w:rsidRDefault="00675A7F" w:rsidP="00675A7F">
            <w:pPr>
              <w:jc w:val="center"/>
            </w:pPr>
          </w:p>
        </w:tc>
        <w:tc>
          <w:tcPr>
            <w:tcW w:w="1404" w:type="dxa"/>
            <w:tcBorders>
              <w:top w:val="single" w:sz="4" w:space="0" w:color="auto"/>
            </w:tcBorders>
            <w:shd w:val="clear" w:color="auto" w:fill="auto"/>
            <w:vAlign w:val="center"/>
          </w:tcPr>
          <w:p w:rsidR="00675A7F" w:rsidRPr="007718BF" w:rsidRDefault="00675A7F" w:rsidP="00675A7F">
            <w:pPr>
              <w:jc w:val="center"/>
              <w:rPr>
                <w:lang w:val="ru-RU"/>
              </w:rPr>
            </w:pPr>
          </w:p>
        </w:tc>
      </w:tr>
      <w:tr w:rsidR="00675A7F" w:rsidRPr="007718BF">
        <w:trPr>
          <w:trHeight w:val="179"/>
          <w:jc w:val="center"/>
        </w:trPr>
        <w:tc>
          <w:tcPr>
            <w:tcW w:w="8857" w:type="dxa"/>
            <w:gridSpan w:val="6"/>
            <w:tcBorders>
              <w:top w:val="nil"/>
              <w:bottom w:val="single" w:sz="4" w:space="0" w:color="auto"/>
            </w:tcBorders>
            <w:shd w:val="clear" w:color="auto" w:fill="auto"/>
            <w:noWrap/>
            <w:vAlign w:val="center"/>
          </w:tcPr>
          <w:p w:rsidR="00675A7F" w:rsidRPr="007718BF" w:rsidRDefault="00675A7F" w:rsidP="00675A7F">
            <w:pPr>
              <w:jc w:val="right"/>
              <w:rPr>
                <w:lang w:val="ru-RU"/>
              </w:rPr>
            </w:pPr>
            <w:r w:rsidRPr="007718BF">
              <w:rPr>
                <w:lang w:val="ru-RU"/>
              </w:rPr>
              <w:t>продолжение таблицы 4.6</w:t>
            </w:r>
          </w:p>
        </w:tc>
      </w:tr>
      <w:tr w:rsidR="00675A7F" w:rsidRPr="007718BF">
        <w:trPr>
          <w:trHeight w:val="263"/>
          <w:jc w:val="center"/>
        </w:trPr>
        <w:tc>
          <w:tcPr>
            <w:tcW w:w="6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5A7F" w:rsidRPr="007718BF" w:rsidRDefault="00675A7F" w:rsidP="00675A7F">
            <w:pPr>
              <w:jc w:val="center"/>
              <w:rPr>
                <w:lang w:val="ru-RU"/>
              </w:rPr>
            </w:pPr>
            <w:r w:rsidRPr="007718BF">
              <w:rPr>
                <w:lang w:val="ru-RU"/>
              </w:rPr>
              <w:t>1</w:t>
            </w:r>
          </w:p>
        </w:tc>
        <w:tc>
          <w:tcPr>
            <w:tcW w:w="51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75A7F" w:rsidRPr="007718BF" w:rsidRDefault="00675A7F" w:rsidP="00675A7F">
            <w:pPr>
              <w:jc w:val="center"/>
              <w:rPr>
                <w:lang w:val="ru-RU"/>
              </w:rPr>
            </w:pPr>
            <w:r w:rsidRPr="007718BF">
              <w:rPr>
                <w:lang w:val="ru-RU"/>
              </w:rPr>
              <w:t>2</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rsidR="00675A7F" w:rsidRPr="007718BF" w:rsidRDefault="00675A7F" w:rsidP="00675A7F">
            <w:pPr>
              <w:jc w:val="center"/>
              <w:rPr>
                <w:lang w:val="ru-RU"/>
              </w:rPr>
            </w:pPr>
            <w:r w:rsidRPr="007718BF">
              <w:rPr>
                <w:lang w:val="ru-RU"/>
              </w:rPr>
              <w:t>3</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rsidR="00675A7F" w:rsidRPr="007718BF" w:rsidRDefault="00675A7F" w:rsidP="00675A7F">
            <w:pPr>
              <w:jc w:val="center"/>
              <w:rPr>
                <w:lang w:val="ru-RU"/>
              </w:rPr>
            </w:pPr>
            <w:r w:rsidRPr="007718BF">
              <w:rPr>
                <w:lang w:val="ru-RU"/>
              </w:rPr>
              <w:t>4</w:t>
            </w:r>
          </w:p>
        </w:tc>
      </w:tr>
      <w:tr w:rsidR="00675A7F" w:rsidRPr="007718BF">
        <w:trPr>
          <w:trHeight w:val="454"/>
          <w:jc w:val="center"/>
        </w:trPr>
        <w:tc>
          <w:tcPr>
            <w:tcW w:w="6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75A7F" w:rsidRPr="007718BF" w:rsidRDefault="00675A7F" w:rsidP="00675A7F">
            <w:pPr>
              <w:jc w:val="center"/>
            </w:pPr>
            <w:r w:rsidRPr="007718BF">
              <w:t>9</w:t>
            </w:r>
          </w:p>
        </w:tc>
        <w:tc>
          <w:tcPr>
            <w:tcW w:w="5136" w:type="dxa"/>
            <w:tcBorders>
              <w:top w:val="single" w:sz="4" w:space="0" w:color="auto"/>
              <w:left w:val="nil"/>
              <w:bottom w:val="single" w:sz="4" w:space="0" w:color="auto"/>
              <w:right w:val="single" w:sz="4" w:space="0" w:color="auto"/>
            </w:tcBorders>
            <w:shd w:val="clear" w:color="auto" w:fill="auto"/>
            <w:vAlign w:val="center"/>
          </w:tcPr>
          <w:p w:rsidR="00675A7F" w:rsidRPr="007718BF" w:rsidRDefault="00675A7F" w:rsidP="00675A7F">
            <w:r w:rsidRPr="007718BF">
              <w:t>Прибыль на одну тонну дополнительной нефти, руб/тн.</w:t>
            </w:r>
          </w:p>
        </w:tc>
        <w:tc>
          <w:tcPr>
            <w:tcW w:w="1652" w:type="dxa"/>
            <w:gridSpan w:val="2"/>
            <w:tcBorders>
              <w:top w:val="single" w:sz="4" w:space="0" w:color="auto"/>
              <w:left w:val="nil"/>
              <w:bottom w:val="single" w:sz="4" w:space="0" w:color="auto"/>
              <w:right w:val="single" w:sz="4" w:space="0" w:color="auto"/>
            </w:tcBorders>
            <w:shd w:val="clear" w:color="auto" w:fill="auto"/>
            <w:vAlign w:val="center"/>
          </w:tcPr>
          <w:p w:rsidR="00675A7F" w:rsidRPr="007718BF" w:rsidRDefault="00675A7F" w:rsidP="00675A7F">
            <w:pPr>
              <w:jc w:val="center"/>
            </w:pPr>
            <w:r w:rsidRPr="007718BF">
              <w:t>руб./тн.</w:t>
            </w:r>
          </w:p>
        </w:tc>
        <w:tc>
          <w:tcPr>
            <w:tcW w:w="1404" w:type="dxa"/>
            <w:tcBorders>
              <w:top w:val="single" w:sz="4" w:space="0" w:color="auto"/>
              <w:left w:val="nil"/>
              <w:bottom w:val="single" w:sz="4" w:space="0" w:color="auto"/>
              <w:right w:val="single" w:sz="4" w:space="0" w:color="auto"/>
            </w:tcBorders>
            <w:shd w:val="clear" w:color="auto" w:fill="auto"/>
            <w:vAlign w:val="center"/>
          </w:tcPr>
          <w:p w:rsidR="00675A7F" w:rsidRPr="007718BF" w:rsidRDefault="00675A7F" w:rsidP="00675A7F">
            <w:pPr>
              <w:jc w:val="center"/>
              <w:rPr>
                <w:lang w:val="ru-RU"/>
              </w:rPr>
            </w:pPr>
            <w:r w:rsidRPr="007718BF">
              <w:rPr>
                <w:lang w:val="ru-RU"/>
              </w:rPr>
              <w:t>2</w:t>
            </w:r>
            <w:r>
              <w:rPr>
                <w:lang w:val="ru-RU"/>
              </w:rPr>
              <w:t>328</w:t>
            </w:r>
            <w:r w:rsidRPr="007718BF">
              <w:rPr>
                <w:lang w:val="ru-RU"/>
              </w:rPr>
              <w:t>,</w:t>
            </w:r>
            <w:r>
              <w:rPr>
                <w:lang w:val="ru-RU"/>
              </w:rPr>
              <w:t>91</w:t>
            </w:r>
          </w:p>
        </w:tc>
      </w:tr>
      <w:tr w:rsidR="00675A7F" w:rsidRPr="007718BF">
        <w:trPr>
          <w:trHeight w:val="454"/>
          <w:jc w:val="center"/>
        </w:trPr>
        <w:tc>
          <w:tcPr>
            <w:tcW w:w="665" w:type="dxa"/>
            <w:gridSpan w:val="2"/>
            <w:tcBorders>
              <w:top w:val="nil"/>
              <w:left w:val="single" w:sz="4" w:space="0" w:color="auto"/>
              <w:bottom w:val="single" w:sz="4" w:space="0" w:color="auto"/>
              <w:right w:val="single" w:sz="4" w:space="0" w:color="auto"/>
            </w:tcBorders>
            <w:shd w:val="clear" w:color="auto" w:fill="auto"/>
            <w:noWrap/>
            <w:vAlign w:val="center"/>
          </w:tcPr>
          <w:p w:rsidR="00675A7F" w:rsidRPr="007718BF" w:rsidRDefault="00675A7F" w:rsidP="00675A7F">
            <w:pPr>
              <w:jc w:val="center"/>
            </w:pPr>
            <w:r w:rsidRPr="007718BF">
              <w:t>10</w:t>
            </w:r>
          </w:p>
        </w:tc>
        <w:tc>
          <w:tcPr>
            <w:tcW w:w="5136" w:type="dxa"/>
            <w:tcBorders>
              <w:top w:val="nil"/>
              <w:left w:val="nil"/>
              <w:bottom w:val="single" w:sz="4" w:space="0" w:color="auto"/>
              <w:right w:val="single" w:sz="4" w:space="0" w:color="auto"/>
            </w:tcBorders>
            <w:shd w:val="clear" w:color="auto" w:fill="auto"/>
            <w:vAlign w:val="center"/>
          </w:tcPr>
          <w:p w:rsidR="00675A7F" w:rsidRPr="007718BF" w:rsidRDefault="00675A7F" w:rsidP="00675A7F">
            <w:r w:rsidRPr="007718BF">
              <w:t>Рентабельность продаж, %</w:t>
            </w:r>
          </w:p>
        </w:tc>
        <w:tc>
          <w:tcPr>
            <w:tcW w:w="1652" w:type="dxa"/>
            <w:gridSpan w:val="2"/>
            <w:tcBorders>
              <w:top w:val="nil"/>
              <w:left w:val="nil"/>
              <w:bottom w:val="single" w:sz="4" w:space="0" w:color="auto"/>
              <w:right w:val="single" w:sz="4" w:space="0" w:color="auto"/>
            </w:tcBorders>
            <w:shd w:val="clear" w:color="auto" w:fill="auto"/>
            <w:vAlign w:val="center"/>
          </w:tcPr>
          <w:p w:rsidR="00675A7F" w:rsidRPr="007718BF" w:rsidRDefault="00675A7F" w:rsidP="00675A7F">
            <w:pPr>
              <w:jc w:val="center"/>
            </w:pPr>
            <w:r w:rsidRPr="007718BF">
              <w:t>%</w:t>
            </w:r>
          </w:p>
        </w:tc>
        <w:tc>
          <w:tcPr>
            <w:tcW w:w="1404" w:type="dxa"/>
            <w:tcBorders>
              <w:top w:val="nil"/>
              <w:left w:val="nil"/>
              <w:bottom w:val="single" w:sz="4" w:space="0" w:color="auto"/>
              <w:right w:val="single" w:sz="4" w:space="0" w:color="auto"/>
            </w:tcBorders>
            <w:shd w:val="clear" w:color="auto" w:fill="auto"/>
            <w:vAlign w:val="center"/>
          </w:tcPr>
          <w:p w:rsidR="00675A7F" w:rsidRPr="007718BF" w:rsidRDefault="00675A7F" w:rsidP="00675A7F">
            <w:pPr>
              <w:jc w:val="center"/>
              <w:rPr>
                <w:lang w:val="ru-RU"/>
              </w:rPr>
            </w:pPr>
            <w:r>
              <w:rPr>
                <w:lang w:val="ru-RU"/>
              </w:rPr>
              <w:t>36,15</w:t>
            </w:r>
          </w:p>
        </w:tc>
      </w:tr>
      <w:tr w:rsidR="00675A7F" w:rsidRPr="007718BF">
        <w:trPr>
          <w:trHeight w:val="454"/>
          <w:jc w:val="center"/>
        </w:trPr>
        <w:tc>
          <w:tcPr>
            <w:tcW w:w="665" w:type="dxa"/>
            <w:gridSpan w:val="2"/>
            <w:tcBorders>
              <w:top w:val="nil"/>
              <w:left w:val="single" w:sz="4" w:space="0" w:color="auto"/>
              <w:bottom w:val="single" w:sz="4" w:space="0" w:color="auto"/>
              <w:right w:val="single" w:sz="4" w:space="0" w:color="auto"/>
            </w:tcBorders>
            <w:shd w:val="clear" w:color="auto" w:fill="auto"/>
            <w:noWrap/>
            <w:vAlign w:val="center"/>
          </w:tcPr>
          <w:p w:rsidR="00675A7F" w:rsidRPr="007718BF" w:rsidRDefault="00675A7F" w:rsidP="00675A7F">
            <w:pPr>
              <w:jc w:val="center"/>
            </w:pPr>
            <w:r w:rsidRPr="007718BF">
              <w:t>11</w:t>
            </w:r>
          </w:p>
        </w:tc>
        <w:tc>
          <w:tcPr>
            <w:tcW w:w="5136" w:type="dxa"/>
            <w:tcBorders>
              <w:top w:val="nil"/>
              <w:left w:val="nil"/>
              <w:bottom w:val="single" w:sz="4" w:space="0" w:color="auto"/>
              <w:right w:val="single" w:sz="4" w:space="0" w:color="auto"/>
            </w:tcBorders>
            <w:shd w:val="clear" w:color="auto" w:fill="auto"/>
            <w:vAlign w:val="center"/>
          </w:tcPr>
          <w:p w:rsidR="00675A7F" w:rsidRPr="007718BF" w:rsidRDefault="00675A7F" w:rsidP="00675A7F">
            <w:r w:rsidRPr="007718BF">
              <w:t>Рентабельность продукции, %</w:t>
            </w:r>
          </w:p>
        </w:tc>
        <w:tc>
          <w:tcPr>
            <w:tcW w:w="1652" w:type="dxa"/>
            <w:gridSpan w:val="2"/>
            <w:tcBorders>
              <w:top w:val="nil"/>
              <w:left w:val="nil"/>
              <w:bottom w:val="single" w:sz="4" w:space="0" w:color="auto"/>
              <w:right w:val="single" w:sz="4" w:space="0" w:color="auto"/>
            </w:tcBorders>
            <w:shd w:val="clear" w:color="auto" w:fill="auto"/>
            <w:vAlign w:val="center"/>
          </w:tcPr>
          <w:p w:rsidR="00675A7F" w:rsidRPr="007718BF" w:rsidRDefault="00675A7F" w:rsidP="00675A7F">
            <w:pPr>
              <w:jc w:val="center"/>
            </w:pPr>
            <w:r w:rsidRPr="007718BF">
              <w:t>%</w:t>
            </w:r>
          </w:p>
        </w:tc>
        <w:tc>
          <w:tcPr>
            <w:tcW w:w="1404" w:type="dxa"/>
            <w:tcBorders>
              <w:top w:val="nil"/>
              <w:left w:val="nil"/>
              <w:bottom w:val="single" w:sz="4" w:space="0" w:color="auto"/>
              <w:right w:val="single" w:sz="4" w:space="0" w:color="auto"/>
            </w:tcBorders>
            <w:shd w:val="clear" w:color="auto" w:fill="auto"/>
            <w:vAlign w:val="center"/>
          </w:tcPr>
          <w:p w:rsidR="00675A7F" w:rsidRPr="007718BF" w:rsidRDefault="00675A7F" w:rsidP="00675A7F">
            <w:pPr>
              <w:jc w:val="center"/>
              <w:rPr>
                <w:lang w:val="ru-RU"/>
              </w:rPr>
            </w:pPr>
            <w:r>
              <w:rPr>
                <w:lang w:val="ru-RU"/>
              </w:rPr>
              <w:t>68,96</w:t>
            </w:r>
          </w:p>
        </w:tc>
      </w:tr>
      <w:tr w:rsidR="00675A7F" w:rsidRPr="007718BF">
        <w:trPr>
          <w:trHeight w:val="454"/>
          <w:jc w:val="center"/>
        </w:trPr>
        <w:tc>
          <w:tcPr>
            <w:tcW w:w="665" w:type="dxa"/>
            <w:gridSpan w:val="2"/>
            <w:tcBorders>
              <w:top w:val="nil"/>
              <w:left w:val="single" w:sz="4" w:space="0" w:color="auto"/>
              <w:bottom w:val="single" w:sz="4" w:space="0" w:color="auto"/>
              <w:right w:val="single" w:sz="4" w:space="0" w:color="auto"/>
            </w:tcBorders>
            <w:shd w:val="clear" w:color="auto" w:fill="auto"/>
            <w:noWrap/>
            <w:vAlign w:val="center"/>
          </w:tcPr>
          <w:p w:rsidR="00675A7F" w:rsidRPr="007718BF" w:rsidRDefault="00675A7F" w:rsidP="00675A7F">
            <w:pPr>
              <w:jc w:val="center"/>
            </w:pPr>
            <w:r w:rsidRPr="007718BF">
              <w:t>12</w:t>
            </w:r>
          </w:p>
        </w:tc>
        <w:tc>
          <w:tcPr>
            <w:tcW w:w="5136" w:type="dxa"/>
            <w:tcBorders>
              <w:top w:val="nil"/>
              <w:left w:val="nil"/>
              <w:bottom w:val="single" w:sz="4" w:space="0" w:color="auto"/>
              <w:right w:val="single" w:sz="4" w:space="0" w:color="auto"/>
            </w:tcBorders>
            <w:shd w:val="clear" w:color="auto" w:fill="auto"/>
            <w:vAlign w:val="center"/>
          </w:tcPr>
          <w:p w:rsidR="00675A7F" w:rsidRPr="007718BF" w:rsidRDefault="00675A7F" w:rsidP="00675A7F">
            <w:r w:rsidRPr="007718BF">
              <w:t>Затраты на одну скв.-операцию, тыс.руб.</w:t>
            </w:r>
          </w:p>
        </w:tc>
        <w:tc>
          <w:tcPr>
            <w:tcW w:w="1652" w:type="dxa"/>
            <w:gridSpan w:val="2"/>
            <w:tcBorders>
              <w:top w:val="nil"/>
              <w:left w:val="nil"/>
              <w:bottom w:val="single" w:sz="4" w:space="0" w:color="auto"/>
              <w:right w:val="single" w:sz="4" w:space="0" w:color="auto"/>
            </w:tcBorders>
            <w:shd w:val="clear" w:color="auto" w:fill="auto"/>
            <w:vAlign w:val="center"/>
          </w:tcPr>
          <w:p w:rsidR="00675A7F" w:rsidRPr="007718BF" w:rsidRDefault="00675A7F" w:rsidP="00675A7F">
            <w:pPr>
              <w:jc w:val="center"/>
            </w:pPr>
            <w:r w:rsidRPr="007718BF">
              <w:t>тыс.руб.</w:t>
            </w:r>
          </w:p>
        </w:tc>
        <w:tc>
          <w:tcPr>
            <w:tcW w:w="1404" w:type="dxa"/>
            <w:tcBorders>
              <w:top w:val="nil"/>
              <w:left w:val="nil"/>
              <w:bottom w:val="single" w:sz="4" w:space="0" w:color="auto"/>
              <w:right w:val="single" w:sz="4" w:space="0" w:color="auto"/>
            </w:tcBorders>
            <w:shd w:val="clear" w:color="auto" w:fill="auto"/>
            <w:vAlign w:val="center"/>
          </w:tcPr>
          <w:p w:rsidR="00675A7F" w:rsidRPr="007718BF" w:rsidRDefault="00675A7F" w:rsidP="00675A7F">
            <w:pPr>
              <w:jc w:val="center"/>
              <w:rPr>
                <w:lang w:val="ru-RU"/>
              </w:rPr>
            </w:pPr>
            <w:r>
              <w:rPr>
                <w:lang w:val="ru-RU"/>
              </w:rPr>
              <w:t>580,32</w:t>
            </w:r>
          </w:p>
        </w:tc>
      </w:tr>
    </w:tbl>
    <w:p w:rsidR="00675A7F" w:rsidRDefault="00675A7F" w:rsidP="00675A7F">
      <w:pPr>
        <w:shd w:val="clear" w:color="auto" w:fill="FFFFFF"/>
        <w:spacing w:before="19" w:line="360" w:lineRule="auto"/>
        <w:ind w:right="5" w:firstLine="601"/>
        <w:jc w:val="both"/>
        <w:rPr>
          <w:sz w:val="28"/>
          <w:szCs w:val="28"/>
          <w:lang w:val="ru-RU"/>
        </w:rPr>
      </w:pPr>
    </w:p>
    <w:p w:rsidR="00675A7F" w:rsidRDefault="00675A7F" w:rsidP="007578D5">
      <w:pPr>
        <w:shd w:val="clear" w:color="auto" w:fill="FFFFFF"/>
        <w:spacing w:line="384" w:lineRule="auto"/>
        <w:ind w:firstLine="709"/>
        <w:jc w:val="both"/>
        <w:rPr>
          <w:sz w:val="28"/>
          <w:szCs w:val="28"/>
          <w:lang w:val="ru-RU"/>
        </w:rPr>
      </w:pPr>
      <w:r w:rsidRPr="00834D19">
        <w:rPr>
          <w:sz w:val="28"/>
          <w:szCs w:val="28"/>
        </w:rPr>
        <w:t xml:space="preserve">Расчет показал, что все планируемые показатели </w:t>
      </w:r>
      <w:r>
        <w:rPr>
          <w:sz w:val="28"/>
          <w:szCs w:val="28"/>
          <w:lang w:val="ru-RU"/>
        </w:rPr>
        <w:t>фактически</w:t>
      </w:r>
      <w:r w:rsidRPr="00834D19">
        <w:rPr>
          <w:sz w:val="28"/>
          <w:szCs w:val="28"/>
        </w:rPr>
        <w:t xml:space="preserve"> дали положительный результат</w:t>
      </w:r>
      <w:r>
        <w:rPr>
          <w:sz w:val="28"/>
          <w:szCs w:val="28"/>
          <w:lang w:val="ru-RU"/>
        </w:rPr>
        <w:t>.</w:t>
      </w:r>
    </w:p>
    <w:p w:rsidR="00675A7F" w:rsidRPr="00834D19" w:rsidRDefault="00675A7F" w:rsidP="007578D5">
      <w:pPr>
        <w:shd w:val="clear" w:color="auto" w:fill="FFFFFF"/>
        <w:spacing w:line="384" w:lineRule="auto"/>
        <w:ind w:firstLine="709"/>
        <w:jc w:val="both"/>
        <w:rPr>
          <w:sz w:val="28"/>
          <w:szCs w:val="28"/>
        </w:rPr>
      </w:pPr>
      <w:r w:rsidRPr="00834D19">
        <w:rPr>
          <w:sz w:val="28"/>
          <w:szCs w:val="28"/>
        </w:rPr>
        <w:t xml:space="preserve">По приведенным расчетам видно, что ЧДД&gt;0 и составляет </w:t>
      </w:r>
      <w:r>
        <w:rPr>
          <w:sz w:val="28"/>
          <w:szCs w:val="28"/>
          <w:lang w:val="ru-RU"/>
        </w:rPr>
        <w:t xml:space="preserve">6618 </w:t>
      </w:r>
      <w:r w:rsidRPr="00834D19">
        <w:rPr>
          <w:sz w:val="28"/>
          <w:szCs w:val="28"/>
        </w:rPr>
        <w:t xml:space="preserve">тыс. руб., срок окупаемости составил </w:t>
      </w:r>
      <w:r>
        <w:rPr>
          <w:sz w:val="28"/>
          <w:szCs w:val="28"/>
          <w:lang w:val="ru-RU"/>
        </w:rPr>
        <w:t>4,6</w:t>
      </w:r>
      <w:r w:rsidRPr="00834D19">
        <w:rPr>
          <w:sz w:val="28"/>
          <w:szCs w:val="28"/>
        </w:rPr>
        <w:t xml:space="preserve"> месяц</w:t>
      </w:r>
      <w:r>
        <w:rPr>
          <w:sz w:val="28"/>
          <w:szCs w:val="28"/>
          <w:lang w:val="ru-RU"/>
        </w:rPr>
        <w:t>а</w:t>
      </w:r>
      <w:r w:rsidRPr="00834D19">
        <w:rPr>
          <w:sz w:val="28"/>
          <w:szCs w:val="28"/>
        </w:rPr>
        <w:t>, ИД&gt;0 и составляет 1,</w:t>
      </w:r>
      <w:r>
        <w:rPr>
          <w:sz w:val="28"/>
          <w:szCs w:val="28"/>
          <w:lang w:val="ru-RU"/>
        </w:rPr>
        <w:t>556</w:t>
      </w:r>
      <w:r w:rsidRPr="00834D19">
        <w:rPr>
          <w:sz w:val="28"/>
          <w:szCs w:val="28"/>
        </w:rPr>
        <w:t xml:space="preserve">. По всем критериям инвестиционный проект эффективен. </w:t>
      </w:r>
    </w:p>
    <w:p w:rsidR="00675A7F" w:rsidRPr="00B9699E" w:rsidRDefault="00675A7F" w:rsidP="007578D5">
      <w:pPr>
        <w:shd w:val="clear" w:color="auto" w:fill="FFFFFF"/>
        <w:spacing w:line="384" w:lineRule="auto"/>
        <w:ind w:firstLine="709"/>
        <w:jc w:val="both"/>
        <w:rPr>
          <w:spacing w:val="-2"/>
          <w:sz w:val="28"/>
          <w:szCs w:val="28"/>
          <w:lang w:val="ru-RU"/>
        </w:rPr>
      </w:pPr>
      <w:r w:rsidRPr="00834D19">
        <w:rPr>
          <w:spacing w:val="-2"/>
          <w:sz w:val="28"/>
          <w:szCs w:val="28"/>
        </w:rPr>
        <w:t xml:space="preserve">Чистый дисконтированный доход имеет отрицательное значение только </w:t>
      </w:r>
      <w:r>
        <w:rPr>
          <w:spacing w:val="-2"/>
          <w:sz w:val="28"/>
          <w:szCs w:val="28"/>
          <w:lang w:val="ru-RU"/>
        </w:rPr>
        <w:t>в первые четыре месяца</w:t>
      </w:r>
      <w:r w:rsidRPr="00834D19">
        <w:rPr>
          <w:spacing w:val="-2"/>
          <w:sz w:val="28"/>
          <w:szCs w:val="28"/>
        </w:rPr>
        <w:t xml:space="preserve">. </w:t>
      </w:r>
      <w:r>
        <w:rPr>
          <w:spacing w:val="-2"/>
          <w:sz w:val="28"/>
          <w:szCs w:val="28"/>
          <w:lang w:val="ru-RU"/>
        </w:rPr>
        <w:t>Д</w:t>
      </w:r>
      <w:r w:rsidRPr="00834D19">
        <w:rPr>
          <w:sz w:val="28"/>
          <w:szCs w:val="28"/>
        </w:rPr>
        <w:t xml:space="preserve">инамика чистого дисконтированного дохода  по месяцам представлена на </w:t>
      </w:r>
      <w:r w:rsidRPr="00B9699E">
        <w:rPr>
          <w:sz w:val="28"/>
          <w:szCs w:val="28"/>
        </w:rPr>
        <w:t>рис.</w:t>
      </w:r>
      <w:r w:rsidRPr="00B9699E">
        <w:rPr>
          <w:sz w:val="28"/>
          <w:szCs w:val="28"/>
          <w:lang w:val="ru-RU"/>
        </w:rPr>
        <w:t>4.</w:t>
      </w:r>
      <w:r>
        <w:rPr>
          <w:sz w:val="28"/>
          <w:szCs w:val="28"/>
          <w:lang w:val="ru-RU"/>
        </w:rPr>
        <w:t>2.</w:t>
      </w:r>
    </w:p>
    <w:p w:rsidR="00675A7F" w:rsidRPr="00581F4E" w:rsidRDefault="00A64819" w:rsidP="00675A7F">
      <w:pPr>
        <w:spacing w:line="360" w:lineRule="auto"/>
        <w:ind w:firstLine="855"/>
        <w:jc w:val="both"/>
      </w:pPr>
      <w:r>
        <w:pict>
          <v:shape id="_x0000_i1116" type="#_x0000_t75" style="width:407.25pt;height:308.25pt">
            <v:imagedata r:id="rId184" o:title=""/>
          </v:shape>
        </w:pict>
      </w:r>
    </w:p>
    <w:p w:rsidR="00675A7F" w:rsidRPr="00B9699E" w:rsidRDefault="00675A7F" w:rsidP="00675A7F">
      <w:pPr>
        <w:spacing w:line="360" w:lineRule="auto"/>
        <w:ind w:firstLine="855"/>
        <w:jc w:val="center"/>
      </w:pPr>
      <w:r w:rsidRPr="00B9699E">
        <w:t xml:space="preserve">Рис. </w:t>
      </w:r>
      <w:r w:rsidRPr="00B9699E">
        <w:rPr>
          <w:lang w:val="ru-RU"/>
        </w:rPr>
        <w:t>4.</w:t>
      </w:r>
      <w:r>
        <w:rPr>
          <w:lang w:val="ru-RU"/>
        </w:rPr>
        <w:t>2</w:t>
      </w:r>
      <w:r w:rsidRPr="00B9699E">
        <w:t xml:space="preserve">. Динамика чистого дисконтированного дохода за 1 год при применении технологии </w:t>
      </w:r>
      <w:r>
        <w:rPr>
          <w:lang w:val="ru-RU"/>
        </w:rPr>
        <w:t>ГКК</w:t>
      </w:r>
    </w:p>
    <w:p w:rsidR="00675A7F" w:rsidRDefault="00675A7F" w:rsidP="00675A7F">
      <w:pPr>
        <w:shd w:val="clear" w:color="auto" w:fill="FFFFFF"/>
        <w:spacing w:line="360" w:lineRule="auto"/>
        <w:ind w:firstLine="600"/>
        <w:jc w:val="both"/>
        <w:rPr>
          <w:sz w:val="28"/>
          <w:szCs w:val="28"/>
          <w:lang w:val="ru-RU"/>
        </w:rPr>
      </w:pPr>
      <w:r>
        <w:rPr>
          <w:sz w:val="28"/>
          <w:szCs w:val="28"/>
        </w:rPr>
        <w:t xml:space="preserve">Чистая прибыль от внедрения мероприятия составила </w:t>
      </w:r>
      <w:r>
        <w:rPr>
          <w:sz w:val="28"/>
          <w:szCs w:val="28"/>
          <w:lang w:val="ru-RU"/>
        </w:rPr>
        <w:t>10729,31</w:t>
      </w:r>
      <w:r>
        <w:rPr>
          <w:sz w:val="28"/>
          <w:szCs w:val="28"/>
        </w:rPr>
        <w:t xml:space="preserve"> тыс.руб. Основным фактором увеличения чистой прибыли стал рост добычи нефти на </w:t>
      </w:r>
      <w:r>
        <w:rPr>
          <w:sz w:val="28"/>
          <w:szCs w:val="28"/>
          <w:lang w:val="ru-RU"/>
        </w:rPr>
        <w:t xml:space="preserve">4,607 </w:t>
      </w:r>
      <w:r>
        <w:rPr>
          <w:sz w:val="28"/>
          <w:szCs w:val="28"/>
        </w:rPr>
        <w:t>тыс. тонн.</w:t>
      </w:r>
    </w:p>
    <w:p w:rsidR="00675A7F" w:rsidRPr="001D101B" w:rsidRDefault="00675A7F" w:rsidP="00675A7F">
      <w:pPr>
        <w:shd w:val="clear" w:color="auto" w:fill="FFFFFF"/>
        <w:ind w:firstLine="709"/>
        <w:jc w:val="right"/>
        <w:rPr>
          <w:lang w:val="ru-RU"/>
        </w:rPr>
      </w:pPr>
    </w:p>
    <w:p w:rsidR="00675A7F" w:rsidRPr="00D35904" w:rsidRDefault="00675A7F" w:rsidP="00675A7F">
      <w:pPr>
        <w:pStyle w:val="Heading2"/>
        <w:spacing w:line="360" w:lineRule="auto"/>
        <w:jc w:val="center"/>
        <w:rPr>
          <w:lang w:val="ru-RU"/>
        </w:rPr>
      </w:pPr>
      <w:bookmarkStart w:id="51" w:name="_Toc231219936"/>
      <w:bookmarkStart w:id="52" w:name="_Toc231568526"/>
      <w:r w:rsidRPr="008A677E">
        <w:rPr>
          <w:rFonts w:ascii="Times New Roman" w:hAnsi="Times New Roman" w:cs="Times New Roman"/>
          <w:b w:val="0"/>
          <w:i w:val="0"/>
          <w:lang w:val="ru-RU"/>
        </w:rPr>
        <w:t>4.</w:t>
      </w:r>
      <w:r>
        <w:rPr>
          <w:rFonts w:ascii="Times New Roman" w:hAnsi="Times New Roman" w:cs="Times New Roman"/>
          <w:b w:val="0"/>
          <w:i w:val="0"/>
          <w:lang w:val="ru-RU"/>
        </w:rPr>
        <w:t>4</w:t>
      </w:r>
      <w:r w:rsidRPr="008A677E">
        <w:rPr>
          <w:rFonts w:ascii="Times New Roman" w:hAnsi="Times New Roman" w:cs="Times New Roman"/>
          <w:b w:val="0"/>
          <w:i w:val="0"/>
          <w:lang w:val="ru-RU"/>
        </w:rPr>
        <w:t xml:space="preserve">. Расчет экономической эффективности применения </w:t>
      </w:r>
      <w:r>
        <w:rPr>
          <w:rFonts w:ascii="Times New Roman" w:hAnsi="Times New Roman" w:cs="Times New Roman"/>
          <w:b w:val="0"/>
          <w:i w:val="0"/>
          <w:lang w:val="ru-RU"/>
        </w:rPr>
        <w:t>волокнисто-дисперсной системы</w:t>
      </w:r>
      <w:bookmarkEnd w:id="51"/>
      <w:bookmarkEnd w:id="52"/>
    </w:p>
    <w:p w:rsidR="00675A7F" w:rsidRDefault="00675A7F" w:rsidP="00675A7F">
      <w:pPr>
        <w:pStyle w:val="PlainText"/>
        <w:spacing w:line="360" w:lineRule="auto"/>
        <w:ind w:firstLine="567"/>
        <w:jc w:val="both"/>
        <w:rPr>
          <w:rFonts w:ascii="Times New Roman" w:eastAsia="MS Mincho" w:hAnsi="Times New Roman"/>
          <w:sz w:val="28"/>
        </w:rPr>
      </w:pPr>
    </w:p>
    <w:p w:rsidR="00675A7F" w:rsidRDefault="00675A7F" w:rsidP="00675A7F">
      <w:pPr>
        <w:pStyle w:val="PlainText"/>
        <w:spacing w:line="360" w:lineRule="auto"/>
        <w:ind w:firstLine="709"/>
        <w:jc w:val="both"/>
        <w:rPr>
          <w:rFonts w:ascii="Times New Roman" w:eastAsia="MS Mincho" w:hAnsi="Times New Roman"/>
          <w:sz w:val="28"/>
        </w:rPr>
      </w:pPr>
      <w:r>
        <w:rPr>
          <w:rFonts w:ascii="Times New Roman" w:eastAsia="MS Mincho" w:hAnsi="Times New Roman"/>
          <w:sz w:val="28"/>
        </w:rPr>
        <w:t>Технология повышения нефтеотдачи с применением волокнисто-дисперсной системы направлена на увеличение охвата воздействием высокообводненных неоднородных пластов на поздней  и завершающих стадиях разработки. Технология заключается в последовательно-чередующейся закачке в пласт через нагнетательные скважины водных  суспензий  древесной  муки и глины или только древесной муки. За счет сил физического взаимодействия между дисперсными частицами возникает структурированная система, способная заметно повышать фильтрационное  сопротивление высокопроницаемых зон пласта. Это приводит к перераспределению сложившихся нерациональных фильтрационных потоков с подключением в активную разработку слабодренируемых низкопроницаемых пропластков. В результате увеличивается степень охвата пласта воздействием, способствуя тем самым приросту извлекаемых запасов нефти из залежи.</w:t>
      </w:r>
    </w:p>
    <w:p w:rsidR="00675A7F" w:rsidRPr="00BA2483" w:rsidRDefault="00675A7F" w:rsidP="00675A7F">
      <w:pPr>
        <w:pStyle w:val="PlainText"/>
        <w:spacing w:line="360" w:lineRule="auto"/>
        <w:ind w:firstLine="709"/>
        <w:jc w:val="both"/>
        <w:rPr>
          <w:rFonts w:ascii="Times New Roman" w:eastAsia="MS Mincho" w:hAnsi="Times New Roman"/>
          <w:sz w:val="28"/>
          <w:szCs w:val="28"/>
        </w:rPr>
      </w:pPr>
      <w:r>
        <w:rPr>
          <w:rFonts w:ascii="Times New Roman" w:eastAsia="MS Mincho" w:hAnsi="Times New Roman"/>
          <w:sz w:val="28"/>
        </w:rPr>
        <w:t>Волокнисто-дисперсная система применяется в кавернозных карбонатных и терригенных коллекторах,  как порового, так и порово-</w:t>
      </w:r>
      <w:r w:rsidRPr="00BA2483">
        <w:rPr>
          <w:rFonts w:ascii="Times New Roman" w:eastAsia="MS Mincho" w:hAnsi="Times New Roman"/>
          <w:sz w:val="28"/>
          <w:szCs w:val="28"/>
        </w:rPr>
        <w:t>трещиноватого типа, характеризующи</w:t>
      </w:r>
      <w:r>
        <w:rPr>
          <w:rFonts w:ascii="Times New Roman" w:eastAsia="MS Mincho" w:hAnsi="Times New Roman"/>
          <w:sz w:val="28"/>
          <w:szCs w:val="28"/>
        </w:rPr>
        <w:t>еся</w:t>
      </w:r>
      <w:r w:rsidRPr="00BA2483">
        <w:rPr>
          <w:rFonts w:ascii="Times New Roman" w:eastAsia="MS Mincho" w:hAnsi="Times New Roman"/>
          <w:sz w:val="28"/>
          <w:szCs w:val="28"/>
        </w:rPr>
        <w:t xml:space="preserve"> послойной и зональной неоднородностью</w:t>
      </w:r>
      <w:r w:rsidR="00A43263" w:rsidRPr="00A43263">
        <w:rPr>
          <w:rFonts w:ascii="Times New Roman" w:eastAsia="MS Mincho" w:hAnsi="Times New Roman"/>
          <w:sz w:val="28"/>
          <w:szCs w:val="28"/>
        </w:rPr>
        <w:t xml:space="preserve"> </w:t>
      </w:r>
      <w:r w:rsidR="00A43263" w:rsidRPr="0003522D">
        <w:rPr>
          <w:rFonts w:ascii="Times New Roman" w:eastAsia="MS Mincho" w:hAnsi="Times New Roman"/>
          <w:sz w:val="28"/>
          <w:szCs w:val="28"/>
        </w:rPr>
        <w:t>[26]</w:t>
      </w:r>
      <w:r w:rsidRPr="00BA2483">
        <w:rPr>
          <w:rFonts w:ascii="Times New Roman" w:eastAsia="MS Mincho" w:hAnsi="Times New Roman"/>
          <w:sz w:val="28"/>
          <w:szCs w:val="28"/>
        </w:rPr>
        <w:t>.</w:t>
      </w:r>
    </w:p>
    <w:p w:rsidR="00675A7F" w:rsidRDefault="00675A7F" w:rsidP="00675A7F">
      <w:pPr>
        <w:pStyle w:val="BodyTextIndent"/>
        <w:spacing w:line="360" w:lineRule="auto"/>
        <w:ind w:firstLine="709"/>
      </w:pPr>
      <w:r>
        <w:t>Таким образом, рецептуры кислотного состава по своим физико-химическим параметрам, областям применения и технологическим потенциалам отвечают современным требованиям по основным критериям и являются аналогами лучших отечественных и мировых кислотных композиций.</w:t>
      </w:r>
    </w:p>
    <w:p w:rsidR="00675A7F" w:rsidRDefault="00675A7F" w:rsidP="00675A7F">
      <w:pPr>
        <w:spacing w:line="360" w:lineRule="auto"/>
        <w:ind w:firstLine="709"/>
        <w:jc w:val="both"/>
        <w:rPr>
          <w:sz w:val="28"/>
          <w:szCs w:val="28"/>
          <w:lang w:val="ru-RU"/>
        </w:rPr>
      </w:pPr>
      <w:r w:rsidRPr="001D56EA">
        <w:rPr>
          <w:sz w:val="28"/>
          <w:szCs w:val="28"/>
        </w:rPr>
        <w:t xml:space="preserve">Для определения экономической эффективности применения технологи </w:t>
      </w:r>
      <w:r>
        <w:rPr>
          <w:sz w:val="28"/>
          <w:szCs w:val="28"/>
          <w:lang w:val="ru-RU"/>
        </w:rPr>
        <w:t>ВДС</w:t>
      </w:r>
      <w:r w:rsidRPr="001D56EA">
        <w:rPr>
          <w:sz w:val="28"/>
          <w:szCs w:val="28"/>
        </w:rPr>
        <w:t xml:space="preserve"> необходимо рассчитать дополнительную добычу, полученную в результате проведенного мероприятия на </w:t>
      </w:r>
      <w:r>
        <w:rPr>
          <w:sz w:val="28"/>
          <w:szCs w:val="28"/>
          <w:lang w:val="ru-RU"/>
        </w:rPr>
        <w:t>пяти</w:t>
      </w:r>
      <w:r w:rsidRPr="001D56EA">
        <w:rPr>
          <w:sz w:val="28"/>
          <w:szCs w:val="28"/>
        </w:rPr>
        <w:t xml:space="preserve"> скважинах. Рассчитаем дополнительную добычу по проведенному мероприятию по формуле </w:t>
      </w:r>
      <w:r w:rsidRPr="00BE58DF">
        <w:rPr>
          <w:sz w:val="28"/>
          <w:szCs w:val="28"/>
        </w:rPr>
        <w:t xml:space="preserve">(4.5) </w:t>
      </w:r>
      <w:r w:rsidRPr="001D56EA">
        <w:rPr>
          <w:sz w:val="28"/>
          <w:szCs w:val="28"/>
        </w:rPr>
        <w:t xml:space="preserve">и </w:t>
      </w:r>
      <w:r w:rsidRPr="00BE58DF">
        <w:rPr>
          <w:sz w:val="28"/>
          <w:szCs w:val="28"/>
        </w:rPr>
        <w:t xml:space="preserve">результаты расчетов занесем в таблицу </w:t>
      </w:r>
      <w:r w:rsidRPr="00BE58DF">
        <w:rPr>
          <w:sz w:val="28"/>
          <w:szCs w:val="28"/>
          <w:lang w:val="ru-RU"/>
        </w:rPr>
        <w:t>4.</w:t>
      </w:r>
      <w:r>
        <w:rPr>
          <w:sz w:val="28"/>
          <w:szCs w:val="28"/>
          <w:lang w:val="ru-RU"/>
        </w:rPr>
        <w:t>7.</w:t>
      </w:r>
    </w:p>
    <w:p w:rsidR="00675A7F" w:rsidRPr="00BE58DF" w:rsidRDefault="00675A7F" w:rsidP="00675A7F">
      <w:pPr>
        <w:spacing w:line="360" w:lineRule="auto"/>
        <w:ind w:firstLine="855"/>
        <w:jc w:val="right"/>
        <w:rPr>
          <w:sz w:val="28"/>
          <w:szCs w:val="28"/>
          <w:lang w:val="ru-RU"/>
        </w:rPr>
      </w:pPr>
      <w:r w:rsidRPr="00BE58DF">
        <w:rPr>
          <w:sz w:val="28"/>
          <w:szCs w:val="28"/>
        </w:rPr>
        <w:t xml:space="preserve">Таблица </w:t>
      </w:r>
      <w:r w:rsidRPr="00BE58DF">
        <w:rPr>
          <w:sz w:val="28"/>
          <w:szCs w:val="28"/>
          <w:lang w:val="ru-RU"/>
        </w:rPr>
        <w:t>4.</w:t>
      </w:r>
      <w:r>
        <w:rPr>
          <w:sz w:val="28"/>
          <w:szCs w:val="28"/>
          <w:lang w:val="ru-RU"/>
        </w:rPr>
        <w:t>7</w:t>
      </w:r>
    </w:p>
    <w:p w:rsidR="00675A7F" w:rsidRPr="000F4265" w:rsidRDefault="00675A7F" w:rsidP="00675A7F">
      <w:pPr>
        <w:spacing w:line="360" w:lineRule="auto"/>
        <w:jc w:val="center"/>
        <w:rPr>
          <w:sz w:val="28"/>
          <w:szCs w:val="28"/>
          <w:lang w:val="ru-RU"/>
        </w:rPr>
      </w:pPr>
      <w:r w:rsidRPr="00BE58DF">
        <w:rPr>
          <w:sz w:val="28"/>
          <w:szCs w:val="28"/>
        </w:rPr>
        <w:t xml:space="preserve">Результаты </w:t>
      </w:r>
      <w:r>
        <w:rPr>
          <w:sz w:val="28"/>
          <w:szCs w:val="28"/>
          <w:lang w:val="ru-RU"/>
        </w:rPr>
        <w:t>проведения мероприятия ВДС</w:t>
      </w:r>
    </w:p>
    <w:tbl>
      <w:tblPr>
        <w:tblW w:w="8743" w:type="dxa"/>
        <w:jc w:val="center"/>
        <w:tblLayout w:type="fixed"/>
        <w:tblLook w:val="0000" w:firstRow="0" w:lastRow="0" w:firstColumn="0" w:lastColumn="0" w:noHBand="0" w:noVBand="0"/>
      </w:tblPr>
      <w:tblGrid>
        <w:gridCol w:w="1960"/>
        <w:gridCol w:w="865"/>
        <w:gridCol w:w="808"/>
        <w:gridCol w:w="1030"/>
        <w:gridCol w:w="965"/>
        <w:gridCol w:w="994"/>
        <w:gridCol w:w="658"/>
        <w:gridCol w:w="1463"/>
      </w:tblGrid>
      <w:tr w:rsidR="00675A7F" w:rsidRPr="00BE1807">
        <w:trPr>
          <w:trHeight w:val="454"/>
          <w:jc w:val="center"/>
        </w:trPr>
        <w:tc>
          <w:tcPr>
            <w:tcW w:w="1960" w:type="dxa"/>
            <w:vMerge w:val="restart"/>
            <w:tcBorders>
              <w:top w:val="single" w:sz="4" w:space="0" w:color="auto"/>
              <w:left w:val="single" w:sz="4" w:space="0" w:color="auto"/>
              <w:right w:val="single" w:sz="4" w:space="0" w:color="auto"/>
            </w:tcBorders>
            <w:shd w:val="clear" w:color="auto" w:fill="auto"/>
            <w:noWrap/>
            <w:vAlign w:val="center"/>
          </w:tcPr>
          <w:p w:rsidR="00675A7F" w:rsidRPr="009B16CE" w:rsidRDefault="00675A7F" w:rsidP="00675A7F">
            <w:pPr>
              <w:jc w:val="center"/>
            </w:pPr>
            <w:r w:rsidRPr="009B16CE">
              <w:t>№ скв.</w:t>
            </w:r>
          </w:p>
          <w:p w:rsidR="00675A7F" w:rsidRPr="009B16CE" w:rsidRDefault="00675A7F" w:rsidP="00675A7F">
            <w:pPr>
              <w:jc w:val="center"/>
            </w:pPr>
          </w:p>
        </w:tc>
        <w:tc>
          <w:tcPr>
            <w:tcW w:w="2703" w:type="dxa"/>
            <w:gridSpan w:val="3"/>
            <w:tcBorders>
              <w:top w:val="single" w:sz="4" w:space="0" w:color="auto"/>
              <w:left w:val="nil"/>
              <w:bottom w:val="single" w:sz="4" w:space="0" w:color="auto"/>
              <w:right w:val="single" w:sz="4" w:space="0" w:color="auto"/>
            </w:tcBorders>
            <w:shd w:val="clear" w:color="auto" w:fill="auto"/>
            <w:noWrap/>
            <w:vAlign w:val="center"/>
          </w:tcPr>
          <w:p w:rsidR="00675A7F" w:rsidRPr="009B16CE" w:rsidRDefault="00675A7F" w:rsidP="00675A7F">
            <w:pPr>
              <w:tabs>
                <w:tab w:val="left" w:pos="875"/>
              </w:tabs>
              <w:jc w:val="center"/>
            </w:pPr>
            <w:r w:rsidRPr="009B16CE">
              <w:t>Дебит, тн./сут.</w:t>
            </w:r>
          </w:p>
        </w:tc>
        <w:tc>
          <w:tcPr>
            <w:tcW w:w="1959" w:type="dxa"/>
            <w:gridSpan w:val="2"/>
            <w:tcBorders>
              <w:top w:val="single" w:sz="4" w:space="0" w:color="auto"/>
              <w:left w:val="nil"/>
              <w:bottom w:val="single" w:sz="4" w:space="0" w:color="auto"/>
              <w:right w:val="single" w:sz="4" w:space="0" w:color="auto"/>
            </w:tcBorders>
            <w:shd w:val="clear" w:color="auto" w:fill="auto"/>
            <w:vAlign w:val="center"/>
          </w:tcPr>
          <w:p w:rsidR="00675A7F" w:rsidRPr="009B16CE" w:rsidRDefault="00675A7F" w:rsidP="00675A7F">
            <w:pPr>
              <w:jc w:val="center"/>
            </w:pPr>
            <w:r w:rsidRPr="009B16CE">
              <w:t>Затраты на проведение мероприятия</w:t>
            </w:r>
          </w:p>
        </w:tc>
        <w:tc>
          <w:tcPr>
            <w:tcW w:w="658" w:type="dxa"/>
            <w:vMerge w:val="restart"/>
            <w:tcBorders>
              <w:top w:val="single" w:sz="4" w:space="0" w:color="auto"/>
              <w:left w:val="single" w:sz="4" w:space="0" w:color="auto"/>
              <w:right w:val="single" w:sz="4" w:space="0" w:color="auto"/>
            </w:tcBorders>
            <w:shd w:val="clear" w:color="auto" w:fill="auto"/>
            <w:textDirection w:val="btLr"/>
            <w:vAlign w:val="center"/>
          </w:tcPr>
          <w:p w:rsidR="00675A7F" w:rsidRPr="009B16CE" w:rsidRDefault="00675A7F" w:rsidP="00675A7F">
            <w:pPr>
              <w:ind w:left="113" w:right="113"/>
            </w:pPr>
            <w:r w:rsidRPr="009B16CE">
              <w:t>Отработан. время, дн.</w:t>
            </w:r>
          </w:p>
        </w:tc>
        <w:tc>
          <w:tcPr>
            <w:tcW w:w="1463" w:type="dxa"/>
            <w:vMerge w:val="restart"/>
            <w:tcBorders>
              <w:top w:val="single" w:sz="4" w:space="0" w:color="auto"/>
              <w:left w:val="single" w:sz="4" w:space="0" w:color="auto"/>
              <w:right w:val="single" w:sz="4" w:space="0" w:color="auto"/>
            </w:tcBorders>
            <w:shd w:val="clear" w:color="auto" w:fill="auto"/>
            <w:vAlign w:val="center"/>
          </w:tcPr>
          <w:p w:rsidR="00675A7F" w:rsidRPr="009B16CE" w:rsidRDefault="00675A7F" w:rsidP="00675A7F">
            <w:pPr>
              <w:jc w:val="center"/>
            </w:pPr>
            <w:r w:rsidRPr="009B16CE">
              <w:t>Доп.до-быча, тн.</w:t>
            </w:r>
          </w:p>
        </w:tc>
      </w:tr>
      <w:tr w:rsidR="00675A7F" w:rsidRPr="00BE1807">
        <w:trPr>
          <w:cantSplit/>
          <w:trHeight w:val="1352"/>
          <w:jc w:val="center"/>
        </w:trPr>
        <w:tc>
          <w:tcPr>
            <w:tcW w:w="1960" w:type="dxa"/>
            <w:vMerge/>
            <w:tcBorders>
              <w:left w:val="single" w:sz="4" w:space="0" w:color="auto"/>
              <w:bottom w:val="single" w:sz="4" w:space="0" w:color="auto"/>
              <w:right w:val="single" w:sz="4" w:space="0" w:color="auto"/>
            </w:tcBorders>
            <w:shd w:val="clear" w:color="auto" w:fill="auto"/>
            <w:noWrap/>
            <w:vAlign w:val="bottom"/>
          </w:tcPr>
          <w:p w:rsidR="00675A7F" w:rsidRPr="009B16CE" w:rsidRDefault="00675A7F" w:rsidP="00675A7F"/>
        </w:tc>
        <w:tc>
          <w:tcPr>
            <w:tcW w:w="865" w:type="dxa"/>
            <w:tcBorders>
              <w:top w:val="nil"/>
              <w:left w:val="nil"/>
              <w:bottom w:val="single" w:sz="4" w:space="0" w:color="auto"/>
              <w:right w:val="single" w:sz="4" w:space="0" w:color="auto"/>
            </w:tcBorders>
            <w:shd w:val="clear" w:color="auto" w:fill="auto"/>
            <w:textDirection w:val="btLr"/>
            <w:vAlign w:val="center"/>
          </w:tcPr>
          <w:p w:rsidR="00675A7F" w:rsidRPr="009B16CE" w:rsidRDefault="00675A7F" w:rsidP="00675A7F">
            <w:pPr>
              <w:tabs>
                <w:tab w:val="left" w:pos="875"/>
              </w:tabs>
              <w:ind w:left="113" w:right="113"/>
              <w:jc w:val="center"/>
            </w:pPr>
            <w:r w:rsidRPr="009B16CE">
              <w:t>До</w:t>
            </w:r>
          </w:p>
          <w:p w:rsidR="00675A7F" w:rsidRPr="009B16CE" w:rsidRDefault="00675A7F" w:rsidP="00675A7F">
            <w:pPr>
              <w:tabs>
                <w:tab w:val="left" w:pos="875"/>
              </w:tabs>
              <w:ind w:left="113" w:right="113"/>
              <w:jc w:val="center"/>
            </w:pPr>
            <w:r w:rsidRPr="009B16CE">
              <w:t>мероприятия</w:t>
            </w:r>
          </w:p>
        </w:tc>
        <w:tc>
          <w:tcPr>
            <w:tcW w:w="808" w:type="dxa"/>
            <w:tcBorders>
              <w:top w:val="nil"/>
              <w:left w:val="nil"/>
              <w:bottom w:val="single" w:sz="4" w:space="0" w:color="auto"/>
              <w:right w:val="single" w:sz="4" w:space="0" w:color="auto"/>
            </w:tcBorders>
            <w:shd w:val="clear" w:color="auto" w:fill="auto"/>
            <w:textDirection w:val="btLr"/>
            <w:vAlign w:val="center"/>
          </w:tcPr>
          <w:p w:rsidR="00675A7F" w:rsidRPr="009B16CE" w:rsidRDefault="00675A7F" w:rsidP="00675A7F">
            <w:pPr>
              <w:tabs>
                <w:tab w:val="left" w:pos="875"/>
              </w:tabs>
              <w:ind w:left="113" w:right="113"/>
            </w:pPr>
            <w:r w:rsidRPr="009B16CE">
              <w:t xml:space="preserve">После мероприятия </w:t>
            </w:r>
          </w:p>
        </w:tc>
        <w:tc>
          <w:tcPr>
            <w:tcW w:w="1030" w:type="dxa"/>
            <w:tcBorders>
              <w:top w:val="nil"/>
              <w:left w:val="nil"/>
              <w:bottom w:val="single" w:sz="4" w:space="0" w:color="auto"/>
              <w:right w:val="single" w:sz="4" w:space="0" w:color="auto"/>
            </w:tcBorders>
            <w:shd w:val="clear" w:color="auto" w:fill="auto"/>
            <w:textDirection w:val="btLr"/>
            <w:vAlign w:val="center"/>
          </w:tcPr>
          <w:p w:rsidR="00675A7F" w:rsidRPr="009B16CE" w:rsidRDefault="00675A7F" w:rsidP="00675A7F">
            <w:pPr>
              <w:tabs>
                <w:tab w:val="left" w:pos="875"/>
              </w:tabs>
              <w:ind w:left="113" w:right="113"/>
            </w:pPr>
            <w:r w:rsidRPr="009B16CE">
              <w:t xml:space="preserve">Среднесут.прирост </w:t>
            </w:r>
          </w:p>
        </w:tc>
        <w:tc>
          <w:tcPr>
            <w:tcW w:w="965" w:type="dxa"/>
            <w:tcBorders>
              <w:top w:val="nil"/>
              <w:left w:val="nil"/>
              <w:bottom w:val="single" w:sz="4" w:space="0" w:color="auto"/>
              <w:right w:val="single" w:sz="4" w:space="0" w:color="auto"/>
            </w:tcBorders>
            <w:shd w:val="clear" w:color="auto" w:fill="auto"/>
            <w:vAlign w:val="center"/>
          </w:tcPr>
          <w:p w:rsidR="00675A7F" w:rsidRPr="009B16CE" w:rsidRDefault="00675A7F" w:rsidP="00675A7F">
            <w:pPr>
              <w:jc w:val="center"/>
            </w:pPr>
            <w:r w:rsidRPr="009B16CE">
              <w:rPr>
                <w:lang w:val="ru-RU"/>
              </w:rPr>
              <w:t>К</w:t>
            </w:r>
            <w:r w:rsidRPr="009B16CE">
              <w:t>РС, тыс.руб</w:t>
            </w:r>
          </w:p>
        </w:tc>
        <w:tc>
          <w:tcPr>
            <w:tcW w:w="994" w:type="dxa"/>
            <w:tcBorders>
              <w:top w:val="nil"/>
              <w:left w:val="nil"/>
              <w:bottom w:val="single" w:sz="4" w:space="0" w:color="auto"/>
              <w:right w:val="single" w:sz="4" w:space="0" w:color="auto"/>
            </w:tcBorders>
            <w:shd w:val="clear" w:color="auto" w:fill="auto"/>
            <w:vAlign w:val="center"/>
          </w:tcPr>
          <w:p w:rsidR="00675A7F" w:rsidRPr="009B16CE" w:rsidRDefault="00675A7F" w:rsidP="00675A7F">
            <w:pPr>
              <w:jc w:val="center"/>
            </w:pPr>
            <w:r w:rsidRPr="009B16CE">
              <w:t>МУН, тыс.руб</w:t>
            </w:r>
          </w:p>
        </w:tc>
        <w:tc>
          <w:tcPr>
            <w:tcW w:w="658" w:type="dxa"/>
            <w:vMerge/>
            <w:tcBorders>
              <w:left w:val="single" w:sz="4" w:space="0" w:color="auto"/>
              <w:bottom w:val="single" w:sz="4" w:space="0" w:color="auto"/>
              <w:right w:val="single" w:sz="4" w:space="0" w:color="auto"/>
            </w:tcBorders>
            <w:vAlign w:val="center"/>
          </w:tcPr>
          <w:p w:rsidR="00675A7F" w:rsidRPr="009B16CE" w:rsidRDefault="00675A7F" w:rsidP="00675A7F"/>
        </w:tc>
        <w:tc>
          <w:tcPr>
            <w:tcW w:w="1463" w:type="dxa"/>
            <w:vMerge/>
            <w:tcBorders>
              <w:left w:val="single" w:sz="4" w:space="0" w:color="auto"/>
              <w:bottom w:val="single" w:sz="4" w:space="0" w:color="auto"/>
              <w:right w:val="single" w:sz="4" w:space="0" w:color="auto"/>
            </w:tcBorders>
            <w:vAlign w:val="center"/>
          </w:tcPr>
          <w:p w:rsidR="00675A7F" w:rsidRPr="009B16CE" w:rsidRDefault="00675A7F" w:rsidP="00675A7F"/>
        </w:tc>
      </w:tr>
      <w:tr w:rsidR="00675A7F" w:rsidRPr="00BE1807">
        <w:trPr>
          <w:cantSplit/>
          <w:trHeight w:val="168"/>
          <w:jc w:val="center"/>
        </w:trPr>
        <w:tc>
          <w:tcPr>
            <w:tcW w:w="1960" w:type="dxa"/>
            <w:tcBorders>
              <w:left w:val="single" w:sz="4" w:space="0" w:color="auto"/>
              <w:bottom w:val="single" w:sz="4" w:space="0" w:color="auto"/>
              <w:right w:val="single" w:sz="4" w:space="0" w:color="auto"/>
            </w:tcBorders>
            <w:shd w:val="clear" w:color="auto" w:fill="auto"/>
            <w:noWrap/>
            <w:vAlign w:val="center"/>
          </w:tcPr>
          <w:p w:rsidR="00675A7F" w:rsidRPr="009B16CE" w:rsidRDefault="00675A7F" w:rsidP="00675A7F">
            <w:pPr>
              <w:jc w:val="center"/>
              <w:rPr>
                <w:lang w:val="ru-RU"/>
              </w:rPr>
            </w:pPr>
            <w:r w:rsidRPr="009B16CE">
              <w:rPr>
                <w:lang w:val="ru-RU"/>
              </w:rPr>
              <w:t>1</w:t>
            </w:r>
          </w:p>
        </w:tc>
        <w:tc>
          <w:tcPr>
            <w:tcW w:w="865" w:type="dxa"/>
            <w:tcBorders>
              <w:top w:val="nil"/>
              <w:left w:val="nil"/>
              <w:bottom w:val="single" w:sz="4" w:space="0" w:color="auto"/>
              <w:right w:val="single" w:sz="4" w:space="0" w:color="auto"/>
            </w:tcBorders>
            <w:shd w:val="clear" w:color="auto" w:fill="auto"/>
            <w:vAlign w:val="center"/>
          </w:tcPr>
          <w:p w:rsidR="00675A7F" w:rsidRPr="009B16CE" w:rsidRDefault="00675A7F" w:rsidP="00675A7F">
            <w:pPr>
              <w:tabs>
                <w:tab w:val="left" w:pos="875"/>
              </w:tabs>
              <w:jc w:val="center"/>
              <w:rPr>
                <w:lang w:val="ru-RU"/>
              </w:rPr>
            </w:pPr>
            <w:r w:rsidRPr="009B16CE">
              <w:rPr>
                <w:lang w:val="ru-RU"/>
              </w:rPr>
              <w:t>2</w:t>
            </w:r>
          </w:p>
        </w:tc>
        <w:tc>
          <w:tcPr>
            <w:tcW w:w="808" w:type="dxa"/>
            <w:tcBorders>
              <w:top w:val="nil"/>
              <w:left w:val="nil"/>
              <w:bottom w:val="single" w:sz="4" w:space="0" w:color="auto"/>
              <w:right w:val="single" w:sz="4" w:space="0" w:color="auto"/>
            </w:tcBorders>
            <w:shd w:val="clear" w:color="auto" w:fill="auto"/>
            <w:vAlign w:val="center"/>
          </w:tcPr>
          <w:p w:rsidR="00675A7F" w:rsidRPr="009B16CE" w:rsidRDefault="00675A7F" w:rsidP="00675A7F">
            <w:pPr>
              <w:tabs>
                <w:tab w:val="left" w:pos="875"/>
              </w:tabs>
              <w:jc w:val="center"/>
              <w:rPr>
                <w:lang w:val="ru-RU"/>
              </w:rPr>
            </w:pPr>
            <w:r w:rsidRPr="009B16CE">
              <w:rPr>
                <w:lang w:val="ru-RU"/>
              </w:rPr>
              <w:t>3</w:t>
            </w:r>
          </w:p>
        </w:tc>
        <w:tc>
          <w:tcPr>
            <w:tcW w:w="1030" w:type="dxa"/>
            <w:tcBorders>
              <w:top w:val="nil"/>
              <w:left w:val="nil"/>
              <w:bottom w:val="single" w:sz="4" w:space="0" w:color="auto"/>
              <w:right w:val="single" w:sz="4" w:space="0" w:color="auto"/>
            </w:tcBorders>
            <w:shd w:val="clear" w:color="auto" w:fill="auto"/>
            <w:vAlign w:val="center"/>
          </w:tcPr>
          <w:p w:rsidR="00675A7F" w:rsidRPr="009B16CE" w:rsidRDefault="00675A7F" w:rsidP="00675A7F">
            <w:pPr>
              <w:tabs>
                <w:tab w:val="left" w:pos="875"/>
              </w:tabs>
              <w:jc w:val="center"/>
              <w:rPr>
                <w:lang w:val="ru-RU"/>
              </w:rPr>
            </w:pPr>
            <w:r w:rsidRPr="009B16CE">
              <w:rPr>
                <w:lang w:val="ru-RU"/>
              </w:rPr>
              <w:t>4</w:t>
            </w:r>
          </w:p>
        </w:tc>
        <w:tc>
          <w:tcPr>
            <w:tcW w:w="965" w:type="dxa"/>
            <w:tcBorders>
              <w:top w:val="nil"/>
              <w:left w:val="nil"/>
              <w:bottom w:val="single" w:sz="4" w:space="0" w:color="auto"/>
              <w:right w:val="single" w:sz="4" w:space="0" w:color="auto"/>
            </w:tcBorders>
            <w:shd w:val="clear" w:color="auto" w:fill="auto"/>
            <w:vAlign w:val="center"/>
          </w:tcPr>
          <w:p w:rsidR="00675A7F" w:rsidRPr="009B16CE" w:rsidRDefault="00675A7F" w:rsidP="00675A7F">
            <w:pPr>
              <w:jc w:val="center"/>
              <w:rPr>
                <w:lang w:val="ru-RU"/>
              </w:rPr>
            </w:pPr>
            <w:r w:rsidRPr="009B16CE">
              <w:rPr>
                <w:lang w:val="ru-RU"/>
              </w:rPr>
              <w:t>5</w:t>
            </w:r>
          </w:p>
        </w:tc>
        <w:tc>
          <w:tcPr>
            <w:tcW w:w="994" w:type="dxa"/>
            <w:tcBorders>
              <w:top w:val="nil"/>
              <w:left w:val="nil"/>
              <w:bottom w:val="single" w:sz="4" w:space="0" w:color="auto"/>
              <w:right w:val="single" w:sz="4" w:space="0" w:color="auto"/>
            </w:tcBorders>
            <w:shd w:val="clear" w:color="auto" w:fill="auto"/>
            <w:vAlign w:val="center"/>
          </w:tcPr>
          <w:p w:rsidR="00675A7F" w:rsidRPr="009B16CE" w:rsidRDefault="00675A7F" w:rsidP="00675A7F">
            <w:pPr>
              <w:jc w:val="center"/>
              <w:rPr>
                <w:lang w:val="ru-RU"/>
              </w:rPr>
            </w:pPr>
            <w:r w:rsidRPr="009B16CE">
              <w:rPr>
                <w:lang w:val="ru-RU"/>
              </w:rPr>
              <w:t>6</w:t>
            </w:r>
          </w:p>
        </w:tc>
        <w:tc>
          <w:tcPr>
            <w:tcW w:w="658" w:type="dxa"/>
            <w:tcBorders>
              <w:left w:val="single" w:sz="4" w:space="0" w:color="auto"/>
              <w:bottom w:val="single" w:sz="4" w:space="0" w:color="auto"/>
              <w:right w:val="single" w:sz="4" w:space="0" w:color="auto"/>
            </w:tcBorders>
            <w:vAlign w:val="center"/>
          </w:tcPr>
          <w:p w:rsidR="00675A7F" w:rsidRPr="009B16CE" w:rsidRDefault="00675A7F" w:rsidP="00675A7F">
            <w:pPr>
              <w:jc w:val="center"/>
              <w:rPr>
                <w:lang w:val="ru-RU"/>
              </w:rPr>
            </w:pPr>
            <w:r w:rsidRPr="009B16CE">
              <w:rPr>
                <w:lang w:val="ru-RU"/>
              </w:rPr>
              <w:t>7</w:t>
            </w:r>
          </w:p>
        </w:tc>
        <w:tc>
          <w:tcPr>
            <w:tcW w:w="1463" w:type="dxa"/>
            <w:tcBorders>
              <w:left w:val="single" w:sz="4" w:space="0" w:color="auto"/>
              <w:bottom w:val="single" w:sz="4" w:space="0" w:color="auto"/>
              <w:right w:val="single" w:sz="4" w:space="0" w:color="auto"/>
            </w:tcBorders>
            <w:vAlign w:val="center"/>
          </w:tcPr>
          <w:p w:rsidR="00675A7F" w:rsidRPr="009B16CE" w:rsidRDefault="00675A7F" w:rsidP="00675A7F">
            <w:pPr>
              <w:jc w:val="center"/>
              <w:rPr>
                <w:lang w:val="ru-RU"/>
              </w:rPr>
            </w:pPr>
            <w:r w:rsidRPr="009B16CE">
              <w:rPr>
                <w:lang w:val="ru-RU"/>
              </w:rPr>
              <w:t>8</w:t>
            </w:r>
          </w:p>
        </w:tc>
      </w:tr>
      <w:tr w:rsidR="00675A7F" w:rsidRPr="00BE1807">
        <w:trPr>
          <w:trHeight w:val="454"/>
          <w:jc w:val="center"/>
        </w:trPr>
        <w:tc>
          <w:tcPr>
            <w:tcW w:w="1960" w:type="dxa"/>
            <w:tcBorders>
              <w:top w:val="nil"/>
              <w:left w:val="single" w:sz="4" w:space="0" w:color="auto"/>
              <w:bottom w:val="single" w:sz="4" w:space="0" w:color="auto"/>
              <w:right w:val="single" w:sz="4" w:space="0" w:color="auto"/>
            </w:tcBorders>
            <w:shd w:val="clear" w:color="auto" w:fill="auto"/>
            <w:noWrap/>
            <w:vAlign w:val="center"/>
          </w:tcPr>
          <w:p w:rsidR="00675A7F" w:rsidRPr="009B16CE" w:rsidRDefault="00675A7F" w:rsidP="00675A7F">
            <w:pPr>
              <w:jc w:val="center"/>
              <w:rPr>
                <w:lang w:val="ru-RU"/>
              </w:rPr>
            </w:pPr>
            <w:r w:rsidRPr="009B16CE">
              <w:rPr>
                <w:lang w:val="ru-RU"/>
              </w:rPr>
              <w:t>1</w:t>
            </w:r>
          </w:p>
        </w:tc>
        <w:tc>
          <w:tcPr>
            <w:tcW w:w="865" w:type="dxa"/>
            <w:tcBorders>
              <w:top w:val="nil"/>
              <w:left w:val="nil"/>
              <w:bottom w:val="single" w:sz="4" w:space="0" w:color="auto"/>
              <w:right w:val="single" w:sz="4" w:space="0" w:color="auto"/>
            </w:tcBorders>
            <w:shd w:val="clear" w:color="auto" w:fill="auto"/>
            <w:noWrap/>
            <w:vAlign w:val="center"/>
          </w:tcPr>
          <w:p w:rsidR="00675A7F" w:rsidRPr="009B16CE" w:rsidRDefault="00675A7F" w:rsidP="00675A7F">
            <w:pPr>
              <w:jc w:val="center"/>
              <w:rPr>
                <w:lang w:val="ru-RU"/>
              </w:rPr>
            </w:pPr>
            <w:r w:rsidRPr="009B16CE">
              <w:rPr>
                <w:lang w:val="ru-RU"/>
              </w:rPr>
              <w:t>3,</w:t>
            </w:r>
            <w:r>
              <w:rPr>
                <w:lang w:val="ru-RU"/>
              </w:rPr>
              <w:t>2</w:t>
            </w:r>
          </w:p>
        </w:tc>
        <w:tc>
          <w:tcPr>
            <w:tcW w:w="808" w:type="dxa"/>
            <w:tcBorders>
              <w:top w:val="nil"/>
              <w:left w:val="nil"/>
              <w:bottom w:val="single" w:sz="4" w:space="0" w:color="auto"/>
              <w:right w:val="single" w:sz="4" w:space="0" w:color="auto"/>
            </w:tcBorders>
            <w:shd w:val="clear" w:color="auto" w:fill="auto"/>
            <w:noWrap/>
            <w:vAlign w:val="center"/>
          </w:tcPr>
          <w:p w:rsidR="00675A7F" w:rsidRPr="009B16CE" w:rsidRDefault="00675A7F" w:rsidP="00675A7F">
            <w:pPr>
              <w:jc w:val="center"/>
              <w:rPr>
                <w:lang w:val="ru-RU"/>
              </w:rPr>
            </w:pPr>
            <w:r w:rsidRPr="009B16CE">
              <w:rPr>
                <w:lang w:val="ru-RU"/>
              </w:rPr>
              <w:t>4,3</w:t>
            </w:r>
            <w:r>
              <w:rPr>
                <w:lang w:val="ru-RU"/>
              </w:rPr>
              <w:t>3</w:t>
            </w:r>
          </w:p>
        </w:tc>
        <w:tc>
          <w:tcPr>
            <w:tcW w:w="1030" w:type="dxa"/>
            <w:tcBorders>
              <w:top w:val="nil"/>
              <w:left w:val="nil"/>
              <w:bottom w:val="single" w:sz="4" w:space="0" w:color="auto"/>
              <w:right w:val="single" w:sz="4" w:space="0" w:color="auto"/>
            </w:tcBorders>
            <w:shd w:val="clear" w:color="auto" w:fill="auto"/>
            <w:noWrap/>
            <w:vAlign w:val="center"/>
          </w:tcPr>
          <w:p w:rsidR="00675A7F" w:rsidRPr="009B16CE" w:rsidRDefault="00675A7F" w:rsidP="00675A7F">
            <w:pPr>
              <w:jc w:val="center"/>
              <w:rPr>
                <w:lang w:val="ru-RU"/>
              </w:rPr>
            </w:pPr>
            <w:r w:rsidRPr="009B16CE">
              <w:rPr>
                <w:lang w:val="ru-RU"/>
              </w:rPr>
              <w:t>1,13</w:t>
            </w:r>
          </w:p>
        </w:tc>
        <w:tc>
          <w:tcPr>
            <w:tcW w:w="965" w:type="dxa"/>
            <w:tcBorders>
              <w:top w:val="nil"/>
              <w:left w:val="nil"/>
              <w:bottom w:val="single" w:sz="4" w:space="0" w:color="auto"/>
              <w:right w:val="single" w:sz="4" w:space="0" w:color="auto"/>
            </w:tcBorders>
            <w:shd w:val="clear" w:color="auto" w:fill="auto"/>
            <w:noWrap/>
            <w:vAlign w:val="center"/>
          </w:tcPr>
          <w:p w:rsidR="00675A7F" w:rsidRDefault="00675A7F" w:rsidP="00675A7F">
            <w:pPr>
              <w:jc w:val="center"/>
            </w:pPr>
            <w:r>
              <w:t>504,13</w:t>
            </w:r>
          </w:p>
        </w:tc>
        <w:tc>
          <w:tcPr>
            <w:tcW w:w="994" w:type="dxa"/>
            <w:tcBorders>
              <w:top w:val="nil"/>
              <w:left w:val="nil"/>
              <w:bottom w:val="single" w:sz="4" w:space="0" w:color="auto"/>
              <w:right w:val="single" w:sz="4" w:space="0" w:color="auto"/>
            </w:tcBorders>
            <w:shd w:val="clear" w:color="auto" w:fill="auto"/>
            <w:noWrap/>
            <w:vAlign w:val="center"/>
          </w:tcPr>
          <w:p w:rsidR="00675A7F" w:rsidRDefault="00675A7F" w:rsidP="00675A7F">
            <w:pPr>
              <w:jc w:val="center"/>
            </w:pPr>
            <w:r>
              <w:t>134,28</w:t>
            </w:r>
          </w:p>
        </w:tc>
        <w:tc>
          <w:tcPr>
            <w:tcW w:w="658" w:type="dxa"/>
            <w:tcBorders>
              <w:top w:val="nil"/>
              <w:left w:val="nil"/>
              <w:bottom w:val="single" w:sz="4" w:space="0" w:color="auto"/>
              <w:right w:val="single" w:sz="4" w:space="0" w:color="auto"/>
            </w:tcBorders>
            <w:shd w:val="clear" w:color="auto" w:fill="auto"/>
            <w:noWrap/>
            <w:vAlign w:val="center"/>
          </w:tcPr>
          <w:p w:rsidR="00675A7F" w:rsidRPr="009B16CE" w:rsidRDefault="00675A7F" w:rsidP="00675A7F">
            <w:pPr>
              <w:jc w:val="center"/>
            </w:pPr>
            <w:r w:rsidRPr="009B16CE">
              <w:t>176</w:t>
            </w:r>
          </w:p>
        </w:tc>
        <w:tc>
          <w:tcPr>
            <w:tcW w:w="1463" w:type="dxa"/>
            <w:tcBorders>
              <w:top w:val="nil"/>
              <w:left w:val="nil"/>
              <w:bottom w:val="single" w:sz="4" w:space="0" w:color="auto"/>
              <w:right w:val="single" w:sz="4" w:space="0" w:color="auto"/>
            </w:tcBorders>
            <w:shd w:val="clear" w:color="auto" w:fill="auto"/>
            <w:noWrap/>
            <w:vAlign w:val="center"/>
          </w:tcPr>
          <w:p w:rsidR="00675A7F" w:rsidRPr="009B16CE" w:rsidRDefault="00675A7F" w:rsidP="00675A7F">
            <w:pPr>
              <w:jc w:val="center"/>
              <w:rPr>
                <w:lang w:val="ru-RU"/>
              </w:rPr>
            </w:pPr>
            <w:r>
              <w:rPr>
                <w:lang w:val="ru-RU"/>
              </w:rPr>
              <w:t>171,93</w:t>
            </w:r>
          </w:p>
        </w:tc>
      </w:tr>
      <w:tr w:rsidR="00675A7F" w:rsidRPr="00BE1807">
        <w:trPr>
          <w:trHeight w:val="454"/>
          <w:jc w:val="center"/>
        </w:trPr>
        <w:tc>
          <w:tcPr>
            <w:tcW w:w="1960" w:type="dxa"/>
            <w:tcBorders>
              <w:top w:val="nil"/>
              <w:left w:val="single" w:sz="4" w:space="0" w:color="auto"/>
              <w:right w:val="single" w:sz="4" w:space="0" w:color="auto"/>
            </w:tcBorders>
            <w:shd w:val="clear" w:color="auto" w:fill="auto"/>
            <w:noWrap/>
            <w:vAlign w:val="center"/>
          </w:tcPr>
          <w:p w:rsidR="00675A7F" w:rsidRPr="009B16CE" w:rsidRDefault="00675A7F" w:rsidP="00675A7F">
            <w:pPr>
              <w:jc w:val="center"/>
              <w:rPr>
                <w:lang w:val="ru-RU"/>
              </w:rPr>
            </w:pPr>
            <w:r w:rsidRPr="009B16CE">
              <w:rPr>
                <w:lang w:val="ru-RU"/>
              </w:rPr>
              <w:t>2</w:t>
            </w:r>
          </w:p>
        </w:tc>
        <w:tc>
          <w:tcPr>
            <w:tcW w:w="865" w:type="dxa"/>
            <w:tcBorders>
              <w:top w:val="nil"/>
              <w:left w:val="nil"/>
              <w:right w:val="single" w:sz="4" w:space="0" w:color="auto"/>
            </w:tcBorders>
            <w:shd w:val="clear" w:color="auto" w:fill="auto"/>
            <w:noWrap/>
            <w:vAlign w:val="center"/>
          </w:tcPr>
          <w:p w:rsidR="00675A7F" w:rsidRPr="009B16CE" w:rsidRDefault="00675A7F" w:rsidP="00675A7F">
            <w:pPr>
              <w:jc w:val="center"/>
              <w:rPr>
                <w:lang w:val="ru-RU"/>
              </w:rPr>
            </w:pPr>
            <w:r w:rsidRPr="009B16CE">
              <w:rPr>
                <w:lang w:val="ru-RU"/>
              </w:rPr>
              <w:t>2,9</w:t>
            </w:r>
          </w:p>
        </w:tc>
        <w:tc>
          <w:tcPr>
            <w:tcW w:w="808" w:type="dxa"/>
            <w:tcBorders>
              <w:top w:val="nil"/>
              <w:left w:val="nil"/>
              <w:right w:val="single" w:sz="4" w:space="0" w:color="auto"/>
            </w:tcBorders>
            <w:shd w:val="clear" w:color="auto" w:fill="auto"/>
            <w:noWrap/>
            <w:vAlign w:val="center"/>
          </w:tcPr>
          <w:p w:rsidR="00675A7F" w:rsidRPr="009B16CE" w:rsidRDefault="00675A7F" w:rsidP="00675A7F">
            <w:pPr>
              <w:jc w:val="center"/>
              <w:rPr>
                <w:lang w:val="ru-RU"/>
              </w:rPr>
            </w:pPr>
            <w:r w:rsidRPr="009B16CE">
              <w:rPr>
                <w:lang w:val="ru-RU"/>
              </w:rPr>
              <w:t>4,</w:t>
            </w:r>
            <w:r>
              <w:rPr>
                <w:lang w:val="ru-RU"/>
              </w:rPr>
              <w:t>1</w:t>
            </w:r>
          </w:p>
        </w:tc>
        <w:tc>
          <w:tcPr>
            <w:tcW w:w="1030" w:type="dxa"/>
            <w:tcBorders>
              <w:top w:val="nil"/>
              <w:left w:val="nil"/>
              <w:right w:val="single" w:sz="4" w:space="0" w:color="auto"/>
            </w:tcBorders>
            <w:shd w:val="clear" w:color="auto" w:fill="auto"/>
            <w:noWrap/>
            <w:vAlign w:val="center"/>
          </w:tcPr>
          <w:p w:rsidR="00675A7F" w:rsidRPr="009B16CE" w:rsidRDefault="00675A7F" w:rsidP="00675A7F">
            <w:pPr>
              <w:jc w:val="center"/>
              <w:rPr>
                <w:lang w:val="ru-RU"/>
              </w:rPr>
            </w:pPr>
            <w:r w:rsidRPr="009B16CE">
              <w:rPr>
                <w:lang w:val="ru-RU"/>
              </w:rPr>
              <w:t>1,2</w:t>
            </w:r>
          </w:p>
        </w:tc>
        <w:tc>
          <w:tcPr>
            <w:tcW w:w="965" w:type="dxa"/>
            <w:tcBorders>
              <w:top w:val="nil"/>
              <w:left w:val="nil"/>
              <w:right w:val="single" w:sz="4" w:space="0" w:color="auto"/>
            </w:tcBorders>
            <w:shd w:val="clear" w:color="auto" w:fill="auto"/>
            <w:noWrap/>
            <w:vAlign w:val="center"/>
          </w:tcPr>
          <w:p w:rsidR="00675A7F" w:rsidRDefault="00675A7F" w:rsidP="00675A7F">
            <w:pPr>
              <w:jc w:val="center"/>
            </w:pPr>
            <w:r>
              <w:t>600,10</w:t>
            </w:r>
          </w:p>
        </w:tc>
        <w:tc>
          <w:tcPr>
            <w:tcW w:w="994" w:type="dxa"/>
            <w:tcBorders>
              <w:top w:val="nil"/>
              <w:left w:val="nil"/>
              <w:right w:val="single" w:sz="4" w:space="0" w:color="auto"/>
            </w:tcBorders>
            <w:shd w:val="clear" w:color="auto" w:fill="auto"/>
            <w:noWrap/>
            <w:vAlign w:val="center"/>
          </w:tcPr>
          <w:p w:rsidR="00675A7F" w:rsidRDefault="00675A7F" w:rsidP="00675A7F">
            <w:pPr>
              <w:jc w:val="center"/>
            </w:pPr>
            <w:r>
              <w:t>155,66</w:t>
            </w:r>
          </w:p>
        </w:tc>
        <w:tc>
          <w:tcPr>
            <w:tcW w:w="658" w:type="dxa"/>
            <w:tcBorders>
              <w:top w:val="nil"/>
              <w:left w:val="nil"/>
              <w:right w:val="single" w:sz="4" w:space="0" w:color="auto"/>
            </w:tcBorders>
            <w:shd w:val="clear" w:color="auto" w:fill="auto"/>
            <w:noWrap/>
            <w:vAlign w:val="center"/>
          </w:tcPr>
          <w:p w:rsidR="00675A7F" w:rsidRPr="009B16CE" w:rsidRDefault="00675A7F" w:rsidP="00675A7F">
            <w:pPr>
              <w:jc w:val="center"/>
            </w:pPr>
            <w:r w:rsidRPr="009B16CE">
              <w:t>225</w:t>
            </w:r>
          </w:p>
        </w:tc>
        <w:tc>
          <w:tcPr>
            <w:tcW w:w="1463" w:type="dxa"/>
            <w:tcBorders>
              <w:top w:val="nil"/>
              <w:left w:val="nil"/>
              <w:right w:val="single" w:sz="4" w:space="0" w:color="auto"/>
            </w:tcBorders>
            <w:shd w:val="clear" w:color="auto" w:fill="auto"/>
            <w:noWrap/>
            <w:vAlign w:val="center"/>
          </w:tcPr>
          <w:p w:rsidR="00675A7F" w:rsidRPr="009B16CE" w:rsidRDefault="00675A7F" w:rsidP="00675A7F">
            <w:pPr>
              <w:jc w:val="center"/>
              <w:rPr>
                <w:lang w:val="ru-RU"/>
              </w:rPr>
            </w:pPr>
            <w:r>
              <w:rPr>
                <w:lang w:val="ru-RU"/>
              </w:rPr>
              <w:t>233,41</w:t>
            </w:r>
          </w:p>
        </w:tc>
      </w:tr>
      <w:tr w:rsidR="00675A7F" w:rsidRPr="00BE1807">
        <w:trPr>
          <w:trHeight w:val="454"/>
          <w:jc w:val="center"/>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5A7F" w:rsidRPr="009B16CE" w:rsidRDefault="00675A7F" w:rsidP="00675A7F">
            <w:pPr>
              <w:jc w:val="center"/>
              <w:rPr>
                <w:lang w:val="ru-RU"/>
              </w:rPr>
            </w:pPr>
            <w:r w:rsidRPr="009B16CE">
              <w:rPr>
                <w:lang w:val="ru-RU"/>
              </w:rPr>
              <w:t>3</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675A7F" w:rsidRPr="009B16CE" w:rsidRDefault="00675A7F" w:rsidP="00675A7F">
            <w:pPr>
              <w:jc w:val="center"/>
              <w:rPr>
                <w:lang w:val="ru-RU"/>
              </w:rPr>
            </w:pPr>
            <w:r w:rsidRPr="009B16CE">
              <w:rPr>
                <w:lang w:val="ru-RU"/>
              </w:rPr>
              <w:t>2,8</w:t>
            </w:r>
          </w:p>
        </w:tc>
        <w:tc>
          <w:tcPr>
            <w:tcW w:w="808" w:type="dxa"/>
            <w:tcBorders>
              <w:top w:val="single" w:sz="4" w:space="0" w:color="auto"/>
              <w:left w:val="nil"/>
              <w:bottom w:val="single" w:sz="4" w:space="0" w:color="auto"/>
              <w:right w:val="single" w:sz="4" w:space="0" w:color="auto"/>
            </w:tcBorders>
            <w:shd w:val="clear" w:color="auto" w:fill="auto"/>
            <w:noWrap/>
            <w:vAlign w:val="center"/>
          </w:tcPr>
          <w:p w:rsidR="00675A7F" w:rsidRPr="009B16CE" w:rsidRDefault="00675A7F" w:rsidP="00675A7F">
            <w:pPr>
              <w:jc w:val="center"/>
              <w:rPr>
                <w:lang w:val="ru-RU"/>
              </w:rPr>
            </w:pPr>
            <w:r w:rsidRPr="009B16CE">
              <w:rPr>
                <w:lang w:val="ru-RU"/>
              </w:rPr>
              <w:t>4,</w:t>
            </w:r>
            <w:r>
              <w:rPr>
                <w:lang w:val="ru-RU"/>
              </w:rPr>
              <w:t>3</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675A7F" w:rsidRPr="009B16CE" w:rsidRDefault="00675A7F" w:rsidP="00675A7F">
            <w:pPr>
              <w:jc w:val="center"/>
              <w:rPr>
                <w:lang w:val="ru-RU"/>
              </w:rPr>
            </w:pPr>
            <w:r w:rsidRPr="009B16CE">
              <w:rPr>
                <w:lang w:val="ru-RU"/>
              </w:rPr>
              <w:t>1,5</w:t>
            </w:r>
          </w:p>
        </w:tc>
        <w:tc>
          <w:tcPr>
            <w:tcW w:w="965" w:type="dxa"/>
            <w:tcBorders>
              <w:top w:val="single" w:sz="4" w:space="0" w:color="auto"/>
              <w:left w:val="nil"/>
              <w:bottom w:val="single" w:sz="4" w:space="0" w:color="auto"/>
              <w:right w:val="single" w:sz="4" w:space="0" w:color="auto"/>
            </w:tcBorders>
            <w:shd w:val="clear" w:color="auto" w:fill="auto"/>
            <w:noWrap/>
            <w:vAlign w:val="center"/>
          </w:tcPr>
          <w:p w:rsidR="00675A7F" w:rsidRDefault="00675A7F" w:rsidP="00675A7F">
            <w:pPr>
              <w:jc w:val="center"/>
            </w:pPr>
            <w:r>
              <w:t>534,73</w:t>
            </w: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675A7F" w:rsidRDefault="00675A7F" w:rsidP="00675A7F">
            <w:pPr>
              <w:jc w:val="center"/>
            </w:pPr>
            <w:r>
              <w:t>162,56</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675A7F" w:rsidRPr="009B16CE" w:rsidRDefault="00675A7F" w:rsidP="00675A7F">
            <w:pPr>
              <w:jc w:val="center"/>
            </w:pPr>
            <w:r w:rsidRPr="009B16CE">
              <w:t>216</w:t>
            </w:r>
          </w:p>
        </w:tc>
        <w:tc>
          <w:tcPr>
            <w:tcW w:w="1463" w:type="dxa"/>
            <w:tcBorders>
              <w:top w:val="single" w:sz="4" w:space="0" w:color="auto"/>
              <w:left w:val="nil"/>
              <w:bottom w:val="single" w:sz="4" w:space="0" w:color="auto"/>
              <w:right w:val="single" w:sz="4" w:space="0" w:color="auto"/>
            </w:tcBorders>
            <w:shd w:val="clear" w:color="auto" w:fill="auto"/>
            <w:noWrap/>
            <w:vAlign w:val="center"/>
          </w:tcPr>
          <w:p w:rsidR="00675A7F" w:rsidRPr="009B16CE" w:rsidRDefault="00675A7F" w:rsidP="00675A7F">
            <w:pPr>
              <w:jc w:val="center"/>
              <w:rPr>
                <w:lang w:val="ru-RU"/>
              </w:rPr>
            </w:pPr>
            <w:r>
              <w:rPr>
                <w:lang w:val="ru-RU"/>
              </w:rPr>
              <w:t>280,09</w:t>
            </w:r>
          </w:p>
        </w:tc>
      </w:tr>
      <w:tr w:rsidR="00675A7F" w:rsidRPr="00BE1807">
        <w:trPr>
          <w:trHeight w:val="454"/>
          <w:jc w:val="center"/>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5A7F" w:rsidRPr="009B16CE" w:rsidRDefault="00675A7F" w:rsidP="00675A7F">
            <w:pPr>
              <w:jc w:val="center"/>
              <w:rPr>
                <w:lang w:val="ru-RU"/>
              </w:rPr>
            </w:pPr>
            <w:r w:rsidRPr="009B16CE">
              <w:rPr>
                <w:lang w:val="ru-RU"/>
              </w:rPr>
              <w:t>4</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675A7F" w:rsidRPr="009B16CE" w:rsidRDefault="00675A7F" w:rsidP="00675A7F">
            <w:pPr>
              <w:jc w:val="center"/>
              <w:rPr>
                <w:lang w:val="ru-RU"/>
              </w:rPr>
            </w:pPr>
            <w:r>
              <w:rPr>
                <w:lang w:val="ru-RU"/>
              </w:rPr>
              <w:t>2,4</w:t>
            </w:r>
          </w:p>
        </w:tc>
        <w:tc>
          <w:tcPr>
            <w:tcW w:w="808" w:type="dxa"/>
            <w:tcBorders>
              <w:top w:val="single" w:sz="4" w:space="0" w:color="auto"/>
              <w:left w:val="nil"/>
              <w:bottom w:val="single" w:sz="4" w:space="0" w:color="auto"/>
              <w:right w:val="single" w:sz="4" w:space="0" w:color="auto"/>
            </w:tcBorders>
            <w:shd w:val="clear" w:color="auto" w:fill="auto"/>
            <w:noWrap/>
            <w:vAlign w:val="center"/>
          </w:tcPr>
          <w:p w:rsidR="00675A7F" w:rsidRPr="009B16CE" w:rsidRDefault="00675A7F" w:rsidP="00675A7F">
            <w:pPr>
              <w:jc w:val="center"/>
              <w:rPr>
                <w:lang w:val="ru-RU"/>
              </w:rPr>
            </w:pPr>
            <w:r>
              <w:rPr>
                <w:lang w:val="ru-RU"/>
              </w:rPr>
              <w:t>3</w:t>
            </w:r>
            <w:r w:rsidRPr="009B16CE">
              <w:rPr>
                <w:lang w:val="ru-RU"/>
              </w:rPr>
              <w:t>,</w:t>
            </w:r>
            <w:r>
              <w:rPr>
                <w:lang w:val="ru-RU"/>
              </w:rPr>
              <w:t>4</w:t>
            </w:r>
            <w:r w:rsidRPr="009B16CE">
              <w:rPr>
                <w:lang w:val="ru-RU"/>
              </w:rPr>
              <w:t>6</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675A7F" w:rsidRPr="009B16CE" w:rsidRDefault="00675A7F" w:rsidP="00675A7F">
            <w:pPr>
              <w:jc w:val="center"/>
              <w:rPr>
                <w:lang w:val="ru-RU"/>
              </w:rPr>
            </w:pPr>
            <w:r w:rsidRPr="009B16CE">
              <w:rPr>
                <w:lang w:val="ru-RU"/>
              </w:rPr>
              <w:t>1,06</w:t>
            </w:r>
          </w:p>
        </w:tc>
        <w:tc>
          <w:tcPr>
            <w:tcW w:w="965" w:type="dxa"/>
            <w:tcBorders>
              <w:top w:val="single" w:sz="4" w:space="0" w:color="auto"/>
              <w:left w:val="nil"/>
              <w:bottom w:val="single" w:sz="4" w:space="0" w:color="auto"/>
              <w:right w:val="single" w:sz="4" w:space="0" w:color="auto"/>
            </w:tcBorders>
            <w:shd w:val="clear" w:color="auto" w:fill="auto"/>
            <w:noWrap/>
            <w:vAlign w:val="center"/>
          </w:tcPr>
          <w:p w:rsidR="00675A7F" w:rsidRDefault="00675A7F" w:rsidP="00675A7F">
            <w:pPr>
              <w:jc w:val="center"/>
            </w:pPr>
            <w:r>
              <w:t>671,16</w:t>
            </w: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675A7F" w:rsidRDefault="00675A7F" w:rsidP="00675A7F">
            <w:pPr>
              <w:jc w:val="center"/>
            </w:pPr>
            <w:r>
              <w:t>156,40</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675A7F" w:rsidRPr="009B16CE" w:rsidRDefault="00675A7F" w:rsidP="00675A7F">
            <w:pPr>
              <w:tabs>
                <w:tab w:val="left" w:pos="875"/>
              </w:tabs>
              <w:jc w:val="center"/>
              <w:rPr>
                <w:lang w:val="ru-RU"/>
              </w:rPr>
            </w:pPr>
            <w:r w:rsidRPr="009B16CE">
              <w:rPr>
                <w:lang w:val="ru-RU"/>
              </w:rPr>
              <w:t>188</w:t>
            </w:r>
          </w:p>
        </w:tc>
        <w:tc>
          <w:tcPr>
            <w:tcW w:w="1463" w:type="dxa"/>
            <w:tcBorders>
              <w:top w:val="single" w:sz="4" w:space="0" w:color="auto"/>
              <w:left w:val="nil"/>
              <w:bottom w:val="single" w:sz="4" w:space="0" w:color="auto"/>
              <w:right w:val="single" w:sz="4" w:space="0" w:color="auto"/>
            </w:tcBorders>
            <w:shd w:val="clear" w:color="auto" w:fill="auto"/>
            <w:noWrap/>
            <w:vAlign w:val="center"/>
          </w:tcPr>
          <w:p w:rsidR="00675A7F" w:rsidRPr="009B16CE" w:rsidRDefault="00675A7F" w:rsidP="00675A7F">
            <w:pPr>
              <w:jc w:val="center"/>
              <w:rPr>
                <w:lang w:val="ru-RU"/>
              </w:rPr>
            </w:pPr>
            <w:r>
              <w:rPr>
                <w:lang w:val="ru-RU"/>
              </w:rPr>
              <w:t>172,27</w:t>
            </w:r>
          </w:p>
        </w:tc>
      </w:tr>
      <w:tr w:rsidR="00675A7F" w:rsidRPr="00BE1807">
        <w:trPr>
          <w:trHeight w:val="454"/>
          <w:jc w:val="center"/>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5A7F" w:rsidRPr="009B16CE" w:rsidRDefault="00675A7F" w:rsidP="00675A7F">
            <w:pPr>
              <w:jc w:val="center"/>
              <w:rPr>
                <w:lang w:val="ru-RU"/>
              </w:rPr>
            </w:pPr>
            <w:r w:rsidRPr="009B16CE">
              <w:rPr>
                <w:lang w:val="ru-RU"/>
              </w:rPr>
              <w:t>5</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675A7F" w:rsidRPr="009B16CE" w:rsidRDefault="00675A7F" w:rsidP="00675A7F">
            <w:pPr>
              <w:jc w:val="center"/>
              <w:rPr>
                <w:lang w:val="ru-RU"/>
              </w:rPr>
            </w:pPr>
            <w:r w:rsidRPr="009B16CE">
              <w:rPr>
                <w:lang w:val="ru-RU"/>
              </w:rPr>
              <w:t>3,</w:t>
            </w:r>
            <w:r>
              <w:rPr>
                <w:lang w:val="ru-RU"/>
              </w:rPr>
              <w:t>1</w:t>
            </w:r>
          </w:p>
        </w:tc>
        <w:tc>
          <w:tcPr>
            <w:tcW w:w="808" w:type="dxa"/>
            <w:tcBorders>
              <w:top w:val="single" w:sz="4" w:space="0" w:color="auto"/>
              <w:left w:val="nil"/>
              <w:bottom w:val="single" w:sz="4" w:space="0" w:color="auto"/>
              <w:right w:val="single" w:sz="4" w:space="0" w:color="auto"/>
            </w:tcBorders>
            <w:shd w:val="clear" w:color="auto" w:fill="auto"/>
            <w:noWrap/>
            <w:vAlign w:val="center"/>
          </w:tcPr>
          <w:p w:rsidR="00675A7F" w:rsidRPr="009B16CE" w:rsidRDefault="00675A7F" w:rsidP="00675A7F">
            <w:pPr>
              <w:jc w:val="center"/>
              <w:rPr>
                <w:lang w:val="ru-RU"/>
              </w:rPr>
            </w:pPr>
            <w:r>
              <w:rPr>
                <w:lang w:val="ru-RU"/>
              </w:rPr>
              <w:t>5,2</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675A7F" w:rsidRPr="009B16CE" w:rsidRDefault="00675A7F" w:rsidP="00675A7F">
            <w:pPr>
              <w:jc w:val="center"/>
              <w:rPr>
                <w:lang w:val="ru-RU"/>
              </w:rPr>
            </w:pPr>
            <w:r w:rsidRPr="009B16CE">
              <w:rPr>
                <w:lang w:val="ru-RU"/>
              </w:rPr>
              <w:t>2,1</w:t>
            </w:r>
          </w:p>
        </w:tc>
        <w:tc>
          <w:tcPr>
            <w:tcW w:w="965" w:type="dxa"/>
            <w:tcBorders>
              <w:top w:val="single" w:sz="4" w:space="0" w:color="auto"/>
              <w:left w:val="nil"/>
              <w:bottom w:val="single" w:sz="4" w:space="0" w:color="auto"/>
              <w:right w:val="single" w:sz="4" w:space="0" w:color="auto"/>
            </w:tcBorders>
            <w:shd w:val="clear" w:color="auto" w:fill="auto"/>
            <w:noWrap/>
            <w:vAlign w:val="center"/>
          </w:tcPr>
          <w:p w:rsidR="00675A7F" w:rsidRDefault="00675A7F" w:rsidP="00675A7F">
            <w:pPr>
              <w:jc w:val="center"/>
            </w:pPr>
            <w:r>
              <w:t>695,84</w:t>
            </w: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675A7F" w:rsidRDefault="00675A7F" w:rsidP="00675A7F">
            <w:pPr>
              <w:jc w:val="center"/>
            </w:pPr>
            <w:r>
              <w:t>175,95</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675A7F" w:rsidRPr="009B16CE" w:rsidRDefault="00675A7F" w:rsidP="00675A7F">
            <w:pPr>
              <w:tabs>
                <w:tab w:val="left" w:pos="875"/>
              </w:tabs>
              <w:jc w:val="center"/>
              <w:rPr>
                <w:lang w:val="ru-RU"/>
              </w:rPr>
            </w:pPr>
            <w:r w:rsidRPr="009B16CE">
              <w:rPr>
                <w:lang w:val="ru-RU"/>
              </w:rPr>
              <w:t>176</w:t>
            </w:r>
          </w:p>
        </w:tc>
        <w:tc>
          <w:tcPr>
            <w:tcW w:w="1463" w:type="dxa"/>
            <w:tcBorders>
              <w:top w:val="single" w:sz="4" w:space="0" w:color="auto"/>
              <w:left w:val="nil"/>
              <w:bottom w:val="single" w:sz="4" w:space="0" w:color="auto"/>
              <w:right w:val="single" w:sz="4" w:space="0" w:color="auto"/>
            </w:tcBorders>
            <w:shd w:val="clear" w:color="auto" w:fill="auto"/>
            <w:noWrap/>
            <w:vAlign w:val="center"/>
          </w:tcPr>
          <w:p w:rsidR="00675A7F" w:rsidRPr="009B16CE" w:rsidRDefault="00675A7F" w:rsidP="00675A7F">
            <w:pPr>
              <w:jc w:val="center"/>
              <w:rPr>
                <w:lang w:val="ru-RU"/>
              </w:rPr>
            </w:pPr>
            <w:r>
              <w:rPr>
                <w:lang w:val="ru-RU"/>
              </w:rPr>
              <w:t>319,51</w:t>
            </w:r>
          </w:p>
        </w:tc>
      </w:tr>
      <w:tr w:rsidR="00675A7F" w:rsidRPr="00BE1807">
        <w:trPr>
          <w:trHeight w:val="454"/>
          <w:jc w:val="center"/>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675A7F" w:rsidRPr="009B16CE" w:rsidRDefault="00675A7F" w:rsidP="00675A7F">
            <w:pPr>
              <w:spacing w:line="192" w:lineRule="auto"/>
            </w:pPr>
            <w:r w:rsidRPr="009B16CE">
              <w:t>Среднесуточный дебит, тн./сут.</w:t>
            </w:r>
          </w:p>
        </w:tc>
        <w:tc>
          <w:tcPr>
            <w:tcW w:w="6783" w:type="dxa"/>
            <w:gridSpan w:val="7"/>
            <w:tcBorders>
              <w:top w:val="single" w:sz="4" w:space="0" w:color="auto"/>
              <w:left w:val="nil"/>
              <w:bottom w:val="single" w:sz="4" w:space="0" w:color="auto"/>
              <w:right w:val="single" w:sz="4" w:space="0" w:color="auto"/>
            </w:tcBorders>
            <w:shd w:val="clear" w:color="auto" w:fill="auto"/>
            <w:noWrap/>
            <w:vAlign w:val="center"/>
          </w:tcPr>
          <w:p w:rsidR="00675A7F" w:rsidRPr="009B16CE" w:rsidRDefault="00675A7F" w:rsidP="00675A7F">
            <w:pPr>
              <w:tabs>
                <w:tab w:val="left" w:pos="875"/>
              </w:tabs>
              <w:jc w:val="center"/>
              <w:rPr>
                <w:lang w:val="ru-RU"/>
              </w:rPr>
            </w:pPr>
            <w:r>
              <w:rPr>
                <w:lang w:val="ru-RU"/>
              </w:rPr>
              <w:t>2,88</w:t>
            </w:r>
          </w:p>
        </w:tc>
      </w:tr>
      <w:tr w:rsidR="00675A7F" w:rsidRPr="00BE1807">
        <w:trPr>
          <w:trHeight w:val="454"/>
          <w:jc w:val="center"/>
        </w:trPr>
        <w:tc>
          <w:tcPr>
            <w:tcW w:w="1960" w:type="dxa"/>
            <w:tcBorders>
              <w:top w:val="nil"/>
              <w:left w:val="single" w:sz="4" w:space="0" w:color="auto"/>
              <w:bottom w:val="single" w:sz="4" w:space="0" w:color="auto"/>
              <w:right w:val="single" w:sz="4" w:space="0" w:color="auto"/>
            </w:tcBorders>
            <w:shd w:val="clear" w:color="auto" w:fill="auto"/>
            <w:vAlign w:val="center"/>
          </w:tcPr>
          <w:p w:rsidR="00675A7F" w:rsidRPr="009B16CE" w:rsidRDefault="00675A7F" w:rsidP="00675A7F">
            <w:pPr>
              <w:spacing w:line="192" w:lineRule="auto"/>
            </w:pPr>
            <w:r w:rsidRPr="009B16CE">
              <w:t>Среднесуточный прирост нефти, тн./сут</w:t>
            </w:r>
          </w:p>
        </w:tc>
        <w:tc>
          <w:tcPr>
            <w:tcW w:w="6783" w:type="dxa"/>
            <w:gridSpan w:val="7"/>
            <w:tcBorders>
              <w:top w:val="single" w:sz="4" w:space="0" w:color="auto"/>
              <w:left w:val="nil"/>
              <w:bottom w:val="single" w:sz="4" w:space="0" w:color="auto"/>
              <w:right w:val="single" w:sz="4" w:space="0" w:color="auto"/>
            </w:tcBorders>
            <w:shd w:val="clear" w:color="auto" w:fill="auto"/>
            <w:noWrap/>
            <w:vAlign w:val="center"/>
          </w:tcPr>
          <w:p w:rsidR="00675A7F" w:rsidRPr="009B16CE" w:rsidRDefault="00675A7F" w:rsidP="00675A7F">
            <w:pPr>
              <w:tabs>
                <w:tab w:val="left" w:pos="875"/>
              </w:tabs>
              <w:jc w:val="center"/>
              <w:rPr>
                <w:lang w:val="ru-RU"/>
              </w:rPr>
            </w:pPr>
            <w:r w:rsidRPr="009B16CE">
              <w:rPr>
                <w:lang w:val="ru-RU"/>
              </w:rPr>
              <w:t>1,</w:t>
            </w:r>
            <w:r>
              <w:rPr>
                <w:lang w:val="ru-RU"/>
              </w:rPr>
              <w:t>39</w:t>
            </w:r>
          </w:p>
        </w:tc>
      </w:tr>
      <w:tr w:rsidR="00675A7F" w:rsidRPr="00BE1807">
        <w:trPr>
          <w:trHeight w:val="454"/>
          <w:jc w:val="center"/>
        </w:trPr>
        <w:tc>
          <w:tcPr>
            <w:tcW w:w="1960" w:type="dxa"/>
            <w:tcBorders>
              <w:top w:val="nil"/>
              <w:left w:val="single" w:sz="4" w:space="0" w:color="auto"/>
              <w:bottom w:val="single" w:sz="4" w:space="0" w:color="auto"/>
              <w:right w:val="single" w:sz="4" w:space="0" w:color="auto"/>
            </w:tcBorders>
            <w:shd w:val="clear" w:color="auto" w:fill="auto"/>
            <w:vAlign w:val="center"/>
          </w:tcPr>
          <w:p w:rsidR="00675A7F" w:rsidRPr="009B16CE" w:rsidRDefault="00675A7F" w:rsidP="00675A7F">
            <w:pPr>
              <w:spacing w:line="192" w:lineRule="auto"/>
            </w:pPr>
            <w:r w:rsidRPr="009B16CE">
              <w:t>Итого затрат на проведение мероприятия, тыс.руб.</w:t>
            </w:r>
          </w:p>
        </w:tc>
        <w:tc>
          <w:tcPr>
            <w:tcW w:w="6783" w:type="dxa"/>
            <w:gridSpan w:val="7"/>
            <w:tcBorders>
              <w:top w:val="single" w:sz="4" w:space="0" w:color="auto"/>
              <w:left w:val="nil"/>
              <w:bottom w:val="single" w:sz="4" w:space="0" w:color="auto"/>
              <w:right w:val="single" w:sz="4" w:space="0" w:color="auto"/>
            </w:tcBorders>
            <w:shd w:val="clear" w:color="auto" w:fill="auto"/>
            <w:noWrap/>
            <w:vAlign w:val="center"/>
          </w:tcPr>
          <w:p w:rsidR="00675A7F" w:rsidRPr="009B16CE" w:rsidRDefault="00675A7F" w:rsidP="00675A7F">
            <w:pPr>
              <w:tabs>
                <w:tab w:val="left" w:pos="875"/>
              </w:tabs>
              <w:jc w:val="center"/>
              <w:rPr>
                <w:lang w:val="ru-RU"/>
              </w:rPr>
            </w:pPr>
            <w:r>
              <w:rPr>
                <w:lang w:val="ru-RU"/>
              </w:rPr>
              <w:t>3790,81</w:t>
            </w:r>
          </w:p>
        </w:tc>
      </w:tr>
      <w:tr w:rsidR="00675A7F" w:rsidRPr="00BE1807">
        <w:trPr>
          <w:trHeight w:val="454"/>
          <w:jc w:val="center"/>
        </w:trPr>
        <w:tc>
          <w:tcPr>
            <w:tcW w:w="1960" w:type="dxa"/>
            <w:tcBorders>
              <w:top w:val="nil"/>
              <w:left w:val="single" w:sz="4" w:space="0" w:color="auto"/>
              <w:bottom w:val="single" w:sz="4" w:space="0" w:color="auto"/>
              <w:right w:val="single" w:sz="4" w:space="0" w:color="auto"/>
            </w:tcBorders>
            <w:shd w:val="clear" w:color="auto" w:fill="auto"/>
            <w:vAlign w:val="center"/>
          </w:tcPr>
          <w:p w:rsidR="00675A7F" w:rsidRPr="009B16CE" w:rsidRDefault="00675A7F" w:rsidP="00675A7F">
            <w:pPr>
              <w:spacing w:line="192" w:lineRule="auto"/>
            </w:pPr>
            <w:r w:rsidRPr="009B16CE">
              <w:t>Итого доп.добыча за год, тыс.тн.</w:t>
            </w:r>
          </w:p>
        </w:tc>
        <w:tc>
          <w:tcPr>
            <w:tcW w:w="6783" w:type="dxa"/>
            <w:gridSpan w:val="7"/>
            <w:tcBorders>
              <w:top w:val="single" w:sz="4" w:space="0" w:color="auto"/>
              <w:left w:val="nil"/>
              <w:bottom w:val="single" w:sz="4" w:space="0" w:color="auto"/>
              <w:right w:val="single" w:sz="4" w:space="0" w:color="auto"/>
            </w:tcBorders>
            <w:shd w:val="clear" w:color="auto" w:fill="auto"/>
            <w:noWrap/>
            <w:vAlign w:val="center"/>
          </w:tcPr>
          <w:p w:rsidR="00675A7F" w:rsidRPr="009B16CE" w:rsidRDefault="00675A7F" w:rsidP="00675A7F">
            <w:pPr>
              <w:tabs>
                <w:tab w:val="left" w:pos="875"/>
              </w:tabs>
              <w:jc w:val="center"/>
              <w:rPr>
                <w:lang w:val="ru-RU"/>
              </w:rPr>
            </w:pPr>
            <w:r w:rsidRPr="009B16CE">
              <w:rPr>
                <w:lang w:val="ru-RU"/>
              </w:rPr>
              <w:t>1,</w:t>
            </w:r>
            <w:r>
              <w:rPr>
                <w:lang w:val="ru-RU"/>
              </w:rPr>
              <w:t>117</w:t>
            </w:r>
          </w:p>
        </w:tc>
      </w:tr>
      <w:tr w:rsidR="00675A7F" w:rsidRPr="00BE1807">
        <w:trPr>
          <w:trHeight w:val="454"/>
          <w:jc w:val="center"/>
        </w:trPr>
        <w:tc>
          <w:tcPr>
            <w:tcW w:w="1960" w:type="dxa"/>
            <w:tcBorders>
              <w:top w:val="nil"/>
              <w:left w:val="single" w:sz="4" w:space="0" w:color="auto"/>
              <w:bottom w:val="single" w:sz="4" w:space="0" w:color="auto"/>
              <w:right w:val="single" w:sz="4" w:space="0" w:color="auto"/>
            </w:tcBorders>
            <w:shd w:val="clear" w:color="auto" w:fill="auto"/>
            <w:vAlign w:val="center"/>
          </w:tcPr>
          <w:p w:rsidR="00675A7F" w:rsidRPr="009B16CE" w:rsidRDefault="00675A7F" w:rsidP="00675A7F">
            <w:pPr>
              <w:spacing w:line="192" w:lineRule="auto"/>
            </w:pPr>
            <w:r w:rsidRPr="009B16CE">
              <w:t>Доб.добыча с учетом переходящих скважин, тыс. тн.</w:t>
            </w:r>
          </w:p>
        </w:tc>
        <w:tc>
          <w:tcPr>
            <w:tcW w:w="6783" w:type="dxa"/>
            <w:gridSpan w:val="7"/>
            <w:tcBorders>
              <w:top w:val="single" w:sz="4" w:space="0" w:color="auto"/>
              <w:left w:val="nil"/>
              <w:bottom w:val="single" w:sz="4" w:space="0" w:color="auto"/>
              <w:right w:val="single" w:sz="4" w:space="0" w:color="auto"/>
            </w:tcBorders>
            <w:shd w:val="clear" w:color="auto" w:fill="auto"/>
            <w:noWrap/>
            <w:vAlign w:val="center"/>
          </w:tcPr>
          <w:p w:rsidR="00675A7F" w:rsidRPr="009B16CE" w:rsidRDefault="00675A7F" w:rsidP="00675A7F">
            <w:pPr>
              <w:tabs>
                <w:tab w:val="left" w:pos="875"/>
              </w:tabs>
              <w:jc w:val="center"/>
              <w:rPr>
                <w:lang w:val="ru-RU"/>
              </w:rPr>
            </w:pPr>
            <w:r>
              <w:rPr>
                <w:lang w:val="ru-RU"/>
              </w:rPr>
              <w:t>3,642</w:t>
            </w:r>
          </w:p>
        </w:tc>
      </w:tr>
    </w:tbl>
    <w:p w:rsidR="00675A7F" w:rsidRPr="00B00A44" w:rsidRDefault="00675A7F" w:rsidP="00675A7F">
      <w:pPr>
        <w:spacing w:line="360" w:lineRule="auto"/>
        <w:ind w:firstLine="855"/>
        <w:jc w:val="both"/>
        <w:rPr>
          <w:sz w:val="28"/>
          <w:szCs w:val="28"/>
          <w:lang w:val="ru-RU"/>
        </w:rPr>
      </w:pPr>
    </w:p>
    <w:p w:rsidR="00675A7F" w:rsidRPr="00834D19" w:rsidRDefault="00675A7F" w:rsidP="00675A7F">
      <w:pPr>
        <w:spacing w:line="360" w:lineRule="auto"/>
        <w:ind w:firstLine="855"/>
        <w:jc w:val="both"/>
        <w:rPr>
          <w:sz w:val="28"/>
          <w:szCs w:val="28"/>
        </w:rPr>
      </w:pPr>
      <w:r w:rsidRPr="00834D19">
        <w:rPr>
          <w:sz w:val="28"/>
          <w:szCs w:val="28"/>
        </w:rPr>
        <w:t xml:space="preserve">Из таблицы </w:t>
      </w:r>
      <w:r w:rsidRPr="00834D19">
        <w:rPr>
          <w:sz w:val="28"/>
          <w:szCs w:val="28"/>
          <w:lang w:val="ru-RU"/>
        </w:rPr>
        <w:t>4</w:t>
      </w:r>
      <w:r>
        <w:rPr>
          <w:sz w:val="28"/>
          <w:szCs w:val="28"/>
          <w:lang w:val="ru-RU"/>
        </w:rPr>
        <w:t>.7</w:t>
      </w:r>
      <w:r w:rsidRPr="00834D19">
        <w:rPr>
          <w:sz w:val="28"/>
          <w:szCs w:val="28"/>
        </w:rPr>
        <w:t xml:space="preserve"> видно, что среднесуточный прирост нефти по всем обработанным скважинам составил 1,</w:t>
      </w:r>
      <w:r>
        <w:rPr>
          <w:sz w:val="28"/>
          <w:szCs w:val="28"/>
          <w:lang w:val="ru-RU"/>
        </w:rPr>
        <w:t>39</w:t>
      </w:r>
      <w:r w:rsidRPr="00834D19">
        <w:rPr>
          <w:sz w:val="28"/>
          <w:szCs w:val="28"/>
        </w:rPr>
        <w:t xml:space="preserve"> тн./сут., дополнительная добыча по обработанным скважинам в 2007 году составила </w:t>
      </w:r>
      <w:r>
        <w:rPr>
          <w:sz w:val="28"/>
          <w:szCs w:val="28"/>
          <w:lang w:val="ru-RU"/>
        </w:rPr>
        <w:t>1,117</w:t>
      </w:r>
      <w:r w:rsidRPr="00834D19">
        <w:rPr>
          <w:sz w:val="28"/>
          <w:szCs w:val="28"/>
        </w:rPr>
        <w:t xml:space="preserve"> тыс.тонн нефти, а с учетом переходящих скважин – </w:t>
      </w:r>
      <w:r>
        <w:rPr>
          <w:sz w:val="28"/>
          <w:szCs w:val="28"/>
          <w:lang w:val="ru-RU"/>
        </w:rPr>
        <w:t>3,642</w:t>
      </w:r>
      <w:r w:rsidRPr="00834D19">
        <w:rPr>
          <w:sz w:val="28"/>
          <w:szCs w:val="28"/>
        </w:rPr>
        <w:t xml:space="preserve"> тыс. тонн нефти.</w:t>
      </w:r>
    </w:p>
    <w:p w:rsidR="00675A7F" w:rsidRDefault="00675A7F" w:rsidP="00675A7F">
      <w:pPr>
        <w:shd w:val="clear" w:color="auto" w:fill="FFFFFF"/>
        <w:spacing w:before="5" w:line="360" w:lineRule="auto"/>
        <w:ind w:right="14" w:firstLine="600"/>
        <w:jc w:val="both"/>
        <w:rPr>
          <w:bCs/>
          <w:sz w:val="28"/>
          <w:lang w:val="ru-RU"/>
        </w:rPr>
      </w:pPr>
      <w:r w:rsidRPr="00C84311">
        <w:rPr>
          <w:sz w:val="28"/>
          <w:szCs w:val="28"/>
        </w:rPr>
        <w:t xml:space="preserve">Исходные данные для расчета экономической эффективности применения </w:t>
      </w:r>
      <w:r>
        <w:rPr>
          <w:bCs/>
          <w:sz w:val="28"/>
          <w:szCs w:val="28"/>
          <w:lang w:val="ru-RU"/>
        </w:rPr>
        <w:t>волокнисто дисперсной системы</w:t>
      </w:r>
      <w:r w:rsidRPr="00C84311">
        <w:rPr>
          <w:bCs/>
          <w:sz w:val="28"/>
          <w:szCs w:val="28"/>
          <w:lang w:val="ru-RU"/>
        </w:rPr>
        <w:t xml:space="preserve">  представлена</w:t>
      </w:r>
      <w:r>
        <w:rPr>
          <w:bCs/>
          <w:sz w:val="28"/>
          <w:lang w:val="ru-RU"/>
        </w:rPr>
        <w:t xml:space="preserve"> в таблице 4.8.</w:t>
      </w:r>
    </w:p>
    <w:p w:rsidR="00675A7F" w:rsidRPr="00834D19" w:rsidRDefault="00675A7F" w:rsidP="00675A7F">
      <w:pPr>
        <w:spacing w:line="360" w:lineRule="auto"/>
        <w:ind w:left="4248" w:firstLine="708"/>
        <w:jc w:val="right"/>
        <w:rPr>
          <w:sz w:val="28"/>
          <w:szCs w:val="28"/>
          <w:lang w:val="ru-RU"/>
        </w:rPr>
      </w:pPr>
      <w:r w:rsidRPr="00834D19">
        <w:rPr>
          <w:sz w:val="28"/>
          <w:szCs w:val="28"/>
        </w:rPr>
        <w:t xml:space="preserve">Таблица </w:t>
      </w:r>
      <w:r>
        <w:rPr>
          <w:sz w:val="28"/>
          <w:szCs w:val="28"/>
          <w:lang w:val="ru-RU"/>
        </w:rPr>
        <w:t>4.8</w:t>
      </w:r>
    </w:p>
    <w:p w:rsidR="00675A7F" w:rsidRPr="00834D19" w:rsidRDefault="00675A7F" w:rsidP="00675A7F">
      <w:pPr>
        <w:spacing w:line="360" w:lineRule="auto"/>
        <w:ind w:firstLine="855"/>
        <w:jc w:val="center"/>
        <w:rPr>
          <w:sz w:val="28"/>
          <w:szCs w:val="28"/>
          <w:lang w:val="ru-RU"/>
        </w:rPr>
      </w:pPr>
      <w:r w:rsidRPr="00834D19">
        <w:rPr>
          <w:sz w:val="28"/>
          <w:szCs w:val="28"/>
        </w:rPr>
        <w:t xml:space="preserve">Исходные данные для расчета экономической эффективности применения технологии </w:t>
      </w:r>
      <w:r>
        <w:rPr>
          <w:sz w:val="28"/>
          <w:szCs w:val="28"/>
          <w:lang w:val="ru-RU"/>
        </w:rPr>
        <w:t>ВДС</w:t>
      </w:r>
    </w:p>
    <w:tbl>
      <w:tblPr>
        <w:tblW w:w="8507" w:type="dxa"/>
        <w:jc w:val="center"/>
        <w:tblLook w:val="0000" w:firstRow="0" w:lastRow="0" w:firstColumn="0" w:lastColumn="0" w:noHBand="0" w:noVBand="0"/>
      </w:tblPr>
      <w:tblGrid>
        <w:gridCol w:w="5"/>
        <w:gridCol w:w="180"/>
        <w:gridCol w:w="1330"/>
        <w:gridCol w:w="77"/>
        <w:gridCol w:w="778"/>
        <w:gridCol w:w="780"/>
        <w:gridCol w:w="3932"/>
        <w:gridCol w:w="1255"/>
        <w:gridCol w:w="1380"/>
      </w:tblGrid>
      <w:tr w:rsidR="00675A7F" w:rsidRPr="00937394">
        <w:trPr>
          <w:trHeight w:val="461"/>
          <w:jc w:val="center"/>
        </w:trPr>
        <w:tc>
          <w:tcPr>
            <w:tcW w:w="874" w:type="dxa"/>
            <w:gridSpan w:val="4"/>
            <w:tcBorders>
              <w:top w:val="single" w:sz="8" w:space="0" w:color="auto"/>
              <w:left w:val="single" w:sz="8" w:space="0" w:color="auto"/>
              <w:bottom w:val="single" w:sz="4" w:space="0" w:color="auto"/>
              <w:right w:val="nil"/>
            </w:tcBorders>
            <w:shd w:val="clear" w:color="auto" w:fill="auto"/>
            <w:noWrap/>
            <w:vAlign w:val="bottom"/>
          </w:tcPr>
          <w:p w:rsidR="00675A7F" w:rsidRPr="00937394" w:rsidRDefault="00675A7F" w:rsidP="00675A7F">
            <w:pPr>
              <w:jc w:val="center"/>
            </w:pPr>
            <w:r w:rsidRPr="00937394">
              <w:t>№ п/п</w:t>
            </w:r>
          </w:p>
        </w:tc>
        <w:tc>
          <w:tcPr>
            <w:tcW w:w="4998" w:type="dxa"/>
            <w:gridSpan w:val="3"/>
            <w:tcBorders>
              <w:top w:val="single" w:sz="8" w:space="0" w:color="auto"/>
              <w:left w:val="single" w:sz="8" w:space="0" w:color="auto"/>
              <w:bottom w:val="single" w:sz="4" w:space="0" w:color="auto"/>
              <w:right w:val="single" w:sz="4" w:space="0" w:color="auto"/>
            </w:tcBorders>
            <w:shd w:val="clear" w:color="auto" w:fill="auto"/>
            <w:noWrap/>
            <w:vAlign w:val="bottom"/>
          </w:tcPr>
          <w:p w:rsidR="00675A7F" w:rsidRPr="00937394" w:rsidRDefault="00675A7F" w:rsidP="00675A7F">
            <w:pPr>
              <w:jc w:val="center"/>
            </w:pPr>
            <w:r w:rsidRPr="00937394">
              <w:t>Исходные данные для расчета</w:t>
            </w:r>
          </w:p>
        </w:tc>
        <w:tc>
          <w:tcPr>
            <w:tcW w:w="1255" w:type="dxa"/>
            <w:tcBorders>
              <w:top w:val="single" w:sz="8" w:space="0" w:color="auto"/>
              <w:left w:val="nil"/>
              <w:bottom w:val="single" w:sz="4" w:space="0" w:color="auto"/>
              <w:right w:val="single" w:sz="4" w:space="0" w:color="auto"/>
            </w:tcBorders>
            <w:shd w:val="clear" w:color="auto" w:fill="auto"/>
            <w:noWrap/>
            <w:vAlign w:val="bottom"/>
          </w:tcPr>
          <w:p w:rsidR="00675A7F" w:rsidRPr="00937394" w:rsidRDefault="00675A7F" w:rsidP="00675A7F">
            <w:pPr>
              <w:jc w:val="center"/>
            </w:pPr>
            <w:r w:rsidRPr="00937394">
              <w:t>Ед.изм.</w:t>
            </w:r>
          </w:p>
        </w:tc>
        <w:tc>
          <w:tcPr>
            <w:tcW w:w="1380" w:type="dxa"/>
            <w:tcBorders>
              <w:top w:val="single" w:sz="8" w:space="0" w:color="auto"/>
              <w:left w:val="nil"/>
              <w:bottom w:val="single" w:sz="4" w:space="0" w:color="auto"/>
              <w:right w:val="single" w:sz="8" w:space="0" w:color="auto"/>
            </w:tcBorders>
            <w:shd w:val="clear" w:color="auto" w:fill="auto"/>
            <w:noWrap/>
            <w:vAlign w:val="bottom"/>
          </w:tcPr>
          <w:p w:rsidR="00675A7F" w:rsidRPr="00937394" w:rsidRDefault="00675A7F" w:rsidP="00675A7F">
            <w:pPr>
              <w:jc w:val="center"/>
            </w:pPr>
            <w:r w:rsidRPr="00937394">
              <w:t>Значение</w:t>
            </w:r>
          </w:p>
        </w:tc>
      </w:tr>
      <w:tr w:rsidR="00675A7F" w:rsidRPr="00937394">
        <w:trPr>
          <w:trHeight w:val="461"/>
          <w:jc w:val="center"/>
        </w:trPr>
        <w:tc>
          <w:tcPr>
            <w:tcW w:w="874" w:type="dxa"/>
            <w:gridSpan w:val="4"/>
            <w:tcBorders>
              <w:top w:val="nil"/>
              <w:left w:val="single" w:sz="8" w:space="0" w:color="auto"/>
              <w:bottom w:val="single" w:sz="4" w:space="0" w:color="auto"/>
              <w:right w:val="nil"/>
            </w:tcBorders>
            <w:shd w:val="clear" w:color="auto" w:fill="auto"/>
            <w:noWrap/>
            <w:vAlign w:val="bottom"/>
          </w:tcPr>
          <w:p w:rsidR="00675A7F" w:rsidRPr="00937394" w:rsidRDefault="00675A7F" w:rsidP="00675A7F">
            <w:pPr>
              <w:jc w:val="center"/>
            </w:pPr>
            <w:r w:rsidRPr="00937394">
              <w:t>1.</w:t>
            </w:r>
          </w:p>
        </w:tc>
        <w:tc>
          <w:tcPr>
            <w:tcW w:w="4998" w:type="dxa"/>
            <w:gridSpan w:val="3"/>
            <w:tcBorders>
              <w:top w:val="nil"/>
              <w:left w:val="single" w:sz="8" w:space="0" w:color="auto"/>
              <w:bottom w:val="single" w:sz="4" w:space="0" w:color="auto"/>
              <w:right w:val="single" w:sz="4" w:space="0" w:color="auto"/>
            </w:tcBorders>
            <w:shd w:val="clear" w:color="auto" w:fill="auto"/>
            <w:noWrap/>
            <w:vAlign w:val="bottom"/>
          </w:tcPr>
          <w:p w:rsidR="00675A7F" w:rsidRPr="00937394" w:rsidRDefault="00675A7F" w:rsidP="00675A7F">
            <w:r w:rsidRPr="00937394">
              <w:t>Количество скважин</w:t>
            </w:r>
          </w:p>
        </w:tc>
        <w:tc>
          <w:tcPr>
            <w:tcW w:w="1255" w:type="dxa"/>
            <w:tcBorders>
              <w:top w:val="nil"/>
              <w:left w:val="nil"/>
              <w:bottom w:val="single" w:sz="4" w:space="0" w:color="auto"/>
              <w:right w:val="single" w:sz="4" w:space="0" w:color="auto"/>
            </w:tcBorders>
            <w:shd w:val="clear" w:color="auto" w:fill="auto"/>
            <w:noWrap/>
            <w:vAlign w:val="bottom"/>
          </w:tcPr>
          <w:p w:rsidR="00675A7F" w:rsidRPr="00937394" w:rsidRDefault="00675A7F" w:rsidP="00675A7F">
            <w:pPr>
              <w:jc w:val="center"/>
            </w:pPr>
            <w:r w:rsidRPr="00937394">
              <w:t>шт.</w:t>
            </w:r>
          </w:p>
        </w:tc>
        <w:tc>
          <w:tcPr>
            <w:tcW w:w="1380" w:type="dxa"/>
            <w:tcBorders>
              <w:top w:val="nil"/>
              <w:left w:val="nil"/>
              <w:bottom w:val="single" w:sz="4" w:space="0" w:color="auto"/>
              <w:right w:val="single" w:sz="8" w:space="0" w:color="auto"/>
            </w:tcBorders>
            <w:shd w:val="clear" w:color="auto" w:fill="auto"/>
            <w:noWrap/>
            <w:vAlign w:val="bottom"/>
          </w:tcPr>
          <w:p w:rsidR="00675A7F" w:rsidRPr="00937394" w:rsidRDefault="00675A7F" w:rsidP="00675A7F">
            <w:pPr>
              <w:jc w:val="center"/>
              <w:rPr>
                <w:lang w:val="ru-RU"/>
              </w:rPr>
            </w:pPr>
            <w:r w:rsidRPr="00937394">
              <w:rPr>
                <w:lang w:val="ru-RU"/>
              </w:rPr>
              <w:t>5</w:t>
            </w:r>
          </w:p>
        </w:tc>
      </w:tr>
      <w:tr w:rsidR="00675A7F" w:rsidRPr="00937394">
        <w:trPr>
          <w:trHeight w:val="461"/>
          <w:jc w:val="center"/>
        </w:trPr>
        <w:tc>
          <w:tcPr>
            <w:tcW w:w="874" w:type="dxa"/>
            <w:gridSpan w:val="4"/>
            <w:tcBorders>
              <w:top w:val="nil"/>
              <w:left w:val="single" w:sz="8" w:space="0" w:color="auto"/>
              <w:bottom w:val="single" w:sz="4" w:space="0" w:color="auto"/>
              <w:right w:val="nil"/>
            </w:tcBorders>
            <w:shd w:val="clear" w:color="auto" w:fill="auto"/>
            <w:noWrap/>
            <w:vAlign w:val="bottom"/>
          </w:tcPr>
          <w:p w:rsidR="00675A7F" w:rsidRPr="00937394" w:rsidRDefault="00675A7F" w:rsidP="00675A7F">
            <w:pPr>
              <w:jc w:val="center"/>
            </w:pPr>
            <w:r w:rsidRPr="00937394">
              <w:t>2.</w:t>
            </w:r>
          </w:p>
        </w:tc>
        <w:tc>
          <w:tcPr>
            <w:tcW w:w="4998" w:type="dxa"/>
            <w:gridSpan w:val="3"/>
            <w:tcBorders>
              <w:top w:val="nil"/>
              <w:left w:val="single" w:sz="8" w:space="0" w:color="auto"/>
              <w:bottom w:val="single" w:sz="4" w:space="0" w:color="auto"/>
              <w:right w:val="single" w:sz="4" w:space="0" w:color="auto"/>
            </w:tcBorders>
            <w:shd w:val="clear" w:color="auto" w:fill="auto"/>
            <w:noWrap/>
            <w:vAlign w:val="bottom"/>
          </w:tcPr>
          <w:p w:rsidR="00675A7F" w:rsidRPr="00937394" w:rsidRDefault="00675A7F" w:rsidP="00675A7F">
            <w:r w:rsidRPr="00937394">
              <w:t>Дополнительная добыча</w:t>
            </w:r>
          </w:p>
        </w:tc>
        <w:tc>
          <w:tcPr>
            <w:tcW w:w="1255" w:type="dxa"/>
            <w:tcBorders>
              <w:top w:val="nil"/>
              <w:left w:val="nil"/>
              <w:bottom w:val="single" w:sz="4" w:space="0" w:color="auto"/>
              <w:right w:val="single" w:sz="4" w:space="0" w:color="auto"/>
            </w:tcBorders>
            <w:shd w:val="clear" w:color="auto" w:fill="auto"/>
            <w:noWrap/>
            <w:vAlign w:val="bottom"/>
          </w:tcPr>
          <w:p w:rsidR="00675A7F" w:rsidRPr="00937394" w:rsidRDefault="00675A7F" w:rsidP="00675A7F">
            <w:pPr>
              <w:jc w:val="center"/>
            </w:pPr>
            <w:r w:rsidRPr="00937394">
              <w:t>тыс.тн.</w:t>
            </w:r>
          </w:p>
        </w:tc>
        <w:tc>
          <w:tcPr>
            <w:tcW w:w="1380" w:type="dxa"/>
            <w:tcBorders>
              <w:top w:val="nil"/>
              <w:left w:val="nil"/>
              <w:bottom w:val="single" w:sz="4" w:space="0" w:color="auto"/>
              <w:right w:val="single" w:sz="8" w:space="0" w:color="auto"/>
            </w:tcBorders>
            <w:shd w:val="clear" w:color="auto" w:fill="auto"/>
            <w:noWrap/>
            <w:vAlign w:val="bottom"/>
          </w:tcPr>
          <w:p w:rsidR="00675A7F" w:rsidRPr="00937394" w:rsidRDefault="00675A7F" w:rsidP="00675A7F">
            <w:pPr>
              <w:jc w:val="center"/>
              <w:rPr>
                <w:lang w:val="ru-RU"/>
              </w:rPr>
            </w:pPr>
            <w:r w:rsidRPr="00937394">
              <w:rPr>
                <w:lang w:val="ru-RU"/>
              </w:rPr>
              <w:t>3,6</w:t>
            </w:r>
            <w:r>
              <w:rPr>
                <w:lang w:val="ru-RU"/>
              </w:rPr>
              <w:t>42</w:t>
            </w:r>
          </w:p>
        </w:tc>
      </w:tr>
      <w:tr w:rsidR="00146CFD">
        <w:tblPrEx>
          <w:jc w:val="left"/>
          <w:tblCellMar>
            <w:left w:w="0" w:type="dxa"/>
            <w:right w:w="0" w:type="dxa"/>
          </w:tblCellMar>
        </w:tblPrEx>
        <w:trPr>
          <w:gridBefore w:val="1"/>
          <w:gridAfter w:val="3"/>
          <w:wAfter w:w="6959" w:type="dxa"/>
        </w:trPr>
        <w:tc>
          <w:tcPr>
            <w:tcW w:w="360" w:type="dxa"/>
          </w:tcPr>
          <w:p w:rsidR="00675A7F" w:rsidRPr="00937394" w:rsidRDefault="00675A7F" w:rsidP="00675A7F">
            <w:pPr>
              <w:jc w:val="center"/>
            </w:pPr>
            <w:r w:rsidRPr="00937394">
              <w:t>3.</w:t>
            </w:r>
          </w:p>
        </w:tc>
        <w:tc>
          <w:tcPr>
            <w:tcW w:w="360" w:type="dxa"/>
          </w:tcPr>
          <w:p w:rsidR="00675A7F" w:rsidRPr="00937394" w:rsidRDefault="00675A7F" w:rsidP="00675A7F">
            <w:r w:rsidRPr="00937394">
              <w:t>Затраты на проведение мероприятия</w:t>
            </w:r>
          </w:p>
        </w:tc>
        <w:tc>
          <w:tcPr>
            <w:tcW w:w="360" w:type="dxa"/>
            <w:gridSpan w:val="2"/>
          </w:tcPr>
          <w:p w:rsidR="00675A7F" w:rsidRPr="00937394" w:rsidRDefault="00675A7F" w:rsidP="00675A7F">
            <w:pPr>
              <w:jc w:val="center"/>
            </w:pPr>
            <w:r w:rsidRPr="00937394">
              <w:t>тыс.руб.</w:t>
            </w:r>
          </w:p>
        </w:tc>
        <w:tc>
          <w:tcPr>
            <w:tcW w:w="360" w:type="dxa"/>
          </w:tcPr>
          <w:p w:rsidR="00675A7F" w:rsidRPr="00937394" w:rsidRDefault="00675A7F" w:rsidP="00675A7F">
            <w:pPr>
              <w:jc w:val="center"/>
              <w:rPr>
                <w:lang w:val="ru-RU"/>
              </w:rPr>
            </w:pPr>
            <w:r>
              <w:rPr>
                <w:lang w:val="ru-RU"/>
              </w:rPr>
              <w:t>3790,81</w:t>
            </w:r>
          </w:p>
        </w:tc>
      </w:tr>
    </w:tbl>
    <w:p w:rsidR="00146CFD" w:rsidRPr="00937394" w:rsidRDefault="00146CFD"/>
    <w:p w:rsidR="00146CFD" w:rsidRPr="00937394" w:rsidRDefault="00146CFD">
      <w:r w:rsidRPr="00937394">
        <w:t>3.1.</w:t>
      </w:r>
    </w:p>
    <w:p w:rsidR="00146CFD" w:rsidRPr="00937394" w:rsidRDefault="00146CFD">
      <w:r w:rsidRPr="00937394">
        <w:t xml:space="preserve">Затраты на </w:t>
      </w:r>
      <w:r w:rsidRPr="00937394">
        <w:rPr>
          <w:lang w:val="ru-RU"/>
        </w:rPr>
        <w:t>К</w:t>
      </w:r>
      <w:r w:rsidRPr="00937394">
        <w:t>РС на 1 скважину</w:t>
      </w:r>
    </w:p>
    <w:p w:rsidR="00146CFD" w:rsidRPr="00937394" w:rsidRDefault="00146CFD">
      <w:r w:rsidRPr="00937394">
        <w:t>тыс.руб.</w:t>
      </w:r>
    </w:p>
    <w:p w:rsidR="00146CFD" w:rsidRPr="00937394" w:rsidRDefault="00146CFD">
      <w:pPr>
        <w:rPr>
          <w:lang w:val="ru-RU"/>
        </w:rPr>
      </w:pPr>
      <w:r>
        <w:rPr>
          <w:lang w:val="ru-RU"/>
        </w:rPr>
        <w:t>601,19</w:t>
      </w:r>
    </w:p>
    <w:p w:rsidR="00146CFD" w:rsidRPr="00937394" w:rsidRDefault="00146CFD"/>
    <w:p w:rsidR="00146CFD" w:rsidRPr="00937394" w:rsidRDefault="00146CFD">
      <w:r w:rsidRPr="00937394">
        <w:t>3.2.</w:t>
      </w:r>
    </w:p>
    <w:p w:rsidR="00146CFD" w:rsidRPr="00937394" w:rsidRDefault="00146CFD">
      <w:r w:rsidRPr="00937394">
        <w:t>Затраты на МУН на 1 скважину</w:t>
      </w:r>
    </w:p>
    <w:p w:rsidR="00146CFD" w:rsidRPr="00937394" w:rsidRDefault="00146CFD">
      <w:r w:rsidRPr="00937394">
        <w:t>тыс.руб.</w:t>
      </w:r>
    </w:p>
    <w:p w:rsidR="00146CFD" w:rsidRPr="00937394" w:rsidRDefault="00146CFD">
      <w:pPr>
        <w:rPr>
          <w:lang w:val="ru-RU"/>
        </w:rPr>
      </w:pPr>
      <w:r>
        <w:rPr>
          <w:lang w:val="ru-RU"/>
        </w:rPr>
        <w:t>156,97</w:t>
      </w:r>
    </w:p>
    <w:tbl>
      <w:tblPr>
        <w:tblW w:w="8507" w:type="dxa"/>
        <w:jc w:val="center"/>
        <w:tblLook w:val="0000" w:firstRow="0" w:lastRow="0" w:firstColumn="0" w:lastColumn="0" w:noHBand="0" w:noVBand="0"/>
      </w:tblPr>
      <w:tblGrid>
        <w:gridCol w:w="874"/>
        <w:gridCol w:w="4998"/>
        <w:gridCol w:w="1255"/>
        <w:gridCol w:w="1380"/>
      </w:tblGrid>
      <w:tr w:rsidR="00146CFD">
        <w:trPr>
          <w:gridAfter w:val="3"/>
          <w:wAfter w:w="7633" w:type="dxa"/>
          <w:trHeight w:val="461"/>
          <w:jc w:val="center"/>
        </w:trPr>
        <w:tc>
          <w:tcPr>
            <w:tcW w:w="874" w:type="dxa"/>
            <w:tcBorders>
              <w:top w:val="nil"/>
              <w:left w:val="single" w:sz="8" w:space="0" w:color="auto"/>
              <w:bottom w:val="single" w:sz="4" w:space="0" w:color="auto"/>
              <w:right w:val="nil"/>
            </w:tcBorders>
            <w:shd w:val="clear" w:color="auto" w:fill="auto"/>
            <w:noWrap/>
            <w:vAlign w:val="bottom"/>
          </w:tcPr>
          <w:p w:rsidR="00146CFD" w:rsidRDefault="00146CFD"/>
        </w:tc>
      </w:tr>
      <w:tr w:rsidR="00675A7F" w:rsidRPr="00937394">
        <w:trPr>
          <w:trHeight w:val="461"/>
          <w:jc w:val="center"/>
        </w:trPr>
        <w:tc>
          <w:tcPr>
            <w:tcW w:w="874" w:type="dxa"/>
            <w:tcBorders>
              <w:top w:val="nil"/>
              <w:left w:val="single" w:sz="8" w:space="0" w:color="auto"/>
              <w:bottom w:val="single" w:sz="4" w:space="0" w:color="auto"/>
              <w:right w:val="nil"/>
            </w:tcBorders>
            <w:shd w:val="clear" w:color="auto" w:fill="auto"/>
            <w:noWrap/>
            <w:vAlign w:val="bottom"/>
          </w:tcPr>
          <w:p w:rsidR="00675A7F" w:rsidRPr="00937394" w:rsidRDefault="00675A7F" w:rsidP="00675A7F">
            <w:pPr>
              <w:jc w:val="center"/>
            </w:pPr>
            <w:r w:rsidRPr="00937394">
              <w:t>4.</w:t>
            </w:r>
          </w:p>
        </w:tc>
        <w:tc>
          <w:tcPr>
            <w:tcW w:w="4998" w:type="dxa"/>
            <w:tcBorders>
              <w:top w:val="nil"/>
              <w:left w:val="single" w:sz="8" w:space="0" w:color="auto"/>
              <w:bottom w:val="single" w:sz="4" w:space="0" w:color="auto"/>
              <w:right w:val="single" w:sz="4" w:space="0" w:color="auto"/>
            </w:tcBorders>
            <w:shd w:val="clear" w:color="auto" w:fill="auto"/>
            <w:noWrap/>
            <w:vAlign w:val="bottom"/>
          </w:tcPr>
          <w:p w:rsidR="00675A7F" w:rsidRPr="00937394" w:rsidRDefault="00675A7F" w:rsidP="00675A7F">
            <w:r w:rsidRPr="00937394">
              <w:t>Среднесуточный дебит</w:t>
            </w:r>
          </w:p>
        </w:tc>
        <w:tc>
          <w:tcPr>
            <w:tcW w:w="1255" w:type="dxa"/>
            <w:tcBorders>
              <w:top w:val="nil"/>
              <w:left w:val="nil"/>
              <w:bottom w:val="single" w:sz="4" w:space="0" w:color="auto"/>
              <w:right w:val="single" w:sz="4" w:space="0" w:color="auto"/>
            </w:tcBorders>
            <w:shd w:val="clear" w:color="auto" w:fill="auto"/>
            <w:noWrap/>
            <w:vAlign w:val="bottom"/>
          </w:tcPr>
          <w:p w:rsidR="00675A7F" w:rsidRPr="00937394" w:rsidRDefault="00675A7F" w:rsidP="00675A7F">
            <w:pPr>
              <w:jc w:val="center"/>
            </w:pPr>
            <w:r w:rsidRPr="00937394">
              <w:t>тн./сут</w:t>
            </w:r>
          </w:p>
        </w:tc>
        <w:tc>
          <w:tcPr>
            <w:tcW w:w="1380" w:type="dxa"/>
            <w:tcBorders>
              <w:top w:val="nil"/>
              <w:left w:val="nil"/>
              <w:bottom w:val="single" w:sz="4" w:space="0" w:color="auto"/>
              <w:right w:val="single" w:sz="8" w:space="0" w:color="auto"/>
            </w:tcBorders>
            <w:shd w:val="clear" w:color="auto" w:fill="auto"/>
            <w:noWrap/>
            <w:vAlign w:val="bottom"/>
          </w:tcPr>
          <w:p w:rsidR="00675A7F" w:rsidRPr="00937394" w:rsidRDefault="00675A7F" w:rsidP="00675A7F">
            <w:pPr>
              <w:jc w:val="center"/>
              <w:rPr>
                <w:lang w:val="ru-RU"/>
              </w:rPr>
            </w:pPr>
            <w:r w:rsidRPr="00937394">
              <w:rPr>
                <w:lang w:val="ru-RU"/>
              </w:rPr>
              <w:t>2,88</w:t>
            </w:r>
          </w:p>
        </w:tc>
      </w:tr>
      <w:tr w:rsidR="00675A7F" w:rsidRPr="00937394">
        <w:trPr>
          <w:trHeight w:val="461"/>
          <w:jc w:val="center"/>
        </w:trPr>
        <w:tc>
          <w:tcPr>
            <w:tcW w:w="874" w:type="dxa"/>
            <w:tcBorders>
              <w:top w:val="nil"/>
              <w:left w:val="single" w:sz="8" w:space="0" w:color="auto"/>
              <w:bottom w:val="single" w:sz="4" w:space="0" w:color="auto"/>
              <w:right w:val="nil"/>
            </w:tcBorders>
            <w:shd w:val="clear" w:color="auto" w:fill="auto"/>
            <w:noWrap/>
            <w:vAlign w:val="bottom"/>
          </w:tcPr>
          <w:p w:rsidR="00675A7F" w:rsidRPr="00937394" w:rsidRDefault="00675A7F" w:rsidP="00675A7F">
            <w:pPr>
              <w:jc w:val="center"/>
            </w:pPr>
            <w:r w:rsidRPr="00937394">
              <w:t>5</w:t>
            </w:r>
          </w:p>
        </w:tc>
        <w:tc>
          <w:tcPr>
            <w:tcW w:w="4998" w:type="dxa"/>
            <w:tcBorders>
              <w:top w:val="nil"/>
              <w:left w:val="single" w:sz="8" w:space="0" w:color="auto"/>
              <w:bottom w:val="single" w:sz="4" w:space="0" w:color="auto"/>
              <w:right w:val="single" w:sz="4" w:space="0" w:color="auto"/>
            </w:tcBorders>
            <w:shd w:val="clear" w:color="auto" w:fill="auto"/>
            <w:noWrap/>
            <w:vAlign w:val="bottom"/>
          </w:tcPr>
          <w:p w:rsidR="00675A7F" w:rsidRPr="00937394" w:rsidRDefault="00675A7F" w:rsidP="00675A7F">
            <w:r w:rsidRPr="00937394">
              <w:t>Цена реализации 1 тн. нефти без НДС</w:t>
            </w:r>
          </w:p>
        </w:tc>
        <w:tc>
          <w:tcPr>
            <w:tcW w:w="1255" w:type="dxa"/>
            <w:tcBorders>
              <w:top w:val="nil"/>
              <w:left w:val="nil"/>
              <w:bottom w:val="single" w:sz="4" w:space="0" w:color="auto"/>
              <w:right w:val="single" w:sz="4" w:space="0" w:color="auto"/>
            </w:tcBorders>
            <w:shd w:val="clear" w:color="auto" w:fill="auto"/>
            <w:noWrap/>
            <w:vAlign w:val="bottom"/>
          </w:tcPr>
          <w:p w:rsidR="00675A7F" w:rsidRPr="00937394" w:rsidRDefault="00675A7F" w:rsidP="00675A7F">
            <w:pPr>
              <w:jc w:val="center"/>
            </w:pPr>
            <w:r w:rsidRPr="00937394">
              <w:t>руб.</w:t>
            </w:r>
          </w:p>
        </w:tc>
        <w:tc>
          <w:tcPr>
            <w:tcW w:w="1380" w:type="dxa"/>
            <w:tcBorders>
              <w:top w:val="nil"/>
              <w:left w:val="nil"/>
              <w:bottom w:val="single" w:sz="4" w:space="0" w:color="auto"/>
              <w:right w:val="single" w:sz="8" w:space="0" w:color="auto"/>
            </w:tcBorders>
            <w:shd w:val="clear" w:color="auto" w:fill="auto"/>
            <w:noWrap/>
            <w:vAlign w:val="bottom"/>
          </w:tcPr>
          <w:p w:rsidR="00675A7F" w:rsidRPr="00937394" w:rsidRDefault="00675A7F" w:rsidP="00675A7F">
            <w:pPr>
              <w:jc w:val="center"/>
              <w:rPr>
                <w:lang w:val="ru-RU"/>
              </w:rPr>
            </w:pPr>
            <w:r w:rsidRPr="00937394">
              <w:rPr>
                <w:lang w:val="ru-RU"/>
              </w:rPr>
              <w:t>6441,5</w:t>
            </w:r>
          </w:p>
        </w:tc>
      </w:tr>
      <w:tr w:rsidR="00675A7F" w:rsidRPr="00937394">
        <w:trPr>
          <w:trHeight w:val="461"/>
          <w:jc w:val="center"/>
        </w:trPr>
        <w:tc>
          <w:tcPr>
            <w:tcW w:w="874" w:type="dxa"/>
            <w:tcBorders>
              <w:top w:val="nil"/>
              <w:left w:val="single" w:sz="8" w:space="0" w:color="auto"/>
              <w:bottom w:val="single" w:sz="4" w:space="0" w:color="auto"/>
              <w:right w:val="nil"/>
            </w:tcBorders>
            <w:shd w:val="clear" w:color="auto" w:fill="auto"/>
            <w:noWrap/>
            <w:vAlign w:val="bottom"/>
          </w:tcPr>
          <w:p w:rsidR="00675A7F" w:rsidRPr="00937394" w:rsidRDefault="00675A7F" w:rsidP="00675A7F">
            <w:pPr>
              <w:jc w:val="center"/>
            </w:pPr>
            <w:r w:rsidRPr="00937394">
              <w:t>6.</w:t>
            </w:r>
          </w:p>
        </w:tc>
        <w:tc>
          <w:tcPr>
            <w:tcW w:w="4998" w:type="dxa"/>
            <w:tcBorders>
              <w:top w:val="nil"/>
              <w:left w:val="single" w:sz="8" w:space="0" w:color="auto"/>
              <w:bottom w:val="single" w:sz="4" w:space="0" w:color="auto"/>
              <w:right w:val="single" w:sz="4" w:space="0" w:color="auto"/>
            </w:tcBorders>
            <w:shd w:val="clear" w:color="auto" w:fill="auto"/>
            <w:noWrap/>
            <w:vAlign w:val="bottom"/>
          </w:tcPr>
          <w:p w:rsidR="00675A7F" w:rsidRPr="00937394" w:rsidRDefault="00675A7F" w:rsidP="00675A7F">
            <w:r w:rsidRPr="00937394">
              <w:t>Переменные затраты</w:t>
            </w:r>
          </w:p>
        </w:tc>
        <w:tc>
          <w:tcPr>
            <w:tcW w:w="1255" w:type="dxa"/>
            <w:tcBorders>
              <w:top w:val="nil"/>
              <w:left w:val="nil"/>
              <w:bottom w:val="single" w:sz="4" w:space="0" w:color="auto"/>
              <w:right w:val="single" w:sz="4" w:space="0" w:color="auto"/>
            </w:tcBorders>
            <w:shd w:val="clear" w:color="auto" w:fill="auto"/>
            <w:noWrap/>
            <w:vAlign w:val="bottom"/>
          </w:tcPr>
          <w:p w:rsidR="00675A7F" w:rsidRPr="00937394" w:rsidRDefault="00675A7F" w:rsidP="00675A7F">
            <w:pPr>
              <w:jc w:val="center"/>
            </w:pPr>
            <w:r w:rsidRPr="00937394">
              <w:t>руб./тн.</w:t>
            </w:r>
          </w:p>
        </w:tc>
        <w:tc>
          <w:tcPr>
            <w:tcW w:w="1380" w:type="dxa"/>
            <w:tcBorders>
              <w:top w:val="nil"/>
              <w:left w:val="nil"/>
              <w:bottom w:val="single" w:sz="4" w:space="0" w:color="auto"/>
              <w:right w:val="single" w:sz="8" w:space="0" w:color="auto"/>
            </w:tcBorders>
            <w:shd w:val="clear" w:color="auto" w:fill="auto"/>
            <w:noWrap/>
            <w:vAlign w:val="bottom"/>
          </w:tcPr>
          <w:p w:rsidR="00675A7F" w:rsidRPr="00937394" w:rsidRDefault="00675A7F" w:rsidP="00675A7F">
            <w:pPr>
              <w:jc w:val="center"/>
              <w:rPr>
                <w:lang w:val="ru-RU"/>
              </w:rPr>
            </w:pPr>
            <w:r>
              <w:rPr>
                <w:lang w:val="ru-RU"/>
              </w:rPr>
              <w:t>151,19</w:t>
            </w:r>
          </w:p>
        </w:tc>
      </w:tr>
      <w:tr w:rsidR="00675A7F" w:rsidRPr="00937394">
        <w:trPr>
          <w:trHeight w:val="461"/>
          <w:jc w:val="center"/>
        </w:trPr>
        <w:tc>
          <w:tcPr>
            <w:tcW w:w="874" w:type="dxa"/>
            <w:tcBorders>
              <w:top w:val="nil"/>
              <w:left w:val="single" w:sz="8" w:space="0" w:color="auto"/>
              <w:bottom w:val="single" w:sz="4" w:space="0" w:color="auto"/>
              <w:right w:val="nil"/>
            </w:tcBorders>
            <w:shd w:val="clear" w:color="auto" w:fill="auto"/>
            <w:noWrap/>
            <w:vAlign w:val="bottom"/>
          </w:tcPr>
          <w:p w:rsidR="00675A7F" w:rsidRPr="00937394" w:rsidRDefault="00675A7F" w:rsidP="00675A7F">
            <w:pPr>
              <w:jc w:val="center"/>
            </w:pPr>
            <w:r w:rsidRPr="00937394">
              <w:t>7.</w:t>
            </w:r>
          </w:p>
        </w:tc>
        <w:tc>
          <w:tcPr>
            <w:tcW w:w="4998" w:type="dxa"/>
            <w:tcBorders>
              <w:top w:val="nil"/>
              <w:left w:val="single" w:sz="8" w:space="0" w:color="auto"/>
              <w:bottom w:val="single" w:sz="4" w:space="0" w:color="auto"/>
              <w:right w:val="single" w:sz="4" w:space="0" w:color="auto"/>
            </w:tcBorders>
            <w:shd w:val="clear" w:color="auto" w:fill="auto"/>
            <w:noWrap/>
            <w:vAlign w:val="bottom"/>
          </w:tcPr>
          <w:p w:rsidR="00675A7F" w:rsidRPr="00937394" w:rsidRDefault="00675A7F" w:rsidP="00675A7F">
            <w:r w:rsidRPr="00937394">
              <w:t xml:space="preserve">Ставка НДПИ </w:t>
            </w:r>
          </w:p>
        </w:tc>
        <w:tc>
          <w:tcPr>
            <w:tcW w:w="1255" w:type="dxa"/>
            <w:tcBorders>
              <w:top w:val="nil"/>
              <w:left w:val="nil"/>
              <w:bottom w:val="single" w:sz="4" w:space="0" w:color="auto"/>
              <w:right w:val="single" w:sz="4" w:space="0" w:color="auto"/>
            </w:tcBorders>
            <w:shd w:val="clear" w:color="auto" w:fill="auto"/>
            <w:noWrap/>
            <w:vAlign w:val="bottom"/>
          </w:tcPr>
          <w:p w:rsidR="00675A7F" w:rsidRPr="00937394" w:rsidRDefault="00675A7F" w:rsidP="00675A7F">
            <w:pPr>
              <w:jc w:val="center"/>
            </w:pPr>
            <w:r w:rsidRPr="00937394">
              <w:t>руб./тн.</w:t>
            </w:r>
          </w:p>
        </w:tc>
        <w:tc>
          <w:tcPr>
            <w:tcW w:w="1380" w:type="dxa"/>
            <w:tcBorders>
              <w:top w:val="nil"/>
              <w:left w:val="nil"/>
              <w:bottom w:val="single" w:sz="4" w:space="0" w:color="auto"/>
              <w:right w:val="single" w:sz="8" w:space="0" w:color="auto"/>
            </w:tcBorders>
            <w:shd w:val="clear" w:color="auto" w:fill="auto"/>
            <w:noWrap/>
            <w:vAlign w:val="bottom"/>
          </w:tcPr>
          <w:p w:rsidR="00675A7F" w:rsidRPr="00937394" w:rsidRDefault="00675A7F" w:rsidP="00675A7F">
            <w:pPr>
              <w:jc w:val="center"/>
              <w:rPr>
                <w:lang w:val="ru-RU"/>
              </w:rPr>
            </w:pPr>
            <w:r>
              <w:rPr>
                <w:lang w:val="ru-RU"/>
              </w:rPr>
              <w:t>2470,18</w:t>
            </w:r>
          </w:p>
        </w:tc>
      </w:tr>
      <w:tr w:rsidR="00675A7F" w:rsidRPr="00937394">
        <w:trPr>
          <w:trHeight w:val="461"/>
          <w:jc w:val="center"/>
        </w:trPr>
        <w:tc>
          <w:tcPr>
            <w:tcW w:w="874" w:type="dxa"/>
            <w:tcBorders>
              <w:top w:val="nil"/>
              <w:left w:val="single" w:sz="8" w:space="0" w:color="auto"/>
              <w:bottom w:val="single" w:sz="4" w:space="0" w:color="auto"/>
              <w:right w:val="nil"/>
            </w:tcBorders>
            <w:shd w:val="clear" w:color="auto" w:fill="auto"/>
            <w:noWrap/>
            <w:vAlign w:val="bottom"/>
          </w:tcPr>
          <w:p w:rsidR="00675A7F" w:rsidRPr="00937394" w:rsidRDefault="00675A7F" w:rsidP="00675A7F">
            <w:pPr>
              <w:jc w:val="center"/>
            </w:pPr>
            <w:r w:rsidRPr="00937394">
              <w:t>8.</w:t>
            </w:r>
          </w:p>
        </w:tc>
        <w:tc>
          <w:tcPr>
            <w:tcW w:w="4998" w:type="dxa"/>
            <w:tcBorders>
              <w:top w:val="nil"/>
              <w:left w:val="single" w:sz="8" w:space="0" w:color="auto"/>
              <w:bottom w:val="single" w:sz="4" w:space="0" w:color="auto"/>
              <w:right w:val="single" w:sz="4" w:space="0" w:color="auto"/>
            </w:tcBorders>
            <w:shd w:val="clear" w:color="auto" w:fill="auto"/>
            <w:noWrap/>
            <w:vAlign w:val="bottom"/>
          </w:tcPr>
          <w:p w:rsidR="00675A7F" w:rsidRPr="00937394" w:rsidRDefault="00675A7F" w:rsidP="00675A7F">
            <w:r w:rsidRPr="00937394">
              <w:t>Налог на прибыль</w:t>
            </w:r>
          </w:p>
        </w:tc>
        <w:tc>
          <w:tcPr>
            <w:tcW w:w="1255" w:type="dxa"/>
            <w:tcBorders>
              <w:top w:val="nil"/>
              <w:left w:val="nil"/>
              <w:bottom w:val="single" w:sz="4" w:space="0" w:color="auto"/>
              <w:right w:val="single" w:sz="4" w:space="0" w:color="auto"/>
            </w:tcBorders>
            <w:shd w:val="clear" w:color="auto" w:fill="auto"/>
            <w:noWrap/>
            <w:vAlign w:val="bottom"/>
          </w:tcPr>
          <w:p w:rsidR="00675A7F" w:rsidRPr="00937394" w:rsidRDefault="00675A7F" w:rsidP="00675A7F">
            <w:pPr>
              <w:jc w:val="center"/>
            </w:pPr>
            <w:r w:rsidRPr="00937394">
              <w:t>%</w:t>
            </w:r>
          </w:p>
        </w:tc>
        <w:tc>
          <w:tcPr>
            <w:tcW w:w="1380" w:type="dxa"/>
            <w:tcBorders>
              <w:top w:val="nil"/>
              <w:left w:val="nil"/>
              <w:bottom w:val="single" w:sz="4" w:space="0" w:color="auto"/>
              <w:right w:val="single" w:sz="8" w:space="0" w:color="auto"/>
            </w:tcBorders>
            <w:shd w:val="clear" w:color="auto" w:fill="auto"/>
            <w:noWrap/>
            <w:vAlign w:val="bottom"/>
          </w:tcPr>
          <w:p w:rsidR="00675A7F" w:rsidRPr="00937394" w:rsidRDefault="00675A7F" w:rsidP="00675A7F">
            <w:pPr>
              <w:jc w:val="center"/>
            </w:pPr>
            <w:r w:rsidRPr="00937394">
              <w:t>24</w:t>
            </w:r>
          </w:p>
        </w:tc>
      </w:tr>
      <w:tr w:rsidR="00675A7F" w:rsidRPr="00937394">
        <w:trPr>
          <w:trHeight w:val="461"/>
          <w:jc w:val="center"/>
        </w:trPr>
        <w:tc>
          <w:tcPr>
            <w:tcW w:w="874" w:type="dxa"/>
            <w:tcBorders>
              <w:top w:val="nil"/>
              <w:left w:val="single" w:sz="8" w:space="0" w:color="auto"/>
              <w:bottom w:val="single" w:sz="4" w:space="0" w:color="auto"/>
              <w:right w:val="nil"/>
            </w:tcBorders>
            <w:shd w:val="clear" w:color="auto" w:fill="auto"/>
            <w:noWrap/>
            <w:vAlign w:val="bottom"/>
          </w:tcPr>
          <w:p w:rsidR="00675A7F" w:rsidRPr="00937394" w:rsidRDefault="00675A7F" w:rsidP="00675A7F">
            <w:pPr>
              <w:jc w:val="center"/>
            </w:pPr>
            <w:r w:rsidRPr="00937394">
              <w:t>9.</w:t>
            </w:r>
          </w:p>
        </w:tc>
        <w:tc>
          <w:tcPr>
            <w:tcW w:w="4998" w:type="dxa"/>
            <w:tcBorders>
              <w:top w:val="nil"/>
              <w:left w:val="single" w:sz="8" w:space="0" w:color="auto"/>
              <w:bottom w:val="single" w:sz="4" w:space="0" w:color="auto"/>
              <w:right w:val="single" w:sz="4" w:space="0" w:color="auto"/>
            </w:tcBorders>
            <w:shd w:val="clear" w:color="auto" w:fill="auto"/>
            <w:noWrap/>
            <w:vAlign w:val="bottom"/>
          </w:tcPr>
          <w:p w:rsidR="00675A7F" w:rsidRPr="00937394" w:rsidRDefault="00675A7F" w:rsidP="00675A7F">
            <w:r w:rsidRPr="00937394">
              <w:t>Норма дисконтирования</w:t>
            </w:r>
          </w:p>
        </w:tc>
        <w:tc>
          <w:tcPr>
            <w:tcW w:w="1255" w:type="dxa"/>
            <w:tcBorders>
              <w:top w:val="nil"/>
              <w:left w:val="nil"/>
              <w:bottom w:val="single" w:sz="4" w:space="0" w:color="auto"/>
              <w:right w:val="single" w:sz="4" w:space="0" w:color="auto"/>
            </w:tcBorders>
            <w:shd w:val="clear" w:color="auto" w:fill="auto"/>
            <w:noWrap/>
            <w:vAlign w:val="bottom"/>
          </w:tcPr>
          <w:p w:rsidR="00675A7F" w:rsidRPr="00937394" w:rsidRDefault="00675A7F" w:rsidP="00675A7F">
            <w:pPr>
              <w:jc w:val="center"/>
            </w:pPr>
            <w:r w:rsidRPr="00937394">
              <w:t>%</w:t>
            </w:r>
          </w:p>
        </w:tc>
        <w:tc>
          <w:tcPr>
            <w:tcW w:w="1380" w:type="dxa"/>
            <w:tcBorders>
              <w:top w:val="nil"/>
              <w:left w:val="nil"/>
              <w:bottom w:val="single" w:sz="4" w:space="0" w:color="auto"/>
              <w:right w:val="single" w:sz="8" w:space="0" w:color="auto"/>
            </w:tcBorders>
            <w:shd w:val="clear" w:color="auto" w:fill="auto"/>
            <w:noWrap/>
            <w:vAlign w:val="bottom"/>
          </w:tcPr>
          <w:p w:rsidR="00675A7F" w:rsidRPr="00937394" w:rsidRDefault="00675A7F" w:rsidP="00675A7F">
            <w:pPr>
              <w:jc w:val="center"/>
              <w:rPr>
                <w:lang w:val="ru-RU"/>
              </w:rPr>
            </w:pPr>
            <w:r w:rsidRPr="00937394">
              <w:t>1</w:t>
            </w:r>
            <w:r w:rsidRPr="00937394">
              <w:rPr>
                <w:lang w:val="ru-RU"/>
              </w:rPr>
              <w:t>2</w:t>
            </w:r>
          </w:p>
        </w:tc>
      </w:tr>
      <w:tr w:rsidR="00675A7F" w:rsidRPr="00937394">
        <w:trPr>
          <w:trHeight w:val="461"/>
          <w:jc w:val="center"/>
        </w:trPr>
        <w:tc>
          <w:tcPr>
            <w:tcW w:w="874" w:type="dxa"/>
            <w:tcBorders>
              <w:top w:val="nil"/>
              <w:left w:val="single" w:sz="8" w:space="0" w:color="auto"/>
              <w:bottom w:val="single" w:sz="4" w:space="0" w:color="auto"/>
              <w:right w:val="nil"/>
            </w:tcBorders>
            <w:shd w:val="clear" w:color="auto" w:fill="auto"/>
            <w:noWrap/>
            <w:vAlign w:val="bottom"/>
          </w:tcPr>
          <w:p w:rsidR="00675A7F" w:rsidRPr="00937394" w:rsidRDefault="00675A7F" w:rsidP="00675A7F">
            <w:pPr>
              <w:jc w:val="center"/>
            </w:pPr>
            <w:r w:rsidRPr="00937394">
              <w:t>10.</w:t>
            </w:r>
          </w:p>
        </w:tc>
        <w:tc>
          <w:tcPr>
            <w:tcW w:w="4998" w:type="dxa"/>
            <w:tcBorders>
              <w:top w:val="nil"/>
              <w:left w:val="single" w:sz="8" w:space="0" w:color="auto"/>
              <w:bottom w:val="single" w:sz="4" w:space="0" w:color="auto"/>
              <w:right w:val="single" w:sz="4" w:space="0" w:color="auto"/>
            </w:tcBorders>
            <w:shd w:val="clear" w:color="auto" w:fill="auto"/>
            <w:noWrap/>
            <w:vAlign w:val="bottom"/>
          </w:tcPr>
          <w:p w:rsidR="00675A7F" w:rsidRPr="00937394" w:rsidRDefault="00675A7F" w:rsidP="00675A7F">
            <w:r w:rsidRPr="00937394">
              <w:t>Коэффициент падения добычи</w:t>
            </w:r>
          </w:p>
        </w:tc>
        <w:tc>
          <w:tcPr>
            <w:tcW w:w="1255" w:type="dxa"/>
            <w:tcBorders>
              <w:top w:val="nil"/>
              <w:left w:val="nil"/>
              <w:bottom w:val="single" w:sz="4" w:space="0" w:color="auto"/>
              <w:right w:val="single" w:sz="4" w:space="0" w:color="auto"/>
            </w:tcBorders>
            <w:shd w:val="clear" w:color="auto" w:fill="auto"/>
            <w:noWrap/>
            <w:vAlign w:val="bottom"/>
          </w:tcPr>
          <w:p w:rsidR="00675A7F" w:rsidRPr="00937394" w:rsidRDefault="00675A7F" w:rsidP="00675A7F">
            <w:pPr>
              <w:jc w:val="center"/>
            </w:pPr>
            <w:r w:rsidRPr="00937394">
              <w:t> </w:t>
            </w:r>
          </w:p>
        </w:tc>
        <w:tc>
          <w:tcPr>
            <w:tcW w:w="1380" w:type="dxa"/>
            <w:tcBorders>
              <w:top w:val="nil"/>
              <w:left w:val="nil"/>
              <w:bottom w:val="single" w:sz="4" w:space="0" w:color="auto"/>
              <w:right w:val="single" w:sz="8" w:space="0" w:color="auto"/>
            </w:tcBorders>
            <w:shd w:val="clear" w:color="auto" w:fill="auto"/>
            <w:noWrap/>
            <w:vAlign w:val="bottom"/>
          </w:tcPr>
          <w:p w:rsidR="00675A7F" w:rsidRPr="00937394" w:rsidRDefault="00675A7F" w:rsidP="00675A7F">
            <w:pPr>
              <w:jc w:val="center"/>
            </w:pPr>
            <w:r w:rsidRPr="00937394">
              <w:t>0,95</w:t>
            </w:r>
          </w:p>
        </w:tc>
      </w:tr>
      <w:tr w:rsidR="00675A7F" w:rsidRPr="00937394">
        <w:trPr>
          <w:trHeight w:val="461"/>
          <w:jc w:val="center"/>
        </w:trPr>
        <w:tc>
          <w:tcPr>
            <w:tcW w:w="874" w:type="dxa"/>
            <w:tcBorders>
              <w:top w:val="nil"/>
              <w:left w:val="single" w:sz="8" w:space="0" w:color="auto"/>
              <w:bottom w:val="single" w:sz="4" w:space="0" w:color="auto"/>
              <w:right w:val="nil"/>
            </w:tcBorders>
            <w:shd w:val="clear" w:color="auto" w:fill="auto"/>
            <w:noWrap/>
            <w:vAlign w:val="bottom"/>
          </w:tcPr>
          <w:p w:rsidR="00675A7F" w:rsidRPr="00937394" w:rsidRDefault="00675A7F" w:rsidP="00675A7F">
            <w:pPr>
              <w:jc w:val="center"/>
            </w:pPr>
            <w:r w:rsidRPr="00937394">
              <w:t>11.</w:t>
            </w:r>
          </w:p>
        </w:tc>
        <w:tc>
          <w:tcPr>
            <w:tcW w:w="4998" w:type="dxa"/>
            <w:tcBorders>
              <w:top w:val="nil"/>
              <w:left w:val="single" w:sz="8" w:space="0" w:color="auto"/>
              <w:bottom w:val="single" w:sz="4" w:space="0" w:color="auto"/>
              <w:right w:val="single" w:sz="4" w:space="0" w:color="auto"/>
            </w:tcBorders>
            <w:shd w:val="clear" w:color="auto" w:fill="auto"/>
            <w:noWrap/>
            <w:vAlign w:val="bottom"/>
          </w:tcPr>
          <w:p w:rsidR="00675A7F" w:rsidRPr="00937394" w:rsidRDefault="00675A7F" w:rsidP="00675A7F">
            <w:r w:rsidRPr="00937394">
              <w:t>Коэффициент эксплуатации</w:t>
            </w:r>
          </w:p>
        </w:tc>
        <w:tc>
          <w:tcPr>
            <w:tcW w:w="1255" w:type="dxa"/>
            <w:tcBorders>
              <w:top w:val="nil"/>
              <w:left w:val="nil"/>
              <w:bottom w:val="single" w:sz="4" w:space="0" w:color="auto"/>
              <w:right w:val="single" w:sz="4" w:space="0" w:color="auto"/>
            </w:tcBorders>
            <w:shd w:val="clear" w:color="auto" w:fill="auto"/>
            <w:noWrap/>
            <w:vAlign w:val="bottom"/>
          </w:tcPr>
          <w:p w:rsidR="00675A7F" w:rsidRPr="00937394" w:rsidRDefault="00675A7F" w:rsidP="00675A7F">
            <w:pPr>
              <w:jc w:val="center"/>
            </w:pPr>
            <w:r w:rsidRPr="00937394">
              <w:t> </w:t>
            </w:r>
          </w:p>
        </w:tc>
        <w:tc>
          <w:tcPr>
            <w:tcW w:w="1380" w:type="dxa"/>
            <w:tcBorders>
              <w:top w:val="nil"/>
              <w:left w:val="nil"/>
              <w:bottom w:val="single" w:sz="4" w:space="0" w:color="auto"/>
              <w:right w:val="single" w:sz="8" w:space="0" w:color="auto"/>
            </w:tcBorders>
            <w:shd w:val="clear" w:color="auto" w:fill="auto"/>
            <w:noWrap/>
            <w:vAlign w:val="bottom"/>
          </w:tcPr>
          <w:p w:rsidR="00675A7F" w:rsidRPr="00937394" w:rsidRDefault="00675A7F" w:rsidP="00675A7F">
            <w:pPr>
              <w:jc w:val="center"/>
            </w:pPr>
            <w:r w:rsidRPr="00937394">
              <w:t>0,91</w:t>
            </w:r>
          </w:p>
        </w:tc>
      </w:tr>
    </w:tbl>
    <w:p w:rsidR="00675A7F" w:rsidRPr="00834D19" w:rsidRDefault="00675A7F" w:rsidP="00675A7F">
      <w:pPr>
        <w:spacing w:line="360" w:lineRule="auto"/>
        <w:ind w:firstLine="855"/>
        <w:jc w:val="both"/>
        <w:rPr>
          <w:sz w:val="28"/>
          <w:szCs w:val="28"/>
        </w:rPr>
      </w:pPr>
    </w:p>
    <w:p w:rsidR="00675A7F" w:rsidRPr="00834D19" w:rsidRDefault="00675A7F" w:rsidP="00675A7F">
      <w:pPr>
        <w:spacing w:line="360" w:lineRule="auto"/>
        <w:ind w:firstLine="855"/>
        <w:jc w:val="both"/>
        <w:rPr>
          <w:sz w:val="28"/>
          <w:szCs w:val="28"/>
        </w:rPr>
      </w:pPr>
      <w:r>
        <w:rPr>
          <w:sz w:val="28"/>
          <w:szCs w:val="28"/>
          <w:lang w:val="ru-RU"/>
        </w:rPr>
        <w:t>С</w:t>
      </w:r>
      <w:r w:rsidRPr="00834D19">
        <w:rPr>
          <w:sz w:val="28"/>
          <w:szCs w:val="28"/>
        </w:rPr>
        <w:t xml:space="preserve">тоимостную оценку результатов осуществления мероприятия </w:t>
      </w:r>
      <w:r>
        <w:rPr>
          <w:sz w:val="28"/>
          <w:szCs w:val="28"/>
          <w:lang w:val="ru-RU"/>
        </w:rPr>
        <w:t>р</w:t>
      </w:r>
      <w:r w:rsidRPr="00834D19">
        <w:rPr>
          <w:sz w:val="28"/>
          <w:szCs w:val="28"/>
        </w:rPr>
        <w:t>ассчит</w:t>
      </w:r>
      <w:r>
        <w:rPr>
          <w:sz w:val="28"/>
          <w:szCs w:val="28"/>
          <w:lang w:val="ru-RU"/>
        </w:rPr>
        <w:t xml:space="preserve">ывается </w:t>
      </w:r>
      <w:r w:rsidRPr="00834D19">
        <w:rPr>
          <w:sz w:val="28"/>
          <w:szCs w:val="28"/>
        </w:rPr>
        <w:t xml:space="preserve">по </w:t>
      </w:r>
      <w:r w:rsidRPr="003B59F9">
        <w:rPr>
          <w:sz w:val="28"/>
          <w:szCs w:val="28"/>
        </w:rPr>
        <w:t>формуле (4.2):</w:t>
      </w:r>
    </w:p>
    <w:p w:rsidR="00675A7F" w:rsidRPr="00834D19" w:rsidRDefault="00A2173F" w:rsidP="00675A7F">
      <w:pPr>
        <w:spacing w:line="360" w:lineRule="auto"/>
        <w:jc w:val="center"/>
        <w:rPr>
          <w:sz w:val="28"/>
          <w:szCs w:val="28"/>
        </w:rPr>
      </w:pPr>
      <w:r w:rsidRPr="00140417">
        <w:rPr>
          <w:position w:val="-10"/>
          <w:sz w:val="28"/>
          <w:szCs w:val="28"/>
        </w:rPr>
        <w:object w:dxaOrig="2960" w:dyaOrig="320">
          <v:shape id="_x0000_i1117" type="#_x0000_t75" style="width:148.5pt;height:15.75pt" o:ole="">
            <v:imagedata r:id="rId185" o:title=""/>
          </v:shape>
          <o:OLEObject Type="Embed" ProgID="Equation.3" ShapeID="_x0000_i1117" DrawAspect="Content" ObjectID="_1478899628" r:id="rId186"/>
        </w:object>
      </w:r>
      <w:r w:rsidR="00675A7F" w:rsidRPr="00834D19">
        <w:rPr>
          <w:sz w:val="28"/>
          <w:szCs w:val="28"/>
        </w:rPr>
        <w:t xml:space="preserve"> тыс.руб.</w:t>
      </w:r>
    </w:p>
    <w:p w:rsidR="00675A7F" w:rsidRPr="00834D19" w:rsidRDefault="00675A7F" w:rsidP="00675A7F">
      <w:pPr>
        <w:spacing w:line="360" w:lineRule="auto"/>
        <w:ind w:firstLine="855"/>
        <w:jc w:val="both"/>
        <w:rPr>
          <w:sz w:val="28"/>
          <w:szCs w:val="28"/>
        </w:rPr>
      </w:pPr>
      <w:r>
        <w:rPr>
          <w:sz w:val="28"/>
          <w:szCs w:val="28"/>
          <w:lang w:val="ru-RU"/>
        </w:rPr>
        <w:t>С</w:t>
      </w:r>
      <w:r w:rsidRPr="00834D19">
        <w:rPr>
          <w:sz w:val="28"/>
          <w:szCs w:val="28"/>
        </w:rPr>
        <w:t>тоимостн</w:t>
      </w:r>
      <w:r>
        <w:rPr>
          <w:sz w:val="28"/>
          <w:szCs w:val="28"/>
          <w:lang w:val="ru-RU"/>
        </w:rPr>
        <w:t>ая</w:t>
      </w:r>
      <w:r w:rsidRPr="00834D19">
        <w:rPr>
          <w:sz w:val="28"/>
          <w:szCs w:val="28"/>
        </w:rPr>
        <w:t xml:space="preserve"> оценк</w:t>
      </w:r>
      <w:r>
        <w:rPr>
          <w:sz w:val="28"/>
          <w:szCs w:val="28"/>
          <w:lang w:val="ru-RU"/>
        </w:rPr>
        <w:t>а</w:t>
      </w:r>
      <w:r w:rsidRPr="00834D19">
        <w:rPr>
          <w:sz w:val="28"/>
          <w:szCs w:val="28"/>
        </w:rPr>
        <w:t xml:space="preserve"> затрат на осуществление мероприятия </w:t>
      </w:r>
      <w:r>
        <w:rPr>
          <w:sz w:val="28"/>
          <w:szCs w:val="28"/>
          <w:lang w:val="ru-RU"/>
        </w:rPr>
        <w:t>р</w:t>
      </w:r>
      <w:r w:rsidRPr="00834D19">
        <w:rPr>
          <w:sz w:val="28"/>
          <w:szCs w:val="28"/>
        </w:rPr>
        <w:t>ассчит</w:t>
      </w:r>
      <w:r>
        <w:rPr>
          <w:sz w:val="28"/>
          <w:szCs w:val="28"/>
          <w:lang w:val="ru-RU"/>
        </w:rPr>
        <w:t>ывается</w:t>
      </w:r>
      <w:r w:rsidRPr="003B59F9">
        <w:rPr>
          <w:sz w:val="28"/>
          <w:szCs w:val="28"/>
        </w:rPr>
        <w:t xml:space="preserve"> по формуле (4.3):</w:t>
      </w:r>
    </w:p>
    <w:p w:rsidR="00675A7F" w:rsidRPr="00834D19" w:rsidRDefault="00A2173F" w:rsidP="00675A7F">
      <w:pPr>
        <w:spacing w:line="360" w:lineRule="auto"/>
        <w:jc w:val="center"/>
        <w:rPr>
          <w:sz w:val="28"/>
          <w:szCs w:val="28"/>
        </w:rPr>
      </w:pPr>
      <w:r w:rsidRPr="00834D19">
        <w:rPr>
          <w:position w:val="-10"/>
          <w:sz w:val="28"/>
          <w:szCs w:val="28"/>
        </w:rPr>
        <w:object w:dxaOrig="4959" w:dyaOrig="320">
          <v:shape id="_x0000_i1118" type="#_x0000_t75" style="width:247.5pt;height:15.75pt" o:ole="">
            <v:imagedata r:id="rId187" o:title=""/>
          </v:shape>
          <o:OLEObject Type="Embed" ProgID="Equation.3" ShapeID="_x0000_i1118" DrawAspect="Content" ObjectID="_1478899629" r:id="rId188"/>
        </w:object>
      </w:r>
      <w:r w:rsidR="00675A7F" w:rsidRPr="00834D19">
        <w:rPr>
          <w:sz w:val="28"/>
          <w:szCs w:val="28"/>
        </w:rPr>
        <w:t xml:space="preserve"> тыс.руб.</w:t>
      </w:r>
    </w:p>
    <w:p w:rsidR="00675A7F" w:rsidRPr="00834D19" w:rsidRDefault="00675A7F" w:rsidP="00675A7F">
      <w:pPr>
        <w:spacing w:line="360" w:lineRule="auto"/>
        <w:ind w:firstLine="855"/>
        <w:jc w:val="both"/>
        <w:rPr>
          <w:sz w:val="28"/>
          <w:szCs w:val="28"/>
        </w:rPr>
      </w:pPr>
      <w:r>
        <w:rPr>
          <w:sz w:val="28"/>
          <w:szCs w:val="28"/>
          <w:lang w:val="ru-RU"/>
        </w:rPr>
        <w:t>Э</w:t>
      </w:r>
      <w:r w:rsidRPr="00834D19">
        <w:rPr>
          <w:sz w:val="28"/>
          <w:szCs w:val="28"/>
        </w:rPr>
        <w:t xml:space="preserve">кономический эффект от применения данного мероприятия </w:t>
      </w:r>
      <w:r>
        <w:rPr>
          <w:sz w:val="28"/>
          <w:szCs w:val="28"/>
          <w:lang w:val="ru-RU"/>
        </w:rPr>
        <w:t>р</w:t>
      </w:r>
      <w:r w:rsidRPr="00834D19">
        <w:rPr>
          <w:sz w:val="28"/>
          <w:szCs w:val="28"/>
        </w:rPr>
        <w:t>ассчит</w:t>
      </w:r>
      <w:r>
        <w:rPr>
          <w:sz w:val="28"/>
          <w:szCs w:val="28"/>
          <w:lang w:val="ru-RU"/>
        </w:rPr>
        <w:t>ывается</w:t>
      </w:r>
      <w:r w:rsidRPr="00834D19">
        <w:rPr>
          <w:sz w:val="28"/>
          <w:szCs w:val="28"/>
        </w:rPr>
        <w:t xml:space="preserve"> по </w:t>
      </w:r>
      <w:r w:rsidRPr="0096187A">
        <w:rPr>
          <w:sz w:val="28"/>
          <w:szCs w:val="28"/>
        </w:rPr>
        <w:t>формуле (4.4):</w:t>
      </w:r>
    </w:p>
    <w:p w:rsidR="00675A7F" w:rsidRPr="00834D19" w:rsidRDefault="00A2173F" w:rsidP="00675A7F">
      <w:pPr>
        <w:spacing w:line="360" w:lineRule="auto"/>
        <w:jc w:val="center"/>
        <w:rPr>
          <w:sz w:val="28"/>
          <w:szCs w:val="28"/>
        </w:rPr>
      </w:pPr>
      <w:r w:rsidRPr="00797A69">
        <w:rPr>
          <w:position w:val="-10"/>
          <w:sz w:val="28"/>
          <w:szCs w:val="28"/>
        </w:rPr>
        <w:object w:dxaOrig="4420" w:dyaOrig="320">
          <v:shape id="_x0000_i1119" type="#_x0000_t75" style="width:221.25pt;height:16.5pt" o:ole="">
            <v:imagedata r:id="rId189" o:title=""/>
          </v:shape>
          <o:OLEObject Type="Embed" ProgID="Equation.3" ShapeID="_x0000_i1119" DrawAspect="Content" ObjectID="_1478899630" r:id="rId190"/>
        </w:object>
      </w:r>
      <w:r w:rsidR="00675A7F" w:rsidRPr="00834D19">
        <w:rPr>
          <w:sz w:val="28"/>
          <w:szCs w:val="28"/>
        </w:rPr>
        <w:t xml:space="preserve"> тыс.руб.</w:t>
      </w:r>
    </w:p>
    <w:p w:rsidR="00675A7F" w:rsidRPr="00834D19" w:rsidRDefault="00675A7F" w:rsidP="00675A7F">
      <w:pPr>
        <w:spacing w:line="360" w:lineRule="auto"/>
        <w:ind w:firstLine="855"/>
        <w:jc w:val="both"/>
        <w:rPr>
          <w:sz w:val="28"/>
          <w:szCs w:val="28"/>
        </w:rPr>
      </w:pPr>
      <w:r>
        <w:rPr>
          <w:sz w:val="28"/>
          <w:szCs w:val="28"/>
          <w:lang w:val="ru-RU"/>
        </w:rPr>
        <w:t>Р</w:t>
      </w:r>
      <w:r w:rsidRPr="00834D19">
        <w:rPr>
          <w:sz w:val="28"/>
          <w:szCs w:val="28"/>
        </w:rPr>
        <w:t xml:space="preserve">ентабельность </w:t>
      </w:r>
      <w:r>
        <w:rPr>
          <w:sz w:val="28"/>
          <w:szCs w:val="28"/>
          <w:lang w:val="ru-RU"/>
        </w:rPr>
        <w:t>о</w:t>
      </w:r>
      <w:r w:rsidRPr="00834D19">
        <w:rPr>
          <w:sz w:val="28"/>
          <w:szCs w:val="28"/>
        </w:rPr>
        <w:t>предел</w:t>
      </w:r>
      <w:r>
        <w:rPr>
          <w:sz w:val="28"/>
          <w:szCs w:val="28"/>
          <w:lang w:val="ru-RU"/>
        </w:rPr>
        <w:t>яется</w:t>
      </w:r>
      <w:r w:rsidRPr="00834D19">
        <w:rPr>
          <w:sz w:val="28"/>
          <w:szCs w:val="28"/>
        </w:rPr>
        <w:t xml:space="preserve"> по </w:t>
      </w:r>
      <w:r w:rsidRPr="004C499D">
        <w:rPr>
          <w:sz w:val="28"/>
          <w:szCs w:val="28"/>
        </w:rPr>
        <w:t>формуле (4.6):</w:t>
      </w:r>
    </w:p>
    <w:p w:rsidR="00675A7F" w:rsidRPr="00834D19" w:rsidRDefault="00A2173F" w:rsidP="00675A7F">
      <w:pPr>
        <w:spacing w:line="360" w:lineRule="auto"/>
        <w:jc w:val="center"/>
        <w:rPr>
          <w:sz w:val="28"/>
          <w:szCs w:val="28"/>
        </w:rPr>
      </w:pPr>
      <w:r w:rsidRPr="004571BE">
        <w:rPr>
          <w:position w:val="-28"/>
          <w:sz w:val="28"/>
          <w:szCs w:val="28"/>
        </w:rPr>
        <w:object w:dxaOrig="3300" w:dyaOrig="660">
          <v:shape id="_x0000_i1120" type="#_x0000_t75" style="width:165pt;height:32.25pt" o:ole="">
            <v:imagedata r:id="rId191" o:title=""/>
          </v:shape>
          <o:OLEObject Type="Embed" ProgID="Equation.3" ShapeID="_x0000_i1120" DrawAspect="Content" ObjectID="_1478899631" r:id="rId192"/>
        </w:object>
      </w:r>
    </w:p>
    <w:p w:rsidR="00675A7F" w:rsidRPr="00834D19" w:rsidRDefault="00675A7F" w:rsidP="00675A7F">
      <w:pPr>
        <w:spacing w:line="360" w:lineRule="auto"/>
        <w:ind w:firstLine="855"/>
        <w:jc w:val="both"/>
        <w:rPr>
          <w:sz w:val="28"/>
          <w:szCs w:val="28"/>
        </w:rPr>
      </w:pPr>
      <w:r>
        <w:rPr>
          <w:sz w:val="28"/>
          <w:szCs w:val="28"/>
          <w:lang w:val="ru-RU"/>
        </w:rPr>
        <w:t>Р</w:t>
      </w:r>
      <w:r w:rsidRPr="00834D19">
        <w:rPr>
          <w:sz w:val="28"/>
          <w:szCs w:val="28"/>
        </w:rPr>
        <w:t xml:space="preserve">ентабельность продукции </w:t>
      </w:r>
      <w:r>
        <w:rPr>
          <w:sz w:val="28"/>
          <w:szCs w:val="28"/>
          <w:lang w:val="ru-RU"/>
        </w:rPr>
        <w:t>о</w:t>
      </w:r>
      <w:r w:rsidRPr="00834D19">
        <w:rPr>
          <w:sz w:val="28"/>
          <w:szCs w:val="28"/>
        </w:rPr>
        <w:t>предел</w:t>
      </w:r>
      <w:r>
        <w:rPr>
          <w:sz w:val="28"/>
          <w:szCs w:val="28"/>
          <w:lang w:val="ru-RU"/>
        </w:rPr>
        <w:t>яется</w:t>
      </w:r>
      <w:r w:rsidRPr="00834D19">
        <w:rPr>
          <w:sz w:val="28"/>
          <w:szCs w:val="28"/>
        </w:rPr>
        <w:t xml:space="preserve"> по </w:t>
      </w:r>
      <w:r w:rsidRPr="004C499D">
        <w:rPr>
          <w:sz w:val="28"/>
          <w:szCs w:val="28"/>
        </w:rPr>
        <w:t>формуле (4.7):</w:t>
      </w:r>
    </w:p>
    <w:p w:rsidR="00675A7F" w:rsidRPr="00834D19" w:rsidRDefault="00A2173F" w:rsidP="00675A7F">
      <w:pPr>
        <w:spacing w:line="360" w:lineRule="auto"/>
        <w:jc w:val="center"/>
        <w:rPr>
          <w:sz w:val="28"/>
          <w:szCs w:val="28"/>
        </w:rPr>
      </w:pPr>
      <w:r w:rsidRPr="00E26653">
        <w:rPr>
          <w:position w:val="-28"/>
          <w:sz w:val="28"/>
          <w:szCs w:val="28"/>
        </w:rPr>
        <w:object w:dxaOrig="3400" w:dyaOrig="660">
          <v:shape id="_x0000_i1121" type="#_x0000_t75" style="width:169.5pt;height:32.25pt" o:ole="">
            <v:imagedata r:id="rId193" o:title=""/>
          </v:shape>
          <o:OLEObject Type="Embed" ProgID="Equation.3" ShapeID="_x0000_i1121" DrawAspect="Content" ObjectID="_1478899632" r:id="rId194"/>
        </w:object>
      </w:r>
    </w:p>
    <w:p w:rsidR="00675A7F" w:rsidRPr="00834D19" w:rsidRDefault="00675A7F" w:rsidP="00675A7F">
      <w:pPr>
        <w:spacing w:line="360" w:lineRule="auto"/>
        <w:ind w:firstLine="855"/>
        <w:jc w:val="both"/>
        <w:rPr>
          <w:sz w:val="28"/>
          <w:szCs w:val="28"/>
        </w:rPr>
      </w:pPr>
      <w:r w:rsidRPr="00834D19">
        <w:rPr>
          <w:sz w:val="28"/>
          <w:szCs w:val="28"/>
        </w:rPr>
        <w:t>Прибыль на одну тонну дополнительной нефти рассчит</w:t>
      </w:r>
      <w:r>
        <w:rPr>
          <w:sz w:val="28"/>
          <w:szCs w:val="28"/>
          <w:lang w:val="ru-RU"/>
        </w:rPr>
        <w:t xml:space="preserve">ывается </w:t>
      </w:r>
      <w:r w:rsidRPr="00834D19">
        <w:rPr>
          <w:sz w:val="28"/>
          <w:szCs w:val="28"/>
        </w:rPr>
        <w:t xml:space="preserve">по формуле </w:t>
      </w:r>
      <w:r w:rsidRPr="004C499D">
        <w:rPr>
          <w:sz w:val="28"/>
          <w:szCs w:val="28"/>
        </w:rPr>
        <w:t>(4.8):</w:t>
      </w:r>
    </w:p>
    <w:p w:rsidR="00675A7F" w:rsidRPr="00834D19" w:rsidRDefault="00675A7F" w:rsidP="00675A7F">
      <w:pPr>
        <w:spacing w:line="360" w:lineRule="auto"/>
        <w:ind w:firstLine="855"/>
        <w:jc w:val="both"/>
        <w:rPr>
          <w:sz w:val="28"/>
          <w:szCs w:val="28"/>
        </w:rPr>
      </w:pPr>
      <w:r w:rsidRPr="00834D19">
        <w:rPr>
          <w:sz w:val="28"/>
          <w:szCs w:val="28"/>
        </w:rPr>
        <w:t xml:space="preserve">                                  </w:t>
      </w:r>
      <w:r w:rsidR="00A2173F" w:rsidRPr="00E26653">
        <w:rPr>
          <w:position w:val="-28"/>
          <w:sz w:val="28"/>
          <w:szCs w:val="28"/>
        </w:rPr>
        <w:object w:dxaOrig="2580" w:dyaOrig="660">
          <v:shape id="_x0000_i1122" type="#_x0000_t75" style="width:129pt;height:32.25pt" o:ole="">
            <v:imagedata r:id="rId195" o:title=""/>
          </v:shape>
          <o:OLEObject Type="Embed" ProgID="Equation.3" ShapeID="_x0000_i1122" DrawAspect="Content" ObjectID="_1478899633" r:id="rId196"/>
        </w:object>
      </w:r>
      <w:r w:rsidRPr="00834D19">
        <w:rPr>
          <w:sz w:val="28"/>
          <w:szCs w:val="28"/>
        </w:rPr>
        <w:t xml:space="preserve"> руб./тн.</w:t>
      </w:r>
    </w:p>
    <w:p w:rsidR="00675A7F" w:rsidRPr="00834D19" w:rsidRDefault="00675A7F" w:rsidP="00675A7F">
      <w:pPr>
        <w:spacing w:line="360" w:lineRule="auto"/>
        <w:ind w:firstLine="855"/>
        <w:jc w:val="both"/>
        <w:rPr>
          <w:sz w:val="28"/>
          <w:szCs w:val="28"/>
        </w:rPr>
      </w:pPr>
      <w:r>
        <w:rPr>
          <w:sz w:val="28"/>
          <w:szCs w:val="28"/>
          <w:lang w:val="ru-RU"/>
        </w:rPr>
        <w:t>З</w:t>
      </w:r>
      <w:r w:rsidRPr="00834D19">
        <w:rPr>
          <w:sz w:val="28"/>
          <w:szCs w:val="28"/>
        </w:rPr>
        <w:t xml:space="preserve">атраты на одну скважино-операцию </w:t>
      </w:r>
      <w:r>
        <w:rPr>
          <w:sz w:val="28"/>
          <w:szCs w:val="28"/>
          <w:lang w:val="ru-RU"/>
        </w:rPr>
        <w:t>р</w:t>
      </w:r>
      <w:r>
        <w:rPr>
          <w:sz w:val="28"/>
          <w:szCs w:val="28"/>
        </w:rPr>
        <w:t>ассчит</w:t>
      </w:r>
      <w:r>
        <w:rPr>
          <w:sz w:val="28"/>
          <w:szCs w:val="28"/>
          <w:lang w:val="ru-RU"/>
        </w:rPr>
        <w:t xml:space="preserve">ываются </w:t>
      </w:r>
      <w:r w:rsidRPr="00834D19">
        <w:rPr>
          <w:sz w:val="28"/>
          <w:szCs w:val="28"/>
        </w:rPr>
        <w:t xml:space="preserve">по </w:t>
      </w:r>
      <w:r w:rsidRPr="0002497D">
        <w:rPr>
          <w:sz w:val="28"/>
          <w:szCs w:val="28"/>
        </w:rPr>
        <w:t>формуле (4.9):</w:t>
      </w:r>
    </w:p>
    <w:p w:rsidR="00675A7F" w:rsidRPr="00834D19" w:rsidRDefault="00A2173F" w:rsidP="00675A7F">
      <w:pPr>
        <w:spacing w:line="360" w:lineRule="auto"/>
        <w:jc w:val="center"/>
        <w:rPr>
          <w:sz w:val="28"/>
          <w:szCs w:val="28"/>
        </w:rPr>
      </w:pPr>
      <w:r w:rsidRPr="00834D19">
        <w:rPr>
          <w:position w:val="-24"/>
          <w:sz w:val="28"/>
          <w:szCs w:val="28"/>
        </w:rPr>
        <w:object w:dxaOrig="2460" w:dyaOrig="620">
          <v:shape id="_x0000_i1123" type="#_x0000_t75" style="width:123pt;height:30.75pt" o:ole="">
            <v:imagedata r:id="rId197" o:title=""/>
          </v:shape>
          <o:OLEObject Type="Embed" ProgID="Equation.3" ShapeID="_x0000_i1123" DrawAspect="Content" ObjectID="_1478899634" r:id="rId198"/>
        </w:object>
      </w:r>
      <w:r w:rsidR="00675A7F" w:rsidRPr="00834D19">
        <w:rPr>
          <w:sz w:val="28"/>
          <w:szCs w:val="28"/>
        </w:rPr>
        <w:t>тыс.руб.</w:t>
      </w:r>
    </w:p>
    <w:p w:rsidR="00675A7F" w:rsidRPr="00834D19" w:rsidRDefault="00675A7F" w:rsidP="00675A7F">
      <w:pPr>
        <w:shd w:val="clear" w:color="auto" w:fill="FFFFFF"/>
        <w:spacing w:line="360" w:lineRule="auto"/>
        <w:ind w:firstLine="600"/>
        <w:jc w:val="both"/>
        <w:rPr>
          <w:spacing w:val="-2"/>
          <w:sz w:val="28"/>
          <w:szCs w:val="28"/>
        </w:rPr>
      </w:pPr>
      <w:r w:rsidRPr="00834D19">
        <w:rPr>
          <w:spacing w:val="-2"/>
          <w:sz w:val="28"/>
          <w:szCs w:val="28"/>
        </w:rPr>
        <w:t xml:space="preserve">Расчет экономической эффективности применения технологии </w:t>
      </w:r>
      <w:r>
        <w:rPr>
          <w:spacing w:val="-2"/>
          <w:sz w:val="28"/>
          <w:szCs w:val="28"/>
          <w:lang w:val="ru-RU"/>
        </w:rPr>
        <w:t>ВДС</w:t>
      </w:r>
      <w:r w:rsidRPr="00834D19">
        <w:rPr>
          <w:spacing w:val="-2"/>
          <w:sz w:val="28"/>
          <w:szCs w:val="28"/>
        </w:rPr>
        <w:t xml:space="preserve"> представлен </w:t>
      </w:r>
      <w:r w:rsidRPr="00A43263">
        <w:rPr>
          <w:spacing w:val="-2"/>
          <w:sz w:val="28"/>
          <w:szCs w:val="28"/>
        </w:rPr>
        <w:t xml:space="preserve">в приложении </w:t>
      </w:r>
      <w:r w:rsidRPr="00A43263">
        <w:rPr>
          <w:spacing w:val="-2"/>
          <w:sz w:val="28"/>
          <w:szCs w:val="28"/>
          <w:lang w:val="ru-RU"/>
        </w:rPr>
        <w:t>15</w:t>
      </w:r>
      <w:r w:rsidRPr="00A43263">
        <w:rPr>
          <w:spacing w:val="-2"/>
          <w:sz w:val="28"/>
          <w:szCs w:val="28"/>
        </w:rPr>
        <w:t>.</w:t>
      </w:r>
      <w:r w:rsidRPr="00834D19">
        <w:rPr>
          <w:spacing w:val="-2"/>
          <w:sz w:val="28"/>
          <w:szCs w:val="28"/>
        </w:rPr>
        <w:t xml:space="preserve"> Инвестиционный проект рассчитан на </w:t>
      </w:r>
      <w:r>
        <w:rPr>
          <w:spacing w:val="-2"/>
          <w:sz w:val="28"/>
          <w:szCs w:val="28"/>
          <w:lang w:val="ru-RU"/>
        </w:rPr>
        <w:t>один</w:t>
      </w:r>
      <w:r w:rsidRPr="00834D19">
        <w:rPr>
          <w:spacing w:val="-2"/>
          <w:sz w:val="28"/>
          <w:szCs w:val="28"/>
        </w:rPr>
        <w:t xml:space="preserve"> год.</w:t>
      </w:r>
    </w:p>
    <w:p w:rsidR="00675A7F" w:rsidRPr="00834D19" w:rsidRDefault="00675A7F" w:rsidP="00675A7F">
      <w:pPr>
        <w:shd w:val="clear" w:color="auto" w:fill="FFFFFF"/>
        <w:spacing w:line="360" w:lineRule="auto"/>
        <w:ind w:firstLine="600"/>
        <w:jc w:val="both"/>
        <w:rPr>
          <w:spacing w:val="-2"/>
          <w:sz w:val="28"/>
          <w:szCs w:val="28"/>
        </w:rPr>
      </w:pPr>
      <w:r>
        <w:rPr>
          <w:sz w:val="28"/>
          <w:szCs w:val="28"/>
          <w:lang w:val="ru-RU"/>
        </w:rPr>
        <w:t>Р</w:t>
      </w:r>
      <w:r w:rsidRPr="00834D19">
        <w:rPr>
          <w:sz w:val="28"/>
          <w:szCs w:val="28"/>
        </w:rPr>
        <w:t xml:space="preserve">ассчитанные показатели </w:t>
      </w:r>
      <w:r>
        <w:rPr>
          <w:sz w:val="28"/>
          <w:szCs w:val="28"/>
          <w:lang w:val="ru-RU"/>
        </w:rPr>
        <w:t xml:space="preserve">представлены </w:t>
      </w:r>
      <w:r w:rsidRPr="004344B1">
        <w:rPr>
          <w:sz w:val="28"/>
          <w:szCs w:val="28"/>
        </w:rPr>
        <w:t>в таблиц</w:t>
      </w:r>
      <w:r>
        <w:rPr>
          <w:sz w:val="28"/>
          <w:szCs w:val="28"/>
          <w:lang w:val="ru-RU"/>
        </w:rPr>
        <w:t>е</w:t>
      </w:r>
      <w:r w:rsidRPr="004344B1">
        <w:rPr>
          <w:sz w:val="28"/>
          <w:szCs w:val="28"/>
        </w:rPr>
        <w:t xml:space="preserve"> 4.</w:t>
      </w:r>
      <w:r>
        <w:rPr>
          <w:sz w:val="28"/>
          <w:szCs w:val="28"/>
          <w:lang w:val="ru-RU"/>
        </w:rPr>
        <w:t>9</w:t>
      </w:r>
    </w:p>
    <w:p w:rsidR="00675A7F" w:rsidRPr="004344B1" w:rsidRDefault="00675A7F" w:rsidP="00675A7F">
      <w:pPr>
        <w:spacing w:line="360" w:lineRule="auto"/>
        <w:ind w:firstLine="855"/>
        <w:jc w:val="right"/>
        <w:rPr>
          <w:sz w:val="28"/>
          <w:szCs w:val="28"/>
          <w:lang w:val="ru-RU"/>
        </w:rPr>
      </w:pPr>
      <w:r w:rsidRPr="004344B1">
        <w:rPr>
          <w:sz w:val="28"/>
          <w:szCs w:val="28"/>
        </w:rPr>
        <w:t>Таблица 4.</w:t>
      </w:r>
      <w:r>
        <w:rPr>
          <w:sz w:val="28"/>
          <w:szCs w:val="28"/>
          <w:lang w:val="ru-RU"/>
        </w:rPr>
        <w:t>9</w:t>
      </w:r>
    </w:p>
    <w:p w:rsidR="00675A7F" w:rsidRPr="00834D19" w:rsidRDefault="00675A7F" w:rsidP="00675A7F">
      <w:pPr>
        <w:spacing w:line="360" w:lineRule="auto"/>
        <w:jc w:val="center"/>
        <w:rPr>
          <w:sz w:val="28"/>
          <w:szCs w:val="28"/>
        </w:rPr>
      </w:pPr>
      <w:r w:rsidRPr="00834D19">
        <w:rPr>
          <w:sz w:val="28"/>
          <w:szCs w:val="28"/>
        </w:rPr>
        <w:t>Расчет экономического эффекта</w:t>
      </w:r>
    </w:p>
    <w:tbl>
      <w:tblPr>
        <w:tblW w:w="9223" w:type="dxa"/>
        <w:jc w:val="center"/>
        <w:tblLook w:val="0000" w:firstRow="0" w:lastRow="0" w:firstColumn="0" w:lastColumn="0" w:noHBand="0" w:noVBand="0"/>
      </w:tblPr>
      <w:tblGrid>
        <w:gridCol w:w="693"/>
        <w:gridCol w:w="5348"/>
        <w:gridCol w:w="1801"/>
        <w:gridCol w:w="1381"/>
      </w:tblGrid>
      <w:tr w:rsidR="00675A7F" w:rsidRPr="004344B1">
        <w:trPr>
          <w:trHeight w:val="452"/>
          <w:jc w:val="center"/>
        </w:trPr>
        <w:tc>
          <w:tcPr>
            <w:tcW w:w="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5A7F" w:rsidRPr="004344B1" w:rsidRDefault="00675A7F" w:rsidP="00675A7F">
            <w:r w:rsidRPr="004344B1">
              <w:t> </w:t>
            </w:r>
          </w:p>
        </w:tc>
        <w:tc>
          <w:tcPr>
            <w:tcW w:w="5348" w:type="dxa"/>
            <w:tcBorders>
              <w:top w:val="single" w:sz="4" w:space="0" w:color="auto"/>
              <w:left w:val="nil"/>
              <w:bottom w:val="single" w:sz="4" w:space="0" w:color="auto"/>
              <w:right w:val="single" w:sz="4" w:space="0" w:color="auto"/>
            </w:tcBorders>
            <w:shd w:val="clear" w:color="auto" w:fill="auto"/>
            <w:noWrap/>
            <w:vAlign w:val="bottom"/>
          </w:tcPr>
          <w:p w:rsidR="00675A7F" w:rsidRPr="004344B1" w:rsidRDefault="00675A7F" w:rsidP="00675A7F">
            <w:pPr>
              <w:jc w:val="center"/>
            </w:pPr>
            <w:r w:rsidRPr="004344B1">
              <w:t>Показатели</w:t>
            </w:r>
          </w:p>
        </w:tc>
        <w:tc>
          <w:tcPr>
            <w:tcW w:w="1801" w:type="dxa"/>
            <w:tcBorders>
              <w:top w:val="single" w:sz="4" w:space="0" w:color="auto"/>
              <w:left w:val="nil"/>
              <w:bottom w:val="single" w:sz="4" w:space="0" w:color="auto"/>
              <w:right w:val="single" w:sz="4" w:space="0" w:color="auto"/>
            </w:tcBorders>
            <w:shd w:val="clear" w:color="auto" w:fill="auto"/>
            <w:noWrap/>
            <w:vAlign w:val="bottom"/>
          </w:tcPr>
          <w:p w:rsidR="00675A7F" w:rsidRPr="004344B1" w:rsidRDefault="00675A7F" w:rsidP="00675A7F">
            <w:pPr>
              <w:jc w:val="center"/>
            </w:pPr>
            <w:r w:rsidRPr="004344B1">
              <w:t>Ед.изм.</w:t>
            </w:r>
          </w:p>
        </w:tc>
        <w:tc>
          <w:tcPr>
            <w:tcW w:w="1381" w:type="dxa"/>
            <w:tcBorders>
              <w:top w:val="single" w:sz="4" w:space="0" w:color="auto"/>
              <w:left w:val="nil"/>
              <w:bottom w:val="single" w:sz="4" w:space="0" w:color="auto"/>
              <w:right w:val="single" w:sz="4" w:space="0" w:color="auto"/>
            </w:tcBorders>
            <w:shd w:val="clear" w:color="auto" w:fill="auto"/>
            <w:noWrap/>
            <w:vAlign w:val="bottom"/>
          </w:tcPr>
          <w:p w:rsidR="00675A7F" w:rsidRPr="004344B1" w:rsidRDefault="00675A7F" w:rsidP="00675A7F">
            <w:pPr>
              <w:jc w:val="center"/>
            </w:pPr>
            <w:r w:rsidRPr="004344B1">
              <w:t>Сумма</w:t>
            </w:r>
          </w:p>
        </w:tc>
      </w:tr>
      <w:tr w:rsidR="00675A7F" w:rsidRPr="004344B1">
        <w:trPr>
          <w:trHeight w:val="452"/>
          <w:jc w:val="center"/>
        </w:trPr>
        <w:tc>
          <w:tcPr>
            <w:tcW w:w="693" w:type="dxa"/>
            <w:tcBorders>
              <w:top w:val="nil"/>
              <w:left w:val="single" w:sz="4" w:space="0" w:color="auto"/>
              <w:bottom w:val="single" w:sz="4" w:space="0" w:color="auto"/>
              <w:right w:val="single" w:sz="4" w:space="0" w:color="auto"/>
            </w:tcBorders>
            <w:shd w:val="clear" w:color="auto" w:fill="auto"/>
            <w:noWrap/>
            <w:vAlign w:val="center"/>
          </w:tcPr>
          <w:p w:rsidR="00675A7F" w:rsidRPr="004344B1" w:rsidRDefault="00675A7F" w:rsidP="00675A7F">
            <w:pPr>
              <w:jc w:val="center"/>
            </w:pPr>
            <w:r w:rsidRPr="004344B1">
              <w:t>1</w:t>
            </w:r>
          </w:p>
        </w:tc>
        <w:tc>
          <w:tcPr>
            <w:tcW w:w="5348" w:type="dxa"/>
            <w:tcBorders>
              <w:top w:val="nil"/>
              <w:left w:val="nil"/>
              <w:bottom w:val="single" w:sz="4" w:space="0" w:color="auto"/>
              <w:right w:val="single" w:sz="4" w:space="0" w:color="auto"/>
            </w:tcBorders>
            <w:shd w:val="clear" w:color="auto" w:fill="auto"/>
            <w:vAlign w:val="center"/>
          </w:tcPr>
          <w:p w:rsidR="00675A7F" w:rsidRPr="004344B1" w:rsidRDefault="00675A7F" w:rsidP="00675A7F">
            <w:r w:rsidRPr="004344B1">
              <w:t>Выручка от реализации без НДС, тыс.руб.</w:t>
            </w:r>
          </w:p>
        </w:tc>
        <w:tc>
          <w:tcPr>
            <w:tcW w:w="1801" w:type="dxa"/>
            <w:tcBorders>
              <w:top w:val="nil"/>
              <w:left w:val="nil"/>
              <w:bottom w:val="single" w:sz="4" w:space="0" w:color="auto"/>
              <w:right w:val="single" w:sz="4" w:space="0" w:color="auto"/>
            </w:tcBorders>
            <w:shd w:val="clear" w:color="auto" w:fill="auto"/>
            <w:vAlign w:val="center"/>
          </w:tcPr>
          <w:p w:rsidR="00675A7F" w:rsidRPr="004344B1" w:rsidRDefault="00675A7F" w:rsidP="00675A7F">
            <w:pPr>
              <w:jc w:val="center"/>
            </w:pPr>
            <w:r w:rsidRPr="004344B1">
              <w:t>тыс.руб.</w:t>
            </w:r>
          </w:p>
        </w:tc>
        <w:tc>
          <w:tcPr>
            <w:tcW w:w="1381" w:type="dxa"/>
            <w:tcBorders>
              <w:top w:val="nil"/>
              <w:left w:val="nil"/>
              <w:bottom w:val="single" w:sz="4" w:space="0" w:color="auto"/>
              <w:right w:val="single" w:sz="4" w:space="0" w:color="auto"/>
            </w:tcBorders>
            <w:shd w:val="clear" w:color="auto" w:fill="auto"/>
            <w:vAlign w:val="center"/>
          </w:tcPr>
          <w:p w:rsidR="00675A7F" w:rsidRPr="004344B1" w:rsidRDefault="00675A7F" w:rsidP="00675A7F">
            <w:pPr>
              <w:jc w:val="center"/>
              <w:rPr>
                <w:lang w:val="ru-RU"/>
              </w:rPr>
            </w:pPr>
            <w:r>
              <w:rPr>
                <w:lang w:val="ru-RU"/>
              </w:rPr>
              <w:t>23459,94</w:t>
            </w:r>
          </w:p>
        </w:tc>
      </w:tr>
      <w:tr w:rsidR="00675A7F" w:rsidRPr="004344B1">
        <w:trPr>
          <w:trHeight w:val="452"/>
          <w:jc w:val="center"/>
        </w:trPr>
        <w:tc>
          <w:tcPr>
            <w:tcW w:w="693" w:type="dxa"/>
            <w:tcBorders>
              <w:top w:val="nil"/>
              <w:left w:val="single" w:sz="4" w:space="0" w:color="auto"/>
              <w:bottom w:val="single" w:sz="4" w:space="0" w:color="auto"/>
              <w:right w:val="single" w:sz="4" w:space="0" w:color="auto"/>
            </w:tcBorders>
            <w:shd w:val="clear" w:color="auto" w:fill="auto"/>
            <w:noWrap/>
            <w:vAlign w:val="center"/>
          </w:tcPr>
          <w:p w:rsidR="00675A7F" w:rsidRPr="004344B1" w:rsidRDefault="00675A7F" w:rsidP="00675A7F">
            <w:pPr>
              <w:jc w:val="center"/>
            </w:pPr>
            <w:r w:rsidRPr="004344B1">
              <w:t>2</w:t>
            </w:r>
          </w:p>
        </w:tc>
        <w:tc>
          <w:tcPr>
            <w:tcW w:w="5348" w:type="dxa"/>
            <w:tcBorders>
              <w:top w:val="nil"/>
              <w:left w:val="nil"/>
              <w:bottom w:val="single" w:sz="4" w:space="0" w:color="auto"/>
              <w:right w:val="single" w:sz="4" w:space="0" w:color="auto"/>
            </w:tcBorders>
            <w:shd w:val="clear" w:color="auto" w:fill="auto"/>
            <w:vAlign w:val="center"/>
          </w:tcPr>
          <w:p w:rsidR="00675A7F" w:rsidRPr="004344B1" w:rsidRDefault="00675A7F" w:rsidP="00675A7F">
            <w:r w:rsidRPr="004344B1">
              <w:t>Условно-переменные затраты на дополнительную добычу, тыс.руб.</w:t>
            </w:r>
          </w:p>
        </w:tc>
        <w:tc>
          <w:tcPr>
            <w:tcW w:w="1801" w:type="dxa"/>
            <w:tcBorders>
              <w:top w:val="nil"/>
              <w:left w:val="nil"/>
              <w:bottom w:val="single" w:sz="4" w:space="0" w:color="auto"/>
              <w:right w:val="single" w:sz="4" w:space="0" w:color="auto"/>
            </w:tcBorders>
            <w:shd w:val="clear" w:color="auto" w:fill="auto"/>
            <w:vAlign w:val="center"/>
          </w:tcPr>
          <w:p w:rsidR="00675A7F" w:rsidRPr="004344B1" w:rsidRDefault="00675A7F" w:rsidP="00675A7F">
            <w:pPr>
              <w:jc w:val="center"/>
            </w:pPr>
            <w:r w:rsidRPr="004344B1">
              <w:t>тыс.руб.</w:t>
            </w:r>
          </w:p>
        </w:tc>
        <w:tc>
          <w:tcPr>
            <w:tcW w:w="1381" w:type="dxa"/>
            <w:tcBorders>
              <w:top w:val="nil"/>
              <w:left w:val="nil"/>
              <w:bottom w:val="single" w:sz="4" w:space="0" w:color="auto"/>
              <w:right w:val="single" w:sz="4" w:space="0" w:color="auto"/>
            </w:tcBorders>
            <w:shd w:val="clear" w:color="auto" w:fill="auto"/>
            <w:vAlign w:val="center"/>
          </w:tcPr>
          <w:p w:rsidR="00675A7F" w:rsidRPr="00675765" w:rsidRDefault="00675A7F" w:rsidP="00675A7F">
            <w:pPr>
              <w:jc w:val="center"/>
              <w:rPr>
                <w:lang w:val="ru-RU"/>
              </w:rPr>
            </w:pPr>
            <w:r>
              <w:rPr>
                <w:lang w:val="ru-RU"/>
              </w:rPr>
              <w:t>550,52</w:t>
            </w:r>
          </w:p>
        </w:tc>
      </w:tr>
      <w:tr w:rsidR="00675A7F" w:rsidRPr="004344B1">
        <w:trPr>
          <w:trHeight w:val="452"/>
          <w:jc w:val="center"/>
        </w:trPr>
        <w:tc>
          <w:tcPr>
            <w:tcW w:w="693" w:type="dxa"/>
            <w:tcBorders>
              <w:top w:val="nil"/>
              <w:left w:val="single" w:sz="4" w:space="0" w:color="auto"/>
              <w:bottom w:val="single" w:sz="4" w:space="0" w:color="auto"/>
              <w:right w:val="single" w:sz="4" w:space="0" w:color="auto"/>
            </w:tcBorders>
            <w:shd w:val="clear" w:color="auto" w:fill="auto"/>
            <w:noWrap/>
            <w:vAlign w:val="center"/>
          </w:tcPr>
          <w:p w:rsidR="00675A7F" w:rsidRPr="004344B1" w:rsidRDefault="00675A7F" w:rsidP="00675A7F">
            <w:pPr>
              <w:jc w:val="center"/>
            </w:pPr>
            <w:r w:rsidRPr="004344B1">
              <w:t>3</w:t>
            </w:r>
          </w:p>
        </w:tc>
        <w:tc>
          <w:tcPr>
            <w:tcW w:w="5348" w:type="dxa"/>
            <w:tcBorders>
              <w:top w:val="nil"/>
              <w:left w:val="nil"/>
              <w:bottom w:val="single" w:sz="4" w:space="0" w:color="auto"/>
              <w:right w:val="single" w:sz="4" w:space="0" w:color="auto"/>
            </w:tcBorders>
            <w:shd w:val="clear" w:color="auto" w:fill="auto"/>
            <w:vAlign w:val="center"/>
          </w:tcPr>
          <w:p w:rsidR="00675A7F" w:rsidRPr="004344B1" w:rsidRDefault="00675A7F" w:rsidP="00675A7F">
            <w:r w:rsidRPr="004344B1">
              <w:t>Затраты на проведение мероприятия, тыс.руб.</w:t>
            </w:r>
          </w:p>
        </w:tc>
        <w:tc>
          <w:tcPr>
            <w:tcW w:w="1801" w:type="dxa"/>
            <w:tcBorders>
              <w:top w:val="nil"/>
              <w:left w:val="nil"/>
              <w:bottom w:val="single" w:sz="4" w:space="0" w:color="auto"/>
              <w:right w:val="single" w:sz="4" w:space="0" w:color="auto"/>
            </w:tcBorders>
            <w:shd w:val="clear" w:color="auto" w:fill="auto"/>
            <w:vAlign w:val="center"/>
          </w:tcPr>
          <w:p w:rsidR="00675A7F" w:rsidRPr="004344B1" w:rsidRDefault="00675A7F" w:rsidP="00675A7F">
            <w:pPr>
              <w:jc w:val="center"/>
            </w:pPr>
            <w:r w:rsidRPr="004344B1">
              <w:t>тыс.руб.</w:t>
            </w:r>
          </w:p>
        </w:tc>
        <w:tc>
          <w:tcPr>
            <w:tcW w:w="1381" w:type="dxa"/>
            <w:tcBorders>
              <w:top w:val="nil"/>
              <w:left w:val="nil"/>
              <w:bottom w:val="single" w:sz="4" w:space="0" w:color="auto"/>
              <w:right w:val="single" w:sz="4" w:space="0" w:color="auto"/>
            </w:tcBorders>
            <w:shd w:val="clear" w:color="auto" w:fill="auto"/>
            <w:vAlign w:val="center"/>
          </w:tcPr>
          <w:p w:rsidR="00675A7F" w:rsidRPr="004344B1" w:rsidRDefault="00675A7F" w:rsidP="00675A7F">
            <w:pPr>
              <w:jc w:val="center"/>
              <w:rPr>
                <w:lang w:val="ru-RU"/>
              </w:rPr>
            </w:pPr>
            <w:r>
              <w:rPr>
                <w:lang w:val="ru-RU"/>
              </w:rPr>
              <w:t>3790,81</w:t>
            </w:r>
          </w:p>
        </w:tc>
      </w:tr>
      <w:tr w:rsidR="00675A7F" w:rsidRPr="004344B1">
        <w:trPr>
          <w:trHeight w:val="452"/>
          <w:jc w:val="center"/>
        </w:trPr>
        <w:tc>
          <w:tcPr>
            <w:tcW w:w="693" w:type="dxa"/>
            <w:tcBorders>
              <w:top w:val="nil"/>
              <w:left w:val="single" w:sz="4" w:space="0" w:color="auto"/>
              <w:bottom w:val="single" w:sz="4" w:space="0" w:color="auto"/>
              <w:right w:val="single" w:sz="4" w:space="0" w:color="auto"/>
            </w:tcBorders>
            <w:shd w:val="clear" w:color="auto" w:fill="auto"/>
            <w:noWrap/>
            <w:vAlign w:val="center"/>
          </w:tcPr>
          <w:p w:rsidR="00675A7F" w:rsidRPr="004344B1" w:rsidRDefault="00675A7F" w:rsidP="00675A7F">
            <w:pPr>
              <w:jc w:val="center"/>
            </w:pPr>
            <w:r w:rsidRPr="004344B1">
              <w:t>4</w:t>
            </w:r>
          </w:p>
        </w:tc>
        <w:tc>
          <w:tcPr>
            <w:tcW w:w="5348" w:type="dxa"/>
            <w:tcBorders>
              <w:top w:val="nil"/>
              <w:left w:val="nil"/>
              <w:bottom w:val="single" w:sz="4" w:space="0" w:color="auto"/>
              <w:right w:val="single" w:sz="4" w:space="0" w:color="auto"/>
            </w:tcBorders>
            <w:shd w:val="clear" w:color="auto" w:fill="auto"/>
            <w:vAlign w:val="center"/>
          </w:tcPr>
          <w:p w:rsidR="00675A7F" w:rsidRPr="004344B1" w:rsidRDefault="00675A7F" w:rsidP="00675A7F">
            <w:r w:rsidRPr="004344B1">
              <w:t>Налог на добычу полезных ископаемых, тыс.руб.</w:t>
            </w:r>
          </w:p>
        </w:tc>
        <w:tc>
          <w:tcPr>
            <w:tcW w:w="1801" w:type="dxa"/>
            <w:tcBorders>
              <w:top w:val="nil"/>
              <w:left w:val="nil"/>
              <w:bottom w:val="single" w:sz="4" w:space="0" w:color="auto"/>
              <w:right w:val="single" w:sz="4" w:space="0" w:color="auto"/>
            </w:tcBorders>
            <w:shd w:val="clear" w:color="auto" w:fill="auto"/>
            <w:vAlign w:val="center"/>
          </w:tcPr>
          <w:p w:rsidR="00675A7F" w:rsidRPr="004344B1" w:rsidRDefault="00675A7F" w:rsidP="00675A7F">
            <w:pPr>
              <w:jc w:val="center"/>
            </w:pPr>
            <w:r w:rsidRPr="004344B1">
              <w:t>тыс.руб.</w:t>
            </w:r>
          </w:p>
        </w:tc>
        <w:tc>
          <w:tcPr>
            <w:tcW w:w="1381" w:type="dxa"/>
            <w:tcBorders>
              <w:top w:val="nil"/>
              <w:left w:val="nil"/>
              <w:bottom w:val="single" w:sz="4" w:space="0" w:color="auto"/>
              <w:right w:val="single" w:sz="4" w:space="0" w:color="auto"/>
            </w:tcBorders>
            <w:shd w:val="clear" w:color="auto" w:fill="auto"/>
            <w:vAlign w:val="center"/>
          </w:tcPr>
          <w:p w:rsidR="00675A7F" w:rsidRPr="00675765" w:rsidRDefault="00675A7F" w:rsidP="00675A7F">
            <w:pPr>
              <w:jc w:val="center"/>
              <w:rPr>
                <w:lang w:val="ru-RU"/>
              </w:rPr>
            </w:pPr>
            <w:r>
              <w:rPr>
                <w:lang w:val="ru-RU"/>
              </w:rPr>
              <w:t>8996,39</w:t>
            </w:r>
          </w:p>
        </w:tc>
      </w:tr>
      <w:tr w:rsidR="00675A7F" w:rsidRPr="004344B1">
        <w:trPr>
          <w:trHeight w:val="452"/>
          <w:jc w:val="center"/>
        </w:trPr>
        <w:tc>
          <w:tcPr>
            <w:tcW w:w="693" w:type="dxa"/>
            <w:tcBorders>
              <w:top w:val="nil"/>
              <w:left w:val="single" w:sz="4" w:space="0" w:color="auto"/>
              <w:bottom w:val="single" w:sz="4" w:space="0" w:color="auto"/>
              <w:right w:val="single" w:sz="4" w:space="0" w:color="auto"/>
            </w:tcBorders>
            <w:shd w:val="clear" w:color="auto" w:fill="auto"/>
            <w:noWrap/>
            <w:vAlign w:val="center"/>
          </w:tcPr>
          <w:p w:rsidR="00675A7F" w:rsidRPr="004344B1" w:rsidRDefault="00675A7F" w:rsidP="00675A7F">
            <w:pPr>
              <w:jc w:val="center"/>
            </w:pPr>
            <w:r w:rsidRPr="004344B1">
              <w:t>5</w:t>
            </w:r>
          </w:p>
        </w:tc>
        <w:tc>
          <w:tcPr>
            <w:tcW w:w="5348" w:type="dxa"/>
            <w:tcBorders>
              <w:top w:val="nil"/>
              <w:left w:val="nil"/>
              <w:bottom w:val="single" w:sz="4" w:space="0" w:color="auto"/>
              <w:right w:val="single" w:sz="4" w:space="0" w:color="auto"/>
            </w:tcBorders>
            <w:shd w:val="clear" w:color="auto" w:fill="auto"/>
            <w:vAlign w:val="center"/>
          </w:tcPr>
          <w:p w:rsidR="00675A7F" w:rsidRPr="004344B1" w:rsidRDefault="00675A7F" w:rsidP="00675A7F">
            <w:r w:rsidRPr="004344B1">
              <w:t>Итого производственных затрат, тыс.руб.</w:t>
            </w:r>
          </w:p>
        </w:tc>
        <w:tc>
          <w:tcPr>
            <w:tcW w:w="1801" w:type="dxa"/>
            <w:tcBorders>
              <w:top w:val="nil"/>
              <w:left w:val="nil"/>
              <w:bottom w:val="single" w:sz="4" w:space="0" w:color="auto"/>
              <w:right w:val="single" w:sz="4" w:space="0" w:color="auto"/>
            </w:tcBorders>
            <w:shd w:val="clear" w:color="auto" w:fill="auto"/>
            <w:vAlign w:val="center"/>
          </w:tcPr>
          <w:p w:rsidR="00675A7F" w:rsidRPr="004344B1" w:rsidRDefault="00675A7F" w:rsidP="00675A7F">
            <w:pPr>
              <w:jc w:val="center"/>
            </w:pPr>
            <w:r w:rsidRPr="004344B1">
              <w:t>тыс.руб.</w:t>
            </w:r>
          </w:p>
        </w:tc>
        <w:tc>
          <w:tcPr>
            <w:tcW w:w="1381" w:type="dxa"/>
            <w:tcBorders>
              <w:top w:val="nil"/>
              <w:left w:val="nil"/>
              <w:bottom w:val="single" w:sz="4" w:space="0" w:color="auto"/>
              <w:right w:val="single" w:sz="4" w:space="0" w:color="auto"/>
            </w:tcBorders>
            <w:shd w:val="clear" w:color="auto" w:fill="auto"/>
            <w:vAlign w:val="center"/>
          </w:tcPr>
          <w:p w:rsidR="00675A7F" w:rsidRPr="004344B1" w:rsidRDefault="00675A7F" w:rsidP="00675A7F">
            <w:pPr>
              <w:jc w:val="center"/>
              <w:rPr>
                <w:lang w:val="ru-RU"/>
              </w:rPr>
            </w:pPr>
            <w:r>
              <w:rPr>
                <w:lang w:val="ru-RU"/>
              </w:rPr>
              <w:t>13337,7</w:t>
            </w:r>
          </w:p>
        </w:tc>
      </w:tr>
      <w:tr w:rsidR="00675A7F" w:rsidRPr="004344B1">
        <w:trPr>
          <w:trHeight w:val="452"/>
          <w:jc w:val="center"/>
        </w:trPr>
        <w:tc>
          <w:tcPr>
            <w:tcW w:w="693" w:type="dxa"/>
            <w:tcBorders>
              <w:top w:val="nil"/>
              <w:left w:val="single" w:sz="4" w:space="0" w:color="auto"/>
              <w:bottom w:val="single" w:sz="4" w:space="0" w:color="auto"/>
              <w:right w:val="single" w:sz="4" w:space="0" w:color="auto"/>
            </w:tcBorders>
            <w:shd w:val="clear" w:color="auto" w:fill="auto"/>
            <w:noWrap/>
            <w:vAlign w:val="center"/>
          </w:tcPr>
          <w:p w:rsidR="00675A7F" w:rsidRPr="004344B1" w:rsidRDefault="00675A7F" w:rsidP="00675A7F">
            <w:pPr>
              <w:jc w:val="center"/>
            </w:pPr>
            <w:r w:rsidRPr="004344B1">
              <w:t>6</w:t>
            </w:r>
          </w:p>
        </w:tc>
        <w:tc>
          <w:tcPr>
            <w:tcW w:w="5348" w:type="dxa"/>
            <w:tcBorders>
              <w:top w:val="nil"/>
              <w:left w:val="nil"/>
              <w:bottom w:val="single" w:sz="4" w:space="0" w:color="auto"/>
              <w:right w:val="single" w:sz="4" w:space="0" w:color="auto"/>
            </w:tcBorders>
            <w:shd w:val="clear" w:color="auto" w:fill="auto"/>
            <w:vAlign w:val="center"/>
          </w:tcPr>
          <w:p w:rsidR="00675A7F" w:rsidRPr="004344B1" w:rsidRDefault="00675A7F" w:rsidP="00675A7F">
            <w:r w:rsidRPr="004344B1">
              <w:t>Валовая прибыль, тыс.руб.</w:t>
            </w:r>
          </w:p>
        </w:tc>
        <w:tc>
          <w:tcPr>
            <w:tcW w:w="1801" w:type="dxa"/>
            <w:tcBorders>
              <w:top w:val="nil"/>
              <w:left w:val="nil"/>
              <w:bottom w:val="single" w:sz="4" w:space="0" w:color="auto"/>
              <w:right w:val="single" w:sz="4" w:space="0" w:color="auto"/>
            </w:tcBorders>
            <w:shd w:val="clear" w:color="auto" w:fill="auto"/>
            <w:vAlign w:val="center"/>
          </w:tcPr>
          <w:p w:rsidR="00675A7F" w:rsidRPr="004344B1" w:rsidRDefault="00675A7F" w:rsidP="00675A7F">
            <w:pPr>
              <w:jc w:val="center"/>
            </w:pPr>
            <w:r w:rsidRPr="004344B1">
              <w:t>тыс.руб.</w:t>
            </w:r>
          </w:p>
        </w:tc>
        <w:tc>
          <w:tcPr>
            <w:tcW w:w="1381" w:type="dxa"/>
            <w:tcBorders>
              <w:top w:val="nil"/>
              <w:left w:val="nil"/>
              <w:bottom w:val="single" w:sz="4" w:space="0" w:color="auto"/>
              <w:right w:val="single" w:sz="4" w:space="0" w:color="auto"/>
            </w:tcBorders>
            <w:shd w:val="clear" w:color="auto" w:fill="auto"/>
            <w:vAlign w:val="center"/>
          </w:tcPr>
          <w:p w:rsidR="00675A7F" w:rsidRPr="00624301" w:rsidRDefault="00675A7F" w:rsidP="00675A7F">
            <w:pPr>
              <w:jc w:val="center"/>
              <w:rPr>
                <w:lang w:val="ru-RU"/>
              </w:rPr>
            </w:pPr>
            <w:r>
              <w:rPr>
                <w:lang w:val="ru-RU"/>
              </w:rPr>
              <w:t>10122,24</w:t>
            </w:r>
          </w:p>
        </w:tc>
      </w:tr>
      <w:tr w:rsidR="00675A7F" w:rsidRPr="004344B1">
        <w:trPr>
          <w:trHeight w:val="452"/>
          <w:jc w:val="center"/>
        </w:trPr>
        <w:tc>
          <w:tcPr>
            <w:tcW w:w="693" w:type="dxa"/>
            <w:tcBorders>
              <w:top w:val="nil"/>
              <w:left w:val="single" w:sz="4" w:space="0" w:color="auto"/>
              <w:bottom w:val="single" w:sz="4" w:space="0" w:color="auto"/>
              <w:right w:val="single" w:sz="4" w:space="0" w:color="auto"/>
            </w:tcBorders>
            <w:shd w:val="clear" w:color="auto" w:fill="auto"/>
            <w:noWrap/>
            <w:vAlign w:val="center"/>
          </w:tcPr>
          <w:p w:rsidR="00675A7F" w:rsidRPr="004344B1" w:rsidRDefault="00675A7F" w:rsidP="00675A7F">
            <w:pPr>
              <w:jc w:val="center"/>
            </w:pPr>
            <w:r w:rsidRPr="004344B1">
              <w:t>7</w:t>
            </w:r>
          </w:p>
        </w:tc>
        <w:tc>
          <w:tcPr>
            <w:tcW w:w="5348" w:type="dxa"/>
            <w:tcBorders>
              <w:top w:val="nil"/>
              <w:left w:val="nil"/>
              <w:bottom w:val="single" w:sz="4" w:space="0" w:color="auto"/>
              <w:right w:val="single" w:sz="4" w:space="0" w:color="auto"/>
            </w:tcBorders>
            <w:shd w:val="clear" w:color="auto" w:fill="auto"/>
            <w:vAlign w:val="center"/>
          </w:tcPr>
          <w:p w:rsidR="00675A7F" w:rsidRPr="004344B1" w:rsidRDefault="00675A7F" w:rsidP="00675A7F">
            <w:r w:rsidRPr="004344B1">
              <w:t>Налог на прибыль, тыс.руб.</w:t>
            </w:r>
          </w:p>
        </w:tc>
        <w:tc>
          <w:tcPr>
            <w:tcW w:w="1801" w:type="dxa"/>
            <w:tcBorders>
              <w:top w:val="nil"/>
              <w:left w:val="nil"/>
              <w:bottom w:val="single" w:sz="4" w:space="0" w:color="auto"/>
              <w:right w:val="single" w:sz="4" w:space="0" w:color="auto"/>
            </w:tcBorders>
            <w:shd w:val="clear" w:color="auto" w:fill="auto"/>
            <w:vAlign w:val="center"/>
          </w:tcPr>
          <w:p w:rsidR="00675A7F" w:rsidRPr="004344B1" w:rsidRDefault="00675A7F" w:rsidP="00675A7F">
            <w:pPr>
              <w:jc w:val="center"/>
            </w:pPr>
            <w:r w:rsidRPr="004344B1">
              <w:t>тыс.руб.</w:t>
            </w:r>
          </w:p>
        </w:tc>
        <w:tc>
          <w:tcPr>
            <w:tcW w:w="1381" w:type="dxa"/>
            <w:tcBorders>
              <w:top w:val="nil"/>
              <w:left w:val="nil"/>
              <w:bottom w:val="single" w:sz="4" w:space="0" w:color="auto"/>
              <w:right w:val="single" w:sz="4" w:space="0" w:color="auto"/>
            </w:tcBorders>
            <w:shd w:val="clear" w:color="auto" w:fill="auto"/>
            <w:vAlign w:val="center"/>
          </w:tcPr>
          <w:p w:rsidR="00675A7F" w:rsidRPr="00624301" w:rsidRDefault="00675A7F" w:rsidP="00675A7F">
            <w:pPr>
              <w:jc w:val="center"/>
              <w:rPr>
                <w:lang w:val="ru-RU"/>
              </w:rPr>
            </w:pPr>
            <w:r>
              <w:rPr>
                <w:lang w:val="ru-RU"/>
              </w:rPr>
              <w:t>2429,33</w:t>
            </w:r>
          </w:p>
        </w:tc>
      </w:tr>
      <w:tr w:rsidR="00675A7F" w:rsidRPr="004344B1">
        <w:trPr>
          <w:trHeight w:val="452"/>
          <w:jc w:val="center"/>
        </w:trPr>
        <w:tc>
          <w:tcPr>
            <w:tcW w:w="693" w:type="dxa"/>
            <w:tcBorders>
              <w:top w:val="nil"/>
              <w:left w:val="single" w:sz="4" w:space="0" w:color="auto"/>
              <w:bottom w:val="single" w:sz="4" w:space="0" w:color="auto"/>
              <w:right w:val="single" w:sz="4" w:space="0" w:color="auto"/>
            </w:tcBorders>
            <w:shd w:val="clear" w:color="auto" w:fill="auto"/>
            <w:noWrap/>
            <w:vAlign w:val="center"/>
          </w:tcPr>
          <w:p w:rsidR="00675A7F" w:rsidRPr="004344B1" w:rsidRDefault="00675A7F" w:rsidP="00675A7F">
            <w:pPr>
              <w:jc w:val="center"/>
            </w:pPr>
            <w:r w:rsidRPr="004344B1">
              <w:t>8</w:t>
            </w:r>
          </w:p>
        </w:tc>
        <w:tc>
          <w:tcPr>
            <w:tcW w:w="5348" w:type="dxa"/>
            <w:tcBorders>
              <w:top w:val="nil"/>
              <w:left w:val="nil"/>
              <w:bottom w:val="single" w:sz="4" w:space="0" w:color="auto"/>
              <w:right w:val="single" w:sz="4" w:space="0" w:color="auto"/>
            </w:tcBorders>
            <w:shd w:val="clear" w:color="auto" w:fill="auto"/>
            <w:vAlign w:val="center"/>
          </w:tcPr>
          <w:p w:rsidR="00675A7F" w:rsidRPr="004344B1" w:rsidRDefault="00675A7F" w:rsidP="00675A7F">
            <w:r w:rsidRPr="004344B1">
              <w:t>Прибыль после налогообложения, тыс.руб.</w:t>
            </w:r>
          </w:p>
        </w:tc>
        <w:tc>
          <w:tcPr>
            <w:tcW w:w="1801" w:type="dxa"/>
            <w:tcBorders>
              <w:top w:val="nil"/>
              <w:left w:val="nil"/>
              <w:bottom w:val="single" w:sz="4" w:space="0" w:color="auto"/>
              <w:right w:val="single" w:sz="4" w:space="0" w:color="auto"/>
            </w:tcBorders>
            <w:shd w:val="clear" w:color="auto" w:fill="auto"/>
            <w:vAlign w:val="center"/>
          </w:tcPr>
          <w:p w:rsidR="00675A7F" w:rsidRPr="004344B1" w:rsidRDefault="00675A7F" w:rsidP="00675A7F">
            <w:pPr>
              <w:jc w:val="center"/>
            </w:pPr>
            <w:r w:rsidRPr="004344B1">
              <w:t>тыс.руб.</w:t>
            </w:r>
          </w:p>
        </w:tc>
        <w:tc>
          <w:tcPr>
            <w:tcW w:w="1381" w:type="dxa"/>
            <w:tcBorders>
              <w:top w:val="nil"/>
              <w:left w:val="nil"/>
              <w:bottom w:val="single" w:sz="4" w:space="0" w:color="auto"/>
              <w:right w:val="single" w:sz="4" w:space="0" w:color="auto"/>
            </w:tcBorders>
            <w:shd w:val="clear" w:color="auto" w:fill="auto"/>
            <w:vAlign w:val="center"/>
          </w:tcPr>
          <w:p w:rsidR="00675A7F" w:rsidRPr="00624301" w:rsidRDefault="00675A7F" w:rsidP="00675A7F">
            <w:pPr>
              <w:jc w:val="center"/>
              <w:rPr>
                <w:lang w:val="ru-RU"/>
              </w:rPr>
            </w:pPr>
            <w:r>
              <w:rPr>
                <w:lang w:val="ru-RU"/>
              </w:rPr>
              <w:t>7692,91</w:t>
            </w:r>
          </w:p>
        </w:tc>
      </w:tr>
      <w:tr w:rsidR="00675A7F" w:rsidRPr="004344B1">
        <w:trPr>
          <w:trHeight w:val="452"/>
          <w:jc w:val="center"/>
        </w:trPr>
        <w:tc>
          <w:tcPr>
            <w:tcW w:w="693" w:type="dxa"/>
            <w:tcBorders>
              <w:top w:val="nil"/>
              <w:left w:val="single" w:sz="4" w:space="0" w:color="auto"/>
              <w:bottom w:val="single" w:sz="4" w:space="0" w:color="auto"/>
              <w:right w:val="single" w:sz="4" w:space="0" w:color="auto"/>
            </w:tcBorders>
            <w:shd w:val="clear" w:color="auto" w:fill="auto"/>
            <w:noWrap/>
            <w:vAlign w:val="center"/>
          </w:tcPr>
          <w:p w:rsidR="00675A7F" w:rsidRPr="004344B1" w:rsidRDefault="00675A7F" w:rsidP="00675A7F">
            <w:pPr>
              <w:jc w:val="center"/>
            </w:pPr>
            <w:r w:rsidRPr="004344B1">
              <w:t>9</w:t>
            </w:r>
          </w:p>
        </w:tc>
        <w:tc>
          <w:tcPr>
            <w:tcW w:w="5348" w:type="dxa"/>
            <w:tcBorders>
              <w:top w:val="nil"/>
              <w:left w:val="nil"/>
              <w:bottom w:val="single" w:sz="4" w:space="0" w:color="auto"/>
              <w:right w:val="single" w:sz="4" w:space="0" w:color="auto"/>
            </w:tcBorders>
            <w:shd w:val="clear" w:color="auto" w:fill="auto"/>
            <w:vAlign w:val="center"/>
          </w:tcPr>
          <w:p w:rsidR="00675A7F" w:rsidRPr="004344B1" w:rsidRDefault="00675A7F" w:rsidP="00675A7F">
            <w:r w:rsidRPr="004344B1">
              <w:t>Прибыль на одну тонну дополнительной нефти, руб/тн.</w:t>
            </w:r>
          </w:p>
        </w:tc>
        <w:tc>
          <w:tcPr>
            <w:tcW w:w="1801" w:type="dxa"/>
            <w:tcBorders>
              <w:top w:val="nil"/>
              <w:left w:val="nil"/>
              <w:bottom w:val="single" w:sz="4" w:space="0" w:color="auto"/>
              <w:right w:val="single" w:sz="4" w:space="0" w:color="auto"/>
            </w:tcBorders>
            <w:shd w:val="clear" w:color="auto" w:fill="auto"/>
            <w:vAlign w:val="center"/>
          </w:tcPr>
          <w:p w:rsidR="00675A7F" w:rsidRPr="004344B1" w:rsidRDefault="00675A7F" w:rsidP="00675A7F">
            <w:pPr>
              <w:jc w:val="center"/>
            </w:pPr>
            <w:r w:rsidRPr="004344B1">
              <w:t>руб./тн.</w:t>
            </w:r>
          </w:p>
        </w:tc>
        <w:tc>
          <w:tcPr>
            <w:tcW w:w="1381" w:type="dxa"/>
            <w:tcBorders>
              <w:top w:val="nil"/>
              <w:left w:val="nil"/>
              <w:bottom w:val="single" w:sz="4" w:space="0" w:color="auto"/>
              <w:right w:val="single" w:sz="4" w:space="0" w:color="auto"/>
            </w:tcBorders>
            <w:shd w:val="clear" w:color="auto" w:fill="auto"/>
            <w:vAlign w:val="center"/>
          </w:tcPr>
          <w:p w:rsidR="00675A7F" w:rsidRPr="00624301" w:rsidRDefault="00675A7F" w:rsidP="00675A7F">
            <w:pPr>
              <w:jc w:val="center"/>
              <w:rPr>
                <w:lang w:val="ru-RU"/>
              </w:rPr>
            </w:pPr>
            <w:r>
              <w:rPr>
                <w:lang w:val="ru-RU"/>
              </w:rPr>
              <w:t>2112,27</w:t>
            </w:r>
          </w:p>
        </w:tc>
      </w:tr>
      <w:tr w:rsidR="00675A7F" w:rsidRPr="004344B1">
        <w:trPr>
          <w:trHeight w:val="452"/>
          <w:jc w:val="center"/>
        </w:trPr>
        <w:tc>
          <w:tcPr>
            <w:tcW w:w="693" w:type="dxa"/>
            <w:tcBorders>
              <w:top w:val="nil"/>
              <w:left w:val="single" w:sz="4" w:space="0" w:color="auto"/>
              <w:bottom w:val="single" w:sz="4" w:space="0" w:color="auto"/>
              <w:right w:val="single" w:sz="4" w:space="0" w:color="auto"/>
            </w:tcBorders>
            <w:shd w:val="clear" w:color="auto" w:fill="auto"/>
            <w:noWrap/>
            <w:vAlign w:val="center"/>
          </w:tcPr>
          <w:p w:rsidR="00675A7F" w:rsidRPr="004344B1" w:rsidRDefault="00675A7F" w:rsidP="00675A7F">
            <w:pPr>
              <w:jc w:val="center"/>
            </w:pPr>
            <w:r w:rsidRPr="004344B1">
              <w:t>10</w:t>
            </w:r>
          </w:p>
        </w:tc>
        <w:tc>
          <w:tcPr>
            <w:tcW w:w="5348" w:type="dxa"/>
            <w:tcBorders>
              <w:top w:val="nil"/>
              <w:left w:val="nil"/>
              <w:bottom w:val="single" w:sz="4" w:space="0" w:color="auto"/>
              <w:right w:val="single" w:sz="4" w:space="0" w:color="auto"/>
            </w:tcBorders>
            <w:shd w:val="clear" w:color="auto" w:fill="auto"/>
            <w:vAlign w:val="center"/>
          </w:tcPr>
          <w:p w:rsidR="00675A7F" w:rsidRPr="004344B1" w:rsidRDefault="00675A7F" w:rsidP="00675A7F">
            <w:r w:rsidRPr="004344B1">
              <w:t>Рентабельность продаж, %</w:t>
            </w:r>
          </w:p>
        </w:tc>
        <w:tc>
          <w:tcPr>
            <w:tcW w:w="1801" w:type="dxa"/>
            <w:tcBorders>
              <w:top w:val="nil"/>
              <w:left w:val="nil"/>
              <w:bottom w:val="single" w:sz="4" w:space="0" w:color="auto"/>
              <w:right w:val="single" w:sz="4" w:space="0" w:color="auto"/>
            </w:tcBorders>
            <w:shd w:val="clear" w:color="auto" w:fill="auto"/>
            <w:vAlign w:val="center"/>
          </w:tcPr>
          <w:p w:rsidR="00675A7F" w:rsidRPr="004344B1" w:rsidRDefault="00675A7F" w:rsidP="00675A7F">
            <w:pPr>
              <w:jc w:val="center"/>
            </w:pPr>
            <w:r w:rsidRPr="004344B1">
              <w:t>%</w:t>
            </w:r>
          </w:p>
        </w:tc>
        <w:tc>
          <w:tcPr>
            <w:tcW w:w="1381" w:type="dxa"/>
            <w:tcBorders>
              <w:top w:val="nil"/>
              <w:left w:val="nil"/>
              <w:bottom w:val="single" w:sz="4" w:space="0" w:color="auto"/>
              <w:right w:val="single" w:sz="4" w:space="0" w:color="auto"/>
            </w:tcBorders>
            <w:shd w:val="clear" w:color="auto" w:fill="auto"/>
            <w:vAlign w:val="center"/>
          </w:tcPr>
          <w:p w:rsidR="00675A7F" w:rsidRPr="00624301" w:rsidRDefault="00675A7F" w:rsidP="00675A7F">
            <w:pPr>
              <w:jc w:val="center"/>
              <w:rPr>
                <w:lang w:val="ru-RU"/>
              </w:rPr>
            </w:pPr>
            <w:r>
              <w:rPr>
                <w:lang w:val="ru-RU"/>
              </w:rPr>
              <w:t>32,79</w:t>
            </w:r>
          </w:p>
        </w:tc>
      </w:tr>
      <w:tr w:rsidR="00675A7F" w:rsidRPr="004344B1">
        <w:trPr>
          <w:trHeight w:val="452"/>
          <w:jc w:val="center"/>
        </w:trPr>
        <w:tc>
          <w:tcPr>
            <w:tcW w:w="693" w:type="dxa"/>
            <w:tcBorders>
              <w:top w:val="nil"/>
              <w:left w:val="single" w:sz="4" w:space="0" w:color="auto"/>
              <w:bottom w:val="single" w:sz="4" w:space="0" w:color="auto"/>
              <w:right w:val="single" w:sz="4" w:space="0" w:color="auto"/>
            </w:tcBorders>
            <w:shd w:val="clear" w:color="auto" w:fill="auto"/>
            <w:noWrap/>
            <w:vAlign w:val="center"/>
          </w:tcPr>
          <w:p w:rsidR="00675A7F" w:rsidRPr="004344B1" w:rsidRDefault="00675A7F" w:rsidP="00675A7F">
            <w:pPr>
              <w:jc w:val="center"/>
            </w:pPr>
            <w:r w:rsidRPr="004344B1">
              <w:t>11</w:t>
            </w:r>
          </w:p>
        </w:tc>
        <w:tc>
          <w:tcPr>
            <w:tcW w:w="5348" w:type="dxa"/>
            <w:tcBorders>
              <w:top w:val="nil"/>
              <w:left w:val="nil"/>
              <w:bottom w:val="single" w:sz="4" w:space="0" w:color="auto"/>
              <w:right w:val="single" w:sz="4" w:space="0" w:color="auto"/>
            </w:tcBorders>
            <w:shd w:val="clear" w:color="auto" w:fill="auto"/>
            <w:vAlign w:val="center"/>
          </w:tcPr>
          <w:p w:rsidR="00675A7F" w:rsidRPr="004344B1" w:rsidRDefault="00675A7F" w:rsidP="00675A7F">
            <w:r w:rsidRPr="004344B1">
              <w:t>Рентабельность продукции, %</w:t>
            </w:r>
          </w:p>
        </w:tc>
        <w:tc>
          <w:tcPr>
            <w:tcW w:w="1801" w:type="dxa"/>
            <w:tcBorders>
              <w:top w:val="nil"/>
              <w:left w:val="nil"/>
              <w:bottom w:val="single" w:sz="4" w:space="0" w:color="auto"/>
              <w:right w:val="single" w:sz="4" w:space="0" w:color="auto"/>
            </w:tcBorders>
            <w:shd w:val="clear" w:color="auto" w:fill="auto"/>
            <w:vAlign w:val="center"/>
          </w:tcPr>
          <w:p w:rsidR="00675A7F" w:rsidRPr="004344B1" w:rsidRDefault="00675A7F" w:rsidP="00675A7F">
            <w:pPr>
              <w:jc w:val="center"/>
            </w:pPr>
            <w:r w:rsidRPr="004344B1">
              <w:t>%</w:t>
            </w:r>
          </w:p>
        </w:tc>
        <w:tc>
          <w:tcPr>
            <w:tcW w:w="1381" w:type="dxa"/>
            <w:tcBorders>
              <w:top w:val="nil"/>
              <w:left w:val="nil"/>
              <w:bottom w:val="single" w:sz="4" w:space="0" w:color="auto"/>
              <w:right w:val="single" w:sz="4" w:space="0" w:color="auto"/>
            </w:tcBorders>
            <w:shd w:val="clear" w:color="auto" w:fill="auto"/>
            <w:vAlign w:val="center"/>
          </w:tcPr>
          <w:p w:rsidR="00675A7F" w:rsidRPr="00624301" w:rsidRDefault="00675A7F" w:rsidP="00675A7F">
            <w:pPr>
              <w:jc w:val="center"/>
              <w:rPr>
                <w:lang w:val="ru-RU"/>
              </w:rPr>
            </w:pPr>
            <w:r>
              <w:rPr>
                <w:lang w:val="ru-RU"/>
              </w:rPr>
              <w:t>57,67</w:t>
            </w:r>
          </w:p>
        </w:tc>
      </w:tr>
      <w:tr w:rsidR="00675A7F" w:rsidRPr="004344B1">
        <w:trPr>
          <w:trHeight w:val="452"/>
          <w:jc w:val="center"/>
        </w:trPr>
        <w:tc>
          <w:tcPr>
            <w:tcW w:w="693" w:type="dxa"/>
            <w:tcBorders>
              <w:top w:val="nil"/>
              <w:left w:val="single" w:sz="4" w:space="0" w:color="auto"/>
              <w:bottom w:val="single" w:sz="4" w:space="0" w:color="auto"/>
              <w:right w:val="single" w:sz="4" w:space="0" w:color="auto"/>
            </w:tcBorders>
            <w:shd w:val="clear" w:color="auto" w:fill="auto"/>
            <w:noWrap/>
            <w:vAlign w:val="center"/>
          </w:tcPr>
          <w:p w:rsidR="00675A7F" w:rsidRPr="004344B1" w:rsidRDefault="00675A7F" w:rsidP="00675A7F">
            <w:pPr>
              <w:jc w:val="center"/>
            </w:pPr>
            <w:r w:rsidRPr="004344B1">
              <w:t>12</w:t>
            </w:r>
          </w:p>
        </w:tc>
        <w:tc>
          <w:tcPr>
            <w:tcW w:w="5348" w:type="dxa"/>
            <w:tcBorders>
              <w:top w:val="nil"/>
              <w:left w:val="nil"/>
              <w:bottom w:val="single" w:sz="4" w:space="0" w:color="auto"/>
              <w:right w:val="single" w:sz="4" w:space="0" w:color="auto"/>
            </w:tcBorders>
            <w:shd w:val="clear" w:color="auto" w:fill="auto"/>
            <w:vAlign w:val="center"/>
          </w:tcPr>
          <w:p w:rsidR="00675A7F" w:rsidRPr="004344B1" w:rsidRDefault="00675A7F" w:rsidP="00675A7F">
            <w:r w:rsidRPr="004344B1">
              <w:t>Затраты на одну скв.-операцию, тыс.руб.</w:t>
            </w:r>
          </w:p>
        </w:tc>
        <w:tc>
          <w:tcPr>
            <w:tcW w:w="1801" w:type="dxa"/>
            <w:tcBorders>
              <w:top w:val="nil"/>
              <w:left w:val="nil"/>
              <w:bottom w:val="single" w:sz="4" w:space="0" w:color="auto"/>
              <w:right w:val="single" w:sz="4" w:space="0" w:color="auto"/>
            </w:tcBorders>
            <w:shd w:val="clear" w:color="auto" w:fill="auto"/>
            <w:vAlign w:val="center"/>
          </w:tcPr>
          <w:p w:rsidR="00675A7F" w:rsidRPr="004344B1" w:rsidRDefault="00675A7F" w:rsidP="00675A7F">
            <w:pPr>
              <w:jc w:val="center"/>
            </w:pPr>
            <w:r w:rsidRPr="004344B1">
              <w:t>тыс.руб.</w:t>
            </w:r>
          </w:p>
        </w:tc>
        <w:tc>
          <w:tcPr>
            <w:tcW w:w="1381" w:type="dxa"/>
            <w:tcBorders>
              <w:top w:val="nil"/>
              <w:left w:val="nil"/>
              <w:bottom w:val="single" w:sz="4" w:space="0" w:color="auto"/>
              <w:right w:val="single" w:sz="4" w:space="0" w:color="auto"/>
            </w:tcBorders>
            <w:shd w:val="clear" w:color="auto" w:fill="auto"/>
            <w:vAlign w:val="center"/>
          </w:tcPr>
          <w:p w:rsidR="00675A7F" w:rsidRPr="00624301" w:rsidRDefault="00675A7F" w:rsidP="00675A7F">
            <w:pPr>
              <w:jc w:val="center"/>
              <w:rPr>
                <w:lang w:val="ru-RU"/>
              </w:rPr>
            </w:pPr>
            <w:r>
              <w:rPr>
                <w:lang w:val="ru-RU"/>
              </w:rPr>
              <w:t>758,16</w:t>
            </w:r>
          </w:p>
        </w:tc>
      </w:tr>
    </w:tbl>
    <w:p w:rsidR="00675A7F" w:rsidRDefault="00675A7F" w:rsidP="00675A7F">
      <w:pPr>
        <w:shd w:val="clear" w:color="auto" w:fill="FFFFFF"/>
        <w:spacing w:before="19" w:line="360" w:lineRule="auto"/>
        <w:ind w:right="5" w:firstLine="601"/>
        <w:jc w:val="both"/>
        <w:rPr>
          <w:sz w:val="28"/>
          <w:szCs w:val="28"/>
          <w:lang w:val="ru-RU"/>
        </w:rPr>
      </w:pPr>
      <w:r w:rsidRPr="00834D19">
        <w:rPr>
          <w:sz w:val="28"/>
          <w:szCs w:val="28"/>
        </w:rPr>
        <w:t xml:space="preserve">Расчет показал, что все планируемые показатели </w:t>
      </w:r>
      <w:r>
        <w:rPr>
          <w:sz w:val="28"/>
          <w:szCs w:val="28"/>
          <w:lang w:val="ru-RU"/>
        </w:rPr>
        <w:t>фактически</w:t>
      </w:r>
      <w:r w:rsidRPr="00834D19">
        <w:rPr>
          <w:sz w:val="28"/>
          <w:szCs w:val="28"/>
        </w:rPr>
        <w:t xml:space="preserve"> дали положительный результат</w:t>
      </w:r>
      <w:r>
        <w:rPr>
          <w:sz w:val="28"/>
          <w:szCs w:val="28"/>
          <w:lang w:val="ru-RU"/>
        </w:rPr>
        <w:t>.</w:t>
      </w:r>
    </w:p>
    <w:p w:rsidR="00675A7F" w:rsidRPr="00834D19" w:rsidRDefault="00675A7F" w:rsidP="00675A7F">
      <w:pPr>
        <w:shd w:val="clear" w:color="auto" w:fill="FFFFFF"/>
        <w:spacing w:before="19" w:line="360" w:lineRule="auto"/>
        <w:ind w:right="5" w:firstLine="601"/>
        <w:jc w:val="both"/>
        <w:rPr>
          <w:sz w:val="28"/>
          <w:szCs w:val="28"/>
        </w:rPr>
      </w:pPr>
      <w:r w:rsidRPr="00834D19">
        <w:rPr>
          <w:sz w:val="28"/>
          <w:szCs w:val="28"/>
        </w:rPr>
        <w:t xml:space="preserve">По приведенным расчетам видно, что ЧДД&gt;0 и составляет </w:t>
      </w:r>
      <w:r>
        <w:rPr>
          <w:sz w:val="28"/>
          <w:szCs w:val="28"/>
          <w:lang w:val="ru-RU"/>
        </w:rPr>
        <w:t xml:space="preserve">3405 </w:t>
      </w:r>
      <w:r w:rsidRPr="00834D19">
        <w:rPr>
          <w:sz w:val="28"/>
          <w:szCs w:val="28"/>
        </w:rPr>
        <w:t xml:space="preserve">тыс. руб., срок окупаемости составил </w:t>
      </w:r>
      <w:r>
        <w:rPr>
          <w:sz w:val="28"/>
          <w:szCs w:val="28"/>
          <w:lang w:val="ru-RU"/>
        </w:rPr>
        <w:t xml:space="preserve">6,4 </w:t>
      </w:r>
      <w:r w:rsidRPr="00834D19">
        <w:rPr>
          <w:sz w:val="28"/>
          <w:szCs w:val="28"/>
        </w:rPr>
        <w:t>месяц</w:t>
      </w:r>
      <w:r>
        <w:rPr>
          <w:sz w:val="28"/>
          <w:szCs w:val="28"/>
          <w:lang w:val="ru-RU"/>
        </w:rPr>
        <w:t>а</w:t>
      </w:r>
      <w:r w:rsidRPr="00834D19">
        <w:rPr>
          <w:sz w:val="28"/>
          <w:szCs w:val="28"/>
        </w:rPr>
        <w:t>, ИД&gt;0 и составляет 1,</w:t>
      </w:r>
      <w:r>
        <w:rPr>
          <w:sz w:val="28"/>
          <w:szCs w:val="28"/>
          <w:lang w:val="ru-RU"/>
        </w:rPr>
        <w:t>475</w:t>
      </w:r>
      <w:r w:rsidRPr="00834D19">
        <w:rPr>
          <w:sz w:val="28"/>
          <w:szCs w:val="28"/>
        </w:rPr>
        <w:t xml:space="preserve">. По всем критериям инвестиционный проект эффективен. </w:t>
      </w:r>
    </w:p>
    <w:p w:rsidR="00675A7F" w:rsidRPr="00B9699E" w:rsidRDefault="00675A7F" w:rsidP="00675A7F">
      <w:pPr>
        <w:shd w:val="clear" w:color="auto" w:fill="FFFFFF"/>
        <w:spacing w:line="360" w:lineRule="auto"/>
        <w:ind w:firstLine="600"/>
        <w:jc w:val="both"/>
        <w:rPr>
          <w:spacing w:val="-2"/>
          <w:sz w:val="28"/>
          <w:szCs w:val="28"/>
          <w:lang w:val="ru-RU"/>
        </w:rPr>
      </w:pPr>
      <w:r w:rsidRPr="00834D19">
        <w:rPr>
          <w:spacing w:val="-2"/>
          <w:sz w:val="28"/>
          <w:szCs w:val="28"/>
        </w:rPr>
        <w:t xml:space="preserve">Чистый дисконтированный доход имеет отрицательное значение только </w:t>
      </w:r>
      <w:r>
        <w:rPr>
          <w:spacing w:val="-2"/>
          <w:sz w:val="28"/>
          <w:szCs w:val="28"/>
          <w:lang w:val="ru-RU"/>
        </w:rPr>
        <w:t>в первые шесть месяцев</w:t>
      </w:r>
      <w:r w:rsidRPr="00834D19">
        <w:rPr>
          <w:spacing w:val="-2"/>
          <w:sz w:val="28"/>
          <w:szCs w:val="28"/>
        </w:rPr>
        <w:t xml:space="preserve">. </w:t>
      </w:r>
      <w:r>
        <w:rPr>
          <w:spacing w:val="-2"/>
          <w:sz w:val="28"/>
          <w:szCs w:val="28"/>
          <w:lang w:val="ru-RU"/>
        </w:rPr>
        <w:t>Д</w:t>
      </w:r>
      <w:r w:rsidRPr="00834D19">
        <w:rPr>
          <w:sz w:val="28"/>
          <w:szCs w:val="28"/>
        </w:rPr>
        <w:t xml:space="preserve">инамика чистого дисконтированного дохода  по месяцам представлена на </w:t>
      </w:r>
      <w:r w:rsidRPr="00B9699E">
        <w:rPr>
          <w:sz w:val="28"/>
          <w:szCs w:val="28"/>
        </w:rPr>
        <w:t>рис.</w:t>
      </w:r>
      <w:r w:rsidRPr="00B9699E">
        <w:rPr>
          <w:sz w:val="28"/>
          <w:szCs w:val="28"/>
          <w:lang w:val="ru-RU"/>
        </w:rPr>
        <w:t>4.</w:t>
      </w:r>
      <w:r>
        <w:rPr>
          <w:sz w:val="28"/>
          <w:szCs w:val="28"/>
          <w:lang w:val="ru-RU"/>
        </w:rPr>
        <w:t>3</w:t>
      </w:r>
    </w:p>
    <w:p w:rsidR="00675A7F" w:rsidRPr="005C2D49" w:rsidRDefault="00A64819" w:rsidP="00675A7F">
      <w:pPr>
        <w:spacing w:line="360" w:lineRule="auto"/>
        <w:ind w:firstLine="855"/>
        <w:jc w:val="both"/>
        <w:rPr>
          <w:szCs w:val="28"/>
        </w:rPr>
      </w:pPr>
      <w:r>
        <w:pict>
          <v:shape id="_x0000_i1124" type="#_x0000_t75" style="width:390pt;height:305.25pt">
            <v:imagedata r:id="rId199" o:title=""/>
          </v:shape>
        </w:pict>
      </w:r>
    </w:p>
    <w:p w:rsidR="00675A7F" w:rsidRDefault="00675A7F" w:rsidP="00675A7F">
      <w:pPr>
        <w:shd w:val="clear" w:color="auto" w:fill="FFFFFF"/>
        <w:spacing w:line="360" w:lineRule="auto"/>
        <w:ind w:firstLine="600"/>
        <w:jc w:val="center"/>
        <w:rPr>
          <w:spacing w:val="-2"/>
          <w:sz w:val="28"/>
          <w:szCs w:val="28"/>
          <w:lang w:val="ru-RU"/>
        </w:rPr>
      </w:pPr>
      <w:r w:rsidRPr="00B9699E">
        <w:t xml:space="preserve">Рис. </w:t>
      </w:r>
      <w:r w:rsidRPr="00B9699E">
        <w:rPr>
          <w:lang w:val="ru-RU"/>
        </w:rPr>
        <w:t>4.</w:t>
      </w:r>
      <w:r>
        <w:rPr>
          <w:lang w:val="ru-RU"/>
        </w:rPr>
        <w:t>3</w:t>
      </w:r>
      <w:r w:rsidRPr="00B9699E">
        <w:t xml:space="preserve">. Динамика чистого дисконтированного дохода за 1 год при применении технологии </w:t>
      </w:r>
      <w:r>
        <w:rPr>
          <w:lang w:val="ru-RU"/>
        </w:rPr>
        <w:t>ВДС</w:t>
      </w:r>
    </w:p>
    <w:p w:rsidR="00675A7F" w:rsidRDefault="00675A7F" w:rsidP="00675A7F">
      <w:pPr>
        <w:shd w:val="clear" w:color="auto" w:fill="FFFFFF"/>
        <w:spacing w:line="360" w:lineRule="auto"/>
        <w:ind w:firstLine="600"/>
        <w:jc w:val="both"/>
        <w:rPr>
          <w:sz w:val="28"/>
          <w:szCs w:val="28"/>
          <w:lang w:val="ru-RU"/>
        </w:rPr>
      </w:pPr>
    </w:p>
    <w:p w:rsidR="00675A7F" w:rsidRDefault="00675A7F" w:rsidP="00675A7F">
      <w:pPr>
        <w:shd w:val="clear" w:color="auto" w:fill="FFFFFF"/>
        <w:spacing w:line="360" w:lineRule="auto"/>
        <w:ind w:firstLine="600"/>
        <w:jc w:val="both"/>
        <w:rPr>
          <w:sz w:val="28"/>
          <w:szCs w:val="28"/>
          <w:lang w:val="ru-RU"/>
        </w:rPr>
      </w:pPr>
      <w:r>
        <w:rPr>
          <w:sz w:val="28"/>
          <w:szCs w:val="28"/>
        </w:rPr>
        <w:t xml:space="preserve">Чистая прибыль от внедрения мероприятия составила </w:t>
      </w:r>
      <w:r>
        <w:rPr>
          <w:sz w:val="28"/>
          <w:szCs w:val="28"/>
          <w:lang w:val="ru-RU"/>
        </w:rPr>
        <w:t xml:space="preserve">7691,91 </w:t>
      </w:r>
      <w:r>
        <w:rPr>
          <w:sz w:val="28"/>
          <w:szCs w:val="28"/>
        </w:rPr>
        <w:t xml:space="preserve">тыс.руб. Основным фактором увеличения чистой прибыли стал рост добычи нефти на </w:t>
      </w:r>
      <w:r>
        <w:rPr>
          <w:sz w:val="28"/>
          <w:szCs w:val="28"/>
          <w:lang w:val="ru-RU"/>
        </w:rPr>
        <w:t xml:space="preserve">3,642 </w:t>
      </w:r>
      <w:r>
        <w:rPr>
          <w:sz w:val="28"/>
          <w:szCs w:val="28"/>
        </w:rPr>
        <w:t>тыс. тонн.</w:t>
      </w:r>
    </w:p>
    <w:p w:rsidR="00675A7F" w:rsidRPr="003112D3" w:rsidRDefault="00675A7F" w:rsidP="00675A7F">
      <w:pPr>
        <w:pStyle w:val="Heading2"/>
        <w:spacing w:line="360" w:lineRule="auto"/>
        <w:jc w:val="center"/>
        <w:rPr>
          <w:rFonts w:ascii="Times New Roman" w:hAnsi="Times New Roman" w:cs="Times New Roman"/>
          <w:b w:val="0"/>
          <w:i w:val="0"/>
          <w:lang w:val="ru-RU"/>
        </w:rPr>
      </w:pPr>
      <w:bookmarkStart w:id="53" w:name="_Toc231219937"/>
      <w:bookmarkStart w:id="54" w:name="_Toc231568527"/>
      <w:r w:rsidRPr="008A677E">
        <w:rPr>
          <w:rFonts w:ascii="Times New Roman" w:hAnsi="Times New Roman" w:cs="Times New Roman"/>
          <w:b w:val="0"/>
          <w:i w:val="0"/>
          <w:lang w:val="ru-RU"/>
        </w:rPr>
        <w:t>4.</w:t>
      </w:r>
      <w:r>
        <w:rPr>
          <w:rFonts w:ascii="Times New Roman" w:hAnsi="Times New Roman" w:cs="Times New Roman"/>
          <w:b w:val="0"/>
          <w:i w:val="0"/>
          <w:lang w:val="ru-RU"/>
        </w:rPr>
        <w:t>5</w:t>
      </w:r>
      <w:r w:rsidRPr="008A677E">
        <w:rPr>
          <w:rFonts w:ascii="Times New Roman" w:hAnsi="Times New Roman" w:cs="Times New Roman"/>
          <w:b w:val="0"/>
          <w:i w:val="0"/>
          <w:lang w:val="ru-RU"/>
        </w:rPr>
        <w:t xml:space="preserve">. </w:t>
      </w:r>
      <w:r w:rsidRPr="003112D3">
        <w:rPr>
          <w:rFonts w:ascii="Times New Roman" w:hAnsi="Times New Roman" w:cs="Times New Roman"/>
          <w:b w:val="0"/>
          <w:i w:val="0"/>
          <w:lang w:val="ru-RU"/>
        </w:rPr>
        <w:t xml:space="preserve">Расчет экономической эффективности применения </w:t>
      </w:r>
      <w:r w:rsidRPr="003112D3">
        <w:rPr>
          <w:rFonts w:ascii="Times New Roman" w:hAnsi="Times New Roman" w:cs="Times New Roman"/>
          <w:b w:val="0"/>
          <w:i w:val="0"/>
        </w:rPr>
        <w:t xml:space="preserve">технологии </w:t>
      </w:r>
      <w:r w:rsidRPr="003112D3">
        <w:rPr>
          <w:rFonts w:ascii="Times New Roman" w:hAnsi="Times New Roman" w:cs="Times New Roman"/>
          <w:b w:val="0"/>
          <w:i w:val="0"/>
          <w:lang w:val="ru-RU"/>
        </w:rPr>
        <w:t>повышения выработки пластов</w:t>
      </w:r>
      <w:r w:rsidRPr="003112D3">
        <w:rPr>
          <w:rFonts w:ascii="Times New Roman" w:hAnsi="Times New Roman" w:cs="Times New Roman"/>
          <w:b w:val="0"/>
          <w:i w:val="0"/>
        </w:rPr>
        <w:t xml:space="preserve"> </w:t>
      </w:r>
      <w:r w:rsidRPr="003112D3">
        <w:rPr>
          <w:rFonts w:ascii="Times New Roman" w:hAnsi="Times New Roman" w:cs="Times New Roman"/>
          <w:b w:val="0"/>
          <w:i w:val="0"/>
          <w:lang w:val="ru-RU"/>
        </w:rPr>
        <w:t xml:space="preserve">с использованием </w:t>
      </w:r>
      <w:r w:rsidRPr="003112D3">
        <w:rPr>
          <w:rFonts w:ascii="Times New Roman" w:hAnsi="Times New Roman" w:cs="Times New Roman"/>
          <w:b w:val="0"/>
          <w:i w:val="0"/>
        </w:rPr>
        <w:t xml:space="preserve"> </w:t>
      </w:r>
      <w:r w:rsidRPr="003112D3">
        <w:rPr>
          <w:rFonts w:ascii="Times New Roman" w:hAnsi="Times New Roman" w:cs="Times New Roman"/>
          <w:b w:val="0"/>
          <w:i w:val="0"/>
          <w:lang w:val="ru-RU"/>
        </w:rPr>
        <w:t>водно</w:t>
      </w:r>
      <w:r w:rsidRPr="003112D3">
        <w:rPr>
          <w:rFonts w:ascii="Times New Roman" w:hAnsi="Times New Roman" w:cs="Times New Roman"/>
          <w:b w:val="0"/>
          <w:i w:val="0"/>
        </w:rPr>
        <w:t>-</w:t>
      </w:r>
      <w:r w:rsidRPr="003112D3">
        <w:rPr>
          <w:rFonts w:ascii="Times New Roman" w:hAnsi="Times New Roman" w:cs="Times New Roman"/>
          <w:b w:val="0"/>
          <w:i w:val="0"/>
          <w:lang w:val="ru-RU"/>
        </w:rPr>
        <w:t xml:space="preserve">эмульсионных </w:t>
      </w:r>
      <w:r w:rsidRPr="003112D3">
        <w:rPr>
          <w:rFonts w:ascii="Times New Roman" w:hAnsi="Times New Roman" w:cs="Times New Roman"/>
          <w:b w:val="0"/>
          <w:i w:val="0"/>
        </w:rPr>
        <w:t xml:space="preserve"> </w:t>
      </w:r>
      <w:r w:rsidRPr="003112D3">
        <w:rPr>
          <w:rFonts w:ascii="Times New Roman" w:hAnsi="Times New Roman" w:cs="Times New Roman"/>
          <w:b w:val="0"/>
          <w:i w:val="0"/>
          <w:lang w:val="ru-RU"/>
        </w:rPr>
        <w:t xml:space="preserve">композиций </w:t>
      </w:r>
      <w:r w:rsidRPr="003112D3">
        <w:rPr>
          <w:rFonts w:ascii="Times New Roman" w:hAnsi="Times New Roman" w:cs="Times New Roman"/>
          <w:b w:val="0"/>
          <w:i w:val="0"/>
        </w:rPr>
        <w:t xml:space="preserve"> (</w:t>
      </w:r>
      <w:r w:rsidRPr="003112D3">
        <w:rPr>
          <w:rFonts w:ascii="Times New Roman" w:hAnsi="Times New Roman" w:cs="Times New Roman"/>
          <w:b w:val="0"/>
          <w:i w:val="0"/>
          <w:lang w:val="ru-RU"/>
        </w:rPr>
        <w:t>технология ЛПК</w:t>
      </w:r>
      <w:r w:rsidRPr="003112D3">
        <w:rPr>
          <w:rFonts w:ascii="Times New Roman" w:hAnsi="Times New Roman" w:cs="Times New Roman"/>
          <w:b w:val="0"/>
          <w:i w:val="0"/>
        </w:rPr>
        <w:t>)</w:t>
      </w:r>
      <w:bookmarkEnd w:id="53"/>
      <w:bookmarkEnd w:id="54"/>
    </w:p>
    <w:p w:rsidR="00675A7F" w:rsidRDefault="00675A7F" w:rsidP="00675A7F">
      <w:pPr>
        <w:spacing w:line="360" w:lineRule="auto"/>
        <w:ind w:firstLine="708"/>
        <w:jc w:val="both"/>
        <w:rPr>
          <w:lang w:val="ru-RU"/>
        </w:rPr>
      </w:pPr>
    </w:p>
    <w:p w:rsidR="00675A7F" w:rsidRPr="009150C1" w:rsidRDefault="00675A7F" w:rsidP="00675A7F">
      <w:pPr>
        <w:spacing w:line="360" w:lineRule="auto"/>
        <w:ind w:firstLine="708"/>
        <w:jc w:val="both"/>
        <w:rPr>
          <w:sz w:val="28"/>
          <w:szCs w:val="28"/>
        </w:rPr>
      </w:pPr>
      <w:r w:rsidRPr="009150C1">
        <w:rPr>
          <w:sz w:val="28"/>
          <w:szCs w:val="28"/>
          <w:lang w:val="ru-RU"/>
        </w:rPr>
        <w:t>Данная т</w:t>
      </w:r>
      <w:r w:rsidRPr="009150C1">
        <w:rPr>
          <w:sz w:val="28"/>
          <w:szCs w:val="28"/>
        </w:rPr>
        <w:t xml:space="preserve">ехнология </w:t>
      </w:r>
      <w:r>
        <w:rPr>
          <w:sz w:val="28"/>
          <w:szCs w:val="28"/>
          <w:lang w:val="ru-RU"/>
        </w:rPr>
        <w:t xml:space="preserve">так же </w:t>
      </w:r>
      <w:r w:rsidRPr="009150C1">
        <w:rPr>
          <w:sz w:val="28"/>
          <w:szCs w:val="28"/>
        </w:rPr>
        <w:t xml:space="preserve">относится к химическим методам повышения нефтеотдачи пластов. Технология предназначена для вовлечения в разработку недренируемых запасов нефти за счет увеличения охвата пластов заводнением, которое достигается путем предварительного блокирования высокопроницаемых обводнившихся зон пластов водно-эмульсионными композициями и последующего перераспределения фронта заводнения на неохваченные ранее воздействием продуктивные пропластки. Создание блокирующей оторочки в пласте осуществляется закачкой в нагнетательные скважины латексно-полимерной композиции. </w:t>
      </w:r>
    </w:p>
    <w:p w:rsidR="00675A7F" w:rsidRPr="009150C1" w:rsidRDefault="00675A7F" w:rsidP="00675A7F">
      <w:pPr>
        <w:spacing w:line="360" w:lineRule="auto"/>
        <w:ind w:firstLine="708"/>
        <w:jc w:val="both"/>
        <w:rPr>
          <w:sz w:val="28"/>
          <w:szCs w:val="28"/>
        </w:rPr>
      </w:pPr>
      <w:r w:rsidRPr="009150C1">
        <w:rPr>
          <w:sz w:val="28"/>
          <w:szCs w:val="28"/>
        </w:rPr>
        <w:t>Латексно-полимерная композиция представляет собой состав на основе синтетического латекса, силиката натрия, полимера и воды плотностью от 1,02 до 1,2 г/см</w:t>
      </w:r>
      <w:r w:rsidRPr="009150C1">
        <w:rPr>
          <w:sz w:val="28"/>
          <w:szCs w:val="28"/>
          <w:vertAlign w:val="superscript"/>
        </w:rPr>
        <w:t>3</w:t>
      </w:r>
      <w:r w:rsidRPr="009150C1">
        <w:rPr>
          <w:sz w:val="28"/>
          <w:szCs w:val="28"/>
        </w:rPr>
        <w:t>.</w:t>
      </w:r>
    </w:p>
    <w:p w:rsidR="00675A7F" w:rsidRPr="009150C1" w:rsidRDefault="00675A7F" w:rsidP="00675A7F">
      <w:pPr>
        <w:spacing w:line="360" w:lineRule="auto"/>
        <w:ind w:firstLine="708"/>
        <w:jc w:val="both"/>
        <w:rPr>
          <w:sz w:val="28"/>
          <w:szCs w:val="28"/>
        </w:rPr>
      </w:pPr>
      <w:r w:rsidRPr="009150C1">
        <w:rPr>
          <w:sz w:val="28"/>
          <w:szCs w:val="28"/>
        </w:rPr>
        <w:t xml:space="preserve">Проницаемость обводненной высокопроницаемой зоны предполагается снизить за счет закачки композиции на основе латекса. Водная эмульсия каучука (латекса) при смешении с минерализованной водой коагулирует, образуя мелкодисперсные осадки латекса. Метод основан на одновременной (совместной) закачке минерализованной воды, модифицированного силикатом натрия латекса с полимером при определенных концентрациях. </w:t>
      </w:r>
    </w:p>
    <w:p w:rsidR="00675A7F" w:rsidRPr="00C14CC1" w:rsidRDefault="00675A7F" w:rsidP="00675A7F">
      <w:pPr>
        <w:spacing w:line="360" w:lineRule="auto"/>
        <w:ind w:firstLine="720"/>
        <w:jc w:val="both"/>
        <w:rPr>
          <w:sz w:val="28"/>
          <w:szCs w:val="28"/>
        </w:rPr>
      </w:pPr>
      <w:r w:rsidRPr="009150C1">
        <w:rPr>
          <w:sz w:val="28"/>
          <w:szCs w:val="28"/>
        </w:rPr>
        <w:t xml:space="preserve">Технология осуществляется с применением технических средств по </w:t>
      </w:r>
      <w:r w:rsidRPr="00C14CC1">
        <w:rPr>
          <w:sz w:val="28"/>
          <w:szCs w:val="28"/>
        </w:rPr>
        <w:t>приготовлению и закачке осадкообразующих композиций.</w:t>
      </w:r>
    </w:p>
    <w:p w:rsidR="00675A7F" w:rsidRPr="00C14CC1" w:rsidRDefault="00675A7F" w:rsidP="00675A7F">
      <w:pPr>
        <w:spacing w:line="360" w:lineRule="auto"/>
        <w:ind w:firstLine="720"/>
        <w:jc w:val="both"/>
        <w:rPr>
          <w:sz w:val="28"/>
          <w:szCs w:val="28"/>
        </w:rPr>
      </w:pPr>
      <w:r w:rsidRPr="00C14CC1">
        <w:rPr>
          <w:sz w:val="28"/>
          <w:szCs w:val="28"/>
        </w:rPr>
        <w:t>Технологию рекомендуется применять на поздней стадии разработки нефтяного месторождения, представленного неоднородными по проницаемости терригенными коллекторами</w:t>
      </w:r>
      <w:r w:rsidR="00B308E1" w:rsidRPr="00B308E1">
        <w:rPr>
          <w:sz w:val="28"/>
          <w:szCs w:val="28"/>
          <w:lang w:val="ru-RU"/>
        </w:rPr>
        <w:t xml:space="preserve"> [27]</w:t>
      </w:r>
      <w:r w:rsidRPr="00C14CC1">
        <w:rPr>
          <w:sz w:val="28"/>
          <w:szCs w:val="28"/>
        </w:rPr>
        <w:t>.</w:t>
      </w:r>
    </w:p>
    <w:p w:rsidR="00675A7F" w:rsidRDefault="00675A7F" w:rsidP="00675A7F">
      <w:pPr>
        <w:spacing w:line="396" w:lineRule="auto"/>
        <w:ind w:firstLine="709"/>
        <w:jc w:val="both"/>
        <w:rPr>
          <w:sz w:val="28"/>
          <w:szCs w:val="28"/>
          <w:lang w:val="ru-RU"/>
        </w:rPr>
      </w:pPr>
      <w:r w:rsidRPr="00C14CC1">
        <w:rPr>
          <w:sz w:val="28"/>
          <w:szCs w:val="28"/>
        </w:rPr>
        <w:t xml:space="preserve">Экономической эффект достигается за счет прибыли от реализации дополнительно добытой нефти. </w:t>
      </w:r>
    </w:p>
    <w:p w:rsidR="00675A7F" w:rsidRDefault="00675A7F" w:rsidP="00675A7F">
      <w:pPr>
        <w:spacing w:line="396" w:lineRule="auto"/>
        <w:ind w:firstLine="709"/>
        <w:jc w:val="both"/>
        <w:rPr>
          <w:sz w:val="28"/>
          <w:szCs w:val="28"/>
          <w:lang w:val="ru-RU"/>
        </w:rPr>
      </w:pPr>
      <w:r w:rsidRPr="001D56EA">
        <w:rPr>
          <w:sz w:val="28"/>
          <w:szCs w:val="28"/>
        </w:rPr>
        <w:t xml:space="preserve">Рассчитаем дополнительную добычу по проведенному мероприятию по формуле </w:t>
      </w:r>
      <w:r w:rsidRPr="00BE58DF">
        <w:rPr>
          <w:sz w:val="28"/>
          <w:szCs w:val="28"/>
        </w:rPr>
        <w:t xml:space="preserve">(4.5) </w:t>
      </w:r>
      <w:r w:rsidRPr="001D56EA">
        <w:rPr>
          <w:sz w:val="28"/>
          <w:szCs w:val="28"/>
        </w:rPr>
        <w:t xml:space="preserve">и </w:t>
      </w:r>
      <w:r w:rsidRPr="00BE58DF">
        <w:rPr>
          <w:sz w:val="28"/>
          <w:szCs w:val="28"/>
        </w:rPr>
        <w:t>результаты расчетов зан</w:t>
      </w:r>
      <w:r>
        <w:rPr>
          <w:sz w:val="28"/>
          <w:szCs w:val="28"/>
          <w:lang w:val="ru-RU"/>
        </w:rPr>
        <w:t>осятся</w:t>
      </w:r>
      <w:r w:rsidRPr="00BE58DF">
        <w:rPr>
          <w:sz w:val="28"/>
          <w:szCs w:val="28"/>
        </w:rPr>
        <w:t xml:space="preserve"> в таблицу </w:t>
      </w:r>
      <w:r w:rsidRPr="00BE58DF">
        <w:rPr>
          <w:sz w:val="28"/>
          <w:szCs w:val="28"/>
          <w:lang w:val="ru-RU"/>
        </w:rPr>
        <w:t>4.</w:t>
      </w:r>
      <w:r>
        <w:rPr>
          <w:sz w:val="28"/>
          <w:szCs w:val="28"/>
          <w:lang w:val="ru-RU"/>
        </w:rPr>
        <w:t>10</w:t>
      </w:r>
    </w:p>
    <w:p w:rsidR="00675A7F" w:rsidRPr="00C14CC1" w:rsidRDefault="00675A7F" w:rsidP="00675A7F">
      <w:pPr>
        <w:spacing w:line="360" w:lineRule="auto"/>
        <w:ind w:firstLine="855"/>
        <w:jc w:val="right"/>
        <w:rPr>
          <w:sz w:val="28"/>
          <w:szCs w:val="28"/>
          <w:lang w:val="ru-RU"/>
        </w:rPr>
      </w:pPr>
      <w:r w:rsidRPr="00C14CC1">
        <w:rPr>
          <w:sz w:val="28"/>
          <w:szCs w:val="28"/>
        </w:rPr>
        <w:t>Таблица 4.</w:t>
      </w:r>
      <w:r>
        <w:rPr>
          <w:sz w:val="28"/>
          <w:szCs w:val="28"/>
          <w:lang w:val="ru-RU"/>
        </w:rPr>
        <w:t>10</w:t>
      </w:r>
    </w:p>
    <w:p w:rsidR="00675A7F" w:rsidRPr="000F4265" w:rsidRDefault="00675A7F" w:rsidP="00675A7F">
      <w:pPr>
        <w:spacing w:line="360" w:lineRule="auto"/>
        <w:jc w:val="center"/>
        <w:rPr>
          <w:sz w:val="28"/>
          <w:szCs w:val="28"/>
          <w:lang w:val="ru-RU"/>
        </w:rPr>
      </w:pPr>
      <w:r w:rsidRPr="00BE58DF">
        <w:rPr>
          <w:sz w:val="28"/>
          <w:szCs w:val="28"/>
        </w:rPr>
        <w:t xml:space="preserve">Результаты </w:t>
      </w:r>
      <w:r>
        <w:rPr>
          <w:sz w:val="28"/>
          <w:szCs w:val="28"/>
          <w:lang w:val="ru-RU"/>
        </w:rPr>
        <w:t>проведения мероприятия ЛПК</w:t>
      </w:r>
    </w:p>
    <w:tbl>
      <w:tblPr>
        <w:tblW w:w="8743" w:type="dxa"/>
        <w:jc w:val="center"/>
        <w:tblLayout w:type="fixed"/>
        <w:tblLook w:val="0000" w:firstRow="0" w:lastRow="0" w:firstColumn="0" w:lastColumn="0" w:noHBand="0" w:noVBand="0"/>
      </w:tblPr>
      <w:tblGrid>
        <w:gridCol w:w="1960"/>
        <w:gridCol w:w="865"/>
        <w:gridCol w:w="808"/>
        <w:gridCol w:w="1030"/>
        <w:gridCol w:w="965"/>
        <w:gridCol w:w="994"/>
        <w:gridCol w:w="658"/>
        <w:gridCol w:w="1463"/>
      </w:tblGrid>
      <w:tr w:rsidR="00675A7F" w:rsidRPr="00BE1807">
        <w:trPr>
          <w:trHeight w:val="454"/>
          <w:jc w:val="center"/>
        </w:trPr>
        <w:tc>
          <w:tcPr>
            <w:tcW w:w="1960" w:type="dxa"/>
            <w:vMerge w:val="restart"/>
            <w:tcBorders>
              <w:top w:val="single" w:sz="4" w:space="0" w:color="auto"/>
              <w:left w:val="single" w:sz="4" w:space="0" w:color="auto"/>
              <w:right w:val="single" w:sz="4" w:space="0" w:color="auto"/>
            </w:tcBorders>
            <w:shd w:val="clear" w:color="auto" w:fill="auto"/>
            <w:noWrap/>
            <w:vAlign w:val="center"/>
          </w:tcPr>
          <w:p w:rsidR="00675A7F" w:rsidRPr="009B16CE" w:rsidRDefault="00675A7F" w:rsidP="00675A7F">
            <w:pPr>
              <w:jc w:val="center"/>
            </w:pPr>
            <w:r w:rsidRPr="009B16CE">
              <w:t>№ скв.</w:t>
            </w:r>
          </w:p>
          <w:p w:rsidR="00675A7F" w:rsidRPr="009B16CE" w:rsidRDefault="00675A7F" w:rsidP="00675A7F">
            <w:pPr>
              <w:jc w:val="center"/>
            </w:pPr>
          </w:p>
        </w:tc>
        <w:tc>
          <w:tcPr>
            <w:tcW w:w="2703" w:type="dxa"/>
            <w:gridSpan w:val="3"/>
            <w:tcBorders>
              <w:top w:val="single" w:sz="4" w:space="0" w:color="auto"/>
              <w:left w:val="nil"/>
              <w:bottom w:val="single" w:sz="4" w:space="0" w:color="auto"/>
              <w:right w:val="single" w:sz="4" w:space="0" w:color="auto"/>
            </w:tcBorders>
            <w:shd w:val="clear" w:color="auto" w:fill="auto"/>
            <w:noWrap/>
            <w:vAlign w:val="center"/>
          </w:tcPr>
          <w:p w:rsidR="00675A7F" w:rsidRPr="009B16CE" w:rsidRDefault="00675A7F" w:rsidP="00675A7F">
            <w:pPr>
              <w:tabs>
                <w:tab w:val="left" w:pos="875"/>
              </w:tabs>
              <w:jc w:val="center"/>
            </w:pPr>
            <w:r w:rsidRPr="009B16CE">
              <w:t>Дебит, тн./сут.</w:t>
            </w:r>
          </w:p>
        </w:tc>
        <w:tc>
          <w:tcPr>
            <w:tcW w:w="1959" w:type="dxa"/>
            <w:gridSpan w:val="2"/>
            <w:tcBorders>
              <w:top w:val="single" w:sz="4" w:space="0" w:color="auto"/>
              <w:left w:val="nil"/>
              <w:bottom w:val="single" w:sz="4" w:space="0" w:color="auto"/>
              <w:right w:val="single" w:sz="4" w:space="0" w:color="auto"/>
            </w:tcBorders>
            <w:shd w:val="clear" w:color="auto" w:fill="auto"/>
            <w:vAlign w:val="center"/>
          </w:tcPr>
          <w:p w:rsidR="00675A7F" w:rsidRPr="009B16CE" w:rsidRDefault="00675A7F" w:rsidP="00675A7F">
            <w:pPr>
              <w:jc w:val="center"/>
            </w:pPr>
            <w:r w:rsidRPr="009B16CE">
              <w:t>Затраты на проведение мероприятия</w:t>
            </w:r>
          </w:p>
        </w:tc>
        <w:tc>
          <w:tcPr>
            <w:tcW w:w="658" w:type="dxa"/>
            <w:vMerge w:val="restart"/>
            <w:tcBorders>
              <w:top w:val="single" w:sz="4" w:space="0" w:color="auto"/>
              <w:left w:val="single" w:sz="4" w:space="0" w:color="auto"/>
              <w:right w:val="single" w:sz="4" w:space="0" w:color="auto"/>
            </w:tcBorders>
            <w:shd w:val="clear" w:color="auto" w:fill="auto"/>
            <w:textDirection w:val="btLr"/>
            <w:vAlign w:val="center"/>
          </w:tcPr>
          <w:p w:rsidR="00675A7F" w:rsidRPr="009B16CE" w:rsidRDefault="00675A7F" w:rsidP="00675A7F">
            <w:pPr>
              <w:ind w:left="113" w:right="113"/>
            </w:pPr>
            <w:r w:rsidRPr="009B16CE">
              <w:t>Отработан. время, дн.</w:t>
            </w:r>
          </w:p>
        </w:tc>
        <w:tc>
          <w:tcPr>
            <w:tcW w:w="1463" w:type="dxa"/>
            <w:vMerge w:val="restart"/>
            <w:tcBorders>
              <w:top w:val="single" w:sz="4" w:space="0" w:color="auto"/>
              <w:left w:val="single" w:sz="4" w:space="0" w:color="auto"/>
              <w:right w:val="single" w:sz="4" w:space="0" w:color="auto"/>
            </w:tcBorders>
            <w:shd w:val="clear" w:color="auto" w:fill="auto"/>
            <w:vAlign w:val="center"/>
          </w:tcPr>
          <w:p w:rsidR="00675A7F" w:rsidRPr="009B16CE" w:rsidRDefault="00675A7F" w:rsidP="00675A7F">
            <w:pPr>
              <w:jc w:val="center"/>
            </w:pPr>
            <w:r w:rsidRPr="009B16CE">
              <w:t>Доп.до-быча, тн.</w:t>
            </w:r>
          </w:p>
        </w:tc>
      </w:tr>
      <w:tr w:rsidR="00675A7F" w:rsidRPr="00BE1807">
        <w:trPr>
          <w:cantSplit/>
          <w:trHeight w:val="1163"/>
          <w:jc w:val="center"/>
        </w:trPr>
        <w:tc>
          <w:tcPr>
            <w:tcW w:w="1960" w:type="dxa"/>
            <w:vMerge/>
            <w:tcBorders>
              <w:left w:val="single" w:sz="4" w:space="0" w:color="auto"/>
              <w:bottom w:val="single" w:sz="4" w:space="0" w:color="auto"/>
              <w:right w:val="single" w:sz="4" w:space="0" w:color="auto"/>
            </w:tcBorders>
            <w:shd w:val="clear" w:color="auto" w:fill="auto"/>
            <w:noWrap/>
            <w:vAlign w:val="bottom"/>
          </w:tcPr>
          <w:p w:rsidR="00675A7F" w:rsidRPr="009B16CE" w:rsidRDefault="00675A7F" w:rsidP="00675A7F"/>
        </w:tc>
        <w:tc>
          <w:tcPr>
            <w:tcW w:w="865" w:type="dxa"/>
            <w:tcBorders>
              <w:top w:val="nil"/>
              <w:left w:val="nil"/>
              <w:bottom w:val="single" w:sz="4" w:space="0" w:color="auto"/>
              <w:right w:val="single" w:sz="4" w:space="0" w:color="auto"/>
            </w:tcBorders>
            <w:shd w:val="clear" w:color="auto" w:fill="auto"/>
            <w:textDirection w:val="btLr"/>
            <w:vAlign w:val="center"/>
          </w:tcPr>
          <w:p w:rsidR="00675A7F" w:rsidRPr="009B16CE" w:rsidRDefault="00675A7F" w:rsidP="00675A7F">
            <w:pPr>
              <w:tabs>
                <w:tab w:val="left" w:pos="875"/>
              </w:tabs>
              <w:ind w:left="113" w:right="113"/>
              <w:jc w:val="center"/>
            </w:pPr>
            <w:r w:rsidRPr="009B16CE">
              <w:t>До</w:t>
            </w:r>
          </w:p>
          <w:p w:rsidR="00675A7F" w:rsidRPr="009B16CE" w:rsidRDefault="00675A7F" w:rsidP="00675A7F">
            <w:pPr>
              <w:tabs>
                <w:tab w:val="left" w:pos="875"/>
              </w:tabs>
              <w:ind w:left="113" w:right="113"/>
              <w:jc w:val="center"/>
            </w:pPr>
            <w:r w:rsidRPr="009B16CE">
              <w:t>мероприятия</w:t>
            </w:r>
          </w:p>
        </w:tc>
        <w:tc>
          <w:tcPr>
            <w:tcW w:w="808" w:type="dxa"/>
            <w:tcBorders>
              <w:top w:val="nil"/>
              <w:left w:val="nil"/>
              <w:bottom w:val="single" w:sz="4" w:space="0" w:color="auto"/>
              <w:right w:val="single" w:sz="4" w:space="0" w:color="auto"/>
            </w:tcBorders>
            <w:shd w:val="clear" w:color="auto" w:fill="auto"/>
            <w:textDirection w:val="btLr"/>
            <w:vAlign w:val="center"/>
          </w:tcPr>
          <w:p w:rsidR="00675A7F" w:rsidRPr="009B16CE" w:rsidRDefault="00675A7F" w:rsidP="00675A7F">
            <w:pPr>
              <w:tabs>
                <w:tab w:val="left" w:pos="875"/>
              </w:tabs>
              <w:ind w:left="113" w:right="113"/>
            </w:pPr>
            <w:r w:rsidRPr="009B16CE">
              <w:t xml:space="preserve">После мероприятия </w:t>
            </w:r>
          </w:p>
        </w:tc>
        <w:tc>
          <w:tcPr>
            <w:tcW w:w="1030" w:type="dxa"/>
            <w:tcBorders>
              <w:top w:val="nil"/>
              <w:left w:val="nil"/>
              <w:bottom w:val="single" w:sz="4" w:space="0" w:color="auto"/>
              <w:right w:val="single" w:sz="4" w:space="0" w:color="auto"/>
            </w:tcBorders>
            <w:shd w:val="clear" w:color="auto" w:fill="auto"/>
            <w:textDirection w:val="btLr"/>
            <w:vAlign w:val="center"/>
          </w:tcPr>
          <w:p w:rsidR="00675A7F" w:rsidRPr="009B16CE" w:rsidRDefault="00675A7F" w:rsidP="00675A7F">
            <w:pPr>
              <w:tabs>
                <w:tab w:val="left" w:pos="875"/>
              </w:tabs>
              <w:ind w:left="113" w:right="113"/>
            </w:pPr>
            <w:r w:rsidRPr="009B16CE">
              <w:t xml:space="preserve">Среднесут.прирост </w:t>
            </w:r>
          </w:p>
        </w:tc>
        <w:tc>
          <w:tcPr>
            <w:tcW w:w="965" w:type="dxa"/>
            <w:tcBorders>
              <w:top w:val="nil"/>
              <w:left w:val="nil"/>
              <w:bottom w:val="single" w:sz="4" w:space="0" w:color="auto"/>
              <w:right w:val="single" w:sz="4" w:space="0" w:color="auto"/>
            </w:tcBorders>
            <w:shd w:val="clear" w:color="auto" w:fill="auto"/>
            <w:vAlign w:val="center"/>
          </w:tcPr>
          <w:p w:rsidR="00675A7F" w:rsidRPr="009B16CE" w:rsidRDefault="00675A7F" w:rsidP="00675A7F">
            <w:pPr>
              <w:jc w:val="center"/>
            </w:pPr>
            <w:r w:rsidRPr="009B16CE">
              <w:rPr>
                <w:lang w:val="ru-RU"/>
              </w:rPr>
              <w:t>К</w:t>
            </w:r>
            <w:r w:rsidRPr="009B16CE">
              <w:t>РС, тыс.руб</w:t>
            </w:r>
          </w:p>
        </w:tc>
        <w:tc>
          <w:tcPr>
            <w:tcW w:w="994" w:type="dxa"/>
            <w:tcBorders>
              <w:top w:val="nil"/>
              <w:left w:val="nil"/>
              <w:bottom w:val="single" w:sz="4" w:space="0" w:color="auto"/>
              <w:right w:val="single" w:sz="4" w:space="0" w:color="auto"/>
            </w:tcBorders>
            <w:shd w:val="clear" w:color="auto" w:fill="auto"/>
            <w:vAlign w:val="center"/>
          </w:tcPr>
          <w:p w:rsidR="00675A7F" w:rsidRPr="009B16CE" w:rsidRDefault="00675A7F" w:rsidP="00675A7F">
            <w:pPr>
              <w:jc w:val="center"/>
            </w:pPr>
            <w:r w:rsidRPr="009B16CE">
              <w:t>МУН, тыс.руб</w:t>
            </w:r>
          </w:p>
        </w:tc>
        <w:tc>
          <w:tcPr>
            <w:tcW w:w="658" w:type="dxa"/>
            <w:vMerge/>
            <w:tcBorders>
              <w:left w:val="single" w:sz="4" w:space="0" w:color="auto"/>
              <w:bottom w:val="single" w:sz="4" w:space="0" w:color="auto"/>
              <w:right w:val="single" w:sz="4" w:space="0" w:color="auto"/>
            </w:tcBorders>
            <w:vAlign w:val="center"/>
          </w:tcPr>
          <w:p w:rsidR="00675A7F" w:rsidRPr="009B16CE" w:rsidRDefault="00675A7F" w:rsidP="00675A7F"/>
        </w:tc>
        <w:tc>
          <w:tcPr>
            <w:tcW w:w="1463" w:type="dxa"/>
            <w:vMerge/>
            <w:tcBorders>
              <w:left w:val="single" w:sz="4" w:space="0" w:color="auto"/>
              <w:bottom w:val="single" w:sz="4" w:space="0" w:color="auto"/>
              <w:right w:val="single" w:sz="4" w:space="0" w:color="auto"/>
            </w:tcBorders>
            <w:vAlign w:val="center"/>
          </w:tcPr>
          <w:p w:rsidR="00675A7F" w:rsidRPr="009B16CE" w:rsidRDefault="00675A7F" w:rsidP="00675A7F"/>
        </w:tc>
      </w:tr>
      <w:tr w:rsidR="00675A7F" w:rsidRPr="00BE1807">
        <w:trPr>
          <w:cantSplit/>
          <w:trHeight w:val="168"/>
          <w:jc w:val="center"/>
        </w:trPr>
        <w:tc>
          <w:tcPr>
            <w:tcW w:w="1960" w:type="dxa"/>
            <w:tcBorders>
              <w:left w:val="single" w:sz="4" w:space="0" w:color="auto"/>
              <w:bottom w:val="single" w:sz="4" w:space="0" w:color="auto"/>
              <w:right w:val="single" w:sz="4" w:space="0" w:color="auto"/>
            </w:tcBorders>
            <w:shd w:val="clear" w:color="auto" w:fill="auto"/>
            <w:noWrap/>
            <w:vAlign w:val="center"/>
          </w:tcPr>
          <w:p w:rsidR="00675A7F" w:rsidRPr="009B16CE" w:rsidRDefault="00675A7F" w:rsidP="00675A7F">
            <w:pPr>
              <w:jc w:val="center"/>
              <w:rPr>
                <w:lang w:val="ru-RU"/>
              </w:rPr>
            </w:pPr>
            <w:r w:rsidRPr="009B16CE">
              <w:rPr>
                <w:lang w:val="ru-RU"/>
              </w:rPr>
              <w:t>1</w:t>
            </w:r>
          </w:p>
        </w:tc>
        <w:tc>
          <w:tcPr>
            <w:tcW w:w="865" w:type="dxa"/>
            <w:tcBorders>
              <w:top w:val="nil"/>
              <w:left w:val="nil"/>
              <w:bottom w:val="single" w:sz="4" w:space="0" w:color="auto"/>
              <w:right w:val="single" w:sz="4" w:space="0" w:color="auto"/>
            </w:tcBorders>
            <w:shd w:val="clear" w:color="auto" w:fill="auto"/>
            <w:vAlign w:val="center"/>
          </w:tcPr>
          <w:p w:rsidR="00675A7F" w:rsidRPr="009B16CE" w:rsidRDefault="00675A7F" w:rsidP="00675A7F">
            <w:pPr>
              <w:tabs>
                <w:tab w:val="left" w:pos="875"/>
              </w:tabs>
              <w:jc w:val="center"/>
              <w:rPr>
                <w:lang w:val="ru-RU"/>
              </w:rPr>
            </w:pPr>
            <w:r w:rsidRPr="009B16CE">
              <w:rPr>
                <w:lang w:val="ru-RU"/>
              </w:rPr>
              <w:t>2</w:t>
            </w:r>
          </w:p>
        </w:tc>
        <w:tc>
          <w:tcPr>
            <w:tcW w:w="808" w:type="dxa"/>
            <w:tcBorders>
              <w:top w:val="nil"/>
              <w:left w:val="nil"/>
              <w:bottom w:val="single" w:sz="4" w:space="0" w:color="auto"/>
              <w:right w:val="single" w:sz="4" w:space="0" w:color="auto"/>
            </w:tcBorders>
            <w:shd w:val="clear" w:color="auto" w:fill="auto"/>
            <w:vAlign w:val="center"/>
          </w:tcPr>
          <w:p w:rsidR="00675A7F" w:rsidRPr="009B16CE" w:rsidRDefault="00675A7F" w:rsidP="00675A7F">
            <w:pPr>
              <w:tabs>
                <w:tab w:val="left" w:pos="875"/>
              </w:tabs>
              <w:jc w:val="center"/>
              <w:rPr>
                <w:lang w:val="ru-RU"/>
              </w:rPr>
            </w:pPr>
            <w:r w:rsidRPr="009B16CE">
              <w:rPr>
                <w:lang w:val="ru-RU"/>
              </w:rPr>
              <w:t>3</w:t>
            </w:r>
          </w:p>
        </w:tc>
        <w:tc>
          <w:tcPr>
            <w:tcW w:w="1030" w:type="dxa"/>
            <w:tcBorders>
              <w:top w:val="nil"/>
              <w:left w:val="nil"/>
              <w:bottom w:val="single" w:sz="4" w:space="0" w:color="auto"/>
              <w:right w:val="single" w:sz="4" w:space="0" w:color="auto"/>
            </w:tcBorders>
            <w:shd w:val="clear" w:color="auto" w:fill="auto"/>
            <w:vAlign w:val="center"/>
          </w:tcPr>
          <w:p w:rsidR="00675A7F" w:rsidRPr="009B16CE" w:rsidRDefault="00675A7F" w:rsidP="00675A7F">
            <w:pPr>
              <w:tabs>
                <w:tab w:val="left" w:pos="875"/>
              </w:tabs>
              <w:jc w:val="center"/>
              <w:rPr>
                <w:lang w:val="ru-RU"/>
              </w:rPr>
            </w:pPr>
            <w:r w:rsidRPr="009B16CE">
              <w:rPr>
                <w:lang w:val="ru-RU"/>
              </w:rPr>
              <w:t>4</w:t>
            </w:r>
          </w:p>
        </w:tc>
        <w:tc>
          <w:tcPr>
            <w:tcW w:w="965" w:type="dxa"/>
            <w:tcBorders>
              <w:top w:val="nil"/>
              <w:left w:val="nil"/>
              <w:bottom w:val="single" w:sz="4" w:space="0" w:color="auto"/>
              <w:right w:val="single" w:sz="4" w:space="0" w:color="auto"/>
            </w:tcBorders>
            <w:shd w:val="clear" w:color="auto" w:fill="auto"/>
            <w:vAlign w:val="center"/>
          </w:tcPr>
          <w:p w:rsidR="00675A7F" w:rsidRPr="009B16CE" w:rsidRDefault="00675A7F" w:rsidP="00675A7F">
            <w:pPr>
              <w:jc w:val="center"/>
              <w:rPr>
                <w:lang w:val="ru-RU"/>
              </w:rPr>
            </w:pPr>
            <w:r w:rsidRPr="009B16CE">
              <w:rPr>
                <w:lang w:val="ru-RU"/>
              </w:rPr>
              <w:t>5</w:t>
            </w:r>
          </w:p>
        </w:tc>
        <w:tc>
          <w:tcPr>
            <w:tcW w:w="994" w:type="dxa"/>
            <w:tcBorders>
              <w:top w:val="nil"/>
              <w:left w:val="nil"/>
              <w:bottom w:val="single" w:sz="4" w:space="0" w:color="auto"/>
              <w:right w:val="single" w:sz="4" w:space="0" w:color="auto"/>
            </w:tcBorders>
            <w:shd w:val="clear" w:color="auto" w:fill="auto"/>
            <w:vAlign w:val="center"/>
          </w:tcPr>
          <w:p w:rsidR="00675A7F" w:rsidRPr="009B16CE" w:rsidRDefault="00675A7F" w:rsidP="00675A7F">
            <w:pPr>
              <w:jc w:val="center"/>
              <w:rPr>
                <w:lang w:val="ru-RU"/>
              </w:rPr>
            </w:pPr>
            <w:r w:rsidRPr="009B16CE">
              <w:rPr>
                <w:lang w:val="ru-RU"/>
              </w:rPr>
              <w:t>6</w:t>
            </w:r>
          </w:p>
        </w:tc>
        <w:tc>
          <w:tcPr>
            <w:tcW w:w="658" w:type="dxa"/>
            <w:tcBorders>
              <w:left w:val="single" w:sz="4" w:space="0" w:color="auto"/>
              <w:bottom w:val="single" w:sz="4" w:space="0" w:color="auto"/>
              <w:right w:val="single" w:sz="4" w:space="0" w:color="auto"/>
            </w:tcBorders>
            <w:vAlign w:val="center"/>
          </w:tcPr>
          <w:p w:rsidR="00675A7F" w:rsidRPr="009B16CE" w:rsidRDefault="00675A7F" w:rsidP="00675A7F">
            <w:pPr>
              <w:jc w:val="center"/>
              <w:rPr>
                <w:lang w:val="ru-RU"/>
              </w:rPr>
            </w:pPr>
            <w:r w:rsidRPr="009B16CE">
              <w:rPr>
                <w:lang w:val="ru-RU"/>
              </w:rPr>
              <w:t>7</w:t>
            </w:r>
          </w:p>
        </w:tc>
        <w:tc>
          <w:tcPr>
            <w:tcW w:w="1463" w:type="dxa"/>
            <w:tcBorders>
              <w:left w:val="single" w:sz="4" w:space="0" w:color="auto"/>
              <w:bottom w:val="single" w:sz="4" w:space="0" w:color="auto"/>
              <w:right w:val="single" w:sz="4" w:space="0" w:color="auto"/>
            </w:tcBorders>
            <w:vAlign w:val="center"/>
          </w:tcPr>
          <w:p w:rsidR="00675A7F" w:rsidRPr="009B16CE" w:rsidRDefault="00675A7F" w:rsidP="00675A7F">
            <w:pPr>
              <w:jc w:val="center"/>
              <w:rPr>
                <w:lang w:val="ru-RU"/>
              </w:rPr>
            </w:pPr>
            <w:r w:rsidRPr="009B16CE">
              <w:rPr>
                <w:lang w:val="ru-RU"/>
              </w:rPr>
              <w:t>8</w:t>
            </w:r>
          </w:p>
        </w:tc>
      </w:tr>
      <w:tr w:rsidR="00675A7F" w:rsidRPr="00BE1807">
        <w:trPr>
          <w:trHeight w:val="454"/>
          <w:jc w:val="center"/>
        </w:trPr>
        <w:tc>
          <w:tcPr>
            <w:tcW w:w="1960" w:type="dxa"/>
            <w:tcBorders>
              <w:top w:val="nil"/>
              <w:left w:val="single" w:sz="4" w:space="0" w:color="auto"/>
              <w:bottom w:val="single" w:sz="4" w:space="0" w:color="auto"/>
              <w:right w:val="single" w:sz="4" w:space="0" w:color="auto"/>
            </w:tcBorders>
            <w:shd w:val="clear" w:color="auto" w:fill="auto"/>
            <w:noWrap/>
            <w:vAlign w:val="center"/>
          </w:tcPr>
          <w:p w:rsidR="00675A7F" w:rsidRPr="009B16CE" w:rsidRDefault="00675A7F" w:rsidP="00675A7F">
            <w:pPr>
              <w:jc w:val="center"/>
              <w:rPr>
                <w:lang w:val="ru-RU"/>
              </w:rPr>
            </w:pPr>
            <w:r w:rsidRPr="009B16CE">
              <w:rPr>
                <w:lang w:val="ru-RU"/>
              </w:rPr>
              <w:t>1</w:t>
            </w:r>
          </w:p>
        </w:tc>
        <w:tc>
          <w:tcPr>
            <w:tcW w:w="865" w:type="dxa"/>
            <w:tcBorders>
              <w:top w:val="nil"/>
              <w:left w:val="nil"/>
              <w:bottom w:val="single" w:sz="4" w:space="0" w:color="auto"/>
              <w:right w:val="single" w:sz="4" w:space="0" w:color="auto"/>
            </w:tcBorders>
            <w:shd w:val="clear" w:color="auto" w:fill="auto"/>
            <w:noWrap/>
            <w:vAlign w:val="center"/>
          </w:tcPr>
          <w:p w:rsidR="00675A7F" w:rsidRPr="00C84311" w:rsidRDefault="00675A7F" w:rsidP="00675A7F">
            <w:pPr>
              <w:jc w:val="center"/>
              <w:rPr>
                <w:lang w:val="ru-RU"/>
              </w:rPr>
            </w:pPr>
            <w:r w:rsidRPr="00C84311">
              <w:rPr>
                <w:lang w:val="ru-RU"/>
              </w:rPr>
              <w:t>3,73</w:t>
            </w:r>
          </w:p>
        </w:tc>
        <w:tc>
          <w:tcPr>
            <w:tcW w:w="808" w:type="dxa"/>
            <w:tcBorders>
              <w:top w:val="nil"/>
              <w:left w:val="nil"/>
              <w:bottom w:val="single" w:sz="4" w:space="0" w:color="auto"/>
              <w:right w:val="single" w:sz="4" w:space="0" w:color="auto"/>
            </w:tcBorders>
            <w:shd w:val="clear" w:color="auto" w:fill="auto"/>
            <w:noWrap/>
            <w:vAlign w:val="center"/>
          </w:tcPr>
          <w:p w:rsidR="00675A7F" w:rsidRPr="00C84311" w:rsidRDefault="00675A7F" w:rsidP="00675A7F">
            <w:pPr>
              <w:jc w:val="center"/>
              <w:rPr>
                <w:lang w:val="ru-RU"/>
              </w:rPr>
            </w:pPr>
            <w:r w:rsidRPr="00C84311">
              <w:rPr>
                <w:lang w:val="ru-RU"/>
              </w:rPr>
              <w:t>11,7</w:t>
            </w:r>
          </w:p>
        </w:tc>
        <w:tc>
          <w:tcPr>
            <w:tcW w:w="1030" w:type="dxa"/>
            <w:tcBorders>
              <w:top w:val="nil"/>
              <w:left w:val="nil"/>
              <w:bottom w:val="single" w:sz="4" w:space="0" w:color="auto"/>
              <w:right w:val="single" w:sz="4" w:space="0" w:color="auto"/>
            </w:tcBorders>
            <w:shd w:val="clear" w:color="auto" w:fill="auto"/>
            <w:noWrap/>
            <w:vAlign w:val="center"/>
          </w:tcPr>
          <w:p w:rsidR="00675A7F" w:rsidRPr="00C84311" w:rsidRDefault="00675A7F" w:rsidP="00675A7F">
            <w:pPr>
              <w:jc w:val="center"/>
            </w:pPr>
            <w:r w:rsidRPr="00C84311">
              <w:t>7,98</w:t>
            </w:r>
          </w:p>
        </w:tc>
        <w:tc>
          <w:tcPr>
            <w:tcW w:w="965" w:type="dxa"/>
            <w:tcBorders>
              <w:top w:val="nil"/>
              <w:left w:val="nil"/>
              <w:bottom w:val="single" w:sz="4" w:space="0" w:color="auto"/>
              <w:right w:val="single" w:sz="4" w:space="0" w:color="auto"/>
            </w:tcBorders>
            <w:shd w:val="clear" w:color="auto" w:fill="auto"/>
            <w:noWrap/>
            <w:vAlign w:val="center"/>
          </w:tcPr>
          <w:p w:rsidR="00675A7F" w:rsidRDefault="00675A7F" w:rsidP="00675A7F">
            <w:pPr>
              <w:jc w:val="center"/>
            </w:pPr>
            <w:r>
              <w:t>395,00</w:t>
            </w:r>
          </w:p>
        </w:tc>
        <w:tc>
          <w:tcPr>
            <w:tcW w:w="994" w:type="dxa"/>
            <w:tcBorders>
              <w:top w:val="nil"/>
              <w:left w:val="nil"/>
              <w:bottom w:val="single" w:sz="4" w:space="0" w:color="auto"/>
              <w:right w:val="single" w:sz="4" w:space="0" w:color="auto"/>
            </w:tcBorders>
            <w:shd w:val="clear" w:color="auto" w:fill="auto"/>
            <w:noWrap/>
            <w:vAlign w:val="center"/>
          </w:tcPr>
          <w:p w:rsidR="00675A7F" w:rsidRDefault="00675A7F" w:rsidP="00675A7F">
            <w:pPr>
              <w:jc w:val="center"/>
            </w:pPr>
            <w:r>
              <w:t>120,00</w:t>
            </w:r>
          </w:p>
        </w:tc>
        <w:tc>
          <w:tcPr>
            <w:tcW w:w="658" w:type="dxa"/>
            <w:tcBorders>
              <w:top w:val="nil"/>
              <w:left w:val="nil"/>
              <w:bottom w:val="single" w:sz="4" w:space="0" w:color="auto"/>
              <w:right w:val="single" w:sz="4" w:space="0" w:color="auto"/>
            </w:tcBorders>
            <w:shd w:val="clear" w:color="auto" w:fill="auto"/>
            <w:noWrap/>
            <w:vAlign w:val="center"/>
          </w:tcPr>
          <w:p w:rsidR="00675A7F" w:rsidRPr="00C84311" w:rsidRDefault="00675A7F" w:rsidP="00675A7F">
            <w:pPr>
              <w:jc w:val="center"/>
            </w:pPr>
            <w:r w:rsidRPr="00C84311">
              <w:t>122</w:t>
            </w:r>
          </w:p>
        </w:tc>
        <w:tc>
          <w:tcPr>
            <w:tcW w:w="1463" w:type="dxa"/>
            <w:tcBorders>
              <w:top w:val="nil"/>
              <w:left w:val="nil"/>
              <w:bottom w:val="single" w:sz="4" w:space="0" w:color="auto"/>
              <w:right w:val="single" w:sz="4" w:space="0" w:color="auto"/>
            </w:tcBorders>
            <w:shd w:val="clear" w:color="auto" w:fill="auto"/>
            <w:noWrap/>
            <w:vAlign w:val="center"/>
          </w:tcPr>
          <w:p w:rsidR="00675A7F" w:rsidRPr="00C84311" w:rsidRDefault="00675A7F" w:rsidP="00675A7F">
            <w:pPr>
              <w:jc w:val="center"/>
              <w:rPr>
                <w:lang w:val="ru-RU"/>
              </w:rPr>
            </w:pPr>
            <w:r>
              <w:rPr>
                <w:lang w:val="ru-RU"/>
              </w:rPr>
              <w:t>841,6</w:t>
            </w:r>
          </w:p>
        </w:tc>
      </w:tr>
      <w:tr w:rsidR="00675A7F" w:rsidRPr="00BE1807">
        <w:trPr>
          <w:trHeight w:val="454"/>
          <w:jc w:val="center"/>
        </w:trPr>
        <w:tc>
          <w:tcPr>
            <w:tcW w:w="1960" w:type="dxa"/>
            <w:tcBorders>
              <w:top w:val="nil"/>
              <w:left w:val="single" w:sz="4" w:space="0" w:color="auto"/>
              <w:right w:val="single" w:sz="4" w:space="0" w:color="auto"/>
            </w:tcBorders>
            <w:shd w:val="clear" w:color="auto" w:fill="auto"/>
            <w:noWrap/>
            <w:vAlign w:val="center"/>
          </w:tcPr>
          <w:p w:rsidR="00675A7F" w:rsidRPr="009B16CE" w:rsidRDefault="00675A7F" w:rsidP="00675A7F">
            <w:pPr>
              <w:jc w:val="center"/>
              <w:rPr>
                <w:lang w:val="ru-RU"/>
              </w:rPr>
            </w:pPr>
            <w:r w:rsidRPr="009B16CE">
              <w:rPr>
                <w:lang w:val="ru-RU"/>
              </w:rPr>
              <w:t>2</w:t>
            </w:r>
          </w:p>
        </w:tc>
        <w:tc>
          <w:tcPr>
            <w:tcW w:w="865" w:type="dxa"/>
            <w:tcBorders>
              <w:top w:val="nil"/>
              <w:left w:val="nil"/>
              <w:right w:val="single" w:sz="4" w:space="0" w:color="auto"/>
            </w:tcBorders>
            <w:shd w:val="clear" w:color="auto" w:fill="auto"/>
            <w:noWrap/>
            <w:vAlign w:val="center"/>
          </w:tcPr>
          <w:p w:rsidR="00675A7F" w:rsidRPr="00C84311" w:rsidRDefault="00675A7F" w:rsidP="00675A7F">
            <w:pPr>
              <w:jc w:val="center"/>
              <w:rPr>
                <w:lang w:val="ru-RU"/>
              </w:rPr>
            </w:pPr>
            <w:r w:rsidRPr="00C84311">
              <w:rPr>
                <w:lang w:val="ru-RU"/>
              </w:rPr>
              <w:t>2,9</w:t>
            </w:r>
          </w:p>
        </w:tc>
        <w:tc>
          <w:tcPr>
            <w:tcW w:w="808" w:type="dxa"/>
            <w:tcBorders>
              <w:top w:val="nil"/>
              <w:left w:val="nil"/>
              <w:right w:val="single" w:sz="4" w:space="0" w:color="auto"/>
            </w:tcBorders>
            <w:shd w:val="clear" w:color="auto" w:fill="auto"/>
            <w:noWrap/>
            <w:vAlign w:val="center"/>
          </w:tcPr>
          <w:p w:rsidR="00675A7F" w:rsidRPr="00C84311" w:rsidRDefault="00675A7F" w:rsidP="00675A7F">
            <w:pPr>
              <w:jc w:val="center"/>
              <w:rPr>
                <w:lang w:val="ru-RU"/>
              </w:rPr>
            </w:pPr>
            <w:r w:rsidRPr="00C84311">
              <w:rPr>
                <w:lang w:val="ru-RU"/>
              </w:rPr>
              <w:t>9,5</w:t>
            </w:r>
          </w:p>
        </w:tc>
        <w:tc>
          <w:tcPr>
            <w:tcW w:w="1030" w:type="dxa"/>
            <w:tcBorders>
              <w:top w:val="nil"/>
              <w:left w:val="nil"/>
              <w:right w:val="single" w:sz="4" w:space="0" w:color="auto"/>
            </w:tcBorders>
            <w:shd w:val="clear" w:color="auto" w:fill="auto"/>
            <w:noWrap/>
            <w:vAlign w:val="center"/>
          </w:tcPr>
          <w:p w:rsidR="00675A7F" w:rsidRPr="00C84311" w:rsidRDefault="00675A7F" w:rsidP="00675A7F">
            <w:pPr>
              <w:jc w:val="center"/>
            </w:pPr>
            <w:r w:rsidRPr="00C84311">
              <w:t>6,65</w:t>
            </w:r>
          </w:p>
        </w:tc>
        <w:tc>
          <w:tcPr>
            <w:tcW w:w="965" w:type="dxa"/>
            <w:tcBorders>
              <w:top w:val="nil"/>
              <w:left w:val="nil"/>
              <w:right w:val="single" w:sz="4" w:space="0" w:color="auto"/>
            </w:tcBorders>
            <w:shd w:val="clear" w:color="auto" w:fill="auto"/>
            <w:noWrap/>
            <w:vAlign w:val="center"/>
          </w:tcPr>
          <w:p w:rsidR="00675A7F" w:rsidRDefault="00675A7F" w:rsidP="00675A7F">
            <w:pPr>
              <w:jc w:val="center"/>
            </w:pPr>
            <w:r>
              <w:t>238,00</w:t>
            </w:r>
          </w:p>
        </w:tc>
        <w:tc>
          <w:tcPr>
            <w:tcW w:w="994" w:type="dxa"/>
            <w:tcBorders>
              <w:top w:val="nil"/>
              <w:left w:val="nil"/>
              <w:right w:val="single" w:sz="4" w:space="0" w:color="auto"/>
            </w:tcBorders>
            <w:shd w:val="clear" w:color="auto" w:fill="auto"/>
            <w:noWrap/>
            <w:vAlign w:val="center"/>
          </w:tcPr>
          <w:p w:rsidR="00675A7F" w:rsidRDefault="00675A7F" w:rsidP="00675A7F">
            <w:pPr>
              <w:jc w:val="center"/>
            </w:pPr>
            <w:r>
              <w:t>138,00</w:t>
            </w:r>
          </w:p>
        </w:tc>
        <w:tc>
          <w:tcPr>
            <w:tcW w:w="658" w:type="dxa"/>
            <w:tcBorders>
              <w:top w:val="nil"/>
              <w:left w:val="nil"/>
              <w:right w:val="single" w:sz="4" w:space="0" w:color="auto"/>
            </w:tcBorders>
            <w:shd w:val="clear" w:color="auto" w:fill="auto"/>
            <w:noWrap/>
            <w:vAlign w:val="center"/>
          </w:tcPr>
          <w:p w:rsidR="00675A7F" w:rsidRPr="00C84311" w:rsidRDefault="00675A7F" w:rsidP="00675A7F">
            <w:pPr>
              <w:jc w:val="center"/>
            </w:pPr>
            <w:r w:rsidRPr="00C84311">
              <w:t>172</w:t>
            </w:r>
          </w:p>
        </w:tc>
        <w:tc>
          <w:tcPr>
            <w:tcW w:w="1463" w:type="dxa"/>
            <w:tcBorders>
              <w:top w:val="nil"/>
              <w:left w:val="nil"/>
              <w:right w:val="single" w:sz="4" w:space="0" w:color="auto"/>
            </w:tcBorders>
            <w:shd w:val="clear" w:color="auto" w:fill="auto"/>
            <w:noWrap/>
            <w:vAlign w:val="center"/>
          </w:tcPr>
          <w:p w:rsidR="00675A7F" w:rsidRPr="00C84311" w:rsidRDefault="00675A7F" w:rsidP="00675A7F">
            <w:pPr>
              <w:jc w:val="center"/>
              <w:rPr>
                <w:lang w:val="ru-RU"/>
              </w:rPr>
            </w:pPr>
            <w:r>
              <w:rPr>
                <w:lang w:val="ru-RU"/>
              </w:rPr>
              <w:t>988,8</w:t>
            </w:r>
          </w:p>
        </w:tc>
      </w:tr>
      <w:tr w:rsidR="00675A7F" w:rsidRPr="00BE1807">
        <w:trPr>
          <w:trHeight w:val="454"/>
          <w:jc w:val="center"/>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5A7F" w:rsidRPr="009B16CE" w:rsidRDefault="00675A7F" w:rsidP="00675A7F">
            <w:pPr>
              <w:jc w:val="center"/>
              <w:rPr>
                <w:lang w:val="ru-RU"/>
              </w:rPr>
            </w:pPr>
            <w:r w:rsidRPr="009B16CE">
              <w:rPr>
                <w:lang w:val="ru-RU"/>
              </w:rPr>
              <w:t>3</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675A7F" w:rsidRPr="00C84311" w:rsidRDefault="00675A7F" w:rsidP="00675A7F">
            <w:pPr>
              <w:jc w:val="center"/>
              <w:rPr>
                <w:lang w:val="ru-RU"/>
              </w:rPr>
            </w:pPr>
            <w:r w:rsidRPr="00C84311">
              <w:rPr>
                <w:lang w:val="ru-RU"/>
              </w:rPr>
              <w:t>3,2</w:t>
            </w:r>
          </w:p>
        </w:tc>
        <w:tc>
          <w:tcPr>
            <w:tcW w:w="808" w:type="dxa"/>
            <w:tcBorders>
              <w:top w:val="single" w:sz="4" w:space="0" w:color="auto"/>
              <w:left w:val="nil"/>
              <w:bottom w:val="single" w:sz="4" w:space="0" w:color="auto"/>
              <w:right w:val="single" w:sz="4" w:space="0" w:color="auto"/>
            </w:tcBorders>
            <w:shd w:val="clear" w:color="auto" w:fill="auto"/>
            <w:noWrap/>
            <w:vAlign w:val="center"/>
          </w:tcPr>
          <w:p w:rsidR="00675A7F" w:rsidRPr="00C84311" w:rsidRDefault="00675A7F" w:rsidP="00675A7F">
            <w:pPr>
              <w:jc w:val="center"/>
              <w:rPr>
                <w:lang w:val="ru-RU"/>
              </w:rPr>
            </w:pPr>
            <w:r w:rsidRPr="00C84311">
              <w:rPr>
                <w:lang w:val="ru-RU"/>
              </w:rPr>
              <w:t>7,42</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675A7F" w:rsidRPr="00C84311" w:rsidRDefault="00675A7F" w:rsidP="00675A7F">
            <w:pPr>
              <w:jc w:val="center"/>
            </w:pPr>
            <w:r w:rsidRPr="00C84311">
              <w:t>4,22</w:t>
            </w:r>
          </w:p>
        </w:tc>
        <w:tc>
          <w:tcPr>
            <w:tcW w:w="965" w:type="dxa"/>
            <w:tcBorders>
              <w:top w:val="single" w:sz="4" w:space="0" w:color="auto"/>
              <w:left w:val="nil"/>
              <w:bottom w:val="single" w:sz="4" w:space="0" w:color="auto"/>
              <w:right w:val="single" w:sz="4" w:space="0" w:color="auto"/>
            </w:tcBorders>
            <w:shd w:val="clear" w:color="auto" w:fill="auto"/>
            <w:noWrap/>
            <w:vAlign w:val="center"/>
          </w:tcPr>
          <w:p w:rsidR="00675A7F" w:rsidRDefault="00675A7F" w:rsidP="00675A7F">
            <w:pPr>
              <w:jc w:val="center"/>
            </w:pPr>
            <w:r>
              <w:t>377,00</w:t>
            </w: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675A7F" w:rsidRDefault="00675A7F" w:rsidP="00675A7F">
            <w:pPr>
              <w:jc w:val="center"/>
            </w:pPr>
            <w:r>
              <w:t>109,00</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675A7F" w:rsidRPr="00C84311" w:rsidRDefault="00675A7F" w:rsidP="00675A7F">
            <w:pPr>
              <w:jc w:val="center"/>
            </w:pPr>
            <w:r w:rsidRPr="00C84311">
              <w:t>111</w:t>
            </w:r>
          </w:p>
        </w:tc>
        <w:tc>
          <w:tcPr>
            <w:tcW w:w="1463" w:type="dxa"/>
            <w:tcBorders>
              <w:top w:val="single" w:sz="4" w:space="0" w:color="auto"/>
              <w:left w:val="nil"/>
              <w:bottom w:val="single" w:sz="4" w:space="0" w:color="auto"/>
              <w:right w:val="single" w:sz="4" w:space="0" w:color="auto"/>
            </w:tcBorders>
            <w:shd w:val="clear" w:color="auto" w:fill="auto"/>
            <w:noWrap/>
            <w:vAlign w:val="center"/>
          </w:tcPr>
          <w:p w:rsidR="00675A7F" w:rsidRPr="00C84311" w:rsidRDefault="00675A7F" w:rsidP="00675A7F">
            <w:pPr>
              <w:jc w:val="center"/>
              <w:rPr>
                <w:lang w:val="ru-RU"/>
              </w:rPr>
            </w:pPr>
            <w:r>
              <w:rPr>
                <w:lang w:val="ru-RU"/>
              </w:rPr>
              <w:t>404,9</w:t>
            </w:r>
          </w:p>
        </w:tc>
      </w:tr>
      <w:tr w:rsidR="00675A7F" w:rsidRPr="00BE1807">
        <w:trPr>
          <w:trHeight w:val="454"/>
          <w:jc w:val="center"/>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5A7F" w:rsidRPr="009B16CE" w:rsidRDefault="00675A7F" w:rsidP="00675A7F">
            <w:pPr>
              <w:jc w:val="center"/>
              <w:rPr>
                <w:lang w:val="ru-RU"/>
              </w:rPr>
            </w:pPr>
            <w:r w:rsidRPr="009B16CE">
              <w:rPr>
                <w:lang w:val="ru-RU"/>
              </w:rPr>
              <w:t>4</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675A7F" w:rsidRPr="00C84311" w:rsidRDefault="00675A7F" w:rsidP="00675A7F">
            <w:pPr>
              <w:jc w:val="center"/>
              <w:rPr>
                <w:lang w:val="ru-RU"/>
              </w:rPr>
            </w:pPr>
            <w:r w:rsidRPr="00C84311">
              <w:rPr>
                <w:lang w:val="ru-RU"/>
              </w:rPr>
              <w:t>3,0</w:t>
            </w:r>
          </w:p>
        </w:tc>
        <w:tc>
          <w:tcPr>
            <w:tcW w:w="808" w:type="dxa"/>
            <w:tcBorders>
              <w:top w:val="single" w:sz="4" w:space="0" w:color="auto"/>
              <w:left w:val="nil"/>
              <w:bottom w:val="single" w:sz="4" w:space="0" w:color="auto"/>
              <w:right w:val="single" w:sz="4" w:space="0" w:color="auto"/>
            </w:tcBorders>
            <w:shd w:val="clear" w:color="auto" w:fill="auto"/>
            <w:noWrap/>
            <w:vAlign w:val="center"/>
          </w:tcPr>
          <w:p w:rsidR="00675A7F" w:rsidRPr="00C84311" w:rsidRDefault="00675A7F" w:rsidP="00675A7F">
            <w:pPr>
              <w:jc w:val="center"/>
              <w:rPr>
                <w:lang w:val="ru-RU"/>
              </w:rPr>
            </w:pPr>
            <w:r w:rsidRPr="00C84311">
              <w:rPr>
                <w:lang w:val="ru-RU"/>
              </w:rPr>
              <w:t>8,44</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675A7F" w:rsidRPr="00C84311" w:rsidRDefault="00675A7F" w:rsidP="00675A7F">
            <w:pPr>
              <w:jc w:val="center"/>
            </w:pPr>
            <w:r w:rsidRPr="00C84311">
              <w:t>5,44</w:t>
            </w:r>
          </w:p>
        </w:tc>
        <w:tc>
          <w:tcPr>
            <w:tcW w:w="965" w:type="dxa"/>
            <w:tcBorders>
              <w:top w:val="single" w:sz="4" w:space="0" w:color="auto"/>
              <w:left w:val="nil"/>
              <w:bottom w:val="single" w:sz="4" w:space="0" w:color="auto"/>
              <w:right w:val="single" w:sz="4" w:space="0" w:color="auto"/>
            </w:tcBorders>
            <w:shd w:val="clear" w:color="auto" w:fill="auto"/>
            <w:noWrap/>
            <w:vAlign w:val="center"/>
          </w:tcPr>
          <w:p w:rsidR="00675A7F" w:rsidRDefault="00675A7F" w:rsidP="00675A7F">
            <w:pPr>
              <w:jc w:val="center"/>
            </w:pPr>
            <w:r>
              <w:t>772,00</w:t>
            </w: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675A7F" w:rsidRDefault="00675A7F" w:rsidP="00675A7F">
            <w:pPr>
              <w:jc w:val="center"/>
            </w:pPr>
            <w:r>
              <w:t>138,00</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675A7F" w:rsidRPr="00C84311" w:rsidRDefault="00675A7F" w:rsidP="00675A7F">
            <w:pPr>
              <w:jc w:val="center"/>
            </w:pPr>
            <w:r w:rsidRPr="00C84311">
              <w:t>161</w:t>
            </w:r>
          </w:p>
        </w:tc>
        <w:tc>
          <w:tcPr>
            <w:tcW w:w="1463" w:type="dxa"/>
            <w:tcBorders>
              <w:top w:val="single" w:sz="4" w:space="0" w:color="auto"/>
              <w:left w:val="nil"/>
              <w:bottom w:val="single" w:sz="4" w:space="0" w:color="auto"/>
              <w:right w:val="single" w:sz="4" w:space="0" w:color="auto"/>
            </w:tcBorders>
            <w:shd w:val="clear" w:color="auto" w:fill="auto"/>
            <w:noWrap/>
            <w:vAlign w:val="center"/>
          </w:tcPr>
          <w:p w:rsidR="00675A7F" w:rsidRPr="00C84311" w:rsidRDefault="00675A7F" w:rsidP="00675A7F">
            <w:pPr>
              <w:jc w:val="center"/>
              <w:rPr>
                <w:lang w:val="ru-RU"/>
              </w:rPr>
            </w:pPr>
            <w:r>
              <w:rPr>
                <w:lang w:val="ru-RU"/>
              </w:rPr>
              <w:t>757,16</w:t>
            </w:r>
          </w:p>
        </w:tc>
      </w:tr>
      <w:tr w:rsidR="00675A7F" w:rsidRPr="00BE1807">
        <w:trPr>
          <w:trHeight w:val="454"/>
          <w:jc w:val="center"/>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675A7F" w:rsidRPr="009B16CE" w:rsidRDefault="00675A7F" w:rsidP="00675A7F">
            <w:pPr>
              <w:spacing w:line="192" w:lineRule="auto"/>
            </w:pPr>
            <w:r w:rsidRPr="009B16CE">
              <w:t>Среднесуточный дебит, тн./сут.</w:t>
            </w:r>
          </w:p>
        </w:tc>
        <w:tc>
          <w:tcPr>
            <w:tcW w:w="6783" w:type="dxa"/>
            <w:gridSpan w:val="7"/>
            <w:tcBorders>
              <w:top w:val="single" w:sz="4" w:space="0" w:color="auto"/>
              <w:left w:val="nil"/>
              <w:bottom w:val="single" w:sz="4" w:space="0" w:color="auto"/>
              <w:right w:val="single" w:sz="4" w:space="0" w:color="auto"/>
            </w:tcBorders>
            <w:shd w:val="clear" w:color="auto" w:fill="auto"/>
            <w:noWrap/>
            <w:vAlign w:val="center"/>
          </w:tcPr>
          <w:p w:rsidR="00675A7F" w:rsidRPr="009B16CE" w:rsidRDefault="00675A7F" w:rsidP="00675A7F">
            <w:pPr>
              <w:tabs>
                <w:tab w:val="left" w:pos="875"/>
              </w:tabs>
              <w:jc w:val="center"/>
              <w:rPr>
                <w:lang w:val="ru-RU"/>
              </w:rPr>
            </w:pPr>
            <w:r>
              <w:rPr>
                <w:lang w:val="ru-RU"/>
              </w:rPr>
              <w:t>3,2</w:t>
            </w:r>
          </w:p>
        </w:tc>
      </w:tr>
      <w:tr w:rsidR="00675A7F" w:rsidRPr="00BE1807">
        <w:trPr>
          <w:trHeight w:val="454"/>
          <w:jc w:val="center"/>
        </w:trPr>
        <w:tc>
          <w:tcPr>
            <w:tcW w:w="1960" w:type="dxa"/>
            <w:tcBorders>
              <w:top w:val="nil"/>
              <w:left w:val="single" w:sz="4" w:space="0" w:color="auto"/>
              <w:bottom w:val="single" w:sz="4" w:space="0" w:color="auto"/>
              <w:right w:val="single" w:sz="4" w:space="0" w:color="auto"/>
            </w:tcBorders>
            <w:shd w:val="clear" w:color="auto" w:fill="auto"/>
            <w:vAlign w:val="center"/>
          </w:tcPr>
          <w:p w:rsidR="00675A7F" w:rsidRPr="009B16CE" w:rsidRDefault="00675A7F" w:rsidP="00675A7F">
            <w:pPr>
              <w:spacing w:line="192" w:lineRule="auto"/>
            </w:pPr>
            <w:r w:rsidRPr="009B16CE">
              <w:t>Среднесуточный прирост нефти, тн./сут</w:t>
            </w:r>
          </w:p>
        </w:tc>
        <w:tc>
          <w:tcPr>
            <w:tcW w:w="6783" w:type="dxa"/>
            <w:gridSpan w:val="7"/>
            <w:tcBorders>
              <w:top w:val="single" w:sz="4" w:space="0" w:color="auto"/>
              <w:left w:val="nil"/>
              <w:bottom w:val="single" w:sz="4" w:space="0" w:color="auto"/>
              <w:right w:val="single" w:sz="4" w:space="0" w:color="auto"/>
            </w:tcBorders>
            <w:shd w:val="clear" w:color="auto" w:fill="auto"/>
            <w:noWrap/>
            <w:vAlign w:val="center"/>
          </w:tcPr>
          <w:p w:rsidR="00675A7F" w:rsidRPr="009B16CE" w:rsidRDefault="00675A7F" w:rsidP="00675A7F">
            <w:pPr>
              <w:tabs>
                <w:tab w:val="left" w:pos="875"/>
              </w:tabs>
              <w:jc w:val="center"/>
              <w:rPr>
                <w:lang w:val="ru-RU"/>
              </w:rPr>
            </w:pPr>
            <w:r>
              <w:rPr>
                <w:lang w:val="ru-RU"/>
              </w:rPr>
              <w:t>6,07</w:t>
            </w:r>
          </w:p>
        </w:tc>
      </w:tr>
      <w:tr w:rsidR="00675A7F" w:rsidRPr="00BE1807">
        <w:trPr>
          <w:trHeight w:val="454"/>
          <w:jc w:val="center"/>
        </w:trPr>
        <w:tc>
          <w:tcPr>
            <w:tcW w:w="1960" w:type="dxa"/>
            <w:tcBorders>
              <w:top w:val="nil"/>
              <w:left w:val="single" w:sz="4" w:space="0" w:color="auto"/>
              <w:bottom w:val="single" w:sz="4" w:space="0" w:color="auto"/>
              <w:right w:val="single" w:sz="4" w:space="0" w:color="auto"/>
            </w:tcBorders>
            <w:shd w:val="clear" w:color="auto" w:fill="auto"/>
            <w:vAlign w:val="center"/>
          </w:tcPr>
          <w:p w:rsidR="00675A7F" w:rsidRPr="009B16CE" w:rsidRDefault="00675A7F" w:rsidP="00675A7F">
            <w:pPr>
              <w:spacing w:line="192" w:lineRule="auto"/>
            </w:pPr>
            <w:r w:rsidRPr="009B16CE">
              <w:t>Итого затрат на проведение мероприятия, тыс.руб.</w:t>
            </w:r>
          </w:p>
        </w:tc>
        <w:tc>
          <w:tcPr>
            <w:tcW w:w="6783" w:type="dxa"/>
            <w:gridSpan w:val="7"/>
            <w:tcBorders>
              <w:top w:val="single" w:sz="4" w:space="0" w:color="auto"/>
              <w:left w:val="nil"/>
              <w:bottom w:val="single" w:sz="4" w:space="0" w:color="auto"/>
              <w:right w:val="single" w:sz="4" w:space="0" w:color="auto"/>
            </w:tcBorders>
            <w:shd w:val="clear" w:color="auto" w:fill="auto"/>
            <w:noWrap/>
            <w:vAlign w:val="center"/>
          </w:tcPr>
          <w:p w:rsidR="00675A7F" w:rsidRPr="009B16CE" w:rsidRDefault="00675A7F" w:rsidP="00675A7F">
            <w:pPr>
              <w:tabs>
                <w:tab w:val="left" w:pos="875"/>
              </w:tabs>
              <w:jc w:val="center"/>
              <w:rPr>
                <w:lang w:val="ru-RU"/>
              </w:rPr>
            </w:pPr>
            <w:r>
              <w:rPr>
                <w:lang w:val="ru-RU"/>
              </w:rPr>
              <w:t>2211,25</w:t>
            </w:r>
          </w:p>
        </w:tc>
      </w:tr>
      <w:tr w:rsidR="00675A7F" w:rsidRPr="00BE1807">
        <w:trPr>
          <w:trHeight w:val="454"/>
          <w:jc w:val="center"/>
        </w:trPr>
        <w:tc>
          <w:tcPr>
            <w:tcW w:w="1960" w:type="dxa"/>
            <w:tcBorders>
              <w:top w:val="nil"/>
              <w:left w:val="single" w:sz="4" w:space="0" w:color="auto"/>
              <w:bottom w:val="single" w:sz="4" w:space="0" w:color="auto"/>
              <w:right w:val="single" w:sz="4" w:space="0" w:color="auto"/>
            </w:tcBorders>
            <w:shd w:val="clear" w:color="auto" w:fill="auto"/>
            <w:vAlign w:val="center"/>
          </w:tcPr>
          <w:p w:rsidR="00675A7F" w:rsidRPr="009B16CE" w:rsidRDefault="00675A7F" w:rsidP="00675A7F">
            <w:pPr>
              <w:spacing w:line="192" w:lineRule="auto"/>
            </w:pPr>
            <w:r w:rsidRPr="009B16CE">
              <w:t>Итого доп.добыча за год, тыс.тн.</w:t>
            </w:r>
          </w:p>
        </w:tc>
        <w:tc>
          <w:tcPr>
            <w:tcW w:w="6783" w:type="dxa"/>
            <w:gridSpan w:val="7"/>
            <w:tcBorders>
              <w:top w:val="single" w:sz="4" w:space="0" w:color="auto"/>
              <w:left w:val="nil"/>
              <w:bottom w:val="single" w:sz="4" w:space="0" w:color="auto"/>
              <w:right w:val="single" w:sz="4" w:space="0" w:color="auto"/>
            </w:tcBorders>
            <w:shd w:val="clear" w:color="auto" w:fill="auto"/>
            <w:noWrap/>
            <w:vAlign w:val="center"/>
          </w:tcPr>
          <w:p w:rsidR="00675A7F" w:rsidRPr="009B16CE" w:rsidRDefault="00675A7F" w:rsidP="00675A7F">
            <w:pPr>
              <w:tabs>
                <w:tab w:val="left" w:pos="875"/>
              </w:tabs>
              <w:jc w:val="center"/>
              <w:rPr>
                <w:lang w:val="ru-RU"/>
              </w:rPr>
            </w:pPr>
            <w:r>
              <w:rPr>
                <w:lang w:val="ru-RU"/>
              </w:rPr>
              <w:t>2,992</w:t>
            </w:r>
          </w:p>
        </w:tc>
      </w:tr>
      <w:tr w:rsidR="00675A7F" w:rsidRPr="00BE1807">
        <w:trPr>
          <w:trHeight w:val="454"/>
          <w:jc w:val="center"/>
        </w:trPr>
        <w:tc>
          <w:tcPr>
            <w:tcW w:w="1960" w:type="dxa"/>
            <w:tcBorders>
              <w:top w:val="nil"/>
              <w:left w:val="single" w:sz="4" w:space="0" w:color="auto"/>
              <w:bottom w:val="single" w:sz="4" w:space="0" w:color="auto"/>
              <w:right w:val="single" w:sz="4" w:space="0" w:color="auto"/>
            </w:tcBorders>
            <w:shd w:val="clear" w:color="auto" w:fill="auto"/>
            <w:vAlign w:val="center"/>
          </w:tcPr>
          <w:p w:rsidR="00675A7F" w:rsidRPr="009B16CE" w:rsidRDefault="00675A7F" w:rsidP="00675A7F">
            <w:pPr>
              <w:spacing w:line="192" w:lineRule="auto"/>
            </w:pPr>
            <w:r w:rsidRPr="009B16CE">
              <w:t>Доб.добыча с учетом переходящих скважин, тыс. тн.</w:t>
            </w:r>
          </w:p>
        </w:tc>
        <w:tc>
          <w:tcPr>
            <w:tcW w:w="6783" w:type="dxa"/>
            <w:gridSpan w:val="7"/>
            <w:tcBorders>
              <w:top w:val="single" w:sz="4" w:space="0" w:color="auto"/>
              <w:left w:val="nil"/>
              <w:bottom w:val="single" w:sz="4" w:space="0" w:color="auto"/>
              <w:right w:val="single" w:sz="4" w:space="0" w:color="auto"/>
            </w:tcBorders>
            <w:shd w:val="clear" w:color="auto" w:fill="auto"/>
            <w:noWrap/>
            <w:vAlign w:val="center"/>
          </w:tcPr>
          <w:p w:rsidR="00675A7F" w:rsidRPr="009B16CE" w:rsidRDefault="00675A7F" w:rsidP="00675A7F">
            <w:pPr>
              <w:tabs>
                <w:tab w:val="left" w:pos="875"/>
              </w:tabs>
              <w:jc w:val="center"/>
              <w:rPr>
                <w:lang w:val="ru-RU"/>
              </w:rPr>
            </w:pPr>
            <w:r>
              <w:rPr>
                <w:lang w:val="ru-RU"/>
              </w:rPr>
              <w:t>3,210</w:t>
            </w:r>
          </w:p>
        </w:tc>
      </w:tr>
    </w:tbl>
    <w:p w:rsidR="00675A7F" w:rsidRPr="00B00A44" w:rsidRDefault="00675A7F" w:rsidP="00675A7F">
      <w:pPr>
        <w:spacing w:line="360" w:lineRule="auto"/>
        <w:ind w:firstLine="855"/>
        <w:jc w:val="both"/>
        <w:rPr>
          <w:sz w:val="28"/>
          <w:szCs w:val="28"/>
          <w:lang w:val="ru-RU"/>
        </w:rPr>
      </w:pPr>
    </w:p>
    <w:p w:rsidR="00675A7F" w:rsidRPr="00834D19" w:rsidRDefault="00675A7F" w:rsidP="007578D5">
      <w:pPr>
        <w:spacing w:line="384" w:lineRule="auto"/>
        <w:ind w:firstLine="709"/>
        <w:jc w:val="both"/>
        <w:rPr>
          <w:sz w:val="28"/>
          <w:szCs w:val="28"/>
        </w:rPr>
      </w:pPr>
      <w:r w:rsidRPr="00834D19">
        <w:rPr>
          <w:sz w:val="28"/>
          <w:szCs w:val="28"/>
        </w:rPr>
        <w:t xml:space="preserve">Из таблицы </w:t>
      </w:r>
      <w:r w:rsidRPr="00834D19">
        <w:rPr>
          <w:sz w:val="28"/>
          <w:szCs w:val="28"/>
          <w:lang w:val="ru-RU"/>
        </w:rPr>
        <w:t>4</w:t>
      </w:r>
      <w:r>
        <w:rPr>
          <w:sz w:val="28"/>
          <w:szCs w:val="28"/>
          <w:lang w:val="ru-RU"/>
        </w:rPr>
        <w:t>.10</w:t>
      </w:r>
      <w:r w:rsidRPr="00834D19">
        <w:rPr>
          <w:sz w:val="28"/>
          <w:szCs w:val="28"/>
        </w:rPr>
        <w:t xml:space="preserve"> видно, что среднесуточный прирост нефти по всем о</w:t>
      </w:r>
      <w:r>
        <w:rPr>
          <w:sz w:val="28"/>
          <w:szCs w:val="28"/>
        </w:rPr>
        <w:t xml:space="preserve">бработанным скважинам составил </w:t>
      </w:r>
      <w:r>
        <w:rPr>
          <w:sz w:val="28"/>
          <w:szCs w:val="28"/>
          <w:lang w:val="ru-RU"/>
        </w:rPr>
        <w:t xml:space="preserve">6,07 </w:t>
      </w:r>
      <w:r w:rsidRPr="00834D19">
        <w:rPr>
          <w:sz w:val="28"/>
          <w:szCs w:val="28"/>
        </w:rPr>
        <w:t xml:space="preserve">тн./сут., дополнительная добыча по обработанным скважинам в 2007 году составила </w:t>
      </w:r>
      <w:r>
        <w:rPr>
          <w:sz w:val="28"/>
          <w:szCs w:val="28"/>
          <w:lang w:val="ru-RU"/>
        </w:rPr>
        <w:t>2,992</w:t>
      </w:r>
      <w:r w:rsidRPr="00834D19">
        <w:rPr>
          <w:sz w:val="28"/>
          <w:szCs w:val="28"/>
        </w:rPr>
        <w:t xml:space="preserve"> тыс.тонн нефти, а с учетом переходящих скважин – </w:t>
      </w:r>
      <w:r>
        <w:rPr>
          <w:sz w:val="28"/>
          <w:szCs w:val="28"/>
          <w:lang w:val="ru-RU"/>
        </w:rPr>
        <w:t xml:space="preserve">3,210 </w:t>
      </w:r>
      <w:r w:rsidRPr="00834D19">
        <w:rPr>
          <w:sz w:val="28"/>
          <w:szCs w:val="28"/>
        </w:rPr>
        <w:t>тыс. тонн нефти.</w:t>
      </w:r>
    </w:p>
    <w:p w:rsidR="00675A7F" w:rsidRDefault="00675A7F" w:rsidP="007578D5">
      <w:pPr>
        <w:shd w:val="clear" w:color="auto" w:fill="FFFFFF"/>
        <w:spacing w:line="384" w:lineRule="auto"/>
        <w:ind w:firstLine="709"/>
        <w:jc w:val="both"/>
        <w:rPr>
          <w:bCs/>
          <w:sz w:val="28"/>
          <w:lang w:val="ru-RU"/>
        </w:rPr>
      </w:pPr>
      <w:r w:rsidRPr="00B13FFF">
        <w:rPr>
          <w:sz w:val="28"/>
          <w:szCs w:val="28"/>
        </w:rPr>
        <w:t xml:space="preserve">Исходные данные для расчета экономической эффективности применения </w:t>
      </w:r>
      <w:r w:rsidRPr="00B13FFF">
        <w:rPr>
          <w:bCs/>
          <w:sz w:val="28"/>
          <w:szCs w:val="28"/>
          <w:lang w:val="ru-RU"/>
        </w:rPr>
        <w:t xml:space="preserve">латексно полимерной </w:t>
      </w:r>
      <w:r>
        <w:rPr>
          <w:bCs/>
          <w:sz w:val="28"/>
          <w:szCs w:val="28"/>
          <w:lang w:val="ru-RU"/>
        </w:rPr>
        <w:t>композиции</w:t>
      </w:r>
      <w:r>
        <w:rPr>
          <w:bCs/>
          <w:sz w:val="28"/>
          <w:lang w:val="ru-RU"/>
        </w:rPr>
        <w:t xml:space="preserve">  представлены в таблице 4.11</w:t>
      </w:r>
    </w:p>
    <w:p w:rsidR="00675A7F" w:rsidRDefault="00675A7F" w:rsidP="00675A7F">
      <w:pPr>
        <w:spacing w:line="360" w:lineRule="auto"/>
        <w:ind w:left="4248" w:firstLine="708"/>
        <w:jc w:val="right"/>
        <w:rPr>
          <w:sz w:val="28"/>
          <w:szCs w:val="28"/>
          <w:lang w:val="ru-RU"/>
        </w:rPr>
      </w:pPr>
    </w:p>
    <w:p w:rsidR="00675A7F" w:rsidRDefault="00675A7F" w:rsidP="00675A7F">
      <w:pPr>
        <w:spacing w:line="360" w:lineRule="auto"/>
        <w:ind w:left="4248" w:firstLine="708"/>
        <w:jc w:val="right"/>
        <w:rPr>
          <w:sz w:val="28"/>
          <w:szCs w:val="28"/>
          <w:lang w:val="ru-RU"/>
        </w:rPr>
      </w:pPr>
    </w:p>
    <w:p w:rsidR="00675A7F" w:rsidRPr="00834D19" w:rsidRDefault="00675A7F" w:rsidP="00675A7F">
      <w:pPr>
        <w:spacing w:line="360" w:lineRule="auto"/>
        <w:ind w:left="4248" w:firstLine="708"/>
        <w:jc w:val="right"/>
        <w:rPr>
          <w:sz w:val="28"/>
          <w:szCs w:val="28"/>
          <w:lang w:val="ru-RU"/>
        </w:rPr>
      </w:pPr>
      <w:r w:rsidRPr="00834D19">
        <w:rPr>
          <w:sz w:val="28"/>
          <w:szCs w:val="28"/>
        </w:rPr>
        <w:t xml:space="preserve">Таблица </w:t>
      </w:r>
      <w:r>
        <w:rPr>
          <w:sz w:val="28"/>
          <w:szCs w:val="28"/>
          <w:lang w:val="ru-RU"/>
        </w:rPr>
        <w:t>4.11</w:t>
      </w:r>
    </w:p>
    <w:p w:rsidR="00675A7F" w:rsidRPr="00834D19" w:rsidRDefault="00675A7F" w:rsidP="00675A7F">
      <w:pPr>
        <w:spacing w:line="360" w:lineRule="auto"/>
        <w:ind w:firstLine="855"/>
        <w:jc w:val="center"/>
        <w:rPr>
          <w:sz w:val="28"/>
          <w:szCs w:val="28"/>
          <w:lang w:val="ru-RU"/>
        </w:rPr>
      </w:pPr>
      <w:r w:rsidRPr="00834D19">
        <w:rPr>
          <w:sz w:val="28"/>
          <w:szCs w:val="28"/>
        </w:rPr>
        <w:t xml:space="preserve">Исходные данные для расчета экономической эффективности применения технологии </w:t>
      </w:r>
      <w:r>
        <w:rPr>
          <w:sz w:val="28"/>
          <w:szCs w:val="28"/>
          <w:lang w:val="ru-RU"/>
        </w:rPr>
        <w:t>ЛПК</w:t>
      </w:r>
    </w:p>
    <w:tbl>
      <w:tblPr>
        <w:tblW w:w="8594" w:type="dxa"/>
        <w:jc w:val="center"/>
        <w:tblLook w:val="0000" w:firstRow="0" w:lastRow="0" w:firstColumn="0" w:lastColumn="0" w:noHBand="0" w:noVBand="0"/>
      </w:tblPr>
      <w:tblGrid>
        <w:gridCol w:w="863"/>
        <w:gridCol w:w="4932"/>
        <w:gridCol w:w="1341"/>
        <w:gridCol w:w="1458"/>
      </w:tblGrid>
      <w:tr w:rsidR="00675A7F" w:rsidRPr="00937394">
        <w:trPr>
          <w:trHeight w:val="462"/>
          <w:jc w:val="center"/>
        </w:trPr>
        <w:tc>
          <w:tcPr>
            <w:tcW w:w="863" w:type="dxa"/>
            <w:tcBorders>
              <w:top w:val="single" w:sz="8" w:space="0" w:color="auto"/>
              <w:left w:val="single" w:sz="8" w:space="0" w:color="auto"/>
              <w:bottom w:val="single" w:sz="4" w:space="0" w:color="auto"/>
              <w:right w:val="nil"/>
            </w:tcBorders>
            <w:shd w:val="clear" w:color="auto" w:fill="auto"/>
            <w:noWrap/>
            <w:vAlign w:val="bottom"/>
          </w:tcPr>
          <w:p w:rsidR="00675A7F" w:rsidRPr="00937394" w:rsidRDefault="00675A7F" w:rsidP="00675A7F">
            <w:pPr>
              <w:jc w:val="center"/>
            </w:pPr>
            <w:r w:rsidRPr="00937394">
              <w:t>№ п/п</w:t>
            </w:r>
          </w:p>
        </w:tc>
        <w:tc>
          <w:tcPr>
            <w:tcW w:w="4932" w:type="dxa"/>
            <w:tcBorders>
              <w:top w:val="single" w:sz="8" w:space="0" w:color="auto"/>
              <w:left w:val="single" w:sz="8" w:space="0" w:color="auto"/>
              <w:bottom w:val="single" w:sz="4" w:space="0" w:color="auto"/>
              <w:right w:val="single" w:sz="4" w:space="0" w:color="auto"/>
            </w:tcBorders>
            <w:shd w:val="clear" w:color="auto" w:fill="auto"/>
            <w:noWrap/>
            <w:vAlign w:val="bottom"/>
          </w:tcPr>
          <w:p w:rsidR="00675A7F" w:rsidRPr="00937394" w:rsidRDefault="00675A7F" w:rsidP="00675A7F">
            <w:pPr>
              <w:jc w:val="center"/>
            </w:pPr>
            <w:r w:rsidRPr="00937394">
              <w:t>Исходные данные для расчета</w:t>
            </w:r>
          </w:p>
        </w:tc>
        <w:tc>
          <w:tcPr>
            <w:tcW w:w="1341" w:type="dxa"/>
            <w:tcBorders>
              <w:top w:val="single" w:sz="8" w:space="0" w:color="auto"/>
              <w:left w:val="nil"/>
              <w:bottom w:val="single" w:sz="4" w:space="0" w:color="auto"/>
              <w:right w:val="single" w:sz="4" w:space="0" w:color="auto"/>
            </w:tcBorders>
            <w:shd w:val="clear" w:color="auto" w:fill="auto"/>
            <w:noWrap/>
            <w:vAlign w:val="bottom"/>
          </w:tcPr>
          <w:p w:rsidR="00675A7F" w:rsidRPr="00937394" w:rsidRDefault="00675A7F" w:rsidP="00675A7F">
            <w:pPr>
              <w:jc w:val="center"/>
            </w:pPr>
            <w:r w:rsidRPr="00937394">
              <w:t>Ед.изм.</w:t>
            </w:r>
          </w:p>
        </w:tc>
        <w:tc>
          <w:tcPr>
            <w:tcW w:w="1458" w:type="dxa"/>
            <w:tcBorders>
              <w:top w:val="single" w:sz="8" w:space="0" w:color="auto"/>
              <w:left w:val="nil"/>
              <w:bottom w:val="single" w:sz="4" w:space="0" w:color="auto"/>
              <w:right w:val="single" w:sz="8" w:space="0" w:color="auto"/>
            </w:tcBorders>
            <w:shd w:val="clear" w:color="auto" w:fill="auto"/>
            <w:noWrap/>
            <w:vAlign w:val="bottom"/>
          </w:tcPr>
          <w:p w:rsidR="00675A7F" w:rsidRPr="00937394" w:rsidRDefault="00675A7F" w:rsidP="00675A7F">
            <w:pPr>
              <w:jc w:val="center"/>
            </w:pPr>
            <w:r w:rsidRPr="00937394">
              <w:t>Значение</w:t>
            </w:r>
          </w:p>
        </w:tc>
      </w:tr>
      <w:tr w:rsidR="00675A7F" w:rsidRPr="00937394">
        <w:trPr>
          <w:trHeight w:val="462"/>
          <w:jc w:val="center"/>
        </w:trPr>
        <w:tc>
          <w:tcPr>
            <w:tcW w:w="863" w:type="dxa"/>
            <w:tcBorders>
              <w:top w:val="nil"/>
              <w:left w:val="single" w:sz="8" w:space="0" w:color="auto"/>
              <w:bottom w:val="single" w:sz="4" w:space="0" w:color="auto"/>
              <w:right w:val="nil"/>
            </w:tcBorders>
            <w:shd w:val="clear" w:color="auto" w:fill="auto"/>
            <w:noWrap/>
            <w:vAlign w:val="bottom"/>
          </w:tcPr>
          <w:p w:rsidR="00675A7F" w:rsidRPr="00937394" w:rsidRDefault="00675A7F" w:rsidP="00675A7F">
            <w:pPr>
              <w:jc w:val="center"/>
            </w:pPr>
            <w:r w:rsidRPr="00937394">
              <w:t>1.</w:t>
            </w:r>
          </w:p>
        </w:tc>
        <w:tc>
          <w:tcPr>
            <w:tcW w:w="4932" w:type="dxa"/>
            <w:tcBorders>
              <w:top w:val="nil"/>
              <w:left w:val="single" w:sz="8" w:space="0" w:color="auto"/>
              <w:bottom w:val="single" w:sz="4" w:space="0" w:color="auto"/>
              <w:right w:val="single" w:sz="4" w:space="0" w:color="auto"/>
            </w:tcBorders>
            <w:shd w:val="clear" w:color="auto" w:fill="auto"/>
            <w:noWrap/>
            <w:vAlign w:val="bottom"/>
          </w:tcPr>
          <w:p w:rsidR="00675A7F" w:rsidRPr="00937394" w:rsidRDefault="00675A7F" w:rsidP="00675A7F">
            <w:r w:rsidRPr="00937394">
              <w:t>Количество скважин</w:t>
            </w:r>
          </w:p>
        </w:tc>
        <w:tc>
          <w:tcPr>
            <w:tcW w:w="1341" w:type="dxa"/>
            <w:tcBorders>
              <w:top w:val="nil"/>
              <w:left w:val="nil"/>
              <w:bottom w:val="single" w:sz="4" w:space="0" w:color="auto"/>
              <w:right w:val="single" w:sz="4" w:space="0" w:color="auto"/>
            </w:tcBorders>
            <w:shd w:val="clear" w:color="auto" w:fill="auto"/>
            <w:noWrap/>
            <w:vAlign w:val="bottom"/>
          </w:tcPr>
          <w:p w:rsidR="00675A7F" w:rsidRPr="00937394" w:rsidRDefault="00675A7F" w:rsidP="00675A7F">
            <w:pPr>
              <w:jc w:val="center"/>
            </w:pPr>
            <w:r w:rsidRPr="00937394">
              <w:t>шт.</w:t>
            </w:r>
          </w:p>
        </w:tc>
        <w:tc>
          <w:tcPr>
            <w:tcW w:w="1458" w:type="dxa"/>
            <w:tcBorders>
              <w:top w:val="nil"/>
              <w:left w:val="nil"/>
              <w:bottom w:val="single" w:sz="4" w:space="0" w:color="auto"/>
              <w:right w:val="single" w:sz="8" w:space="0" w:color="auto"/>
            </w:tcBorders>
            <w:shd w:val="clear" w:color="auto" w:fill="auto"/>
            <w:noWrap/>
            <w:vAlign w:val="bottom"/>
          </w:tcPr>
          <w:p w:rsidR="00675A7F" w:rsidRPr="00937394" w:rsidRDefault="00675A7F" w:rsidP="00675A7F">
            <w:pPr>
              <w:jc w:val="center"/>
              <w:rPr>
                <w:lang w:val="ru-RU"/>
              </w:rPr>
            </w:pPr>
            <w:r w:rsidRPr="00937394">
              <w:rPr>
                <w:lang w:val="ru-RU"/>
              </w:rPr>
              <w:t>4</w:t>
            </w:r>
          </w:p>
        </w:tc>
      </w:tr>
      <w:tr w:rsidR="00675A7F" w:rsidRPr="00937394">
        <w:trPr>
          <w:trHeight w:val="462"/>
          <w:jc w:val="center"/>
        </w:trPr>
        <w:tc>
          <w:tcPr>
            <w:tcW w:w="863" w:type="dxa"/>
            <w:tcBorders>
              <w:top w:val="nil"/>
              <w:left w:val="single" w:sz="8" w:space="0" w:color="auto"/>
              <w:bottom w:val="single" w:sz="4" w:space="0" w:color="auto"/>
              <w:right w:val="nil"/>
            </w:tcBorders>
            <w:shd w:val="clear" w:color="auto" w:fill="auto"/>
            <w:noWrap/>
            <w:vAlign w:val="bottom"/>
          </w:tcPr>
          <w:p w:rsidR="00675A7F" w:rsidRPr="00937394" w:rsidRDefault="00675A7F" w:rsidP="00675A7F">
            <w:pPr>
              <w:jc w:val="center"/>
            </w:pPr>
            <w:r w:rsidRPr="00937394">
              <w:t>2.</w:t>
            </w:r>
          </w:p>
        </w:tc>
        <w:tc>
          <w:tcPr>
            <w:tcW w:w="4932" w:type="dxa"/>
            <w:tcBorders>
              <w:top w:val="nil"/>
              <w:left w:val="single" w:sz="8" w:space="0" w:color="auto"/>
              <w:bottom w:val="single" w:sz="4" w:space="0" w:color="auto"/>
              <w:right w:val="single" w:sz="4" w:space="0" w:color="auto"/>
            </w:tcBorders>
            <w:shd w:val="clear" w:color="auto" w:fill="auto"/>
            <w:noWrap/>
            <w:vAlign w:val="bottom"/>
          </w:tcPr>
          <w:p w:rsidR="00675A7F" w:rsidRPr="00937394" w:rsidRDefault="00675A7F" w:rsidP="00675A7F">
            <w:r w:rsidRPr="00937394">
              <w:t>Дополнительная добыча</w:t>
            </w:r>
          </w:p>
        </w:tc>
        <w:tc>
          <w:tcPr>
            <w:tcW w:w="1341" w:type="dxa"/>
            <w:tcBorders>
              <w:top w:val="nil"/>
              <w:left w:val="nil"/>
              <w:bottom w:val="single" w:sz="4" w:space="0" w:color="auto"/>
              <w:right w:val="single" w:sz="4" w:space="0" w:color="auto"/>
            </w:tcBorders>
            <w:shd w:val="clear" w:color="auto" w:fill="auto"/>
            <w:noWrap/>
            <w:vAlign w:val="bottom"/>
          </w:tcPr>
          <w:p w:rsidR="00675A7F" w:rsidRPr="00937394" w:rsidRDefault="00675A7F" w:rsidP="00675A7F">
            <w:pPr>
              <w:jc w:val="center"/>
            </w:pPr>
            <w:r w:rsidRPr="00937394">
              <w:t>тыс.тн.</w:t>
            </w:r>
          </w:p>
        </w:tc>
        <w:tc>
          <w:tcPr>
            <w:tcW w:w="1458" w:type="dxa"/>
            <w:tcBorders>
              <w:top w:val="nil"/>
              <w:left w:val="nil"/>
              <w:bottom w:val="single" w:sz="4" w:space="0" w:color="auto"/>
              <w:right w:val="single" w:sz="8" w:space="0" w:color="auto"/>
            </w:tcBorders>
            <w:shd w:val="clear" w:color="auto" w:fill="auto"/>
            <w:noWrap/>
            <w:vAlign w:val="bottom"/>
          </w:tcPr>
          <w:p w:rsidR="00675A7F" w:rsidRPr="00937394" w:rsidRDefault="00675A7F" w:rsidP="00675A7F">
            <w:pPr>
              <w:jc w:val="center"/>
              <w:rPr>
                <w:lang w:val="ru-RU"/>
              </w:rPr>
            </w:pPr>
            <w:r w:rsidRPr="00937394">
              <w:rPr>
                <w:lang w:val="ru-RU"/>
              </w:rPr>
              <w:t>3,21</w:t>
            </w:r>
            <w:r>
              <w:rPr>
                <w:lang w:val="ru-RU"/>
              </w:rPr>
              <w:t>0</w:t>
            </w:r>
          </w:p>
        </w:tc>
      </w:tr>
      <w:tr w:rsidR="00675A7F" w:rsidRPr="00937394">
        <w:trPr>
          <w:trHeight w:val="462"/>
          <w:jc w:val="center"/>
        </w:trPr>
        <w:tc>
          <w:tcPr>
            <w:tcW w:w="863" w:type="dxa"/>
            <w:tcBorders>
              <w:top w:val="nil"/>
              <w:left w:val="single" w:sz="8" w:space="0" w:color="auto"/>
              <w:bottom w:val="single" w:sz="4" w:space="0" w:color="auto"/>
              <w:right w:val="nil"/>
            </w:tcBorders>
            <w:shd w:val="clear" w:color="auto" w:fill="auto"/>
            <w:noWrap/>
            <w:vAlign w:val="bottom"/>
          </w:tcPr>
          <w:p w:rsidR="00675A7F" w:rsidRPr="00937394" w:rsidRDefault="00675A7F" w:rsidP="00675A7F">
            <w:pPr>
              <w:jc w:val="center"/>
            </w:pPr>
            <w:r w:rsidRPr="00937394">
              <w:t>3.</w:t>
            </w:r>
          </w:p>
        </w:tc>
        <w:tc>
          <w:tcPr>
            <w:tcW w:w="4932" w:type="dxa"/>
            <w:tcBorders>
              <w:top w:val="nil"/>
              <w:left w:val="single" w:sz="8" w:space="0" w:color="auto"/>
              <w:bottom w:val="single" w:sz="4" w:space="0" w:color="auto"/>
              <w:right w:val="single" w:sz="4" w:space="0" w:color="auto"/>
            </w:tcBorders>
            <w:shd w:val="clear" w:color="auto" w:fill="auto"/>
            <w:noWrap/>
            <w:vAlign w:val="bottom"/>
          </w:tcPr>
          <w:p w:rsidR="00675A7F" w:rsidRPr="00937394" w:rsidRDefault="00675A7F" w:rsidP="00675A7F">
            <w:r w:rsidRPr="00937394">
              <w:t>Затраты на проведение мероприятия</w:t>
            </w:r>
          </w:p>
        </w:tc>
        <w:tc>
          <w:tcPr>
            <w:tcW w:w="1341" w:type="dxa"/>
            <w:tcBorders>
              <w:top w:val="nil"/>
              <w:left w:val="nil"/>
              <w:bottom w:val="single" w:sz="4" w:space="0" w:color="auto"/>
              <w:right w:val="single" w:sz="4" w:space="0" w:color="auto"/>
            </w:tcBorders>
            <w:shd w:val="clear" w:color="auto" w:fill="auto"/>
            <w:noWrap/>
            <w:vAlign w:val="bottom"/>
          </w:tcPr>
          <w:p w:rsidR="00675A7F" w:rsidRPr="00937394" w:rsidRDefault="00675A7F" w:rsidP="00675A7F">
            <w:pPr>
              <w:jc w:val="center"/>
            </w:pPr>
            <w:r w:rsidRPr="00937394">
              <w:t>тыс.руб.</w:t>
            </w:r>
          </w:p>
        </w:tc>
        <w:tc>
          <w:tcPr>
            <w:tcW w:w="1458" w:type="dxa"/>
            <w:tcBorders>
              <w:top w:val="nil"/>
              <w:left w:val="nil"/>
              <w:bottom w:val="single" w:sz="4" w:space="0" w:color="auto"/>
              <w:right w:val="single" w:sz="8" w:space="0" w:color="auto"/>
            </w:tcBorders>
            <w:shd w:val="clear" w:color="auto" w:fill="auto"/>
            <w:noWrap/>
            <w:vAlign w:val="bottom"/>
          </w:tcPr>
          <w:p w:rsidR="00675A7F" w:rsidRPr="00937394" w:rsidRDefault="00675A7F" w:rsidP="00675A7F">
            <w:pPr>
              <w:jc w:val="center"/>
              <w:rPr>
                <w:lang w:val="ru-RU"/>
              </w:rPr>
            </w:pPr>
            <w:r>
              <w:rPr>
                <w:lang w:val="ru-RU"/>
              </w:rPr>
              <w:t>2211,25</w:t>
            </w:r>
          </w:p>
        </w:tc>
      </w:tr>
      <w:tr w:rsidR="00675A7F" w:rsidRPr="00937394">
        <w:trPr>
          <w:trHeight w:val="462"/>
          <w:jc w:val="center"/>
        </w:trPr>
        <w:tc>
          <w:tcPr>
            <w:tcW w:w="863" w:type="dxa"/>
            <w:tcBorders>
              <w:top w:val="nil"/>
              <w:left w:val="single" w:sz="8" w:space="0" w:color="auto"/>
              <w:bottom w:val="single" w:sz="4" w:space="0" w:color="auto"/>
              <w:right w:val="nil"/>
            </w:tcBorders>
            <w:shd w:val="clear" w:color="auto" w:fill="auto"/>
            <w:noWrap/>
            <w:vAlign w:val="bottom"/>
          </w:tcPr>
          <w:p w:rsidR="00675A7F" w:rsidRPr="00937394" w:rsidRDefault="00675A7F" w:rsidP="00675A7F">
            <w:pPr>
              <w:jc w:val="center"/>
            </w:pPr>
            <w:r w:rsidRPr="00937394">
              <w:t>3.1.</w:t>
            </w:r>
          </w:p>
        </w:tc>
        <w:tc>
          <w:tcPr>
            <w:tcW w:w="4932" w:type="dxa"/>
            <w:tcBorders>
              <w:top w:val="nil"/>
              <w:left w:val="single" w:sz="8" w:space="0" w:color="auto"/>
              <w:bottom w:val="single" w:sz="4" w:space="0" w:color="auto"/>
              <w:right w:val="single" w:sz="4" w:space="0" w:color="auto"/>
            </w:tcBorders>
            <w:shd w:val="clear" w:color="auto" w:fill="auto"/>
            <w:noWrap/>
            <w:vAlign w:val="bottom"/>
          </w:tcPr>
          <w:p w:rsidR="00675A7F" w:rsidRPr="00937394" w:rsidRDefault="00675A7F" w:rsidP="00675A7F">
            <w:r w:rsidRPr="00937394">
              <w:t xml:space="preserve">Затраты на </w:t>
            </w:r>
            <w:r w:rsidRPr="00937394">
              <w:rPr>
                <w:lang w:val="ru-RU"/>
              </w:rPr>
              <w:t>К</w:t>
            </w:r>
            <w:r w:rsidRPr="00937394">
              <w:t>РС на 1 скважину</w:t>
            </w:r>
          </w:p>
        </w:tc>
        <w:tc>
          <w:tcPr>
            <w:tcW w:w="1341" w:type="dxa"/>
            <w:tcBorders>
              <w:top w:val="nil"/>
              <w:left w:val="nil"/>
              <w:bottom w:val="single" w:sz="4" w:space="0" w:color="auto"/>
              <w:right w:val="single" w:sz="4" w:space="0" w:color="auto"/>
            </w:tcBorders>
            <w:shd w:val="clear" w:color="auto" w:fill="auto"/>
            <w:noWrap/>
            <w:vAlign w:val="bottom"/>
          </w:tcPr>
          <w:p w:rsidR="00675A7F" w:rsidRPr="00937394" w:rsidRDefault="00675A7F" w:rsidP="00675A7F">
            <w:pPr>
              <w:jc w:val="center"/>
            </w:pPr>
            <w:r w:rsidRPr="00937394">
              <w:t>тыс.руб.</w:t>
            </w:r>
          </w:p>
        </w:tc>
        <w:tc>
          <w:tcPr>
            <w:tcW w:w="1458" w:type="dxa"/>
            <w:tcBorders>
              <w:top w:val="nil"/>
              <w:left w:val="nil"/>
              <w:bottom w:val="single" w:sz="4" w:space="0" w:color="auto"/>
              <w:right w:val="single" w:sz="8" w:space="0" w:color="auto"/>
            </w:tcBorders>
            <w:shd w:val="clear" w:color="auto" w:fill="auto"/>
            <w:noWrap/>
            <w:vAlign w:val="bottom"/>
          </w:tcPr>
          <w:p w:rsidR="00675A7F" w:rsidRPr="00937394" w:rsidRDefault="00675A7F" w:rsidP="00675A7F">
            <w:pPr>
              <w:jc w:val="center"/>
              <w:rPr>
                <w:lang w:val="ru-RU"/>
              </w:rPr>
            </w:pPr>
            <w:r w:rsidRPr="00937394">
              <w:rPr>
                <w:lang w:val="ru-RU"/>
              </w:rPr>
              <w:t>445,5</w:t>
            </w:r>
          </w:p>
        </w:tc>
      </w:tr>
      <w:tr w:rsidR="00675A7F" w:rsidRPr="00937394">
        <w:trPr>
          <w:trHeight w:val="462"/>
          <w:jc w:val="center"/>
        </w:trPr>
        <w:tc>
          <w:tcPr>
            <w:tcW w:w="863" w:type="dxa"/>
            <w:tcBorders>
              <w:top w:val="nil"/>
              <w:left w:val="single" w:sz="8" w:space="0" w:color="auto"/>
              <w:bottom w:val="single" w:sz="4" w:space="0" w:color="auto"/>
              <w:right w:val="nil"/>
            </w:tcBorders>
            <w:shd w:val="clear" w:color="auto" w:fill="auto"/>
            <w:noWrap/>
            <w:vAlign w:val="bottom"/>
          </w:tcPr>
          <w:p w:rsidR="00675A7F" w:rsidRPr="00937394" w:rsidRDefault="00675A7F" w:rsidP="00675A7F">
            <w:pPr>
              <w:jc w:val="center"/>
            </w:pPr>
            <w:r w:rsidRPr="00937394">
              <w:t>3.2.</w:t>
            </w:r>
          </w:p>
        </w:tc>
        <w:tc>
          <w:tcPr>
            <w:tcW w:w="4932" w:type="dxa"/>
            <w:tcBorders>
              <w:top w:val="nil"/>
              <w:left w:val="single" w:sz="8" w:space="0" w:color="auto"/>
              <w:bottom w:val="single" w:sz="4" w:space="0" w:color="auto"/>
              <w:right w:val="single" w:sz="4" w:space="0" w:color="auto"/>
            </w:tcBorders>
            <w:shd w:val="clear" w:color="auto" w:fill="auto"/>
            <w:noWrap/>
            <w:vAlign w:val="bottom"/>
          </w:tcPr>
          <w:p w:rsidR="00675A7F" w:rsidRPr="00937394" w:rsidRDefault="00675A7F" w:rsidP="00675A7F">
            <w:r w:rsidRPr="00937394">
              <w:t>Затраты на МУН на 1 скважину</w:t>
            </w:r>
          </w:p>
        </w:tc>
        <w:tc>
          <w:tcPr>
            <w:tcW w:w="1341" w:type="dxa"/>
            <w:tcBorders>
              <w:top w:val="nil"/>
              <w:left w:val="nil"/>
              <w:bottom w:val="single" w:sz="4" w:space="0" w:color="auto"/>
              <w:right w:val="single" w:sz="4" w:space="0" w:color="auto"/>
            </w:tcBorders>
            <w:shd w:val="clear" w:color="auto" w:fill="auto"/>
            <w:noWrap/>
            <w:vAlign w:val="bottom"/>
          </w:tcPr>
          <w:p w:rsidR="00675A7F" w:rsidRPr="00937394" w:rsidRDefault="00675A7F" w:rsidP="00675A7F">
            <w:pPr>
              <w:jc w:val="center"/>
            </w:pPr>
            <w:r w:rsidRPr="00937394">
              <w:t>тыс.руб.</w:t>
            </w:r>
          </w:p>
        </w:tc>
        <w:tc>
          <w:tcPr>
            <w:tcW w:w="1458" w:type="dxa"/>
            <w:tcBorders>
              <w:top w:val="nil"/>
              <w:left w:val="nil"/>
              <w:bottom w:val="single" w:sz="4" w:space="0" w:color="auto"/>
              <w:right w:val="single" w:sz="8" w:space="0" w:color="auto"/>
            </w:tcBorders>
            <w:shd w:val="clear" w:color="auto" w:fill="auto"/>
            <w:noWrap/>
            <w:vAlign w:val="bottom"/>
          </w:tcPr>
          <w:p w:rsidR="00675A7F" w:rsidRPr="00937394" w:rsidRDefault="00675A7F" w:rsidP="00675A7F">
            <w:pPr>
              <w:jc w:val="center"/>
              <w:rPr>
                <w:lang w:val="ru-RU"/>
              </w:rPr>
            </w:pPr>
            <w:r>
              <w:rPr>
                <w:lang w:val="ru-RU"/>
              </w:rPr>
              <w:t>107,31</w:t>
            </w:r>
          </w:p>
        </w:tc>
      </w:tr>
      <w:tr w:rsidR="00675A7F" w:rsidRPr="00937394">
        <w:trPr>
          <w:trHeight w:val="462"/>
          <w:jc w:val="center"/>
        </w:trPr>
        <w:tc>
          <w:tcPr>
            <w:tcW w:w="863" w:type="dxa"/>
            <w:tcBorders>
              <w:top w:val="nil"/>
              <w:left w:val="single" w:sz="8" w:space="0" w:color="auto"/>
              <w:bottom w:val="single" w:sz="4" w:space="0" w:color="auto"/>
              <w:right w:val="nil"/>
            </w:tcBorders>
            <w:shd w:val="clear" w:color="auto" w:fill="auto"/>
            <w:noWrap/>
            <w:vAlign w:val="bottom"/>
          </w:tcPr>
          <w:p w:rsidR="00675A7F" w:rsidRPr="00937394" w:rsidRDefault="00675A7F" w:rsidP="00675A7F">
            <w:pPr>
              <w:jc w:val="center"/>
            </w:pPr>
            <w:r w:rsidRPr="00937394">
              <w:t>4.</w:t>
            </w:r>
          </w:p>
        </w:tc>
        <w:tc>
          <w:tcPr>
            <w:tcW w:w="4932" w:type="dxa"/>
            <w:tcBorders>
              <w:top w:val="nil"/>
              <w:left w:val="single" w:sz="8" w:space="0" w:color="auto"/>
              <w:bottom w:val="single" w:sz="4" w:space="0" w:color="auto"/>
              <w:right w:val="single" w:sz="4" w:space="0" w:color="auto"/>
            </w:tcBorders>
            <w:shd w:val="clear" w:color="auto" w:fill="auto"/>
            <w:noWrap/>
            <w:vAlign w:val="bottom"/>
          </w:tcPr>
          <w:p w:rsidR="00675A7F" w:rsidRPr="00937394" w:rsidRDefault="00675A7F" w:rsidP="00675A7F">
            <w:r w:rsidRPr="00937394">
              <w:t>Среднесуточный дебит</w:t>
            </w:r>
          </w:p>
        </w:tc>
        <w:tc>
          <w:tcPr>
            <w:tcW w:w="1341" w:type="dxa"/>
            <w:tcBorders>
              <w:top w:val="nil"/>
              <w:left w:val="nil"/>
              <w:bottom w:val="single" w:sz="4" w:space="0" w:color="auto"/>
              <w:right w:val="single" w:sz="4" w:space="0" w:color="auto"/>
            </w:tcBorders>
            <w:shd w:val="clear" w:color="auto" w:fill="auto"/>
            <w:noWrap/>
            <w:vAlign w:val="bottom"/>
          </w:tcPr>
          <w:p w:rsidR="00675A7F" w:rsidRPr="00937394" w:rsidRDefault="00675A7F" w:rsidP="00675A7F">
            <w:pPr>
              <w:jc w:val="center"/>
            </w:pPr>
            <w:r w:rsidRPr="00937394">
              <w:t>тн./сут</w:t>
            </w:r>
          </w:p>
        </w:tc>
        <w:tc>
          <w:tcPr>
            <w:tcW w:w="1458" w:type="dxa"/>
            <w:tcBorders>
              <w:top w:val="nil"/>
              <w:left w:val="nil"/>
              <w:bottom w:val="single" w:sz="4" w:space="0" w:color="auto"/>
              <w:right w:val="single" w:sz="8" w:space="0" w:color="auto"/>
            </w:tcBorders>
            <w:shd w:val="clear" w:color="auto" w:fill="auto"/>
            <w:noWrap/>
            <w:vAlign w:val="bottom"/>
          </w:tcPr>
          <w:p w:rsidR="00675A7F" w:rsidRPr="00937394" w:rsidRDefault="00675A7F" w:rsidP="00675A7F">
            <w:pPr>
              <w:jc w:val="center"/>
              <w:rPr>
                <w:lang w:val="ru-RU"/>
              </w:rPr>
            </w:pPr>
            <w:r w:rsidRPr="00937394">
              <w:rPr>
                <w:lang w:val="ru-RU"/>
              </w:rPr>
              <w:t>3,2</w:t>
            </w:r>
            <w:r>
              <w:rPr>
                <w:lang w:val="ru-RU"/>
              </w:rPr>
              <w:t>0</w:t>
            </w:r>
          </w:p>
        </w:tc>
      </w:tr>
      <w:tr w:rsidR="00675A7F" w:rsidRPr="00937394">
        <w:trPr>
          <w:trHeight w:val="462"/>
          <w:jc w:val="center"/>
        </w:trPr>
        <w:tc>
          <w:tcPr>
            <w:tcW w:w="863" w:type="dxa"/>
            <w:tcBorders>
              <w:top w:val="nil"/>
              <w:left w:val="single" w:sz="8" w:space="0" w:color="auto"/>
              <w:bottom w:val="single" w:sz="4" w:space="0" w:color="auto"/>
              <w:right w:val="nil"/>
            </w:tcBorders>
            <w:shd w:val="clear" w:color="auto" w:fill="auto"/>
            <w:noWrap/>
            <w:vAlign w:val="bottom"/>
          </w:tcPr>
          <w:p w:rsidR="00675A7F" w:rsidRPr="00937394" w:rsidRDefault="00675A7F" w:rsidP="00675A7F">
            <w:pPr>
              <w:jc w:val="center"/>
            </w:pPr>
            <w:r w:rsidRPr="00937394">
              <w:t>5</w:t>
            </w:r>
          </w:p>
        </w:tc>
        <w:tc>
          <w:tcPr>
            <w:tcW w:w="4932" w:type="dxa"/>
            <w:tcBorders>
              <w:top w:val="nil"/>
              <w:left w:val="single" w:sz="8" w:space="0" w:color="auto"/>
              <w:bottom w:val="single" w:sz="4" w:space="0" w:color="auto"/>
              <w:right w:val="single" w:sz="4" w:space="0" w:color="auto"/>
            </w:tcBorders>
            <w:shd w:val="clear" w:color="auto" w:fill="auto"/>
            <w:noWrap/>
            <w:vAlign w:val="bottom"/>
          </w:tcPr>
          <w:p w:rsidR="00675A7F" w:rsidRPr="00937394" w:rsidRDefault="00675A7F" w:rsidP="00675A7F">
            <w:r w:rsidRPr="00937394">
              <w:t>Цена реализации 1 тн. нефти без НДС</w:t>
            </w:r>
          </w:p>
        </w:tc>
        <w:tc>
          <w:tcPr>
            <w:tcW w:w="1341" w:type="dxa"/>
            <w:tcBorders>
              <w:top w:val="nil"/>
              <w:left w:val="nil"/>
              <w:bottom w:val="single" w:sz="4" w:space="0" w:color="auto"/>
              <w:right w:val="single" w:sz="4" w:space="0" w:color="auto"/>
            </w:tcBorders>
            <w:shd w:val="clear" w:color="auto" w:fill="auto"/>
            <w:noWrap/>
            <w:vAlign w:val="bottom"/>
          </w:tcPr>
          <w:p w:rsidR="00675A7F" w:rsidRPr="00937394" w:rsidRDefault="00675A7F" w:rsidP="00675A7F">
            <w:pPr>
              <w:jc w:val="center"/>
            </w:pPr>
            <w:r w:rsidRPr="00937394">
              <w:t>руб.</w:t>
            </w:r>
          </w:p>
        </w:tc>
        <w:tc>
          <w:tcPr>
            <w:tcW w:w="1458" w:type="dxa"/>
            <w:tcBorders>
              <w:top w:val="nil"/>
              <w:left w:val="nil"/>
              <w:bottom w:val="single" w:sz="4" w:space="0" w:color="auto"/>
              <w:right w:val="single" w:sz="8" w:space="0" w:color="auto"/>
            </w:tcBorders>
            <w:shd w:val="clear" w:color="auto" w:fill="auto"/>
            <w:noWrap/>
            <w:vAlign w:val="bottom"/>
          </w:tcPr>
          <w:p w:rsidR="00675A7F" w:rsidRPr="00937394" w:rsidRDefault="00675A7F" w:rsidP="00675A7F">
            <w:pPr>
              <w:jc w:val="center"/>
              <w:rPr>
                <w:lang w:val="ru-RU"/>
              </w:rPr>
            </w:pPr>
            <w:r w:rsidRPr="00937394">
              <w:rPr>
                <w:lang w:val="ru-RU"/>
              </w:rPr>
              <w:t>6441,5</w:t>
            </w:r>
          </w:p>
        </w:tc>
      </w:tr>
      <w:tr w:rsidR="00675A7F" w:rsidRPr="00937394">
        <w:trPr>
          <w:trHeight w:val="462"/>
          <w:jc w:val="center"/>
        </w:trPr>
        <w:tc>
          <w:tcPr>
            <w:tcW w:w="863" w:type="dxa"/>
            <w:tcBorders>
              <w:top w:val="nil"/>
              <w:left w:val="single" w:sz="8" w:space="0" w:color="auto"/>
              <w:bottom w:val="single" w:sz="4" w:space="0" w:color="auto"/>
              <w:right w:val="nil"/>
            </w:tcBorders>
            <w:shd w:val="clear" w:color="auto" w:fill="auto"/>
            <w:noWrap/>
            <w:vAlign w:val="bottom"/>
          </w:tcPr>
          <w:p w:rsidR="00675A7F" w:rsidRPr="00937394" w:rsidRDefault="00675A7F" w:rsidP="00675A7F">
            <w:pPr>
              <w:jc w:val="center"/>
            </w:pPr>
            <w:r w:rsidRPr="00937394">
              <w:t>6.</w:t>
            </w:r>
          </w:p>
        </w:tc>
        <w:tc>
          <w:tcPr>
            <w:tcW w:w="4932" w:type="dxa"/>
            <w:tcBorders>
              <w:top w:val="nil"/>
              <w:left w:val="single" w:sz="8" w:space="0" w:color="auto"/>
              <w:bottom w:val="single" w:sz="4" w:space="0" w:color="auto"/>
              <w:right w:val="single" w:sz="4" w:space="0" w:color="auto"/>
            </w:tcBorders>
            <w:shd w:val="clear" w:color="auto" w:fill="auto"/>
            <w:noWrap/>
            <w:vAlign w:val="bottom"/>
          </w:tcPr>
          <w:p w:rsidR="00675A7F" w:rsidRPr="00937394" w:rsidRDefault="00675A7F" w:rsidP="00675A7F">
            <w:r w:rsidRPr="00937394">
              <w:t>Переменные затраты</w:t>
            </w:r>
          </w:p>
        </w:tc>
        <w:tc>
          <w:tcPr>
            <w:tcW w:w="1341" w:type="dxa"/>
            <w:tcBorders>
              <w:top w:val="nil"/>
              <w:left w:val="nil"/>
              <w:bottom w:val="single" w:sz="4" w:space="0" w:color="auto"/>
              <w:right w:val="single" w:sz="4" w:space="0" w:color="auto"/>
            </w:tcBorders>
            <w:shd w:val="clear" w:color="auto" w:fill="auto"/>
            <w:noWrap/>
            <w:vAlign w:val="bottom"/>
          </w:tcPr>
          <w:p w:rsidR="00675A7F" w:rsidRPr="00937394" w:rsidRDefault="00675A7F" w:rsidP="00675A7F">
            <w:pPr>
              <w:jc w:val="center"/>
            </w:pPr>
            <w:r w:rsidRPr="00937394">
              <w:t>руб./тн.</w:t>
            </w:r>
          </w:p>
        </w:tc>
        <w:tc>
          <w:tcPr>
            <w:tcW w:w="1458" w:type="dxa"/>
            <w:tcBorders>
              <w:top w:val="nil"/>
              <w:left w:val="nil"/>
              <w:bottom w:val="single" w:sz="4" w:space="0" w:color="auto"/>
              <w:right w:val="single" w:sz="8" w:space="0" w:color="auto"/>
            </w:tcBorders>
            <w:shd w:val="clear" w:color="auto" w:fill="auto"/>
            <w:noWrap/>
            <w:vAlign w:val="bottom"/>
          </w:tcPr>
          <w:p w:rsidR="00675A7F" w:rsidRPr="00937394" w:rsidRDefault="00675A7F" w:rsidP="00675A7F">
            <w:pPr>
              <w:jc w:val="center"/>
              <w:rPr>
                <w:lang w:val="ru-RU"/>
              </w:rPr>
            </w:pPr>
            <w:r>
              <w:rPr>
                <w:lang w:val="ru-RU"/>
              </w:rPr>
              <w:t>151,16</w:t>
            </w:r>
          </w:p>
        </w:tc>
      </w:tr>
      <w:tr w:rsidR="00675A7F" w:rsidRPr="00937394">
        <w:trPr>
          <w:trHeight w:val="462"/>
          <w:jc w:val="center"/>
        </w:trPr>
        <w:tc>
          <w:tcPr>
            <w:tcW w:w="863" w:type="dxa"/>
            <w:tcBorders>
              <w:top w:val="nil"/>
              <w:left w:val="single" w:sz="8" w:space="0" w:color="auto"/>
              <w:bottom w:val="single" w:sz="4" w:space="0" w:color="auto"/>
              <w:right w:val="nil"/>
            </w:tcBorders>
            <w:shd w:val="clear" w:color="auto" w:fill="auto"/>
            <w:noWrap/>
            <w:vAlign w:val="bottom"/>
          </w:tcPr>
          <w:p w:rsidR="00675A7F" w:rsidRPr="00937394" w:rsidRDefault="00675A7F" w:rsidP="00675A7F">
            <w:pPr>
              <w:jc w:val="center"/>
            </w:pPr>
            <w:r w:rsidRPr="00937394">
              <w:t>7.</w:t>
            </w:r>
          </w:p>
        </w:tc>
        <w:tc>
          <w:tcPr>
            <w:tcW w:w="4932" w:type="dxa"/>
            <w:tcBorders>
              <w:top w:val="nil"/>
              <w:left w:val="single" w:sz="8" w:space="0" w:color="auto"/>
              <w:bottom w:val="single" w:sz="4" w:space="0" w:color="auto"/>
              <w:right w:val="single" w:sz="4" w:space="0" w:color="auto"/>
            </w:tcBorders>
            <w:shd w:val="clear" w:color="auto" w:fill="auto"/>
            <w:noWrap/>
            <w:vAlign w:val="bottom"/>
          </w:tcPr>
          <w:p w:rsidR="00675A7F" w:rsidRPr="00937394" w:rsidRDefault="00675A7F" w:rsidP="00675A7F">
            <w:r w:rsidRPr="00937394">
              <w:t xml:space="preserve">Ставка НДПИ </w:t>
            </w:r>
          </w:p>
        </w:tc>
        <w:tc>
          <w:tcPr>
            <w:tcW w:w="1341" w:type="dxa"/>
            <w:tcBorders>
              <w:top w:val="nil"/>
              <w:left w:val="nil"/>
              <w:bottom w:val="single" w:sz="4" w:space="0" w:color="auto"/>
              <w:right w:val="single" w:sz="4" w:space="0" w:color="auto"/>
            </w:tcBorders>
            <w:shd w:val="clear" w:color="auto" w:fill="auto"/>
            <w:noWrap/>
            <w:vAlign w:val="bottom"/>
          </w:tcPr>
          <w:p w:rsidR="00675A7F" w:rsidRPr="00937394" w:rsidRDefault="00675A7F" w:rsidP="00675A7F">
            <w:pPr>
              <w:jc w:val="center"/>
            </w:pPr>
            <w:r w:rsidRPr="00937394">
              <w:t>руб./тн.</w:t>
            </w:r>
          </w:p>
        </w:tc>
        <w:tc>
          <w:tcPr>
            <w:tcW w:w="1458" w:type="dxa"/>
            <w:tcBorders>
              <w:top w:val="nil"/>
              <w:left w:val="nil"/>
              <w:bottom w:val="single" w:sz="4" w:space="0" w:color="auto"/>
              <w:right w:val="single" w:sz="8" w:space="0" w:color="auto"/>
            </w:tcBorders>
            <w:shd w:val="clear" w:color="auto" w:fill="auto"/>
            <w:noWrap/>
            <w:vAlign w:val="bottom"/>
          </w:tcPr>
          <w:p w:rsidR="00675A7F" w:rsidRPr="00937394" w:rsidRDefault="00675A7F" w:rsidP="00675A7F">
            <w:pPr>
              <w:jc w:val="center"/>
              <w:rPr>
                <w:lang w:val="ru-RU"/>
              </w:rPr>
            </w:pPr>
            <w:r>
              <w:rPr>
                <w:lang w:val="ru-RU"/>
              </w:rPr>
              <w:t>2470,18</w:t>
            </w:r>
          </w:p>
        </w:tc>
      </w:tr>
      <w:tr w:rsidR="00675A7F" w:rsidRPr="00937394">
        <w:trPr>
          <w:trHeight w:val="462"/>
          <w:jc w:val="center"/>
        </w:trPr>
        <w:tc>
          <w:tcPr>
            <w:tcW w:w="863" w:type="dxa"/>
            <w:tcBorders>
              <w:top w:val="nil"/>
              <w:left w:val="single" w:sz="8" w:space="0" w:color="auto"/>
              <w:bottom w:val="single" w:sz="4" w:space="0" w:color="auto"/>
              <w:right w:val="nil"/>
            </w:tcBorders>
            <w:shd w:val="clear" w:color="auto" w:fill="auto"/>
            <w:noWrap/>
            <w:vAlign w:val="bottom"/>
          </w:tcPr>
          <w:p w:rsidR="00675A7F" w:rsidRPr="00937394" w:rsidRDefault="00675A7F" w:rsidP="00675A7F">
            <w:pPr>
              <w:jc w:val="center"/>
            </w:pPr>
            <w:r w:rsidRPr="00937394">
              <w:t>8.</w:t>
            </w:r>
          </w:p>
        </w:tc>
        <w:tc>
          <w:tcPr>
            <w:tcW w:w="4932" w:type="dxa"/>
            <w:tcBorders>
              <w:top w:val="nil"/>
              <w:left w:val="single" w:sz="8" w:space="0" w:color="auto"/>
              <w:bottom w:val="single" w:sz="4" w:space="0" w:color="auto"/>
              <w:right w:val="single" w:sz="4" w:space="0" w:color="auto"/>
            </w:tcBorders>
            <w:shd w:val="clear" w:color="auto" w:fill="auto"/>
            <w:noWrap/>
            <w:vAlign w:val="bottom"/>
          </w:tcPr>
          <w:p w:rsidR="00675A7F" w:rsidRPr="00937394" w:rsidRDefault="00675A7F" w:rsidP="00675A7F">
            <w:r w:rsidRPr="00937394">
              <w:t>Налог на прибыль</w:t>
            </w:r>
          </w:p>
        </w:tc>
        <w:tc>
          <w:tcPr>
            <w:tcW w:w="1341" w:type="dxa"/>
            <w:tcBorders>
              <w:top w:val="nil"/>
              <w:left w:val="nil"/>
              <w:bottom w:val="single" w:sz="4" w:space="0" w:color="auto"/>
              <w:right w:val="single" w:sz="4" w:space="0" w:color="auto"/>
            </w:tcBorders>
            <w:shd w:val="clear" w:color="auto" w:fill="auto"/>
            <w:noWrap/>
            <w:vAlign w:val="bottom"/>
          </w:tcPr>
          <w:p w:rsidR="00675A7F" w:rsidRPr="00937394" w:rsidRDefault="00675A7F" w:rsidP="00675A7F">
            <w:pPr>
              <w:jc w:val="center"/>
            </w:pPr>
            <w:r w:rsidRPr="00937394">
              <w:t>%</w:t>
            </w:r>
          </w:p>
        </w:tc>
        <w:tc>
          <w:tcPr>
            <w:tcW w:w="1458" w:type="dxa"/>
            <w:tcBorders>
              <w:top w:val="nil"/>
              <w:left w:val="nil"/>
              <w:bottom w:val="single" w:sz="4" w:space="0" w:color="auto"/>
              <w:right w:val="single" w:sz="8" w:space="0" w:color="auto"/>
            </w:tcBorders>
            <w:shd w:val="clear" w:color="auto" w:fill="auto"/>
            <w:noWrap/>
            <w:vAlign w:val="bottom"/>
          </w:tcPr>
          <w:p w:rsidR="00675A7F" w:rsidRPr="00937394" w:rsidRDefault="00675A7F" w:rsidP="00675A7F">
            <w:pPr>
              <w:jc w:val="center"/>
            </w:pPr>
            <w:r w:rsidRPr="00937394">
              <w:t>24</w:t>
            </w:r>
          </w:p>
        </w:tc>
      </w:tr>
      <w:tr w:rsidR="00675A7F" w:rsidRPr="00937394">
        <w:trPr>
          <w:trHeight w:val="462"/>
          <w:jc w:val="center"/>
        </w:trPr>
        <w:tc>
          <w:tcPr>
            <w:tcW w:w="863" w:type="dxa"/>
            <w:tcBorders>
              <w:top w:val="nil"/>
              <w:left w:val="single" w:sz="8" w:space="0" w:color="auto"/>
              <w:bottom w:val="single" w:sz="4" w:space="0" w:color="auto"/>
              <w:right w:val="nil"/>
            </w:tcBorders>
            <w:shd w:val="clear" w:color="auto" w:fill="auto"/>
            <w:noWrap/>
            <w:vAlign w:val="bottom"/>
          </w:tcPr>
          <w:p w:rsidR="00675A7F" w:rsidRPr="00937394" w:rsidRDefault="00675A7F" w:rsidP="00675A7F">
            <w:pPr>
              <w:jc w:val="center"/>
            </w:pPr>
            <w:r w:rsidRPr="00937394">
              <w:t>9.</w:t>
            </w:r>
          </w:p>
        </w:tc>
        <w:tc>
          <w:tcPr>
            <w:tcW w:w="4932" w:type="dxa"/>
            <w:tcBorders>
              <w:top w:val="nil"/>
              <w:left w:val="single" w:sz="8" w:space="0" w:color="auto"/>
              <w:bottom w:val="single" w:sz="4" w:space="0" w:color="auto"/>
              <w:right w:val="single" w:sz="4" w:space="0" w:color="auto"/>
            </w:tcBorders>
            <w:shd w:val="clear" w:color="auto" w:fill="auto"/>
            <w:noWrap/>
            <w:vAlign w:val="bottom"/>
          </w:tcPr>
          <w:p w:rsidR="00675A7F" w:rsidRPr="00937394" w:rsidRDefault="00675A7F" w:rsidP="00675A7F">
            <w:r w:rsidRPr="00937394">
              <w:t>Норма дисконтирования</w:t>
            </w:r>
          </w:p>
        </w:tc>
        <w:tc>
          <w:tcPr>
            <w:tcW w:w="1341" w:type="dxa"/>
            <w:tcBorders>
              <w:top w:val="nil"/>
              <w:left w:val="nil"/>
              <w:bottom w:val="single" w:sz="4" w:space="0" w:color="auto"/>
              <w:right w:val="single" w:sz="4" w:space="0" w:color="auto"/>
            </w:tcBorders>
            <w:shd w:val="clear" w:color="auto" w:fill="auto"/>
            <w:noWrap/>
            <w:vAlign w:val="bottom"/>
          </w:tcPr>
          <w:p w:rsidR="00675A7F" w:rsidRPr="00937394" w:rsidRDefault="00675A7F" w:rsidP="00675A7F">
            <w:pPr>
              <w:jc w:val="center"/>
            </w:pPr>
            <w:r w:rsidRPr="00937394">
              <w:t>%</w:t>
            </w:r>
          </w:p>
        </w:tc>
        <w:tc>
          <w:tcPr>
            <w:tcW w:w="1458" w:type="dxa"/>
            <w:tcBorders>
              <w:top w:val="nil"/>
              <w:left w:val="nil"/>
              <w:bottom w:val="single" w:sz="4" w:space="0" w:color="auto"/>
              <w:right w:val="single" w:sz="8" w:space="0" w:color="auto"/>
            </w:tcBorders>
            <w:shd w:val="clear" w:color="auto" w:fill="auto"/>
            <w:noWrap/>
            <w:vAlign w:val="bottom"/>
          </w:tcPr>
          <w:p w:rsidR="00675A7F" w:rsidRPr="00937394" w:rsidRDefault="00675A7F" w:rsidP="00675A7F">
            <w:pPr>
              <w:jc w:val="center"/>
              <w:rPr>
                <w:lang w:val="ru-RU"/>
              </w:rPr>
            </w:pPr>
            <w:r w:rsidRPr="00937394">
              <w:t>1</w:t>
            </w:r>
            <w:r w:rsidRPr="00937394">
              <w:rPr>
                <w:lang w:val="ru-RU"/>
              </w:rPr>
              <w:t>2</w:t>
            </w:r>
          </w:p>
        </w:tc>
      </w:tr>
      <w:tr w:rsidR="00675A7F" w:rsidRPr="00937394">
        <w:trPr>
          <w:trHeight w:val="462"/>
          <w:jc w:val="center"/>
        </w:trPr>
        <w:tc>
          <w:tcPr>
            <w:tcW w:w="863" w:type="dxa"/>
            <w:tcBorders>
              <w:top w:val="nil"/>
              <w:left w:val="single" w:sz="8" w:space="0" w:color="auto"/>
              <w:bottom w:val="single" w:sz="4" w:space="0" w:color="auto"/>
              <w:right w:val="nil"/>
            </w:tcBorders>
            <w:shd w:val="clear" w:color="auto" w:fill="auto"/>
            <w:noWrap/>
            <w:vAlign w:val="bottom"/>
          </w:tcPr>
          <w:p w:rsidR="00675A7F" w:rsidRPr="00937394" w:rsidRDefault="00675A7F" w:rsidP="00675A7F">
            <w:pPr>
              <w:jc w:val="center"/>
            </w:pPr>
            <w:r w:rsidRPr="00937394">
              <w:t>10.</w:t>
            </w:r>
          </w:p>
        </w:tc>
        <w:tc>
          <w:tcPr>
            <w:tcW w:w="4932" w:type="dxa"/>
            <w:tcBorders>
              <w:top w:val="nil"/>
              <w:left w:val="single" w:sz="8" w:space="0" w:color="auto"/>
              <w:bottom w:val="single" w:sz="4" w:space="0" w:color="auto"/>
              <w:right w:val="single" w:sz="4" w:space="0" w:color="auto"/>
            </w:tcBorders>
            <w:shd w:val="clear" w:color="auto" w:fill="auto"/>
            <w:noWrap/>
            <w:vAlign w:val="bottom"/>
          </w:tcPr>
          <w:p w:rsidR="00675A7F" w:rsidRPr="00937394" w:rsidRDefault="00675A7F" w:rsidP="00675A7F">
            <w:r w:rsidRPr="00937394">
              <w:t>Коэффициент падения добычи</w:t>
            </w:r>
          </w:p>
        </w:tc>
        <w:tc>
          <w:tcPr>
            <w:tcW w:w="1341" w:type="dxa"/>
            <w:tcBorders>
              <w:top w:val="nil"/>
              <w:left w:val="nil"/>
              <w:bottom w:val="single" w:sz="4" w:space="0" w:color="auto"/>
              <w:right w:val="single" w:sz="4" w:space="0" w:color="auto"/>
            </w:tcBorders>
            <w:shd w:val="clear" w:color="auto" w:fill="auto"/>
            <w:noWrap/>
            <w:vAlign w:val="bottom"/>
          </w:tcPr>
          <w:p w:rsidR="00675A7F" w:rsidRPr="00937394" w:rsidRDefault="00675A7F" w:rsidP="00675A7F">
            <w:pPr>
              <w:jc w:val="center"/>
            </w:pPr>
            <w:r w:rsidRPr="00937394">
              <w:t> </w:t>
            </w:r>
          </w:p>
        </w:tc>
        <w:tc>
          <w:tcPr>
            <w:tcW w:w="1458" w:type="dxa"/>
            <w:tcBorders>
              <w:top w:val="nil"/>
              <w:left w:val="nil"/>
              <w:bottom w:val="single" w:sz="4" w:space="0" w:color="auto"/>
              <w:right w:val="single" w:sz="8" w:space="0" w:color="auto"/>
            </w:tcBorders>
            <w:shd w:val="clear" w:color="auto" w:fill="auto"/>
            <w:noWrap/>
            <w:vAlign w:val="bottom"/>
          </w:tcPr>
          <w:p w:rsidR="00675A7F" w:rsidRPr="00937394" w:rsidRDefault="00675A7F" w:rsidP="00675A7F">
            <w:pPr>
              <w:jc w:val="center"/>
            </w:pPr>
            <w:r w:rsidRPr="00937394">
              <w:t>0,95</w:t>
            </w:r>
          </w:p>
        </w:tc>
      </w:tr>
      <w:tr w:rsidR="00675A7F" w:rsidRPr="00937394">
        <w:trPr>
          <w:trHeight w:val="462"/>
          <w:jc w:val="center"/>
        </w:trPr>
        <w:tc>
          <w:tcPr>
            <w:tcW w:w="863" w:type="dxa"/>
            <w:tcBorders>
              <w:top w:val="nil"/>
              <w:left w:val="single" w:sz="8" w:space="0" w:color="auto"/>
              <w:bottom w:val="single" w:sz="4" w:space="0" w:color="auto"/>
              <w:right w:val="nil"/>
            </w:tcBorders>
            <w:shd w:val="clear" w:color="auto" w:fill="auto"/>
            <w:noWrap/>
            <w:vAlign w:val="bottom"/>
          </w:tcPr>
          <w:p w:rsidR="00675A7F" w:rsidRPr="00937394" w:rsidRDefault="00675A7F" w:rsidP="00675A7F">
            <w:pPr>
              <w:jc w:val="center"/>
            </w:pPr>
            <w:r w:rsidRPr="00937394">
              <w:t>11.</w:t>
            </w:r>
          </w:p>
        </w:tc>
        <w:tc>
          <w:tcPr>
            <w:tcW w:w="4932" w:type="dxa"/>
            <w:tcBorders>
              <w:top w:val="nil"/>
              <w:left w:val="single" w:sz="8" w:space="0" w:color="auto"/>
              <w:bottom w:val="single" w:sz="4" w:space="0" w:color="auto"/>
              <w:right w:val="single" w:sz="4" w:space="0" w:color="auto"/>
            </w:tcBorders>
            <w:shd w:val="clear" w:color="auto" w:fill="auto"/>
            <w:noWrap/>
            <w:vAlign w:val="bottom"/>
          </w:tcPr>
          <w:p w:rsidR="00675A7F" w:rsidRPr="00937394" w:rsidRDefault="00675A7F" w:rsidP="00675A7F">
            <w:r w:rsidRPr="00937394">
              <w:t>Коэффициент эксплуатации</w:t>
            </w:r>
          </w:p>
        </w:tc>
        <w:tc>
          <w:tcPr>
            <w:tcW w:w="1341" w:type="dxa"/>
            <w:tcBorders>
              <w:top w:val="nil"/>
              <w:left w:val="nil"/>
              <w:bottom w:val="single" w:sz="4" w:space="0" w:color="auto"/>
              <w:right w:val="single" w:sz="4" w:space="0" w:color="auto"/>
            </w:tcBorders>
            <w:shd w:val="clear" w:color="auto" w:fill="auto"/>
            <w:noWrap/>
            <w:vAlign w:val="bottom"/>
          </w:tcPr>
          <w:p w:rsidR="00675A7F" w:rsidRPr="00937394" w:rsidRDefault="00675A7F" w:rsidP="00675A7F">
            <w:pPr>
              <w:jc w:val="center"/>
            </w:pPr>
            <w:r w:rsidRPr="00937394">
              <w:t> </w:t>
            </w:r>
          </w:p>
        </w:tc>
        <w:tc>
          <w:tcPr>
            <w:tcW w:w="1458" w:type="dxa"/>
            <w:tcBorders>
              <w:top w:val="nil"/>
              <w:left w:val="nil"/>
              <w:bottom w:val="single" w:sz="4" w:space="0" w:color="auto"/>
              <w:right w:val="single" w:sz="8" w:space="0" w:color="auto"/>
            </w:tcBorders>
            <w:shd w:val="clear" w:color="auto" w:fill="auto"/>
            <w:noWrap/>
            <w:vAlign w:val="bottom"/>
          </w:tcPr>
          <w:p w:rsidR="00675A7F" w:rsidRPr="00937394" w:rsidRDefault="00675A7F" w:rsidP="00675A7F">
            <w:pPr>
              <w:jc w:val="center"/>
            </w:pPr>
            <w:r w:rsidRPr="00937394">
              <w:t>0,91</w:t>
            </w:r>
          </w:p>
        </w:tc>
      </w:tr>
    </w:tbl>
    <w:p w:rsidR="00675A7F" w:rsidRPr="00834D19" w:rsidRDefault="00675A7F" w:rsidP="00675A7F">
      <w:pPr>
        <w:spacing w:line="360" w:lineRule="auto"/>
        <w:ind w:firstLine="855"/>
        <w:jc w:val="both"/>
        <w:rPr>
          <w:sz w:val="28"/>
          <w:szCs w:val="28"/>
        </w:rPr>
      </w:pPr>
    </w:p>
    <w:p w:rsidR="00675A7F" w:rsidRPr="00834D19" w:rsidRDefault="00675A7F" w:rsidP="00675A7F">
      <w:pPr>
        <w:spacing w:line="360" w:lineRule="auto"/>
        <w:ind w:firstLine="855"/>
        <w:jc w:val="both"/>
        <w:rPr>
          <w:sz w:val="28"/>
          <w:szCs w:val="28"/>
        </w:rPr>
      </w:pPr>
      <w:r>
        <w:rPr>
          <w:sz w:val="28"/>
          <w:szCs w:val="28"/>
          <w:lang w:val="ru-RU"/>
        </w:rPr>
        <w:t>С</w:t>
      </w:r>
      <w:r w:rsidRPr="00834D19">
        <w:rPr>
          <w:sz w:val="28"/>
          <w:szCs w:val="28"/>
        </w:rPr>
        <w:t xml:space="preserve">тоимостную оценку результатов осуществления мероприятия </w:t>
      </w:r>
      <w:r>
        <w:rPr>
          <w:sz w:val="28"/>
          <w:szCs w:val="28"/>
          <w:lang w:val="ru-RU"/>
        </w:rPr>
        <w:t>р</w:t>
      </w:r>
      <w:r w:rsidRPr="00834D19">
        <w:rPr>
          <w:sz w:val="28"/>
          <w:szCs w:val="28"/>
        </w:rPr>
        <w:t>ассчит</w:t>
      </w:r>
      <w:r>
        <w:rPr>
          <w:sz w:val="28"/>
          <w:szCs w:val="28"/>
          <w:lang w:val="ru-RU"/>
        </w:rPr>
        <w:t xml:space="preserve">ывается </w:t>
      </w:r>
      <w:r w:rsidRPr="00834D19">
        <w:rPr>
          <w:sz w:val="28"/>
          <w:szCs w:val="28"/>
        </w:rPr>
        <w:t xml:space="preserve">по </w:t>
      </w:r>
      <w:r w:rsidRPr="003B59F9">
        <w:rPr>
          <w:sz w:val="28"/>
          <w:szCs w:val="28"/>
        </w:rPr>
        <w:t>формуле (4.2):</w:t>
      </w:r>
    </w:p>
    <w:p w:rsidR="00675A7F" w:rsidRPr="00834D19" w:rsidRDefault="00A2173F" w:rsidP="00675A7F">
      <w:pPr>
        <w:spacing w:line="360" w:lineRule="auto"/>
        <w:jc w:val="center"/>
        <w:rPr>
          <w:sz w:val="28"/>
          <w:szCs w:val="28"/>
        </w:rPr>
      </w:pPr>
      <w:r w:rsidRPr="00140417">
        <w:rPr>
          <w:position w:val="-10"/>
          <w:sz w:val="28"/>
          <w:szCs w:val="28"/>
        </w:rPr>
        <w:object w:dxaOrig="2960" w:dyaOrig="320">
          <v:shape id="_x0000_i1125" type="#_x0000_t75" style="width:148.5pt;height:15.75pt" o:ole="">
            <v:imagedata r:id="rId200" o:title=""/>
          </v:shape>
          <o:OLEObject Type="Embed" ProgID="Equation.3" ShapeID="_x0000_i1125" DrawAspect="Content" ObjectID="_1478899635" r:id="rId201"/>
        </w:object>
      </w:r>
      <w:r w:rsidR="00675A7F" w:rsidRPr="00834D19">
        <w:rPr>
          <w:sz w:val="28"/>
          <w:szCs w:val="28"/>
        </w:rPr>
        <w:t xml:space="preserve"> тыс.руб.</w:t>
      </w:r>
    </w:p>
    <w:p w:rsidR="00675A7F" w:rsidRPr="00834D19" w:rsidRDefault="00675A7F" w:rsidP="00675A7F">
      <w:pPr>
        <w:spacing w:line="360" w:lineRule="auto"/>
        <w:ind w:firstLine="855"/>
        <w:jc w:val="both"/>
        <w:rPr>
          <w:sz w:val="28"/>
          <w:szCs w:val="28"/>
        </w:rPr>
      </w:pPr>
      <w:r>
        <w:rPr>
          <w:sz w:val="28"/>
          <w:szCs w:val="28"/>
          <w:lang w:val="ru-RU"/>
        </w:rPr>
        <w:t>С</w:t>
      </w:r>
      <w:r w:rsidRPr="00834D19">
        <w:rPr>
          <w:sz w:val="28"/>
          <w:szCs w:val="28"/>
        </w:rPr>
        <w:t>тоимостн</w:t>
      </w:r>
      <w:r>
        <w:rPr>
          <w:sz w:val="28"/>
          <w:szCs w:val="28"/>
          <w:lang w:val="ru-RU"/>
        </w:rPr>
        <w:t>ая</w:t>
      </w:r>
      <w:r w:rsidRPr="00834D19">
        <w:rPr>
          <w:sz w:val="28"/>
          <w:szCs w:val="28"/>
        </w:rPr>
        <w:t xml:space="preserve"> оценк</w:t>
      </w:r>
      <w:r>
        <w:rPr>
          <w:sz w:val="28"/>
          <w:szCs w:val="28"/>
          <w:lang w:val="ru-RU"/>
        </w:rPr>
        <w:t>а</w:t>
      </w:r>
      <w:r w:rsidRPr="00834D19">
        <w:rPr>
          <w:sz w:val="28"/>
          <w:szCs w:val="28"/>
        </w:rPr>
        <w:t xml:space="preserve"> затрат на осуществление мероприятия </w:t>
      </w:r>
      <w:r>
        <w:rPr>
          <w:sz w:val="28"/>
          <w:szCs w:val="28"/>
          <w:lang w:val="ru-RU"/>
        </w:rPr>
        <w:t>р</w:t>
      </w:r>
      <w:r w:rsidRPr="00834D19">
        <w:rPr>
          <w:sz w:val="28"/>
          <w:szCs w:val="28"/>
        </w:rPr>
        <w:t>ассчит</w:t>
      </w:r>
      <w:r>
        <w:rPr>
          <w:sz w:val="28"/>
          <w:szCs w:val="28"/>
          <w:lang w:val="ru-RU"/>
        </w:rPr>
        <w:t>ывается</w:t>
      </w:r>
      <w:r w:rsidRPr="003B59F9">
        <w:rPr>
          <w:sz w:val="28"/>
          <w:szCs w:val="28"/>
        </w:rPr>
        <w:t xml:space="preserve"> по формуле (4.3):</w:t>
      </w:r>
    </w:p>
    <w:p w:rsidR="00675A7F" w:rsidRPr="00834D19" w:rsidRDefault="00A2173F" w:rsidP="00675A7F">
      <w:pPr>
        <w:spacing w:line="360" w:lineRule="auto"/>
        <w:jc w:val="center"/>
        <w:rPr>
          <w:sz w:val="28"/>
          <w:szCs w:val="28"/>
        </w:rPr>
      </w:pPr>
      <w:r w:rsidRPr="00834D19">
        <w:rPr>
          <w:position w:val="-10"/>
          <w:sz w:val="28"/>
          <w:szCs w:val="28"/>
        </w:rPr>
        <w:object w:dxaOrig="5100" w:dyaOrig="320">
          <v:shape id="_x0000_i1126" type="#_x0000_t75" style="width:254.25pt;height:15.75pt" o:ole="">
            <v:imagedata r:id="rId202" o:title=""/>
          </v:shape>
          <o:OLEObject Type="Embed" ProgID="Equation.3" ShapeID="_x0000_i1126" DrawAspect="Content" ObjectID="_1478899636" r:id="rId203"/>
        </w:object>
      </w:r>
      <w:r w:rsidR="00675A7F" w:rsidRPr="00834D19">
        <w:rPr>
          <w:sz w:val="28"/>
          <w:szCs w:val="28"/>
        </w:rPr>
        <w:t xml:space="preserve"> тыс.руб.</w:t>
      </w:r>
    </w:p>
    <w:p w:rsidR="00675A7F" w:rsidRPr="00834D19" w:rsidRDefault="00675A7F" w:rsidP="00675A7F">
      <w:pPr>
        <w:spacing w:line="360" w:lineRule="auto"/>
        <w:ind w:firstLine="855"/>
        <w:jc w:val="both"/>
        <w:rPr>
          <w:sz w:val="28"/>
          <w:szCs w:val="28"/>
        </w:rPr>
      </w:pPr>
      <w:r>
        <w:rPr>
          <w:sz w:val="28"/>
          <w:szCs w:val="28"/>
          <w:lang w:val="ru-RU"/>
        </w:rPr>
        <w:t>Э</w:t>
      </w:r>
      <w:r w:rsidRPr="00834D19">
        <w:rPr>
          <w:sz w:val="28"/>
          <w:szCs w:val="28"/>
        </w:rPr>
        <w:t xml:space="preserve">кономический эффект от применения данного мероприятия </w:t>
      </w:r>
      <w:r>
        <w:rPr>
          <w:sz w:val="28"/>
          <w:szCs w:val="28"/>
          <w:lang w:val="ru-RU"/>
        </w:rPr>
        <w:t>р</w:t>
      </w:r>
      <w:r w:rsidRPr="00834D19">
        <w:rPr>
          <w:sz w:val="28"/>
          <w:szCs w:val="28"/>
        </w:rPr>
        <w:t>ассчит</w:t>
      </w:r>
      <w:r>
        <w:rPr>
          <w:sz w:val="28"/>
          <w:szCs w:val="28"/>
          <w:lang w:val="ru-RU"/>
        </w:rPr>
        <w:t>ывается</w:t>
      </w:r>
      <w:r w:rsidRPr="00834D19">
        <w:rPr>
          <w:sz w:val="28"/>
          <w:szCs w:val="28"/>
        </w:rPr>
        <w:t xml:space="preserve"> по </w:t>
      </w:r>
      <w:r w:rsidRPr="0096187A">
        <w:rPr>
          <w:sz w:val="28"/>
          <w:szCs w:val="28"/>
        </w:rPr>
        <w:t>формуле (4.4):</w:t>
      </w:r>
    </w:p>
    <w:p w:rsidR="00675A7F" w:rsidRPr="00834D19" w:rsidRDefault="00A2173F" w:rsidP="00675A7F">
      <w:pPr>
        <w:spacing w:line="360" w:lineRule="auto"/>
        <w:jc w:val="center"/>
        <w:rPr>
          <w:sz w:val="28"/>
          <w:szCs w:val="28"/>
        </w:rPr>
      </w:pPr>
      <w:r w:rsidRPr="00797A69">
        <w:rPr>
          <w:position w:val="-10"/>
          <w:sz w:val="28"/>
          <w:szCs w:val="28"/>
        </w:rPr>
        <w:object w:dxaOrig="4500" w:dyaOrig="320">
          <v:shape id="_x0000_i1127" type="#_x0000_t75" style="width:225pt;height:16.5pt" o:ole="">
            <v:imagedata r:id="rId204" o:title=""/>
          </v:shape>
          <o:OLEObject Type="Embed" ProgID="Equation.3" ShapeID="_x0000_i1127" DrawAspect="Content" ObjectID="_1478899637" r:id="rId205"/>
        </w:object>
      </w:r>
      <w:r w:rsidR="00675A7F" w:rsidRPr="00834D19">
        <w:rPr>
          <w:sz w:val="28"/>
          <w:szCs w:val="28"/>
        </w:rPr>
        <w:t xml:space="preserve"> тыс.руб.</w:t>
      </w:r>
    </w:p>
    <w:p w:rsidR="00675A7F" w:rsidRPr="00834D19" w:rsidRDefault="00675A7F" w:rsidP="00675A7F">
      <w:pPr>
        <w:spacing w:line="360" w:lineRule="auto"/>
        <w:ind w:firstLine="855"/>
        <w:jc w:val="both"/>
        <w:rPr>
          <w:sz w:val="28"/>
          <w:szCs w:val="28"/>
        </w:rPr>
      </w:pPr>
      <w:r>
        <w:rPr>
          <w:sz w:val="28"/>
          <w:szCs w:val="28"/>
          <w:lang w:val="ru-RU"/>
        </w:rPr>
        <w:t>Р</w:t>
      </w:r>
      <w:r w:rsidRPr="00834D19">
        <w:rPr>
          <w:sz w:val="28"/>
          <w:szCs w:val="28"/>
        </w:rPr>
        <w:t xml:space="preserve">ентабельность </w:t>
      </w:r>
      <w:r>
        <w:rPr>
          <w:sz w:val="28"/>
          <w:szCs w:val="28"/>
          <w:lang w:val="ru-RU"/>
        </w:rPr>
        <w:t>о</w:t>
      </w:r>
      <w:r w:rsidRPr="00834D19">
        <w:rPr>
          <w:sz w:val="28"/>
          <w:szCs w:val="28"/>
        </w:rPr>
        <w:t>предел</w:t>
      </w:r>
      <w:r>
        <w:rPr>
          <w:sz w:val="28"/>
          <w:szCs w:val="28"/>
          <w:lang w:val="ru-RU"/>
        </w:rPr>
        <w:t>яется</w:t>
      </w:r>
      <w:r w:rsidRPr="00834D19">
        <w:rPr>
          <w:sz w:val="28"/>
          <w:szCs w:val="28"/>
        </w:rPr>
        <w:t xml:space="preserve"> по </w:t>
      </w:r>
      <w:r w:rsidRPr="004C499D">
        <w:rPr>
          <w:sz w:val="28"/>
          <w:szCs w:val="28"/>
        </w:rPr>
        <w:t>формуле (4.6):</w:t>
      </w:r>
    </w:p>
    <w:p w:rsidR="00675A7F" w:rsidRPr="00834D19" w:rsidRDefault="00A2173F" w:rsidP="00675A7F">
      <w:pPr>
        <w:spacing w:line="360" w:lineRule="auto"/>
        <w:jc w:val="center"/>
        <w:rPr>
          <w:sz w:val="28"/>
          <w:szCs w:val="28"/>
        </w:rPr>
      </w:pPr>
      <w:r w:rsidRPr="00E26653">
        <w:rPr>
          <w:position w:val="-28"/>
          <w:sz w:val="28"/>
          <w:szCs w:val="28"/>
        </w:rPr>
        <w:object w:dxaOrig="3280" w:dyaOrig="660">
          <v:shape id="_x0000_i1128" type="#_x0000_t75" style="width:163.5pt;height:32.25pt" o:ole="">
            <v:imagedata r:id="rId206" o:title=""/>
          </v:shape>
          <o:OLEObject Type="Embed" ProgID="Equation.3" ShapeID="_x0000_i1128" DrawAspect="Content" ObjectID="_1478899638" r:id="rId207"/>
        </w:object>
      </w:r>
    </w:p>
    <w:p w:rsidR="00675A7F" w:rsidRPr="00834D19" w:rsidRDefault="00675A7F" w:rsidP="00675A7F">
      <w:pPr>
        <w:spacing w:line="360" w:lineRule="auto"/>
        <w:ind w:firstLine="855"/>
        <w:jc w:val="both"/>
        <w:rPr>
          <w:sz w:val="28"/>
          <w:szCs w:val="28"/>
        </w:rPr>
      </w:pPr>
      <w:r>
        <w:rPr>
          <w:sz w:val="28"/>
          <w:szCs w:val="28"/>
          <w:lang w:val="ru-RU"/>
        </w:rPr>
        <w:t>Р</w:t>
      </w:r>
      <w:r w:rsidRPr="00834D19">
        <w:rPr>
          <w:sz w:val="28"/>
          <w:szCs w:val="28"/>
        </w:rPr>
        <w:t xml:space="preserve">ентабельность продукции </w:t>
      </w:r>
      <w:r>
        <w:rPr>
          <w:sz w:val="28"/>
          <w:szCs w:val="28"/>
          <w:lang w:val="ru-RU"/>
        </w:rPr>
        <w:t>о</w:t>
      </w:r>
      <w:r w:rsidRPr="00834D19">
        <w:rPr>
          <w:sz w:val="28"/>
          <w:szCs w:val="28"/>
        </w:rPr>
        <w:t>предел</w:t>
      </w:r>
      <w:r>
        <w:rPr>
          <w:sz w:val="28"/>
          <w:szCs w:val="28"/>
          <w:lang w:val="ru-RU"/>
        </w:rPr>
        <w:t>яется</w:t>
      </w:r>
      <w:r w:rsidRPr="00834D19">
        <w:rPr>
          <w:sz w:val="28"/>
          <w:szCs w:val="28"/>
        </w:rPr>
        <w:t xml:space="preserve"> по </w:t>
      </w:r>
      <w:r w:rsidRPr="004C499D">
        <w:rPr>
          <w:sz w:val="28"/>
          <w:szCs w:val="28"/>
        </w:rPr>
        <w:t>формуле (4.7):</w:t>
      </w:r>
    </w:p>
    <w:p w:rsidR="00675A7F" w:rsidRPr="00834D19" w:rsidRDefault="00A2173F" w:rsidP="00675A7F">
      <w:pPr>
        <w:spacing w:line="360" w:lineRule="auto"/>
        <w:jc w:val="center"/>
        <w:rPr>
          <w:sz w:val="28"/>
          <w:szCs w:val="28"/>
        </w:rPr>
      </w:pPr>
      <w:r w:rsidRPr="00C20978">
        <w:rPr>
          <w:position w:val="-24"/>
          <w:sz w:val="28"/>
          <w:szCs w:val="28"/>
        </w:rPr>
        <w:object w:dxaOrig="3519" w:dyaOrig="620">
          <v:shape id="_x0000_i1129" type="#_x0000_t75" style="width:175.5pt;height:30.75pt" o:ole="">
            <v:imagedata r:id="rId208" o:title=""/>
          </v:shape>
          <o:OLEObject Type="Embed" ProgID="Equation.3" ShapeID="_x0000_i1129" DrawAspect="Content" ObjectID="_1478899639" r:id="rId209"/>
        </w:object>
      </w:r>
    </w:p>
    <w:p w:rsidR="00675A7F" w:rsidRPr="00834D19" w:rsidRDefault="00675A7F" w:rsidP="00675A7F">
      <w:pPr>
        <w:spacing w:line="360" w:lineRule="auto"/>
        <w:ind w:firstLine="855"/>
        <w:jc w:val="both"/>
        <w:rPr>
          <w:sz w:val="28"/>
          <w:szCs w:val="28"/>
        </w:rPr>
      </w:pPr>
      <w:r w:rsidRPr="00834D19">
        <w:rPr>
          <w:sz w:val="28"/>
          <w:szCs w:val="28"/>
        </w:rPr>
        <w:t>Прибыль на одну тонну дополнительной нефти рассчит</w:t>
      </w:r>
      <w:r>
        <w:rPr>
          <w:sz w:val="28"/>
          <w:szCs w:val="28"/>
          <w:lang w:val="ru-RU"/>
        </w:rPr>
        <w:t xml:space="preserve">ывается </w:t>
      </w:r>
      <w:r w:rsidRPr="00834D19">
        <w:rPr>
          <w:sz w:val="28"/>
          <w:szCs w:val="28"/>
        </w:rPr>
        <w:t xml:space="preserve">по формуле </w:t>
      </w:r>
      <w:r w:rsidRPr="004C499D">
        <w:rPr>
          <w:sz w:val="28"/>
          <w:szCs w:val="28"/>
        </w:rPr>
        <w:t>(4.8):</w:t>
      </w:r>
    </w:p>
    <w:p w:rsidR="00675A7F" w:rsidRPr="00834D19" w:rsidRDefault="00675A7F" w:rsidP="00675A7F">
      <w:pPr>
        <w:spacing w:line="360" w:lineRule="auto"/>
        <w:ind w:firstLine="855"/>
        <w:jc w:val="both"/>
        <w:rPr>
          <w:sz w:val="28"/>
          <w:szCs w:val="28"/>
        </w:rPr>
      </w:pPr>
      <w:r w:rsidRPr="00834D19">
        <w:rPr>
          <w:sz w:val="28"/>
          <w:szCs w:val="28"/>
        </w:rPr>
        <w:t xml:space="preserve">                                  </w:t>
      </w:r>
      <w:r w:rsidR="00A2173F" w:rsidRPr="00E26653">
        <w:rPr>
          <w:position w:val="-28"/>
          <w:sz w:val="28"/>
          <w:szCs w:val="28"/>
        </w:rPr>
        <w:object w:dxaOrig="2560" w:dyaOrig="660">
          <v:shape id="_x0000_i1130" type="#_x0000_t75" style="width:128.25pt;height:32.25pt" o:ole="">
            <v:imagedata r:id="rId210" o:title=""/>
          </v:shape>
          <o:OLEObject Type="Embed" ProgID="Equation.3" ShapeID="_x0000_i1130" DrawAspect="Content" ObjectID="_1478899640" r:id="rId211"/>
        </w:object>
      </w:r>
      <w:r w:rsidRPr="00834D19">
        <w:rPr>
          <w:sz w:val="28"/>
          <w:szCs w:val="28"/>
        </w:rPr>
        <w:t xml:space="preserve"> руб./тн.</w:t>
      </w:r>
    </w:p>
    <w:p w:rsidR="00675A7F" w:rsidRPr="00834D19" w:rsidRDefault="00675A7F" w:rsidP="00675A7F">
      <w:pPr>
        <w:spacing w:line="360" w:lineRule="auto"/>
        <w:ind w:firstLine="855"/>
        <w:jc w:val="both"/>
        <w:rPr>
          <w:sz w:val="28"/>
          <w:szCs w:val="28"/>
        </w:rPr>
      </w:pPr>
      <w:r>
        <w:rPr>
          <w:sz w:val="28"/>
          <w:szCs w:val="28"/>
          <w:lang w:val="ru-RU"/>
        </w:rPr>
        <w:t>З</w:t>
      </w:r>
      <w:r w:rsidRPr="00834D19">
        <w:rPr>
          <w:sz w:val="28"/>
          <w:szCs w:val="28"/>
        </w:rPr>
        <w:t xml:space="preserve">атраты на одну скважино-операцию </w:t>
      </w:r>
      <w:r>
        <w:rPr>
          <w:sz w:val="28"/>
          <w:szCs w:val="28"/>
          <w:lang w:val="ru-RU"/>
        </w:rPr>
        <w:t>р</w:t>
      </w:r>
      <w:r>
        <w:rPr>
          <w:sz w:val="28"/>
          <w:szCs w:val="28"/>
        </w:rPr>
        <w:t>ассчит</w:t>
      </w:r>
      <w:r>
        <w:rPr>
          <w:sz w:val="28"/>
          <w:szCs w:val="28"/>
          <w:lang w:val="ru-RU"/>
        </w:rPr>
        <w:t xml:space="preserve">ываются </w:t>
      </w:r>
      <w:r w:rsidRPr="00834D19">
        <w:rPr>
          <w:sz w:val="28"/>
          <w:szCs w:val="28"/>
        </w:rPr>
        <w:t xml:space="preserve">по </w:t>
      </w:r>
      <w:r w:rsidRPr="0002497D">
        <w:rPr>
          <w:sz w:val="28"/>
          <w:szCs w:val="28"/>
        </w:rPr>
        <w:t>формуле (4.9):</w:t>
      </w:r>
    </w:p>
    <w:p w:rsidR="00675A7F" w:rsidRPr="00834D19" w:rsidRDefault="00A2173F" w:rsidP="00675A7F">
      <w:pPr>
        <w:spacing w:line="360" w:lineRule="auto"/>
        <w:jc w:val="center"/>
        <w:rPr>
          <w:sz w:val="28"/>
          <w:szCs w:val="28"/>
        </w:rPr>
      </w:pPr>
      <w:r w:rsidRPr="00834D19">
        <w:rPr>
          <w:position w:val="-24"/>
          <w:sz w:val="28"/>
          <w:szCs w:val="28"/>
        </w:rPr>
        <w:object w:dxaOrig="2480" w:dyaOrig="620">
          <v:shape id="_x0000_i1131" type="#_x0000_t75" style="width:123.75pt;height:30.75pt" o:ole="">
            <v:imagedata r:id="rId212" o:title=""/>
          </v:shape>
          <o:OLEObject Type="Embed" ProgID="Equation.3" ShapeID="_x0000_i1131" DrawAspect="Content" ObjectID="_1478899641" r:id="rId213"/>
        </w:object>
      </w:r>
      <w:r w:rsidR="00675A7F" w:rsidRPr="00834D19">
        <w:rPr>
          <w:sz w:val="28"/>
          <w:szCs w:val="28"/>
        </w:rPr>
        <w:t>тыс.руб.</w:t>
      </w:r>
    </w:p>
    <w:p w:rsidR="00675A7F" w:rsidRPr="00834D19" w:rsidRDefault="00675A7F" w:rsidP="00675A7F">
      <w:pPr>
        <w:shd w:val="clear" w:color="auto" w:fill="FFFFFF"/>
        <w:spacing w:line="360" w:lineRule="auto"/>
        <w:ind w:firstLine="600"/>
        <w:jc w:val="both"/>
        <w:rPr>
          <w:spacing w:val="-2"/>
          <w:sz w:val="28"/>
          <w:szCs w:val="28"/>
        </w:rPr>
      </w:pPr>
      <w:r w:rsidRPr="00834D19">
        <w:rPr>
          <w:spacing w:val="-2"/>
          <w:sz w:val="28"/>
          <w:szCs w:val="28"/>
        </w:rPr>
        <w:t xml:space="preserve">Расчет экономической эффективности применения технологии </w:t>
      </w:r>
      <w:r>
        <w:rPr>
          <w:spacing w:val="-2"/>
          <w:sz w:val="28"/>
          <w:szCs w:val="28"/>
          <w:lang w:val="ru-RU"/>
        </w:rPr>
        <w:t>ЛПК</w:t>
      </w:r>
      <w:r w:rsidRPr="00834D19">
        <w:rPr>
          <w:spacing w:val="-2"/>
          <w:sz w:val="28"/>
          <w:szCs w:val="28"/>
        </w:rPr>
        <w:t xml:space="preserve"> представлен </w:t>
      </w:r>
      <w:r w:rsidRPr="00B308E1">
        <w:rPr>
          <w:spacing w:val="-2"/>
          <w:sz w:val="28"/>
          <w:szCs w:val="28"/>
        </w:rPr>
        <w:t xml:space="preserve">в приложении </w:t>
      </w:r>
      <w:r w:rsidRPr="00B308E1">
        <w:rPr>
          <w:spacing w:val="-2"/>
          <w:sz w:val="28"/>
          <w:szCs w:val="28"/>
          <w:lang w:val="ru-RU"/>
        </w:rPr>
        <w:t>16</w:t>
      </w:r>
      <w:r w:rsidRPr="00B308E1">
        <w:rPr>
          <w:spacing w:val="-2"/>
          <w:sz w:val="28"/>
          <w:szCs w:val="28"/>
        </w:rPr>
        <w:t>.</w:t>
      </w:r>
      <w:r w:rsidRPr="00834D19">
        <w:rPr>
          <w:spacing w:val="-2"/>
          <w:sz w:val="28"/>
          <w:szCs w:val="28"/>
        </w:rPr>
        <w:t xml:space="preserve"> Инвестиционный проект рассчитан на </w:t>
      </w:r>
      <w:r>
        <w:rPr>
          <w:spacing w:val="-2"/>
          <w:sz w:val="28"/>
          <w:szCs w:val="28"/>
          <w:lang w:val="ru-RU"/>
        </w:rPr>
        <w:t>один</w:t>
      </w:r>
      <w:r w:rsidRPr="00834D19">
        <w:rPr>
          <w:spacing w:val="-2"/>
          <w:sz w:val="28"/>
          <w:szCs w:val="28"/>
        </w:rPr>
        <w:t xml:space="preserve"> год.</w:t>
      </w:r>
    </w:p>
    <w:p w:rsidR="00675A7F" w:rsidRPr="00834D19" w:rsidRDefault="00675A7F" w:rsidP="00675A7F">
      <w:pPr>
        <w:shd w:val="clear" w:color="auto" w:fill="FFFFFF"/>
        <w:spacing w:line="360" w:lineRule="auto"/>
        <w:ind w:firstLine="600"/>
        <w:jc w:val="both"/>
        <w:rPr>
          <w:spacing w:val="-2"/>
          <w:sz w:val="28"/>
          <w:szCs w:val="28"/>
        </w:rPr>
      </w:pPr>
      <w:r w:rsidRPr="00834D19">
        <w:rPr>
          <w:sz w:val="28"/>
          <w:szCs w:val="28"/>
        </w:rPr>
        <w:t xml:space="preserve">Сведём рассчитанные показатели </w:t>
      </w:r>
      <w:r w:rsidRPr="004344B1">
        <w:rPr>
          <w:sz w:val="28"/>
          <w:szCs w:val="28"/>
        </w:rPr>
        <w:t>в таблицу 4.</w:t>
      </w:r>
      <w:r>
        <w:rPr>
          <w:sz w:val="28"/>
          <w:szCs w:val="28"/>
          <w:lang w:val="ru-RU"/>
        </w:rPr>
        <w:t>12.</w:t>
      </w:r>
    </w:p>
    <w:p w:rsidR="00675A7F" w:rsidRPr="004344B1" w:rsidRDefault="00675A7F" w:rsidP="00675A7F">
      <w:pPr>
        <w:spacing w:line="360" w:lineRule="auto"/>
        <w:ind w:firstLine="855"/>
        <w:jc w:val="right"/>
        <w:rPr>
          <w:sz w:val="28"/>
          <w:szCs w:val="28"/>
          <w:lang w:val="ru-RU"/>
        </w:rPr>
      </w:pPr>
      <w:r w:rsidRPr="004344B1">
        <w:rPr>
          <w:sz w:val="28"/>
          <w:szCs w:val="28"/>
        </w:rPr>
        <w:t>Таблица 4.</w:t>
      </w:r>
      <w:r>
        <w:rPr>
          <w:sz w:val="28"/>
          <w:szCs w:val="28"/>
          <w:lang w:val="ru-RU"/>
        </w:rPr>
        <w:t>12</w:t>
      </w:r>
    </w:p>
    <w:p w:rsidR="00675A7F" w:rsidRPr="00834D19" w:rsidRDefault="00675A7F" w:rsidP="00675A7F">
      <w:pPr>
        <w:spacing w:line="360" w:lineRule="auto"/>
        <w:jc w:val="center"/>
        <w:rPr>
          <w:sz w:val="28"/>
          <w:szCs w:val="28"/>
        </w:rPr>
      </w:pPr>
      <w:r w:rsidRPr="00834D19">
        <w:rPr>
          <w:sz w:val="28"/>
          <w:szCs w:val="28"/>
        </w:rPr>
        <w:t>Расчет экономического эффекта</w:t>
      </w:r>
    </w:p>
    <w:tbl>
      <w:tblPr>
        <w:tblW w:w="9038" w:type="dxa"/>
        <w:jc w:val="center"/>
        <w:tblLook w:val="0000" w:firstRow="0" w:lastRow="0" w:firstColumn="0" w:lastColumn="0" w:noHBand="0" w:noVBand="0"/>
      </w:tblPr>
      <w:tblGrid>
        <w:gridCol w:w="679"/>
        <w:gridCol w:w="5241"/>
        <w:gridCol w:w="1765"/>
        <w:gridCol w:w="1353"/>
      </w:tblGrid>
      <w:tr w:rsidR="00675A7F" w:rsidRPr="004344B1">
        <w:trPr>
          <w:trHeight w:val="457"/>
          <w:jc w:val="center"/>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5A7F" w:rsidRPr="004344B1" w:rsidRDefault="00675A7F" w:rsidP="00675A7F">
            <w:r w:rsidRPr="004344B1">
              <w:t> </w:t>
            </w:r>
          </w:p>
        </w:tc>
        <w:tc>
          <w:tcPr>
            <w:tcW w:w="5241" w:type="dxa"/>
            <w:tcBorders>
              <w:top w:val="single" w:sz="4" w:space="0" w:color="auto"/>
              <w:left w:val="nil"/>
              <w:bottom w:val="single" w:sz="4" w:space="0" w:color="auto"/>
              <w:right w:val="single" w:sz="4" w:space="0" w:color="auto"/>
            </w:tcBorders>
            <w:shd w:val="clear" w:color="auto" w:fill="auto"/>
            <w:noWrap/>
            <w:vAlign w:val="bottom"/>
          </w:tcPr>
          <w:p w:rsidR="00675A7F" w:rsidRPr="004344B1" w:rsidRDefault="00675A7F" w:rsidP="00675A7F">
            <w:pPr>
              <w:jc w:val="center"/>
            </w:pPr>
            <w:r w:rsidRPr="004344B1">
              <w:t>Показатели</w:t>
            </w:r>
          </w:p>
        </w:tc>
        <w:tc>
          <w:tcPr>
            <w:tcW w:w="1765" w:type="dxa"/>
            <w:tcBorders>
              <w:top w:val="single" w:sz="4" w:space="0" w:color="auto"/>
              <w:left w:val="nil"/>
              <w:bottom w:val="single" w:sz="4" w:space="0" w:color="auto"/>
              <w:right w:val="single" w:sz="4" w:space="0" w:color="auto"/>
            </w:tcBorders>
            <w:shd w:val="clear" w:color="auto" w:fill="auto"/>
            <w:noWrap/>
            <w:vAlign w:val="bottom"/>
          </w:tcPr>
          <w:p w:rsidR="00675A7F" w:rsidRPr="004344B1" w:rsidRDefault="00675A7F" w:rsidP="00675A7F">
            <w:pPr>
              <w:jc w:val="center"/>
            </w:pPr>
            <w:r w:rsidRPr="004344B1">
              <w:t>Ед.изм.</w:t>
            </w:r>
          </w:p>
        </w:tc>
        <w:tc>
          <w:tcPr>
            <w:tcW w:w="1353" w:type="dxa"/>
            <w:tcBorders>
              <w:top w:val="single" w:sz="4" w:space="0" w:color="auto"/>
              <w:left w:val="nil"/>
              <w:bottom w:val="single" w:sz="4" w:space="0" w:color="auto"/>
              <w:right w:val="single" w:sz="4" w:space="0" w:color="auto"/>
            </w:tcBorders>
            <w:shd w:val="clear" w:color="auto" w:fill="auto"/>
            <w:noWrap/>
            <w:vAlign w:val="bottom"/>
          </w:tcPr>
          <w:p w:rsidR="00675A7F" w:rsidRPr="004344B1" w:rsidRDefault="00675A7F" w:rsidP="00675A7F">
            <w:pPr>
              <w:jc w:val="center"/>
            </w:pPr>
            <w:r w:rsidRPr="004344B1">
              <w:t>Сумма</w:t>
            </w:r>
          </w:p>
        </w:tc>
      </w:tr>
      <w:tr w:rsidR="00675A7F" w:rsidRPr="004344B1">
        <w:trPr>
          <w:trHeight w:val="457"/>
          <w:jc w:val="center"/>
        </w:trPr>
        <w:tc>
          <w:tcPr>
            <w:tcW w:w="679" w:type="dxa"/>
            <w:tcBorders>
              <w:top w:val="nil"/>
              <w:left w:val="single" w:sz="4" w:space="0" w:color="auto"/>
              <w:bottom w:val="single" w:sz="4" w:space="0" w:color="auto"/>
              <w:right w:val="single" w:sz="4" w:space="0" w:color="auto"/>
            </w:tcBorders>
            <w:shd w:val="clear" w:color="auto" w:fill="auto"/>
            <w:noWrap/>
            <w:vAlign w:val="center"/>
          </w:tcPr>
          <w:p w:rsidR="00675A7F" w:rsidRPr="004344B1" w:rsidRDefault="00675A7F" w:rsidP="00675A7F">
            <w:pPr>
              <w:jc w:val="center"/>
            </w:pPr>
            <w:r w:rsidRPr="004344B1">
              <w:t>1</w:t>
            </w:r>
          </w:p>
        </w:tc>
        <w:tc>
          <w:tcPr>
            <w:tcW w:w="5241" w:type="dxa"/>
            <w:tcBorders>
              <w:top w:val="nil"/>
              <w:left w:val="nil"/>
              <w:bottom w:val="single" w:sz="4" w:space="0" w:color="auto"/>
              <w:right w:val="single" w:sz="4" w:space="0" w:color="auto"/>
            </w:tcBorders>
            <w:shd w:val="clear" w:color="auto" w:fill="auto"/>
            <w:vAlign w:val="center"/>
          </w:tcPr>
          <w:p w:rsidR="00675A7F" w:rsidRPr="004344B1" w:rsidRDefault="00675A7F" w:rsidP="00675A7F">
            <w:r w:rsidRPr="004344B1">
              <w:t>Выручка от реализации без НДС, тыс.руб.</w:t>
            </w:r>
          </w:p>
        </w:tc>
        <w:tc>
          <w:tcPr>
            <w:tcW w:w="1765" w:type="dxa"/>
            <w:tcBorders>
              <w:top w:val="nil"/>
              <w:left w:val="nil"/>
              <w:bottom w:val="single" w:sz="4" w:space="0" w:color="auto"/>
              <w:right w:val="single" w:sz="4" w:space="0" w:color="auto"/>
            </w:tcBorders>
            <w:shd w:val="clear" w:color="auto" w:fill="auto"/>
            <w:vAlign w:val="center"/>
          </w:tcPr>
          <w:p w:rsidR="00675A7F" w:rsidRPr="004344B1" w:rsidRDefault="00675A7F" w:rsidP="00675A7F">
            <w:pPr>
              <w:jc w:val="center"/>
            </w:pPr>
            <w:r w:rsidRPr="004344B1">
              <w:t>тыс.руб.</w:t>
            </w:r>
          </w:p>
        </w:tc>
        <w:tc>
          <w:tcPr>
            <w:tcW w:w="1353" w:type="dxa"/>
            <w:tcBorders>
              <w:top w:val="nil"/>
              <w:left w:val="nil"/>
              <w:bottom w:val="single" w:sz="4" w:space="0" w:color="auto"/>
              <w:right w:val="single" w:sz="4" w:space="0" w:color="auto"/>
            </w:tcBorders>
            <w:shd w:val="clear" w:color="auto" w:fill="auto"/>
            <w:vAlign w:val="center"/>
          </w:tcPr>
          <w:p w:rsidR="00675A7F" w:rsidRPr="004344B1" w:rsidRDefault="00675A7F" w:rsidP="00675A7F">
            <w:pPr>
              <w:jc w:val="center"/>
              <w:rPr>
                <w:lang w:val="ru-RU"/>
              </w:rPr>
            </w:pPr>
            <w:r>
              <w:rPr>
                <w:lang w:val="ru-RU"/>
              </w:rPr>
              <w:t>20677,21</w:t>
            </w:r>
          </w:p>
        </w:tc>
      </w:tr>
      <w:tr w:rsidR="00675A7F" w:rsidRPr="004344B1">
        <w:trPr>
          <w:trHeight w:val="457"/>
          <w:jc w:val="center"/>
        </w:trPr>
        <w:tc>
          <w:tcPr>
            <w:tcW w:w="679" w:type="dxa"/>
            <w:tcBorders>
              <w:top w:val="nil"/>
              <w:left w:val="single" w:sz="4" w:space="0" w:color="auto"/>
              <w:bottom w:val="single" w:sz="4" w:space="0" w:color="auto"/>
              <w:right w:val="single" w:sz="4" w:space="0" w:color="auto"/>
            </w:tcBorders>
            <w:shd w:val="clear" w:color="auto" w:fill="auto"/>
            <w:noWrap/>
            <w:vAlign w:val="center"/>
          </w:tcPr>
          <w:p w:rsidR="00675A7F" w:rsidRPr="004344B1" w:rsidRDefault="00675A7F" w:rsidP="00675A7F">
            <w:pPr>
              <w:jc w:val="center"/>
            </w:pPr>
            <w:r w:rsidRPr="004344B1">
              <w:t>2</w:t>
            </w:r>
          </w:p>
        </w:tc>
        <w:tc>
          <w:tcPr>
            <w:tcW w:w="5241" w:type="dxa"/>
            <w:tcBorders>
              <w:top w:val="nil"/>
              <w:left w:val="nil"/>
              <w:bottom w:val="single" w:sz="4" w:space="0" w:color="auto"/>
              <w:right w:val="single" w:sz="4" w:space="0" w:color="auto"/>
            </w:tcBorders>
            <w:shd w:val="clear" w:color="auto" w:fill="auto"/>
            <w:vAlign w:val="center"/>
          </w:tcPr>
          <w:p w:rsidR="00675A7F" w:rsidRPr="004344B1" w:rsidRDefault="00675A7F" w:rsidP="00675A7F">
            <w:r w:rsidRPr="004344B1">
              <w:t>Условно-переменные затраты на дополнительную добычу, тыс.руб.</w:t>
            </w:r>
          </w:p>
        </w:tc>
        <w:tc>
          <w:tcPr>
            <w:tcW w:w="1765" w:type="dxa"/>
            <w:tcBorders>
              <w:top w:val="nil"/>
              <w:left w:val="nil"/>
              <w:bottom w:val="single" w:sz="4" w:space="0" w:color="auto"/>
              <w:right w:val="single" w:sz="4" w:space="0" w:color="auto"/>
            </w:tcBorders>
            <w:shd w:val="clear" w:color="auto" w:fill="auto"/>
            <w:vAlign w:val="center"/>
          </w:tcPr>
          <w:p w:rsidR="00675A7F" w:rsidRPr="004344B1" w:rsidRDefault="00675A7F" w:rsidP="00675A7F">
            <w:pPr>
              <w:jc w:val="center"/>
            </w:pPr>
            <w:r w:rsidRPr="004344B1">
              <w:t>тыс.руб.</w:t>
            </w:r>
          </w:p>
        </w:tc>
        <w:tc>
          <w:tcPr>
            <w:tcW w:w="1353" w:type="dxa"/>
            <w:tcBorders>
              <w:top w:val="nil"/>
              <w:left w:val="nil"/>
              <w:bottom w:val="single" w:sz="4" w:space="0" w:color="auto"/>
              <w:right w:val="single" w:sz="4" w:space="0" w:color="auto"/>
            </w:tcBorders>
            <w:shd w:val="clear" w:color="auto" w:fill="auto"/>
            <w:vAlign w:val="center"/>
          </w:tcPr>
          <w:p w:rsidR="00675A7F" w:rsidRPr="004344B1" w:rsidRDefault="00675A7F" w:rsidP="00675A7F">
            <w:pPr>
              <w:jc w:val="center"/>
              <w:rPr>
                <w:lang w:val="ru-RU"/>
              </w:rPr>
            </w:pPr>
            <w:r>
              <w:rPr>
                <w:lang w:val="ru-RU"/>
              </w:rPr>
              <w:t>485,22</w:t>
            </w:r>
          </w:p>
        </w:tc>
      </w:tr>
      <w:tr w:rsidR="00675A7F" w:rsidRPr="004344B1">
        <w:trPr>
          <w:trHeight w:val="457"/>
          <w:jc w:val="center"/>
        </w:trPr>
        <w:tc>
          <w:tcPr>
            <w:tcW w:w="679" w:type="dxa"/>
            <w:tcBorders>
              <w:top w:val="nil"/>
              <w:left w:val="single" w:sz="4" w:space="0" w:color="auto"/>
              <w:bottom w:val="single" w:sz="4" w:space="0" w:color="auto"/>
              <w:right w:val="single" w:sz="4" w:space="0" w:color="auto"/>
            </w:tcBorders>
            <w:shd w:val="clear" w:color="auto" w:fill="auto"/>
            <w:noWrap/>
            <w:vAlign w:val="center"/>
          </w:tcPr>
          <w:p w:rsidR="00675A7F" w:rsidRPr="004344B1" w:rsidRDefault="00675A7F" w:rsidP="00675A7F">
            <w:pPr>
              <w:jc w:val="center"/>
            </w:pPr>
            <w:r w:rsidRPr="004344B1">
              <w:t>3</w:t>
            </w:r>
          </w:p>
        </w:tc>
        <w:tc>
          <w:tcPr>
            <w:tcW w:w="5241" w:type="dxa"/>
            <w:tcBorders>
              <w:top w:val="nil"/>
              <w:left w:val="nil"/>
              <w:bottom w:val="single" w:sz="4" w:space="0" w:color="auto"/>
              <w:right w:val="single" w:sz="4" w:space="0" w:color="auto"/>
            </w:tcBorders>
            <w:shd w:val="clear" w:color="auto" w:fill="auto"/>
            <w:vAlign w:val="center"/>
          </w:tcPr>
          <w:p w:rsidR="00675A7F" w:rsidRPr="004344B1" w:rsidRDefault="00675A7F" w:rsidP="00675A7F">
            <w:r w:rsidRPr="004344B1">
              <w:t>Затраты на проведение мероприятия, тыс.руб.</w:t>
            </w:r>
          </w:p>
        </w:tc>
        <w:tc>
          <w:tcPr>
            <w:tcW w:w="1765" w:type="dxa"/>
            <w:tcBorders>
              <w:top w:val="nil"/>
              <w:left w:val="nil"/>
              <w:bottom w:val="single" w:sz="4" w:space="0" w:color="auto"/>
              <w:right w:val="single" w:sz="4" w:space="0" w:color="auto"/>
            </w:tcBorders>
            <w:shd w:val="clear" w:color="auto" w:fill="auto"/>
            <w:vAlign w:val="center"/>
          </w:tcPr>
          <w:p w:rsidR="00675A7F" w:rsidRPr="004344B1" w:rsidRDefault="00675A7F" w:rsidP="00675A7F">
            <w:pPr>
              <w:jc w:val="center"/>
            </w:pPr>
            <w:r w:rsidRPr="004344B1">
              <w:t>тыс.руб.</w:t>
            </w:r>
          </w:p>
        </w:tc>
        <w:tc>
          <w:tcPr>
            <w:tcW w:w="1353" w:type="dxa"/>
            <w:tcBorders>
              <w:top w:val="nil"/>
              <w:left w:val="nil"/>
              <w:bottom w:val="single" w:sz="4" w:space="0" w:color="auto"/>
              <w:right w:val="single" w:sz="4" w:space="0" w:color="auto"/>
            </w:tcBorders>
            <w:shd w:val="clear" w:color="auto" w:fill="auto"/>
            <w:vAlign w:val="center"/>
          </w:tcPr>
          <w:p w:rsidR="00675A7F" w:rsidRPr="004344B1" w:rsidRDefault="00675A7F" w:rsidP="00675A7F">
            <w:pPr>
              <w:jc w:val="center"/>
              <w:rPr>
                <w:lang w:val="ru-RU"/>
              </w:rPr>
            </w:pPr>
            <w:r>
              <w:rPr>
                <w:lang w:val="ru-RU"/>
              </w:rPr>
              <w:t>2211,25</w:t>
            </w:r>
          </w:p>
        </w:tc>
      </w:tr>
      <w:tr w:rsidR="00675A7F" w:rsidRPr="004344B1">
        <w:trPr>
          <w:trHeight w:val="457"/>
          <w:jc w:val="center"/>
        </w:trPr>
        <w:tc>
          <w:tcPr>
            <w:tcW w:w="679" w:type="dxa"/>
            <w:tcBorders>
              <w:top w:val="nil"/>
              <w:left w:val="single" w:sz="4" w:space="0" w:color="auto"/>
              <w:bottom w:val="single" w:sz="4" w:space="0" w:color="auto"/>
              <w:right w:val="single" w:sz="4" w:space="0" w:color="auto"/>
            </w:tcBorders>
            <w:shd w:val="clear" w:color="auto" w:fill="auto"/>
            <w:noWrap/>
            <w:vAlign w:val="center"/>
          </w:tcPr>
          <w:p w:rsidR="00675A7F" w:rsidRPr="004344B1" w:rsidRDefault="00675A7F" w:rsidP="00675A7F">
            <w:pPr>
              <w:jc w:val="center"/>
            </w:pPr>
            <w:r w:rsidRPr="004344B1">
              <w:t>4</w:t>
            </w:r>
          </w:p>
        </w:tc>
        <w:tc>
          <w:tcPr>
            <w:tcW w:w="5241" w:type="dxa"/>
            <w:tcBorders>
              <w:top w:val="nil"/>
              <w:left w:val="nil"/>
              <w:bottom w:val="single" w:sz="4" w:space="0" w:color="auto"/>
              <w:right w:val="single" w:sz="4" w:space="0" w:color="auto"/>
            </w:tcBorders>
            <w:shd w:val="clear" w:color="auto" w:fill="auto"/>
            <w:vAlign w:val="center"/>
          </w:tcPr>
          <w:p w:rsidR="00675A7F" w:rsidRPr="004344B1" w:rsidRDefault="00675A7F" w:rsidP="00675A7F">
            <w:r w:rsidRPr="004344B1">
              <w:t>Налог на добычу полезных ископаемых, тыс.руб.</w:t>
            </w:r>
          </w:p>
        </w:tc>
        <w:tc>
          <w:tcPr>
            <w:tcW w:w="1765" w:type="dxa"/>
            <w:tcBorders>
              <w:top w:val="nil"/>
              <w:left w:val="nil"/>
              <w:bottom w:val="single" w:sz="4" w:space="0" w:color="auto"/>
              <w:right w:val="single" w:sz="4" w:space="0" w:color="auto"/>
            </w:tcBorders>
            <w:shd w:val="clear" w:color="auto" w:fill="auto"/>
            <w:vAlign w:val="center"/>
          </w:tcPr>
          <w:p w:rsidR="00675A7F" w:rsidRPr="004344B1" w:rsidRDefault="00675A7F" w:rsidP="00675A7F">
            <w:pPr>
              <w:jc w:val="center"/>
            </w:pPr>
            <w:r w:rsidRPr="004344B1">
              <w:t>тыс.руб.</w:t>
            </w:r>
          </w:p>
        </w:tc>
        <w:tc>
          <w:tcPr>
            <w:tcW w:w="1353" w:type="dxa"/>
            <w:tcBorders>
              <w:top w:val="nil"/>
              <w:left w:val="nil"/>
              <w:bottom w:val="single" w:sz="4" w:space="0" w:color="auto"/>
              <w:right w:val="single" w:sz="4" w:space="0" w:color="auto"/>
            </w:tcBorders>
            <w:shd w:val="clear" w:color="auto" w:fill="auto"/>
            <w:vAlign w:val="center"/>
          </w:tcPr>
          <w:p w:rsidR="00675A7F" w:rsidRPr="004344B1" w:rsidRDefault="00675A7F" w:rsidP="00675A7F">
            <w:pPr>
              <w:jc w:val="center"/>
              <w:rPr>
                <w:lang w:val="ru-RU"/>
              </w:rPr>
            </w:pPr>
            <w:r>
              <w:rPr>
                <w:lang w:val="ru-RU"/>
              </w:rPr>
              <w:t>7929,27</w:t>
            </w:r>
          </w:p>
        </w:tc>
      </w:tr>
      <w:tr w:rsidR="00675A7F" w:rsidRPr="004344B1">
        <w:trPr>
          <w:trHeight w:val="457"/>
          <w:jc w:val="center"/>
        </w:trPr>
        <w:tc>
          <w:tcPr>
            <w:tcW w:w="679" w:type="dxa"/>
            <w:tcBorders>
              <w:top w:val="nil"/>
              <w:left w:val="single" w:sz="4" w:space="0" w:color="auto"/>
              <w:bottom w:val="single" w:sz="4" w:space="0" w:color="auto"/>
              <w:right w:val="single" w:sz="4" w:space="0" w:color="auto"/>
            </w:tcBorders>
            <w:shd w:val="clear" w:color="auto" w:fill="auto"/>
            <w:noWrap/>
            <w:vAlign w:val="center"/>
          </w:tcPr>
          <w:p w:rsidR="00675A7F" w:rsidRPr="004344B1" w:rsidRDefault="00675A7F" w:rsidP="00675A7F">
            <w:pPr>
              <w:jc w:val="center"/>
            </w:pPr>
            <w:r w:rsidRPr="004344B1">
              <w:t>5</w:t>
            </w:r>
          </w:p>
        </w:tc>
        <w:tc>
          <w:tcPr>
            <w:tcW w:w="5241" w:type="dxa"/>
            <w:tcBorders>
              <w:top w:val="nil"/>
              <w:left w:val="nil"/>
              <w:bottom w:val="single" w:sz="4" w:space="0" w:color="auto"/>
              <w:right w:val="single" w:sz="4" w:space="0" w:color="auto"/>
            </w:tcBorders>
            <w:shd w:val="clear" w:color="auto" w:fill="auto"/>
            <w:vAlign w:val="center"/>
          </w:tcPr>
          <w:p w:rsidR="00675A7F" w:rsidRPr="004344B1" w:rsidRDefault="00675A7F" w:rsidP="00675A7F">
            <w:r w:rsidRPr="004344B1">
              <w:t>Итого производственных затрат, тыс.руб.</w:t>
            </w:r>
          </w:p>
        </w:tc>
        <w:tc>
          <w:tcPr>
            <w:tcW w:w="1765" w:type="dxa"/>
            <w:tcBorders>
              <w:top w:val="nil"/>
              <w:left w:val="nil"/>
              <w:bottom w:val="single" w:sz="4" w:space="0" w:color="auto"/>
              <w:right w:val="single" w:sz="4" w:space="0" w:color="auto"/>
            </w:tcBorders>
            <w:shd w:val="clear" w:color="auto" w:fill="auto"/>
            <w:vAlign w:val="center"/>
          </w:tcPr>
          <w:p w:rsidR="00675A7F" w:rsidRPr="004344B1" w:rsidRDefault="00675A7F" w:rsidP="00675A7F">
            <w:pPr>
              <w:jc w:val="center"/>
            </w:pPr>
            <w:r w:rsidRPr="004344B1">
              <w:t>тыс.руб.</w:t>
            </w:r>
          </w:p>
        </w:tc>
        <w:tc>
          <w:tcPr>
            <w:tcW w:w="1353" w:type="dxa"/>
            <w:tcBorders>
              <w:top w:val="nil"/>
              <w:left w:val="nil"/>
              <w:bottom w:val="single" w:sz="4" w:space="0" w:color="auto"/>
              <w:right w:val="single" w:sz="4" w:space="0" w:color="auto"/>
            </w:tcBorders>
            <w:shd w:val="clear" w:color="auto" w:fill="auto"/>
            <w:vAlign w:val="center"/>
          </w:tcPr>
          <w:p w:rsidR="00675A7F" w:rsidRPr="004344B1" w:rsidRDefault="00675A7F" w:rsidP="00675A7F">
            <w:pPr>
              <w:jc w:val="center"/>
              <w:rPr>
                <w:lang w:val="ru-RU"/>
              </w:rPr>
            </w:pPr>
            <w:r>
              <w:rPr>
                <w:lang w:val="ru-RU"/>
              </w:rPr>
              <w:t>10625,75</w:t>
            </w:r>
          </w:p>
        </w:tc>
      </w:tr>
      <w:tr w:rsidR="00675A7F" w:rsidRPr="004344B1">
        <w:trPr>
          <w:trHeight w:val="457"/>
          <w:jc w:val="center"/>
        </w:trPr>
        <w:tc>
          <w:tcPr>
            <w:tcW w:w="679" w:type="dxa"/>
            <w:tcBorders>
              <w:top w:val="nil"/>
              <w:left w:val="single" w:sz="4" w:space="0" w:color="auto"/>
              <w:bottom w:val="single" w:sz="4" w:space="0" w:color="auto"/>
              <w:right w:val="single" w:sz="4" w:space="0" w:color="auto"/>
            </w:tcBorders>
            <w:shd w:val="clear" w:color="auto" w:fill="auto"/>
            <w:noWrap/>
            <w:vAlign w:val="center"/>
          </w:tcPr>
          <w:p w:rsidR="00675A7F" w:rsidRPr="004344B1" w:rsidRDefault="00675A7F" w:rsidP="00675A7F">
            <w:pPr>
              <w:jc w:val="center"/>
            </w:pPr>
            <w:r w:rsidRPr="004344B1">
              <w:t>6</w:t>
            </w:r>
          </w:p>
        </w:tc>
        <w:tc>
          <w:tcPr>
            <w:tcW w:w="5241" w:type="dxa"/>
            <w:tcBorders>
              <w:top w:val="nil"/>
              <w:left w:val="nil"/>
              <w:bottom w:val="single" w:sz="4" w:space="0" w:color="auto"/>
              <w:right w:val="single" w:sz="4" w:space="0" w:color="auto"/>
            </w:tcBorders>
            <w:shd w:val="clear" w:color="auto" w:fill="auto"/>
            <w:vAlign w:val="center"/>
          </w:tcPr>
          <w:p w:rsidR="00675A7F" w:rsidRPr="004344B1" w:rsidRDefault="00675A7F" w:rsidP="00675A7F">
            <w:r w:rsidRPr="004344B1">
              <w:t>Валовая прибыль, тыс.руб.</w:t>
            </w:r>
          </w:p>
        </w:tc>
        <w:tc>
          <w:tcPr>
            <w:tcW w:w="1765" w:type="dxa"/>
            <w:tcBorders>
              <w:top w:val="nil"/>
              <w:left w:val="nil"/>
              <w:bottom w:val="single" w:sz="4" w:space="0" w:color="auto"/>
              <w:right w:val="single" w:sz="4" w:space="0" w:color="auto"/>
            </w:tcBorders>
            <w:shd w:val="clear" w:color="auto" w:fill="auto"/>
            <w:vAlign w:val="center"/>
          </w:tcPr>
          <w:p w:rsidR="00675A7F" w:rsidRPr="004344B1" w:rsidRDefault="00675A7F" w:rsidP="00675A7F">
            <w:pPr>
              <w:jc w:val="center"/>
            </w:pPr>
            <w:r w:rsidRPr="004344B1">
              <w:t>тыс.руб.</w:t>
            </w:r>
          </w:p>
        </w:tc>
        <w:tc>
          <w:tcPr>
            <w:tcW w:w="1353" w:type="dxa"/>
            <w:tcBorders>
              <w:top w:val="nil"/>
              <w:left w:val="nil"/>
              <w:bottom w:val="single" w:sz="4" w:space="0" w:color="auto"/>
              <w:right w:val="single" w:sz="4" w:space="0" w:color="auto"/>
            </w:tcBorders>
            <w:shd w:val="clear" w:color="auto" w:fill="auto"/>
            <w:vAlign w:val="center"/>
          </w:tcPr>
          <w:p w:rsidR="00675A7F" w:rsidRPr="00624301" w:rsidRDefault="00675A7F" w:rsidP="00675A7F">
            <w:pPr>
              <w:jc w:val="center"/>
              <w:rPr>
                <w:lang w:val="ru-RU"/>
              </w:rPr>
            </w:pPr>
            <w:r>
              <w:rPr>
                <w:lang w:val="ru-RU"/>
              </w:rPr>
              <w:t>10051,46</w:t>
            </w:r>
          </w:p>
        </w:tc>
      </w:tr>
      <w:tr w:rsidR="00675A7F" w:rsidRPr="004344B1">
        <w:trPr>
          <w:trHeight w:val="457"/>
          <w:jc w:val="center"/>
        </w:trPr>
        <w:tc>
          <w:tcPr>
            <w:tcW w:w="679" w:type="dxa"/>
            <w:tcBorders>
              <w:top w:val="nil"/>
              <w:left w:val="single" w:sz="4" w:space="0" w:color="auto"/>
              <w:bottom w:val="single" w:sz="4" w:space="0" w:color="auto"/>
              <w:right w:val="single" w:sz="4" w:space="0" w:color="auto"/>
            </w:tcBorders>
            <w:shd w:val="clear" w:color="auto" w:fill="auto"/>
            <w:noWrap/>
            <w:vAlign w:val="center"/>
          </w:tcPr>
          <w:p w:rsidR="00675A7F" w:rsidRPr="004344B1" w:rsidRDefault="00675A7F" w:rsidP="00675A7F">
            <w:pPr>
              <w:jc w:val="center"/>
            </w:pPr>
            <w:r w:rsidRPr="004344B1">
              <w:t>7</w:t>
            </w:r>
          </w:p>
        </w:tc>
        <w:tc>
          <w:tcPr>
            <w:tcW w:w="5241" w:type="dxa"/>
            <w:tcBorders>
              <w:top w:val="nil"/>
              <w:left w:val="nil"/>
              <w:bottom w:val="single" w:sz="4" w:space="0" w:color="auto"/>
              <w:right w:val="single" w:sz="4" w:space="0" w:color="auto"/>
            </w:tcBorders>
            <w:shd w:val="clear" w:color="auto" w:fill="auto"/>
            <w:vAlign w:val="center"/>
          </w:tcPr>
          <w:p w:rsidR="00675A7F" w:rsidRPr="004344B1" w:rsidRDefault="00675A7F" w:rsidP="00675A7F">
            <w:r w:rsidRPr="004344B1">
              <w:t>Налог на прибыль, тыс.руб.</w:t>
            </w:r>
          </w:p>
        </w:tc>
        <w:tc>
          <w:tcPr>
            <w:tcW w:w="1765" w:type="dxa"/>
            <w:tcBorders>
              <w:top w:val="nil"/>
              <w:left w:val="nil"/>
              <w:bottom w:val="single" w:sz="4" w:space="0" w:color="auto"/>
              <w:right w:val="single" w:sz="4" w:space="0" w:color="auto"/>
            </w:tcBorders>
            <w:shd w:val="clear" w:color="auto" w:fill="auto"/>
            <w:vAlign w:val="center"/>
          </w:tcPr>
          <w:p w:rsidR="00675A7F" w:rsidRPr="004344B1" w:rsidRDefault="00675A7F" w:rsidP="00675A7F">
            <w:pPr>
              <w:jc w:val="center"/>
            </w:pPr>
            <w:r w:rsidRPr="004344B1">
              <w:t>тыс.руб.</w:t>
            </w:r>
          </w:p>
        </w:tc>
        <w:tc>
          <w:tcPr>
            <w:tcW w:w="1353" w:type="dxa"/>
            <w:tcBorders>
              <w:top w:val="nil"/>
              <w:left w:val="nil"/>
              <w:bottom w:val="single" w:sz="4" w:space="0" w:color="auto"/>
              <w:right w:val="single" w:sz="4" w:space="0" w:color="auto"/>
            </w:tcBorders>
            <w:shd w:val="clear" w:color="auto" w:fill="auto"/>
            <w:vAlign w:val="center"/>
          </w:tcPr>
          <w:p w:rsidR="00675A7F" w:rsidRPr="00624301" w:rsidRDefault="00675A7F" w:rsidP="00675A7F">
            <w:pPr>
              <w:jc w:val="center"/>
              <w:rPr>
                <w:lang w:val="ru-RU"/>
              </w:rPr>
            </w:pPr>
            <w:r>
              <w:rPr>
                <w:lang w:val="ru-RU"/>
              </w:rPr>
              <w:t>2112,35</w:t>
            </w:r>
          </w:p>
        </w:tc>
      </w:tr>
      <w:tr w:rsidR="00675A7F" w:rsidRPr="004344B1">
        <w:trPr>
          <w:trHeight w:val="457"/>
          <w:jc w:val="center"/>
        </w:trPr>
        <w:tc>
          <w:tcPr>
            <w:tcW w:w="679" w:type="dxa"/>
            <w:tcBorders>
              <w:top w:val="nil"/>
              <w:left w:val="single" w:sz="4" w:space="0" w:color="auto"/>
              <w:bottom w:val="single" w:sz="4" w:space="0" w:color="auto"/>
              <w:right w:val="single" w:sz="4" w:space="0" w:color="auto"/>
            </w:tcBorders>
            <w:shd w:val="clear" w:color="auto" w:fill="auto"/>
            <w:noWrap/>
            <w:vAlign w:val="center"/>
          </w:tcPr>
          <w:p w:rsidR="00675A7F" w:rsidRPr="004344B1" w:rsidRDefault="00675A7F" w:rsidP="00675A7F">
            <w:pPr>
              <w:jc w:val="center"/>
            </w:pPr>
            <w:r w:rsidRPr="004344B1">
              <w:t>8</w:t>
            </w:r>
          </w:p>
        </w:tc>
        <w:tc>
          <w:tcPr>
            <w:tcW w:w="5241" w:type="dxa"/>
            <w:tcBorders>
              <w:top w:val="nil"/>
              <w:left w:val="nil"/>
              <w:bottom w:val="single" w:sz="4" w:space="0" w:color="auto"/>
              <w:right w:val="single" w:sz="4" w:space="0" w:color="auto"/>
            </w:tcBorders>
            <w:shd w:val="clear" w:color="auto" w:fill="auto"/>
            <w:vAlign w:val="center"/>
          </w:tcPr>
          <w:p w:rsidR="00675A7F" w:rsidRPr="004344B1" w:rsidRDefault="00675A7F" w:rsidP="00675A7F">
            <w:r w:rsidRPr="004344B1">
              <w:t>Прибыль после налогообложения, тыс.руб.</w:t>
            </w:r>
          </w:p>
        </w:tc>
        <w:tc>
          <w:tcPr>
            <w:tcW w:w="1765" w:type="dxa"/>
            <w:tcBorders>
              <w:top w:val="nil"/>
              <w:left w:val="nil"/>
              <w:bottom w:val="single" w:sz="4" w:space="0" w:color="auto"/>
              <w:right w:val="single" w:sz="4" w:space="0" w:color="auto"/>
            </w:tcBorders>
            <w:shd w:val="clear" w:color="auto" w:fill="auto"/>
            <w:vAlign w:val="center"/>
          </w:tcPr>
          <w:p w:rsidR="00675A7F" w:rsidRPr="004344B1" w:rsidRDefault="00675A7F" w:rsidP="00675A7F">
            <w:pPr>
              <w:jc w:val="center"/>
            </w:pPr>
            <w:r w:rsidRPr="004344B1">
              <w:t>тыс.руб.</w:t>
            </w:r>
          </w:p>
        </w:tc>
        <w:tc>
          <w:tcPr>
            <w:tcW w:w="1353" w:type="dxa"/>
            <w:tcBorders>
              <w:top w:val="nil"/>
              <w:left w:val="nil"/>
              <w:bottom w:val="single" w:sz="4" w:space="0" w:color="auto"/>
              <w:right w:val="single" w:sz="4" w:space="0" w:color="auto"/>
            </w:tcBorders>
            <w:shd w:val="clear" w:color="auto" w:fill="auto"/>
            <w:vAlign w:val="center"/>
          </w:tcPr>
          <w:p w:rsidR="00675A7F" w:rsidRPr="00624301" w:rsidRDefault="00675A7F" w:rsidP="00675A7F">
            <w:pPr>
              <w:jc w:val="center"/>
              <w:rPr>
                <w:lang w:val="ru-RU"/>
              </w:rPr>
            </w:pPr>
            <w:r>
              <w:rPr>
                <w:lang w:val="ru-RU"/>
              </w:rPr>
              <w:t>7639,11</w:t>
            </w:r>
          </w:p>
        </w:tc>
      </w:tr>
      <w:tr w:rsidR="00675A7F" w:rsidRPr="004344B1">
        <w:trPr>
          <w:trHeight w:val="457"/>
          <w:jc w:val="center"/>
        </w:trPr>
        <w:tc>
          <w:tcPr>
            <w:tcW w:w="679" w:type="dxa"/>
            <w:tcBorders>
              <w:top w:val="nil"/>
              <w:left w:val="single" w:sz="4" w:space="0" w:color="auto"/>
              <w:bottom w:val="single" w:sz="4" w:space="0" w:color="auto"/>
              <w:right w:val="single" w:sz="4" w:space="0" w:color="auto"/>
            </w:tcBorders>
            <w:shd w:val="clear" w:color="auto" w:fill="auto"/>
            <w:noWrap/>
            <w:vAlign w:val="center"/>
          </w:tcPr>
          <w:p w:rsidR="00675A7F" w:rsidRPr="004344B1" w:rsidRDefault="00675A7F" w:rsidP="00675A7F">
            <w:pPr>
              <w:jc w:val="center"/>
            </w:pPr>
            <w:r w:rsidRPr="004344B1">
              <w:t>9</w:t>
            </w:r>
          </w:p>
        </w:tc>
        <w:tc>
          <w:tcPr>
            <w:tcW w:w="5241" w:type="dxa"/>
            <w:tcBorders>
              <w:top w:val="nil"/>
              <w:left w:val="nil"/>
              <w:bottom w:val="single" w:sz="4" w:space="0" w:color="auto"/>
              <w:right w:val="single" w:sz="4" w:space="0" w:color="auto"/>
            </w:tcBorders>
            <w:shd w:val="clear" w:color="auto" w:fill="auto"/>
            <w:vAlign w:val="center"/>
          </w:tcPr>
          <w:p w:rsidR="00675A7F" w:rsidRPr="004344B1" w:rsidRDefault="00675A7F" w:rsidP="00675A7F">
            <w:r w:rsidRPr="004344B1">
              <w:t>Прибыль на одну тонну дополнительной нефти, руб/тн.</w:t>
            </w:r>
          </w:p>
        </w:tc>
        <w:tc>
          <w:tcPr>
            <w:tcW w:w="1765" w:type="dxa"/>
            <w:tcBorders>
              <w:top w:val="nil"/>
              <w:left w:val="nil"/>
              <w:bottom w:val="single" w:sz="4" w:space="0" w:color="auto"/>
              <w:right w:val="single" w:sz="4" w:space="0" w:color="auto"/>
            </w:tcBorders>
            <w:shd w:val="clear" w:color="auto" w:fill="auto"/>
            <w:vAlign w:val="center"/>
          </w:tcPr>
          <w:p w:rsidR="00675A7F" w:rsidRPr="004344B1" w:rsidRDefault="00675A7F" w:rsidP="00675A7F">
            <w:pPr>
              <w:jc w:val="center"/>
            </w:pPr>
            <w:r w:rsidRPr="004344B1">
              <w:t>руб./тн.</w:t>
            </w:r>
          </w:p>
        </w:tc>
        <w:tc>
          <w:tcPr>
            <w:tcW w:w="1353" w:type="dxa"/>
            <w:tcBorders>
              <w:top w:val="nil"/>
              <w:left w:val="nil"/>
              <w:bottom w:val="single" w:sz="4" w:space="0" w:color="auto"/>
              <w:right w:val="single" w:sz="4" w:space="0" w:color="auto"/>
            </w:tcBorders>
            <w:shd w:val="clear" w:color="auto" w:fill="auto"/>
            <w:vAlign w:val="center"/>
          </w:tcPr>
          <w:p w:rsidR="00675A7F" w:rsidRPr="00624301" w:rsidRDefault="00675A7F" w:rsidP="00675A7F">
            <w:pPr>
              <w:jc w:val="center"/>
              <w:rPr>
                <w:lang w:val="ru-RU"/>
              </w:rPr>
            </w:pPr>
            <w:r>
              <w:rPr>
                <w:lang w:val="ru-RU"/>
              </w:rPr>
              <w:t>2379,78</w:t>
            </w:r>
          </w:p>
        </w:tc>
      </w:tr>
      <w:tr w:rsidR="00675A7F" w:rsidRPr="004344B1">
        <w:trPr>
          <w:trHeight w:val="457"/>
          <w:jc w:val="center"/>
        </w:trPr>
        <w:tc>
          <w:tcPr>
            <w:tcW w:w="679" w:type="dxa"/>
            <w:tcBorders>
              <w:top w:val="nil"/>
              <w:left w:val="single" w:sz="4" w:space="0" w:color="auto"/>
              <w:bottom w:val="single" w:sz="4" w:space="0" w:color="auto"/>
              <w:right w:val="single" w:sz="4" w:space="0" w:color="auto"/>
            </w:tcBorders>
            <w:shd w:val="clear" w:color="auto" w:fill="auto"/>
            <w:noWrap/>
            <w:vAlign w:val="center"/>
          </w:tcPr>
          <w:p w:rsidR="00675A7F" w:rsidRPr="004344B1" w:rsidRDefault="00675A7F" w:rsidP="00675A7F">
            <w:pPr>
              <w:jc w:val="center"/>
            </w:pPr>
            <w:r w:rsidRPr="004344B1">
              <w:t>10</w:t>
            </w:r>
          </w:p>
        </w:tc>
        <w:tc>
          <w:tcPr>
            <w:tcW w:w="5241" w:type="dxa"/>
            <w:tcBorders>
              <w:top w:val="nil"/>
              <w:left w:val="nil"/>
              <w:bottom w:val="single" w:sz="4" w:space="0" w:color="auto"/>
              <w:right w:val="single" w:sz="4" w:space="0" w:color="auto"/>
            </w:tcBorders>
            <w:shd w:val="clear" w:color="auto" w:fill="auto"/>
            <w:vAlign w:val="center"/>
          </w:tcPr>
          <w:p w:rsidR="00675A7F" w:rsidRPr="004344B1" w:rsidRDefault="00675A7F" w:rsidP="00675A7F">
            <w:r w:rsidRPr="004344B1">
              <w:t>Рентабельность продаж, %</w:t>
            </w:r>
          </w:p>
        </w:tc>
        <w:tc>
          <w:tcPr>
            <w:tcW w:w="1765" w:type="dxa"/>
            <w:tcBorders>
              <w:top w:val="nil"/>
              <w:left w:val="nil"/>
              <w:bottom w:val="single" w:sz="4" w:space="0" w:color="auto"/>
              <w:right w:val="single" w:sz="4" w:space="0" w:color="auto"/>
            </w:tcBorders>
            <w:shd w:val="clear" w:color="auto" w:fill="auto"/>
            <w:vAlign w:val="center"/>
          </w:tcPr>
          <w:p w:rsidR="00675A7F" w:rsidRPr="004344B1" w:rsidRDefault="00675A7F" w:rsidP="00675A7F">
            <w:pPr>
              <w:jc w:val="center"/>
            </w:pPr>
            <w:r w:rsidRPr="004344B1">
              <w:t>%</w:t>
            </w:r>
          </w:p>
        </w:tc>
        <w:tc>
          <w:tcPr>
            <w:tcW w:w="1353" w:type="dxa"/>
            <w:tcBorders>
              <w:top w:val="nil"/>
              <w:left w:val="nil"/>
              <w:bottom w:val="single" w:sz="4" w:space="0" w:color="auto"/>
              <w:right w:val="single" w:sz="4" w:space="0" w:color="auto"/>
            </w:tcBorders>
            <w:shd w:val="clear" w:color="auto" w:fill="auto"/>
            <w:vAlign w:val="center"/>
          </w:tcPr>
          <w:p w:rsidR="00675A7F" w:rsidRPr="00624301" w:rsidRDefault="00675A7F" w:rsidP="00675A7F">
            <w:pPr>
              <w:jc w:val="center"/>
              <w:rPr>
                <w:lang w:val="ru-RU"/>
              </w:rPr>
            </w:pPr>
            <w:r>
              <w:rPr>
                <w:lang w:val="ru-RU"/>
              </w:rPr>
              <w:t>36,94</w:t>
            </w:r>
          </w:p>
        </w:tc>
      </w:tr>
      <w:tr w:rsidR="00675A7F" w:rsidRPr="004344B1">
        <w:trPr>
          <w:trHeight w:val="457"/>
          <w:jc w:val="center"/>
        </w:trPr>
        <w:tc>
          <w:tcPr>
            <w:tcW w:w="679" w:type="dxa"/>
            <w:tcBorders>
              <w:top w:val="nil"/>
              <w:left w:val="single" w:sz="4" w:space="0" w:color="auto"/>
              <w:bottom w:val="single" w:sz="4" w:space="0" w:color="auto"/>
              <w:right w:val="single" w:sz="4" w:space="0" w:color="auto"/>
            </w:tcBorders>
            <w:shd w:val="clear" w:color="auto" w:fill="auto"/>
            <w:noWrap/>
            <w:vAlign w:val="center"/>
          </w:tcPr>
          <w:p w:rsidR="00675A7F" w:rsidRPr="004344B1" w:rsidRDefault="00675A7F" w:rsidP="00675A7F">
            <w:pPr>
              <w:jc w:val="center"/>
            </w:pPr>
            <w:r w:rsidRPr="004344B1">
              <w:t>11</w:t>
            </w:r>
          </w:p>
        </w:tc>
        <w:tc>
          <w:tcPr>
            <w:tcW w:w="5241" w:type="dxa"/>
            <w:tcBorders>
              <w:top w:val="nil"/>
              <w:left w:val="nil"/>
              <w:bottom w:val="single" w:sz="4" w:space="0" w:color="auto"/>
              <w:right w:val="single" w:sz="4" w:space="0" w:color="auto"/>
            </w:tcBorders>
            <w:shd w:val="clear" w:color="auto" w:fill="auto"/>
            <w:vAlign w:val="center"/>
          </w:tcPr>
          <w:p w:rsidR="00675A7F" w:rsidRPr="004344B1" w:rsidRDefault="00675A7F" w:rsidP="00675A7F">
            <w:r w:rsidRPr="004344B1">
              <w:t>Рентабельность продукции, %</w:t>
            </w:r>
          </w:p>
        </w:tc>
        <w:tc>
          <w:tcPr>
            <w:tcW w:w="1765" w:type="dxa"/>
            <w:tcBorders>
              <w:top w:val="nil"/>
              <w:left w:val="nil"/>
              <w:bottom w:val="single" w:sz="4" w:space="0" w:color="auto"/>
              <w:right w:val="single" w:sz="4" w:space="0" w:color="auto"/>
            </w:tcBorders>
            <w:shd w:val="clear" w:color="auto" w:fill="auto"/>
            <w:vAlign w:val="center"/>
          </w:tcPr>
          <w:p w:rsidR="00675A7F" w:rsidRPr="004344B1" w:rsidRDefault="00675A7F" w:rsidP="00675A7F">
            <w:pPr>
              <w:jc w:val="center"/>
            </w:pPr>
            <w:r w:rsidRPr="004344B1">
              <w:t>%</w:t>
            </w:r>
          </w:p>
        </w:tc>
        <w:tc>
          <w:tcPr>
            <w:tcW w:w="1353" w:type="dxa"/>
            <w:tcBorders>
              <w:top w:val="nil"/>
              <w:left w:val="nil"/>
              <w:bottom w:val="single" w:sz="4" w:space="0" w:color="auto"/>
              <w:right w:val="single" w:sz="4" w:space="0" w:color="auto"/>
            </w:tcBorders>
            <w:shd w:val="clear" w:color="auto" w:fill="auto"/>
            <w:vAlign w:val="center"/>
          </w:tcPr>
          <w:p w:rsidR="00675A7F" w:rsidRPr="00624301" w:rsidRDefault="00675A7F" w:rsidP="00675A7F">
            <w:pPr>
              <w:jc w:val="center"/>
              <w:rPr>
                <w:lang w:val="ru-RU"/>
              </w:rPr>
            </w:pPr>
            <w:r>
              <w:rPr>
                <w:lang w:val="ru-RU"/>
              </w:rPr>
              <w:t>71,98</w:t>
            </w:r>
          </w:p>
        </w:tc>
      </w:tr>
      <w:tr w:rsidR="00675A7F" w:rsidRPr="004344B1">
        <w:trPr>
          <w:trHeight w:val="457"/>
          <w:jc w:val="center"/>
        </w:trPr>
        <w:tc>
          <w:tcPr>
            <w:tcW w:w="679" w:type="dxa"/>
            <w:tcBorders>
              <w:top w:val="nil"/>
              <w:left w:val="single" w:sz="4" w:space="0" w:color="auto"/>
              <w:bottom w:val="single" w:sz="4" w:space="0" w:color="auto"/>
              <w:right w:val="single" w:sz="4" w:space="0" w:color="auto"/>
            </w:tcBorders>
            <w:shd w:val="clear" w:color="auto" w:fill="auto"/>
            <w:noWrap/>
            <w:vAlign w:val="center"/>
          </w:tcPr>
          <w:p w:rsidR="00675A7F" w:rsidRPr="004344B1" w:rsidRDefault="00675A7F" w:rsidP="00675A7F">
            <w:pPr>
              <w:jc w:val="center"/>
            </w:pPr>
            <w:r w:rsidRPr="004344B1">
              <w:t>12</w:t>
            </w:r>
          </w:p>
        </w:tc>
        <w:tc>
          <w:tcPr>
            <w:tcW w:w="5241" w:type="dxa"/>
            <w:tcBorders>
              <w:top w:val="nil"/>
              <w:left w:val="nil"/>
              <w:bottom w:val="single" w:sz="4" w:space="0" w:color="auto"/>
              <w:right w:val="single" w:sz="4" w:space="0" w:color="auto"/>
            </w:tcBorders>
            <w:shd w:val="clear" w:color="auto" w:fill="auto"/>
            <w:vAlign w:val="center"/>
          </w:tcPr>
          <w:p w:rsidR="00675A7F" w:rsidRPr="004344B1" w:rsidRDefault="00675A7F" w:rsidP="00675A7F">
            <w:r w:rsidRPr="004344B1">
              <w:t>Затраты на одну скв.-операцию, тыс.руб.</w:t>
            </w:r>
          </w:p>
        </w:tc>
        <w:tc>
          <w:tcPr>
            <w:tcW w:w="1765" w:type="dxa"/>
            <w:tcBorders>
              <w:top w:val="nil"/>
              <w:left w:val="nil"/>
              <w:bottom w:val="single" w:sz="4" w:space="0" w:color="auto"/>
              <w:right w:val="single" w:sz="4" w:space="0" w:color="auto"/>
            </w:tcBorders>
            <w:shd w:val="clear" w:color="auto" w:fill="auto"/>
            <w:vAlign w:val="center"/>
          </w:tcPr>
          <w:p w:rsidR="00675A7F" w:rsidRPr="004344B1" w:rsidRDefault="00675A7F" w:rsidP="00675A7F">
            <w:pPr>
              <w:jc w:val="center"/>
            </w:pPr>
            <w:r w:rsidRPr="004344B1">
              <w:t>тыс.руб.</w:t>
            </w:r>
          </w:p>
        </w:tc>
        <w:tc>
          <w:tcPr>
            <w:tcW w:w="1353" w:type="dxa"/>
            <w:tcBorders>
              <w:top w:val="nil"/>
              <w:left w:val="nil"/>
              <w:bottom w:val="single" w:sz="4" w:space="0" w:color="auto"/>
              <w:right w:val="single" w:sz="4" w:space="0" w:color="auto"/>
            </w:tcBorders>
            <w:shd w:val="clear" w:color="auto" w:fill="auto"/>
            <w:vAlign w:val="center"/>
          </w:tcPr>
          <w:p w:rsidR="00675A7F" w:rsidRPr="00624301" w:rsidRDefault="00675A7F" w:rsidP="00675A7F">
            <w:pPr>
              <w:jc w:val="center"/>
              <w:rPr>
                <w:lang w:val="ru-RU"/>
              </w:rPr>
            </w:pPr>
            <w:r>
              <w:rPr>
                <w:lang w:val="ru-RU"/>
              </w:rPr>
              <w:t>552,81</w:t>
            </w:r>
          </w:p>
        </w:tc>
      </w:tr>
    </w:tbl>
    <w:p w:rsidR="00675A7F" w:rsidRDefault="00675A7F" w:rsidP="00675A7F">
      <w:pPr>
        <w:shd w:val="clear" w:color="auto" w:fill="FFFFFF"/>
        <w:spacing w:before="19" w:line="360" w:lineRule="auto"/>
        <w:ind w:right="5" w:firstLine="601"/>
        <w:jc w:val="both"/>
        <w:rPr>
          <w:sz w:val="28"/>
          <w:szCs w:val="28"/>
          <w:lang w:val="ru-RU"/>
        </w:rPr>
      </w:pPr>
    </w:p>
    <w:p w:rsidR="00675A7F" w:rsidRDefault="00675A7F" w:rsidP="00675A7F">
      <w:pPr>
        <w:spacing w:line="360" w:lineRule="auto"/>
        <w:ind w:firstLine="855"/>
        <w:jc w:val="both"/>
        <w:rPr>
          <w:sz w:val="28"/>
          <w:szCs w:val="28"/>
          <w:lang w:val="ru-RU"/>
        </w:rPr>
      </w:pPr>
      <w:r w:rsidRPr="00C14CC1">
        <w:rPr>
          <w:sz w:val="28"/>
          <w:szCs w:val="28"/>
        </w:rPr>
        <w:t xml:space="preserve">Таким образом, выручка от реализации дополнительно добытой нефти </w:t>
      </w:r>
      <w:r w:rsidRPr="002844DD">
        <w:rPr>
          <w:sz w:val="28"/>
          <w:szCs w:val="28"/>
        </w:rPr>
        <w:t xml:space="preserve">составила </w:t>
      </w:r>
      <w:r>
        <w:rPr>
          <w:sz w:val="28"/>
          <w:szCs w:val="28"/>
          <w:lang w:val="ru-RU"/>
        </w:rPr>
        <w:t>20677,21</w:t>
      </w:r>
      <w:r w:rsidRPr="002844DD">
        <w:rPr>
          <w:sz w:val="28"/>
          <w:szCs w:val="28"/>
          <w:lang w:val="ru-RU"/>
        </w:rPr>
        <w:t xml:space="preserve"> </w:t>
      </w:r>
      <w:r w:rsidRPr="002844DD">
        <w:rPr>
          <w:sz w:val="28"/>
          <w:szCs w:val="28"/>
        </w:rPr>
        <w:t>тыс</w:t>
      </w:r>
      <w:r w:rsidRPr="00C14CC1">
        <w:rPr>
          <w:sz w:val="28"/>
          <w:szCs w:val="28"/>
        </w:rPr>
        <w:t xml:space="preserve">.руб., затраты по проведенному мероприятию составили </w:t>
      </w:r>
      <w:r>
        <w:rPr>
          <w:sz w:val="28"/>
          <w:szCs w:val="28"/>
          <w:lang w:val="ru-RU"/>
        </w:rPr>
        <w:t>2211,25</w:t>
      </w:r>
      <w:r w:rsidRPr="00C14CC1">
        <w:rPr>
          <w:sz w:val="28"/>
          <w:szCs w:val="28"/>
        </w:rPr>
        <w:t xml:space="preserve"> тыс.руб., в т.ч. НДПИ который составил </w:t>
      </w:r>
      <w:r>
        <w:rPr>
          <w:sz w:val="28"/>
          <w:szCs w:val="28"/>
          <w:lang w:val="ru-RU"/>
        </w:rPr>
        <w:t>7929,27</w:t>
      </w:r>
      <w:r w:rsidRPr="00C14CC1">
        <w:rPr>
          <w:sz w:val="28"/>
          <w:szCs w:val="28"/>
        </w:rPr>
        <w:t xml:space="preserve"> тыс.руб. Прибыль</w:t>
      </w:r>
      <w:r>
        <w:rPr>
          <w:sz w:val="28"/>
          <w:szCs w:val="28"/>
          <w:lang w:val="ru-RU"/>
        </w:rPr>
        <w:t xml:space="preserve">    </w:t>
      </w:r>
      <w:r w:rsidRPr="00C14CC1">
        <w:rPr>
          <w:sz w:val="28"/>
          <w:szCs w:val="28"/>
        </w:rPr>
        <w:t xml:space="preserve"> остающаяся </w:t>
      </w:r>
      <w:r>
        <w:rPr>
          <w:sz w:val="28"/>
          <w:szCs w:val="28"/>
          <w:lang w:val="ru-RU"/>
        </w:rPr>
        <w:t xml:space="preserve">    </w:t>
      </w:r>
      <w:r w:rsidRPr="00C14CC1">
        <w:rPr>
          <w:sz w:val="28"/>
          <w:szCs w:val="28"/>
        </w:rPr>
        <w:t xml:space="preserve">в </w:t>
      </w:r>
      <w:r>
        <w:rPr>
          <w:sz w:val="28"/>
          <w:szCs w:val="28"/>
          <w:lang w:val="ru-RU"/>
        </w:rPr>
        <w:t xml:space="preserve">   </w:t>
      </w:r>
      <w:r w:rsidRPr="00C14CC1">
        <w:rPr>
          <w:sz w:val="28"/>
          <w:szCs w:val="28"/>
        </w:rPr>
        <w:t xml:space="preserve">распоряжении </w:t>
      </w:r>
      <w:r>
        <w:rPr>
          <w:sz w:val="28"/>
          <w:szCs w:val="28"/>
          <w:lang w:val="ru-RU"/>
        </w:rPr>
        <w:t xml:space="preserve">   </w:t>
      </w:r>
      <w:r w:rsidRPr="00C14CC1">
        <w:rPr>
          <w:sz w:val="28"/>
          <w:szCs w:val="28"/>
        </w:rPr>
        <w:t xml:space="preserve">предприятия </w:t>
      </w:r>
      <w:r>
        <w:rPr>
          <w:sz w:val="28"/>
          <w:szCs w:val="28"/>
          <w:lang w:val="ru-RU"/>
        </w:rPr>
        <w:t xml:space="preserve">  </w:t>
      </w:r>
      <w:r w:rsidRPr="00C14CC1">
        <w:rPr>
          <w:sz w:val="28"/>
          <w:szCs w:val="28"/>
        </w:rPr>
        <w:t>составила</w:t>
      </w:r>
      <w:r>
        <w:rPr>
          <w:sz w:val="28"/>
          <w:szCs w:val="28"/>
          <w:lang w:val="ru-RU"/>
        </w:rPr>
        <w:t xml:space="preserve">  </w:t>
      </w:r>
      <w:r w:rsidRPr="00C14CC1">
        <w:rPr>
          <w:sz w:val="28"/>
          <w:szCs w:val="28"/>
        </w:rPr>
        <w:t xml:space="preserve"> </w:t>
      </w:r>
      <w:r>
        <w:rPr>
          <w:sz w:val="28"/>
          <w:szCs w:val="28"/>
          <w:lang w:val="ru-RU"/>
        </w:rPr>
        <w:t xml:space="preserve">7639,11 </w:t>
      </w:r>
      <w:r w:rsidRPr="00C14CC1">
        <w:rPr>
          <w:sz w:val="28"/>
          <w:szCs w:val="28"/>
        </w:rPr>
        <w:t xml:space="preserve"> тыс.руб.  Прибыль на одну дополнительной нефти составила </w:t>
      </w:r>
      <w:r>
        <w:rPr>
          <w:sz w:val="28"/>
          <w:szCs w:val="28"/>
          <w:lang w:val="ru-RU"/>
        </w:rPr>
        <w:t>2379,78</w:t>
      </w:r>
      <w:r w:rsidRPr="00C14CC1">
        <w:rPr>
          <w:sz w:val="28"/>
          <w:szCs w:val="28"/>
        </w:rPr>
        <w:t xml:space="preserve"> руб/тн., рентабельность продаж составила </w:t>
      </w:r>
      <w:r>
        <w:rPr>
          <w:sz w:val="28"/>
          <w:szCs w:val="28"/>
          <w:lang w:val="ru-RU"/>
        </w:rPr>
        <w:t xml:space="preserve">36,94 </w:t>
      </w:r>
      <w:r w:rsidRPr="00C14CC1">
        <w:rPr>
          <w:sz w:val="28"/>
          <w:szCs w:val="28"/>
        </w:rPr>
        <w:t xml:space="preserve">%, рентабельность продукции составила </w:t>
      </w:r>
      <w:r>
        <w:rPr>
          <w:sz w:val="28"/>
          <w:szCs w:val="28"/>
          <w:lang w:val="ru-RU"/>
        </w:rPr>
        <w:t>71,98</w:t>
      </w:r>
      <w:r w:rsidRPr="00C14CC1">
        <w:rPr>
          <w:sz w:val="28"/>
          <w:szCs w:val="28"/>
        </w:rPr>
        <w:t xml:space="preserve">%. Затраты на одну скважино-операцию составили </w:t>
      </w:r>
      <w:r>
        <w:rPr>
          <w:sz w:val="28"/>
          <w:szCs w:val="28"/>
          <w:lang w:val="ru-RU"/>
        </w:rPr>
        <w:t>552,81</w:t>
      </w:r>
      <w:r w:rsidRPr="00C14CC1">
        <w:rPr>
          <w:sz w:val="28"/>
          <w:szCs w:val="28"/>
        </w:rPr>
        <w:t xml:space="preserve"> тыс.руб.  </w:t>
      </w:r>
    </w:p>
    <w:p w:rsidR="00675A7F" w:rsidRPr="00834D19" w:rsidRDefault="00675A7F" w:rsidP="00675A7F">
      <w:pPr>
        <w:shd w:val="clear" w:color="auto" w:fill="FFFFFF"/>
        <w:spacing w:before="19" w:line="360" w:lineRule="auto"/>
        <w:ind w:right="5" w:firstLine="601"/>
        <w:jc w:val="both"/>
        <w:rPr>
          <w:sz w:val="28"/>
          <w:szCs w:val="28"/>
        </w:rPr>
      </w:pPr>
      <w:r w:rsidRPr="00834D19">
        <w:rPr>
          <w:sz w:val="28"/>
          <w:szCs w:val="28"/>
        </w:rPr>
        <w:t xml:space="preserve">По приведенным расчетам видно, что ЧДД&gt;0 и составляет </w:t>
      </w:r>
      <w:r>
        <w:rPr>
          <w:sz w:val="28"/>
          <w:szCs w:val="28"/>
          <w:lang w:val="ru-RU"/>
        </w:rPr>
        <w:t xml:space="preserve">4988 </w:t>
      </w:r>
      <w:r w:rsidRPr="00834D19">
        <w:rPr>
          <w:sz w:val="28"/>
          <w:szCs w:val="28"/>
        </w:rPr>
        <w:t xml:space="preserve">тыс. руб., срок окупаемости составил </w:t>
      </w:r>
      <w:r>
        <w:rPr>
          <w:sz w:val="28"/>
          <w:szCs w:val="28"/>
          <w:lang w:val="ru-RU"/>
        </w:rPr>
        <w:t>четыре</w:t>
      </w:r>
      <w:r w:rsidRPr="00834D19">
        <w:rPr>
          <w:sz w:val="28"/>
          <w:szCs w:val="28"/>
        </w:rPr>
        <w:t xml:space="preserve"> месяца, ИД&gt;0 и составляет 1,</w:t>
      </w:r>
      <w:r>
        <w:rPr>
          <w:sz w:val="28"/>
          <w:szCs w:val="28"/>
          <w:lang w:val="ru-RU"/>
        </w:rPr>
        <w:t>576</w:t>
      </w:r>
      <w:r w:rsidRPr="00834D19">
        <w:rPr>
          <w:sz w:val="28"/>
          <w:szCs w:val="28"/>
        </w:rPr>
        <w:t xml:space="preserve">. По всем критериям инвестиционный проект эффективен. </w:t>
      </w:r>
    </w:p>
    <w:p w:rsidR="00675A7F" w:rsidRPr="00B9699E" w:rsidRDefault="00675A7F" w:rsidP="00675A7F">
      <w:pPr>
        <w:shd w:val="clear" w:color="auto" w:fill="FFFFFF"/>
        <w:spacing w:line="360" w:lineRule="auto"/>
        <w:ind w:firstLine="600"/>
        <w:jc w:val="both"/>
        <w:rPr>
          <w:spacing w:val="-2"/>
          <w:sz w:val="28"/>
          <w:szCs w:val="28"/>
          <w:lang w:val="ru-RU"/>
        </w:rPr>
      </w:pPr>
      <w:r w:rsidRPr="00834D19">
        <w:rPr>
          <w:spacing w:val="-2"/>
          <w:sz w:val="28"/>
          <w:szCs w:val="28"/>
        </w:rPr>
        <w:t xml:space="preserve">Чистый дисконтированный доход имеет отрицательное значение только </w:t>
      </w:r>
      <w:r>
        <w:rPr>
          <w:spacing w:val="-2"/>
          <w:sz w:val="28"/>
          <w:szCs w:val="28"/>
          <w:lang w:val="ru-RU"/>
        </w:rPr>
        <w:t>в первые четыре месяца</w:t>
      </w:r>
      <w:r w:rsidRPr="00834D19">
        <w:rPr>
          <w:spacing w:val="-2"/>
          <w:sz w:val="28"/>
          <w:szCs w:val="28"/>
        </w:rPr>
        <w:t xml:space="preserve">. </w:t>
      </w:r>
      <w:r>
        <w:rPr>
          <w:spacing w:val="-2"/>
          <w:sz w:val="28"/>
          <w:szCs w:val="28"/>
          <w:lang w:val="ru-RU"/>
        </w:rPr>
        <w:t>Д</w:t>
      </w:r>
      <w:r w:rsidRPr="00834D19">
        <w:rPr>
          <w:sz w:val="28"/>
          <w:szCs w:val="28"/>
        </w:rPr>
        <w:t xml:space="preserve">инамика чистого дисконтированного дохода  по месяцам представлена на </w:t>
      </w:r>
      <w:r w:rsidRPr="00B9699E">
        <w:rPr>
          <w:sz w:val="28"/>
          <w:szCs w:val="28"/>
        </w:rPr>
        <w:t>рис.</w:t>
      </w:r>
      <w:r w:rsidRPr="00B9699E">
        <w:rPr>
          <w:sz w:val="28"/>
          <w:szCs w:val="28"/>
          <w:lang w:val="ru-RU"/>
        </w:rPr>
        <w:t>4.</w:t>
      </w:r>
      <w:r>
        <w:rPr>
          <w:sz w:val="28"/>
          <w:szCs w:val="28"/>
          <w:lang w:val="ru-RU"/>
        </w:rPr>
        <w:t>4.</w:t>
      </w:r>
    </w:p>
    <w:p w:rsidR="00675A7F" w:rsidRPr="00C20978" w:rsidRDefault="00A64819" w:rsidP="00675A7F">
      <w:pPr>
        <w:spacing w:line="360" w:lineRule="auto"/>
        <w:ind w:firstLine="855"/>
        <w:jc w:val="both"/>
        <w:rPr>
          <w:szCs w:val="28"/>
        </w:rPr>
      </w:pPr>
      <w:r>
        <w:pict>
          <v:shape id="_x0000_i1132" type="#_x0000_t75" style="width:390pt;height:305.25pt">
            <v:imagedata r:id="rId214" o:title=""/>
          </v:shape>
        </w:pict>
      </w:r>
    </w:p>
    <w:p w:rsidR="00675A7F" w:rsidRDefault="00675A7F" w:rsidP="00675A7F">
      <w:pPr>
        <w:shd w:val="clear" w:color="auto" w:fill="FFFFFF"/>
        <w:spacing w:line="360" w:lineRule="auto"/>
        <w:ind w:firstLine="600"/>
        <w:jc w:val="center"/>
        <w:rPr>
          <w:spacing w:val="-2"/>
          <w:sz w:val="28"/>
          <w:szCs w:val="28"/>
          <w:lang w:val="ru-RU"/>
        </w:rPr>
      </w:pPr>
      <w:r w:rsidRPr="00B9699E">
        <w:t xml:space="preserve">Рис. </w:t>
      </w:r>
      <w:r w:rsidRPr="00B9699E">
        <w:rPr>
          <w:lang w:val="ru-RU"/>
        </w:rPr>
        <w:t>4.</w:t>
      </w:r>
      <w:r>
        <w:rPr>
          <w:lang w:val="ru-RU"/>
        </w:rPr>
        <w:t>4</w:t>
      </w:r>
      <w:r w:rsidRPr="00B9699E">
        <w:t xml:space="preserve">. Динамика чистого дисконтированного дохода за 1 год при применении технологии </w:t>
      </w:r>
      <w:r>
        <w:rPr>
          <w:lang w:val="ru-RU"/>
        </w:rPr>
        <w:t>ЛПК</w:t>
      </w:r>
    </w:p>
    <w:p w:rsidR="00675A7F" w:rsidRDefault="00675A7F" w:rsidP="00675A7F">
      <w:pPr>
        <w:shd w:val="clear" w:color="auto" w:fill="FFFFFF"/>
        <w:spacing w:line="360" w:lineRule="auto"/>
        <w:ind w:firstLine="600"/>
        <w:jc w:val="both"/>
        <w:rPr>
          <w:sz w:val="28"/>
          <w:szCs w:val="28"/>
          <w:lang w:val="ru-RU"/>
        </w:rPr>
      </w:pPr>
      <w:r>
        <w:rPr>
          <w:sz w:val="28"/>
          <w:szCs w:val="28"/>
        </w:rPr>
        <w:t xml:space="preserve">Чистая прибыль от внедрения мероприятия составила </w:t>
      </w:r>
      <w:r>
        <w:rPr>
          <w:sz w:val="28"/>
          <w:szCs w:val="28"/>
          <w:lang w:val="ru-RU"/>
        </w:rPr>
        <w:t xml:space="preserve">7639,11 </w:t>
      </w:r>
      <w:r>
        <w:rPr>
          <w:sz w:val="28"/>
          <w:szCs w:val="28"/>
        </w:rPr>
        <w:t xml:space="preserve">тыс.руб. Основным фактором увеличения чистой прибыли стал рост добычи нефти на </w:t>
      </w:r>
      <w:r>
        <w:rPr>
          <w:sz w:val="28"/>
          <w:szCs w:val="28"/>
          <w:lang w:val="ru-RU"/>
        </w:rPr>
        <w:t xml:space="preserve">3,210 </w:t>
      </w:r>
      <w:r>
        <w:rPr>
          <w:sz w:val="28"/>
          <w:szCs w:val="28"/>
        </w:rPr>
        <w:t>тыс. тонн.</w:t>
      </w:r>
    </w:p>
    <w:p w:rsidR="00675A7F" w:rsidRDefault="00675A7F" w:rsidP="00675A7F">
      <w:pPr>
        <w:pStyle w:val="Heading2"/>
        <w:spacing w:line="360" w:lineRule="auto"/>
        <w:jc w:val="center"/>
        <w:rPr>
          <w:rFonts w:ascii="Times New Roman" w:eastAsia="MS Mincho" w:hAnsi="Times New Roman"/>
          <w:b w:val="0"/>
          <w:bCs w:val="0"/>
          <w:i w:val="0"/>
          <w:iCs w:val="0"/>
          <w:lang w:val="ru-RU"/>
        </w:rPr>
      </w:pPr>
      <w:bookmarkStart w:id="55" w:name="_Toc231219938"/>
      <w:bookmarkStart w:id="56" w:name="_Toc231568528"/>
      <w:r w:rsidRPr="002844DD">
        <w:rPr>
          <w:rFonts w:ascii="Times New Roman" w:eastAsia="MS Mincho" w:hAnsi="Times New Roman"/>
          <w:b w:val="0"/>
          <w:bCs w:val="0"/>
          <w:i w:val="0"/>
          <w:iCs w:val="0"/>
          <w:lang w:val="ru-RU"/>
        </w:rPr>
        <w:t>4.6. Сравнение эффективности химических методов по</w:t>
      </w:r>
      <w:r>
        <w:rPr>
          <w:rFonts w:ascii="Times New Roman" w:eastAsia="MS Mincho" w:hAnsi="Times New Roman"/>
          <w:b w:val="0"/>
          <w:bCs w:val="0"/>
          <w:i w:val="0"/>
          <w:iCs w:val="0"/>
          <w:lang w:val="ru-RU"/>
        </w:rPr>
        <w:t>в</w:t>
      </w:r>
      <w:r w:rsidRPr="002844DD">
        <w:rPr>
          <w:rFonts w:ascii="Times New Roman" w:eastAsia="MS Mincho" w:hAnsi="Times New Roman"/>
          <w:b w:val="0"/>
          <w:bCs w:val="0"/>
          <w:i w:val="0"/>
          <w:iCs w:val="0"/>
          <w:lang w:val="ru-RU"/>
        </w:rPr>
        <w:t>ышения нефтеотдачи пластов</w:t>
      </w:r>
      <w:bookmarkEnd w:id="55"/>
      <w:r>
        <w:rPr>
          <w:rFonts w:ascii="Times New Roman" w:eastAsia="MS Mincho" w:hAnsi="Times New Roman"/>
          <w:b w:val="0"/>
          <w:bCs w:val="0"/>
          <w:i w:val="0"/>
          <w:iCs w:val="0"/>
          <w:lang w:val="ru-RU"/>
        </w:rPr>
        <w:t xml:space="preserve"> в НГДУ «Ямашнефть»</w:t>
      </w:r>
      <w:bookmarkEnd w:id="56"/>
    </w:p>
    <w:p w:rsidR="00675A7F" w:rsidRPr="002844DD" w:rsidRDefault="00675A7F" w:rsidP="00675A7F">
      <w:pPr>
        <w:spacing w:line="480" w:lineRule="auto"/>
        <w:rPr>
          <w:lang w:val="ru-RU"/>
        </w:rPr>
      </w:pPr>
    </w:p>
    <w:p w:rsidR="00675A7F" w:rsidRDefault="00675A7F" w:rsidP="00675A7F">
      <w:pPr>
        <w:spacing w:line="360" w:lineRule="auto"/>
        <w:ind w:firstLine="855"/>
        <w:jc w:val="both"/>
        <w:rPr>
          <w:bCs/>
          <w:iCs/>
          <w:color w:val="000000"/>
          <w:sz w:val="28"/>
          <w:szCs w:val="28"/>
        </w:rPr>
      </w:pPr>
      <w:r w:rsidRPr="00632A88">
        <w:rPr>
          <w:bCs/>
          <w:iCs/>
          <w:color w:val="000000"/>
          <w:sz w:val="28"/>
          <w:szCs w:val="28"/>
        </w:rPr>
        <w:t xml:space="preserve">В результате проведенных мероприятий получена дополнительная добыча в размере </w:t>
      </w:r>
      <w:r>
        <w:rPr>
          <w:bCs/>
          <w:iCs/>
          <w:color w:val="000000"/>
          <w:sz w:val="28"/>
          <w:szCs w:val="28"/>
        </w:rPr>
        <w:t>1</w:t>
      </w:r>
      <w:r>
        <w:rPr>
          <w:bCs/>
          <w:iCs/>
          <w:color w:val="000000"/>
          <w:sz w:val="28"/>
          <w:szCs w:val="28"/>
          <w:lang w:val="ru-RU"/>
        </w:rPr>
        <w:t>8,05</w:t>
      </w:r>
      <w:r>
        <w:rPr>
          <w:bCs/>
          <w:iCs/>
          <w:color w:val="000000"/>
          <w:sz w:val="28"/>
          <w:szCs w:val="28"/>
        </w:rPr>
        <w:t xml:space="preserve"> </w:t>
      </w:r>
      <w:r w:rsidRPr="00632A88">
        <w:rPr>
          <w:bCs/>
          <w:iCs/>
          <w:color w:val="000000"/>
          <w:sz w:val="28"/>
          <w:szCs w:val="28"/>
        </w:rPr>
        <w:t xml:space="preserve">тыс.тонн. Выручка от реализации дополнительно </w:t>
      </w:r>
      <w:r>
        <w:rPr>
          <w:bCs/>
          <w:iCs/>
          <w:color w:val="000000"/>
          <w:sz w:val="28"/>
          <w:szCs w:val="28"/>
        </w:rPr>
        <w:t xml:space="preserve">добытой нефти составила </w:t>
      </w:r>
      <w:r>
        <w:rPr>
          <w:bCs/>
          <w:iCs/>
          <w:color w:val="000000"/>
          <w:sz w:val="28"/>
          <w:szCs w:val="28"/>
          <w:lang w:val="ru-RU"/>
        </w:rPr>
        <w:t xml:space="preserve">116301,26 </w:t>
      </w:r>
      <w:r w:rsidRPr="00632A88">
        <w:rPr>
          <w:bCs/>
          <w:iCs/>
          <w:color w:val="000000"/>
          <w:sz w:val="28"/>
          <w:szCs w:val="28"/>
        </w:rPr>
        <w:t>тыс.руб. Прибыль остающаяся в распоряжении</w:t>
      </w:r>
      <w:r>
        <w:rPr>
          <w:bCs/>
          <w:iCs/>
          <w:color w:val="000000"/>
          <w:sz w:val="28"/>
          <w:szCs w:val="28"/>
        </w:rPr>
        <w:t xml:space="preserve"> предприятия составила </w:t>
      </w:r>
      <w:r>
        <w:rPr>
          <w:bCs/>
          <w:iCs/>
          <w:color w:val="000000"/>
          <w:sz w:val="28"/>
          <w:szCs w:val="28"/>
          <w:lang w:val="ru-RU"/>
        </w:rPr>
        <w:t>39343,01</w:t>
      </w:r>
      <w:r w:rsidRPr="00632A88">
        <w:rPr>
          <w:bCs/>
          <w:iCs/>
          <w:color w:val="000000"/>
          <w:sz w:val="28"/>
          <w:szCs w:val="28"/>
        </w:rPr>
        <w:t xml:space="preserve"> тыс.руб. </w:t>
      </w:r>
    </w:p>
    <w:p w:rsidR="00675A7F" w:rsidRPr="00522CFB" w:rsidRDefault="00675A7F" w:rsidP="00675A7F">
      <w:pPr>
        <w:spacing w:line="360" w:lineRule="auto"/>
        <w:ind w:firstLine="855"/>
        <w:jc w:val="both"/>
        <w:rPr>
          <w:sz w:val="28"/>
          <w:szCs w:val="28"/>
        </w:rPr>
      </w:pPr>
      <w:r w:rsidRPr="00632A88">
        <w:rPr>
          <w:bCs/>
          <w:iCs/>
          <w:color w:val="000000"/>
          <w:sz w:val="28"/>
          <w:szCs w:val="28"/>
        </w:rPr>
        <w:t xml:space="preserve">Полученные результаты </w:t>
      </w:r>
      <w:r>
        <w:rPr>
          <w:bCs/>
          <w:iCs/>
          <w:color w:val="000000"/>
          <w:sz w:val="28"/>
          <w:szCs w:val="28"/>
        </w:rPr>
        <w:t xml:space="preserve">по применению всех технологий сведены в </w:t>
      </w:r>
      <w:r w:rsidRPr="00522CFB">
        <w:rPr>
          <w:sz w:val="28"/>
          <w:szCs w:val="28"/>
        </w:rPr>
        <w:t>таблице 4.13.</w:t>
      </w:r>
    </w:p>
    <w:p w:rsidR="00675A7F" w:rsidRPr="00522CFB" w:rsidRDefault="00675A7F" w:rsidP="00675A7F">
      <w:pPr>
        <w:jc w:val="right"/>
        <w:rPr>
          <w:sz w:val="28"/>
          <w:szCs w:val="28"/>
        </w:rPr>
      </w:pPr>
      <w:bookmarkStart w:id="57" w:name="_Toc231037972"/>
      <w:bookmarkStart w:id="58" w:name="_Toc231219939"/>
      <w:bookmarkStart w:id="59" w:name="_Toc231219976"/>
      <w:bookmarkStart w:id="60" w:name="_Toc231220562"/>
      <w:r w:rsidRPr="00522CFB">
        <w:rPr>
          <w:sz w:val="28"/>
          <w:szCs w:val="28"/>
        </w:rPr>
        <w:t>Таблица 4.13</w:t>
      </w:r>
      <w:bookmarkEnd w:id="57"/>
      <w:bookmarkEnd w:id="58"/>
      <w:bookmarkEnd w:id="59"/>
      <w:bookmarkEnd w:id="60"/>
    </w:p>
    <w:p w:rsidR="00675A7F" w:rsidRPr="00D54980" w:rsidRDefault="00675A7F" w:rsidP="00675A7F">
      <w:pPr>
        <w:spacing w:line="360" w:lineRule="auto"/>
        <w:jc w:val="center"/>
        <w:rPr>
          <w:bCs/>
          <w:iCs/>
          <w:color w:val="000000"/>
          <w:sz w:val="28"/>
          <w:szCs w:val="28"/>
        </w:rPr>
      </w:pPr>
      <w:r w:rsidRPr="00D54980">
        <w:rPr>
          <w:bCs/>
          <w:iCs/>
          <w:color w:val="000000"/>
          <w:sz w:val="28"/>
          <w:szCs w:val="28"/>
        </w:rPr>
        <w:t>Результаты проведенных мероприятий по МУН</w:t>
      </w:r>
    </w:p>
    <w:tbl>
      <w:tblPr>
        <w:tblW w:w="96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4"/>
        <w:gridCol w:w="1824"/>
        <w:gridCol w:w="1425"/>
      </w:tblGrid>
      <w:tr w:rsidR="00675A7F" w:rsidRPr="00D54980">
        <w:tc>
          <w:tcPr>
            <w:tcW w:w="6384" w:type="dxa"/>
          </w:tcPr>
          <w:p w:rsidR="00675A7F" w:rsidRPr="006132FF" w:rsidRDefault="00675A7F" w:rsidP="00675A7F">
            <w:pPr>
              <w:spacing w:line="360" w:lineRule="auto"/>
              <w:jc w:val="center"/>
              <w:rPr>
                <w:sz w:val="28"/>
                <w:szCs w:val="28"/>
              </w:rPr>
            </w:pPr>
            <w:r w:rsidRPr="006132FF">
              <w:rPr>
                <w:sz w:val="28"/>
                <w:szCs w:val="28"/>
              </w:rPr>
              <w:t>Показатели</w:t>
            </w:r>
          </w:p>
        </w:tc>
        <w:tc>
          <w:tcPr>
            <w:tcW w:w="1824" w:type="dxa"/>
          </w:tcPr>
          <w:p w:rsidR="00675A7F" w:rsidRPr="006132FF" w:rsidRDefault="00675A7F" w:rsidP="00675A7F">
            <w:pPr>
              <w:spacing w:line="360" w:lineRule="auto"/>
              <w:jc w:val="center"/>
              <w:rPr>
                <w:sz w:val="28"/>
                <w:szCs w:val="28"/>
              </w:rPr>
            </w:pPr>
            <w:r w:rsidRPr="006132FF">
              <w:rPr>
                <w:sz w:val="28"/>
                <w:szCs w:val="28"/>
              </w:rPr>
              <w:t>Ед.изм.</w:t>
            </w:r>
          </w:p>
        </w:tc>
        <w:tc>
          <w:tcPr>
            <w:tcW w:w="1425" w:type="dxa"/>
          </w:tcPr>
          <w:p w:rsidR="00675A7F" w:rsidRPr="006132FF" w:rsidRDefault="00675A7F" w:rsidP="00675A7F">
            <w:pPr>
              <w:spacing w:line="360" w:lineRule="auto"/>
              <w:jc w:val="both"/>
              <w:rPr>
                <w:sz w:val="28"/>
                <w:szCs w:val="28"/>
              </w:rPr>
            </w:pPr>
            <w:r w:rsidRPr="006132FF">
              <w:rPr>
                <w:sz w:val="28"/>
                <w:szCs w:val="28"/>
              </w:rPr>
              <w:t>Сумма</w:t>
            </w:r>
          </w:p>
        </w:tc>
      </w:tr>
      <w:tr w:rsidR="00675A7F" w:rsidRPr="00D54980">
        <w:tc>
          <w:tcPr>
            <w:tcW w:w="6384" w:type="dxa"/>
          </w:tcPr>
          <w:p w:rsidR="00675A7F" w:rsidRPr="006132FF" w:rsidRDefault="00675A7F" w:rsidP="00675A7F">
            <w:pPr>
              <w:spacing w:line="360" w:lineRule="auto"/>
              <w:jc w:val="center"/>
              <w:rPr>
                <w:sz w:val="28"/>
                <w:szCs w:val="28"/>
              </w:rPr>
            </w:pPr>
            <w:r w:rsidRPr="006132FF">
              <w:rPr>
                <w:sz w:val="28"/>
                <w:szCs w:val="28"/>
              </w:rPr>
              <w:t>1</w:t>
            </w:r>
          </w:p>
        </w:tc>
        <w:tc>
          <w:tcPr>
            <w:tcW w:w="1824" w:type="dxa"/>
          </w:tcPr>
          <w:p w:rsidR="00675A7F" w:rsidRPr="006132FF" w:rsidRDefault="00675A7F" w:rsidP="00675A7F">
            <w:pPr>
              <w:spacing w:line="360" w:lineRule="auto"/>
              <w:jc w:val="center"/>
              <w:rPr>
                <w:sz w:val="28"/>
                <w:szCs w:val="28"/>
              </w:rPr>
            </w:pPr>
            <w:r w:rsidRPr="006132FF">
              <w:rPr>
                <w:sz w:val="28"/>
                <w:szCs w:val="28"/>
              </w:rPr>
              <w:t>2</w:t>
            </w:r>
          </w:p>
        </w:tc>
        <w:tc>
          <w:tcPr>
            <w:tcW w:w="1425" w:type="dxa"/>
          </w:tcPr>
          <w:p w:rsidR="00675A7F" w:rsidRPr="006132FF" w:rsidRDefault="00675A7F" w:rsidP="00675A7F">
            <w:pPr>
              <w:spacing w:line="360" w:lineRule="auto"/>
              <w:jc w:val="center"/>
              <w:rPr>
                <w:sz w:val="28"/>
                <w:szCs w:val="28"/>
              </w:rPr>
            </w:pPr>
            <w:r w:rsidRPr="006132FF">
              <w:rPr>
                <w:sz w:val="28"/>
                <w:szCs w:val="28"/>
              </w:rPr>
              <w:t>3</w:t>
            </w:r>
          </w:p>
        </w:tc>
      </w:tr>
      <w:tr w:rsidR="00675A7F" w:rsidRPr="00D54980">
        <w:tc>
          <w:tcPr>
            <w:tcW w:w="6384" w:type="dxa"/>
          </w:tcPr>
          <w:p w:rsidR="00675A7F" w:rsidRPr="006132FF" w:rsidRDefault="00675A7F" w:rsidP="00675A7F">
            <w:pPr>
              <w:spacing w:line="360" w:lineRule="auto"/>
              <w:jc w:val="both"/>
              <w:rPr>
                <w:sz w:val="28"/>
                <w:szCs w:val="28"/>
              </w:rPr>
            </w:pPr>
            <w:r w:rsidRPr="006132FF">
              <w:rPr>
                <w:sz w:val="28"/>
                <w:szCs w:val="28"/>
              </w:rPr>
              <w:t xml:space="preserve">Дополнительная добыча </w:t>
            </w:r>
          </w:p>
        </w:tc>
        <w:tc>
          <w:tcPr>
            <w:tcW w:w="1824" w:type="dxa"/>
          </w:tcPr>
          <w:p w:rsidR="00675A7F" w:rsidRPr="006132FF" w:rsidRDefault="00675A7F" w:rsidP="00675A7F">
            <w:pPr>
              <w:spacing w:line="360" w:lineRule="auto"/>
              <w:jc w:val="center"/>
              <w:rPr>
                <w:sz w:val="28"/>
                <w:szCs w:val="28"/>
              </w:rPr>
            </w:pPr>
            <w:r w:rsidRPr="006132FF">
              <w:rPr>
                <w:sz w:val="28"/>
                <w:szCs w:val="28"/>
              </w:rPr>
              <w:t>Тыс.тн.</w:t>
            </w:r>
          </w:p>
        </w:tc>
        <w:tc>
          <w:tcPr>
            <w:tcW w:w="1425" w:type="dxa"/>
          </w:tcPr>
          <w:p w:rsidR="00675A7F" w:rsidRPr="002907B6" w:rsidRDefault="00675A7F" w:rsidP="00675A7F">
            <w:pPr>
              <w:spacing w:line="360" w:lineRule="auto"/>
              <w:jc w:val="center"/>
              <w:rPr>
                <w:sz w:val="28"/>
                <w:szCs w:val="28"/>
                <w:lang w:val="ru-RU"/>
              </w:rPr>
            </w:pPr>
            <w:r>
              <w:rPr>
                <w:sz w:val="28"/>
                <w:szCs w:val="28"/>
                <w:lang w:val="ru-RU"/>
              </w:rPr>
              <w:t>18,086</w:t>
            </w:r>
          </w:p>
        </w:tc>
      </w:tr>
      <w:tr w:rsidR="00675A7F" w:rsidRPr="00D54980">
        <w:tc>
          <w:tcPr>
            <w:tcW w:w="6384" w:type="dxa"/>
          </w:tcPr>
          <w:p w:rsidR="00675A7F" w:rsidRPr="006132FF" w:rsidRDefault="00675A7F" w:rsidP="00675A7F">
            <w:pPr>
              <w:jc w:val="both"/>
              <w:rPr>
                <w:sz w:val="28"/>
                <w:szCs w:val="28"/>
              </w:rPr>
            </w:pPr>
            <w:r w:rsidRPr="006132FF">
              <w:rPr>
                <w:sz w:val="28"/>
                <w:szCs w:val="28"/>
              </w:rPr>
              <w:t>Выручка от реализации (без НДС и акциза)</w:t>
            </w:r>
            <w:r w:rsidRPr="006132FF">
              <w:rPr>
                <w:color w:val="FF0000"/>
                <w:sz w:val="28"/>
                <w:szCs w:val="28"/>
              </w:rPr>
              <w:t xml:space="preserve"> </w:t>
            </w:r>
          </w:p>
        </w:tc>
        <w:tc>
          <w:tcPr>
            <w:tcW w:w="1824" w:type="dxa"/>
          </w:tcPr>
          <w:p w:rsidR="00675A7F" w:rsidRPr="006132FF" w:rsidRDefault="00675A7F" w:rsidP="00675A7F">
            <w:pPr>
              <w:spacing w:line="360" w:lineRule="auto"/>
              <w:jc w:val="center"/>
              <w:rPr>
                <w:sz w:val="28"/>
                <w:szCs w:val="28"/>
              </w:rPr>
            </w:pPr>
            <w:r w:rsidRPr="006132FF">
              <w:rPr>
                <w:sz w:val="28"/>
                <w:szCs w:val="28"/>
              </w:rPr>
              <w:t>Тыс.руб.</w:t>
            </w:r>
          </w:p>
        </w:tc>
        <w:tc>
          <w:tcPr>
            <w:tcW w:w="1425" w:type="dxa"/>
          </w:tcPr>
          <w:p w:rsidR="00675A7F" w:rsidRPr="006132FF" w:rsidRDefault="00675A7F" w:rsidP="00675A7F">
            <w:pPr>
              <w:spacing w:line="360" w:lineRule="auto"/>
              <w:jc w:val="center"/>
              <w:rPr>
                <w:sz w:val="28"/>
                <w:szCs w:val="28"/>
              </w:rPr>
            </w:pPr>
            <w:r>
              <w:rPr>
                <w:bCs/>
                <w:iCs/>
                <w:color w:val="000000"/>
                <w:sz w:val="28"/>
                <w:szCs w:val="28"/>
                <w:lang w:val="ru-RU"/>
              </w:rPr>
              <w:t>116500,96</w:t>
            </w:r>
          </w:p>
        </w:tc>
      </w:tr>
      <w:tr w:rsidR="00675A7F" w:rsidRPr="00D54980">
        <w:tc>
          <w:tcPr>
            <w:tcW w:w="6384" w:type="dxa"/>
          </w:tcPr>
          <w:p w:rsidR="00675A7F" w:rsidRPr="006132FF" w:rsidRDefault="00675A7F" w:rsidP="00675A7F">
            <w:pPr>
              <w:jc w:val="both"/>
              <w:rPr>
                <w:sz w:val="28"/>
                <w:szCs w:val="28"/>
              </w:rPr>
            </w:pPr>
            <w:r w:rsidRPr="006132FF">
              <w:rPr>
                <w:sz w:val="28"/>
                <w:szCs w:val="28"/>
              </w:rPr>
              <w:t xml:space="preserve">Условно-переменные затраты на дополнительную добычу </w:t>
            </w:r>
          </w:p>
        </w:tc>
        <w:tc>
          <w:tcPr>
            <w:tcW w:w="1824" w:type="dxa"/>
          </w:tcPr>
          <w:p w:rsidR="00675A7F" w:rsidRPr="006132FF" w:rsidRDefault="00675A7F" w:rsidP="00675A7F">
            <w:pPr>
              <w:spacing w:line="360" w:lineRule="auto"/>
              <w:jc w:val="center"/>
              <w:rPr>
                <w:sz w:val="28"/>
                <w:szCs w:val="28"/>
              </w:rPr>
            </w:pPr>
            <w:r w:rsidRPr="006132FF">
              <w:rPr>
                <w:sz w:val="28"/>
                <w:szCs w:val="28"/>
              </w:rPr>
              <w:t>Тыс.руб.</w:t>
            </w:r>
          </w:p>
        </w:tc>
        <w:tc>
          <w:tcPr>
            <w:tcW w:w="1425" w:type="dxa"/>
          </w:tcPr>
          <w:p w:rsidR="00675A7F" w:rsidRPr="005E344E" w:rsidRDefault="00675A7F" w:rsidP="00675A7F">
            <w:pPr>
              <w:spacing w:line="360" w:lineRule="auto"/>
              <w:jc w:val="center"/>
              <w:rPr>
                <w:sz w:val="28"/>
                <w:szCs w:val="28"/>
                <w:lang w:val="ru-RU"/>
              </w:rPr>
            </w:pPr>
            <w:r>
              <w:rPr>
                <w:sz w:val="28"/>
                <w:szCs w:val="28"/>
                <w:lang w:val="ru-RU"/>
              </w:rPr>
              <w:t>2733,86</w:t>
            </w:r>
          </w:p>
        </w:tc>
      </w:tr>
      <w:tr w:rsidR="00675A7F" w:rsidRPr="00D54980">
        <w:tc>
          <w:tcPr>
            <w:tcW w:w="6384" w:type="dxa"/>
          </w:tcPr>
          <w:p w:rsidR="00675A7F" w:rsidRPr="006132FF" w:rsidRDefault="00675A7F" w:rsidP="00675A7F">
            <w:pPr>
              <w:jc w:val="both"/>
              <w:rPr>
                <w:sz w:val="28"/>
                <w:szCs w:val="28"/>
              </w:rPr>
            </w:pPr>
            <w:r w:rsidRPr="006132FF">
              <w:rPr>
                <w:sz w:val="28"/>
                <w:szCs w:val="28"/>
              </w:rPr>
              <w:t xml:space="preserve">Затраты на проведение мероприятий </w:t>
            </w:r>
          </w:p>
        </w:tc>
        <w:tc>
          <w:tcPr>
            <w:tcW w:w="1824" w:type="dxa"/>
          </w:tcPr>
          <w:p w:rsidR="00675A7F" w:rsidRPr="006132FF" w:rsidRDefault="00675A7F" w:rsidP="00675A7F">
            <w:pPr>
              <w:spacing w:line="360" w:lineRule="auto"/>
              <w:jc w:val="center"/>
              <w:rPr>
                <w:sz w:val="28"/>
                <w:szCs w:val="28"/>
              </w:rPr>
            </w:pPr>
            <w:r w:rsidRPr="006132FF">
              <w:rPr>
                <w:sz w:val="28"/>
                <w:szCs w:val="28"/>
              </w:rPr>
              <w:t>Тыс.руб.</w:t>
            </w:r>
          </w:p>
        </w:tc>
        <w:tc>
          <w:tcPr>
            <w:tcW w:w="1425" w:type="dxa"/>
          </w:tcPr>
          <w:p w:rsidR="00675A7F" w:rsidRPr="005E344E" w:rsidRDefault="00675A7F" w:rsidP="00675A7F">
            <w:pPr>
              <w:spacing w:line="360" w:lineRule="auto"/>
              <w:jc w:val="center"/>
              <w:rPr>
                <w:sz w:val="28"/>
                <w:szCs w:val="28"/>
                <w:lang w:val="ru-RU"/>
              </w:rPr>
            </w:pPr>
            <w:r>
              <w:rPr>
                <w:sz w:val="28"/>
                <w:szCs w:val="28"/>
                <w:lang w:val="ru-RU"/>
              </w:rPr>
              <w:t>16028,34</w:t>
            </w:r>
          </w:p>
        </w:tc>
      </w:tr>
      <w:tr w:rsidR="00675A7F" w:rsidRPr="00D54980">
        <w:tc>
          <w:tcPr>
            <w:tcW w:w="6384" w:type="dxa"/>
          </w:tcPr>
          <w:p w:rsidR="00675A7F" w:rsidRPr="006132FF" w:rsidRDefault="00675A7F" w:rsidP="00675A7F">
            <w:pPr>
              <w:jc w:val="both"/>
              <w:rPr>
                <w:color w:val="FF0000"/>
                <w:sz w:val="28"/>
                <w:szCs w:val="28"/>
              </w:rPr>
            </w:pPr>
            <w:r w:rsidRPr="006132FF">
              <w:rPr>
                <w:sz w:val="28"/>
                <w:szCs w:val="28"/>
              </w:rPr>
              <w:t xml:space="preserve">Налог на добычу полезных ископаемых </w:t>
            </w:r>
          </w:p>
        </w:tc>
        <w:tc>
          <w:tcPr>
            <w:tcW w:w="1824" w:type="dxa"/>
          </w:tcPr>
          <w:p w:rsidR="00675A7F" w:rsidRPr="006132FF" w:rsidRDefault="00675A7F" w:rsidP="00675A7F">
            <w:pPr>
              <w:spacing w:line="360" w:lineRule="auto"/>
              <w:jc w:val="center"/>
              <w:rPr>
                <w:sz w:val="28"/>
                <w:szCs w:val="28"/>
              </w:rPr>
            </w:pPr>
            <w:r w:rsidRPr="006132FF">
              <w:rPr>
                <w:sz w:val="28"/>
                <w:szCs w:val="28"/>
              </w:rPr>
              <w:t>Тыс.руб.</w:t>
            </w:r>
          </w:p>
        </w:tc>
        <w:tc>
          <w:tcPr>
            <w:tcW w:w="1425" w:type="dxa"/>
          </w:tcPr>
          <w:p w:rsidR="00675A7F" w:rsidRPr="005E344E" w:rsidRDefault="00675A7F" w:rsidP="00675A7F">
            <w:pPr>
              <w:spacing w:line="360" w:lineRule="auto"/>
              <w:jc w:val="center"/>
              <w:rPr>
                <w:sz w:val="28"/>
                <w:szCs w:val="28"/>
                <w:lang w:val="ru-RU"/>
              </w:rPr>
            </w:pPr>
            <w:r>
              <w:rPr>
                <w:sz w:val="28"/>
                <w:szCs w:val="28"/>
                <w:lang w:val="ru-RU"/>
              </w:rPr>
              <w:t>44675,6</w:t>
            </w:r>
            <w:r w:rsidR="00C476FB">
              <w:rPr>
                <w:sz w:val="28"/>
                <w:szCs w:val="28"/>
                <w:lang w:val="ru-RU"/>
              </w:rPr>
              <w:t>8</w:t>
            </w:r>
          </w:p>
        </w:tc>
      </w:tr>
      <w:tr w:rsidR="00675A7F" w:rsidRPr="00D54980">
        <w:tc>
          <w:tcPr>
            <w:tcW w:w="6384" w:type="dxa"/>
          </w:tcPr>
          <w:p w:rsidR="00675A7F" w:rsidRPr="006132FF" w:rsidRDefault="00675A7F" w:rsidP="00675A7F">
            <w:pPr>
              <w:jc w:val="both"/>
              <w:rPr>
                <w:color w:val="FF0000"/>
                <w:sz w:val="28"/>
                <w:szCs w:val="28"/>
              </w:rPr>
            </w:pPr>
            <w:r w:rsidRPr="006132FF">
              <w:rPr>
                <w:sz w:val="28"/>
                <w:szCs w:val="28"/>
              </w:rPr>
              <w:t xml:space="preserve">Итого затрат </w:t>
            </w:r>
          </w:p>
        </w:tc>
        <w:tc>
          <w:tcPr>
            <w:tcW w:w="1824" w:type="dxa"/>
          </w:tcPr>
          <w:p w:rsidR="00675A7F" w:rsidRPr="006132FF" w:rsidRDefault="00675A7F" w:rsidP="00675A7F">
            <w:pPr>
              <w:spacing w:line="360" w:lineRule="auto"/>
              <w:jc w:val="center"/>
              <w:rPr>
                <w:sz w:val="28"/>
                <w:szCs w:val="28"/>
              </w:rPr>
            </w:pPr>
            <w:r w:rsidRPr="006132FF">
              <w:rPr>
                <w:sz w:val="28"/>
                <w:szCs w:val="28"/>
              </w:rPr>
              <w:t>Тыс.руб.</w:t>
            </w:r>
          </w:p>
        </w:tc>
        <w:tc>
          <w:tcPr>
            <w:tcW w:w="1425" w:type="dxa"/>
          </w:tcPr>
          <w:p w:rsidR="00675A7F" w:rsidRPr="00E9046B" w:rsidRDefault="004C2301" w:rsidP="00675A7F">
            <w:pPr>
              <w:spacing w:line="360" w:lineRule="auto"/>
              <w:jc w:val="center"/>
              <w:rPr>
                <w:sz w:val="28"/>
                <w:szCs w:val="28"/>
                <w:lang w:val="ru-RU"/>
              </w:rPr>
            </w:pPr>
            <w:r w:rsidRPr="004D7716">
              <w:rPr>
                <w:sz w:val="28"/>
                <w:szCs w:val="28"/>
                <w:lang w:val="ru-RU"/>
              </w:rPr>
              <w:t>63437</w:t>
            </w:r>
            <w:r w:rsidR="00D34A06">
              <w:rPr>
                <w:sz w:val="28"/>
                <w:szCs w:val="28"/>
                <w:lang w:val="ru-RU"/>
              </w:rPr>
              <w:t>,</w:t>
            </w:r>
            <w:r w:rsidRPr="004D7716">
              <w:rPr>
                <w:sz w:val="28"/>
                <w:szCs w:val="28"/>
                <w:lang w:val="ru-RU"/>
              </w:rPr>
              <w:t>5</w:t>
            </w:r>
            <w:r w:rsidR="00D34A06">
              <w:rPr>
                <w:sz w:val="28"/>
                <w:szCs w:val="28"/>
                <w:lang w:val="ru-RU"/>
              </w:rPr>
              <w:t>3</w:t>
            </w:r>
          </w:p>
        </w:tc>
      </w:tr>
      <w:tr w:rsidR="00675A7F" w:rsidRPr="00D54980">
        <w:tc>
          <w:tcPr>
            <w:tcW w:w="6384" w:type="dxa"/>
          </w:tcPr>
          <w:p w:rsidR="00675A7F" w:rsidRPr="006132FF" w:rsidRDefault="00675A7F" w:rsidP="00675A7F">
            <w:pPr>
              <w:jc w:val="both"/>
              <w:rPr>
                <w:color w:val="FF0000"/>
                <w:sz w:val="28"/>
                <w:szCs w:val="28"/>
              </w:rPr>
            </w:pPr>
            <w:r>
              <w:rPr>
                <w:sz w:val="28"/>
                <w:szCs w:val="28"/>
                <w:lang w:val="ru-RU"/>
              </w:rPr>
              <w:t>Валовая прибыль</w:t>
            </w:r>
            <w:r w:rsidRPr="006132FF">
              <w:rPr>
                <w:sz w:val="28"/>
                <w:szCs w:val="28"/>
              </w:rPr>
              <w:t xml:space="preserve"> </w:t>
            </w:r>
          </w:p>
        </w:tc>
        <w:tc>
          <w:tcPr>
            <w:tcW w:w="1824" w:type="dxa"/>
          </w:tcPr>
          <w:p w:rsidR="00675A7F" w:rsidRPr="006132FF" w:rsidRDefault="00675A7F" w:rsidP="00675A7F">
            <w:pPr>
              <w:spacing w:line="360" w:lineRule="auto"/>
              <w:jc w:val="center"/>
              <w:rPr>
                <w:sz w:val="28"/>
                <w:szCs w:val="28"/>
              </w:rPr>
            </w:pPr>
            <w:r w:rsidRPr="006132FF">
              <w:rPr>
                <w:sz w:val="28"/>
                <w:szCs w:val="28"/>
              </w:rPr>
              <w:t>Тыс.руб.</w:t>
            </w:r>
          </w:p>
        </w:tc>
        <w:tc>
          <w:tcPr>
            <w:tcW w:w="1425" w:type="dxa"/>
          </w:tcPr>
          <w:p w:rsidR="00675A7F" w:rsidRPr="005E344E" w:rsidRDefault="00675A7F" w:rsidP="00675A7F">
            <w:pPr>
              <w:spacing w:line="360" w:lineRule="auto"/>
              <w:jc w:val="center"/>
              <w:rPr>
                <w:sz w:val="28"/>
                <w:szCs w:val="28"/>
                <w:lang w:val="ru-RU"/>
              </w:rPr>
            </w:pPr>
            <w:r>
              <w:rPr>
                <w:sz w:val="28"/>
                <w:szCs w:val="28"/>
                <w:lang w:val="ru-RU"/>
              </w:rPr>
              <w:t>53063,1</w:t>
            </w:r>
          </w:p>
        </w:tc>
      </w:tr>
      <w:tr w:rsidR="00675A7F" w:rsidRPr="00D54980">
        <w:tc>
          <w:tcPr>
            <w:tcW w:w="6384" w:type="dxa"/>
          </w:tcPr>
          <w:p w:rsidR="00675A7F" w:rsidRPr="006132FF" w:rsidRDefault="00675A7F" w:rsidP="00675A7F">
            <w:pPr>
              <w:jc w:val="both"/>
              <w:rPr>
                <w:color w:val="FF0000"/>
                <w:sz w:val="28"/>
                <w:szCs w:val="28"/>
              </w:rPr>
            </w:pPr>
            <w:r w:rsidRPr="006132FF">
              <w:rPr>
                <w:sz w:val="28"/>
                <w:szCs w:val="28"/>
              </w:rPr>
              <w:t>Налог на прибыль</w:t>
            </w:r>
          </w:p>
        </w:tc>
        <w:tc>
          <w:tcPr>
            <w:tcW w:w="1824" w:type="dxa"/>
          </w:tcPr>
          <w:p w:rsidR="00675A7F" w:rsidRPr="006132FF" w:rsidRDefault="00675A7F" w:rsidP="00675A7F">
            <w:pPr>
              <w:spacing w:line="360" w:lineRule="auto"/>
              <w:jc w:val="center"/>
              <w:rPr>
                <w:sz w:val="28"/>
                <w:szCs w:val="28"/>
              </w:rPr>
            </w:pPr>
            <w:r w:rsidRPr="006132FF">
              <w:rPr>
                <w:sz w:val="28"/>
                <w:szCs w:val="28"/>
              </w:rPr>
              <w:t>Тыс.руб.</w:t>
            </w:r>
          </w:p>
        </w:tc>
        <w:tc>
          <w:tcPr>
            <w:tcW w:w="1425" w:type="dxa"/>
          </w:tcPr>
          <w:p w:rsidR="00675A7F" w:rsidRPr="005E344E" w:rsidRDefault="00675A7F" w:rsidP="00675A7F">
            <w:pPr>
              <w:spacing w:line="360" w:lineRule="auto"/>
              <w:jc w:val="center"/>
              <w:rPr>
                <w:sz w:val="28"/>
                <w:szCs w:val="28"/>
                <w:lang w:val="ru-RU"/>
              </w:rPr>
            </w:pPr>
            <w:r>
              <w:rPr>
                <w:sz w:val="28"/>
                <w:szCs w:val="28"/>
                <w:lang w:val="ru-RU"/>
              </w:rPr>
              <w:t>12435,13</w:t>
            </w:r>
          </w:p>
        </w:tc>
      </w:tr>
      <w:tr w:rsidR="00675A7F" w:rsidRPr="00D54980">
        <w:tc>
          <w:tcPr>
            <w:tcW w:w="6384" w:type="dxa"/>
          </w:tcPr>
          <w:p w:rsidR="00675A7F" w:rsidRPr="006132FF" w:rsidRDefault="00675A7F" w:rsidP="00675A7F">
            <w:pPr>
              <w:jc w:val="both"/>
              <w:rPr>
                <w:color w:val="FF0000"/>
                <w:sz w:val="28"/>
                <w:szCs w:val="28"/>
              </w:rPr>
            </w:pPr>
            <w:r w:rsidRPr="006132FF">
              <w:rPr>
                <w:sz w:val="28"/>
                <w:szCs w:val="28"/>
              </w:rPr>
              <w:t xml:space="preserve">Прибыль остающаяся в распоряжении  предприятия </w:t>
            </w:r>
          </w:p>
        </w:tc>
        <w:tc>
          <w:tcPr>
            <w:tcW w:w="1824" w:type="dxa"/>
          </w:tcPr>
          <w:p w:rsidR="00675A7F" w:rsidRPr="006132FF" w:rsidRDefault="00675A7F" w:rsidP="00675A7F">
            <w:pPr>
              <w:spacing w:line="360" w:lineRule="auto"/>
              <w:jc w:val="center"/>
              <w:rPr>
                <w:sz w:val="28"/>
                <w:szCs w:val="28"/>
              </w:rPr>
            </w:pPr>
            <w:r w:rsidRPr="006132FF">
              <w:rPr>
                <w:sz w:val="28"/>
                <w:szCs w:val="28"/>
              </w:rPr>
              <w:t>Тыс.руб.</w:t>
            </w:r>
          </w:p>
        </w:tc>
        <w:tc>
          <w:tcPr>
            <w:tcW w:w="1425" w:type="dxa"/>
          </w:tcPr>
          <w:p w:rsidR="00675A7F" w:rsidRPr="0014490B" w:rsidRDefault="0014490B" w:rsidP="00675A7F">
            <w:pPr>
              <w:spacing w:line="360" w:lineRule="auto"/>
              <w:jc w:val="center"/>
              <w:rPr>
                <w:sz w:val="28"/>
                <w:szCs w:val="28"/>
                <w:lang w:val="ru-RU"/>
              </w:rPr>
            </w:pPr>
            <w:r>
              <w:rPr>
                <w:bCs/>
                <w:iCs/>
                <w:color w:val="000000"/>
                <w:sz w:val="28"/>
                <w:szCs w:val="28"/>
                <w:lang w:val="ru-RU"/>
              </w:rPr>
              <w:t>40327,97</w:t>
            </w:r>
          </w:p>
        </w:tc>
      </w:tr>
      <w:tr w:rsidR="00675A7F" w:rsidRPr="00D54980">
        <w:tc>
          <w:tcPr>
            <w:tcW w:w="6384" w:type="dxa"/>
          </w:tcPr>
          <w:p w:rsidR="00675A7F" w:rsidRPr="006132FF" w:rsidRDefault="00675A7F" w:rsidP="00675A7F">
            <w:pPr>
              <w:jc w:val="both"/>
              <w:rPr>
                <w:color w:val="FF0000"/>
                <w:sz w:val="28"/>
                <w:szCs w:val="28"/>
              </w:rPr>
            </w:pPr>
            <w:r w:rsidRPr="006132FF">
              <w:rPr>
                <w:sz w:val="28"/>
                <w:szCs w:val="28"/>
              </w:rPr>
              <w:t>Прибыль на одну тонну дополнительной нефти</w:t>
            </w:r>
          </w:p>
        </w:tc>
        <w:tc>
          <w:tcPr>
            <w:tcW w:w="1824" w:type="dxa"/>
          </w:tcPr>
          <w:p w:rsidR="00675A7F" w:rsidRPr="006132FF" w:rsidRDefault="00675A7F" w:rsidP="00675A7F">
            <w:pPr>
              <w:spacing w:line="360" w:lineRule="auto"/>
              <w:jc w:val="center"/>
              <w:rPr>
                <w:sz w:val="28"/>
                <w:szCs w:val="28"/>
              </w:rPr>
            </w:pPr>
            <w:r w:rsidRPr="006132FF">
              <w:rPr>
                <w:sz w:val="28"/>
                <w:szCs w:val="28"/>
              </w:rPr>
              <w:t>Руб./тн.</w:t>
            </w:r>
          </w:p>
        </w:tc>
        <w:tc>
          <w:tcPr>
            <w:tcW w:w="1425" w:type="dxa"/>
          </w:tcPr>
          <w:p w:rsidR="00675A7F" w:rsidRPr="005E344E" w:rsidRDefault="00675A7F" w:rsidP="00675A7F">
            <w:pPr>
              <w:spacing w:line="360" w:lineRule="auto"/>
              <w:jc w:val="center"/>
              <w:rPr>
                <w:sz w:val="28"/>
                <w:szCs w:val="28"/>
                <w:lang w:val="ru-RU"/>
              </w:rPr>
            </w:pPr>
            <w:r>
              <w:rPr>
                <w:sz w:val="28"/>
                <w:szCs w:val="28"/>
                <w:lang w:val="ru-RU"/>
              </w:rPr>
              <w:t>2243,44</w:t>
            </w:r>
          </w:p>
        </w:tc>
      </w:tr>
    </w:tbl>
    <w:p w:rsidR="00675A7F" w:rsidRDefault="00675A7F" w:rsidP="00675A7F">
      <w:pPr>
        <w:spacing w:line="360" w:lineRule="auto"/>
        <w:ind w:firstLine="855"/>
        <w:jc w:val="both"/>
        <w:rPr>
          <w:bCs/>
          <w:i/>
          <w:iCs/>
          <w:color w:val="000000"/>
          <w:sz w:val="28"/>
          <w:szCs w:val="28"/>
          <w:lang w:val="ru-RU"/>
        </w:rPr>
      </w:pPr>
      <w:r w:rsidRPr="00D54980">
        <w:rPr>
          <w:bCs/>
          <w:i/>
          <w:iCs/>
          <w:color w:val="000000"/>
          <w:sz w:val="28"/>
          <w:szCs w:val="28"/>
        </w:rPr>
        <w:t xml:space="preserve">  </w:t>
      </w:r>
    </w:p>
    <w:p w:rsidR="00675A7F" w:rsidRPr="003C3EC4" w:rsidRDefault="00675A7F" w:rsidP="00675A7F">
      <w:pPr>
        <w:spacing w:line="360" w:lineRule="auto"/>
        <w:ind w:firstLine="855"/>
        <w:jc w:val="both"/>
        <w:rPr>
          <w:bCs/>
          <w:iCs/>
          <w:color w:val="000000"/>
          <w:sz w:val="28"/>
          <w:szCs w:val="28"/>
          <w:lang w:val="ru-RU"/>
        </w:rPr>
      </w:pPr>
      <w:r>
        <w:rPr>
          <w:bCs/>
          <w:iCs/>
          <w:color w:val="000000"/>
          <w:sz w:val="28"/>
          <w:szCs w:val="28"/>
          <w:lang w:val="ru-RU"/>
        </w:rPr>
        <w:t>На рисунке 4.5. представлена диаграмма прибыли остающейся после реализации</w:t>
      </w:r>
      <w:r w:rsidRPr="003C3EC4">
        <w:rPr>
          <w:bCs/>
          <w:iCs/>
          <w:color w:val="000000"/>
          <w:sz w:val="28"/>
          <w:szCs w:val="28"/>
        </w:rPr>
        <w:t xml:space="preserve"> </w:t>
      </w:r>
      <w:r w:rsidRPr="00D54980">
        <w:rPr>
          <w:bCs/>
          <w:iCs/>
          <w:color w:val="000000"/>
          <w:sz w:val="28"/>
          <w:szCs w:val="28"/>
        </w:rPr>
        <w:t xml:space="preserve">дополнительной добытой нефти от проведения мероприятий по МУН  </w:t>
      </w:r>
    </w:p>
    <w:bookmarkStart w:id="61" w:name="_MON_1304694179"/>
    <w:bookmarkStart w:id="62" w:name="_MON_1304694194"/>
    <w:bookmarkStart w:id="63" w:name="_MON_1304694215"/>
    <w:bookmarkStart w:id="64" w:name="_MON_1304694244"/>
    <w:bookmarkStart w:id="65" w:name="_MON_1304697255"/>
    <w:bookmarkStart w:id="66" w:name="_MON_1304697578"/>
    <w:bookmarkStart w:id="67" w:name="_MON_1304697630"/>
    <w:bookmarkStart w:id="68" w:name="_MON_1304697652"/>
    <w:bookmarkStart w:id="69" w:name="_MON_1304929151"/>
    <w:bookmarkStart w:id="70" w:name="_MON_1305203310"/>
    <w:bookmarkStart w:id="71" w:name="_MON_1305203415"/>
    <w:bookmarkStart w:id="72" w:name="_MON_1305203426"/>
    <w:bookmarkStart w:id="73" w:name="_MON_1305203494"/>
    <w:bookmarkStart w:id="74" w:name="_MON_1305203539"/>
    <w:bookmarkStart w:id="75" w:name="_MON_1305204289"/>
    <w:bookmarkStart w:id="76" w:name="_MON_1305204301"/>
    <w:bookmarkStart w:id="77" w:name="_MON_1305216646"/>
    <w:bookmarkStart w:id="78" w:name="_MON_1305271023"/>
    <w:bookmarkStart w:id="79" w:name="_MON_1305271133"/>
    <w:bookmarkStart w:id="80" w:name="_MON_1305285757"/>
    <w:bookmarkStart w:id="81" w:name="_MON_1305366359"/>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Start w:id="82" w:name="_MON_1304693745"/>
    <w:bookmarkEnd w:id="82"/>
    <w:p w:rsidR="00675A7F" w:rsidRDefault="0014490B" w:rsidP="00675A7F">
      <w:pPr>
        <w:spacing w:line="360" w:lineRule="auto"/>
        <w:jc w:val="center"/>
        <w:rPr>
          <w:bCs/>
          <w:iCs/>
          <w:color w:val="000000"/>
          <w:lang w:val="ru-RU"/>
        </w:rPr>
      </w:pPr>
      <w:r w:rsidRPr="006132FF">
        <w:rPr>
          <w:noProof/>
          <w:lang w:val="ru-RU"/>
        </w:rPr>
        <w:object w:dxaOrig="9592" w:dyaOrig="6066">
          <v:shape id="_x0000_i1133" type="#_x0000_t75" style="width:479.25pt;height:303pt" o:ole="">
            <v:imagedata r:id="rId215" o:title=""/>
            <o:lock v:ext="edit" aspectratio="f"/>
          </v:shape>
          <o:OLEObject Type="Embed" ProgID="Excel.Sheet.8" ShapeID="_x0000_i1133" DrawAspect="Content" ObjectID="_1478899642" r:id="rId216">
            <o:FieldCodes>\s</o:FieldCodes>
          </o:OLEObject>
        </w:object>
      </w:r>
      <w:r w:rsidR="00675A7F" w:rsidRPr="003C3EC4">
        <w:rPr>
          <w:bCs/>
          <w:iCs/>
          <w:color w:val="000000"/>
        </w:rPr>
        <w:t>Рис.4.</w:t>
      </w:r>
      <w:r w:rsidR="00675A7F" w:rsidRPr="003C3EC4">
        <w:rPr>
          <w:bCs/>
          <w:iCs/>
          <w:color w:val="000000"/>
          <w:lang w:val="ru-RU"/>
        </w:rPr>
        <w:t>5</w:t>
      </w:r>
      <w:r w:rsidR="00675A7F" w:rsidRPr="003C3EC4">
        <w:rPr>
          <w:bCs/>
          <w:iCs/>
          <w:color w:val="000000"/>
        </w:rPr>
        <w:t xml:space="preserve">. Прибыль остающаяся в распоряжении предприятия после реализации дополнительной добытой нефти от проведения мероприятий по МУН  </w:t>
      </w:r>
    </w:p>
    <w:p w:rsidR="00675A7F" w:rsidRDefault="00675A7F" w:rsidP="00675A7F">
      <w:pPr>
        <w:spacing w:line="360" w:lineRule="auto"/>
        <w:ind w:firstLine="855"/>
        <w:jc w:val="both"/>
        <w:rPr>
          <w:bCs/>
          <w:iCs/>
          <w:color w:val="000000"/>
          <w:sz w:val="28"/>
          <w:szCs w:val="28"/>
          <w:lang w:val="ru-RU"/>
        </w:rPr>
      </w:pPr>
    </w:p>
    <w:p w:rsidR="00675A7F" w:rsidRPr="00D54980" w:rsidRDefault="00675A7F" w:rsidP="00675A7F">
      <w:pPr>
        <w:spacing w:line="360" w:lineRule="auto"/>
        <w:ind w:firstLine="855"/>
        <w:jc w:val="both"/>
        <w:rPr>
          <w:bCs/>
          <w:iCs/>
          <w:color w:val="000000"/>
          <w:sz w:val="28"/>
          <w:szCs w:val="28"/>
        </w:rPr>
      </w:pPr>
      <w:r w:rsidRPr="00D54980">
        <w:rPr>
          <w:bCs/>
          <w:iCs/>
          <w:color w:val="000000"/>
          <w:sz w:val="28"/>
          <w:szCs w:val="28"/>
        </w:rPr>
        <w:t>Таким образом, экономическая эффективность от проведения мероприятий по методам увеличения нефтеотдачи выражается в полученной прибыли от реализации дополнительно добытой нефти</w:t>
      </w:r>
      <w:r>
        <w:rPr>
          <w:bCs/>
          <w:iCs/>
          <w:color w:val="000000"/>
          <w:sz w:val="28"/>
          <w:szCs w:val="28"/>
          <w:lang w:val="ru-RU"/>
        </w:rPr>
        <w:t>.</w:t>
      </w:r>
    </w:p>
    <w:p w:rsidR="00675A7F" w:rsidRPr="00376F67" w:rsidRDefault="00675A7F" w:rsidP="00675A7F">
      <w:pPr>
        <w:shd w:val="clear" w:color="auto" w:fill="FFFFFF"/>
        <w:spacing w:before="19" w:line="360" w:lineRule="auto"/>
        <w:ind w:right="5" w:firstLine="601"/>
        <w:jc w:val="both"/>
        <w:rPr>
          <w:sz w:val="28"/>
          <w:szCs w:val="28"/>
          <w:lang w:val="ru-RU"/>
        </w:rPr>
      </w:pPr>
      <w:r w:rsidRPr="00834D19">
        <w:rPr>
          <w:sz w:val="28"/>
          <w:szCs w:val="28"/>
        </w:rPr>
        <w:t xml:space="preserve">По приведенным расчетам </w:t>
      </w:r>
      <w:r>
        <w:rPr>
          <w:sz w:val="28"/>
          <w:szCs w:val="28"/>
          <w:lang w:val="ru-RU"/>
        </w:rPr>
        <w:t xml:space="preserve">можно сказать что </w:t>
      </w:r>
      <w:r w:rsidRPr="00834D19">
        <w:rPr>
          <w:sz w:val="28"/>
          <w:szCs w:val="28"/>
        </w:rPr>
        <w:t>ЧДД&gt;0</w:t>
      </w:r>
      <w:r>
        <w:rPr>
          <w:sz w:val="28"/>
          <w:szCs w:val="28"/>
          <w:lang w:val="ru-RU"/>
        </w:rPr>
        <w:t xml:space="preserve"> значит проект можно принимать к осуществлению поскольку он в течение срока жизни возместит первоначальные затраты и обеспечит получение дохода</w:t>
      </w:r>
    </w:p>
    <w:p w:rsidR="00675A7F" w:rsidRDefault="00675A7F" w:rsidP="00675A7F">
      <w:pPr>
        <w:shd w:val="clear" w:color="auto" w:fill="FFFFFF"/>
        <w:spacing w:line="360" w:lineRule="auto"/>
        <w:ind w:firstLine="600"/>
        <w:jc w:val="both"/>
        <w:rPr>
          <w:sz w:val="28"/>
          <w:szCs w:val="28"/>
          <w:lang w:val="ru-RU"/>
        </w:rPr>
      </w:pPr>
      <w:r>
        <w:rPr>
          <w:spacing w:val="-2"/>
          <w:sz w:val="28"/>
          <w:szCs w:val="28"/>
          <w:lang w:val="ru-RU"/>
        </w:rPr>
        <w:t>Д</w:t>
      </w:r>
      <w:r w:rsidRPr="00834D19">
        <w:rPr>
          <w:sz w:val="28"/>
          <w:szCs w:val="28"/>
        </w:rPr>
        <w:t xml:space="preserve">инамика чистого дисконтированного дохода по </w:t>
      </w:r>
      <w:r>
        <w:rPr>
          <w:sz w:val="28"/>
          <w:szCs w:val="28"/>
          <w:lang w:val="ru-RU"/>
        </w:rPr>
        <w:t>инвестиционным проектам в области МУН</w:t>
      </w:r>
      <w:r w:rsidRPr="00834D19">
        <w:rPr>
          <w:sz w:val="28"/>
          <w:szCs w:val="28"/>
        </w:rPr>
        <w:t xml:space="preserve"> представлена на </w:t>
      </w:r>
      <w:r w:rsidRPr="00B9699E">
        <w:rPr>
          <w:sz w:val="28"/>
          <w:szCs w:val="28"/>
        </w:rPr>
        <w:t>рис.</w:t>
      </w:r>
      <w:r w:rsidRPr="00B9699E">
        <w:rPr>
          <w:sz w:val="28"/>
          <w:szCs w:val="28"/>
          <w:lang w:val="ru-RU"/>
        </w:rPr>
        <w:t>4.</w:t>
      </w:r>
      <w:r>
        <w:rPr>
          <w:sz w:val="28"/>
          <w:szCs w:val="28"/>
          <w:lang w:val="ru-RU"/>
        </w:rPr>
        <w:t>6.</w:t>
      </w:r>
    </w:p>
    <w:p w:rsidR="00675A7F" w:rsidRPr="00A82221" w:rsidRDefault="00A64819" w:rsidP="00A82221">
      <w:pPr>
        <w:shd w:val="clear" w:color="auto" w:fill="FFFFFF"/>
        <w:spacing w:line="360" w:lineRule="auto"/>
        <w:ind w:firstLine="600"/>
        <w:jc w:val="both"/>
        <w:rPr>
          <w:szCs w:val="28"/>
        </w:rPr>
      </w:pPr>
      <w:r>
        <w:pict>
          <v:shape id="_x0000_i1134" type="#_x0000_t75" style="width:438pt;height:251.25pt">
            <v:imagedata r:id="rId217" o:title=""/>
          </v:shape>
        </w:pict>
      </w:r>
    </w:p>
    <w:p w:rsidR="00675A7F" w:rsidRDefault="00675A7F" w:rsidP="00675A7F">
      <w:pPr>
        <w:spacing w:line="360" w:lineRule="auto"/>
        <w:jc w:val="center"/>
        <w:rPr>
          <w:lang w:val="ru-RU"/>
        </w:rPr>
      </w:pPr>
      <w:r w:rsidRPr="00D5624C">
        <w:rPr>
          <w:bCs/>
          <w:iCs/>
          <w:color w:val="000000"/>
          <w:lang w:val="ru-RU"/>
        </w:rPr>
        <w:t>Рис</w:t>
      </w:r>
      <w:r w:rsidRPr="00D5624C">
        <w:rPr>
          <w:bCs/>
          <w:iCs/>
          <w:color w:val="000000"/>
        </w:rPr>
        <w:t>.4.</w:t>
      </w:r>
      <w:r w:rsidRPr="00D5624C">
        <w:rPr>
          <w:bCs/>
          <w:iCs/>
          <w:color w:val="000000"/>
          <w:lang w:val="ru-RU"/>
        </w:rPr>
        <w:t>6</w:t>
      </w:r>
      <w:r w:rsidRPr="00D5624C">
        <w:rPr>
          <w:bCs/>
          <w:iCs/>
          <w:color w:val="000000"/>
        </w:rPr>
        <w:t xml:space="preserve">. </w:t>
      </w:r>
      <w:r w:rsidRPr="00D5624C">
        <w:rPr>
          <w:spacing w:val="-2"/>
          <w:lang w:val="ru-RU"/>
        </w:rPr>
        <w:t>Д</w:t>
      </w:r>
      <w:r w:rsidRPr="00D5624C">
        <w:t xml:space="preserve">инамика чистого дисконтированного дохода по </w:t>
      </w:r>
      <w:r w:rsidRPr="00D5624C">
        <w:rPr>
          <w:lang w:val="ru-RU"/>
        </w:rPr>
        <w:t>инвестиционным проектам в области МУН</w:t>
      </w:r>
    </w:p>
    <w:p w:rsidR="00675A7F" w:rsidRPr="00D5624C" w:rsidRDefault="00675A7F" w:rsidP="00675A7F">
      <w:pPr>
        <w:spacing w:line="360" w:lineRule="auto"/>
        <w:jc w:val="center"/>
        <w:rPr>
          <w:bCs/>
          <w:iCs/>
          <w:color w:val="000000"/>
        </w:rPr>
      </w:pPr>
    </w:p>
    <w:p w:rsidR="00675A7F" w:rsidRPr="00BE3E81" w:rsidRDefault="00675A7F" w:rsidP="00675A7F">
      <w:pPr>
        <w:shd w:val="clear" w:color="auto" w:fill="FFFFFF"/>
        <w:spacing w:line="360" w:lineRule="auto"/>
        <w:ind w:firstLine="709"/>
        <w:jc w:val="both"/>
        <w:rPr>
          <w:sz w:val="28"/>
          <w:szCs w:val="28"/>
          <w:lang w:val="ru-RU"/>
        </w:rPr>
      </w:pPr>
      <w:r w:rsidRPr="00BE3E81">
        <w:rPr>
          <w:sz w:val="28"/>
          <w:szCs w:val="28"/>
          <w:lang w:val="ru-RU"/>
        </w:rPr>
        <w:t xml:space="preserve">Таким образом, анализируя динамику ЧДД можно сделать вывод что наибольший чистый дисконтированный доход имеет технология </w:t>
      </w:r>
      <w:r w:rsidR="00A82221">
        <w:rPr>
          <w:sz w:val="28"/>
          <w:szCs w:val="28"/>
          <w:lang w:val="ru-RU"/>
        </w:rPr>
        <w:t>КСМД</w:t>
      </w:r>
      <w:r w:rsidRPr="00BE3E81">
        <w:rPr>
          <w:sz w:val="28"/>
          <w:szCs w:val="28"/>
          <w:lang w:val="ru-RU"/>
        </w:rPr>
        <w:t xml:space="preserve"> и составляет </w:t>
      </w:r>
      <w:r w:rsidR="00A82221">
        <w:rPr>
          <w:sz w:val="28"/>
          <w:szCs w:val="28"/>
          <w:lang w:val="ru-RU"/>
        </w:rPr>
        <w:t>6819</w:t>
      </w:r>
      <w:r w:rsidRPr="00BE3E81">
        <w:rPr>
          <w:sz w:val="28"/>
          <w:szCs w:val="28"/>
          <w:lang w:val="ru-RU"/>
        </w:rPr>
        <w:t xml:space="preserve"> тыс.руб. Наименьший ЧДД от применения  технологии волокнисто дисперсной системы – </w:t>
      </w:r>
      <w:r w:rsidR="00A82221">
        <w:rPr>
          <w:sz w:val="28"/>
          <w:szCs w:val="28"/>
          <w:lang w:val="ru-RU"/>
        </w:rPr>
        <w:t>3405</w:t>
      </w:r>
      <w:r w:rsidRPr="00BE3E81">
        <w:rPr>
          <w:sz w:val="28"/>
          <w:szCs w:val="28"/>
          <w:lang w:val="ru-RU"/>
        </w:rPr>
        <w:t xml:space="preserve"> тыс.руб. </w:t>
      </w:r>
    </w:p>
    <w:p w:rsidR="00675A7F" w:rsidRPr="00BE3E81" w:rsidRDefault="00675A7F" w:rsidP="00675A7F">
      <w:pPr>
        <w:shd w:val="clear" w:color="auto" w:fill="FFFFFF"/>
        <w:spacing w:line="360" w:lineRule="auto"/>
        <w:ind w:firstLine="709"/>
        <w:jc w:val="both"/>
        <w:rPr>
          <w:sz w:val="28"/>
          <w:szCs w:val="28"/>
          <w:lang w:val="ru-RU"/>
        </w:rPr>
      </w:pPr>
      <w:r w:rsidRPr="00BE3E81">
        <w:rPr>
          <w:sz w:val="28"/>
          <w:szCs w:val="28"/>
        </w:rPr>
        <w:t xml:space="preserve">ИД&gt;0 </w:t>
      </w:r>
      <w:r w:rsidRPr="00BE3E81">
        <w:rPr>
          <w:sz w:val="28"/>
          <w:szCs w:val="28"/>
          <w:lang w:val="ru-RU"/>
        </w:rPr>
        <w:t>значит</w:t>
      </w:r>
      <w:r w:rsidRPr="00BE3E81">
        <w:rPr>
          <w:sz w:val="28"/>
          <w:szCs w:val="28"/>
        </w:rPr>
        <w:t xml:space="preserve"> инвестиционный проект эффективен</w:t>
      </w:r>
      <w:r w:rsidRPr="00BE3E81">
        <w:rPr>
          <w:sz w:val="28"/>
          <w:szCs w:val="28"/>
          <w:lang w:val="ru-RU"/>
        </w:rPr>
        <w:t xml:space="preserve"> (прибыльный)</w:t>
      </w:r>
      <w:r w:rsidRPr="00BE3E81">
        <w:rPr>
          <w:sz w:val="28"/>
          <w:szCs w:val="28"/>
        </w:rPr>
        <w:t>.</w:t>
      </w:r>
      <w:r w:rsidRPr="00BE3E81">
        <w:rPr>
          <w:sz w:val="28"/>
          <w:szCs w:val="28"/>
          <w:lang w:val="ru-RU"/>
        </w:rPr>
        <w:t xml:space="preserve"> </w:t>
      </w:r>
    </w:p>
    <w:p w:rsidR="00675A7F" w:rsidRPr="007A181E" w:rsidRDefault="00675A7F" w:rsidP="00675A7F">
      <w:pPr>
        <w:shd w:val="clear" w:color="auto" w:fill="FFFFFF"/>
        <w:spacing w:line="360" w:lineRule="auto"/>
        <w:ind w:firstLine="709"/>
        <w:jc w:val="both"/>
        <w:rPr>
          <w:bCs/>
          <w:iCs/>
          <w:sz w:val="28"/>
          <w:szCs w:val="28"/>
          <w:lang w:val="ru-RU"/>
        </w:rPr>
      </w:pPr>
      <w:r w:rsidRPr="00BE3E81">
        <w:rPr>
          <w:bCs/>
          <w:iCs/>
          <w:sz w:val="28"/>
          <w:szCs w:val="28"/>
          <w:lang w:val="ru-RU"/>
        </w:rPr>
        <w:t>Дисконтированный срок окупаемости инвестиционных проектов НГДУ «Ямашнефть» представлен на рисунке 4.7.</w:t>
      </w:r>
    </w:p>
    <w:p w:rsidR="00675A7F" w:rsidRPr="00A82221" w:rsidRDefault="00A64819" w:rsidP="00A82221">
      <w:pPr>
        <w:spacing w:line="360" w:lineRule="auto"/>
        <w:ind w:firstLine="709"/>
        <w:jc w:val="center"/>
        <w:rPr>
          <w:szCs w:val="28"/>
        </w:rPr>
      </w:pPr>
      <w:r>
        <w:pict>
          <v:shape id="_x0000_i1135" type="#_x0000_t75" style="width:5in;height:184.5pt">
            <v:imagedata r:id="rId218" o:title=""/>
          </v:shape>
        </w:pict>
      </w:r>
    </w:p>
    <w:p w:rsidR="00675A7F" w:rsidRPr="00F872D4" w:rsidRDefault="00675A7F" w:rsidP="00675A7F">
      <w:pPr>
        <w:spacing w:line="360" w:lineRule="auto"/>
        <w:jc w:val="center"/>
        <w:rPr>
          <w:rFonts w:eastAsia="MS Mincho"/>
        </w:rPr>
      </w:pPr>
      <w:r w:rsidRPr="00F872D4">
        <w:rPr>
          <w:bCs/>
          <w:iCs/>
          <w:color w:val="000000"/>
          <w:lang w:val="ru-RU"/>
        </w:rPr>
        <w:t>Рис</w:t>
      </w:r>
      <w:r w:rsidRPr="00F872D4">
        <w:rPr>
          <w:bCs/>
          <w:iCs/>
          <w:color w:val="000000"/>
        </w:rPr>
        <w:t>.4.</w:t>
      </w:r>
      <w:r w:rsidRPr="00F872D4">
        <w:rPr>
          <w:bCs/>
          <w:iCs/>
          <w:color w:val="000000"/>
          <w:lang w:val="ru-RU"/>
        </w:rPr>
        <w:t>7</w:t>
      </w:r>
      <w:r w:rsidRPr="00F872D4">
        <w:rPr>
          <w:bCs/>
          <w:iCs/>
          <w:color w:val="000000"/>
        </w:rPr>
        <w:t xml:space="preserve">. </w:t>
      </w:r>
      <w:r w:rsidRPr="00F872D4">
        <w:rPr>
          <w:bCs/>
          <w:iCs/>
          <w:color w:val="000000"/>
          <w:lang w:val="ru-RU"/>
        </w:rPr>
        <w:t>Дисконтированный срок окупаемости инвестиционных проектов НГДУ «Ямашнефть»</w:t>
      </w:r>
    </w:p>
    <w:p w:rsidR="00675A7F" w:rsidRDefault="00675A7F" w:rsidP="00675A7F">
      <w:pPr>
        <w:pStyle w:val="PlainText"/>
        <w:spacing w:line="360" w:lineRule="auto"/>
        <w:ind w:firstLine="709"/>
        <w:jc w:val="both"/>
        <w:rPr>
          <w:rFonts w:ascii="Times New Roman" w:eastAsia="MS Mincho" w:hAnsi="Times New Roman" w:cs="Times New Roman"/>
          <w:sz w:val="28"/>
          <w:szCs w:val="28"/>
        </w:rPr>
      </w:pPr>
      <w:r w:rsidRPr="00F872D4">
        <w:rPr>
          <w:rFonts w:ascii="Times New Roman" w:eastAsia="MS Mincho" w:hAnsi="Times New Roman" w:cs="Times New Roman"/>
          <w:sz w:val="28"/>
          <w:szCs w:val="28"/>
        </w:rPr>
        <w:t xml:space="preserve">Наибольший срок окупаемости наблюдается у таких методов повышения нефтеодачи пластов как КСМД и ВДС по </w:t>
      </w:r>
      <w:r w:rsidR="00A82221">
        <w:rPr>
          <w:rFonts w:ascii="Times New Roman" w:eastAsia="MS Mincho" w:hAnsi="Times New Roman" w:cs="Times New Roman"/>
          <w:sz w:val="28"/>
          <w:szCs w:val="28"/>
        </w:rPr>
        <w:t xml:space="preserve">6 и 6,4 </w:t>
      </w:r>
      <w:r w:rsidRPr="00F872D4">
        <w:rPr>
          <w:rFonts w:ascii="Times New Roman" w:eastAsia="MS Mincho" w:hAnsi="Times New Roman" w:cs="Times New Roman"/>
          <w:sz w:val="28"/>
          <w:szCs w:val="28"/>
        </w:rPr>
        <w:t xml:space="preserve"> месяца</w:t>
      </w:r>
      <w:r w:rsidR="00A82221">
        <w:rPr>
          <w:rFonts w:ascii="Times New Roman" w:eastAsia="MS Mincho" w:hAnsi="Times New Roman" w:cs="Times New Roman"/>
          <w:sz w:val="28"/>
          <w:szCs w:val="28"/>
        </w:rPr>
        <w:t xml:space="preserve"> соответственно</w:t>
      </w:r>
      <w:r w:rsidRPr="00F872D4">
        <w:rPr>
          <w:rFonts w:ascii="Times New Roman" w:eastAsia="MS Mincho" w:hAnsi="Times New Roman" w:cs="Times New Roman"/>
          <w:sz w:val="28"/>
          <w:szCs w:val="28"/>
        </w:rPr>
        <w:t>. А наименьший срок окупаемости у ЛПК – 4</w:t>
      </w:r>
      <w:r w:rsidR="00A82221">
        <w:rPr>
          <w:rFonts w:ascii="Times New Roman" w:eastAsia="MS Mincho" w:hAnsi="Times New Roman" w:cs="Times New Roman"/>
          <w:sz w:val="28"/>
          <w:szCs w:val="28"/>
        </w:rPr>
        <w:t>,1</w:t>
      </w:r>
      <w:r w:rsidRPr="00F872D4">
        <w:rPr>
          <w:rFonts w:ascii="Times New Roman" w:eastAsia="MS Mincho" w:hAnsi="Times New Roman" w:cs="Times New Roman"/>
          <w:sz w:val="28"/>
          <w:szCs w:val="28"/>
        </w:rPr>
        <w:t xml:space="preserve"> месяца.</w:t>
      </w:r>
    </w:p>
    <w:p w:rsidR="00675A7F" w:rsidRPr="00150F74" w:rsidRDefault="00675A7F" w:rsidP="00675A7F">
      <w:pPr>
        <w:pStyle w:val="BodyTextIndent"/>
        <w:spacing w:line="360" w:lineRule="auto"/>
        <w:ind w:firstLine="709"/>
        <w:rPr>
          <w:szCs w:val="28"/>
        </w:rPr>
      </w:pPr>
      <w:r w:rsidRPr="00150F74">
        <w:rPr>
          <w:szCs w:val="28"/>
        </w:rPr>
        <w:t>Риск связан с возможностью наступления какого-либо неблагоприятного события. Под оценкой риска можно понимать вероятность потери части ресурсов, недополучения доходов, появления дополнительных расходов по сравнению с вариантом, предусмотренным проектом. Средой риска в этом случае является среда, в которой известны возможные исходы осуществления проекта или его элементов и вероятности их появления.</w:t>
      </w:r>
    </w:p>
    <w:p w:rsidR="00675A7F" w:rsidRPr="00BE3E81" w:rsidRDefault="00675A7F" w:rsidP="00675A7F">
      <w:pPr>
        <w:shd w:val="clear" w:color="auto" w:fill="FFFFFF"/>
        <w:autoSpaceDE w:val="0"/>
        <w:autoSpaceDN w:val="0"/>
        <w:adjustRightInd w:val="0"/>
        <w:spacing w:line="360" w:lineRule="auto"/>
        <w:ind w:firstLine="709"/>
        <w:jc w:val="both"/>
        <w:rPr>
          <w:sz w:val="28"/>
          <w:szCs w:val="28"/>
        </w:rPr>
      </w:pPr>
      <w:r w:rsidRPr="00BE3E81">
        <w:rPr>
          <w:sz w:val="28"/>
          <w:szCs w:val="28"/>
        </w:rPr>
        <w:t>Назначение анализа риска заключается в том, чтобы:</w:t>
      </w:r>
    </w:p>
    <w:p w:rsidR="00675A7F" w:rsidRPr="00BE3E81" w:rsidRDefault="00675A7F" w:rsidP="00675A7F">
      <w:pPr>
        <w:shd w:val="clear" w:color="auto" w:fill="FFFFFF"/>
        <w:autoSpaceDE w:val="0"/>
        <w:autoSpaceDN w:val="0"/>
        <w:adjustRightInd w:val="0"/>
        <w:spacing w:line="360" w:lineRule="auto"/>
        <w:ind w:firstLine="709"/>
        <w:jc w:val="both"/>
        <w:rPr>
          <w:sz w:val="28"/>
          <w:szCs w:val="28"/>
        </w:rPr>
      </w:pPr>
      <w:r w:rsidRPr="00BE3E81">
        <w:rPr>
          <w:sz w:val="28"/>
          <w:szCs w:val="28"/>
        </w:rPr>
        <w:t>- дать потенциальным партнерам необходимую информа</w:t>
      </w:r>
      <w:r w:rsidRPr="00BE3E81">
        <w:rPr>
          <w:sz w:val="28"/>
          <w:szCs w:val="28"/>
        </w:rPr>
        <w:softHyphen/>
        <w:t>цию для принятия решений о целесообразности участия в проекте;</w:t>
      </w:r>
    </w:p>
    <w:p w:rsidR="00675A7F" w:rsidRPr="00BE3E81" w:rsidRDefault="00675A7F" w:rsidP="00675A7F">
      <w:pPr>
        <w:shd w:val="clear" w:color="auto" w:fill="FFFFFF"/>
        <w:autoSpaceDE w:val="0"/>
        <w:autoSpaceDN w:val="0"/>
        <w:adjustRightInd w:val="0"/>
        <w:spacing w:line="360" w:lineRule="auto"/>
        <w:ind w:firstLine="709"/>
        <w:jc w:val="both"/>
        <w:rPr>
          <w:spacing w:val="-4"/>
          <w:sz w:val="28"/>
          <w:szCs w:val="28"/>
        </w:rPr>
      </w:pPr>
      <w:r w:rsidRPr="00BE3E81">
        <w:rPr>
          <w:sz w:val="28"/>
          <w:szCs w:val="28"/>
        </w:rPr>
        <w:t xml:space="preserve">- </w:t>
      </w:r>
      <w:r w:rsidRPr="00BE3E81">
        <w:rPr>
          <w:spacing w:val="-4"/>
          <w:sz w:val="28"/>
          <w:szCs w:val="28"/>
        </w:rPr>
        <w:t>предусмотреть меры по защите от возможных финансовых и иных потерь.</w:t>
      </w:r>
    </w:p>
    <w:p w:rsidR="00675A7F" w:rsidRPr="00BE3E81" w:rsidRDefault="00675A7F" w:rsidP="00675A7F">
      <w:pPr>
        <w:shd w:val="clear" w:color="auto" w:fill="FFFFFF"/>
        <w:autoSpaceDE w:val="0"/>
        <w:autoSpaceDN w:val="0"/>
        <w:adjustRightInd w:val="0"/>
        <w:spacing w:line="360" w:lineRule="auto"/>
        <w:ind w:firstLine="709"/>
        <w:jc w:val="both"/>
        <w:rPr>
          <w:sz w:val="28"/>
          <w:szCs w:val="28"/>
        </w:rPr>
      </w:pPr>
      <w:r w:rsidRPr="00BE3E81">
        <w:rPr>
          <w:sz w:val="28"/>
          <w:szCs w:val="28"/>
        </w:rPr>
        <w:t xml:space="preserve">По приведенным расчетам можно сделать вывод, что наибольший срок окупаемости у двух инвестиционных проектов </w:t>
      </w:r>
      <w:r w:rsidR="00A82221">
        <w:rPr>
          <w:sz w:val="28"/>
          <w:szCs w:val="28"/>
          <w:lang w:val="ru-RU"/>
        </w:rPr>
        <w:t>это у кислотно состава медленного действия и волокнисто диперсной системы,</w:t>
      </w:r>
      <w:r w:rsidRPr="00BE3E81">
        <w:rPr>
          <w:sz w:val="28"/>
          <w:szCs w:val="28"/>
        </w:rPr>
        <w:t>а значит они являются наиболее рисковыми так как за такой большой период возникнет риск изменения объема добычи нефти это говорит о том что проект будет убыточным. Данный проект также будет убыточным если возникнет риск снижения цены реализации продукции. Если же на инвестиционный проект будет оказано влияние со стороны повышения объема добычи и цены реализации нефти, а также снижение величины переменных расходов, то это приведет к положительным последствиям, т. е. проект станет более прибыльным.</w:t>
      </w:r>
    </w:p>
    <w:p w:rsidR="00675A7F" w:rsidRDefault="00675A7F" w:rsidP="00675A7F"/>
    <w:p w:rsidR="009F548C" w:rsidRPr="009F548C" w:rsidRDefault="009F548C" w:rsidP="002C04C5">
      <w:pPr>
        <w:pStyle w:val="Heading1"/>
        <w:spacing w:line="360" w:lineRule="auto"/>
        <w:jc w:val="center"/>
        <w:rPr>
          <w:rFonts w:ascii="Times New Roman" w:hAnsi="Times New Roman"/>
          <w:b w:val="0"/>
          <w:bCs w:val="0"/>
          <w:caps/>
          <w:sz w:val="28"/>
        </w:rPr>
      </w:pPr>
      <w:bookmarkStart w:id="83" w:name="_Toc231568529"/>
      <w:r w:rsidRPr="009F548C">
        <w:rPr>
          <w:rFonts w:ascii="Times New Roman" w:eastAsia="MS Mincho" w:hAnsi="Times New Roman" w:cs="Times New Roman"/>
          <w:b w:val="0"/>
          <w:bCs w:val="0"/>
          <w:caps/>
          <w:sz w:val="28"/>
          <w:szCs w:val="28"/>
          <w:lang w:val="ru-RU"/>
        </w:rPr>
        <w:t>5</w:t>
      </w:r>
      <w:r w:rsidRPr="009F548C">
        <w:rPr>
          <w:rFonts w:ascii="Times New Roman" w:eastAsia="MS Mincho" w:hAnsi="Times New Roman" w:cs="Times New Roman"/>
          <w:b w:val="0"/>
          <w:bCs w:val="0"/>
          <w:caps/>
          <w:sz w:val="28"/>
          <w:szCs w:val="28"/>
        </w:rPr>
        <w:t xml:space="preserve">. </w:t>
      </w:r>
      <w:r w:rsidRPr="009F548C">
        <w:rPr>
          <w:rFonts w:ascii="Times New Roman" w:hAnsi="Times New Roman"/>
          <w:b w:val="0"/>
          <w:bCs w:val="0"/>
          <w:caps/>
          <w:sz w:val="28"/>
        </w:rPr>
        <w:t>Анализ влияния применения химических методов повышения нефтеотдачи пластов на себестоимость добычи нефти НГДУ «Ямашнефть»</w:t>
      </w:r>
      <w:bookmarkEnd w:id="45"/>
      <w:bookmarkEnd w:id="83"/>
    </w:p>
    <w:p w:rsidR="0021422D" w:rsidRPr="0021422D" w:rsidRDefault="0021422D" w:rsidP="002C04C5">
      <w:pPr>
        <w:pStyle w:val="Heading2"/>
        <w:spacing w:line="360" w:lineRule="auto"/>
        <w:jc w:val="center"/>
        <w:rPr>
          <w:rFonts w:ascii="Times New Roman" w:hAnsi="Times New Roman"/>
          <w:b w:val="0"/>
          <w:bCs w:val="0"/>
          <w:i w:val="0"/>
          <w:iCs w:val="0"/>
        </w:rPr>
      </w:pPr>
      <w:bookmarkStart w:id="84" w:name="_Toc231219941"/>
      <w:bookmarkStart w:id="85" w:name="_Toc231568530"/>
      <w:r w:rsidRPr="0021422D">
        <w:rPr>
          <w:rFonts w:ascii="Times New Roman" w:hAnsi="Times New Roman"/>
          <w:b w:val="0"/>
          <w:bCs w:val="0"/>
          <w:i w:val="0"/>
          <w:iCs w:val="0"/>
        </w:rPr>
        <w:t xml:space="preserve">5.1. Анализ влияния программы </w:t>
      </w:r>
      <w:r w:rsidRPr="0021422D">
        <w:rPr>
          <w:rFonts w:ascii="Times New Roman" w:hAnsi="Times New Roman"/>
          <w:b w:val="0"/>
          <w:bCs w:val="0"/>
          <w:i w:val="0"/>
          <w:iCs w:val="0"/>
          <w:color w:val="000000"/>
          <w:spacing w:val="-4"/>
        </w:rPr>
        <w:t xml:space="preserve">применения химических методов повышения </w:t>
      </w:r>
      <w:r w:rsidRPr="0021422D">
        <w:rPr>
          <w:rFonts w:ascii="Times New Roman" w:hAnsi="Times New Roman"/>
          <w:b w:val="0"/>
          <w:bCs w:val="0"/>
          <w:i w:val="0"/>
          <w:iCs w:val="0"/>
          <w:color w:val="000000"/>
          <w:spacing w:val="-5"/>
        </w:rPr>
        <w:t>нефтеотдачи пластов</w:t>
      </w:r>
      <w:r w:rsidRPr="0021422D">
        <w:rPr>
          <w:rFonts w:ascii="Times New Roman" w:hAnsi="Times New Roman"/>
          <w:b w:val="0"/>
          <w:bCs w:val="0"/>
          <w:i w:val="0"/>
          <w:iCs w:val="0"/>
          <w:color w:val="000000"/>
          <w:spacing w:val="-4"/>
        </w:rPr>
        <w:t xml:space="preserve"> на себестоимость добычи нефти</w:t>
      </w:r>
      <w:bookmarkEnd w:id="84"/>
      <w:bookmarkEnd w:id="85"/>
      <w:r w:rsidRPr="0021422D">
        <w:rPr>
          <w:rFonts w:ascii="Times New Roman" w:hAnsi="Times New Roman"/>
          <w:b w:val="0"/>
          <w:bCs w:val="0"/>
          <w:i w:val="0"/>
          <w:iCs w:val="0"/>
        </w:rPr>
        <w:t xml:space="preserve"> </w:t>
      </w:r>
    </w:p>
    <w:p w:rsidR="00692AAE" w:rsidRPr="004D7716" w:rsidRDefault="00692AAE" w:rsidP="004D7716">
      <w:pPr>
        <w:spacing w:line="360" w:lineRule="auto"/>
        <w:ind w:firstLine="709"/>
        <w:jc w:val="both"/>
        <w:rPr>
          <w:sz w:val="28"/>
          <w:szCs w:val="28"/>
          <w:lang w:val="ru-RU"/>
        </w:rPr>
      </w:pPr>
    </w:p>
    <w:p w:rsidR="00692AAE" w:rsidRPr="004D7716" w:rsidRDefault="00692AAE" w:rsidP="004D7716">
      <w:pPr>
        <w:spacing w:line="360" w:lineRule="auto"/>
        <w:ind w:firstLine="708"/>
        <w:jc w:val="both"/>
        <w:rPr>
          <w:sz w:val="28"/>
          <w:szCs w:val="28"/>
        </w:rPr>
      </w:pPr>
      <w:r w:rsidRPr="004D7716">
        <w:rPr>
          <w:sz w:val="28"/>
          <w:szCs w:val="28"/>
        </w:rPr>
        <w:t xml:space="preserve">Теперь необходимо определить, как внедрение </w:t>
      </w:r>
      <w:r w:rsidRPr="004D7716">
        <w:rPr>
          <w:sz w:val="28"/>
          <w:szCs w:val="28"/>
          <w:lang w:val="ru-RU"/>
        </w:rPr>
        <w:t>данных</w:t>
      </w:r>
      <w:r w:rsidRPr="004D7716">
        <w:rPr>
          <w:sz w:val="28"/>
          <w:szCs w:val="28"/>
        </w:rPr>
        <w:t xml:space="preserve"> мероприяти</w:t>
      </w:r>
      <w:r w:rsidRPr="004D7716">
        <w:rPr>
          <w:sz w:val="28"/>
          <w:szCs w:val="28"/>
          <w:lang w:val="ru-RU"/>
        </w:rPr>
        <w:t xml:space="preserve">й </w:t>
      </w:r>
      <w:r w:rsidRPr="004D7716">
        <w:rPr>
          <w:sz w:val="28"/>
          <w:szCs w:val="28"/>
        </w:rPr>
        <w:t xml:space="preserve">сказалось на отдельных статьях затрат на добычу нефти. Анализ влияния на издержки производства представлен в </w:t>
      </w:r>
      <w:r w:rsidR="00AF7E29" w:rsidRPr="004D7716">
        <w:rPr>
          <w:sz w:val="28"/>
          <w:szCs w:val="28"/>
          <w:lang w:val="ru-RU"/>
        </w:rPr>
        <w:t>приложении 1</w:t>
      </w:r>
      <w:r w:rsidR="00937394" w:rsidRPr="004D7716">
        <w:rPr>
          <w:sz w:val="28"/>
          <w:szCs w:val="28"/>
          <w:lang w:val="ru-RU"/>
        </w:rPr>
        <w:t>7</w:t>
      </w:r>
      <w:r w:rsidRPr="004D7716">
        <w:rPr>
          <w:sz w:val="28"/>
          <w:szCs w:val="28"/>
        </w:rPr>
        <w:t>, из котор</w:t>
      </w:r>
      <w:r w:rsidR="002E4649" w:rsidRPr="004D7716">
        <w:rPr>
          <w:sz w:val="28"/>
          <w:szCs w:val="28"/>
          <w:lang w:val="ru-RU"/>
        </w:rPr>
        <w:t>ого</w:t>
      </w:r>
      <w:r w:rsidRPr="004D7716">
        <w:rPr>
          <w:sz w:val="28"/>
          <w:szCs w:val="28"/>
        </w:rPr>
        <w:t xml:space="preserve"> видно, что себестоимость валовой добычи нефти в </w:t>
      </w:r>
      <w:r w:rsidR="00105410" w:rsidRPr="004D7716">
        <w:rPr>
          <w:sz w:val="28"/>
          <w:szCs w:val="28"/>
          <w:lang w:val="ru-RU"/>
        </w:rPr>
        <w:t>2007</w:t>
      </w:r>
      <w:r w:rsidRPr="004D7716">
        <w:rPr>
          <w:sz w:val="28"/>
          <w:szCs w:val="28"/>
        </w:rPr>
        <w:t xml:space="preserve"> году по сравнению с прошлым годом увеличилась на </w:t>
      </w:r>
      <w:r w:rsidR="004D7716" w:rsidRPr="004D7716">
        <w:rPr>
          <w:sz w:val="28"/>
          <w:szCs w:val="28"/>
        </w:rPr>
        <w:t>63 437,53</w:t>
      </w:r>
      <w:r w:rsidR="004D7716" w:rsidRPr="004D7716">
        <w:rPr>
          <w:sz w:val="28"/>
          <w:szCs w:val="28"/>
          <w:lang w:val="ru-RU"/>
        </w:rPr>
        <w:t xml:space="preserve"> </w:t>
      </w:r>
      <w:r w:rsidRPr="004D7716">
        <w:rPr>
          <w:sz w:val="28"/>
          <w:szCs w:val="28"/>
        </w:rPr>
        <w:t xml:space="preserve">тыс. руб. и составила </w:t>
      </w:r>
      <w:r w:rsidR="004D7716" w:rsidRPr="004D7716">
        <w:rPr>
          <w:sz w:val="28"/>
          <w:szCs w:val="28"/>
        </w:rPr>
        <w:t>6 322 699,53</w:t>
      </w:r>
      <w:r w:rsidR="004D7716" w:rsidRPr="004D7716">
        <w:rPr>
          <w:sz w:val="28"/>
          <w:szCs w:val="28"/>
          <w:lang w:val="ru-RU"/>
        </w:rPr>
        <w:t xml:space="preserve"> </w:t>
      </w:r>
      <w:r w:rsidRPr="004D7716">
        <w:rPr>
          <w:sz w:val="28"/>
          <w:szCs w:val="28"/>
        </w:rPr>
        <w:t>тыс. руб. Истощенность запасов, выработанность месторождений, ухудшающиеся горно-геологические условия добычи нефти, техническое состояние применяемой техники, включение в себестоимость добычи нефти НДПИ - всё это привело  к увеличению производственной себестоимости добычи нефти.</w:t>
      </w:r>
    </w:p>
    <w:p w:rsidR="002E4649" w:rsidRPr="00157C77" w:rsidRDefault="002E4649" w:rsidP="004D7716">
      <w:pPr>
        <w:spacing w:line="360" w:lineRule="auto"/>
        <w:ind w:firstLine="856"/>
        <w:jc w:val="both"/>
        <w:rPr>
          <w:sz w:val="28"/>
          <w:szCs w:val="28"/>
        </w:rPr>
      </w:pPr>
      <w:r w:rsidRPr="004D7716">
        <w:rPr>
          <w:sz w:val="28"/>
          <w:szCs w:val="28"/>
        </w:rPr>
        <w:t>Такие статьи</w:t>
      </w:r>
      <w:r w:rsidRPr="00157C77">
        <w:rPr>
          <w:sz w:val="28"/>
          <w:szCs w:val="28"/>
        </w:rPr>
        <w:t xml:space="preserve">, как «Расходы на энергию по извлечению нефти», «расходы по искусственному воздействию на пласт», «Расходы по сбору и транспортировке нефти», «Расходы по технологической подготовке нефти», «Прочие производственные расходы» являются условно-переменными статьями. Они возросли за счет роста условно-переменных затрат на весь объем нефти, но на одну тонну нефти условно-переменные затраты не изменились, или изменились незначительно, а условно-постоянные затраты на одной тонну снизились. </w:t>
      </w:r>
    </w:p>
    <w:p w:rsidR="002E4649" w:rsidRPr="00157C77" w:rsidRDefault="002E4649" w:rsidP="00A5040E">
      <w:pPr>
        <w:spacing w:line="360" w:lineRule="auto"/>
        <w:ind w:firstLine="708"/>
        <w:jc w:val="both"/>
        <w:rPr>
          <w:sz w:val="28"/>
          <w:szCs w:val="28"/>
        </w:rPr>
      </w:pPr>
      <w:r w:rsidRPr="00C476FB">
        <w:rPr>
          <w:sz w:val="28"/>
          <w:szCs w:val="28"/>
        </w:rPr>
        <w:t xml:space="preserve">Анализ условно-переменных затрат показывает, что расходы на энергию по извлечению нефти возросли на </w:t>
      </w:r>
      <w:r w:rsidR="00C476FB" w:rsidRPr="00C476FB">
        <w:rPr>
          <w:sz w:val="28"/>
          <w:szCs w:val="28"/>
          <w:lang w:val="ru-RU"/>
        </w:rPr>
        <w:t>289,7</w:t>
      </w:r>
      <w:r w:rsidR="004D7716" w:rsidRPr="004D7716">
        <w:rPr>
          <w:sz w:val="28"/>
          <w:szCs w:val="28"/>
          <w:lang w:val="ru-RU"/>
        </w:rPr>
        <w:t>2</w:t>
      </w:r>
      <w:r w:rsidRPr="00C476FB">
        <w:rPr>
          <w:sz w:val="28"/>
          <w:szCs w:val="28"/>
        </w:rPr>
        <w:t xml:space="preserve"> тыс. руб. Значительную роль в увеличении условно-переменных затрат сыграло увеличение прочих производственных расходов, которые возросли на </w:t>
      </w:r>
      <w:r w:rsidR="00C476FB" w:rsidRPr="00C476FB">
        <w:rPr>
          <w:sz w:val="28"/>
          <w:szCs w:val="28"/>
          <w:lang w:val="ru-RU"/>
        </w:rPr>
        <w:t>44675,68</w:t>
      </w:r>
      <w:r w:rsidRPr="00C476FB">
        <w:rPr>
          <w:sz w:val="28"/>
          <w:szCs w:val="28"/>
        </w:rPr>
        <w:t xml:space="preserve"> тыс. руб. и составили </w:t>
      </w:r>
      <w:r w:rsidR="00C476FB" w:rsidRPr="00C476FB">
        <w:rPr>
          <w:sz w:val="28"/>
          <w:szCs w:val="28"/>
        </w:rPr>
        <w:t>3966060,68</w:t>
      </w:r>
      <w:r w:rsidR="00C476FB">
        <w:rPr>
          <w:sz w:val="28"/>
          <w:szCs w:val="28"/>
          <w:lang w:val="ru-RU"/>
        </w:rPr>
        <w:t xml:space="preserve"> </w:t>
      </w:r>
      <w:r w:rsidRPr="00C476FB">
        <w:rPr>
          <w:sz w:val="28"/>
          <w:szCs w:val="28"/>
        </w:rPr>
        <w:t>тыс. руб., что в основном произошло</w:t>
      </w:r>
      <w:r w:rsidRPr="00157C77">
        <w:rPr>
          <w:sz w:val="28"/>
          <w:szCs w:val="28"/>
        </w:rPr>
        <w:t xml:space="preserve"> за счет увеличения налога на добычу полезных ископаемых</w:t>
      </w:r>
      <w:r w:rsidR="00157C77">
        <w:rPr>
          <w:sz w:val="28"/>
          <w:szCs w:val="28"/>
          <w:lang w:val="ru-RU"/>
        </w:rPr>
        <w:t>.</w:t>
      </w:r>
    </w:p>
    <w:p w:rsidR="002E4649" w:rsidRPr="00157C77" w:rsidRDefault="002E4649" w:rsidP="00157C77">
      <w:pPr>
        <w:pStyle w:val="BodyText"/>
        <w:tabs>
          <w:tab w:val="left" w:pos="360"/>
        </w:tabs>
        <w:spacing w:after="0" w:line="360" w:lineRule="auto"/>
        <w:ind w:firstLine="709"/>
        <w:jc w:val="both"/>
        <w:rPr>
          <w:bCs/>
          <w:sz w:val="28"/>
          <w:szCs w:val="28"/>
        </w:rPr>
      </w:pPr>
      <w:r w:rsidRPr="00157C77">
        <w:rPr>
          <w:bCs/>
          <w:sz w:val="28"/>
          <w:szCs w:val="28"/>
        </w:rPr>
        <w:t xml:space="preserve">Из анализа видно, что основная заработная плата производственного персонала </w:t>
      </w:r>
      <w:r w:rsidRPr="00157C77">
        <w:rPr>
          <w:sz w:val="28"/>
          <w:szCs w:val="28"/>
        </w:rPr>
        <w:t>на весь объем добытой нефти не изменились, а на одну тонну нефти снизились на 0,</w:t>
      </w:r>
      <w:r w:rsidR="00157C77">
        <w:rPr>
          <w:sz w:val="28"/>
          <w:szCs w:val="28"/>
          <w:lang w:val="ru-RU"/>
        </w:rPr>
        <w:t>30</w:t>
      </w:r>
      <w:r w:rsidRPr="00157C77">
        <w:rPr>
          <w:sz w:val="28"/>
          <w:szCs w:val="28"/>
        </w:rPr>
        <w:t xml:space="preserve"> руб. и </w:t>
      </w:r>
      <w:r w:rsidRPr="00157C77">
        <w:rPr>
          <w:bCs/>
          <w:sz w:val="28"/>
          <w:szCs w:val="28"/>
        </w:rPr>
        <w:t xml:space="preserve">составила </w:t>
      </w:r>
      <w:r w:rsidR="00157C77">
        <w:rPr>
          <w:bCs/>
          <w:sz w:val="28"/>
          <w:szCs w:val="28"/>
          <w:lang w:val="ru-RU"/>
        </w:rPr>
        <w:t>42780</w:t>
      </w:r>
      <w:r w:rsidRPr="00157C77">
        <w:rPr>
          <w:bCs/>
          <w:sz w:val="28"/>
          <w:szCs w:val="28"/>
        </w:rPr>
        <w:t xml:space="preserve"> тыс. руб. Отчисления на социальные нужды </w:t>
      </w:r>
      <w:r w:rsidRPr="00157C77">
        <w:rPr>
          <w:sz w:val="28"/>
          <w:szCs w:val="28"/>
        </w:rPr>
        <w:t>на одну тонну нефти так же снизились на 0,</w:t>
      </w:r>
      <w:r w:rsidR="00157C77">
        <w:rPr>
          <w:sz w:val="28"/>
          <w:szCs w:val="28"/>
          <w:lang w:val="ru-RU"/>
        </w:rPr>
        <w:t>07</w:t>
      </w:r>
      <w:r w:rsidRPr="00157C77">
        <w:rPr>
          <w:sz w:val="28"/>
          <w:szCs w:val="28"/>
        </w:rPr>
        <w:t xml:space="preserve"> руб. </w:t>
      </w:r>
      <w:r w:rsidRPr="00157C77">
        <w:rPr>
          <w:bCs/>
          <w:sz w:val="28"/>
          <w:szCs w:val="28"/>
        </w:rPr>
        <w:t xml:space="preserve">составили </w:t>
      </w:r>
      <w:r w:rsidR="00157C77">
        <w:rPr>
          <w:bCs/>
          <w:sz w:val="28"/>
          <w:szCs w:val="28"/>
          <w:lang w:val="ru-RU"/>
        </w:rPr>
        <w:t>9967</w:t>
      </w:r>
      <w:r w:rsidRPr="00157C77">
        <w:rPr>
          <w:bCs/>
          <w:sz w:val="28"/>
          <w:szCs w:val="28"/>
        </w:rPr>
        <w:t xml:space="preserve"> тыс. руб. </w:t>
      </w:r>
    </w:p>
    <w:p w:rsidR="002E4649" w:rsidRPr="00157C77" w:rsidRDefault="002E4649" w:rsidP="00157C77">
      <w:pPr>
        <w:pStyle w:val="BodyText"/>
        <w:tabs>
          <w:tab w:val="left" w:pos="360"/>
        </w:tabs>
        <w:spacing w:after="0" w:line="360" w:lineRule="auto"/>
        <w:ind w:firstLine="709"/>
        <w:jc w:val="both"/>
        <w:rPr>
          <w:bCs/>
          <w:sz w:val="28"/>
          <w:szCs w:val="28"/>
        </w:rPr>
      </w:pPr>
      <w:r w:rsidRPr="00157C77">
        <w:rPr>
          <w:bCs/>
          <w:sz w:val="28"/>
          <w:szCs w:val="28"/>
        </w:rPr>
        <w:t xml:space="preserve">Расходы по амортизации скважин  </w:t>
      </w:r>
      <w:r w:rsidRPr="00157C77">
        <w:rPr>
          <w:sz w:val="28"/>
          <w:szCs w:val="28"/>
        </w:rPr>
        <w:t>на одну тонну снизились на 0,</w:t>
      </w:r>
      <w:r w:rsidR="00157C77">
        <w:rPr>
          <w:sz w:val="28"/>
          <w:szCs w:val="28"/>
          <w:lang w:val="ru-RU"/>
        </w:rPr>
        <w:t>86</w:t>
      </w:r>
      <w:r w:rsidRPr="00157C77">
        <w:rPr>
          <w:sz w:val="28"/>
          <w:szCs w:val="28"/>
        </w:rPr>
        <w:t xml:space="preserve"> руб. </w:t>
      </w:r>
      <w:r w:rsidRPr="00157C77">
        <w:rPr>
          <w:bCs/>
          <w:sz w:val="28"/>
          <w:szCs w:val="28"/>
        </w:rPr>
        <w:t xml:space="preserve">составили </w:t>
      </w:r>
      <w:r w:rsidR="00157C77">
        <w:rPr>
          <w:bCs/>
          <w:sz w:val="28"/>
          <w:szCs w:val="28"/>
          <w:lang w:val="ru-RU"/>
        </w:rPr>
        <w:t>120726</w:t>
      </w:r>
      <w:r w:rsidRPr="00157C77">
        <w:rPr>
          <w:bCs/>
          <w:sz w:val="28"/>
          <w:szCs w:val="28"/>
        </w:rPr>
        <w:t xml:space="preserve"> тыс. руб. </w:t>
      </w:r>
    </w:p>
    <w:p w:rsidR="002E4649" w:rsidRPr="00157C77" w:rsidRDefault="002E4649" w:rsidP="00157C77">
      <w:pPr>
        <w:pStyle w:val="BodyText"/>
        <w:tabs>
          <w:tab w:val="left" w:pos="0"/>
        </w:tabs>
        <w:spacing w:after="0" w:line="360" w:lineRule="auto"/>
        <w:ind w:firstLine="709"/>
        <w:jc w:val="both"/>
        <w:rPr>
          <w:bCs/>
          <w:sz w:val="28"/>
          <w:szCs w:val="28"/>
        </w:rPr>
      </w:pPr>
      <w:r w:rsidRPr="00157C77">
        <w:rPr>
          <w:sz w:val="28"/>
          <w:szCs w:val="28"/>
        </w:rPr>
        <w:t xml:space="preserve">По статье «Расходы на содержание и эксплуатацию оборудования» произошло увеличение затрат на весь объем добытой нефти на </w:t>
      </w:r>
      <w:r w:rsidR="00C476FB">
        <w:rPr>
          <w:sz w:val="28"/>
          <w:szCs w:val="28"/>
          <w:lang w:val="ru-RU"/>
        </w:rPr>
        <w:t>19940,20</w:t>
      </w:r>
      <w:r w:rsidR="00C476FB">
        <w:rPr>
          <w:sz w:val="28"/>
          <w:szCs w:val="28"/>
        </w:rPr>
        <w:t xml:space="preserve"> тыс. руб.</w:t>
      </w:r>
      <w:r w:rsidR="00C476FB">
        <w:rPr>
          <w:sz w:val="28"/>
          <w:szCs w:val="28"/>
          <w:lang w:val="ru-RU"/>
        </w:rPr>
        <w:t xml:space="preserve"> </w:t>
      </w:r>
      <w:r w:rsidRPr="00157C77">
        <w:rPr>
          <w:bCs/>
          <w:sz w:val="28"/>
          <w:szCs w:val="28"/>
        </w:rPr>
        <w:t xml:space="preserve">Цеховые расходы составили </w:t>
      </w:r>
      <w:r w:rsidR="00157C77">
        <w:rPr>
          <w:bCs/>
          <w:sz w:val="28"/>
          <w:szCs w:val="28"/>
          <w:lang w:val="ru-RU"/>
        </w:rPr>
        <w:t>531067</w:t>
      </w:r>
      <w:r w:rsidRPr="00157C77">
        <w:rPr>
          <w:bCs/>
          <w:sz w:val="28"/>
          <w:szCs w:val="28"/>
        </w:rPr>
        <w:t xml:space="preserve"> тыс. руб. зато </w:t>
      </w:r>
      <w:r w:rsidRPr="00157C77">
        <w:rPr>
          <w:sz w:val="28"/>
          <w:szCs w:val="28"/>
        </w:rPr>
        <w:t xml:space="preserve">затраты на одну тонну снизились на </w:t>
      </w:r>
      <w:r w:rsidR="00157C77">
        <w:rPr>
          <w:sz w:val="28"/>
          <w:szCs w:val="28"/>
          <w:lang w:val="ru-RU"/>
        </w:rPr>
        <w:t>3,7</w:t>
      </w:r>
      <w:r w:rsidR="00C476FB">
        <w:rPr>
          <w:sz w:val="28"/>
          <w:szCs w:val="28"/>
          <w:lang w:val="ru-RU"/>
        </w:rPr>
        <w:t>7</w:t>
      </w:r>
      <w:r w:rsidRPr="00157C77">
        <w:rPr>
          <w:sz w:val="28"/>
          <w:szCs w:val="28"/>
        </w:rPr>
        <w:t xml:space="preserve"> руб.</w:t>
      </w:r>
      <w:r w:rsidRPr="00157C77">
        <w:rPr>
          <w:bCs/>
          <w:sz w:val="28"/>
          <w:szCs w:val="28"/>
        </w:rPr>
        <w:t xml:space="preserve"> </w:t>
      </w:r>
      <w:r w:rsidRPr="00157C77">
        <w:rPr>
          <w:sz w:val="28"/>
          <w:szCs w:val="28"/>
        </w:rPr>
        <w:t xml:space="preserve">Общепроизводственные расходы </w:t>
      </w:r>
      <w:r w:rsidRPr="00157C77">
        <w:rPr>
          <w:bCs/>
          <w:sz w:val="28"/>
          <w:szCs w:val="28"/>
        </w:rPr>
        <w:t xml:space="preserve">составили </w:t>
      </w:r>
      <w:r w:rsidR="00157C77">
        <w:rPr>
          <w:bCs/>
          <w:sz w:val="28"/>
          <w:szCs w:val="28"/>
          <w:lang w:val="ru-RU"/>
        </w:rPr>
        <w:t>153345</w:t>
      </w:r>
      <w:r w:rsidRPr="00157C77">
        <w:rPr>
          <w:bCs/>
          <w:sz w:val="28"/>
          <w:szCs w:val="28"/>
        </w:rPr>
        <w:t xml:space="preserve"> тыс. руб. а </w:t>
      </w:r>
      <w:r w:rsidRPr="00157C77">
        <w:rPr>
          <w:sz w:val="28"/>
          <w:szCs w:val="28"/>
        </w:rPr>
        <w:t xml:space="preserve">затраты на одну тонну снизились на </w:t>
      </w:r>
      <w:r w:rsidR="00157C77">
        <w:rPr>
          <w:sz w:val="28"/>
          <w:szCs w:val="28"/>
          <w:lang w:val="ru-RU"/>
        </w:rPr>
        <w:t>1,09</w:t>
      </w:r>
      <w:r w:rsidRPr="00157C77">
        <w:rPr>
          <w:sz w:val="28"/>
          <w:szCs w:val="28"/>
        </w:rPr>
        <w:t xml:space="preserve"> руб. </w:t>
      </w:r>
    </w:p>
    <w:p w:rsidR="002E4649" w:rsidRPr="00157C77" w:rsidRDefault="002E4649" w:rsidP="00157C77">
      <w:pPr>
        <w:pStyle w:val="BodyText"/>
        <w:tabs>
          <w:tab w:val="left" w:pos="360"/>
        </w:tabs>
        <w:spacing w:after="0" w:line="360" w:lineRule="auto"/>
        <w:ind w:firstLine="709"/>
        <w:jc w:val="both"/>
        <w:rPr>
          <w:bCs/>
          <w:sz w:val="28"/>
          <w:szCs w:val="28"/>
        </w:rPr>
      </w:pPr>
      <w:r w:rsidRPr="00157C77">
        <w:rPr>
          <w:sz w:val="28"/>
          <w:szCs w:val="28"/>
        </w:rPr>
        <w:t xml:space="preserve">Все остальные статьи являются комплексными. </w:t>
      </w:r>
    </w:p>
    <w:p w:rsidR="00157C77" w:rsidRDefault="00157C77" w:rsidP="00157C77">
      <w:pPr>
        <w:spacing w:line="360" w:lineRule="auto"/>
        <w:ind w:firstLine="600"/>
        <w:jc w:val="both"/>
        <w:rPr>
          <w:sz w:val="28"/>
          <w:szCs w:val="28"/>
          <w:lang w:val="ru-RU"/>
        </w:rPr>
      </w:pPr>
      <w:r>
        <w:rPr>
          <w:sz w:val="28"/>
          <w:szCs w:val="28"/>
        </w:rPr>
        <w:t xml:space="preserve">В результате дополнительной добычи нефти в объеме </w:t>
      </w:r>
      <w:r>
        <w:rPr>
          <w:sz w:val="28"/>
          <w:szCs w:val="28"/>
          <w:lang w:val="ru-RU"/>
        </w:rPr>
        <w:t>18,</w:t>
      </w:r>
      <w:r w:rsidR="00C476FB">
        <w:rPr>
          <w:sz w:val="28"/>
          <w:szCs w:val="28"/>
          <w:lang w:val="ru-RU"/>
        </w:rPr>
        <w:t>086</w:t>
      </w:r>
      <w:r>
        <w:rPr>
          <w:sz w:val="28"/>
          <w:szCs w:val="28"/>
        </w:rPr>
        <w:t xml:space="preserve"> тыс.тонн, себестоимость 1 тонны нефти валовой продукции после внедряемых технологий сократилась на </w:t>
      </w:r>
      <w:r w:rsidR="00C476FB">
        <w:rPr>
          <w:sz w:val="28"/>
          <w:szCs w:val="28"/>
          <w:lang w:val="ru-RU"/>
        </w:rPr>
        <w:t>4,</w:t>
      </w:r>
      <w:r w:rsidR="004D7716" w:rsidRPr="004D7716">
        <w:rPr>
          <w:sz w:val="28"/>
          <w:szCs w:val="28"/>
          <w:lang w:val="ru-RU"/>
        </w:rPr>
        <w:t>91</w:t>
      </w:r>
      <w:r>
        <w:rPr>
          <w:sz w:val="28"/>
          <w:szCs w:val="28"/>
        </w:rPr>
        <w:t xml:space="preserve"> руб.</w:t>
      </w:r>
      <w:r>
        <w:rPr>
          <w:sz w:val="28"/>
          <w:szCs w:val="28"/>
          <w:lang w:val="ru-RU"/>
        </w:rPr>
        <w:t xml:space="preserve"> </w:t>
      </w:r>
      <w:r>
        <w:rPr>
          <w:sz w:val="28"/>
          <w:szCs w:val="28"/>
        </w:rPr>
        <w:t xml:space="preserve"> </w:t>
      </w:r>
    </w:p>
    <w:p w:rsidR="00C476FB" w:rsidRPr="00C476FB" w:rsidRDefault="00C476FB" w:rsidP="00157C77">
      <w:pPr>
        <w:spacing w:line="360" w:lineRule="auto"/>
        <w:ind w:firstLine="600"/>
        <w:jc w:val="both"/>
        <w:rPr>
          <w:sz w:val="28"/>
          <w:szCs w:val="28"/>
          <w:lang w:val="ru-RU"/>
        </w:rPr>
      </w:pPr>
    </w:p>
    <w:p w:rsidR="00105410" w:rsidRPr="00A701F1" w:rsidRDefault="00A701F1" w:rsidP="00A701F1">
      <w:pPr>
        <w:pStyle w:val="Heading2"/>
        <w:spacing w:line="360" w:lineRule="auto"/>
        <w:jc w:val="center"/>
        <w:rPr>
          <w:rFonts w:ascii="Times New Roman" w:hAnsi="Times New Roman"/>
          <w:b w:val="0"/>
          <w:bCs w:val="0"/>
          <w:i w:val="0"/>
          <w:iCs w:val="0"/>
          <w:lang w:val="ru-RU"/>
        </w:rPr>
      </w:pPr>
      <w:bookmarkStart w:id="86" w:name="_Toc231219942"/>
      <w:bookmarkStart w:id="87" w:name="_Toc231568531"/>
      <w:r w:rsidRPr="00A701F1">
        <w:rPr>
          <w:rFonts w:ascii="Times New Roman" w:hAnsi="Times New Roman"/>
          <w:b w:val="0"/>
          <w:bCs w:val="0"/>
          <w:i w:val="0"/>
          <w:iCs w:val="0"/>
        </w:rPr>
        <w:t>5.</w:t>
      </w:r>
      <w:r w:rsidRPr="00A701F1">
        <w:rPr>
          <w:rFonts w:ascii="Times New Roman" w:hAnsi="Times New Roman"/>
          <w:b w:val="0"/>
          <w:bCs w:val="0"/>
          <w:i w:val="0"/>
          <w:iCs w:val="0"/>
          <w:lang w:val="ru-RU"/>
        </w:rPr>
        <w:t>2</w:t>
      </w:r>
      <w:r w:rsidRPr="00A701F1">
        <w:rPr>
          <w:rFonts w:ascii="Times New Roman" w:hAnsi="Times New Roman"/>
          <w:b w:val="0"/>
          <w:bCs w:val="0"/>
          <w:i w:val="0"/>
          <w:iCs w:val="0"/>
        </w:rPr>
        <w:t xml:space="preserve">. Анализ влияния программы </w:t>
      </w:r>
      <w:r w:rsidRPr="00A701F1">
        <w:rPr>
          <w:rFonts w:ascii="Times New Roman" w:hAnsi="Times New Roman"/>
          <w:b w:val="0"/>
          <w:bCs w:val="0"/>
          <w:i w:val="0"/>
          <w:iCs w:val="0"/>
          <w:color w:val="000000"/>
          <w:spacing w:val="-4"/>
        </w:rPr>
        <w:t xml:space="preserve">применения химических методов повышения </w:t>
      </w:r>
      <w:r w:rsidRPr="00A701F1">
        <w:rPr>
          <w:rFonts w:ascii="Times New Roman" w:hAnsi="Times New Roman"/>
          <w:b w:val="0"/>
          <w:bCs w:val="0"/>
          <w:i w:val="0"/>
          <w:iCs w:val="0"/>
          <w:color w:val="000000"/>
          <w:spacing w:val="-5"/>
        </w:rPr>
        <w:t>нефтеотдачи  пластов на точку безубыточности и зону безопасности</w:t>
      </w:r>
      <w:bookmarkEnd w:id="86"/>
      <w:bookmarkEnd w:id="87"/>
    </w:p>
    <w:p w:rsidR="00A701F1" w:rsidRDefault="00A701F1" w:rsidP="00157C77">
      <w:pPr>
        <w:shd w:val="clear" w:color="auto" w:fill="FFFFFF"/>
        <w:spacing w:line="360" w:lineRule="auto"/>
        <w:ind w:firstLine="600"/>
        <w:jc w:val="both"/>
        <w:rPr>
          <w:sz w:val="28"/>
          <w:szCs w:val="28"/>
          <w:lang w:val="ru-RU"/>
        </w:rPr>
      </w:pPr>
    </w:p>
    <w:p w:rsidR="00A701F1" w:rsidRPr="00A701F1" w:rsidRDefault="00A701F1" w:rsidP="00461046">
      <w:pPr>
        <w:spacing w:line="360" w:lineRule="auto"/>
        <w:ind w:firstLine="855"/>
        <w:jc w:val="both"/>
        <w:rPr>
          <w:sz w:val="28"/>
          <w:szCs w:val="28"/>
        </w:rPr>
      </w:pPr>
      <w:r w:rsidRPr="00A701F1">
        <w:rPr>
          <w:sz w:val="28"/>
          <w:szCs w:val="28"/>
        </w:rPr>
        <w:t>В результате проведенных мероприятий по метод</w:t>
      </w:r>
      <w:r w:rsidR="00C476FB">
        <w:rPr>
          <w:sz w:val="28"/>
          <w:szCs w:val="28"/>
          <w:lang w:val="ru-RU"/>
        </w:rPr>
        <w:t>а</w:t>
      </w:r>
      <w:r w:rsidRPr="00A701F1">
        <w:rPr>
          <w:sz w:val="28"/>
          <w:szCs w:val="28"/>
        </w:rPr>
        <w:t>м увеличения нефтеотдачи в НГДУ «</w:t>
      </w:r>
      <w:r>
        <w:rPr>
          <w:sz w:val="28"/>
          <w:szCs w:val="28"/>
          <w:lang w:val="ru-RU"/>
        </w:rPr>
        <w:t>Ямашнефть</w:t>
      </w:r>
      <w:r w:rsidRPr="00A701F1">
        <w:rPr>
          <w:sz w:val="28"/>
          <w:szCs w:val="28"/>
        </w:rPr>
        <w:t xml:space="preserve">» была получена дополнительная добыча в размере </w:t>
      </w:r>
      <w:r>
        <w:rPr>
          <w:sz w:val="28"/>
          <w:szCs w:val="28"/>
          <w:lang w:val="ru-RU"/>
        </w:rPr>
        <w:t>18,</w:t>
      </w:r>
      <w:r w:rsidR="005F0DD6">
        <w:rPr>
          <w:sz w:val="28"/>
          <w:szCs w:val="28"/>
          <w:lang w:val="ru-RU"/>
        </w:rPr>
        <w:t>0</w:t>
      </w:r>
      <w:r w:rsidR="00C476FB">
        <w:rPr>
          <w:sz w:val="28"/>
          <w:szCs w:val="28"/>
          <w:lang w:val="ru-RU"/>
        </w:rPr>
        <w:t>86</w:t>
      </w:r>
      <w:r w:rsidRPr="00A701F1">
        <w:rPr>
          <w:sz w:val="28"/>
          <w:szCs w:val="28"/>
        </w:rPr>
        <w:t xml:space="preserve"> тыс.тонн. Себестоимость дополнительной добытой нефти составила </w:t>
      </w:r>
      <w:r w:rsidR="004D7716" w:rsidRPr="004D7716">
        <w:rPr>
          <w:sz w:val="28"/>
          <w:szCs w:val="28"/>
          <w:lang w:val="ru-RU"/>
        </w:rPr>
        <w:t>63437.56</w:t>
      </w:r>
      <w:r w:rsidR="005F0DD6">
        <w:rPr>
          <w:sz w:val="28"/>
          <w:szCs w:val="28"/>
          <w:lang w:val="ru-RU"/>
        </w:rPr>
        <w:t xml:space="preserve"> </w:t>
      </w:r>
      <w:r w:rsidRPr="00A701F1">
        <w:rPr>
          <w:sz w:val="28"/>
          <w:szCs w:val="28"/>
        </w:rPr>
        <w:t>тыс.руб. У</w:t>
      </w:r>
      <w:r>
        <w:rPr>
          <w:sz w:val="28"/>
          <w:szCs w:val="28"/>
          <w:lang w:val="ru-RU"/>
        </w:rPr>
        <w:t xml:space="preserve">словно </w:t>
      </w:r>
      <w:r w:rsidRPr="00A701F1">
        <w:rPr>
          <w:sz w:val="28"/>
          <w:szCs w:val="28"/>
        </w:rPr>
        <w:t>переменные</w:t>
      </w:r>
      <w:r>
        <w:rPr>
          <w:sz w:val="28"/>
          <w:szCs w:val="28"/>
          <w:lang w:val="ru-RU"/>
        </w:rPr>
        <w:t xml:space="preserve"> </w:t>
      </w:r>
      <w:r w:rsidRPr="00A701F1">
        <w:rPr>
          <w:sz w:val="28"/>
          <w:szCs w:val="28"/>
        </w:rPr>
        <w:t xml:space="preserve"> затраты</w:t>
      </w:r>
      <w:r>
        <w:rPr>
          <w:sz w:val="28"/>
          <w:szCs w:val="28"/>
          <w:lang w:val="ru-RU"/>
        </w:rPr>
        <w:t xml:space="preserve"> </w:t>
      </w:r>
      <w:r w:rsidRPr="00A701F1">
        <w:rPr>
          <w:sz w:val="28"/>
          <w:szCs w:val="28"/>
        </w:rPr>
        <w:t xml:space="preserve"> составляют </w:t>
      </w:r>
      <w:r>
        <w:rPr>
          <w:sz w:val="28"/>
          <w:szCs w:val="28"/>
          <w:lang w:val="ru-RU"/>
        </w:rPr>
        <w:t xml:space="preserve">  </w:t>
      </w:r>
      <w:r w:rsidR="00C476FB">
        <w:rPr>
          <w:sz w:val="28"/>
          <w:szCs w:val="28"/>
          <w:lang w:val="ru-RU"/>
        </w:rPr>
        <w:t>2621,34</w:t>
      </w:r>
      <w:r w:rsidR="005F0DD6">
        <w:rPr>
          <w:sz w:val="28"/>
          <w:szCs w:val="28"/>
          <w:lang w:val="ru-RU"/>
        </w:rPr>
        <w:t xml:space="preserve"> </w:t>
      </w:r>
      <w:r w:rsidRPr="00A701F1">
        <w:rPr>
          <w:sz w:val="28"/>
          <w:szCs w:val="28"/>
        </w:rPr>
        <w:t xml:space="preserve">руб.    </w:t>
      </w:r>
    </w:p>
    <w:p w:rsidR="006404C4" w:rsidRDefault="00A701F1" w:rsidP="007578D5">
      <w:pPr>
        <w:shd w:val="clear" w:color="auto" w:fill="FFFFFF"/>
        <w:tabs>
          <w:tab w:val="left" w:pos="5376"/>
        </w:tabs>
        <w:spacing w:line="384" w:lineRule="auto"/>
        <w:ind w:firstLine="720"/>
        <w:jc w:val="both"/>
        <w:rPr>
          <w:color w:val="000000"/>
          <w:sz w:val="28"/>
          <w:szCs w:val="28"/>
          <w:lang w:val="ru-RU"/>
        </w:rPr>
      </w:pPr>
      <w:r w:rsidRPr="00A701F1">
        <w:rPr>
          <w:bCs/>
          <w:iCs/>
          <w:color w:val="000000"/>
          <w:sz w:val="28"/>
          <w:szCs w:val="28"/>
        </w:rPr>
        <w:t xml:space="preserve">Можно рассчитать, как изменится безубыточный объем продаж и зона безопасности </w:t>
      </w:r>
      <w:r w:rsidRPr="00A701F1">
        <w:rPr>
          <w:color w:val="000000"/>
          <w:sz w:val="28"/>
          <w:szCs w:val="28"/>
        </w:rPr>
        <w:t>НГДУ «</w:t>
      </w:r>
      <w:r>
        <w:rPr>
          <w:color w:val="000000"/>
          <w:sz w:val="28"/>
          <w:szCs w:val="28"/>
          <w:lang w:val="ru-RU"/>
        </w:rPr>
        <w:t>Ямашнефть</w:t>
      </w:r>
      <w:r w:rsidRPr="00A701F1">
        <w:rPr>
          <w:color w:val="000000"/>
          <w:sz w:val="28"/>
          <w:szCs w:val="28"/>
        </w:rPr>
        <w:t>» в результате проведе</w:t>
      </w:r>
      <w:r w:rsidR="006404C4">
        <w:rPr>
          <w:color w:val="000000"/>
          <w:sz w:val="28"/>
          <w:szCs w:val="28"/>
        </w:rPr>
        <w:t>нных мероприятий.</w:t>
      </w:r>
    </w:p>
    <w:p w:rsidR="00A701F1" w:rsidRPr="00A701F1" w:rsidRDefault="00A701F1" w:rsidP="007578D5">
      <w:pPr>
        <w:shd w:val="clear" w:color="auto" w:fill="FFFFFF"/>
        <w:tabs>
          <w:tab w:val="left" w:pos="5376"/>
        </w:tabs>
        <w:spacing w:line="384" w:lineRule="auto"/>
        <w:ind w:firstLine="720"/>
        <w:jc w:val="both"/>
        <w:rPr>
          <w:sz w:val="28"/>
          <w:szCs w:val="28"/>
        </w:rPr>
      </w:pPr>
      <w:r w:rsidRPr="00A701F1">
        <w:rPr>
          <w:color w:val="000000"/>
          <w:sz w:val="28"/>
          <w:szCs w:val="28"/>
        </w:rPr>
        <w:t>Рассчитаем точку безубыточности до (Т</w:t>
      </w:r>
      <w:r w:rsidRPr="00A701F1">
        <w:rPr>
          <w:color w:val="000000"/>
          <w:sz w:val="28"/>
          <w:szCs w:val="28"/>
          <w:vertAlign w:val="subscript"/>
        </w:rPr>
        <w:t>0</w:t>
      </w:r>
      <w:r w:rsidRPr="00A701F1">
        <w:rPr>
          <w:color w:val="000000"/>
          <w:sz w:val="28"/>
          <w:szCs w:val="28"/>
        </w:rPr>
        <w:t>) и после проведения мероприятий (Т</w:t>
      </w:r>
      <w:r w:rsidRPr="00A701F1">
        <w:rPr>
          <w:color w:val="000000"/>
          <w:sz w:val="28"/>
          <w:szCs w:val="28"/>
          <w:vertAlign w:val="subscript"/>
        </w:rPr>
        <w:t>1</w:t>
      </w:r>
      <w:r w:rsidRPr="00A701F1">
        <w:rPr>
          <w:color w:val="000000"/>
          <w:sz w:val="28"/>
          <w:szCs w:val="28"/>
        </w:rPr>
        <w:t>)  по формуле</w:t>
      </w:r>
      <w:r w:rsidRPr="00A701F1">
        <w:rPr>
          <w:sz w:val="28"/>
          <w:szCs w:val="28"/>
        </w:rPr>
        <w:t xml:space="preserve"> (3.4):</w:t>
      </w:r>
    </w:p>
    <w:p w:rsidR="00A701F1" w:rsidRPr="00A701F1" w:rsidRDefault="006428EA" w:rsidP="007578D5">
      <w:pPr>
        <w:shd w:val="clear" w:color="auto" w:fill="FFFFFF"/>
        <w:tabs>
          <w:tab w:val="left" w:pos="5376"/>
        </w:tabs>
        <w:spacing w:line="384" w:lineRule="auto"/>
        <w:jc w:val="both"/>
        <w:rPr>
          <w:sz w:val="28"/>
          <w:szCs w:val="28"/>
        </w:rPr>
      </w:pPr>
      <w:r w:rsidRPr="00071D94">
        <w:rPr>
          <w:position w:val="-28"/>
          <w:sz w:val="28"/>
          <w:szCs w:val="28"/>
        </w:rPr>
        <w:object w:dxaOrig="3019" w:dyaOrig="660">
          <v:shape id="_x0000_i1136" type="#_x0000_t75" style="width:150.75pt;height:33pt" o:ole="">
            <v:imagedata r:id="rId219" o:title=""/>
          </v:shape>
          <o:OLEObject Type="Embed" ProgID="Equation.3" ShapeID="_x0000_i1136" DrawAspect="Content" ObjectID="_1478899643" r:id="rId220"/>
        </w:object>
      </w:r>
    </w:p>
    <w:p w:rsidR="00A701F1" w:rsidRPr="00A701F1" w:rsidRDefault="001E3EFE" w:rsidP="007578D5">
      <w:pPr>
        <w:shd w:val="clear" w:color="auto" w:fill="FFFFFF"/>
        <w:tabs>
          <w:tab w:val="left" w:pos="5376"/>
        </w:tabs>
        <w:spacing w:line="384" w:lineRule="auto"/>
        <w:jc w:val="both"/>
        <w:rPr>
          <w:iCs/>
          <w:color w:val="000000"/>
          <w:sz w:val="28"/>
          <w:szCs w:val="28"/>
        </w:rPr>
      </w:pPr>
      <w:r w:rsidRPr="00071D94">
        <w:rPr>
          <w:position w:val="-28"/>
          <w:sz w:val="28"/>
          <w:szCs w:val="28"/>
        </w:rPr>
        <w:object w:dxaOrig="3019" w:dyaOrig="660">
          <v:shape id="_x0000_i1137" type="#_x0000_t75" style="width:150.75pt;height:33pt" o:ole="">
            <v:imagedata r:id="rId221" o:title=""/>
          </v:shape>
          <o:OLEObject Type="Embed" ProgID="Equation.3" ShapeID="_x0000_i1137" DrawAspect="Content" ObjectID="_1478899644" r:id="rId222"/>
        </w:object>
      </w:r>
      <w:r w:rsidR="00A701F1" w:rsidRPr="00A701F1">
        <w:rPr>
          <w:iCs/>
          <w:color w:val="000000"/>
          <w:sz w:val="28"/>
          <w:szCs w:val="28"/>
        </w:rPr>
        <w:t xml:space="preserve">  </w:t>
      </w:r>
    </w:p>
    <w:p w:rsidR="00A701F1" w:rsidRPr="00A701F1" w:rsidRDefault="00A701F1" w:rsidP="007578D5">
      <w:pPr>
        <w:shd w:val="clear" w:color="auto" w:fill="FFFFFF"/>
        <w:spacing w:line="384" w:lineRule="auto"/>
        <w:ind w:firstLine="900"/>
        <w:jc w:val="both"/>
        <w:rPr>
          <w:color w:val="000000"/>
          <w:sz w:val="28"/>
          <w:szCs w:val="28"/>
        </w:rPr>
      </w:pPr>
      <w:r w:rsidRPr="00A701F1">
        <w:rPr>
          <w:color w:val="000000"/>
          <w:sz w:val="28"/>
          <w:szCs w:val="28"/>
        </w:rPr>
        <w:t>Общее изменение</w:t>
      </w:r>
      <w:r w:rsidRPr="00A701F1">
        <w:rPr>
          <w:iCs/>
          <w:color w:val="000000"/>
          <w:sz w:val="28"/>
          <w:szCs w:val="28"/>
        </w:rPr>
        <w:t xml:space="preserve"> точки критического объема реализации</w:t>
      </w:r>
      <w:r w:rsidRPr="00A701F1">
        <w:rPr>
          <w:color w:val="000000"/>
          <w:sz w:val="28"/>
          <w:szCs w:val="28"/>
        </w:rPr>
        <w:t xml:space="preserve">  составляет:</w:t>
      </w:r>
    </w:p>
    <w:p w:rsidR="00A701F1" w:rsidRPr="00A701F1" w:rsidRDefault="001E3EFE" w:rsidP="007578D5">
      <w:pPr>
        <w:shd w:val="clear" w:color="auto" w:fill="FFFFFF"/>
        <w:tabs>
          <w:tab w:val="left" w:pos="5376"/>
        </w:tabs>
        <w:spacing w:line="384" w:lineRule="auto"/>
        <w:jc w:val="both"/>
        <w:rPr>
          <w:iCs/>
          <w:color w:val="000000"/>
          <w:sz w:val="28"/>
          <w:szCs w:val="28"/>
        </w:rPr>
      </w:pPr>
      <w:r w:rsidRPr="00A701F1">
        <w:rPr>
          <w:iCs/>
          <w:color w:val="000000"/>
          <w:position w:val="-12"/>
          <w:sz w:val="28"/>
          <w:szCs w:val="28"/>
        </w:rPr>
        <w:object w:dxaOrig="4620" w:dyaOrig="360">
          <v:shape id="_x0000_i1138" type="#_x0000_t75" style="width:231pt;height:18pt" o:ole="">
            <v:imagedata r:id="rId223" o:title=""/>
          </v:shape>
          <o:OLEObject Type="Embed" ProgID="Equation.3" ShapeID="_x0000_i1138" DrawAspect="Content" ObjectID="_1478899645" r:id="rId224"/>
        </w:object>
      </w:r>
    </w:p>
    <w:p w:rsidR="00A701F1" w:rsidRPr="00A701F1" w:rsidRDefault="00A701F1" w:rsidP="007578D5">
      <w:pPr>
        <w:shd w:val="clear" w:color="auto" w:fill="FFFFFF"/>
        <w:tabs>
          <w:tab w:val="left" w:pos="5376"/>
        </w:tabs>
        <w:spacing w:line="384" w:lineRule="auto"/>
        <w:ind w:firstLine="855"/>
        <w:jc w:val="both"/>
        <w:rPr>
          <w:iCs/>
          <w:color w:val="000000"/>
          <w:sz w:val="28"/>
          <w:szCs w:val="28"/>
        </w:rPr>
      </w:pPr>
      <w:r w:rsidRPr="00A701F1">
        <w:rPr>
          <w:iCs/>
          <w:color w:val="000000"/>
          <w:sz w:val="28"/>
          <w:szCs w:val="28"/>
        </w:rPr>
        <w:t>Уровень безубыточного объема продаж до и после проведения мероприятий можно изобразить графически на рис. 5.</w:t>
      </w:r>
      <w:r w:rsidR="0073518D">
        <w:rPr>
          <w:iCs/>
          <w:color w:val="000000"/>
          <w:sz w:val="28"/>
          <w:szCs w:val="28"/>
          <w:lang w:val="ru-RU"/>
        </w:rPr>
        <w:t>1</w:t>
      </w:r>
      <w:r w:rsidRPr="00A701F1">
        <w:rPr>
          <w:iCs/>
          <w:color w:val="000000"/>
          <w:sz w:val="28"/>
          <w:szCs w:val="28"/>
        </w:rPr>
        <w:t>. и рис 5.</w:t>
      </w:r>
      <w:r w:rsidR="0073518D">
        <w:rPr>
          <w:iCs/>
          <w:color w:val="000000"/>
          <w:sz w:val="28"/>
          <w:szCs w:val="28"/>
          <w:lang w:val="ru-RU"/>
        </w:rPr>
        <w:t>2</w:t>
      </w:r>
      <w:r w:rsidRPr="00A701F1">
        <w:rPr>
          <w:iCs/>
          <w:color w:val="000000"/>
          <w:sz w:val="28"/>
          <w:szCs w:val="28"/>
        </w:rPr>
        <w:t>.</w:t>
      </w:r>
    </w:p>
    <w:p w:rsidR="005F0DD6" w:rsidRDefault="00A64819" w:rsidP="0073518D">
      <w:pPr>
        <w:tabs>
          <w:tab w:val="left" w:pos="3240"/>
        </w:tabs>
        <w:spacing w:line="360" w:lineRule="auto"/>
        <w:jc w:val="center"/>
        <w:rPr>
          <w:lang w:val="ru-RU"/>
        </w:rPr>
      </w:pPr>
      <w:r>
        <w:rPr>
          <w:noProof/>
          <w:lang w:val="ru-RU"/>
        </w:rPr>
        <w:pict>
          <v:group id="_x0000_s1817" editas="canvas" style="position:absolute;left:0;text-align:left;margin-left:90pt;margin-top:36.7pt;width:324pt;height:317.7pt;z-index:251659264" coordorigin="2273,4216" coordsize="8086,7824">
            <o:lock v:ext="edit" aspectratio="t"/>
            <v:shape id="_x0000_s1818" type="#_x0000_t75" style="position:absolute;left:2273;top:4216;width:8086;height:7824" o:preferrelative="f" fillcolor="green" strokecolor="yellow">
              <v:fill opacity="32113f" o:detectmouseclick="t"/>
              <v:stroke r:id="rId14" o:title="" filltype="pattern"/>
              <v:path o:extrusionok="t" o:connecttype="none"/>
              <o:lock v:ext="edit" text="t"/>
            </v:shape>
            <v:line id="_x0000_s1819" style="position:absolute;flip:y" from="3262,4634" to="3263,10067">
              <v:stroke endarrow="block"/>
            </v:line>
            <v:line id="_x0000_s1820" style="position:absolute" from="3262,10068" to="9192,10068">
              <v:stroke endarrow="block"/>
            </v:line>
            <v:line id="_x0000_s1821" style="position:absolute" from="3121,9790" to="3403,9790"/>
            <v:line id="_x0000_s1822" style="position:absolute" from="3121,9511" to="3403,9512"/>
            <v:line id="_x0000_s1823" style="position:absolute" from="3121,5609" to="3403,5610"/>
            <v:line id="_x0000_s1824" style="position:absolute" from="3121,5888" to="3403,5889"/>
            <v:line id="_x0000_s1825" style="position:absolute" from="3121,6166" to="3403,6167"/>
            <v:line id="_x0000_s1826" style="position:absolute" from="3121,6445" to="3403,6446"/>
            <v:line id="_x0000_s1827" style="position:absolute" from="3121,6724" to="3403,6725"/>
            <v:line id="_x0000_s1828" style="position:absolute" from="3121,7003" to="3403,7004"/>
            <v:line id="_x0000_s1829" style="position:absolute" from="3121,7281" to="3403,7282"/>
            <v:line id="_x0000_s1830" style="position:absolute" from="3121,7560" to="3403,7561"/>
            <v:line id="_x0000_s1831" style="position:absolute" from="3121,7839" to="3403,7840"/>
            <v:line id="_x0000_s1832" style="position:absolute" from="3121,8117" to="3403,8118"/>
            <v:line id="_x0000_s1833" style="position:absolute" from="3121,8396" to="3403,8397"/>
            <v:line id="_x0000_s1834" style="position:absolute" from="3121,8675" to="3403,8676"/>
            <v:line id="_x0000_s1835" style="position:absolute" from="3121,8954" to="3403,8955"/>
            <v:line id="_x0000_s1836" style="position:absolute" from="3121,9232" to="3403,9233"/>
            <v:line id="_x0000_s1837" style="position:absolute" from="3121,5052" to="3403,5053"/>
            <v:line id="_x0000_s1838" style="position:absolute" from="3121,5330" to="3403,5331"/>
            <v:line id="_x0000_s1839" style="position:absolute" from="3545,9929" to="3545,10208"/>
            <v:line id="_x0000_s1840" style="position:absolute" from="6368,9929" to="6369,10208"/>
            <v:line id="_x0000_s1841" style="position:absolute" from="6086,9929" to="6087,10208"/>
            <v:line id="_x0000_s1842" style="position:absolute" from="5803,9929" to="5804,10208"/>
            <v:line id="_x0000_s1843" style="position:absolute" from="5521,9929" to="5522,10208"/>
            <v:line id="_x0000_s1844" style="position:absolute" from="5239,9929" to="5240,10208"/>
            <v:line id="_x0000_s1845" style="position:absolute" from="4956,9929" to="4957,10208"/>
            <v:line id="_x0000_s1846" style="position:absolute" from="4674,9929" to="4675,10208"/>
            <v:line id="_x0000_s1847" style="position:absolute" from="4392,9929" to="4393,10208"/>
            <v:line id="_x0000_s1848" style="position:absolute" from="4109,9929" to="4110,10208"/>
            <v:line id="_x0000_s1849" style="position:absolute" from="3827,9929" to="3828,10208"/>
            <v:line id="_x0000_s1850" style="position:absolute" from="7498,9929" to="7499,10208"/>
            <v:line id="_x0000_s1851" style="position:absolute" from="7215,9929" to="7216,10208"/>
            <v:line id="_x0000_s1852" style="position:absolute" from="6933,9929" to="6934,10208"/>
            <v:line id="_x0000_s1853" style="position:absolute" from="6650,9929" to="6651,10208"/>
            <v:line id="_x0000_s1854" style="position:absolute" from="8627,9929" to="8628,10208"/>
            <v:line id="_x0000_s1855" style="position:absolute" from="8345,9929" to="8346,10208"/>
            <v:line id="_x0000_s1856" style="position:absolute" from="8062,9929" to="8063,10208"/>
            <v:line id="_x0000_s1857" style="position:absolute" from="7780,9929" to="7781,10208"/>
            <v:line id="_x0000_s1858" style="position:absolute" from="8909,9929" to="8910,10208"/>
            <v:line id="_x0000_s1859" style="position:absolute;flip:y" from="7639,4634" to="7639,10068"/>
            <v:line id="_x0000_s1860" style="position:absolute" from="3262,5331" to="8345,5333"/>
            <v:line id="_x0000_s1861" style="position:absolute;flip:y" from="3262,5331" to="7639,10069"/>
            <v:line id="_x0000_s1862" style="position:absolute" from="3262,8954" to="7639,8956"/>
            <v:line id="_x0000_s1863" style="position:absolute" from="3262,7979" to="7639,7980"/>
            <v:line id="_x0000_s1864" style="position:absolute;flip:y" from="3262,7979" to="7639,8954"/>
            <v:line id="_x0000_s1865" style="position:absolute" from="4533,8675" to="4534,10069"/>
            <v:shape id="_x0000_s1866" type="#_x0000_t88" style="position:absolute;left:7639;top:8954;width:282;height:1114"/>
            <v:shape id="_x0000_s1867" type="#_x0000_t88" style="position:absolute;left:7639;top:7979;width:282;height:975"/>
            <v:shape id="_x0000_s1868" type="#_x0000_t88" style="position:absolute;left:7639;top:5331;width:282;height:2648"/>
            <v:shape id="_x0000_s1869" type="#_x0000_t88" style="position:absolute;left:8345;top:5331;width:564;height:4737"/>
            <v:line id="_x0000_s1870" style="position:absolute" from="4109,8815" to="4110,9233" strokecolor="red"/>
            <v:line id="_x0000_s1871" style="position:absolute" from="3827,8815" to="3828,9511" strokecolor="red"/>
            <v:line id="_x0000_s1872" style="position:absolute" from="3545,8954" to="3546,9790" strokecolor="red"/>
            <v:line id="_x0000_s1873" style="position:absolute" from="7356,5610" to="7357,8119" strokecolor="red"/>
            <v:line id="_x0000_s1874" style="position:absolute" from="7074,5889" to="7075,8118" strokecolor="red"/>
            <v:line id="_x0000_s1875" style="position:absolute" from="6792,6307" to="6793,8118" strokecolor="red"/>
            <v:line id="_x0000_s1876" style="position:absolute" from="6509,6585" to="6510,8257" strokecolor="red"/>
            <v:line id="_x0000_s1877" style="position:absolute" from="6227,6864" to="6228,8257" strokecolor="red"/>
            <v:line id="_x0000_s1878" style="position:absolute" from="5945,7143" to="5946,8398" strokecolor="red"/>
            <v:line id="_x0000_s1879" style="position:absolute" from="5662,7421" to="5663,8397" strokecolor="red"/>
            <v:line id="_x0000_s1880" style="position:absolute" from="5380,7839" to="5381,8536" strokecolor="red"/>
            <v:line id="_x0000_s1881" style="position:absolute;flip:x" from="5098,8117" to="5099,8536" strokecolor="red"/>
            <v:line id="_x0000_s1882" style="position:absolute" from="4815,8396" to="4816,8536" strokecolor="red"/>
            <v:line id="_x0000_s1883" style="position:absolute;flip:x y" from="5803,6166" to="6650,6585"/>
            <v:line id="_x0000_s1884" style="position:absolute;flip:y" from="5521,6166" to="5803,6167"/>
            <v:shape id="_x0000_s1885" type="#_x0000_t202" style="position:absolute;left:4956;top:6027;width:564;height:279" filled="f" stroked="f">
              <v:textbox style="mso-next-textbox:#_x0000_s1885" inset="1.59981mm,.79992mm,1.59981mm,.79992mm">
                <w:txbxContent>
                  <w:p w:rsidR="00B62AC7" w:rsidRPr="00ED5F29" w:rsidRDefault="00B62AC7" w:rsidP="005F0DD6">
                    <w:pPr>
                      <w:jc w:val="center"/>
                      <w:rPr>
                        <w:sz w:val="15"/>
                      </w:rPr>
                    </w:pPr>
                    <w:r w:rsidRPr="00ED5F29">
                      <w:rPr>
                        <w:sz w:val="15"/>
                      </w:rPr>
                      <w:t>ЗБ</w:t>
                    </w:r>
                  </w:p>
                </w:txbxContent>
              </v:textbox>
            </v:shape>
            <v:shape id="_x0000_s1886" type="#_x0000_t202" style="position:absolute;left:2839;top:10068;width:423;height:419" filled="f" stroked="f">
              <v:textbox style="mso-next-textbox:#_x0000_s1886" inset="1.59981mm,.79992mm,1.59981mm,.79992mm">
                <w:txbxContent>
                  <w:p w:rsidR="00B62AC7" w:rsidRPr="00ED5F29" w:rsidRDefault="00B62AC7" w:rsidP="005F0DD6">
                    <w:pPr>
                      <w:rPr>
                        <w:sz w:val="15"/>
                      </w:rPr>
                    </w:pPr>
                    <w:r w:rsidRPr="00ED5F29">
                      <w:rPr>
                        <w:sz w:val="15"/>
                      </w:rPr>
                      <w:t>0</w:t>
                    </w:r>
                  </w:p>
                </w:txbxContent>
              </v:textbox>
            </v:shape>
            <v:shape id="_x0000_s1887" type="#_x0000_t202" style="position:absolute;left:9236;top:6056;width:424;height:3205" filled="f" stroked="f">
              <v:textbox style="layout-flow:vertical-ideographic;mso-next-textbox:#_x0000_s1887" inset="1.59981mm,.79992mm,1.59981mm,.79992mm">
                <w:txbxContent>
                  <w:p w:rsidR="00B62AC7" w:rsidRPr="00ED5F29" w:rsidRDefault="00B62AC7" w:rsidP="005F0DD6">
                    <w:pPr>
                      <w:jc w:val="center"/>
                      <w:rPr>
                        <w:sz w:val="15"/>
                      </w:rPr>
                    </w:pPr>
                    <w:r w:rsidRPr="00ED5F29">
                      <w:rPr>
                        <w:sz w:val="15"/>
                      </w:rPr>
                      <w:t>Выручка от реализации</w:t>
                    </w:r>
                  </w:p>
                </w:txbxContent>
              </v:textbox>
            </v:shape>
            <v:shape id="_x0000_s1888" type="#_x0000_t202" style="position:absolute;left:2415;top:4216;width:1130;height:418" filled="f" stroked="f">
              <v:textbox style="mso-next-textbox:#_x0000_s1888" inset="1.59981mm,.79992mm,1.59981mm,.79992mm">
                <w:txbxContent>
                  <w:p w:rsidR="00B62AC7" w:rsidRPr="00ED5F29" w:rsidRDefault="00B62AC7" w:rsidP="005F0DD6">
                    <w:pPr>
                      <w:rPr>
                        <w:sz w:val="15"/>
                      </w:rPr>
                    </w:pPr>
                    <w:r w:rsidRPr="00ED5F29">
                      <w:rPr>
                        <w:sz w:val="15"/>
                      </w:rPr>
                      <w:t>Млн.руб.</w:t>
                    </w:r>
                  </w:p>
                </w:txbxContent>
              </v:textbox>
            </v:shape>
            <v:shape id="_x0000_s1889" type="#_x0000_t202" style="position:absolute;left:8062;top:6028;width:424;height:1811" filled="f" stroked="f">
              <v:textbox style="layout-flow:vertical-ideographic;mso-next-textbox:#_x0000_s1889" inset="1.59981mm,.79992mm,1.59981mm,.79992mm">
                <w:txbxContent>
                  <w:p w:rsidR="00B62AC7" w:rsidRPr="00ED5F29" w:rsidRDefault="00B62AC7" w:rsidP="005F0DD6">
                    <w:pPr>
                      <w:jc w:val="center"/>
                      <w:rPr>
                        <w:sz w:val="15"/>
                      </w:rPr>
                    </w:pPr>
                    <w:r w:rsidRPr="00ED5F29">
                      <w:rPr>
                        <w:sz w:val="15"/>
                      </w:rPr>
                      <w:t>Прибыль</w:t>
                    </w:r>
                  </w:p>
                </w:txbxContent>
              </v:textbox>
            </v:shape>
            <v:shape id="_x0000_s1890" type="#_x0000_t202" style="position:absolute;left:7921;top:7979;width:866;height:974" filled="f" stroked="f">
              <v:textbox style="layout-flow:vertical-ideographic;mso-next-textbox:#_x0000_s1890" inset="1.59981mm,.79992mm,1.59981mm,.79992mm">
                <w:txbxContent>
                  <w:p w:rsidR="00B62AC7" w:rsidRPr="00ED5F29" w:rsidRDefault="00B62AC7" w:rsidP="005F0DD6">
                    <w:pPr>
                      <w:jc w:val="both"/>
                      <w:rPr>
                        <w:sz w:val="15"/>
                      </w:rPr>
                    </w:pPr>
                    <w:r w:rsidRPr="00ED5F29">
                      <w:rPr>
                        <w:sz w:val="15"/>
                      </w:rPr>
                      <w:t>Переменные затраты</w:t>
                    </w:r>
                  </w:p>
                </w:txbxContent>
              </v:textbox>
            </v:shape>
            <v:shape id="_x0000_s1891" type="#_x0000_t202" style="position:absolute;left:7921;top:8954;width:866;height:975" filled="f" stroked="f">
              <v:textbox style="layout-flow:vertical-ideographic;mso-next-textbox:#_x0000_s1891" inset="1.59981mm,.79992mm,1.59981mm,.79992mm">
                <w:txbxContent>
                  <w:p w:rsidR="00B62AC7" w:rsidRPr="00ED5F29" w:rsidRDefault="00B62AC7" w:rsidP="005F0DD6">
                    <w:pPr>
                      <w:jc w:val="center"/>
                      <w:rPr>
                        <w:sz w:val="15"/>
                      </w:rPr>
                    </w:pPr>
                    <w:r w:rsidRPr="00ED5F29">
                      <w:rPr>
                        <w:sz w:val="15"/>
                      </w:rPr>
                      <w:t>Постоянные затраты</w:t>
                    </w:r>
                  </w:p>
                </w:txbxContent>
              </v:textbox>
            </v:shape>
            <v:line id="_x0000_s1892" style="position:absolute;flip:x" from="2698,9372" to="3403,9372" stroked="f"/>
            <v:line id="_x0000_s1893" style="position:absolute;flip:x y" from="3686,8675" to="3968,9093"/>
            <v:line id="_x0000_s1894" style="position:absolute" from="3686,8675" to="3827,8676"/>
            <v:shape id="_x0000_s1895" type="#_x0000_t202" style="position:absolute;left:3827;top:8397;width:565;height:418" filled="f" stroked="f">
              <v:textbox style="mso-next-textbox:#_x0000_s1895" inset="1.59981mm,.79992mm,1.59981mm,.79992mm">
                <w:txbxContent>
                  <w:p w:rsidR="00B62AC7" w:rsidRPr="00ED5F29" w:rsidRDefault="00B62AC7" w:rsidP="005F0DD6">
                    <w:pPr>
                      <w:rPr>
                        <w:sz w:val="15"/>
                      </w:rPr>
                    </w:pPr>
                    <w:r w:rsidRPr="00ED5F29">
                      <w:rPr>
                        <w:sz w:val="15"/>
                      </w:rPr>
                      <w:t>ЗУ</w:t>
                    </w:r>
                  </w:p>
                </w:txbxContent>
              </v:textbox>
            </v:shape>
            <v:shape id="_x0000_s1896" type="#_x0000_t202" style="position:absolute;left:8486;top:10208;width:847;height:418" stroked="f">
              <v:textbox style="mso-next-textbox:#_x0000_s1896" inset="1.59981mm,.79992mm,1.59981mm,.79992mm">
                <w:txbxContent>
                  <w:p w:rsidR="00B62AC7" w:rsidRPr="00ED5F29" w:rsidRDefault="00B62AC7" w:rsidP="005F0DD6">
                    <w:pPr>
                      <w:rPr>
                        <w:sz w:val="15"/>
                      </w:rPr>
                    </w:pPr>
                    <w:r w:rsidRPr="00ED5F29">
                      <w:rPr>
                        <w:sz w:val="15"/>
                      </w:rPr>
                      <w:t>Тыс.т.</w:t>
                    </w:r>
                  </w:p>
                </w:txbxContent>
              </v:textbox>
            </v:shape>
            <v:shape id="_x0000_s1897" type="#_x0000_t202" style="position:absolute;left:3686;top:7282;width:988;height:279" stroked="f">
              <v:textbox style="mso-next-textbox:#_x0000_s1897" inset="1.59981mm,.79992mm,1.59981mm,.79992mm">
                <w:txbxContent>
                  <w:p w:rsidR="00B62AC7" w:rsidRPr="00E46250" w:rsidRDefault="00B62AC7" w:rsidP="005F0DD6">
                    <w:pPr>
                      <w:rPr>
                        <w:b/>
                        <w:bCs/>
                        <w:sz w:val="15"/>
                        <w:lang w:val="ru-RU"/>
                      </w:rPr>
                    </w:pPr>
                    <w:r w:rsidRPr="00ED5F29">
                      <w:rPr>
                        <w:b/>
                        <w:bCs/>
                        <w:sz w:val="15"/>
                      </w:rPr>
                      <w:t>Т=</w:t>
                    </w:r>
                    <w:r>
                      <w:rPr>
                        <w:b/>
                        <w:bCs/>
                        <w:sz w:val="15"/>
                        <w:lang w:val="ru-RU"/>
                      </w:rPr>
                      <w:t>549,3</w:t>
                    </w:r>
                  </w:p>
                </w:txbxContent>
              </v:textbox>
            </v:shape>
            <v:line id="_x0000_s1898" style="position:absolute;flip:x y" from="4250,7561" to="4533,8675"/>
            <v:shape id="_x0000_s1899" type="#_x0000_t202" style="position:absolute;left:4109;top:10200;width:1156;height:427" stroked="f">
              <v:textbox style="mso-next-textbox:#_x0000_s1899" inset="1.59981mm,.79992mm,1.59981mm,.79992mm">
                <w:txbxContent>
                  <w:p w:rsidR="00B62AC7" w:rsidRPr="00E46250" w:rsidRDefault="00B62AC7" w:rsidP="005F0DD6">
                    <w:pPr>
                      <w:rPr>
                        <w:sz w:val="15"/>
                        <w:lang w:val="ru-RU"/>
                      </w:rPr>
                    </w:pPr>
                    <w:r>
                      <w:rPr>
                        <w:sz w:val="15"/>
                        <w:lang w:val="ru-RU"/>
                      </w:rPr>
                      <w:t>549,3</w:t>
                    </w:r>
                  </w:p>
                </w:txbxContent>
              </v:textbox>
            </v:shape>
            <v:shape id="_x0000_s1900" type="#_x0000_t202" style="position:absolute;left:7103;top:10200;width:959;height:427" stroked="f">
              <v:textbox style="mso-next-textbox:#_x0000_s1900" inset="1.59981mm,.79992mm,1.59981mm,.79992mm">
                <w:txbxContent>
                  <w:p w:rsidR="00B62AC7" w:rsidRPr="00E46250" w:rsidRDefault="00B62AC7" w:rsidP="005F0DD6">
                    <w:pPr>
                      <w:rPr>
                        <w:sz w:val="15"/>
                        <w:lang w:val="ru-RU"/>
                      </w:rPr>
                    </w:pPr>
                    <w:r>
                      <w:rPr>
                        <w:sz w:val="15"/>
                        <w:lang w:val="ru-RU"/>
                      </w:rPr>
                      <w:t>1587,2</w:t>
                    </w:r>
                  </w:p>
                </w:txbxContent>
              </v:textbox>
            </v:shape>
            <v:shape id="_x0000_s1901" type="#_x0000_t202" style="position:absolute;left:2274;top:8815;width:1153;height:418" stroked="f">
              <v:textbox style="mso-next-textbox:#_x0000_s1901" inset="1.59981mm,.79992mm,1.59981mm,.79992mm">
                <w:txbxContent>
                  <w:p w:rsidR="00B62AC7" w:rsidRPr="00E46250" w:rsidRDefault="00B62AC7" w:rsidP="005F0DD6">
                    <w:pPr>
                      <w:rPr>
                        <w:sz w:val="15"/>
                        <w:lang w:val="ru-RU"/>
                      </w:rPr>
                    </w:pPr>
                    <w:r>
                      <w:rPr>
                        <w:sz w:val="15"/>
                        <w:lang w:val="ru-RU"/>
                      </w:rPr>
                      <w:t>2098,53</w:t>
                    </w:r>
                  </w:p>
                </w:txbxContent>
              </v:textbox>
            </v:shape>
            <v:shape id="_x0000_s1902" type="#_x0000_t202" style="position:absolute;left:2278;top:7839;width:844;height:418" stroked="f">
              <v:textbox style="mso-next-textbox:#_x0000_s1902" inset="1.59981mm,.79992mm,1.59981mm,.79992mm">
                <w:txbxContent>
                  <w:p w:rsidR="00B62AC7" w:rsidRPr="00567C45" w:rsidRDefault="00B62AC7" w:rsidP="005F0DD6">
                    <w:pPr>
                      <w:rPr>
                        <w:sz w:val="15"/>
                        <w:lang w:val="ru-RU"/>
                      </w:rPr>
                    </w:pPr>
                    <w:r>
                      <w:rPr>
                        <w:sz w:val="15"/>
                        <w:lang w:val="ru-RU"/>
                      </w:rPr>
                      <w:t>4160,7</w:t>
                    </w:r>
                  </w:p>
                </w:txbxContent>
              </v:textbox>
            </v:shape>
            <v:shape id="_x0000_s1903" type="#_x0000_t202" style="position:absolute;left:2274;top:5192;width:1153;height:418" stroked="f">
              <v:textbox style="mso-next-textbox:#_x0000_s1903" inset="1.59981mm,.79992mm,1.59981mm,.79992mm">
                <w:txbxContent>
                  <w:p w:rsidR="00B62AC7" w:rsidRPr="00567C45" w:rsidRDefault="00B62AC7" w:rsidP="005F0DD6">
                    <w:pPr>
                      <w:rPr>
                        <w:sz w:val="15"/>
                        <w:lang w:val="ru-RU"/>
                      </w:rPr>
                    </w:pPr>
                    <w:r>
                      <w:rPr>
                        <w:sz w:val="15"/>
                        <w:lang w:val="ru-RU"/>
                      </w:rPr>
                      <w:t>1022,3949</w:t>
                    </w:r>
                  </w:p>
                </w:txbxContent>
              </v:textbox>
            </v:shape>
            <w10:wrap type="topAndBottom"/>
          </v:group>
        </w:pict>
      </w:r>
    </w:p>
    <w:p w:rsidR="0073518D" w:rsidRPr="0073518D" w:rsidRDefault="0073518D" w:rsidP="006404C4">
      <w:pPr>
        <w:tabs>
          <w:tab w:val="left" w:pos="3240"/>
        </w:tabs>
        <w:spacing w:line="396" w:lineRule="auto"/>
        <w:jc w:val="center"/>
        <w:rPr>
          <w:lang w:val="ru-RU"/>
        </w:rPr>
      </w:pPr>
      <w:r w:rsidRPr="006B2DEB">
        <w:t xml:space="preserve">Рис. </w:t>
      </w:r>
      <w:r>
        <w:rPr>
          <w:lang w:val="ru-RU"/>
        </w:rPr>
        <w:t>5.1.</w:t>
      </w:r>
      <w:r w:rsidRPr="006B2DEB">
        <w:t xml:space="preserve"> Зависимость между затратами, объемом продаж и прибылью по НГДУ «Ямашнефть </w:t>
      </w:r>
      <w:r>
        <w:rPr>
          <w:lang w:val="ru-RU"/>
        </w:rPr>
        <w:t>до проведения мероприятия</w:t>
      </w:r>
    </w:p>
    <w:p w:rsidR="00A701F1" w:rsidRPr="0073518D" w:rsidRDefault="00A701F1" w:rsidP="00A701F1">
      <w:pPr>
        <w:shd w:val="clear" w:color="auto" w:fill="FFFFFF"/>
        <w:spacing w:line="360" w:lineRule="auto"/>
        <w:jc w:val="center"/>
        <w:rPr>
          <w:sz w:val="28"/>
          <w:szCs w:val="28"/>
          <w:lang w:val="ru-RU"/>
        </w:rPr>
      </w:pPr>
    </w:p>
    <w:p w:rsidR="00937394" w:rsidRDefault="00A64819" w:rsidP="006404C4">
      <w:pPr>
        <w:shd w:val="clear" w:color="auto" w:fill="FFFFFF"/>
        <w:spacing w:line="360" w:lineRule="auto"/>
        <w:jc w:val="center"/>
        <w:rPr>
          <w:lang w:val="ru-RU"/>
        </w:rPr>
      </w:pPr>
      <w:r>
        <w:rPr>
          <w:noProof/>
          <w:sz w:val="28"/>
          <w:szCs w:val="28"/>
          <w:lang w:val="ru-RU"/>
        </w:rPr>
        <w:pict>
          <v:group id="_x0000_s1432" editas="canvas" style="position:absolute;left:0;text-align:left;margin-left:120pt;margin-top:29.8pt;width:282.9pt;height:260.3pt;z-index:251655168" coordorigin="2273,4216" coordsize="7060,6411">
            <o:lock v:ext="edit" aspectratio="t"/>
            <v:shape id="_x0000_s1433" type="#_x0000_t75" style="position:absolute;left:2273;top:4216;width:7060;height:6411" o:preferrelative="f" fillcolor="green" strokecolor="yellow">
              <v:fill opacity="32113f" o:detectmouseclick="t"/>
              <v:stroke r:id="rId14" o:title="" filltype="pattern"/>
              <v:path o:extrusionok="t" o:connecttype="none"/>
              <o:lock v:ext="edit" text="t"/>
            </v:shape>
            <v:line id="_x0000_s1434" style="position:absolute;flip:y" from="3262,4634" to="3263,10067">
              <v:stroke endarrow="block"/>
            </v:line>
            <v:line id="_x0000_s1435" style="position:absolute" from="3262,10068" to="9192,10068">
              <v:stroke endarrow="block"/>
            </v:line>
            <v:line id="_x0000_s1436" style="position:absolute" from="3121,9790" to="3403,9790"/>
            <v:line id="_x0000_s1437" style="position:absolute" from="3121,9511" to="3403,9512"/>
            <v:line id="_x0000_s1438" style="position:absolute" from="3121,5609" to="3403,5610"/>
            <v:line id="_x0000_s1439" style="position:absolute" from="3121,5888" to="3403,5889"/>
            <v:line id="_x0000_s1440" style="position:absolute" from="3121,6166" to="3403,6167"/>
            <v:line id="_x0000_s1441" style="position:absolute" from="3121,6445" to="3403,6446"/>
            <v:line id="_x0000_s1442" style="position:absolute" from="3121,6724" to="3403,6725"/>
            <v:line id="_x0000_s1443" style="position:absolute" from="3121,7003" to="3403,7004"/>
            <v:line id="_x0000_s1444" style="position:absolute" from="3121,7281" to="3403,7282"/>
            <v:line id="_x0000_s1445" style="position:absolute" from="3121,7560" to="3403,7561"/>
            <v:line id="_x0000_s1446" style="position:absolute" from="3121,7839" to="3403,7840"/>
            <v:line id="_x0000_s1447" style="position:absolute" from="3121,8117" to="3403,8118"/>
            <v:line id="_x0000_s1448" style="position:absolute" from="3121,8396" to="3403,8397"/>
            <v:line id="_x0000_s1449" style="position:absolute" from="3121,8675" to="3403,8676"/>
            <v:line id="_x0000_s1450" style="position:absolute" from="3121,8954" to="3403,8955"/>
            <v:line id="_x0000_s1451" style="position:absolute" from="3121,9232" to="3403,9233"/>
            <v:line id="_x0000_s1452" style="position:absolute" from="3121,5052" to="3403,5053"/>
            <v:line id="_x0000_s1453" style="position:absolute" from="3121,5330" to="3403,5331"/>
            <v:line id="_x0000_s1454" style="position:absolute" from="3545,9929" to="3545,10208"/>
            <v:line id="_x0000_s1455" style="position:absolute" from="6368,9929" to="6369,10208"/>
            <v:line id="_x0000_s1456" style="position:absolute" from="6086,9929" to="6087,10208"/>
            <v:line id="_x0000_s1457" style="position:absolute" from="5803,9929" to="5804,10208"/>
            <v:line id="_x0000_s1458" style="position:absolute" from="5521,9929" to="5522,10208"/>
            <v:line id="_x0000_s1459" style="position:absolute" from="5239,9929" to="5240,10208"/>
            <v:line id="_x0000_s1460" style="position:absolute" from="4956,9929" to="4957,10208"/>
            <v:line id="_x0000_s1461" style="position:absolute" from="4674,9929" to="4675,10208"/>
            <v:line id="_x0000_s1462" style="position:absolute" from="4392,9929" to="4393,10208"/>
            <v:line id="_x0000_s1463" style="position:absolute" from="4109,9929" to="4110,10208"/>
            <v:line id="_x0000_s1464" style="position:absolute" from="3827,9929" to="3828,10208"/>
            <v:line id="_x0000_s1465" style="position:absolute" from="7498,9929" to="7499,10208"/>
            <v:line id="_x0000_s1466" style="position:absolute" from="7215,9929" to="7216,10208"/>
            <v:line id="_x0000_s1467" style="position:absolute" from="6933,9929" to="6934,10208"/>
            <v:line id="_x0000_s1468" style="position:absolute" from="6650,9929" to="6651,10208"/>
            <v:line id="_x0000_s1469" style="position:absolute" from="8627,9929" to="8628,10208"/>
            <v:line id="_x0000_s1470" style="position:absolute" from="8345,9929" to="8346,10208"/>
            <v:line id="_x0000_s1471" style="position:absolute" from="8062,9929" to="8063,10208"/>
            <v:line id="_x0000_s1472" style="position:absolute" from="7780,9929" to="7781,10208"/>
            <v:line id="_x0000_s1473" style="position:absolute" from="8909,9929" to="8910,10208"/>
            <v:line id="_x0000_s1474" style="position:absolute;flip:y" from="7639,4634" to="7639,10068"/>
            <v:line id="_x0000_s1475" style="position:absolute" from="3262,5331" to="8345,5333"/>
            <v:line id="_x0000_s1476" style="position:absolute;flip:y" from="3262,5331" to="7639,10069"/>
            <v:line id="_x0000_s1477" style="position:absolute" from="3262,8954" to="7639,8956"/>
            <v:line id="_x0000_s1478" style="position:absolute" from="3262,7979" to="7639,7980"/>
            <v:line id="_x0000_s1479" style="position:absolute;flip:y" from="3262,7979" to="7639,8954"/>
            <v:line id="_x0000_s1480" style="position:absolute" from="4533,8675" to="4534,10069"/>
            <v:shape id="_x0000_s1481" type="#_x0000_t88" style="position:absolute;left:7639;top:8954;width:282;height:1114"/>
            <v:shape id="_x0000_s1482" type="#_x0000_t88" style="position:absolute;left:7639;top:7979;width:282;height:975"/>
            <v:shape id="_x0000_s1483" type="#_x0000_t88" style="position:absolute;left:7639;top:5331;width:282;height:2648"/>
            <v:shape id="_x0000_s1484" type="#_x0000_t88" style="position:absolute;left:8345;top:5331;width:564;height:4737"/>
            <v:line id="_x0000_s1485" style="position:absolute" from="4109,8815" to="4110,9233" strokecolor="red"/>
            <v:line id="_x0000_s1486" style="position:absolute" from="3827,8815" to="3828,9511" strokecolor="red"/>
            <v:line id="_x0000_s1487" style="position:absolute" from="3545,8954" to="3546,9790" strokecolor="red"/>
            <v:line id="_x0000_s1488" style="position:absolute" from="7356,5610" to="7357,8119" strokecolor="red"/>
            <v:line id="_x0000_s1489" style="position:absolute" from="7074,5889" to="7075,8118" strokecolor="red"/>
            <v:line id="_x0000_s1490" style="position:absolute" from="6792,6307" to="6793,8118" strokecolor="red"/>
            <v:line id="_x0000_s1491" style="position:absolute" from="6509,6585" to="6510,8257" strokecolor="red"/>
            <v:line id="_x0000_s1492" style="position:absolute" from="6227,6864" to="6228,8257" strokecolor="red"/>
            <v:line id="_x0000_s1493" style="position:absolute" from="5945,7143" to="5946,8398" strokecolor="red"/>
            <v:line id="_x0000_s1494" style="position:absolute" from="5662,7421" to="5663,8397" strokecolor="red"/>
            <v:line id="_x0000_s1495" style="position:absolute" from="5380,7839" to="5381,8536" strokecolor="red"/>
            <v:line id="_x0000_s1496" style="position:absolute;flip:x" from="5098,8117" to="5099,8536" strokecolor="red"/>
            <v:line id="_x0000_s1497" style="position:absolute" from="4815,8396" to="4816,8536" strokecolor="red"/>
            <v:line id="_x0000_s1498" style="position:absolute;flip:x y" from="5803,6166" to="6650,6585"/>
            <v:line id="_x0000_s1499" style="position:absolute;flip:y" from="5521,6166" to="5803,6167"/>
            <v:shape id="_x0000_s1500" type="#_x0000_t202" style="position:absolute;left:4956;top:6027;width:564;height:279" filled="f" stroked="f">
              <v:textbox style="mso-next-textbox:#_x0000_s1500" inset="1.59981mm,.79992mm,1.59981mm,.79992mm">
                <w:txbxContent>
                  <w:p w:rsidR="00B62AC7" w:rsidRPr="00ED5F29" w:rsidRDefault="00B62AC7" w:rsidP="0073518D">
                    <w:pPr>
                      <w:jc w:val="center"/>
                      <w:rPr>
                        <w:sz w:val="15"/>
                      </w:rPr>
                    </w:pPr>
                    <w:r w:rsidRPr="00ED5F29">
                      <w:rPr>
                        <w:sz w:val="15"/>
                      </w:rPr>
                      <w:t>ЗБ</w:t>
                    </w:r>
                  </w:p>
                </w:txbxContent>
              </v:textbox>
            </v:shape>
            <v:shape id="_x0000_s1501" type="#_x0000_t202" style="position:absolute;left:2839;top:10068;width:423;height:419" filled="f" stroked="f">
              <v:textbox style="mso-next-textbox:#_x0000_s1501" inset="1.59981mm,.79992mm,1.59981mm,.79992mm">
                <w:txbxContent>
                  <w:p w:rsidR="00B62AC7" w:rsidRPr="00ED5F29" w:rsidRDefault="00B62AC7" w:rsidP="0073518D">
                    <w:pPr>
                      <w:rPr>
                        <w:sz w:val="15"/>
                      </w:rPr>
                    </w:pPr>
                    <w:r w:rsidRPr="00ED5F29">
                      <w:rPr>
                        <w:sz w:val="15"/>
                      </w:rPr>
                      <w:t>0</w:t>
                    </w:r>
                  </w:p>
                </w:txbxContent>
              </v:textbox>
            </v:shape>
            <v:shape id="_x0000_s1502" type="#_x0000_t202" style="position:absolute;left:8909;top:6166;width:424;height:3206" filled="f" stroked="f">
              <v:textbox style="layout-flow:vertical-ideographic;mso-next-textbox:#_x0000_s1502" inset="1.59981mm,.79992mm,1.59981mm,.79992mm">
                <w:txbxContent>
                  <w:p w:rsidR="00B62AC7" w:rsidRPr="00ED5F29" w:rsidRDefault="00B62AC7" w:rsidP="0073518D">
                    <w:pPr>
                      <w:jc w:val="center"/>
                      <w:rPr>
                        <w:sz w:val="15"/>
                      </w:rPr>
                    </w:pPr>
                    <w:r w:rsidRPr="00ED5F29">
                      <w:rPr>
                        <w:sz w:val="15"/>
                      </w:rPr>
                      <w:t>Выручка от реализации</w:t>
                    </w:r>
                  </w:p>
                </w:txbxContent>
              </v:textbox>
            </v:shape>
            <v:shape id="_x0000_s1503" type="#_x0000_t202" style="position:absolute;left:2415;top:4216;width:1130;height:418" filled="f" stroked="f">
              <v:textbox style="mso-next-textbox:#_x0000_s1503" inset="1.59981mm,.79992mm,1.59981mm,.79992mm">
                <w:txbxContent>
                  <w:p w:rsidR="00B62AC7" w:rsidRPr="00ED5F29" w:rsidRDefault="00B62AC7" w:rsidP="0073518D">
                    <w:pPr>
                      <w:rPr>
                        <w:sz w:val="15"/>
                      </w:rPr>
                    </w:pPr>
                    <w:r w:rsidRPr="00ED5F29">
                      <w:rPr>
                        <w:sz w:val="15"/>
                      </w:rPr>
                      <w:t>Млн.руб.</w:t>
                    </w:r>
                  </w:p>
                </w:txbxContent>
              </v:textbox>
            </v:shape>
            <v:shape id="_x0000_s1504" type="#_x0000_t202" style="position:absolute;left:8062;top:6028;width:424;height:1811" filled="f" stroked="f">
              <v:textbox style="layout-flow:vertical-ideographic;mso-next-textbox:#_x0000_s1504" inset="1.59981mm,.79992mm,1.59981mm,.79992mm">
                <w:txbxContent>
                  <w:p w:rsidR="00B62AC7" w:rsidRPr="00ED5F29" w:rsidRDefault="00B62AC7" w:rsidP="0073518D">
                    <w:pPr>
                      <w:jc w:val="center"/>
                      <w:rPr>
                        <w:sz w:val="15"/>
                      </w:rPr>
                    </w:pPr>
                    <w:r w:rsidRPr="00ED5F29">
                      <w:rPr>
                        <w:sz w:val="15"/>
                      </w:rPr>
                      <w:t>Прибыль</w:t>
                    </w:r>
                  </w:p>
                </w:txbxContent>
              </v:textbox>
            </v:shape>
            <v:shape id="_x0000_s1505" type="#_x0000_t202" style="position:absolute;left:7921;top:7979;width:565;height:974" filled="f" stroked="f">
              <v:textbox style="layout-flow:vertical-ideographic;mso-next-textbox:#_x0000_s1505" inset="1.59981mm,.79992mm,1.59981mm,.79992mm">
                <w:txbxContent>
                  <w:p w:rsidR="00B62AC7" w:rsidRPr="00ED5F29" w:rsidRDefault="00B62AC7" w:rsidP="0073518D">
                    <w:pPr>
                      <w:jc w:val="center"/>
                      <w:rPr>
                        <w:sz w:val="15"/>
                      </w:rPr>
                    </w:pPr>
                    <w:r w:rsidRPr="00ED5F29">
                      <w:rPr>
                        <w:sz w:val="15"/>
                      </w:rPr>
                      <w:t>Переменные затраты</w:t>
                    </w:r>
                  </w:p>
                </w:txbxContent>
              </v:textbox>
            </v:shape>
            <v:shape id="_x0000_s1506" type="#_x0000_t202" style="position:absolute;left:7921;top:8954;width:565;height:976" filled="f" stroked="f">
              <v:textbox style="layout-flow:vertical-ideographic;mso-next-textbox:#_x0000_s1506" inset="1.59981mm,.79992mm,1.59981mm,.79992mm">
                <w:txbxContent>
                  <w:p w:rsidR="00B62AC7" w:rsidRPr="00ED5F29" w:rsidRDefault="00B62AC7" w:rsidP="0073518D">
                    <w:pPr>
                      <w:jc w:val="center"/>
                      <w:rPr>
                        <w:sz w:val="15"/>
                      </w:rPr>
                    </w:pPr>
                    <w:r w:rsidRPr="00ED5F29">
                      <w:rPr>
                        <w:sz w:val="15"/>
                      </w:rPr>
                      <w:t>Постоянные затраты</w:t>
                    </w:r>
                  </w:p>
                </w:txbxContent>
              </v:textbox>
            </v:shape>
            <v:line id="_x0000_s1507" style="position:absolute;flip:x" from="2698,9372" to="3403,9372" stroked="f"/>
            <v:line id="_x0000_s1508" style="position:absolute;flip:x y" from="3686,8675" to="3968,9093"/>
            <v:line id="_x0000_s1509" style="position:absolute" from="3686,8675" to="3827,8676"/>
            <v:shape id="_x0000_s1510" type="#_x0000_t202" style="position:absolute;left:3827;top:8397;width:565;height:418" filled="f" stroked="f">
              <v:textbox style="mso-next-textbox:#_x0000_s1510" inset="1.59981mm,.79992mm,1.59981mm,.79992mm">
                <w:txbxContent>
                  <w:p w:rsidR="00B62AC7" w:rsidRPr="00ED5F29" w:rsidRDefault="00B62AC7" w:rsidP="0073518D">
                    <w:pPr>
                      <w:rPr>
                        <w:sz w:val="15"/>
                      </w:rPr>
                    </w:pPr>
                    <w:r w:rsidRPr="00ED5F29">
                      <w:rPr>
                        <w:sz w:val="15"/>
                      </w:rPr>
                      <w:t>ЗУ</w:t>
                    </w:r>
                  </w:p>
                </w:txbxContent>
              </v:textbox>
            </v:shape>
            <v:shape id="_x0000_s1511" type="#_x0000_t202" style="position:absolute;left:8486;top:10208;width:847;height:418" stroked="f">
              <v:textbox style="mso-next-textbox:#_x0000_s1511" inset="1.59981mm,.79992mm,1.59981mm,.79992mm">
                <w:txbxContent>
                  <w:p w:rsidR="00B62AC7" w:rsidRPr="00ED5F29" w:rsidRDefault="00B62AC7" w:rsidP="0073518D">
                    <w:pPr>
                      <w:rPr>
                        <w:sz w:val="15"/>
                      </w:rPr>
                    </w:pPr>
                    <w:r w:rsidRPr="00ED5F29">
                      <w:rPr>
                        <w:sz w:val="15"/>
                      </w:rPr>
                      <w:t>Тыс.т.</w:t>
                    </w:r>
                  </w:p>
                </w:txbxContent>
              </v:textbox>
            </v:shape>
            <v:shape id="_x0000_s1512" type="#_x0000_t202" style="position:absolute;left:3686;top:7282;width:988;height:279" stroked="f">
              <v:textbox style="mso-next-textbox:#_x0000_s1512" inset="1.59981mm,.79992mm,1.59981mm,.79992mm">
                <w:txbxContent>
                  <w:p w:rsidR="00B62AC7" w:rsidRPr="004C2301" w:rsidRDefault="00B62AC7" w:rsidP="0073518D">
                    <w:pPr>
                      <w:rPr>
                        <w:b/>
                        <w:bCs/>
                        <w:sz w:val="15"/>
                        <w:lang w:val="en-US"/>
                      </w:rPr>
                    </w:pPr>
                    <w:r w:rsidRPr="00ED5F29">
                      <w:rPr>
                        <w:b/>
                        <w:bCs/>
                        <w:sz w:val="15"/>
                      </w:rPr>
                      <w:t>Т=</w:t>
                    </w:r>
                    <w:r>
                      <w:rPr>
                        <w:b/>
                        <w:bCs/>
                        <w:sz w:val="15"/>
                        <w:lang w:val="ru-RU"/>
                      </w:rPr>
                      <w:t>553,</w:t>
                    </w:r>
                    <w:r w:rsidR="001E3EFE">
                      <w:rPr>
                        <w:b/>
                        <w:bCs/>
                        <w:sz w:val="15"/>
                        <w:lang w:val="en-US"/>
                      </w:rPr>
                      <w:t>3</w:t>
                    </w:r>
                  </w:p>
                </w:txbxContent>
              </v:textbox>
            </v:shape>
            <v:line id="_x0000_s1513" style="position:absolute;flip:x y" from="4250,7561" to="4533,8675"/>
            <v:shape id="_x0000_s1514" type="#_x0000_t202" style="position:absolute;left:4109;top:10200;width:1156;height:427" stroked="f">
              <v:textbox style="mso-next-textbox:#_x0000_s1514" inset="1.59981mm,.79992mm,1.59981mm,.79992mm">
                <w:txbxContent>
                  <w:p w:rsidR="00B62AC7" w:rsidRPr="004C2301" w:rsidRDefault="00B62AC7" w:rsidP="0073518D">
                    <w:pPr>
                      <w:rPr>
                        <w:sz w:val="15"/>
                        <w:lang w:val="en-US"/>
                      </w:rPr>
                    </w:pPr>
                    <w:r>
                      <w:rPr>
                        <w:sz w:val="15"/>
                        <w:lang w:val="ru-RU"/>
                      </w:rPr>
                      <w:t>553,</w:t>
                    </w:r>
                    <w:r w:rsidR="001E3EFE">
                      <w:rPr>
                        <w:sz w:val="15"/>
                        <w:lang w:val="en-US"/>
                      </w:rPr>
                      <w:t>3</w:t>
                    </w:r>
                  </w:p>
                </w:txbxContent>
              </v:textbox>
            </v:shape>
            <v:shape id="_x0000_s1515" type="#_x0000_t202" style="position:absolute;left:7103;top:10200;width:959;height:427" stroked="f">
              <v:textbox style="mso-next-textbox:#_x0000_s1515" inset="1.59981mm,.79992mm,1.59981mm,.79992mm">
                <w:txbxContent>
                  <w:p w:rsidR="00B62AC7" w:rsidRPr="00E46250" w:rsidRDefault="00B62AC7" w:rsidP="0073518D">
                    <w:pPr>
                      <w:rPr>
                        <w:sz w:val="15"/>
                        <w:lang w:val="ru-RU"/>
                      </w:rPr>
                    </w:pPr>
                    <w:r>
                      <w:rPr>
                        <w:sz w:val="15"/>
                        <w:lang w:val="ru-RU"/>
                      </w:rPr>
                      <w:t>1605,34</w:t>
                    </w:r>
                  </w:p>
                </w:txbxContent>
              </v:textbox>
            </v:shape>
            <v:shape id="_x0000_s1516" type="#_x0000_t202" style="position:absolute;left:2274;top:8815;width:1153;height:418" stroked="f">
              <v:textbox style="mso-next-textbox:#_x0000_s1516" inset="1.59981mm,.79992mm,1.59981mm,.79992mm">
                <w:txbxContent>
                  <w:p w:rsidR="00B62AC7" w:rsidRPr="00E46250" w:rsidRDefault="00B62AC7" w:rsidP="0073518D">
                    <w:pPr>
                      <w:rPr>
                        <w:sz w:val="15"/>
                        <w:lang w:val="ru-RU"/>
                      </w:rPr>
                    </w:pPr>
                    <w:r>
                      <w:rPr>
                        <w:sz w:val="15"/>
                        <w:lang w:val="ru-RU"/>
                      </w:rPr>
                      <w:t>2115,9</w:t>
                    </w:r>
                  </w:p>
                </w:txbxContent>
              </v:textbox>
            </v:shape>
            <v:shape id="_x0000_s1517" type="#_x0000_t202" style="position:absolute;left:2278;top:7839;width:844;height:418" stroked="f">
              <v:textbox style="mso-next-textbox:#_x0000_s1517" inset="1.59981mm,.79992mm,1.59981mm,.79992mm">
                <w:txbxContent>
                  <w:p w:rsidR="00B62AC7" w:rsidRPr="001E3EFE" w:rsidRDefault="00B62AC7" w:rsidP="0073518D">
                    <w:pPr>
                      <w:rPr>
                        <w:sz w:val="15"/>
                        <w:lang w:val="en-US"/>
                      </w:rPr>
                    </w:pPr>
                    <w:r>
                      <w:rPr>
                        <w:sz w:val="15"/>
                        <w:lang w:val="ru-RU"/>
                      </w:rPr>
                      <w:t>4208,</w:t>
                    </w:r>
                    <w:r w:rsidR="001E3EFE">
                      <w:rPr>
                        <w:sz w:val="15"/>
                        <w:lang w:val="en-US"/>
                      </w:rPr>
                      <w:t>9</w:t>
                    </w:r>
                  </w:p>
                </w:txbxContent>
              </v:textbox>
            </v:shape>
            <v:shape id="_x0000_s1518" type="#_x0000_t202" style="position:absolute;left:2274;top:5192;width:1153;height:418" stroked="f">
              <v:textbox style="mso-next-textbox:#_x0000_s1518" inset="1.59981mm,.79992mm,1.59981mm,.79992mm">
                <w:txbxContent>
                  <w:p w:rsidR="00B62AC7" w:rsidRPr="00567C45" w:rsidRDefault="00B62AC7" w:rsidP="0073518D">
                    <w:pPr>
                      <w:rPr>
                        <w:sz w:val="15"/>
                        <w:lang w:val="ru-RU"/>
                      </w:rPr>
                    </w:pPr>
                    <w:r>
                      <w:rPr>
                        <w:sz w:val="15"/>
                        <w:lang w:val="ru-RU"/>
                      </w:rPr>
                      <w:t>10</w:t>
                    </w:r>
                    <w:r w:rsidR="006428EA">
                      <w:rPr>
                        <w:sz w:val="15"/>
                        <w:lang w:val="ru-RU"/>
                      </w:rPr>
                      <w:t>34</w:t>
                    </w:r>
                    <w:r>
                      <w:rPr>
                        <w:sz w:val="15"/>
                        <w:lang w:val="ru-RU"/>
                      </w:rPr>
                      <w:t>,</w:t>
                    </w:r>
                    <w:r w:rsidR="006428EA">
                      <w:rPr>
                        <w:sz w:val="15"/>
                        <w:lang w:val="ru-RU"/>
                      </w:rPr>
                      <w:t>04</w:t>
                    </w:r>
                  </w:p>
                </w:txbxContent>
              </v:textbox>
            </v:shape>
            <w10:wrap type="topAndBottom"/>
          </v:group>
        </w:pict>
      </w:r>
    </w:p>
    <w:p w:rsidR="006404C4" w:rsidRDefault="006404C4" w:rsidP="0073518D">
      <w:pPr>
        <w:tabs>
          <w:tab w:val="left" w:pos="3240"/>
        </w:tabs>
        <w:spacing w:line="360" w:lineRule="auto"/>
        <w:jc w:val="center"/>
        <w:rPr>
          <w:lang w:val="ru-RU"/>
        </w:rPr>
      </w:pPr>
    </w:p>
    <w:p w:rsidR="0073518D" w:rsidRPr="0073518D" w:rsidRDefault="0073518D" w:rsidP="0073518D">
      <w:pPr>
        <w:tabs>
          <w:tab w:val="left" w:pos="3240"/>
        </w:tabs>
        <w:spacing w:line="360" w:lineRule="auto"/>
        <w:jc w:val="center"/>
        <w:rPr>
          <w:lang w:val="ru-RU"/>
        </w:rPr>
      </w:pPr>
      <w:r w:rsidRPr="006B2DEB">
        <w:t xml:space="preserve">Рис. </w:t>
      </w:r>
      <w:r>
        <w:rPr>
          <w:lang w:val="ru-RU"/>
        </w:rPr>
        <w:t>5.2.</w:t>
      </w:r>
      <w:r w:rsidRPr="006B2DEB">
        <w:t xml:space="preserve"> Зависимость между затратами, объемом продаж и прибылью по НГДУ «Ямашнефть </w:t>
      </w:r>
      <w:r w:rsidR="00A64819">
        <w:rPr>
          <w:noProof/>
          <w:lang w:val="ru-RU"/>
        </w:rPr>
        <w:pict>
          <v:line id="_x0000_s1695" style="position:absolute;left:0;text-align:left;z-index:251657216;mso-position-horizontal-relative:text;mso-position-vertical-relative:text" from="232.5pt,-133.9pt" to="232.55pt,-105.6pt" strokecolor="red"/>
        </w:pict>
      </w:r>
      <w:r>
        <w:rPr>
          <w:lang w:val="ru-RU"/>
        </w:rPr>
        <w:t>после проведения мероприятия</w:t>
      </w:r>
    </w:p>
    <w:p w:rsidR="0073518D" w:rsidRDefault="0073518D" w:rsidP="00A701F1">
      <w:pPr>
        <w:shd w:val="clear" w:color="auto" w:fill="FFFFFF"/>
        <w:spacing w:line="360" w:lineRule="auto"/>
        <w:jc w:val="center"/>
        <w:rPr>
          <w:color w:val="000000"/>
          <w:sz w:val="28"/>
          <w:szCs w:val="28"/>
          <w:lang w:val="ru-RU"/>
        </w:rPr>
      </w:pPr>
    </w:p>
    <w:p w:rsidR="00A701F1" w:rsidRPr="00A701F1" w:rsidRDefault="00A64819" w:rsidP="0073518D">
      <w:pPr>
        <w:shd w:val="clear" w:color="auto" w:fill="FFFFFF"/>
        <w:spacing w:line="360" w:lineRule="auto"/>
        <w:ind w:firstLine="708"/>
        <w:jc w:val="both"/>
        <w:rPr>
          <w:sz w:val="28"/>
          <w:szCs w:val="28"/>
        </w:rPr>
      </w:pPr>
      <w:r>
        <w:rPr>
          <w:noProof/>
          <w:sz w:val="28"/>
          <w:szCs w:val="28"/>
          <w:lang w:val="ru-RU"/>
        </w:rPr>
        <w:pict>
          <v:line id="_x0000_s1606" style="position:absolute;left:0;text-align:left;z-index:251656192" from="232.5pt,-178.75pt" to="232.55pt,-150.45pt" strokecolor="red"/>
        </w:pict>
      </w:r>
      <w:r w:rsidR="00A701F1" w:rsidRPr="00A701F1">
        <w:rPr>
          <w:sz w:val="28"/>
          <w:szCs w:val="28"/>
        </w:rPr>
        <w:t xml:space="preserve">Таким образом, точка безубыточного объема продаж за счет проведенных мероприятий выросла на </w:t>
      </w:r>
      <w:r w:rsidR="0095594E">
        <w:rPr>
          <w:sz w:val="28"/>
          <w:szCs w:val="28"/>
          <w:lang w:val="ru-RU"/>
        </w:rPr>
        <w:t>4</w:t>
      </w:r>
      <w:r w:rsidR="00A701F1" w:rsidRPr="00A701F1">
        <w:rPr>
          <w:sz w:val="28"/>
          <w:szCs w:val="28"/>
        </w:rPr>
        <w:t xml:space="preserve"> тыс.тонн. </w:t>
      </w:r>
      <w:r w:rsidR="00A701F1" w:rsidRPr="00A701F1">
        <w:rPr>
          <w:iCs/>
          <w:color w:val="000000"/>
          <w:sz w:val="28"/>
          <w:szCs w:val="28"/>
        </w:rPr>
        <w:t xml:space="preserve">На увеличение точки безубыточности повлияло увеличение постоянных затрат. </w:t>
      </w:r>
    </w:p>
    <w:p w:rsidR="00A701F1" w:rsidRPr="00A701F1" w:rsidRDefault="00A701F1" w:rsidP="0073518D">
      <w:pPr>
        <w:shd w:val="clear" w:color="auto" w:fill="FFFFFF"/>
        <w:spacing w:line="360" w:lineRule="auto"/>
        <w:ind w:firstLine="720"/>
        <w:jc w:val="both"/>
        <w:rPr>
          <w:sz w:val="28"/>
          <w:szCs w:val="28"/>
        </w:rPr>
      </w:pPr>
      <w:r w:rsidRPr="00A701F1">
        <w:rPr>
          <w:sz w:val="28"/>
          <w:szCs w:val="28"/>
        </w:rPr>
        <w:t>Зону безопасности НГДУ «</w:t>
      </w:r>
      <w:r w:rsidR="0046260F">
        <w:rPr>
          <w:sz w:val="28"/>
          <w:szCs w:val="28"/>
          <w:lang w:val="ru-RU"/>
        </w:rPr>
        <w:t>Ямашнефть</w:t>
      </w:r>
      <w:r w:rsidRPr="00A701F1">
        <w:rPr>
          <w:sz w:val="28"/>
          <w:szCs w:val="28"/>
        </w:rPr>
        <w:t>» до (ЗБ</w:t>
      </w:r>
      <w:r w:rsidRPr="00A701F1">
        <w:rPr>
          <w:sz w:val="28"/>
          <w:szCs w:val="28"/>
          <w:vertAlign w:val="subscript"/>
        </w:rPr>
        <w:t>0</w:t>
      </w:r>
      <w:r w:rsidRPr="00A701F1">
        <w:rPr>
          <w:sz w:val="28"/>
          <w:szCs w:val="28"/>
        </w:rPr>
        <w:t>) и после (ЗБ</w:t>
      </w:r>
      <w:r w:rsidRPr="00A701F1">
        <w:rPr>
          <w:sz w:val="28"/>
          <w:szCs w:val="28"/>
          <w:vertAlign w:val="subscript"/>
        </w:rPr>
        <w:t>1</w:t>
      </w:r>
      <w:r w:rsidRPr="00A701F1">
        <w:rPr>
          <w:sz w:val="28"/>
          <w:szCs w:val="28"/>
        </w:rPr>
        <w:t>) проведения мероприятий можно определить по формуле (3.</w:t>
      </w:r>
      <w:r w:rsidR="0046260F">
        <w:rPr>
          <w:sz w:val="28"/>
          <w:szCs w:val="28"/>
          <w:lang w:val="ru-RU"/>
        </w:rPr>
        <w:t>9</w:t>
      </w:r>
      <w:r w:rsidRPr="00A701F1">
        <w:rPr>
          <w:sz w:val="28"/>
          <w:szCs w:val="28"/>
        </w:rPr>
        <w:t xml:space="preserve">) и рассчитать влияние каждого фактора на её изменение: </w:t>
      </w:r>
    </w:p>
    <w:p w:rsidR="00A701F1" w:rsidRPr="00A701F1" w:rsidRDefault="00A2173F" w:rsidP="0073518D">
      <w:pPr>
        <w:shd w:val="clear" w:color="auto" w:fill="FFFFFF"/>
        <w:spacing w:line="360" w:lineRule="auto"/>
        <w:jc w:val="both"/>
        <w:rPr>
          <w:color w:val="000000"/>
          <w:sz w:val="28"/>
          <w:szCs w:val="28"/>
        </w:rPr>
      </w:pPr>
      <w:r w:rsidRPr="00C11ABB">
        <w:rPr>
          <w:position w:val="-28"/>
          <w:sz w:val="28"/>
          <w:szCs w:val="28"/>
        </w:rPr>
        <w:object w:dxaOrig="3000" w:dyaOrig="660">
          <v:shape id="_x0000_i1139" type="#_x0000_t75" style="width:150pt;height:33pt" o:ole="">
            <v:imagedata r:id="rId225" o:title=""/>
          </v:shape>
          <o:OLEObject Type="Embed" ProgID="Equation.3" ShapeID="_x0000_i1139" DrawAspect="Content" ObjectID="_1478899646" r:id="rId226"/>
        </w:object>
      </w:r>
    </w:p>
    <w:p w:rsidR="00A701F1" w:rsidRPr="00A701F1" w:rsidRDefault="00A701F1" w:rsidP="0073518D">
      <w:pPr>
        <w:shd w:val="clear" w:color="auto" w:fill="FFFFFF"/>
        <w:spacing w:line="360" w:lineRule="auto"/>
        <w:jc w:val="both"/>
        <w:rPr>
          <w:color w:val="000000"/>
          <w:sz w:val="28"/>
          <w:szCs w:val="28"/>
        </w:rPr>
      </w:pPr>
      <w:r w:rsidRPr="00A701F1">
        <w:rPr>
          <w:color w:val="000000"/>
          <w:sz w:val="28"/>
          <w:szCs w:val="28"/>
        </w:rPr>
        <w:t xml:space="preserve">  </w:t>
      </w:r>
      <w:r w:rsidR="00A2173F" w:rsidRPr="00A701F1">
        <w:rPr>
          <w:color w:val="000000"/>
          <w:position w:val="-28"/>
          <w:sz w:val="28"/>
          <w:szCs w:val="28"/>
        </w:rPr>
        <w:object w:dxaOrig="3220" w:dyaOrig="660">
          <v:shape id="_x0000_i1140" type="#_x0000_t75" style="width:161.25pt;height:33pt" o:ole="">
            <v:imagedata r:id="rId227" o:title=""/>
          </v:shape>
          <o:OLEObject Type="Embed" ProgID="Equation.3" ShapeID="_x0000_i1140" DrawAspect="Content" ObjectID="_1478899647" r:id="rId228"/>
        </w:object>
      </w:r>
    </w:p>
    <w:p w:rsidR="00A701F1" w:rsidRPr="00A701F1" w:rsidRDefault="001E3EFE" w:rsidP="0073518D">
      <w:pPr>
        <w:shd w:val="clear" w:color="auto" w:fill="FFFFFF"/>
        <w:spacing w:line="360" w:lineRule="auto"/>
        <w:jc w:val="both"/>
        <w:rPr>
          <w:sz w:val="28"/>
          <w:szCs w:val="28"/>
        </w:rPr>
      </w:pPr>
      <w:r w:rsidRPr="00A701F1">
        <w:rPr>
          <w:color w:val="000000"/>
          <w:position w:val="-28"/>
          <w:sz w:val="28"/>
          <w:szCs w:val="28"/>
        </w:rPr>
        <w:object w:dxaOrig="3040" w:dyaOrig="660">
          <v:shape id="_x0000_i1141" type="#_x0000_t75" style="width:152.25pt;height:33pt" o:ole="">
            <v:imagedata r:id="rId229" o:title=""/>
          </v:shape>
          <o:OLEObject Type="Embed" ProgID="Equation.3" ShapeID="_x0000_i1141" DrawAspect="Content" ObjectID="_1478899648" r:id="rId230"/>
        </w:object>
      </w:r>
    </w:p>
    <w:p w:rsidR="00A701F1" w:rsidRPr="00A701F1" w:rsidRDefault="00A701F1" w:rsidP="0073518D">
      <w:pPr>
        <w:shd w:val="clear" w:color="auto" w:fill="FFFFFF"/>
        <w:spacing w:line="360" w:lineRule="auto"/>
        <w:ind w:firstLine="900"/>
        <w:jc w:val="both"/>
        <w:rPr>
          <w:color w:val="000000"/>
          <w:sz w:val="28"/>
          <w:szCs w:val="28"/>
        </w:rPr>
      </w:pPr>
      <w:r w:rsidRPr="00A701F1">
        <w:rPr>
          <w:color w:val="000000"/>
          <w:sz w:val="28"/>
          <w:szCs w:val="28"/>
        </w:rPr>
        <w:t>Общее изменение</w:t>
      </w:r>
      <w:r w:rsidRPr="00A701F1">
        <w:rPr>
          <w:iCs/>
          <w:color w:val="000000"/>
          <w:sz w:val="28"/>
          <w:szCs w:val="28"/>
        </w:rPr>
        <w:t xml:space="preserve"> зоны безопасности </w:t>
      </w:r>
      <w:r w:rsidRPr="00A701F1">
        <w:rPr>
          <w:color w:val="000000"/>
          <w:sz w:val="28"/>
          <w:szCs w:val="28"/>
        </w:rPr>
        <w:t>составляет:</w:t>
      </w:r>
    </w:p>
    <w:p w:rsidR="00A701F1" w:rsidRPr="00A701F1" w:rsidRDefault="006428EA" w:rsidP="0073518D">
      <w:pPr>
        <w:shd w:val="clear" w:color="auto" w:fill="FFFFFF"/>
        <w:spacing w:line="360" w:lineRule="auto"/>
        <w:jc w:val="both"/>
        <w:rPr>
          <w:iCs/>
          <w:color w:val="000000"/>
          <w:sz w:val="28"/>
          <w:szCs w:val="28"/>
        </w:rPr>
      </w:pPr>
      <w:r w:rsidRPr="00A701F1">
        <w:rPr>
          <w:iCs/>
          <w:color w:val="000000"/>
          <w:position w:val="-16"/>
          <w:sz w:val="28"/>
          <w:szCs w:val="28"/>
        </w:rPr>
        <w:object w:dxaOrig="4459" w:dyaOrig="400">
          <v:shape id="_x0000_i1142" type="#_x0000_t75" style="width:222.75pt;height:20.25pt" o:ole="">
            <v:imagedata r:id="rId231" o:title=""/>
          </v:shape>
          <o:OLEObject Type="Embed" ProgID="Equation.3" ShapeID="_x0000_i1142" DrawAspect="Content" ObjectID="_1478899649" r:id="rId232"/>
        </w:object>
      </w:r>
    </w:p>
    <w:p w:rsidR="00A701F1" w:rsidRPr="00A701F1" w:rsidRDefault="00A701F1" w:rsidP="0073518D">
      <w:pPr>
        <w:shd w:val="clear" w:color="auto" w:fill="FFFFFF"/>
        <w:spacing w:line="360" w:lineRule="auto"/>
        <w:ind w:firstLine="855"/>
        <w:jc w:val="both"/>
        <w:rPr>
          <w:color w:val="000000"/>
          <w:sz w:val="28"/>
          <w:szCs w:val="28"/>
        </w:rPr>
      </w:pPr>
      <w:r w:rsidRPr="00A701F1">
        <w:rPr>
          <w:color w:val="000000"/>
          <w:sz w:val="28"/>
          <w:szCs w:val="28"/>
        </w:rPr>
        <w:t xml:space="preserve">в том числе за счет изменения: </w:t>
      </w:r>
    </w:p>
    <w:p w:rsidR="00A701F1" w:rsidRPr="00A701F1" w:rsidRDefault="00A701F1" w:rsidP="0073518D">
      <w:pPr>
        <w:shd w:val="clear" w:color="auto" w:fill="FFFFFF"/>
        <w:spacing w:line="360" w:lineRule="auto"/>
        <w:ind w:firstLine="855"/>
        <w:jc w:val="both"/>
        <w:rPr>
          <w:sz w:val="28"/>
          <w:szCs w:val="28"/>
        </w:rPr>
      </w:pPr>
      <w:r w:rsidRPr="00A701F1">
        <w:rPr>
          <w:color w:val="000000"/>
          <w:sz w:val="28"/>
          <w:szCs w:val="28"/>
        </w:rPr>
        <w:t>объема реализации</w:t>
      </w:r>
    </w:p>
    <w:p w:rsidR="00A701F1" w:rsidRPr="00A701F1" w:rsidRDefault="00A2173F" w:rsidP="0073518D">
      <w:pPr>
        <w:shd w:val="clear" w:color="auto" w:fill="FFFFFF"/>
        <w:spacing w:line="360" w:lineRule="auto"/>
        <w:jc w:val="both"/>
        <w:rPr>
          <w:sz w:val="28"/>
          <w:szCs w:val="28"/>
        </w:rPr>
      </w:pPr>
      <w:r w:rsidRPr="00A701F1">
        <w:rPr>
          <w:iCs/>
          <w:color w:val="000000"/>
          <w:position w:val="-14"/>
          <w:sz w:val="28"/>
          <w:szCs w:val="28"/>
        </w:rPr>
        <w:object w:dxaOrig="4340" w:dyaOrig="380">
          <v:shape id="_x0000_i1143" type="#_x0000_t75" style="width:216.75pt;height:18.75pt" o:ole="">
            <v:imagedata r:id="rId233" o:title=""/>
          </v:shape>
          <o:OLEObject Type="Embed" ProgID="Equation.3" ShapeID="_x0000_i1143" DrawAspect="Content" ObjectID="_1478899650" r:id="rId234"/>
        </w:object>
      </w:r>
    </w:p>
    <w:p w:rsidR="00A701F1" w:rsidRPr="00A701F1" w:rsidRDefault="00224B25" w:rsidP="0073518D">
      <w:pPr>
        <w:shd w:val="clear" w:color="auto" w:fill="FFFFFF"/>
        <w:spacing w:line="360" w:lineRule="auto"/>
        <w:ind w:firstLine="855"/>
        <w:jc w:val="both"/>
        <w:rPr>
          <w:sz w:val="28"/>
          <w:szCs w:val="28"/>
        </w:rPr>
      </w:pPr>
      <w:r>
        <w:rPr>
          <w:color w:val="000000"/>
          <w:sz w:val="28"/>
          <w:szCs w:val="28"/>
          <w:lang w:val="ru-RU"/>
        </w:rPr>
        <w:t>-</w:t>
      </w:r>
      <w:r w:rsidR="00A701F1" w:rsidRPr="00A701F1">
        <w:rPr>
          <w:color w:val="000000"/>
          <w:sz w:val="28"/>
          <w:szCs w:val="28"/>
        </w:rPr>
        <w:t xml:space="preserve"> постоянных затрат</w:t>
      </w:r>
    </w:p>
    <w:p w:rsidR="00A701F1" w:rsidRPr="00A701F1" w:rsidRDefault="00A2173F" w:rsidP="0073518D">
      <w:pPr>
        <w:shd w:val="clear" w:color="auto" w:fill="FFFFFF"/>
        <w:spacing w:line="360" w:lineRule="auto"/>
        <w:jc w:val="both"/>
        <w:rPr>
          <w:iCs/>
          <w:color w:val="000000"/>
          <w:sz w:val="28"/>
          <w:szCs w:val="28"/>
        </w:rPr>
      </w:pPr>
      <w:r w:rsidRPr="00A701F1">
        <w:rPr>
          <w:iCs/>
          <w:color w:val="000000"/>
          <w:position w:val="-14"/>
          <w:sz w:val="28"/>
          <w:szCs w:val="28"/>
        </w:rPr>
        <w:object w:dxaOrig="4459" w:dyaOrig="380">
          <v:shape id="_x0000_i1144" type="#_x0000_t75" style="width:222.75pt;height:18.75pt" o:ole="">
            <v:imagedata r:id="rId235" o:title=""/>
          </v:shape>
          <o:OLEObject Type="Embed" ProgID="Equation.3" ShapeID="_x0000_i1144" DrawAspect="Content" ObjectID="_1478899651" r:id="rId236"/>
        </w:object>
      </w:r>
    </w:p>
    <w:p w:rsidR="00A701F1" w:rsidRPr="00A701F1" w:rsidRDefault="00A701F1" w:rsidP="0073518D">
      <w:pPr>
        <w:shd w:val="clear" w:color="auto" w:fill="FFFFFF"/>
        <w:spacing w:line="360" w:lineRule="auto"/>
        <w:ind w:firstLine="855"/>
        <w:jc w:val="both"/>
        <w:rPr>
          <w:iCs/>
          <w:color w:val="000000"/>
          <w:sz w:val="28"/>
          <w:szCs w:val="28"/>
        </w:rPr>
      </w:pPr>
      <w:r w:rsidRPr="00A701F1">
        <w:rPr>
          <w:iCs/>
          <w:color w:val="000000"/>
          <w:sz w:val="28"/>
          <w:szCs w:val="28"/>
        </w:rPr>
        <w:t>В целом зона безопасности увеличилась на 0,0</w:t>
      </w:r>
      <w:r w:rsidR="00F62B4D">
        <w:rPr>
          <w:iCs/>
          <w:color w:val="000000"/>
          <w:sz w:val="28"/>
          <w:szCs w:val="28"/>
          <w:lang w:val="ru-RU"/>
        </w:rPr>
        <w:t>0</w:t>
      </w:r>
      <w:r w:rsidR="0095594E">
        <w:rPr>
          <w:iCs/>
          <w:color w:val="000000"/>
          <w:sz w:val="28"/>
          <w:szCs w:val="28"/>
          <w:lang w:val="ru-RU"/>
        </w:rPr>
        <w:t>2</w:t>
      </w:r>
      <w:r w:rsidRPr="00A701F1">
        <w:rPr>
          <w:iCs/>
          <w:color w:val="000000"/>
          <w:sz w:val="28"/>
          <w:szCs w:val="28"/>
        </w:rPr>
        <w:t xml:space="preserve">, или на </w:t>
      </w:r>
      <w:r w:rsidR="00F62B4D">
        <w:rPr>
          <w:iCs/>
          <w:color w:val="000000"/>
          <w:sz w:val="28"/>
          <w:szCs w:val="28"/>
          <w:lang w:val="ru-RU"/>
        </w:rPr>
        <w:t>0,</w:t>
      </w:r>
      <w:r w:rsidR="0095594E">
        <w:rPr>
          <w:iCs/>
          <w:color w:val="000000"/>
          <w:sz w:val="28"/>
          <w:szCs w:val="28"/>
          <w:lang w:val="ru-RU"/>
        </w:rPr>
        <w:t>2</w:t>
      </w:r>
      <w:r w:rsidRPr="00A701F1">
        <w:rPr>
          <w:iCs/>
          <w:color w:val="000000"/>
          <w:sz w:val="28"/>
          <w:szCs w:val="28"/>
        </w:rPr>
        <w:t>%. Это произошло з</w:t>
      </w:r>
      <w:r w:rsidRPr="00A701F1">
        <w:rPr>
          <w:color w:val="000000"/>
          <w:sz w:val="28"/>
          <w:szCs w:val="28"/>
        </w:rPr>
        <w:t xml:space="preserve">а счет </w:t>
      </w:r>
      <w:r w:rsidRPr="00A701F1">
        <w:rPr>
          <w:iCs/>
          <w:color w:val="000000"/>
          <w:sz w:val="28"/>
          <w:szCs w:val="28"/>
        </w:rPr>
        <w:t xml:space="preserve">увеличения </w:t>
      </w:r>
      <w:r w:rsidRPr="00A701F1">
        <w:rPr>
          <w:color w:val="000000"/>
          <w:sz w:val="28"/>
          <w:szCs w:val="28"/>
        </w:rPr>
        <w:t>объема реализации</w:t>
      </w:r>
      <w:r w:rsidRPr="00A701F1">
        <w:rPr>
          <w:sz w:val="28"/>
          <w:szCs w:val="28"/>
        </w:rPr>
        <w:t xml:space="preserve"> нефти на </w:t>
      </w:r>
      <w:r w:rsidR="00F62B4D">
        <w:rPr>
          <w:sz w:val="28"/>
          <w:szCs w:val="28"/>
          <w:lang w:val="ru-RU"/>
        </w:rPr>
        <w:t>18,</w:t>
      </w:r>
      <w:r w:rsidR="0095594E">
        <w:rPr>
          <w:sz w:val="28"/>
          <w:szCs w:val="28"/>
          <w:lang w:val="ru-RU"/>
        </w:rPr>
        <w:t>086</w:t>
      </w:r>
      <w:r w:rsidRPr="00A701F1">
        <w:rPr>
          <w:color w:val="000000"/>
          <w:sz w:val="28"/>
          <w:szCs w:val="28"/>
        </w:rPr>
        <w:t xml:space="preserve"> тыс. тонн, </w:t>
      </w:r>
      <w:r w:rsidRPr="00A701F1">
        <w:rPr>
          <w:sz w:val="28"/>
          <w:szCs w:val="28"/>
        </w:rPr>
        <w:t xml:space="preserve">в результате этого </w:t>
      </w:r>
      <w:r w:rsidRPr="00A701F1">
        <w:rPr>
          <w:iCs/>
          <w:color w:val="000000"/>
          <w:sz w:val="28"/>
          <w:szCs w:val="28"/>
        </w:rPr>
        <w:t>зона безопасности увеличилась на 0,0</w:t>
      </w:r>
      <w:r w:rsidR="00F62B4D">
        <w:rPr>
          <w:iCs/>
          <w:color w:val="000000"/>
          <w:sz w:val="28"/>
          <w:szCs w:val="28"/>
          <w:lang w:val="ru-RU"/>
        </w:rPr>
        <w:t>04</w:t>
      </w:r>
      <w:r w:rsidRPr="00A701F1">
        <w:rPr>
          <w:iCs/>
          <w:color w:val="000000"/>
          <w:sz w:val="28"/>
          <w:szCs w:val="28"/>
        </w:rPr>
        <w:t xml:space="preserve">, или на </w:t>
      </w:r>
      <w:r w:rsidR="00F62B4D">
        <w:rPr>
          <w:iCs/>
          <w:color w:val="000000"/>
          <w:sz w:val="28"/>
          <w:szCs w:val="28"/>
          <w:lang w:val="ru-RU"/>
        </w:rPr>
        <w:t>0,</w:t>
      </w:r>
      <w:r w:rsidRPr="00A701F1">
        <w:rPr>
          <w:iCs/>
          <w:color w:val="000000"/>
          <w:sz w:val="28"/>
          <w:szCs w:val="28"/>
        </w:rPr>
        <w:t>4%. Но отрицательное влияние оказало увеличение постоянных затрат, что повлекло за собой снижение зоны безопасности на 0,0</w:t>
      </w:r>
      <w:r w:rsidR="00F62B4D">
        <w:rPr>
          <w:iCs/>
          <w:color w:val="000000"/>
          <w:sz w:val="28"/>
          <w:szCs w:val="28"/>
          <w:lang w:val="ru-RU"/>
        </w:rPr>
        <w:t>0</w:t>
      </w:r>
      <w:r w:rsidR="0095594E">
        <w:rPr>
          <w:iCs/>
          <w:color w:val="000000"/>
          <w:sz w:val="28"/>
          <w:szCs w:val="28"/>
          <w:lang w:val="ru-RU"/>
        </w:rPr>
        <w:t>2</w:t>
      </w:r>
      <w:r w:rsidRPr="00A701F1">
        <w:rPr>
          <w:iCs/>
          <w:color w:val="000000"/>
          <w:sz w:val="28"/>
          <w:szCs w:val="28"/>
        </w:rPr>
        <w:t xml:space="preserve">, или на </w:t>
      </w:r>
      <w:r w:rsidR="00F62B4D">
        <w:rPr>
          <w:iCs/>
          <w:color w:val="000000"/>
          <w:sz w:val="28"/>
          <w:szCs w:val="28"/>
          <w:lang w:val="ru-RU"/>
        </w:rPr>
        <w:t>0,</w:t>
      </w:r>
      <w:r w:rsidR="0095594E">
        <w:rPr>
          <w:iCs/>
          <w:color w:val="000000"/>
          <w:sz w:val="28"/>
          <w:szCs w:val="28"/>
          <w:lang w:val="ru-RU"/>
        </w:rPr>
        <w:t>2</w:t>
      </w:r>
      <w:r w:rsidRPr="00A701F1">
        <w:rPr>
          <w:iCs/>
          <w:color w:val="000000"/>
          <w:sz w:val="28"/>
          <w:szCs w:val="28"/>
        </w:rPr>
        <w:t xml:space="preserve">%. </w:t>
      </w:r>
    </w:p>
    <w:p w:rsidR="00A701F1" w:rsidRPr="00A701F1" w:rsidRDefault="00A701F1" w:rsidP="00157C77">
      <w:pPr>
        <w:shd w:val="clear" w:color="auto" w:fill="FFFFFF"/>
        <w:spacing w:line="360" w:lineRule="auto"/>
        <w:ind w:firstLine="600"/>
        <w:jc w:val="both"/>
        <w:rPr>
          <w:sz w:val="28"/>
          <w:szCs w:val="28"/>
        </w:rPr>
      </w:pPr>
    </w:p>
    <w:p w:rsidR="00A701F1" w:rsidRPr="0073518D" w:rsidRDefault="00A701F1" w:rsidP="0073518D">
      <w:pPr>
        <w:pStyle w:val="Heading2"/>
        <w:spacing w:line="360" w:lineRule="auto"/>
        <w:jc w:val="center"/>
        <w:rPr>
          <w:rFonts w:ascii="Times New Roman" w:hAnsi="Times New Roman"/>
          <w:b w:val="0"/>
          <w:bCs w:val="0"/>
          <w:i w:val="0"/>
          <w:iCs w:val="0"/>
          <w:szCs w:val="22"/>
          <w:lang w:val="ru-RU"/>
        </w:rPr>
      </w:pPr>
      <w:bookmarkStart w:id="88" w:name="_Toc231219943"/>
      <w:bookmarkStart w:id="89" w:name="_Toc231568532"/>
      <w:r w:rsidRPr="0073518D">
        <w:rPr>
          <w:rFonts w:ascii="Times New Roman" w:hAnsi="Times New Roman"/>
          <w:b w:val="0"/>
          <w:bCs w:val="0"/>
          <w:i w:val="0"/>
          <w:iCs w:val="0"/>
        </w:rPr>
        <w:t>5.</w:t>
      </w:r>
      <w:r w:rsidRPr="0073518D">
        <w:rPr>
          <w:rFonts w:ascii="Times New Roman" w:hAnsi="Times New Roman"/>
          <w:b w:val="0"/>
          <w:bCs w:val="0"/>
          <w:i w:val="0"/>
          <w:iCs w:val="0"/>
          <w:lang w:val="ru-RU"/>
        </w:rPr>
        <w:t>3</w:t>
      </w:r>
      <w:r w:rsidRPr="0073518D">
        <w:rPr>
          <w:rFonts w:ascii="Times New Roman" w:hAnsi="Times New Roman"/>
          <w:b w:val="0"/>
          <w:bCs w:val="0"/>
          <w:i w:val="0"/>
          <w:iCs w:val="0"/>
        </w:rPr>
        <w:t>. Сопоставление технико-экономических показателей предприятия до и после применения химических методов повышения нефтеотдачи</w:t>
      </w:r>
      <w:bookmarkEnd w:id="88"/>
      <w:bookmarkEnd w:id="89"/>
    </w:p>
    <w:p w:rsidR="00A701F1" w:rsidRPr="00A701F1" w:rsidRDefault="00A701F1" w:rsidP="00157C77">
      <w:pPr>
        <w:shd w:val="clear" w:color="auto" w:fill="FFFFFF"/>
        <w:spacing w:line="360" w:lineRule="auto"/>
        <w:ind w:firstLine="600"/>
        <w:jc w:val="both"/>
        <w:rPr>
          <w:sz w:val="28"/>
          <w:szCs w:val="28"/>
        </w:rPr>
      </w:pPr>
    </w:p>
    <w:p w:rsidR="005D23B5" w:rsidRDefault="00105410" w:rsidP="00105410">
      <w:pPr>
        <w:spacing w:line="360" w:lineRule="auto"/>
        <w:ind w:firstLine="600"/>
        <w:jc w:val="both"/>
        <w:rPr>
          <w:sz w:val="28"/>
          <w:szCs w:val="28"/>
          <w:lang w:val="ru-RU"/>
        </w:rPr>
      </w:pPr>
      <w:r w:rsidRPr="00467603">
        <w:rPr>
          <w:sz w:val="28"/>
          <w:szCs w:val="28"/>
        </w:rPr>
        <w:t xml:space="preserve">Сопоставление технико-экономических показателей предприятия до и после внедрения новых технологий закачки жидкости представлено в </w:t>
      </w:r>
      <w:r w:rsidR="0001591F">
        <w:rPr>
          <w:sz w:val="28"/>
          <w:szCs w:val="28"/>
          <w:lang w:val="ru-RU"/>
        </w:rPr>
        <w:t>приложении 18.</w:t>
      </w:r>
      <w:r w:rsidRPr="00467603">
        <w:rPr>
          <w:spacing w:val="-5"/>
          <w:sz w:val="28"/>
          <w:szCs w:val="28"/>
        </w:rPr>
        <w:t xml:space="preserve"> </w:t>
      </w:r>
    </w:p>
    <w:p w:rsidR="00105410" w:rsidRPr="005D23B5" w:rsidRDefault="00105410" w:rsidP="00105410">
      <w:pPr>
        <w:spacing w:line="360" w:lineRule="auto"/>
        <w:ind w:firstLine="600"/>
        <w:jc w:val="both"/>
        <w:rPr>
          <w:sz w:val="28"/>
          <w:szCs w:val="28"/>
        </w:rPr>
      </w:pPr>
      <w:r w:rsidRPr="005D23B5">
        <w:rPr>
          <w:sz w:val="28"/>
          <w:szCs w:val="28"/>
        </w:rPr>
        <w:t xml:space="preserve">Согласно данным, эффект от внедрения мероприятий складывается из дополнительной добычи нефти, что соответственно влечет за собой увеличение </w:t>
      </w:r>
      <w:r w:rsidR="005D23B5" w:rsidRPr="005D23B5">
        <w:rPr>
          <w:sz w:val="28"/>
          <w:szCs w:val="28"/>
          <w:lang w:val="ru-RU"/>
        </w:rPr>
        <w:t xml:space="preserve">себестоимости </w:t>
      </w:r>
      <w:r w:rsidRPr="005D23B5">
        <w:rPr>
          <w:sz w:val="28"/>
          <w:szCs w:val="28"/>
        </w:rPr>
        <w:t>товарной продукции.</w:t>
      </w:r>
    </w:p>
    <w:p w:rsidR="00105410" w:rsidRPr="005D23B5" w:rsidRDefault="00105410" w:rsidP="00105410">
      <w:pPr>
        <w:shd w:val="clear" w:color="auto" w:fill="FFFFFF"/>
        <w:spacing w:before="5" w:line="360" w:lineRule="auto"/>
        <w:ind w:right="58" w:firstLine="600"/>
        <w:jc w:val="both"/>
        <w:rPr>
          <w:sz w:val="28"/>
          <w:szCs w:val="28"/>
        </w:rPr>
      </w:pPr>
      <w:r w:rsidRPr="005D23B5">
        <w:rPr>
          <w:spacing w:val="-1"/>
          <w:sz w:val="28"/>
          <w:szCs w:val="28"/>
        </w:rPr>
        <w:t xml:space="preserve">Суммарная дополнительная добыча от применения технологий составила </w:t>
      </w:r>
      <w:r w:rsidR="000341D9" w:rsidRPr="005D23B5">
        <w:rPr>
          <w:sz w:val="28"/>
          <w:szCs w:val="28"/>
          <w:lang w:val="ru-RU"/>
        </w:rPr>
        <w:t>18,</w:t>
      </w:r>
      <w:r w:rsidR="001C05E7">
        <w:rPr>
          <w:sz w:val="28"/>
          <w:szCs w:val="28"/>
          <w:lang w:val="ru-RU"/>
        </w:rPr>
        <w:t>086</w:t>
      </w:r>
      <w:r w:rsidRPr="005D23B5">
        <w:rPr>
          <w:sz w:val="28"/>
          <w:szCs w:val="28"/>
        </w:rPr>
        <w:t xml:space="preserve"> тыс. тонн нефти. </w:t>
      </w:r>
    </w:p>
    <w:p w:rsidR="00105410" w:rsidRPr="005D23B5" w:rsidRDefault="00105410" w:rsidP="00105410">
      <w:pPr>
        <w:shd w:val="clear" w:color="auto" w:fill="FFFFFF"/>
        <w:spacing w:before="10" w:line="360" w:lineRule="auto"/>
        <w:ind w:right="72" w:firstLine="600"/>
        <w:jc w:val="both"/>
        <w:rPr>
          <w:sz w:val="28"/>
          <w:szCs w:val="28"/>
        </w:rPr>
      </w:pPr>
      <w:r w:rsidRPr="005D23B5">
        <w:rPr>
          <w:sz w:val="28"/>
          <w:szCs w:val="28"/>
        </w:rPr>
        <w:t xml:space="preserve">Себестоимость продукции после реализации мероприятий возросла в </w:t>
      </w:r>
      <w:r w:rsidRPr="005D23B5">
        <w:rPr>
          <w:spacing w:val="-1"/>
          <w:sz w:val="28"/>
          <w:szCs w:val="28"/>
        </w:rPr>
        <w:t xml:space="preserve">целом на </w:t>
      </w:r>
      <w:r w:rsidR="005D23B5" w:rsidRPr="005D23B5">
        <w:rPr>
          <w:spacing w:val="-1"/>
          <w:sz w:val="28"/>
          <w:szCs w:val="28"/>
          <w:lang w:val="ru-RU"/>
        </w:rPr>
        <w:t>100,99</w:t>
      </w:r>
      <w:r w:rsidRPr="005D23B5">
        <w:rPr>
          <w:spacing w:val="-1"/>
          <w:sz w:val="28"/>
          <w:szCs w:val="28"/>
        </w:rPr>
        <w:t xml:space="preserve">% или на </w:t>
      </w:r>
      <w:r w:rsidR="004C2301" w:rsidRPr="004D7716">
        <w:rPr>
          <w:sz w:val="28"/>
          <w:szCs w:val="28"/>
          <w:lang w:val="ru-RU"/>
        </w:rPr>
        <w:t>63437.56</w:t>
      </w:r>
      <w:r w:rsidR="004C2301">
        <w:rPr>
          <w:sz w:val="28"/>
          <w:szCs w:val="28"/>
          <w:lang w:val="ru-RU"/>
        </w:rPr>
        <w:t xml:space="preserve"> </w:t>
      </w:r>
      <w:r w:rsidRPr="005D23B5">
        <w:rPr>
          <w:spacing w:val="-1"/>
          <w:sz w:val="28"/>
          <w:szCs w:val="28"/>
        </w:rPr>
        <w:t xml:space="preserve">тыс.руб. Это произошло вследствие возникновения </w:t>
      </w:r>
      <w:r w:rsidRPr="005D23B5">
        <w:rPr>
          <w:sz w:val="28"/>
          <w:szCs w:val="28"/>
        </w:rPr>
        <w:t xml:space="preserve">дополнительных затрат при реализации мероприятий: это затраты на добычу нефти, затраты на внедрение, налог на добычу полезных ископаемых. </w:t>
      </w:r>
    </w:p>
    <w:p w:rsidR="00105410" w:rsidRPr="005D23B5" w:rsidRDefault="00105410" w:rsidP="00105410">
      <w:pPr>
        <w:shd w:val="clear" w:color="auto" w:fill="FFFFFF"/>
        <w:spacing w:line="360" w:lineRule="auto"/>
        <w:ind w:right="77" w:firstLine="600"/>
        <w:jc w:val="both"/>
        <w:rPr>
          <w:sz w:val="28"/>
          <w:szCs w:val="28"/>
          <w:lang w:val="ru-RU"/>
        </w:rPr>
      </w:pPr>
      <w:r w:rsidRPr="005D23B5">
        <w:rPr>
          <w:sz w:val="28"/>
          <w:szCs w:val="28"/>
        </w:rPr>
        <w:t xml:space="preserve">Прибыль </w:t>
      </w:r>
      <w:r w:rsidR="005D23B5" w:rsidRPr="005D23B5">
        <w:rPr>
          <w:sz w:val="28"/>
          <w:szCs w:val="28"/>
          <w:lang w:val="ru-RU"/>
        </w:rPr>
        <w:t xml:space="preserve">от реализации </w:t>
      </w:r>
      <w:r w:rsidRPr="005D23B5">
        <w:rPr>
          <w:sz w:val="28"/>
          <w:szCs w:val="28"/>
        </w:rPr>
        <w:t xml:space="preserve"> после применения технологий возросла на </w:t>
      </w:r>
      <w:r w:rsidR="005D23B5" w:rsidRPr="005D23B5">
        <w:rPr>
          <w:sz w:val="28"/>
          <w:szCs w:val="28"/>
          <w:lang w:val="ru-RU"/>
        </w:rPr>
        <w:t>101,</w:t>
      </w:r>
      <w:r w:rsidR="003B551A">
        <w:rPr>
          <w:sz w:val="28"/>
          <w:szCs w:val="28"/>
          <w:lang w:val="ru-RU"/>
        </w:rPr>
        <w:t>02</w:t>
      </w:r>
      <w:r w:rsidRPr="005D23B5">
        <w:rPr>
          <w:sz w:val="28"/>
          <w:szCs w:val="28"/>
        </w:rPr>
        <w:t xml:space="preserve">% и составила </w:t>
      </w:r>
      <w:r w:rsidR="0001591F">
        <w:rPr>
          <w:rFonts w:eastAsia="SimSun"/>
          <w:sz w:val="28"/>
          <w:szCs w:val="28"/>
          <w:lang w:val="ru-RU"/>
        </w:rPr>
        <w:t xml:space="preserve">4005014,97 </w:t>
      </w:r>
      <w:r w:rsidRPr="005D23B5">
        <w:rPr>
          <w:sz w:val="28"/>
          <w:szCs w:val="28"/>
        </w:rPr>
        <w:t>тыс.руб. Рост данного показателя обеспечен отмеченной выше дополнительной добычей от внедрения технологий.</w:t>
      </w:r>
    </w:p>
    <w:p w:rsidR="000616CD" w:rsidRDefault="000616CD" w:rsidP="000616CD">
      <w:pPr>
        <w:pStyle w:val="Heading1"/>
        <w:jc w:val="center"/>
        <w:rPr>
          <w:rFonts w:ascii="Times New Roman" w:hAnsi="Times New Roman" w:cs="Times New Roman"/>
          <w:b w:val="0"/>
          <w:caps/>
          <w:sz w:val="28"/>
          <w:szCs w:val="28"/>
          <w:lang w:val="ru-RU"/>
        </w:rPr>
      </w:pPr>
      <w:bookmarkStart w:id="90" w:name="_Toc231219944"/>
      <w:bookmarkStart w:id="91" w:name="_Toc231568533"/>
      <w:r>
        <w:rPr>
          <w:rFonts w:ascii="Times New Roman" w:hAnsi="Times New Roman" w:cs="Times New Roman"/>
          <w:b w:val="0"/>
          <w:caps/>
          <w:sz w:val="28"/>
          <w:szCs w:val="28"/>
          <w:lang w:val="ru-RU"/>
        </w:rPr>
        <w:t xml:space="preserve">6. </w:t>
      </w:r>
      <w:r w:rsidRPr="000616CD">
        <w:rPr>
          <w:rFonts w:ascii="Times New Roman" w:hAnsi="Times New Roman" w:cs="Times New Roman"/>
          <w:b w:val="0"/>
          <w:caps/>
          <w:sz w:val="28"/>
          <w:szCs w:val="28"/>
          <w:lang w:val="ru-RU"/>
        </w:rPr>
        <w:t>Гражданская оборона</w:t>
      </w:r>
      <w:bookmarkEnd w:id="90"/>
      <w:bookmarkEnd w:id="91"/>
    </w:p>
    <w:p w:rsidR="000616CD" w:rsidRDefault="000616CD" w:rsidP="000616CD">
      <w:pPr>
        <w:pStyle w:val="Heading2"/>
        <w:jc w:val="center"/>
        <w:rPr>
          <w:rFonts w:ascii="Times New Roman" w:hAnsi="Times New Roman" w:cs="Times New Roman"/>
          <w:b w:val="0"/>
          <w:i w:val="0"/>
        </w:rPr>
      </w:pPr>
      <w:bookmarkStart w:id="92" w:name="_Toc231219945"/>
      <w:bookmarkStart w:id="93" w:name="_Toc231568534"/>
      <w:r>
        <w:rPr>
          <w:rFonts w:ascii="Times New Roman" w:hAnsi="Times New Roman" w:cs="Times New Roman"/>
          <w:b w:val="0"/>
          <w:i w:val="0"/>
        </w:rPr>
        <w:t>6.1. Основные понятия гражданской обороны</w:t>
      </w:r>
      <w:bookmarkEnd w:id="92"/>
      <w:bookmarkEnd w:id="93"/>
    </w:p>
    <w:p w:rsidR="000616CD" w:rsidRDefault="000616CD" w:rsidP="000616CD">
      <w:pPr>
        <w:pStyle w:val="ConsPlusNormal"/>
        <w:widowControl/>
        <w:spacing w:line="360" w:lineRule="auto"/>
        <w:ind w:firstLine="709"/>
        <w:jc w:val="both"/>
        <w:rPr>
          <w:rFonts w:ascii="Times New Roman" w:hAnsi="Times New Roman" w:cs="Times New Roman"/>
          <w:sz w:val="28"/>
          <w:szCs w:val="28"/>
        </w:rPr>
      </w:pPr>
    </w:p>
    <w:p w:rsidR="000616CD" w:rsidRPr="00FB2DEF" w:rsidRDefault="000616CD" w:rsidP="000616CD">
      <w:pPr>
        <w:pStyle w:val="ConsPlusNormal"/>
        <w:widowControl/>
        <w:spacing w:line="360" w:lineRule="auto"/>
        <w:ind w:firstLine="709"/>
        <w:jc w:val="both"/>
        <w:rPr>
          <w:rFonts w:ascii="Times New Roman" w:hAnsi="Times New Roman" w:cs="Times New Roman"/>
          <w:sz w:val="28"/>
          <w:szCs w:val="28"/>
        </w:rPr>
      </w:pPr>
      <w:r w:rsidRPr="00FB2DEF">
        <w:rPr>
          <w:rFonts w:ascii="Times New Roman" w:hAnsi="Times New Roman" w:cs="Times New Roman"/>
          <w:sz w:val="28"/>
          <w:szCs w:val="28"/>
        </w:rPr>
        <w:t xml:space="preserve">Гражданская оборона </w:t>
      </w:r>
      <w:r>
        <w:rPr>
          <w:rFonts w:ascii="Times New Roman" w:hAnsi="Times New Roman" w:cs="Times New Roman"/>
          <w:sz w:val="28"/>
          <w:szCs w:val="28"/>
        </w:rPr>
        <w:t>–</w:t>
      </w:r>
      <w:r w:rsidRPr="00FB2DEF">
        <w:rPr>
          <w:rFonts w:ascii="Times New Roman" w:hAnsi="Times New Roman" w:cs="Times New Roman"/>
          <w:sz w:val="28"/>
          <w:szCs w:val="28"/>
        </w:rPr>
        <w:t xml:space="preserve"> </w:t>
      </w:r>
      <w:r>
        <w:rPr>
          <w:rFonts w:ascii="Times New Roman" w:hAnsi="Times New Roman" w:cs="Times New Roman"/>
          <w:sz w:val="28"/>
          <w:szCs w:val="28"/>
        </w:rPr>
        <w:t xml:space="preserve">это </w:t>
      </w:r>
      <w:r w:rsidRPr="00FB2DEF">
        <w:rPr>
          <w:rFonts w:ascii="Times New Roman" w:hAnsi="Times New Roman" w:cs="Times New Roman"/>
          <w:sz w:val="28"/>
          <w:szCs w:val="28"/>
        </w:rPr>
        <w:t>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r>
        <w:rPr>
          <w:rFonts w:ascii="Times New Roman" w:hAnsi="Times New Roman" w:cs="Times New Roman"/>
          <w:sz w:val="28"/>
          <w:szCs w:val="28"/>
        </w:rPr>
        <w:t xml:space="preserve">. </w:t>
      </w:r>
    </w:p>
    <w:p w:rsidR="000616CD" w:rsidRPr="007E6C1B" w:rsidRDefault="000616CD" w:rsidP="000616CD">
      <w:pPr>
        <w:pStyle w:val="ConsPlusNormal"/>
        <w:widowControl/>
        <w:spacing w:line="360" w:lineRule="auto"/>
        <w:ind w:firstLine="709"/>
        <w:jc w:val="both"/>
        <w:rPr>
          <w:rFonts w:ascii="Times New Roman" w:hAnsi="Times New Roman" w:cs="Times New Roman"/>
          <w:sz w:val="28"/>
          <w:szCs w:val="28"/>
        </w:rPr>
      </w:pPr>
      <w:r w:rsidRPr="007E6C1B">
        <w:rPr>
          <w:rFonts w:ascii="Times New Roman" w:hAnsi="Times New Roman" w:cs="Times New Roman"/>
          <w:sz w:val="28"/>
          <w:szCs w:val="28"/>
        </w:rPr>
        <w:t>Основными задачами в области гражданской обороны являются:</w:t>
      </w:r>
    </w:p>
    <w:p w:rsidR="000616CD" w:rsidRPr="007E6C1B" w:rsidRDefault="000616CD" w:rsidP="000616CD">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E6C1B">
        <w:rPr>
          <w:rFonts w:ascii="Times New Roman" w:hAnsi="Times New Roman" w:cs="Times New Roman"/>
          <w:sz w:val="28"/>
          <w:szCs w:val="28"/>
        </w:rPr>
        <w:t>обучение населения в области гражданской обороны</w:t>
      </w:r>
      <w:r>
        <w:rPr>
          <w:rFonts w:ascii="Times New Roman" w:hAnsi="Times New Roman" w:cs="Times New Roman"/>
          <w:sz w:val="28"/>
          <w:szCs w:val="28"/>
        </w:rPr>
        <w:t>;</w:t>
      </w:r>
    </w:p>
    <w:p w:rsidR="000616CD" w:rsidRPr="007E6C1B" w:rsidRDefault="000616CD" w:rsidP="000616CD">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E6C1B">
        <w:rPr>
          <w:rFonts w:ascii="Times New Roman" w:hAnsi="Times New Roman" w:cs="Times New Roman"/>
          <w:sz w:val="28"/>
          <w:szCs w:val="28"/>
        </w:rPr>
        <w:t>оповещение населения об опасностях,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rsidR="000616CD" w:rsidRPr="007E6C1B" w:rsidRDefault="000616CD" w:rsidP="000616CD">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E6C1B">
        <w:rPr>
          <w:rFonts w:ascii="Times New Roman" w:hAnsi="Times New Roman" w:cs="Times New Roman"/>
          <w:sz w:val="28"/>
          <w:szCs w:val="28"/>
        </w:rPr>
        <w:t>эвакуация населения, материальных и культурных ценностей в безопасные районы;</w:t>
      </w:r>
    </w:p>
    <w:p w:rsidR="000616CD" w:rsidRPr="007E6C1B" w:rsidRDefault="000616CD" w:rsidP="000616CD">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E6C1B">
        <w:rPr>
          <w:rFonts w:ascii="Times New Roman" w:hAnsi="Times New Roman" w:cs="Times New Roman"/>
          <w:sz w:val="28"/>
          <w:szCs w:val="28"/>
        </w:rPr>
        <w:t>предоставление населению убежищ и средств индивидуальной защиты;</w:t>
      </w:r>
    </w:p>
    <w:p w:rsidR="000616CD" w:rsidRPr="007E6C1B" w:rsidRDefault="000616CD" w:rsidP="000616CD">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E6C1B">
        <w:rPr>
          <w:rFonts w:ascii="Times New Roman" w:hAnsi="Times New Roman" w:cs="Times New Roman"/>
          <w:sz w:val="28"/>
          <w:szCs w:val="28"/>
        </w:rPr>
        <w:t>проведение мероприятий по световой маскировке и другим видам маскировки;</w:t>
      </w:r>
    </w:p>
    <w:p w:rsidR="000616CD" w:rsidRPr="007E6C1B" w:rsidRDefault="000616CD" w:rsidP="000616CD">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E6C1B">
        <w:rPr>
          <w:rFonts w:ascii="Times New Roman" w:hAnsi="Times New Roman" w:cs="Times New Roman"/>
          <w:sz w:val="28"/>
          <w:szCs w:val="28"/>
        </w:rPr>
        <w:t>проведение аварийно-спасательных работ в случае возникновения опасностей для населения при ведении военных действий или вследствие этих действий, а также вследствие чрезвычайных ситуаций природного и техногенного характера</w:t>
      </w:r>
      <w:r>
        <w:rPr>
          <w:rFonts w:ascii="Times New Roman" w:hAnsi="Times New Roman" w:cs="Times New Roman"/>
          <w:sz w:val="28"/>
          <w:szCs w:val="28"/>
        </w:rPr>
        <w:t>[</w:t>
      </w:r>
      <w:r w:rsidR="00B308E1" w:rsidRPr="00B308E1">
        <w:rPr>
          <w:rFonts w:ascii="Times New Roman" w:hAnsi="Times New Roman" w:cs="Times New Roman"/>
          <w:sz w:val="28"/>
          <w:szCs w:val="28"/>
        </w:rPr>
        <w:t>17</w:t>
      </w:r>
      <w:r w:rsidRPr="00C020B7">
        <w:rPr>
          <w:rFonts w:ascii="Times New Roman" w:hAnsi="Times New Roman" w:cs="Times New Roman"/>
          <w:sz w:val="28"/>
          <w:szCs w:val="28"/>
        </w:rPr>
        <w:t>]</w:t>
      </w:r>
      <w:r w:rsidRPr="007E6C1B">
        <w:rPr>
          <w:rFonts w:ascii="Times New Roman" w:hAnsi="Times New Roman" w:cs="Times New Roman"/>
          <w:sz w:val="28"/>
          <w:szCs w:val="28"/>
        </w:rPr>
        <w:t>;</w:t>
      </w:r>
    </w:p>
    <w:p w:rsidR="000616CD" w:rsidRPr="007E6C1B" w:rsidRDefault="000616CD" w:rsidP="000616CD">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E6C1B">
        <w:rPr>
          <w:rFonts w:ascii="Times New Roman" w:hAnsi="Times New Roman" w:cs="Times New Roman"/>
          <w:sz w:val="28"/>
          <w:szCs w:val="28"/>
        </w:rPr>
        <w:t>первоочередное обеспечение населения, пострадавшего при ведении военных действий или вследствие этих действий, в том числе медицинское обслуживание, включая оказание первой медицинской помощи, срочное предоставление жилья и принятие других необходимых мер;</w:t>
      </w:r>
    </w:p>
    <w:p w:rsidR="000616CD" w:rsidRPr="007E6C1B" w:rsidRDefault="000616CD" w:rsidP="000616C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E6C1B">
        <w:rPr>
          <w:rFonts w:ascii="Times New Roman" w:hAnsi="Times New Roman" w:cs="Times New Roman"/>
          <w:sz w:val="28"/>
          <w:szCs w:val="28"/>
        </w:rPr>
        <w:t>восстановление и поддержание порядка в районах, пострадавших при ведении военных действий или вследствие этих действий, а также вследствие чрезвычайных ситуаций природного и техногенного характера;</w:t>
      </w:r>
    </w:p>
    <w:p w:rsidR="000616CD" w:rsidRPr="007E6C1B" w:rsidRDefault="000616CD" w:rsidP="000616C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E6C1B">
        <w:rPr>
          <w:rFonts w:ascii="Times New Roman" w:hAnsi="Times New Roman" w:cs="Times New Roman"/>
          <w:sz w:val="28"/>
          <w:szCs w:val="28"/>
        </w:rPr>
        <w:t>срочное восстановление функционирования необходимых коммунальных служб в военное время;</w:t>
      </w:r>
    </w:p>
    <w:p w:rsidR="000616CD" w:rsidRPr="0092211D" w:rsidRDefault="000616CD" w:rsidP="000616CD">
      <w:pPr>
        <w:pStyle w:val="ConsPlusNormal"/>
        <w:spacing w:line="360" w:lineRule="auto"/>
        <w:ind w:firstLine="709"/>
        <w:jc w:val="both"/>
        <w:rPr>
          <w:rFonts w:ascii="Times New Roman" w:hAnsi="Times New Roman" w:cs="Times New Roman"/>
          <w:sz w:val="28"/>
          <w:szCs w:val="28"/>
        </w:rPr>
      </w:pPr>
      <w:r w:rsidRPr="00560D21">
        <w:rPr>
          <w:rFonts w:ascii="Times New Roman" w:hAnsi="Times New Roman" w:cs="Times New Roman"/>
          <w:sz w:val="28"/>
          <w:szCs w:val="28"/>
        </w:rPr>
        <w:t>Ведение гражданской обороны на территории Российской Федерации или в отдельных ее местностях начинается с момента объявления состояния войны, фактического начала военных действий или введения Президентом Российской Федерации военного положения на территории Российской Федерации или в отдельных ее местностях, а также при возникновении чрезвычайных ситуаций природного и техногенного характера.</w:t>
      </w:r>
    </w:p>
    <w:p w:rsidR="000616CD" w:rsidRPr="0092211D" w:rsidRDefault="000616CD" w:rsidP="000616CD">
      <w:pPr>
        <w:pStyle w:val="ConsPlusNormal"/>
        <w:spacing w:line="360" w:lineRule="auto"/>
        <w:ind w:firstLine="709"/>
        <w:jc w:val="both"/>
        <w:rPr>
          <w:rFonts w:ascii="Times New Roman" w:hAnsi="Times New Roman" w:cs="Times New Roman"/>
          <w:sz w:val="28"/>
          <w:szCs w:val="28"/>
        </w:rPr>
      </w:pPr>
      <w:r w:rsidRPr="0092211D">
        <w:rPr>
          <w:rFonts w:ascii="Times New Roman" w:hAnsi="Times New Roman" w:cs="Times New Roman"/>
          <w:sz w:val="28"/>
          <w:szCs w:val="28"/>
        </w:rPr>
        <w:t>Руководство гражданской обороной в Российской Федерации осуществляет Правительство Российской Федерации.</w:t>
      </w:r>
    </w:p>
    <w:p w:rsidR="000616CD" w:rsidRPr="0092211D" w:rsidRDefault="000616CD" w:rsidP="000616CD">
      <w:pPr>
        <w:pStyle w:val="ConsPlusNormal"/>
        <w:spacing w:line="360" w:lineRule="auto"/>
        <w:ind w:firstLine="709"/>
        <w:jc w:val="both"/>
        <w:rPr>
          <w:rFonts w:ascii="Times New Roman" w:hAnsi="Times New Roman" w:cs="Times New Roman"/>
          <w:sz w:val="28"/>
          <w:szCs w:val="28"/>
        </w:rPr>
      </w:pPr>
      <w:r w:rsidRPr="0092211D">
        <w:rPr>
          <w:rFonts w:ascii="Times New Roman" w:hAnsi="Times New Roman" w:cs="Times New Roman"/>
          <w:sz w:val="28"/>
          <w:szCs w:val="28"/>
        </w:rPr>
        <w:t>Государственную политику в области гражданской обороны осуществляет федеральный орган исполнительной власти, уполномоченный Президентом Российской Федерации на решение задач в области гражданской обороны.</w:t>
      </w:r>
    </w:p>
    <w:p w:rsidR="000616CD" w:rsidRPr="0092211D" w:rsidRDefault="000616CD" w:rsidP="000616CD">
      <w:pPr>
        <w:pStyle w:val="ConsPlusNormal"/>
        <w:spacing w:line="360" w:lineRule="auto"/>
        <w:ind w:firstLine="709"/>
        <w:jc w:val="both"/>
        <w:rPr>
          <w:rFonts w:ascii="Times New Roman" w:hAnsi="Times New Roman" w:cs="Times New Roman"/>
          <w:sz w:val="28"/>
          <w:szCs w:val="28"/>
        </w:rPr>
      </w:pPr>
      <w:r w:rsidRPr="0092211D">
        <w:rPr>
          <w:rFonts w:ascii="Times New Roman" w:hAnsi="Times New Roman" w:cs="Times New Roman"/>
          <w:sz w:val="28"/>
          <w:szCs w:val="28"/>
        </w:rPr>
        <w:t>Руководство гражданской обороной в федеральных органах исполнительной власти и организациях осуществляют их руководители.</w:t>
      </w:r>
    </w:p>
    <w:p w:rsidR="000616CD" w:rsidRPr="0092211D" w:rsidRDefault="000616CD" w:rsidP="000616CD">
      <w:pPr>
        <w:pStyle w:val="ConsPlusNormal"/>
        <w:spacing w:line="360" w:lineRule="auto"/>
        <w:ind w:firstLine="709"/>
        <w:jc w:val="both"/>
        <w:rPr>
          <w:rFonts w:ascii="Times New Roman" w:hAnsi="Times New Roman" w:cs="Times New Roman"/>
          <w:sz w:val="28"/>
          <w:szCs w:val="28"/>
        </w:rPr>
      </w:pPr>
      <w:r w:rsidRPr="0092211D">
        <w:rPr>
          <w:rFonts w:ascii="Times New Roman" w:hAnsi="Times New Roman" w:cs="Times New Roman"/>
          <w:sz w:val="28"/>
          <w:szCs w:val="28"/>
        </w:rPr>
        <w:t>Руководство гражданской обороной на территориях субъектов Российской Федерации и муниципальных образований осуществляют соответственно главы органов исполнительной власти субъектов Российской Федерации и руководители органов местного самоуправления.</w:t>
      </w:r>
    </w:p>
    <w:p w:rsidR="000616CD" w:rsidRPr="0092211D" w:rsidRDefault="000616CD" w:rsidP="000616CD">
      <w:pPr>
        <w:pStyle w:val="ConsPlusNormal"/>
        <w:spacing w:line="360" w:lineRule="auto"/>
        <w:ind w:firstLine="709"/>
        <w:jc w:val="both"/>
        <w:rPr>
          <w:rFonts w:ascii="Times New Roman" w:hAnsi="Times New Roman" w:cs="Times New Roman"/>
          <w:sz w:val="28"/>
          <w:szCs w:val="28"/>
        </w:rPr>
      </w:pPr>
      <w:r w:rsidRPr="0092211D">
        <w:rPr>
          <w:rFonts w:ascii="Times New Roman" w:hAnsi="Times New Roman" w:cs="Times New Roman"/>
          <w:sz w:val="28"/>
          <w:szCs w:val="28"/>
        </w:rPr>
        <w:t>Руководители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несут персональную ответственность за организацию и проведение мероприятий по гражданской обороне и защите населения.</w:t>
      </w:r>
    </w:p>
    <w:p w:rsidR="000616CD" w:rsidRPr="0092211D" w:rsidRDefault="000616CD" w:rsidP="000616CD">
      <w:pPr>
        <w:pStyle w:val="ConsPlusNormal"/>
        <w:spacing w:line="360" w:lineRule="auto"/>
        <w:ind w:firstLine="709"/>
        <w:jc w:val="both"/>
        <w:rPr>
          <w:rFonts w:ascii="Times New Roman" w:hAnsi="Times New Roman" w:cs="Times New Roman"/>
          <w:sz w:val="28"/>
          <w:szCs w:val="28"/>
        </w:rPr>
      </w:pPr>
      <w:r w:rsidRPr="0092211D">
        <w:rPr>
          <w:rFonts w:ascii="Times New Roman" w:hAnsi="Times New Roman" w:cs="Times New Roman"/>
          <w:sz w:val="28"/>
          <w:szCs w:val="28"/>
        </w:rPr>
        <w:t>Органами, осуществляющими управление гражданской обороной, являются:</w:t>
      </w:r>
    </w:p>
    <w:p w:rsidR="000616CD" w:rsidRPr="0092211D" w:rsidRDefault="000616CD" w:rsidP="000616CD">
      <w:pPr>
        <w:pStyle w:val="ConsPlusNormal"/>
        <w:spacing w:line="360" w:lineRule="auto"/>
        <w:ind w:firstLine="709"/>
        <w:jc w:val="both"/>
        <w:rPr>
          <w:rFonts w:ascii="Times New Roman" w:hAnsi="Times New Roman" w:cs="Times New Roman"/>
          <w:sz w:val="28"/>
          <w:szCs w:val="28"/>
        </w:rPr>
      </w:pPr>
      <w:r w:rsidRPr="0092211D">
        <w:rPr>
          <w:rFonts w:ascii="Times New Roman" w:hAnsi="Times New Roman" w:cs="Times New Roman"/>
          <w:sz w:val="28"/>
          <w:szCs w:val="28"/>
        </w:rPr>
        <w:t>1) федеральный орган исполнительной власти, уполномоченный на решение задач в области гражданской обороны;</w:t>
      </w:r>
    </w:p>
    <w:p w:rsidR="000616CD" w:rsidRPr="0092211D" w:rsidRDefault="000616CD" w:rsidP="000616CD">
      <w:pPr>
        <w:pStyle w:val="ConsPlusNormal"/>
        <w:spacing w:line="360" w:lineRule="auto"/>
        <w:ind w:firstLine="709"/>
        <w:jc w:val="both"/>
        <w:rPr>
          <w:rFonts w:ascii="Times New Roman" w:hAnsi="Times New Roman" w:cs="Times New Roman"/>
          <w:sz w:val="28"/>
          <w:szCs w:val="28"/>
        </w:rPr>
      </w:pPr>
      <w:r w:rsidRPr="0092211D">
        <w:rPr>
          <w:rFonts w:ascii="Times New Roman" w:hAnsi="Times New Roman" w:cs="Times New Roman"/>
          <w:sz w:val="28"/>
          <w:szCs w:val="28"/>
        </w:rPr>
        <w:t>2) территориальные органы - региональные центры по делам гражданской обороны, чрезвычайным ситуациям и ликвидации последствий стихийных бедствий и органы, уполномоченные решать задачи гражданской обороны и задачи по предупреждению и ликвидации чрезвычайных ситуаций по субъектам Российской Федерации</w:t>
      </w:r>
      <w:r>
        <w:rPr>
          <w:rFonts w:ascii="Times New Roman" w:hAnsi="Times New Roman" w:cs="Times New Roman"/>
          <w:sz w:val="28"/>
          <w:szCs w:val="28"/>
        </w:rPr>
        <w:t xml:space="preserve">, </w:t>
      </w:r>
      <w:r w:rsidRPr="0092211D">
        <w:rPr>
          <w:rFonts w:ascii="Times New Roman" w:hAnsi="Times New Roman" w:cs="Times New Roman"/>
          <w:sz w:val="28"/>
          <w:szCs w:val="28"/>
        </w:rPr>
        <w:t>комплектуются военнослужащими войск гражданской обороны, лицами начальствующего состава Государственной противопожарной службы и гражданским персоналом.</w:t>
      </w:r>
    </w:p>
    <w:p w:rsidR="000616CD" w:rsidRPr="0092211D" w:rsidRDefault="000616CD" w:rsidP="000616CD">
      <w:pPr>
        <w:pStyle w:val="ConsPlusNormal"/>
        <w:spacing w:line="360" w:lineRule="auto"/>
        <w:ind w:firstLine="709"/>
        <w:jc w:val="both"/>
        <w:rPr>
          <w:rFonts w:ascii="Times New Roman" w:hAnsi="Times New Roman" w:cs="Times New Roman"/>
          <w:sz w:val="28"/>
          <w:szCs w:val="28"/>
        </w:rPr>
      </w:pPr>
      <w:r w:rsidRPr="0092211D">
        <w:rPr>
          <w:rFonts w:ascii="Times New Roman" w:hAnsi="Times New Roman" w:cs="Times New Roman"/>
          <w:sz w:val="28"/>
          <w:szCs w:val="28"/>
        </w:rPr>
        <w:t>Руководители указанных территориальных органов назначаются в установленном порядке руководителем федерального органа, уполномоченного на решение задач в области гражданской обороны, из числа военнослужащих войск гражданской обороны, лиц начальствующего состава Государственной противопожарной службы и гражданского персонала;</w:t>
      </w:r>
    </w:p>
    <w:p w:rsidR="000616CD" w:rsidRPr="0092211D" w:rsidRDefault="000616CD" w:rsidP="000616CD">
      <w:pPr>
        <w:pStyle w:val="ConsPlusNormal"/>
        <w:spacing w:line="360" w:lineRule="auto"/>
        <w:ind w:firstLine="709"/>
        <w:jc w:val="both"/>
        <w:rPr>
          <w:rFonts w:ascii="Times New Roman" w:hAnsi="Times New Roman" w:cs="Times New Roman"/>
          <w:sz w:val="28"/>
          <w:szCs w:val="28"/>
        </w:rPr>
      </w:pPr>
      <w:r w:rsidRPr="0092211D">
        <w:rPr>
          <w:rFonts w:ascii="Times New Roman" w:hAnsi="Times New Roman" w:cs="Times New Roman"/>
          <w:sz w:val="28"/>
          <w:szCs w:val="28"/>
        </w:rPr>
        <w:t>3) структурные подразделения федеральных органов исполнительной власти, уполномоченные на решение задач в области гражданской обороны;</w:t>
      </w:r>
    </w:p>
    <w:p w:rsidR="000616CD" w:rsidRPr="0092211D" w:rsidRDefault="000616CD" w:rsidP="000616CD">
      <w:pPr>
        <w:pStyle w:val="ConsPlusNormal"/>
        <w:spacing w:line="360" w:lineRule="auto"/>
        <w:ind w:firstLine="709"/>
        <w:jc w:val="both"/>
        <w:rPr>
          <w:rFonts w:ascii="Times New Roman" w:hAnsi="Times New Roman" w:cs="Times New Roman"/>
          <w:sz w:val="28"/>
          <w:szCs w:val="28"/>
        </w:rPr>
      </w:pPr>
      <w:r w:rsidRPr="0092211D">
        <w:rPr>
          <w:rFonts w:ascii="Times New Roman" w:hAnsi="Times New Roman" w:cs="Times New Roman"/>
          <w:sz w:val="28"/>
          <w:szCs w:val="28"/>
        </w:rPr>
        <w:t>4) структурные подразделения (работники) организаций, уполномоченные на решение задач в области гражданской обороны, создаваемые (назначаемые) в порядке, установленном Правительством Российской Федерации.</w:t>
      </w:r>
    </w:p>
    <w:p w:rsidR="000616CD" w:rsidRDefault="000616CD" w:rsidP="000616CD">
      <w:pPr>
        <w:pStyle w:val="ConsPlusNormal"/>
        <w:spacing w:line="360" w:lineRule="auto"/>
        <w:ind w:firstLine="709"/>
        <w:jc w:val="both"/>
        <w:rPr>
          <w:rFonts w:ascii="Times New Roman" w:hAnsi="Times New Roman" w:cs="Times New Roman"/>
          <w:sz w:val="28"/>
          <w:szCs w:val="28"/>
        </w:rPr>
      </w:pPr>
      <w:r w:rsidRPr="0092211D">
        <w:rPr>
          <w:rFonts w:ascii="Times New Roman" w:hAnsi="Times New Roman" w:cs="Times New Roman"/>
          <w:sz w:val="28"/>
          <w:szCs w:val="28"/>
        </w:rPr>
        <w:t>В целях реализации государственной политики в области гражданской обороны федеральный орган исполнительной власти, уполномоченный на решение задач в области гражданской обороны, осуществляет соответствующее нормативное регулирование, а также специальные, разрешительные, надзорные и контрольные функции в области гражданской обороны</w:t>
      </w:r>
      <w:r>
        <w:rPr>
          <w:rFonts w:ascii="Times New Roman" w:hAnsi="Times New Roman" w:cs="Times New Roman"/>
          <w:sz w:val="28"/>
          <w:szCs w:val="28"/>
          <w:vertAlign w:val="superscript"/>
        </w:rPr>
        <w:t xml:space="preserve"> </w:t>
      </w:r>
      <w:r>
        <w:rPr>
          <w:rFonts w:ascii="Times New Roman" w:hAnsi="Times New Roman" w:cs="Times New Roman"/>
          <w:sz w:val="28"/>
          <w:szCs w:val="28"/>
        </w:rPr>
        <w:t>[</w:t>
      </w:r>
      <w:r w:rsidR="00B308E1" w:rsidRPr="00B308E1">
        <w:rPr>
          <w:rFonts w:ascii="Times New Roman" w:hAnsi="Times New Roman" w:cs="Times New Roman"/>
          <w:sz w:val="28"/>
          <w:szCs w:val="28"/>
        </w:rPr>
        <w:t>17</w:t>
      </w:r>
      <w:r w:rsidRPr="00C020B7">
        <w:rPr>
          <w:rFonts w:ascii="Times New Roman" w:hAnsi="Times New Roman" w:cs="Times New Roman"/>
          <w:sz w:val="28"/>
          <w:szCs w:val="28"/>
        </w:rPr>
        <w:t>]</w:t>
      </w:r>
      <w:r w:rsidRPr="0092211D">
        <w:rPr>
          <w:rFonts w:ascii="Times New Roman" w:hAnsi="Times New Roman" w:cs="Times New Roman"/>
          <w:sz w:val="28"/>
          <w:szCs w:val="28"/>
        </w:rPr>
        <w:t>.</w:t>
      </w:r>
    </w:p>
    <w:p w:rsidR="000616CD" w:rsidRPr="003F3CA4" w:rsidRDefault="000616CD" w:rsidP="000616CD">
      <w:pPr>
        <w:pStyle w:val="ConsPlusNormal"/>
        <w:spacing w:line="360" w:lineRule="auto"/>
        <w:ind w:firstLine="709"/>
        <w:jc w:val="both"/>
        <w:rPr>
          <w:rFonts w:ascii="Times New Roman" w:hAnsi="Times New Roman" w:cs="Times New Roman"/>
          <w:sz w:val="28"/>
          <w:szCs w:val="28"/>
        </w:rPr>
      </w:pPr>
      <w:r w:rsidRPr="003F3CA4">
        <w:rPr>
          <w:rFonts w:ascii="Times New Roman" w:hAnsi="Times New Roman" w:cs="Times New Roman"/>
          <w:sz w:val="28"/>
          <w:szCs w:val="28"/>
        </w:rPr>
        <w:t>Чрезвычайная ситуация</w:t>
      </w:r>
      <w:r>
        <w:rPr>
          <w:rFonts w:ascii="Times New Roman" w:hAnsi="Times New Roman" w:cs="Times New Roman"/>
          <w:sz w:val="28"/>
          <w:szCs w:val="28"/>
        </w:rPr>
        <w:t xml:space="preserve"> (ЧС)</w:t>
      </w:r>
      <w:r w:rsidRPr="003F3CA4">
        <w:rPr>
          <w:rFonts w:ascii="Times New Roman" w:hAnsi="Times New Roman" w:cs="Times New Roman"/>
          <w:sz w:val="28"/>
          <w:szCs w:val="28"/>
        </w:rPr>
        <w:t xml:space="preserve"> - это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rsidR="000616CD" w:rsidRPr="003F3CA4" w:rsidRDefault="000616CD" w:rsidP="000616CD">
      <w:pPr>
        <w:pStyle w:val="ConsPlusNormal"/>
        <w:spacing w:line="360" w:lineRule="auto"/>
        <w:ind w:firstLine="709"/>
        <w:jc w:val="both"/>
        <w:rPr>
          <w:rFonts w:ascii="Times New Roman" w:hAnsi="Times New Roman" w:cs="Times New Roman"/>
          <w:sz w:val="28"/>
          <w:szCs w:val="28"/>
        </w:rPr>
      </w:pPr>
      <w:r w:rsidRPr="003F3CA4">
        <w:rPr>
          <w:rFonts w:ascii="Times New Roman" w:hAnsi="Times New Roman" w:cs="Times New Roman"/>
          <w:sz w:val="28"/>
          <w:szCs w:val="28"/>
        </w:rPr>
        <w:t>Предупреждение чрезвычайных ситуаций - это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природной среде и материальных потерь в случае их возникновения.</w:t>
      </w:r>
    </w:p>
    <w:p w:rsidR="000616CD" w:rsidRPr="003F3CA4" w:rsidRDefault="000616CD" w:rsidP="000616CD">
      <w:pPr>
        <w:pStyle w:val="ConsPlusNormal"/>
        <w:spacing w:line="360" w:lineRule="auto"/>
        <w:ind w:firstLine="709"/>
        <w:jc w:val="both"/>
        <w:rPr>
          <w:rFonts w:ascii="Times New Roman" w:hAnsi="Times New Roman" w:cs="Times New Roman"/>
          <w:sz w:val="28"/>
          <w:szCs w:val="28"/>
        </w:rPr>
      </w:pPr>
      <w:r w:rsidRPr="003F3CA4">
        <w:rPr>
          <w:rFonts w:ascii="Times New Roman" w:hAnsi="Times New Roman" w:cs="Times New Roman"/>
          <w:sz w:val="28"/>
          <w:szCs w:val="28"/>
        </w:rPr>
        <w:t>Ликвидация чрезвычайных ситуаций - это аварийно-спасательные и другие неотложные работы, проводимые при возникновении чрезвычайных ситуаций и направленные на спасение жизни и сохранение здоровья людей, снижение размеров ущерба окружающей природной среде и материальных потерь, а также на локализацию зон чрезвычайных ситуаций, прекращение действия характерных для них опасных факторов.</w:t>
      </w:r>
    </w:p>
    <w:p w:rsidR="000616CD" w:rsidRPr="009C39B4" w:rsidRDefault="000616CD" w:rsidP="000616CD">
      <w:pPr>
        <w:pStyle w:val="Heading2"/>
        <w:jc w:val="center"/>
        <w:rPr>
          <w:rFonts w:ascii="Times New Roman" w:hAnsi="Times New Roman" w:cs="Times New Roman"/>
          <w:b w:val="0"/>
          <w:i w:val="0"/>
        </w:rPr>
      </w:pPr>
      <w:bookmarkStart w:id="94" w:name="_Toc231219946"/>
      <w:bookmarkStart w:id="95" w:name="_Toc231568535"/>
      <w:r w:rsidRPr="009C39B4">
        <w:rPr>
          <w:rFonts w:ascii="Times New Roman" w:hAnsi="Times New Roman" w:cs="Times New Roman"/>
          <w:b w:val="0"/>
          <w:i w:val="0"/>
        </w:rPr>
        <w:t>6.2. Мероприятия по предупреждению чрезвычайных ситуаций</w:t>
      </w:r>
      <w:bookmarkEnd w:id="94"/>
      <w:bookmarkEnd w:id="95"/>
    </w:p>
    <w:p w:rsidR="000616CD" w:rsidRPr="00AE1516" w:rsidRDefault="000616CD" w:rsidP="000616CD"/>
    <w:p w:rsidR="000616CD" w:rsidRDefault="000616CD" w:rsidP="000616CD">
      <w:pPr>
        <w:shd w:val="clear" w:color="auto" w:fill="FFFFFF"/>
        <w:spacing w:line="360" w:lineRule="auto"/>
        <w:ind w:firstLine="709"/>
        <w:jc w:val="both"/>
        <w:rPr>
          <w:color w:val="000000"/>
          <w:spacing w:val="-9"/>
          <w:sz w:val="28"/>
          <w:szCs w:val="28"/>
        </w:rPr>
      </w:pPr>
      <w:r>
        <w:rPr>
          <w:color w:val="000000"/>
          <w:spacing w:val="-9"/>
          <w:sz w:val="28"/>
          <w:szCs w:val="28"/>
        </w:rPr>
        <w:t>Перечень опасных производств и участков с указанием характеристик опасных веществ и их количества для каждого производства и участка.</w:t>
      </w:r>
    </w:p>
    <w:p w:rsidR="000616CD" w:rsidRPr="009C39B4" w:rsidRDefault="000616CD" w:rsidP="000616CD">
      <w:pPr>
        <w:shd w:val="clear" w:color="auto" w:fill="FFFFFF"/>
        <w:spacing w:line="360" w:lineRule="auto"/>
        <w:ind w:firstLine="709"/>
        <w:jc w:val="both"/>
        <w:rPr>
          <w:sz w:val="28"/>
          <w:szCs w:val="28"/>
        </w:rPr>
      </w:pPr>
      <w:r w:rsidRPr="009C39B4">
        <w:rPr>
          <w:color w:val="000000"/>
          <w:spacing w:val="-9"/>
          <w:sz w:val="28"/>
          <w:szCs w:val="28"/>
        </w:rPr>
        <w:t xml:space="preserve">Основным опасным веществом, обращающемся на проектируемом объекте, является </w:t>
      </w:r>
      <w:r w:rsidRPr="009C39B4">
        <w:rPr>
          <w:color w:val="000000"/>
          <w:spacing w:val="-11"/>
          <w:sz w:val="28"/>
          <w:szCs w:val="28"/>
        </w:rPr>
        <w:t>нефть.</w:t>
      </w:r>
    </w:p>
    <w:p w:rsidR="000616CD" w:rsidRPr="009C39B4" w:rsidRDefault="000616CD" w:rsidP="000616CD">
      <w:pPr>
        <w:shd w:val="clear" w:color="auto" w:fill="FFFFFF"/>
        <w:spacing w:line="360" w:lineRule="auto"/>
        <w:ind w:firstLine="709"/>
        <w:jc w:val="both"/>
        <w:rPr>
          <w:sz w:val="28"/>
          <w:szCs w:val="28"/>
        </w:rPr>
      </w:pPr>
      <w:r w:rsidRPr="009C39B4">
        <w:rPr>
          <w:color w:val="000000"/>
          <w:sz w:val="28"/>
          <w:szCs w:val="28"/>
        </w:rPr>
        <w:t xml:space="preserve">В соответствии с ГОСТ 12.1.005-88 [28] нефть относится к 3 </w:t>
      </w:r>
      <w:r w:rsidRPr="009C39B4">
        <w:rPr>
          <w:color w:val="000000"/>
          <w:spacing w:val="-10"/>
          <w:sz w:val="28"/>
          <w:szCs w:val="28"/>
        </w:rPr>
        <w:t>классу опасности.</w:t>
      </w:r>
    </w:p>
    <w:p w:rsidR="000616CD" w:rsidRPr="009C39B4" w:rsidRDefault="000616CD" w:rsidP="000616CD">
      <w:pPr>
        <w:shd w:val="clear" w:color="auto" w:fill="FFFFFF"/>
        <w:spacing w:line="360" w:lineRule="auto"/>
        <w:ind w:firstLine="709"/>
        <w:jc w:val="both"/>
        <w:rPr>
          <w:sz w:val="28"/>
          <w:szCs w:val="28"/>
        </w:rPr>
      </w:pPr>
      <w:r w:rsidRPr="009C39B4">
        <w:rPr>
          <w:color w:val="000000"/>
          <w:spacing w:val="-5"/>
          <w:sz w:val="28"/>
          <w:szCs w:val="28"/>
        </w:rPr>
        <w:t xml:space="preserve">Острые отравления парами нефти вызывают повышение возбудимости центральной </w:t>
      </w:r>
      <w:r w:rsidRPr="009C39B4">
        <w:rPr>
          <w:color w:val="000000"/>
          <w:spacing w:val="-9"/>
          <w:sz w:val="28"/>
          <w:szCs w:val="28"/>
        </w:rPr>
        <w:t>нервной системы, снижение кровяного давления и обо</w:t>
      </w:r>
      <w:r>
        <w:rPr>
          <w:color w:val="000000"/>
          <w:spacing w:val="-9"/>
          <w:sz w:val="28"/>
          <w:szCs w:val="28"/>
        </w:rPr>
        <w:t xml:space="preserve">няния. </w:t>
      </w:r>
    </w:p>
    <w:p w:rsidR="000616CD" w:rsidRDefault="000616CD" w:rsidP="000616CD">
      <w:pPr>
        <w:shd w:val="clear" w:color="auto" w:fill="FFFFFF"/>
        <w:spacing w:line="360" w:lineRule="auto"/>
        <w:ind w:firstLine="709"/>
        <w:jc w:val="both"/>
        <w:rPr>
          <w:color w:val="000000"/>
          <w:sz w:val="28"/>
          <w:szCs w:val="28"/>
          <w:lang w:val="ru-RU"/>
        </w:rPr>
      </w:pPr>
      <w:r w:rsidRPr="009C39B4">
        <w:rPr>
          <w:color w:val="000000"/>
          <w:spacing w:val="-4"/>
          <w:sz w:val="28"/>
          <w:szCs w:val="28"/>
        </w:rPr>
        <w:t xml:space="preserve">На человека нефть и газ оказывают наркотическое действие с изменениями крови и </w:t>
      </w:r>
      <w:r w:rsidRPr="009C39B4">
        <w:rPr>
          <w:color w:val="000000"/>
          <w:spacing w:val="-8"/>
          <w:sz w:val="28"/>
          <w:szCs w:val="28"/>
        </w:rPr>
        <w:t>кроветворных органов, углеводороды поступают в организм человека через дыхательные пути. Первым признаком при отравлении парами углеводородов</w:t>
      </w:r>
      <w:r>
        <w:rPr>
          <w:sz w:val="28"/>
          <w:szCs w:val="28"/>
        </w:rPr>
        <w:t xml:space="preserve"> </w:t>
      </w:r>
      <w:r w:rsidRPr="009C39B4">
        <w:rPr>
          <w:color w:val="000000"/>
          <w:spacing w:val="-8"/>
          <w:sz w:val="28"/>
          <w:szCs w:val="28"/>
        </w:rPr>
        <w:t>является период возбуждения, ха</w:t>
      </w:r>
      <w:r w:rsidRPr="009C39B4">
        <w:rPr>
          <w:color w:val="000000"/>
          <w:spacing w:val="-9"/>
          <w:sz w:val="28"/>
          <w:szCs w:val="28"/>
        </w:rPr>
        <w:t>рактеризующийся беспричинной веселостью, затем наступает головная боль, сонливость, голо</w:t>
      </w:r>
      <w:r w:rsidRPr="009C39B4">
        <w:rPr>
          <w:color w:val="000000"/>
          <w:spacing w:val="-9"/>
          <w:sz w:val="28"/>
          <w:szCs w:val="28"/>
        </w:rPr>
        <w:softHyphen/>
      </w:r>
      <w:r w:rsidRPr="009C39B4">
        <w:rPr>
          <w:color w:val="000000"/>
          <w:spacing w:val="-7"/>
          <w:sz w:val="28"/>
          <w:szCs w:val="28"/>
        </w:rPr>
        <w:t>вокружение, тошнота. При тяжелых отравлениях наступает потеря сознания, судороги, ослаб</w:t>
      </w:r>
      <w:r w:rsidRPr="009C39B4">
        <w:rPr>
          <w:color w:val="000000"/>
          <w:spacing w:val="-7"/>
          <w:sz w:val="28"/>
          <w:szCs w:val="28"/>
        </w:rPr>
        <w:softHyphen/>
      </w:r>
      <w:r w:rsidRPr="009C39B4">
        <w:rPr>
          <w:color w:val="000000"/>
          <w:spacing w:val="-9"/>
          <w:sz w:val="28"/>
          <w:szCs w:val="28"/>
        </w:rPr>
        <w:t xml:space="preserve">ление дыхания, появляется желтушная окраска белой оболочки глаз. </w:t>
      </w:r>
      <w:r w:rsidRPr="009C39B4">
        <w:rPr>
          <w:color w:val="000000"/>
          <w:sz w:val="28"/>
          <w:szCs w:val="28"/>
        </w:rPr>
        <w:t xml:space="preserve">Характеристика вредных веществ приведена в таблице </w:t>
      </w:r>
      <w:r>
        <w:rPr>
          <w:color w:val="000000"/>
          <w:sz w:val="28"/>
          <w:szCs w:val="28"/>
        </w:rPr>
        <w:t>6.1</w:t>
      </w:r>
      <w:r w:rsidRPr="009C39B4">
        <w:rPr>
          <w:color w:val="000000"/>
          <w:sz w:val="28"/>
          <w:szCs w:val="28"/>
        </w:rPr>
        <w:t>.</w:t>
      </w:r>
    </w:p>
    <w:p w:rsidR="003E642F" w:rsidRPr="003E642F" w:rsidRDefault="003E642F" w:rsidP="000616CD">
      <w:pPr>
        <w:shd w:val="clear" w:color="auto" w:fill="FFFFFF"/>
        <w:spacing w:line="360" w:lineRule="auto"/>
        <w:ind w:firstLine="709"/>
        <w:jc w:val="both"/>
        <w:rPr>
          <w:color w:val="000000"/>
          <w:sz w:val="28"/>
          <w:szCs w:val="28"/>
          <w:lang w:val="ru-RU"/>
        </w:rPr>
      </w:pPr>
    </w:p>
    <w:p w:rsidR="000616CD" w:rsidRDefault="000616CD" w:rsidP="000616CD">
      <w:pPr>
        <w:shd w:val="clear" w:color="auto" w:fill="FFFFFF"/>
        <w:spacing w:line="360" w:lineRule="auto"/>
        <w:ind w:firstLine="709"/>
        <w:jc w:val="right"/>
        <w:rPr>
          <w:color w:val="000000"/>
          <w:sz w:val="28"/>
          <w:szCs w:val="28"/>
        </w:rPr>
      </w:pPr>
      <w:r>
        <w:rPr>
          <w:color w:val="000000"/>
          <w:sz w:val="28"/>
          <w:szCs w:val="28"/>
        </w:rPr>
        <w:t>Таблица 6.1.</w:t>
      </w:r>
    </w:p>
    <w:p w:rsidR="000616CD" w:rsidRDefault="000616CD" w:rsidP="000616CD">
      <w:pPr>
        <w:shd w:val="clear" w:color="auto" w:fill="FFFFFF"/>
        <w:spacing w:line="360" w:lineRule="auto"/>
        <w:ind w:firstLine="709"/>
        <w:jc w:val="center"/>
        <w:rPr>
          <w:color w:val="000000"/>
          <w:sz w:val="28"/>
          <w:szCs w:val="28"/>
        </w:rPr>
      </w:pPr>
      <w:r>
        <w:rPr>
          <w:color w:val="000000"/>
          <w:sz w:val="28"/>
          <w:szCs w:val="28"/>
        </w:rPr>
        <w:t>Характеристика вредных веществ, образующихся на объекте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3191"/>
      </w:tblGrid>
      <w:tr w:rsidR="000616CD" w:rsidRPr="009C39B4" w:rsidTr="003A07E5">
        <w:tc>
          <w:tcPr>
            <w:tcW w:w="3189" w:type="dxa"/>
          </w:tcPr>
          <w:p w:rsidR="000616CD" w:rsidRPr="009C39B4" w:rsidRDefault="000616CD" w:rsidP="003A07E5">
            <w:pPr>
              <w:jc w:val="center"/>
            </w:pPr>
            <w:r w:rsidRPr="009C39B4">
              <w:t>Вредное вещество</w:t>
            </w:r>
          </w:p>
        </w:tc>
        <w:tc>
          <w:tcPr>
            <w:tcW w:w="3190" w:type="dxa"/>
          </w:tcPr>
          <w:p w:rsidR="000616CD" w:rsidRPr="009C39B4" w:rsidRDefault="000616CD" w:rsidP="003A07E5">
            <w:pPr>
              <w:jc w:val="center"/>
            </w:pPr>
            <w:r w:rsidRPr="009C39B4">
              <w:t>нефть</w:t>
            </w:r>
          </w:p>
        </w:tc>
        <w:tc>
          <w:tcPr>
            <w:tcW w:w="3191" w:type="dxa"/>
          </w:tcPr>
          <w:p w:rsidR="000616CD" w:rsidRPr="009C39B4" w:rsidRDefault="000616CD" w:rsidP="003A07E5">
            <w:pPr>
              <w:jc w:val="center"/>
            </w:pPr>
            <w:r w:rsidRPr="009C39B4">
              <w:t>газ</w:t>
            </w:r>
          </w:p>
        </w:tc>
      </w:tr>
      <w:tr w:rsidR="000616CD" w:rsidRPr="009C39B4" w:rsidTr="003A07E5">
        <w:tc>
          <w:tcPr>
            <w:tcW w:w="3189" w:type="dxa"/>
          </w:tcPr>
          <w:p w:rsidR="000616CD" w:rsidRPr="009C39B4" w:rsidRDefault="000616CD" w:rsidP="003A07E5">
            <w:pPr>
              <w:jc w:val="center"/>
            </w:pPr>
            <w:r w:rsidRPr="009C39B4">
              <w:t>1</w:t>
            </w:r>
          </w:p>
        </w:tc>
        <w:tc>
          <w:tcPr>
            <w:tcW w:w="3190" w:type="dxa"/>
          </w:tcPr>
          <w:p w:rsidR="000616CD" w:rsidRPr="009C39B4" w:rsidRDefault="000616CD" w:rsidP="003A07E5">
            <w:pPr>
              <w:jc w:val="center"/>
            </w:pPr>
            <w:r w:rsidRPr="009C39B4">
              <w:t>2</w:t>
            </w:r>
          </w:p>
        </w:tc>
        <w:tc>
          <w:tcPr>
            <w:tcW w:w="3191" w:type="dxa"/>
          </w:tcPr>
          <w:p w:rsidR="000616CD" w:rsidRPr="009C39B4" w:rsidRDefault="000616CD" w:rsidP="003A07E5">
            <w:pPr>
              <w:jc w:val="center"/>
            </w:pPr>
            <w:r w:rsidRPr="009C39B4">
              <w:t>3</w:t>
            </w:r>
          </w:p>
        </w:tc>
      </w:tr>
      <w:tr w:rsidR="000616CD" w:rsidRPr="009C39B4" w:rsidTr="003A07E5">
        <w:tc>
          <w:tcPr>
            <w:tcW w:w="3189" w:type="dxa"/>
          </w:tcPr>
          <w:p w:rsidR="000616CD" w:rsidRPr="009C39B4" w:rsidRDefault="000616CD" w:rsidP="00C20383">
            <w:r w:rsidRPr="009C39B4">
              <w:t>Плотность, кг/м3</w:t>
            </w:r>
          </w:p>
        </w:tc>
        <w:tc>
          <w:tcPr>
            <w:tcW w:w="3190" w:type="dxa"/>
          </w:tcPr>
          <w:p w:rsidR="000616CD" w:rsidRPr="009C39B4" w:rsidRDefault="000616CD" w:rsidP="003A07E5">
            <w:pPr>
              <w:jc w:val="center"/>
            </w:pPr>
            <w:r w:rsidRPr="009C39B4">
              <w:t>900</w:t>
            </w:r>
          </w:p>
        </w:tc>
        <w:tc>
          <w:tcPr>
            <w:tcW w:w="3191" w:type="dxa"/>
          </w:tcPr>
          <w:p w:rsidR="000616CD" w:rsidRPr="009C39B4" w:rsidRDefault="000616CD" w:rsidP="003A07E5">
            <w:pPr>
              <w:jc w:val="center"/>
            </w:pPr>
            <w:r w:rsidRPr="009C39B4">
              <w:t>1,3</w:t>
            </w:r>
          </w:p>
        </w:tc>
      </w:tr>
      <w:tr w:rsidR="000616CD" w:rsidRPr="009C39B4" w:rsidTr="003A07E5">
        <w:tc>
          <w:tcPr>
            <w:tcW w:w="3189" w:type="dxa"/>
          </w:tcPr>
          <w:p w:rsidR="000616CD" w:rsidRPr="009C39B4" w:rsidRDefault="000616CD" w:rsidP="00C20383">
            <w:r w:rsidRPr="009C39B4">
              <w:t>Молекулярная масса, г/моль</w:t>
            </w:r>
          </w:p>
        </w:tc>
        <w:tc>
          <w:tcPr>
            <w:tcW w:w="3190" w:type="dxa"/>
          </w:tcPr>
          <w:p w:rsidR="000616CD" w:rsidRPr="009C39B4" w:rsidRDefault="000616CD" w:rsidP="003A07E5">
            <w:pPr>
              <w:jc w:val="center"/>
            </w:pPr>
            <w:r w:rsidRPr="009C39B4">
              <w:t>210</w:t>
            </w:r>
          </w:p>
        </w:tc>
        <w:tc>
          <w:tcPr>
            <w:tcW w:w="3191" w:type="dxa"/>
          </w:tcPr>
          <w:p w:rsidR="000616CD" w:rsidRPr="009C39B4" w:rsidRDefault="000616CD" w:rsidP="003A07E5">
            <w:pPr>
              <w:jc w:val="center"/>
            </w:pPr>
            <w:r w:rsidRPr="009C39B4">
              <w:t>31,27</w:t>
            </w:r>
          </w:p>
        </w:tc>
      </w:tr>
      <w:tr w:rsidR="000616CD" w:rsidRPr="009C39B4" w:rsidTr="003A07E5">
        <w:tc>
          <w:tcPr>
            <w:tcW w:w="3189" w:type="dxa"/>
          </w:tcPr>
          <w:p w:rsidR="000616CD" w:rsidRPr="009C39B4" w:rsidRDefault="000616CD" w:rsidP="00C20383">
            <w:r w:rsidRPr="009C39B4">
              <w:t>Температура вспышки,</w:t>
            </w:r>
            <w:r w:rsidRPr="003A07E5">
              <w:rPr>
                <w:vertAlign w:val="superscript"/>
              </w:rPr>
              <w:t>0</w:t>
            </w:r>
            <w:r w:rsidRPr="009C39B4">
              <w:t>С</w:t>
            </w:r>
          </w:p>
        </w:tc>
        <w:tc>
          <w:tcPr>
            <w:tcW w:w="6381" w:type="dxa"/>
            <w:gridSpan w:val="2"/>
          </w:tcPr>
          <w:p w:rsidR="000616CD" w:rsidRPr="009C39B4" w:rsidRDefault="000616CD" w:rsidP="003A07E5">
            <w:pPr>
              <w:jc w:val="center"/>
            </w:pPr>
            <w:r w:rsidRPr="009C39B4">
              <w:t>Минус 21</w:t>
            </w:r>
          </w:p>
        </w:tc>
      </w:tr>
      <w:tr w:rsidR="000616CD" w:rsidRPr="009C39B4" w:rsidTr="003A07E5">
        <w:tc>
          <w:tcPr>
            <w:tcW w:w="3189" w:type="dxa"/>
          </w:tcPr>
          <w:p w:rsidR="000616CD" w:rsidRPr="009C39B4" w:rsidRDefault="000616CD" w:rsidP="00C20383">
            <w:r w:rsidRPr="009C39B4">
              <w:t>Летальная концентрация, мг/м3</w:t>
            </w:r>
          </w:p>
        </w:tc>
        <w:tc>
          <w:tcPr>
            <w:tcW w:w="6381" w:type="dxa"/>
            <w:gridSpan w:val="2"/>
          </w:tcPr>
          <w:p w:rsidR="000616CD" w:rsidRPr="009C39B4" w:rsidRDefault="000616CD" w:rsidP="003A07E5">
            <w:pPr>
              <w:jc w:val="center"/>
            </w:pPr>
            <w:r w:rsidRPr="009C39B4">
              <w:t>40000</w:t>
            </w:r>
          </w:p>
        </w:tc>
      </w:tr>
      <w:tr w:rsidR="000616CD" w:rsidRPr="009C39B4" w:rsidTr="003A07E5">
        <w:tc>
          <w:tcPr>
            <w:tcW w:w="3189" w:type="dxa"/>
          </w:tcPr>
          <w:p w:rsidR="000616CD" w:rsidRPr="009C39B4" w:rsidRDefault="000616CD" w:rsidP="00C20383">
            <w:r w:rsidRPr="009C39B4">
              <w:t>Пороговая концентрация, мг/м3</w:t>
            </w:r>
          </w:p>
        </w:tc>
        <w:tc>
          <w:tcPr>
            <w:tcW w:w="6381" w:type="dxa"/>
            <w:gridSpan w:val="2"/>
          </w:tcPr>
          <w:p w:rsidR="000616CD" w:rsidRPr="009C39B4" w:rsidRDefault="000616CD" w:rsidP="003A07E5">
            <w:pPr>
              <w:jc w:val="center"/>
            </w:pPr>
            <w:r w:rsidRPr="009C39B4">
              <w:t>30000</w:t>
            </w:r>
          </w:p>
        </w:tc>
      </w:tr>
      <w:tr w:rsidR="000616CD" w:rsidRPr="009C39B4" w:rsidTr="003A07E5">
        <w:tc>
          <w:tcPr>
            <w:tcW w:w="3189" w:type="dxa"/>
          </w:tcPr>
          <w:p w:rsidR="000616CD" w:rsidRPr="009C39B4" w:rsidRDefault="000616CD" w:rsidP="00C20383">
            <w:r w:rsidRPr="009C39B4">
              <w:t>Величина ПДК в воздухе рабочей зоны, мг/м3</w:t>
            </w:r>
          </w:p>
        </w:tc>
        <w:tc>
          <w:tcPr>
            <w:tcW w:w="6381" w:type="dxa"/>
            <w:gridSpan w:val="2"/>
          </w:tcPr>
          <w:p w:rsidR="000616CD" w:rsidRPr="009C39B4" w:rsidRDefault="000616CD" w:rsidP="003A07E5">
            <w:pPr>
              <w:jc w:val="center"/>
            </w:pPr>
            <w:r w:rsidRPr="009C39B4">
              <w:t>10</w:t>
            </w:r>
          </w:p>
        </w:tc>
      </w:tr>
      <w:tr w:rsidR="000616CD" w:rsidRPr="009C39B4" w:rsidTr="003A07E5">
        <w:tc>
          <w:tcPr>
            <w:tcW w:w="3189" w:type="dxa"/>
          </w:tcPr>
          <w:p w:rsidR="000616CD" w:rsidRPr="009C39B4" w:rsidRDefault="000616CD" w:rsidP="00C20383">
            <w:r w:rsidRPr="009C39B4">
              <w:t>Величина ПДК в атмосферном воздухе, мг/м3</w:t>
            </w:r>
          </w:p>
        </w:tc>
        <w:tc>
          <w:tcPr>
            <w:tcW w:w="6381" w:type="dxa"/>
            <w:gridSpan w:val="2"/>
          </w:tcPr>
          <w:p w:rsidR="000616CD" w:rsidRPr="009C39B4" w:rsidRDefault="000616CD" w:rsidP="003A07E5">
            <w:pPr>
              <w:jc w:val="center"/>
            </w:pPr>
            <w:r w:rsidRPr="009C39B4">
              <w:t>5 – максимальная разовая,</w:t>
            </w:r>
          </w:p>
          <w:p w:rsidR="000616CD" w:rsidRPr="009C39B4" w:rsidRDefault="000616CD" w:rsidP="003A07E5">
            <w:pPr>
              <w:jc w:val="center"/>
            </w:pPr>
            <w:r w:rsidRPr="009C39B4">
              <w:t>1,5 - среднесуточная</w:t>
            </w:r>
          </w:p>
        </w:tc>
      </w:tr>
    </w:tbl>
    <w:p w:rsidR="000616CD" w:rsidRDefault="000616CD" w:rsidP="000616CD">
      <w:pPr>
        <w:shd w:val="clear" w:color="auto" w:fill="FFFFFF"/>
        <w:spacing w:line="360" w:lineRule="auto"/>
        <w:ind w:firstLine="709"/>
        <w:jc w:val="center"/>
        <w:rPr>
          <w:sz w:val="28"/>
          <w:szCs w:val="28"/>
        </w:rPr>
      </w:pPr>
    </w:p>
    <w:p w:rsidR="000616CD" w:rsidRPr="00373D32" w:rsidRDefault="000616CD" w:rsidP="000616CD">
      <w:pPr>
        <w:shd w:val="clear" w:color="auto" w:fill="FFFFFF"/>
        <w:spacing w:line="360" w:lineRule="auto"/>
        <w:ind w:firstLine="709"/>
        <w:jc w:val="both"/>
        <w:rPr>
          <w:sz w:val="28"/>
          <w:szCs w:val="28"/>
        </w:rPr>
      </w:pPr>
      <w:r>
        <w:rPr>
          <w:sz w:val="28"/>
          <w:szCs w:val="28"/>
        </w:rPr>
        <w:t>Для определения зон действий основных поражающих факторов при авариях на проектируемых объектах использованы методики, рекомендованные Госгортехнадзором и МЧС России:</w:t>
      </w:r>
    </w:p>
    <w:p w:rsidR="000616CD" w:rsidRDefault="000616CD" w:rsidP="000616CD">
      <w:pPr>
        <w:shd w:val="clear" w:color="auto" w:fill="FFFFFF"/>
        <w:spacing w:line="360" w:lineRule="auto"/>
        <w:ind w:firstLine="709"/>
        <w:jc w:val="both"/>
        <w:rPr>
          <w:sz w:val="28"/>
          <w:szCs w:val="28"/>
        </w:rPr>
      </w:pPr>
      <w:r w:rsidRPr="00373D32">
        <w:rPr>
          <w:sz w:val="28"/>
          <w:szCs w:val="28"/>
        </w:rPr>
        <w:t>1</w:t>
      </w:r>
      <w:r>
        <w:rPr>
          <w:sz w:val="28"/>
          <w:szCs w:val="28"/>
        </w:rPr>
        <w:t>. НПБ 105-03 «Определение категорий помещений, зданий и наружных установок по взрывопожарной и пожарной опасности».</w:t>
      </w:r>
    </w:p>
    <w:p w:rsidR="000616CD" w:rsidRDefault="000616CD" w:rsidP="000616CD">
      <w:pPr>
        <w:shd w:val="clear" w:color="auto" w:fill="FFFFFF"/>
        <w:spacing w:line="360" w:lineRule="auto"/>
        <w:ind w:firstLine="709"/>
        <w:jc w:val="both"/>
        <w:rPr>
          <w:sz w:val="28"/>
          <w:szCs w:val="28"/>
        </w:rPr>
      </w:pPr>
      <w:r>
        <w:rPr>
          <w:sz w:val="28"/>
          <w:szCs w:val="28"/>
        </w:rPr>
        <w:t>С помощью методик, приведенных в дном документе рассчитаны:</w:t>
      </w:r>
    </w:p>
    <w:p w:rsidR="000616CD" w:rsidRDefault="000616CD" w:rsidP="000616CD">
      <w:pPr>
        <w:shd w:val="clear" w:color="auto" w:fill="FFFFFF"/>
        <w:spacing w:line="360" w:lineRule="auto"/>
        <w:ind w:firstLine="709"/>
        <w:jc w:val="both"/>
        <w:rPr>
          <w:sz w:val="28"/>
          <w:szCs w:val="28"/>
        </w:rPr>
      </w:pPr>
      <w:r>
        <w:rPr>
          <w:sz w:val="28"/>
          <w:szCs w:val="28"/>
        </w:rPr>
        <w:t>-масса вещества, участвующего в аварии;</w:t>
      </w:r>
    </w:p>
    <w:p w:rsidR="000616CD" w:rsidRDefault="000616CD" w:rsidP="000616CD">
      <w:pPr>
        <w:shd w:val="clear" w:color="auto" w:fill="FFFFFF"/>
        <w:spacing w:line="360" w:lineRule="auto"/>
        <w:ind w:left="709"/>
        <w:jc w:val="both"/>
        <w:rPr>
          <w:sz w:val="28"/>
          <w:szCs w:val="28"/>
        </w:rPr>
      </w:pPr>
      <w:r>
        <w:rPr>
          <w:sz w:val="28"/>
          <w:szCs w:val="28"/>
        </w:rPr>
        <w:t>-размеры зон, ограничивающих газо-и паровоздушные смеси с концентрацией выше НКПР при аварийном поступлении горючих газов и паров нефти в открытое пространство;</w:t>
      </w:r>
    </w:p>
    <w:p w:rsidR="000616CD" w:rsidRDefault="000616CD" w:rsidP="000616CD">
      <w:pPr>
        <w:shd w:val="clear" w:color="auto" w:fill="FFFFFF"/>
        <w:spacing w:line="360" w:lineRule="auto"/>
        <w:ind w:left="709"/>
        <w:jc w:val="both"/>
        <w:rPr>
          <w:sz w:val="28"/>
          <w:szCs w:val="28"/>
        </w:rPr>
      </w:pPr>
      <w:r>
        <w:rPr>
          <w:sz w:val="28"/>
          <w:szCs w:val="28"/>
        </w:rPr>
        <w:t>-параметры волны давления, образуемой при взрыве, и размеры зон разрушений при взрыве паровоздушной смеси;</w:t>
      </w:r>
    </w:p>
    <w:p w:rsidR="000616CD" w:rsidRDefault="000616CD" w:rsidP="000616CD">
      <w:pPr>
        <w:shd w:val="clear" w:color="auto" w:fill="FFFFFF"/>
        <w:spacing w:line="360" w:lineRule="auto"/>
        <w:ind w:left="709"/>
        <w:jc w:val="both"/>
        <w:rPr>
          <w:sz w:val="28"/>
          <w:szCs w:val="28"/>
        </w:rPr>
      </w:pPr>
      <w:r>
        <w:rPr>
          <w:sz w:val="28"/>
          <w:szCs w:val="28"/>
        </w:rPr>
        <w:t>-условная вероятность поражения человека избыточным давлением, развиваемым при сгорании паров нефти;</w:t>
      </w:r>
    </w:p>
    <w:p w:rsidR="000616CD" w:rsidRDefault="000616CD" w:rsidP="000616CD">
      <w:pPr>
        <w:shd w:val="clear" w:color="auto" w:fill="FFFFFF"/>
        <w:spacing w:line="360" w:lineRule="auto"/>
        <w:ind w:left="709"/>
        <w:jc w:val="both"/>
        <w:rPr>
          <w:sz w:val="28"/>
          <w:szCs w:val="28"/>
        </w:rPr>
      </w:pPr>
      <w:r>
        <w:rPr>
          <w:sz w:val="28"/>
          <w:szCs w:val="28"/>
        </w:rPr>
        <w:t>-условная вероятность поражения человека поражающими факторами.</w:t>
      </w:r>
    </w:p>
    <w:p w:rsidR="000616CD" w:rsidRDefault="000616CD" w:rsidP="000616CD">
      <w:pPr>
        <w:shd w:val="clear" w:color="auto" w:fill="FFFFFF"/>
        <w:spacing w:line="360" w:lineRule="auto"/>
        <w:ind w:firstLine="708"/>
        <w:jc w:val="both"/>
        <w:rPr>
          <w:sz w:val="28"/>
          <w:szCs w:val="28"/>
        </w:rPr>
      </w:pPr>
      <w:r>
        <w:rPr>
          <w:sz w:val="28"/>
          <w:szCs w:val="28"/>
        </w:rPr>
        <w:t>2. «Методика определения ущерба окружающей природной среде при авариях на магистральных нефтепроводах», при помощи которой определяем количество нефти, вылившейся из трубопровода при аварии.</w:t>
      </w:r>
    </w:p>
    <w:p w:rsidR="000616CD" w:rsidRDefault="000616CD" w:rsidP="000616CD">
      <w:pPr>
        <w:shd w:val="clear" w:color="auto" w:fill="FFFFFF"/>
        <w:spacing w:line="360" w:lineRule="auto"/>
        <w:ind w:firstLine="708"/>
        <w:jc w:val="both"/>
        <w:rPr>
          <w:sz w:val="28"/>
          <w:szCs w:val="28"/>
        </w:rPr>
      </w:pPr>
      <w:r>
        <w:rPr>
          <w:sz w:val="28"/>
          <w:szCs w:val="28"/>
        </w:rPr>
        <w:t>3. «Методическое руководство по оценке степени риска аварий на магистральных нефтепроводах», с помощью данного руководства определяем риск загрязнения почвы, водных ресурсов, атмосферы при аварии на нефтепроводе.</w:t>
      </w:r>
    </w:p>
    <w:p w:rsidR="000616CD" w:rsidRPr="00DF2E4C" w:rsidRDefault="000616CD" w:rsidP="000616CD">
      <w:pPr>
        <w:shd w:val="clear" w:color="auto" w:fill="FFFFFF"/>
        <w:spacing w:line="360" w:lineRule="auto"/>
        <w:ind w:firstLine="708"/>
        <w:jc w:val="both"/>
        <w:rPr>
          <w:sz w:val="28"/>
          <w:szCs w:val="28"/>
        </w:rPr>
      </w:pPr>
      <w:r>
        <w:rPr>
          <w:sz w:val="28"/>
          <w:szCs w:val="28"/>
        </w:rPr>
        <w:t>4. РД 03-496-02 «Методические рекомендации по оценке ущерба аварии на опасных производственных объектах, использованы для определения экологического ущерба окружающей среде при возможных авариях на проектируемых сооружениях</w:t>
      </w:r>
      <w:r w:rsidRPr="00DF2E4C">
        <w:rPr>
          <w:sz w:val="28"/>
          <w:szCs w:val="28"/>
        </w:rPr>
        <w:t>[</w:t>
      </w:r>
      <w:r w:rsidR="00B308E1" w:rsidRPr="00B308E1">
        <w:rPr>
          <w:sz w:val="28"/>
          <w:szCs w:val="28"/>
          <w:lang w:val="ru-RU"/>
        </w:rPr>
        <w:t>25</w:t>
      </w:r>
      <w:r w:rsidRPr="00DF2E4C">
        <w:rPr>
          <w:sz w:val="28"/>
          <w:szCs w:val="28"/>
        </w:rPr>
        <w:t>].</w:t>
      </w:r>
    </w:p>
    <w:p w:rsidR="000616CD" w:rsidRDefault="000616CD" w:rsidP="000616CD">
      <w:pPr>
        <w:shd w:val="clear" w:color="auto" w:fill="FFFFFF"/>
        <w:spacing w:line="360" w:lineRule="auto"/>
        <w:ind w:firstLine="709"/>
        <w:jc w:val="both"/>
        <w:rPr>
          <w:sz w:val="28"/>
          <w:szCs w:val="28"/>
        </w:rPr>
      </w:pPr>
      <w:r>
        <w:rPr>
          <w:sz w:val="28"/>
          <w:szCs w:val="28"/>
        </w:rPr>
        <w:t>Технические решения, направленные на исключение разгерметизации оборудования и предупреждения аварийных выбросов опасных веществ.</w:t>
      </w:r>
    </w:p>
    <w:p w:rsidR="000616CD" w:rsidRDefault="000616CD" w:rsidP="000616CD">
      <w:pPr>
        <w:shd w:val="clear" w:color="auto" w:fill="FFFFFF"/>
        <w:spacing w:line="360" w:lineRule="auto"/>
        <w:ind w:firstLine="709"/>
        <w:jc w:val="both"/>
        <w:rPr>
          <w:sz w:val="28"/>
          <w:szCs w:val="28"/>
        </w:rPr>
      </w:pPr>
      <w:r>
        <w:rPr>
          <w:sz w:val="28"/>
          <w:szCs w:val="28"/>
        </w:rPr>
        <w:t>Для исключения разгерметизации оборудования и предупреждения аварийных выбросов опасных веществ на проектируемых объектах предусмотрены следующие мероприятия:</w:t>
      </w:r>
    </w:p>
    <w:p w:rsidR="000616CD" w:rsidRDefault="000616CD" w:rsidP="000616CD">
      <w:pPr>
        <w:shd w:val="clear" w:color="auto" w:fill="FFFFFF"/>
        <w:spacing w:line="360" w:lineRule="auto"/>
        <w:ind w:firstLine="709"/>
        <w:jc w:val="both"/>
        <w:rPr>
          <w:sz w:val="28"/>
          <w:szCs w:val="28"/>
        </w:rPr>
      </w:pPr>
      <w:r>
        <w:rPr>
          <w:sz w:val="28"/>
          <w:szCs w:val="28"/>
        </w:rPr>
        <w:t>- все оборудование по материальному исполнению соответствует району эксплуатации (У) – умеренные климат;</w:t>
      </w:r>
    </w:p>
    <w:p w:rsidR="000616CD" w:rsidRDefault="000616CD" w:rsidP="000616CD">
      <w:pPr>
        <w:shd w:val="clear" w:color="auto" w:fill="FFFFFF"/>
        <w:spacing w:line="360" w:lineRule="auto"/>
        <w:ind w:firstLine="709"/>
        <w:jc w:val="both"/>
        <w:rPr>
          <w:sz w:val="28"/>
          <w:szCs w:val="28"/>
        </w:rPr>
      </w:pPr>
      <w:r>
        <w:rPr>
          <w:sz w:val="28"/>
          <w:szCs w:val="28"/>
        </w:rPr>
        <w:t>- полная герметизация технологических процессов сбора, транспорта, подготовки, нефти;</w:t>
      </w:r>
    </w:p>
    <w:p w:rsidR="000616CD" w:rsidRDefault="000616CD" w:rsidP="000616CD">
      <w:pPr>
        <w:shd w:val="clear" w:color="auto" w:fill="FFFFFF"/>
        <w:spacing w:line="360" w:lineRule="auto"/>
        <w:ind w:firstLine="709"/>
        <w:jc w:val="both"/>
        <w:rPr>
          <w:sz w:val="28"/>
          <w:szCs w:val="28"/>
        </w:rPr>
      </w:pPr>
      <w:r>
        <w:rPr>
          <w:sz w:val="28"/>
          <w:szCs w:val="28"/>
        </w:rPr>
        <w:t>- соединение труб на сварке. После сварки предусмотрен контроль сварных стыков по нормам;</w:t>
      </w:r>
    </w:p>
    <w:p w:rsidR="000616CD" w:rsidRDefault="000616CD" w:rsidP="000616CD">
      <w:pPr>
        <w:shd w:val="clear" w:color="auto" w:fill="FFFFFF"/>
        <w:spacing w:line="360" w:lineRule="auto"/>
        <w:ind w:firstLine="709"/>
        <w:jc w:val="both"/>
        <w:rPr>
          <w:sz w:val="28"/>
          <w:szCs w:val="28"/>
        </w:rPr>
      </w:pPr>
      <w:r>
        <w:rPr>
          <w:sz w:val="28"/>
          <w:szCs w:val="28"/>
        </w:rPr>
        <w:t>- на генеральном плане объектов нефтепромыслового обустройства сооружения размещаются со строгим соблюдением норм противопожарных разрывов;</w:t>
      </w:r>
    </w:p>
    <w:p w:rsidR="000616CD" w:rsidRDefault="000616CD" w:rsidP="000616CD">
      <w:pPr>
        <w:shd w:val="clear" w:color="auto" w:fill="FFFFFF"/>
        <w:spacing w:line="360" w:lineRule="auto"/>
        <w:ind w:firstLine="709"/>
        <w:jc w:val="both"/>
        <w:rPr>
          <w:sz w:val="28"/>
          <w:szCs w:val="28"/>
        </w:rPr>
      </w:pPr>
      <w:r>
        <w:rPr>
          <w:sz w:val="28"/>
          <w:szCs w:val="28"/>
        </w:rPr>
        <w:t xml:space="preserve">- технологическое оборудование размещено на открытых площадках, в местах, хорошо обдуваемых ветром, что сокращает создания взрывоопасных зон; </w:t>
      </w:r>
    </w:p>
    <w:p w:rsidR="000616CD" w:rsidRPr="003E642F" w:rsidRDefault="000616CD" w:rsidP="000616CD">
      <w:pPr>
        <w:shd w:val="clear" w:color="auto" w:fill="FFFFFF"/>
        <w:spacing w:line="360" w:lineRule="auto"/>
        <w:ind w:firstLine="709"/>
        <w:jc w:val="both"/>
        <w:rPr>
          <w:sz w:val="28"/>
          <w:szCs w:val="28"/>
          <w:lang w:val="ru-RU"/>
        </w:rPr>
      </w:pPr>
      <w:r>
        <w:rPr>
          <w:sz w:val="28"/>
          <w:szCs w:val="28"/>
        </w:rPr>
        <w:t>- антикоррозионные мероприятия</w:t>
      </w:r>
      <w:r w:rsidR="003E642F">
        <w:rPr>
          <w:sz w:val="28"/>
          <w:szCs w:val="28"/>
          <w:lang w:val="ru-RU"/>
        </w:rPr>
        <w:t>;</w:t>
      </w:r>
    </w:p>
    <w:p w:rsidR="000616CD" w:rsidRDefault="000616CD" w:rsidP="000616CD">
      <w:pPr>
        <w:shd w:val="clear" w:color="auto" w:fill="FFFFFF"/>
        <w:spacing w:line="360" w:lineRule="auto"/>
        <w:ind w:firstLine="709"/>
        <w:jc w:val="both"/>
        <w:rPr>
          <w:sz w:val="28"/>
          <w:szCs w:val="28"/>
        </w:rPr>
      </w:pPr>
      <w:r>
        <w:rPr>
          <w:sz w:val="28"/>
          <w:szCs w:val="28"/>
        </w:rPr>
        <w:t>- аварийный сброс с предохранительных клапанов емкостей предусмотрен через дренажную емкость на факел аварийного сжигания газа;</w:t>
      </w:r>
    </w:p>
    <w:p w:rsidR="000616CD" w:rsidRDefault="000616CD" w:rsidP="000616CD">
      <w:pPr>
        <w:shd w:val="clear" w:color="auto" w:fill="FFFFFF"/>
        <w:spacing w:line="360" w:lineRule="auto"/>
        <w:ind w:firstLine="709"/>
        <w:jc w:val="both"/>
        <w:rPr>
          <w:sz w:val="28"/>
          <w:szCs w:val="28"/>
        </w:rPr>
      </w:pPr>
      <w:r>
        <w:rPr>
          <w:sz w:val="28"/>
          <w:szCs w:val="28"/>
        </w:rPr>
        <w:t>- автоматизированный контроль за состоянием технологического процесса по добыче, сбору, и транспорту нефти и газа. Автоматический контроль воздушной среды на технологических площадях и внутри технологических блоков БР-2,5м;</w:t>
      </w:r>
    </w:p>
    <w:p w:rsidR="000616CD" w:rsidRDefault="000616CD" w:rsidP="000616CD">
      <w:pPr>
        <w:shd w:val="clear" w:color="auto" w:fill="FFFFFF"/>
        <w:spacing w:line="360" w:lineRule="auto"/>
        <w:ind w:firstLine="709"/>
        <w:jc w:val="both"/>
        <w:rPr>
          <w:sz w:val="28"/>
          <w:szCs w:val="28"/>
        </w:rPr>
      </w:pPr>
      <w:r>
        <w:rPr>
          <w:sz w:val="28"/>
          <w:szCs w:val="28"/>
        </w:rPr>
        <w:t>- изоляция сварных стыков трубопроводов термоусадочными манжетами и слоем защитной полимерно -  липкой лентой типа «Полилен ОБ»;</w:t>
      </w:r>
    </w:p>
    <w:p w:rsidR="000616CD" w:rsidRDefault="000616CD" w:rsidP="000616CD">
      <w:pPr>
        <w:shd w:val="clear" w:color="auto" w:fill="FFFFFF"/>
        <w:spacing w:line="360" w:lineRule="auto"/>
        <w:ind w:firstLine="709"/>
        <w:jc w:val="both"/>
        <w:rPr>
          <w:sz w:val="28"/>
          <w:szCs w:val="28"/>
        </w:rPr>
      </w:pPr>
      <w:r>
        <w:rPr>
          <w:sz w:val="28"/>
          <w:szCs w:val="28"/>
        </w:rPr>
        <w:t>- установка на нефтепроводах узлов коррозионного контроля (УКК) для контроля за коррозией и коррозийным растрескиванием;</w:t>
      </w:r>
    </w:p>
    <w:p w:rsidR="000616CD" w:rsidRDefault="000616CD" w:rsidP="000616CD">
      <w:pPr>
        <w:shd w:val="clear" w:color="auto" w:fill="FFFFFF"/>
        <w:spacing w:line="360" w:lineRule="auto"/>
        <w:ind w:firstLine="709"/>
        <w:jc w:val="both"/>
        <w:rPr>
          <w:sz w:val="28"/>
          <w:szCs w:val="28"/>
        </w:rPr>
      </w:pPr>
      <w:r>
        <w:rPr>
          <w:sz w:val="28"/>
          <w:szCs w:val="28"/>
        </w:rPr>
        <w:t>- испытание оборудования и трубопроводов после монтажа на прочность и герметичность гидравлическим способом согласно ВСН 005-88, ПБ-03-585-03;</w:t>
      </w:r>
    </w:p>
    <w:p w:rsidR="000616CD" w:rsidRDefault="000616CD" w:rsidP="000616CD">
      <w:pPr>
        <w:shd w:val="clear" w:color="auto" w:fill="FFFFFF"/>
        <w:spacing w:line="360" w:lineRule="auto"/>
        <w:ind w:firstLine="709"/>
        <w:jc w:val="both"/>
        <w:rPr>
          <w:sz w:val="28"/>
          <w:szCs w:val="28"/>
        </w:rPr>
      </w:pPr>
      <w:r>
        <w:rPr>
          <w:sz w:val="28"/>
          <w:szCs w:val="28"/>
        </w:rPr>
        <w:t>- на переходах через автодороги трубопроводы уложить в защитные кожухи из стальных труб большого диаметра.</w:t>
      </w:r>
    </w:p>
    <w:p w:rsidR="000616CD" w:rsidRPr="00EA394F" w:rsidRDefault="000616CD" w:rsidP="000616CD">
      <w:pPr>
        <w:shd w:val="clear" w:color="auto" w:fill="FFFFFF"/>
        <w:spacing w:line="360" w:lineRule="auto"/>
        <w:ind w:firstLine="709"/>
        <w:jc w:val="both"/>
        <w:rPr>
          <w:sz w:val="28"/>
          <w:szCs w:val="28"/>
        </w:rPr>
      </w:pPr>
      <w:r>
        <w:rPr>
          <w:sz w:val="28"/>
          <w:szCs w:val="28"/>
        </w:rPr>
        <w:t xml:space="preserve">Кроме того, проводится комплекс организационных мероприятий: к работе допускается только персонал, обученный безопасному ведению работ в </w:t>
      </w:r>
      <w:r w:rsidRPr="00EA394F">
        <w:rPr>
          <w:sz w:val="28"/>
          <w:szCs w:val="28"/>
        </w:rPr>
        <w:t>нормальных условиях, прошедших обучение по ликвидации возможных аварий.</w:t>
      </w:r>
    </w:p>
    <w:p w:rsidR="000616CD" w:rsidRPr="00EA394F" w:rsidRDefault="000616CD" w:rsidP="000616CD">
      <w:pPr>
        <w:shd w:val="clear" w:color="auto" w:fill="FFFFFF"/>
        <w:spacing w:line="360" w:lineRule="auto"/>
        <w:ind w:firstLine="709"/>
        <w:jc w:val="both"/>
        <w:rPr>
          <w:color w:val="000000"/>
          <w:spacing w:val="-1"/>
          <w:sz w:val="28"/>
          <w:szCs w:val="28"/>
        </w:rPr>
      </w:pPr>
      <w:r w:rsidRPr="00EA394F">
        <w:rPr>
          <w:color w:val="000000"/>
          <w:spacing w:val="-1"/>
          <w:sz w:val="28"/>
          <w:szCs w:val="28"/>
        </w:rPr>
        <w:t xml:space="preserve">Проектом предусмотрен автоматический контроль </w:t>
      </w:r>
      <w:r w:rsidRPr="00EA394F">
        <w:rPr>
          <w:color w:val="000000"/>
          <w:spacing w:val="1"/>
          <w:sz w:val="28"/>
          <w:szCs w:val="28"/>
        </w:rPr>
        <w:t xml:space="preserve">воздушной среды в пределах объекта с выдачей информации о состоянии безопасности в </w:t>
      </w:r>
      <w:r w:rsidRPr="00EA394F">
        <w:rPr>
          <w:color w:val="000000"/>
          <w:spacing w:val="-1"/>
          <w:sz w:val="28"/>
          <w:szCs w:val="28"/>
        </w:rPr>
        <w:t>вышестоящую систему управления.</w:t>
      </w:r>
    </w:p>
    <w:p w:rsidR="000616CD" w:rsidRPr="00EA394F" w:rsidRDefault="000616CD" w:rsidP="000616CD">
      <w:pPr>
        <w:shd w:val="clear" w:color="auto" w:fill="FFFFFF"/>
        <w:spacing w:line="360" w:lineRule="auto"/>
        <w:ind w:firstLine="709"/>
        <w:jc w:val="both"/>
        <w:rPr>
          <w:color w:val="000000"/>
          <w:sz w:val="28"/>
          <w:szCs w:val="28"/>
        </w:rPr>
      </w:pPr>
      <w:r w:rsidRPr="00EA394F">
        <w:rPr>
          <w:color w:val="000000"/>
          <w:spacing w:val="-1"/>
          <w:sz w:val="28"/>
          <w:szCs w:val="28"/>
        </w:rPr>
        <w:t xml:space="preserve">Для контроля загазованности атмосферы  </w:t>
      </w:r>
      <w:r w:rsidRPr="00EA394F">
        <w:rPr>
          <w:color w:val="000000"/>
          <w:spacing w:val="-2"/>
          <w:sz w:val="28"/>
          <w:szCs w:val="28"/>
        </w:rPr>
        <w:t>промышленных объектов предусмотрена сис</w:t>
      </w:r>
      <w:r w:rsidRPr="00EA394F">
        <w:rPr>
          <w:color w:val="000000"/>
          <w:sz w:val="28"/>
          <w:szCs w:val="28"/>
        </w:rPr>
        <w:t xml:space="preserve">тема СКАПО, в технологических блоках – сигнализаторами СТМ-30. </w:t>
      </w:r>
    </w:p>
    <w:p w:rsidR="000616CD" w:rsidRPr="003E642F" w:rsidRDefault="000616CD" w:rsidP="003E642F">
      <w:pPr>
        <w:shd w:val="clear" w:color="auto" w:fill="FFFFFF"/>
        <w:spacing w:line="360" w:lineRule="auto"/>
        <w:ind w:firstLine="709"/>
        <w:jc w:val="both"/>
        <w:rPr>
          <w:sz w:val="28"/>
          <w:szCs w:val="28"/>
        </w:rPr>
      </w:pPr>
      <w:r w:rsidRPr="00EA394F">
        <w:rPr>
          <w:color w:val="000000"/>
          <w:spacing w:val="1"/>
          <w:sz w:val="28"/>
          <w:szCs w:val="28"/>
        </w:rPr>
        <w:t>Проектируемые объекты попадают в зоны возможного опасного радиоактивного зара</w:t>
      </w:r>
      <w:r w:rsidRPr="00EA394F">
        <w:rPr>
          <w:color w:val="000000"/>
          <w:spacing w:val="-1"/>
          <w:sz w:val="28"/>
          <w:szCs w:val="28"/>
        </w:rPr>
        <w:t>жения.</w:t>
      </w:r>
      <w:r w:rsidR="003E642F">
        <w:rPr>
          <w:sz w:val="28"/>
          <w:szCs w:val="28"/>
          <w:lang w:val="ru-RU"/>
        </w:rPr>
        <w:t xml:space="preserve"> </w:t>
      </w:r>
      <w:r w:rsidRPr="00EA394F">
        <w:rPr>
          <w:color w:val="000000"/>
          <w:spacing w:val="4"/>
          <w:sz w:val="28"/>
          <w:szCs w:val="28"/>
        </w:rPr>
        <w:t>При попадании объекта в зону радиоактивного заражения необходимо руководство</w:t>
      </w:r>
      <w:r w:rsidRPr="00EA394F">
        <w:rPr>
          <w:color w:val="000000"/>
          <w:spacing w:val="1"/>
          <w:sz w:val="28"/>
          <w:szCs w:val="28"/>
        </w:rPr>
        <w:t>ваться положениями общего регламента «Обеспечение радиационной  безопасности при добыче, сборе, подготовке нефти», разработанного «ТатНИПИнефть» и определяющего порядок работ по обеспечению радиационной безопасности на объектах подготовки нефти.</w:t>
      </w:r>
    </w:p>
    <w:p w:rsidR="000616CD" w:rsidRDefault="000616CD" w:rsidP="000616CD">
      <w:pPr>
        <w:shd w:val="clear" w:color="auto" w:fill="FFFFFF"/>
        <w:spacing w:line="360" w:lineRule="auto"/>
        <w:ind w:firstLine="709"/>
        <w:jc w:val="both"/>
        <w:rPr>
          <w:color w:val="000000"/>
          <w:sz w:val="28"/>
          <w:szCs w:val="28"/>
        </w:rPr>
      </w:pPr>
      <w:r w:rsidRPr="00EA394F">
        <w:rPr>
          <w:color w:val="000000"/>
          <w:sz w:val="28"/>
          <w:szCs w:val="28"/>
        </w:rPr>
        <w:t xml:space="preserve">Надзор за радиационной безопасностью организуют </w:t>
      </w:r>
      <w:r w:rsidRPr="00EA394F">
        <w:rPr>
          <w:color w:val="000000"/>
          <w:spacing w:val="-3"/>
          <w:sz w:val="28"/>
          <w:szCs w:val="28"/>
        </w:rPr>
        <w:t>органы Госсанэпиднадзора.</w:t>
      </w:r>
      <w:r w:rsidRPr="00EA394F">
        <w:rPr>
          <w:color w:val="000000"/>
          <w:spacing w:val="1"/>
          <w:sz w:val="28"/>
          <w:szCs w:val="28"/>
        </w:rPr>
        <w:t xml:space="preserve"> Радиационный контроль предназначен для получения </w:t>
      </w:r>
      <w:r w:rsidRPr="00EA394F">
        <w:rPr>
          <w:color w:val="000000"/>
          <w:sz w:val="28"/>
          <w:szCs w:val="28"/>
        </w:rPr>
        <w:t>информации о радиационной</w:t>
      </w:r>
      <w:r w:rsidRPr="00EA394F">
        <w:rPr>
          <w:color w:val="000000"/>
          <w:spacing w:val="1"/>
          <w:sz w:val="28"/>
          <w:szCs w:val="28"/>
        </w:rPr>
        <w:t xml:space="preserve"> остановке на объекте, в окружающей среде и об уровнях облучения </w:t>
      </w:r>
      <w:r w:rsidRPr="00EA394F">
        <w:rPr>
          <w:color w:val="000000"/>
          <w:spacing w:val="3"/>
          <w:sz w:val="28"/>
          <w:szCs w:val="28"/>
        </w:rPr>
        <w:t xml:space="preserve">дозиметрический и радиометрический контроль. Для проведения, </w:t>
      </w:r>
      <w:r w:rsidRPr="00EA394F">
        <w:rPr>
          <w:color w:val="000000"/>
          <w:spacing w:val="5"/>
          <w:sz w:val="28"/>
          <w:szCs w:val="28"/>
        </w:rPr>
        <w:t xml:space="preserve">метрического контроля используются приборы радиационной </w:t>
      </w:r>
      <w:r w:rsidRPr="00EA394F">
        <w:rPr>
          <w:color w:val="000000"/>
          <w:sz w:val="28"/>
          <w:szCs w:val="28"/>
        </w:rPr>
        <w:t>контроля, которыми оснащены органы Госсанэпиднадзора.</w:t>
      </w:r>
    </w:p>
    <w:p w:rsidR="000616CD" w:rsidRDefault="000616CD" w:rsidP="000616CD">
      <w:pPr>
        <w:shd w:val="clear" w:color="auto" w:fill="FFFFFF"/>
        <w:spacing w:line="360" w:lineRule="auto"/>
        <w:ind w:firstLine="709"/>
        <w:jc w:val="both"/>
        <w:rPr>
          <w:color w:val="000000"/>
          <w:spacing w:val="1"/>
          <w:sz w:val="28"/>
          <w:szCs w:val="28"/>
        </w:rPr>
      </w:pPr>
      <w:r>
        <w:rPr>
          <w:color w:val="000000"/>
          <w:spacing w:val="1"/>
          <w:sz w:val="28"/>
          <w:szCs w:val="28"/>
        </w:rPr>
        <w:t>В соответствии ППБО -85 на каждом проектируемом объекте предусмотрены первичные средства пожаротушения, устанавливаемые на щитах ЩП-В, которые размещаются  вблизи мест наиболее вероятного их применения (вблизи технологических площадок), на виду, в безопасном при пожаре месте, с обеспечением к ним свободного доступа на высоте не более 1,5  и комплектуются следующим инструментом и инвентарем.</w:t>
      </w:r>
      <w:r w:rsidR="003E642F">
        <w:rPr>
          <w:color w:val="000000"/>
          <w:spacing w:val="1"/>
          <w:sz w:val="28"/>
          <w:szCs w:val="28"/>
          <w:lang w:val="ru-RU"/>
        </w:rPr>
        <w:t xml:space="preserve"> К ним относится: о</w:t>
      </w:r>
      <w:r>
        <w:rPr>
          <w:color w:val="000000"/>
          <w:spacing w:val="1"/>
          <w:sz w:val="28"/>
          <w:szCs w:val="28"/>
        </w:rPr>
        <w:t>гнетушители</w:t>
      </w:r>
      <w:r w:rsidR="003E642F">
        <w:rPr>
          <w:color w:val="000000"/>
          <w:spacing w:val="1"/>
          <w:sz w:val="28"/>
          <w:szCs w:val="28"/>
          <w:lang w:val="ru-RU"/>
        </w:rPr>
        <w:t>, л</w:t>
      </w:r>
      <w:r>
        <w:rPr>
          <w:color w:val="000000"/>
          <w:spacing w:val="1"/>
          <w:sz w:val="28"/>
          <w:szCs w:val="28"/>
        </w:rPr>
        <w:t>ом</w:t>
      </w:r>
      <w:r w:rsidR="003E642F">
        <w:rPr>
          <w:color w:val="000000"/>
          <w:spacing w:val="1"/>
          <w:sz w:val="28"/>
          <w:szCs w:val="28"/>
          <w:lang w:val="ru-RU"/>
        </w:rPr>
        <w:t>, в</w:t>
      </w:r>
      <w:r>
        <w:rPr>
          <w:color w:val="000000"/>
          <w:spacing w:val="1"/>
          <w:sz w:val="28"/>
          <w:szCs w:val="28"/>
        </w:rPr>
        <w:t>едро</w:t>
      </w:r>
      <w:r w:rsidR="003E642F">
        <w:rPr>
          <w:color w:val="000000"/>
          <w:spacing w:val="1"/>
          <w:sz w:val="28"/>
          <w:szCs w:val="28"/>
          <w:lang w:val="ru-RU"/>
        </w:rPr>
        <w:t>,а</w:t>
      </w:r>
      <w:r>
        <w:rPr>
          <w:color w:val="000000"/>
          <w:spacing w:val="1"/>
          <w:sz w:val="28"/>
          <w:szCs w:val="28"/>
        </w:rPr>
        <w:t>сбестовое полотно, грубошерстная ткань и войлок (кошма)</w:t>
      </w:r>
      <w:r w:rsidR="003E642F">
        <w:rPr>
          <w:color w:val="000000"/>
          <w:spacing w:val="1"/>
          <w:sz w:val="28"/>
          <w:szCs w:val="28"/>
          <w:lang w:val="ru-RU"/>
        </w:rPr>
        <w:t>, л</w:t>
      </w:r>
      <w:r>
        <w:rPr>
          <w:color w:val="000000"/>
          <w:spacing w:val="1"/>
          <w:sz w:val="28"/>
          <w:szCs w:val="28"/>
        </w:rPr>
        <w:t>опаты</w:t>
      </w:r>
      <w:r w:rsidR="003E642F">
        <w:rPr>
          <w:color w:val="000000"/>
          <w:spacing w:val="1"/>
          <w:sz w:val="28"/>
          <w:szCs w:val="28"/>
          <w:lang w:val="ru-RU"/>
        </w:rPr>
        <w:t>, я</w:t>
      </w:r>
      <w:r>
        <w:rPr>
          <w:color w:val="000000"/>
          <w:spacing w:val="1"/>
          <w:sz w:val="28"/>
          <w:szCs w:val="28"/>
        </w:rPr>
        <w:t>щик с песком</w:t>
      </w:r>
      <w:r w:rsidR="003E642F">
        <w:rPr>
          <w:color w:val="000000"/>
          <w:spacing w:val="1"/>
          <w:sz w:val="28"/>
          <w:szCs w:val="28"/>
          <w:lang w:val="ru-RU"/>
        </w:rPr>
        <w:t>, к</w:t>
      </w:r>
      <w:r>
        <w:rPr>
          <w:color w:val="000000"/>
          <w:spacing w:val="1"/>
          <w:sz w:val="28"/>
          <w:szCs w:val="28"/>
        </w:rPr>
        <w:t>ошма из негорючего материала.</w:t>
      </w:r>
    </w:p>
    <w:p w:rsidR="000616CD" w:rsidRDefault="000616CD" w:rsidP="000616CD">
      <w:pPr>
        <w:shd w:val="clear" w:color="auto" w:fill="FFFFFF"/>
        <w:spacing w:line="360" w:lineRule="auto"/>
        <w:ind w:firstLine="709"/>
        <w:jc w:val="both"/>
        <w:rPr>
          <w:color w:val="000000"/>
          <w:spacing w:val="1"/>
          <w:sz w:val="28"/>
          <w:szCs w:val="28"/>
        </w:rPr>
      </w:pPr>
      <w:r>
        <w:rPr>
          <w:color w:val="000000"/>
          <w:spacing w:val="1"/>
          <w:sz w:val="28"/>
          <w:szCs w:val="28"/>
        </w:rPr>
        <w:t>Необходимое количество первичных средств пожаротушения для каждого проектируемого объекта рассчитано на основании рекомендаций ППБО-85 и письма, выданного заместителем начальника ОГПС – 2 МЧС РФ РТ № 135 от 14.07.03 г.</w:t>
      </w:r>
    </w:p>
    <w:p w:rsidR="000616CD" w:rsidRDefault="000616CD" w:rsidP="000616CD">
      <w:pPr>
        <w:shd w:val="clear" w:color="auto" w:fill="FFFFFF"/>
        <w:spacing w:line="360" w:lineRule="auto"/>
        <w:ind w:firstLine="709"/>
        <w:jc w:val="both"/>
        <w:rPr>
          <w:color w:val="000000"/>
          <w:spacing w:val="1"/>
          <w:sz w:val="28"/>
          <w:szCs w:val="28"/>
        </w:rPr>
      </w:pPr>
      <w:r>
        <w:rPr>
          <w:color w:val="000000"/>
          <w:spacing w:val="1"/>
          <w:sz w:val="28"/>
          <w:szCs w:val="28"/>
        </w:rPr>
        <w:t xml:space="preserve">Огнетушители всегда содержатся в исправном состоянии, периодически осматриваются, проверяются и своевременно перезаряжаются. </w:t>
      </w:r>
    </w:p>
    <w:p w:rsidR="000616CD" w:rsidRDefault="000616CD" w:rsidP="000616CD">
      <w:pPr>
        <w:shd w:val="clear" w:color="auto" w:fill="FFFFFF"/>
        <w:spacing w:line="360" w:lineRule="auto"/>
        <w:ind w:firstLine="709"/>
        <w:jc w:val="both"/>
        <w:rPr>
          <w:color w:val="000000"/>
          <w:spacing w:val="1"/>
          <w:sz w:val="28"/>
          <w:szCs w:val="28"/>
        </w:rPr>
      </w:pPr>
      <w:r>
        <w:rPr>
          <w:color w:val="000000"/>
          <w:spacing w:val="1"/>
          <w:sz w:val="28"/>
          <w:szCs w:val="28"/>
        </w:rPr>
        <w:t>Использование первичных средств пожаротушения и инвентарь для хозяйственных и прочих нужд, не связанных с тушением пожара, запрещается.</w:t>
      </w:r>
    </w:p>
    <w:p w:rsidR="000616CD" w:rsidRDefault="000616CD" w:rsidP="000616CD">
      <w:pPr>
        <w:shd w:val="clear" w:color="auto" w:fill="FFFFFF"/>
        <w:spacing w:line="360" w:lineRule="auto"/>
        <w:ind w:firstLine="709"/>
        <w:jc w:val="both"/>
        <w:rPr>
          <w:color w:val="000000"/>
          <w:spacing w:val="1"/>
          <w:sz w:val="28"/>
          <w:szCs w:val="28"/>
        </w:rPr>
      </w:pPr>
      <w:r>
        <w:rPr>
          <w:color w:val="000000"/>
          <w:spacing w:val="1"/>
          <w:sz w:val="28"/>
          <w:szCs w:val="28"/>
        </w:rPr>
        <w:t xml:space="preserve">Расстояние возможного очага пожара до места размещения огнетушителей не должно превышать </w:t>
      </w:r>
      <w:smartTag w:uri="urn:schemas-microsoft-com:office:smarttags" w:element="metricconverter">
        <w:smartTagPr>
          <w:attr w:name="ProductID" w:val="30 м"/>
        </w:smartTagPr>
        <w:r>
          <w:rPr>
            <w:color w:val="000000"/>
            <w:spacing w:val="1"/>
            <w:sz w:val="28"/>
            <w:szCs w:val="28"/>
          </w:rPr>
          <w:t>30 м</w:t>
        </w:r>
      </w:smartTag>
      <w:r>
        <w:rPr>
          <w:color w:val="000000"/>
          <w:spacing w:val="1"/>
          <w:sz w:val="28"/>
          <w:szCs w:val="28"/>
        </w:rPr>
        <w:t xml:space="preserve"> в помещениях и не более 50 м- на открытых площадках. </w:t>
      </w:r>
    </w:p>
    <w:p w:rsidR="000616CD" w:rsidRPr="00203FFD" w:rsidRDefault="000616CD" w:rsidP="000616CD">
      <w:pPr>
        <w:shd w:val="clear" w:color="auto" w:fill="FFFFFF"/>
        <w:spacing w:line="360" w:lineRule="auto"/>
        <w:ind w:firstLine="709"/>
        <w:jc w:val="both"/>
        <w:rPr>
          <w:color w:val="000000"/>
          <w:spacing w:val="1"/>
          <w:sz w:val="28"/>
          <w:szCs w:val="28"/>
        </w:rPr>
      </w:pPr>
      <w:r w:rsidRPr="00203FFD">
        <w:rPr>
          <w:color w:val="000000"/>
          <w:spacing w:val="1"/>
          <w:sz w:val="28"/>
          <w:szCs w:val="28"/>
        </w:rPr>
        <w:t>Сведения о наличии и размещении резервов материальных средств для ликвидации последствий аварий на проектируемом объекте.</w:t>
      </w:r>
    </w:p>
    <w:p w:rsidR="000616CD" w:rsidRPr="00203FFD" w:rsidRDefault="000616CD" w:rsidP="000616CD">
      <w:pPr>
        <w:shd w:val="clear" w:color="auto" w:fill="FFFFFF"/>
        <w:spacing w:line="360" w:lineRule="auto"/>
        <w:ind w:firstLine="709"/>
        <w:jc w:val="both"/>
        <w:rPr>
          <w:color w:val="000000"/>
          <w:spacing w:val="1"/>
          <w:sz w:val="28"/>
          <w:szCs w:val="28"/>
        </w:rPr>
      </w:pPr>
      <w:r w:rsidRPr="00203FFD">
        <w:rPr>
          <w:color w:val="000000"/>
          <w:spacing w:val="-1"/>
          <w:sz w:val="28"/>
          <w:szCs w:val="28"/>
        </w:rPr>
        <w:t xml:space="preserve">В соответствии с Федеральным законом «О защите </w:t>
      </w:r>
      <w:r w:rsidRPr="00203FFD">
        <w:rPr>
          <w:color w:val="000000"/>
          <w:spacing w:val="2"/>
          <w:sz w:val="28"/>
          <w:szCs w:val="28"/>
        </w:rPr>
        <w:t>чайных ситуаций природного и техногенного характера»</w:t>
      </w:r>
      <w:r w:rsidRPr="00203FFD">
        <w:rPr>
          <w:color w:val="000000"/>
          <w:spacing w:val="1"/>
          <w:sz w:val="28"/>
          <w:szCs w:val="28"/>
        </w:rPr>
        <w:t xml:space="preserve"> Постановлением Правительства Рос</w:t>
      </w:r>
      <w:r w:rsidRPr="00203FFD">
        <w:rPr>
          <w:color w:val="000000"/>
          <w:sz w:val="28"/>
          <w:szCs w:val="28"/>
        </w:rPr>
        <w:t>сийской Федерации от 10 ноября 1996года №1340 «О порядке создания и использования материальных ресурсов для ликвидации чрезвычайных</w:t>
      </w:r>
      <w:r w:rsidRPr="00203FFD">
        <w:rPr>
          <w:color w:val="000000"/>
          <w:spacing w:val="1"/>
          <w:sz w:val="28"/>
          <w:szCs w:val="28"/>
        </w:rPr>
        <w:t xml:space="preserve"> ситуаций природного характера»</w:t>
      </w:r>
      <w:r w:rsidRPr="00203FFD">
        <w:rPr>
          <w:color w:val="000000"/>
          <w:sz w:val="28"/>
          <w:szCs w:val="28"/>
        </w:rPr>
        <w:t xml:space="preserve"> в НГДУ «Ямашнефть» издан приказ №108 от 12.03.1997г.</w:t>
      </w:r>
      <w:r w:rsidRPr="00203FFD">
        <w:rPr>
          <w:color w:val="000000"/>
          <w:spacing w:val="3"/>
          <w:sz w:val="28"/>
          <w:szCs w:val="28"/>
        </w:rPr>
        <w:t xml:space="preserve"> «О создании резервов материально</w:t>
      </w:r>
      <w:r w:rsidRPr="00203FFD">
        <w:rPr>
          <w:color w:val="000000"/>
          <w:spacing w:val="1"/>
          <w:sz w:val="28"/>
          <w:szCs w:val="28"/>
        </w:rPr>
        <w:t xml:space="preserve"> технических ресурсов для ликвидации чрезвычайных ситуаций природного и техногенного характера».</w:t>
      </w:r>
    </w:p>
    <w:p w:rsidR="000616CD" w:rsidRPr="00DF2E4C" w:rsidRDefault="000616CD" w:rsidP="000616CD">
      <w:pPr>
        <w:shd w:val="clear" w:color="auto" w:fill="FFFFFF"/>
        <w:spacing w:line="360" w:lineRule="auto"/>
        <w:ind w:firstLine="709"/>
        <w:jc w:val="both"/>
        <w:rPr>
          <w:color w:val="000000"/>
          <w:spacing w:val="-2"/>
          <w:sz w:val="28"/>
          <w:szCs w:val="28"/>
        </w:rPr>
      </w:pPr>
      <w:r w:rsidRPr="00203FFD">
        <w:rPr>
          <w:color w:val="000000"/>
          <w:spacing w:val="4"/>
          <w:sz w:val="28"/>
          <w:szCs w:val="28"/>
        </w:rPr>
        <w:t xml:space="preserve">На основании приказа на складах НГДУ </w:t>
      </w:r>
      <w:r w:rsidRPr="00203FFD">
        <w:rPr>
          <w:color w:val="000000"/>
          <w:sz w:val="28"/>
          <w:szCs w:val="28"/>
        </w:rPr>
        <w:t>«Ямашнефть» создан резерв материалов,</w:t>
      </w:r>
      <w:r w:rsidRPr="00203FFD">
        <w:rPr>
          <w:color w:val="000000"/>
          <w:spacing w:val="1"/>
          <w:sz w:val="28"/>
          <w:szCs w:val="28"/>
        </w:rPr>
        <w:t xml:space="preserve"> инструмента, техники, приспособлений и инвентаря, </w:t>
      </w:r>
      <w:r w:rsidRPr="00203FFD">
        <w:rPr>
          <w:color w:val="000000"/>
          <w:spacing w:val="-3"/>
          <w:sz w:val="28"/>
          <w:szCs w:val="28"/>
        </w:rPr>
        <w:t>спецодежды, средств индивидуальной защиты</w:t>
      </w:r>
      <w:r w:rsidRPr="00203FFD">
        <w:rPr>
          <w:color w:val="000000"/>
          <w:spacing w:val="4"/>
          <w:sz w:val="28"/>
          <w:szCs w:val="28"/>
        </w:rPr>
        <w:t xml:space="preserve"> и других материальных ресурсов для проведения</w:t>
      </w:r>
      <w:r w:rsidRPr="00203FFD">
        <w:rPr>
          <w:color w:val="000000"/>
          <w:spacing w:val="2"/>
          <w:sz w:val="28"/>
          <w:szCs w:val="28"/>
        </w:rPr>
        <w:t xml:space="preserve"> аварийно-спасательных работ и устранения чрезвычайных ситуаций на проектируемых объектах</w:t>
      </w:r>
      <w:r w:rsidRPr="00203FFD">
        <w:rPr>
          <w:color w:val="000000"/>
          <w:spacing w:val="3"/>
          <w:sz w:val="28"/>
          <w:szCs w:val="28"/>
        </w:rPr>
        <w:t xml:space="preserve"> нефтедобычи и на объектах жизне</w:t>
      </w:r>
      <w:r w:rsidRPr="00203FFD">
        <w:rPr>
          <w:color w:val="000000"/>
          <w:spacing w:val="-2"/>
          <w:sz w:val="28"/>
          <w:szCs w:val="28"/>
        </w:rPr>
        <w:t>обеспечения.</w:t>
      </w:r>
    </w:p>
    <w:p w:rsidR="000616CD" w:rsidRPr="00203FFD" w:rsidRDefault="000616CD" w:rsidP="000616CD">
      <w:pPr>
        <w:spacing w:line="360" w:lineRule="auto"/>
        <w:ind w:firstLine="709"/>
        <w:jc w:val="both"/>
        <w:rPr>
          <w:sz w:val="28"/>
          <w:szCs w:val="28"/>
        </w:rPr>
      </w:pPr>
      <w:r w:rsidRPr="00203FFD">
        <w:rPr>
          <w:color w:val="000000"/>
          <w:spacing w:val="-1"/>
          <w:sz w:val="28"/>
          <w:szCs w:val="28"/>
        </w:rPr>
        <w:t>Объем и номенклатура материально-технического</w:t>
      </w:r>
      <w:r w:rsidRPr="00203FFD">
        <w:rPr>
          <w:color w:val="000000"/>
          <w:spacing w:val="5"/>
          <w:sz w:val="28"/>
          <w:szCs w:val="28"/>
        </w:rPr>
        <w:t xml:space="preserve"> резерва создаются за счет средств </w:t>
      </w:r>
      <w:r w:rsidRPr="00203FFD">
        <w:rPr>
          <w:color w:val="000000"/>
          <w:sz w:val="28"/>
          <w:szCs w:val="28"/>
        </w:rPr>
        <w:t>капитального ремонта.</w:t>
      </w:r>
    </w:p>
    <w:p w:rsidR="000616CD" w:rsidRPr="00203FFD" w:rsidRDefault="000616CD" w:rsidP="000616CD">
      <w:pPr>
        <w:shd w:val="clear" w:color="auto" w:fill="FFFFFF"/>
        <w:spacing w:line="360" w:lineRule="auto"/>
        <w:ind w:firstLine="709"/>
        <w:jc w:val="both"/>
        <w:rPr>
          <w:color w:val="000000"/>
          <w:spacing w:val="-2"/>
          <w:sz w:val="28"/>
          <w:szCs w:val="28"/>
        </w:rPr>
      </w:pPr>
      <w:r w:rsidRPr="00203FFD">
        <w:rPr>
          <w:color w:val="000000"/>
          <w:sz w:val="28"/>
          <w:szCs w:val="28"/>
        </w:rPr>
        <w:t>При ЧС, нанесших вред другим юридическим и физическим лицам, расходы на возме</w:t>
      </w:r>
      <w:r w:rsidRPr="00203FFD">
        <w:rPr>
          <w:color w:val="000000"/>
          <w:spacing w:val="1"/>
          <w:sz w:val="28"/>
          <w:szCs w:val="28"/>
        </w:rPr>
        <w:t xml:space="preserve">щение ущерба принимает на себя страховая компания ЗАО СК «Чулпан», </w:t>
      </w:r>
      <w:r w:rsidRPr="00203FFD">
        <w:rPr>
          <w:color w:val="000000"/>
          <w:sz w:val="28"/>
          <w:szCs w:val="28"/>
        </w:rPr>
        <w:t>которая произвела</w:t>
      </w:r>
      <w:r w:rsidRPr="00203FFD">
        <w:rPr>
          <w:color w:val="000000"/>
          <w:spacing w:val="-2"/>
          <w:sz w:val="28"/>
          <w:szCs w:val="28"/>
        </w:rPr>
        <w:t xml:space="preserve"> страхование гражданской ответственности объектов НГДУ.</w:t>
      </w:r>
    </w:p>
    <w:p w:rsidR="000616CD" w:rsidRPr="00203FFD" w:rsidRDefault="000616CD" w:rsidP="000616CD">
      <w:pPr>
        <w:shd w:val="clear" w:color="auto" w:fill="FFFFFF"/>
        <w:spacing w:line="360" w:lineRule="auto"/>
        <w:ind w:firstLine="709"/>
        <w:jc w:val="both"/>
        <w:rPr>
          <w:sz w:val="28"/>
          <w:szCs w:val="28"/>
        </w:rPr>
      </w:pPr>
      <w:r w:rsidRPr="00203FFD">
        <w:rPr>
          <w:color w:val="000000"/>
          <w:spacing w:val="4"/>
          <w:sz w:val="28"/>
          <w:szCs w:val="28"/>
        </w:rPr>
        <w:t>Обслуживающий персонал обеспечен</w:t>
      </w:r>
      <w:r w:rsidRPr="00203FFD">
        <w:rPr>
          <w:color w:val="000000"/>
          <w:sz w:val="28"/>
          <w:szCs w:val="28"/>
        </w:rPr>
        <w:t xml:space="preserve"> индивидуальными средствами защиты органов дыхания ГП-7 из расчета 105% от числа обслуживающего</w:t>
      </w:r>
      <w:r w:rsidRPr="00203FFD">
        <w:rPr>
          <w:color w:val="000000"/>
          <w:spacing w:val="1"/>
          <w:sz w:val="28"/>
          <w:szCs w:val="28"/>
        </w:rPr>
        <w:t xml:space="preserve"> персонала и индивидуальными ап</w:t>
      </w:r>
      <w:r w:rsidRPr="00203FFD">
        <w:rPr>
          <w:color w:val="000000"/>
          <w:sz w:val="28"/>
          <w:szCs w:val="28"/>
        </w:rPr>
        <w:t>течками неотложной медицинской помощи АИ-2.</w:t>
      </w:r>
    </w:p>
    <w:p w:rsidR="000616CD" w:rsidRPr="00203FFD" w:rsidRDefault="000616CD" w:rsidP="000616CD">
      <w:pPr>
        <w:shd w:val="clear" w:color="auto" w:fill="FFFFFF"/>
        <w:spacing w:line="360" w:lineRule="auto"/>
        <w:ind w:firstLine="709"/>
        <w:jc w:val="both"/>
        <w:rPr>
          <w:color w:val="000000"/>
          <w:sz w:val="28"/>
          <w:szCs w:val="28"/>
        </w:rPr>
      </w:pPr>
      <w:r w:rsidRPr="00203FFD">
        <w:rPr>
          <w:color w:val="000000"/>
          <w:spacing w:val="1"/>
          <w:sz w:val="28"/>
          <w:szCs w:val="28"/>
        </w:rPr>
        <w:t>Хранение средств индивидуальной защиты</w:t>
      </w:r>
      <w:r w:rsidRPr="00203FFD">
        <w:rPr>
          <w:color w:val="000000"/>
          <w:sz w:val="28"/>
          <w:szCs w:val="28"/>
        </w:rPr>
        <w:t xml:space="preserve"> персонала организованно на рабочих местах в бытовых помещениях.</w:t>
      </w:r>
    </w:p>
    <w:p w:rsidR="000616CD" w:rsidRPr="00203FFD" w:rsidRDefault="000616CD" w:rsidP="000616CD">
      <w:pPr>
        <w:shd w:val="clear" w:color="auto" w:fill="FFFFFF"/>
        <w:spacing w:line="360" w:lineRule="auto"/>
        <w:ind w:firstLine="709"/>
        <w:jc w:val="both"/>
        <w:rPr>
          <w:color w:val="000000"/>
          <w:spacing w:val="1"/>
          <w:sz w:val="28"/>
          <w:szCs w:val="28"/>
        </w:rPr>
      </w:pPr>
      <w:r w:rsidRPr="00203FFD">
        <w:rPr>
          <w:color w:val="000000"/>
          <w:spacing w:val="1"/>
          <w:sz w:val="28"/>
          <w:szCs w:val="28"/>
        </w:rPr>
        <w:t xml:space="preserve">Финансирование расходов по созданию, хранению </w:t>
      </w:r>
      <w:r w:rsidRPr="00203FFD">
        <w:rPr>
          <w:color w:val="000000"/>
          <w:spacing w:val="2"/>
          <w:sz w:val="28"/>
          <w:szCs w:val="28"/>
        </w:rPr>
        <w:t>и восполнению резервов матери</w:t>
      </w:r>
      <w:r w:rsidRPr="00203FFD">
        <w:rPr>
          <w:color w:val="000000"/>
          <w:spacing w:val="1"/>
          <w:sz w:val="28"/>
          <w:szCs w:val="28"/>
        </w:rPr>
        <w:t>альных ресурсов осуществляется за счет собственных средств предприятия.</w:t>
      </w:r>
    </w:p>
    <w:p w:rsidR="000616CD" w:rsidRPr="00203FFD" w:rsidRDefault="000616CD" w:rsidP="000616CD">
      <w:pPr>
        <w:shd w:val="clear" w:color="auto" w:fill="FFFFFF"/>
        <w:spacing w:line="360" w:lineRule="auto"/>
        <w:ind w:firstLine="709"/>
        <w:jc w:val="both"/>
        <w:rPr>
          <w:color w:val="000000"/>
          <w:spacing w:val="1"/>
          <w:sz w:val="28"/>
          <w:szCs w:val="28"/>
        </w:rPr>
      </w:pPr>
      <w:r w:rsidRPr="00203FFD">
        <w:rPr>
          <w:color w:val="000000"/>
          <w:spacing w:val="1"/>
          <w:sz w:val="28"/>
          <w:szCs w:val="28"/>
        </w:rPr>
        <w:t>Одним из инженерных мероприятий по предупреждению чрезвычайных ситуаций является система оповещения.</w:t>
      </w:r>
    </w:p>
    <w:p w:rsidR="000616CD" w:rsidRPr="00203FFD" w:rsidRDefault="000616CD" w:rsidP="000616CD">
      <w:pPr>
        <w:shd w:val="clear" w:color="auto" w:fill="FFFFFF"/>
        <w:spacing w:line="360" w:lineRule="auto"/>
        <w:ind w:firstLine="709"/>
        <w:jc w:val="both"/>
        <w:rPr>
          <w:color w:val="000000"/>
          <w:spacing w:val="1"/>
          <w:sz w:val="28"/>
          <w:szCs w:val="28"/>
        </w:rPr>
      </w:pPr>
      <w:r w:rsidRPr="00203FFD">
        <w:rPr>
          <w:color w:val="000000"/>
          <w:spacing w:val="1"/>
          <w:sz w:val="28"/>
          <w:szCs w:val="28"/>
        </w:rPr>
        <w:t>Средства получения информации об аварии на проектируемом объекте:</w:t>
      </w:r>
    </w:p>
    <w:p w:rsidR="000616CD" w:rsidRPr="00203FFD" w:rsidRDefault="000616CD" w:rsidP="000616CD">
      <w:pPr>
        <w:shd w:val="clear" w:color="auto" w:fill="FFFFFF"/>
        <w:spacing w:line="360" w:lineRule="auto"/>
        <w:ind w:firstLine="709"/>
        <w:jc w:val="both"/>
        <w:rPr>
          <w:color w:val="000000"/>
          <w:spacing w:val="1"/>
          <w:sz w:val="28"/>
          <w:szCs w:val="28"/>
        </w:rPr>
      </w:pPr>
      <w:r w:rsidRPr="00203FFD">
        <w:rPr>
          <w:color w:val="000000"/>
          <w:spacing w:val="1"/>
          <w:sz w:val="28"/>
          <w:szCs w:val="28"/>
        </w:rPr>
        <w:t>- сигналы системы автоматики;</w:t>
      </w:r>
    </w:p>
    <w:p w:rsidR="000616CD" w:rsidRPr="00203FFD" w:rsidRDefault="000616CD" w:rsidP="000616CD">
      <w:pPr>
        <w:shd w:val="clear" w:color="auto" w:fill="FFFFFF"/>
        <w:spacing w:line="360" w:lineRule="auto"/>
        <w:ind w:firstLine="709"/>
        <w:jc w:val="both"/>
        <w:rPr>
          <w:color w:val="000000"/>
          <w:spacing w:val="1"/>
          <w:sz w:val="28"/>
          <w:szCs w:val="28"/>
        </w:rPr>
      </w:pPr>
      <w:r w:rsidRPr="00203FFD">
        <w:rPr>
          <w:color w:val="000000"/>
          <w:spacing w:val="1"/>
          <w:sz w:val="28"/>
          <w:szCs w:val="28"/>
        </w:rPr>
        <w:t>- сообщение заметившего аварийную ситуацию по телефону, мобильной связи, по средствам пожарной сигнализации голосом.</w:t>
      </w:r>
    </w:p>
    <w:p w:rsidR="000616CD" w:rsidRPr="00203FFD" w:rsidRDefault="000616CD" w:rsidP="000616CD">
      <w:pPr>
        <w:shd w:val="clear" w:color="auto" w:fill="FFFFFF"/>
        <w:spacing w:line="360" w:lineRule="auto"/>
        <w:ind w:firstLine="709"/>
        <w:jc w:val="both"/>
        <w:rPr>
          <w:color w:val="000000"/>
          <w:spacing w:val="1"/>
          <w:sz w:val="28"/>
          <w:szCs w:val="28"/>
        </w:rPr>
      </w:pPr>
      <w:r w:rsidRPr="00203FFD">
        <w:rPr>
          <w:color w:val="000000"/>
          <w:spacing w:val="1"/>
          <w:sz w:val="28"/>
          <w:szCs w:val="28"/>
        </w:rPr>
        <w:t>Оперативная внутрипроизводственная связь на проектируемых объектах добычи нефти организуется по проектируемым радиоканалам передачи технологической информации на отдельной частоте.</w:t>
      </w:r>
    </w:p>
    <w:p w:rsidR="000616CD" w:rsidRPr="00203FFD" w:rsidRDefault="000616CD" w:rsidP="000616CD">
      <w:pPr>
        <w:shd w:val="clear" w:color="auto" w:fill="FFFFFF"/>
        <w:spacing w:line="360" w:lineRule="auto"/>
        <w:ind w:firstLine="709"/>
        <w:jc w:val="both"/>
        <w:rPr>
          <w:color w:val="000000"/>
          <w:spacing w:val="1"/>
          <w:sz w:val="28"/>
          <w:szCs w:val="28"/>
        </w:rPr>
      </w:pPr>
      <w:r w:rsidRPr="00203FFD">
        <w:rPr>
          <w:color w:val="000000"/>
          <w:spacing w:val="1"/>
          <w:sz w:val="28"/>
          <w:szCs w:val="28"/>
        </w:rPr>
        <w:t>Руководство НГДУ «Ямашнефть» сообщает о ЧС в управление по делам ГО ЧС г.</w:t>
      </w:r>
      <w:r>
        <w:rPr>
          <w:color w:val="000000"/>
          <w:spacing w:val="1"/>
          <w:sz w:val="28"/>
          <w:szCs w:val="28"/>
        </w:rPr>
        <w:t xml:space="preserve"> </w:t>
      </w:r>
      <w:r w:rsidRPr="00203FFD">
        <w:rPr>
          <w:color w:val="000000"/>
          <w:spacing w:val="1"/>
          <w:sz w:val="28"/>
          <w:szCs w:val="28"/>
        </w:rPr>
        <w:t>Альметьевск по телефонной сети общего пользования.</w:t>
      </w:r>
    </w:p>
    <w:p w:rsidR="000616CD" w:rsidRPr="00203FFD" w:rsidRDefault="000616CD" w:rsidP="000616CD">
      <w:pPr>
        <w:shd w:val="clear" w:color="auto" w:fill="FFFFFF"/>
        <w:spacing w:line="360" w:lineRule="auto"/>
        <w:ind w:firstLine="709"/>
        <w:jc w:val="both"/>
        <w:rPr>
          <w:color w:val="000000"/>
          <w:spacing w:val="1"/>
          <w:sz w:val="28"/>
          <w:szCs w:val="28"/>
        </w:rPr>
      </w:pPr>
      <w:r w:rsidRPr="00203FFD">
        <w:rPr>
          <w:color w:val="000000"/>
          <w:spacing w:val="1"/>
          <w:sz w:val="28"/>
          <w:szCs w:val="28"/>
        </w:rPr>
        <w:t>Схема оповещения о чрезвычайной ситуации  приведена на рис.6.</w:t>
      </w:r>
      <w:r w:rsidR="003E642F">
        <w:rPr>
          <w:color w:val="000000"/>
          <w:spacing w:val="1"/>
          <w:sz w:val="28"/>
          <w:szCs w:val="28"/>
          <w:lang w:val="ru-RU"/>
        </w:rPr>
        <w:t>1</w:t>
      </w:r>
      <w:r w:rsidR="00B308E1" w:rsidRPr="00B308E1">
        <w:rPr>
          <w:color w:val="000000"/>
          <w:spacing w:val="1"/>
          <w:sz w:val="28"/>
          <w:szCs w:val="28"/>
          <w:lang w:val="ru-RU"/>
        </w:rPr>
        <w:t xml:space="preserve"> </w:t>
      </w:r>
      <w:r w:rsidR="00B308E1" w:rsidRPr="00DF2E4C">
        <w:rPr>
          <w:color w:val="000000"/>
          <w:spacing w:val="-2"/>
          <w:sz w:val="28"/>
          <w:szCs w:val="28"/>
        </w:rPr>
        <w:t>[</w:t>
      </w:r>
      <w:r w:rsidR="00B308E1" w:rsidRPr="00B308E1">
        <w:rPr>
          <w:color w:val="000000"/>
          <w:spacing w:val="-2"/>
          <w:sz w:val="28"/>
          <w:szCs w:val="28"/>
          <w:lang w:val="ru-RU"/>
        </w:rPr>
        <w:t>25</w:t>
      </w:r>
      <w:r w:rsidR="00B308E1" w:rsidRPr="00DF2E4C">
        <w:rPr>
          <w:color w:val="000000"/>
          <w:spacing w:val="-2"/>
          <w:sz w:val="28"/>
          <w:szCs w:val="28"/>
        </w:rPr>
        <w:t>]</w:t>
      </w:r>
      <w:r w:rsidRPr="00203FFD">
        <w:rPr>
          <w:color w:val="000000"/>
          <w:spacing w:val="1"/>
          <w:sz w:val="28"/>
          <w:szCs w:val="28"/>
        </w:rPr>
        <w:t>.</w:t>
      </w:r>
    </w:p>
    <w:p w:rsidR="000616CD" w:rsidRDefault="000616CD" w:rsidP="000616CD">
      <w:pPr>
        <w:shd w:val="clear" w:color="auto" w:fill="FFFFFF"/>
        <w:spacing w:line="360" w:lineRule="auto"/>
        <w:ind w:firstLine="709"/>
        <w:jc w:val="both"/>
        <w:rPr>
          <w:color w:val="000000"/>
          <w:spacing w:val="1"/>
        </w:rPr>
      </w:pPr>
    </w:p>
    <w:p w:rsidR="000616CD" w:rsidRDefault="000616CD" w:rsidP="000616CD">
      <w:pPr>
        <w:shd w:val="clear" w:color="auto" w:fill="FFFFFF"/>
        <w:spacing w:line="360" w:lineRule="auto"/>
        <w:ind w:firstLine="709"/>
        <w:jc w:val="both"/>
        <w:rPr>
          <w:color w:val="000000"/>
          <w:spacing w:val="1"/>
        </w:rPr>
        <w:sectPr w:rsidR="000616CD" w:rsidSect="00E91230">
          <w:headerReference w:type="even" r:id="rId237"/>
          <w:headerReference w:type="default" r:id="rId238"/>
          <w:pgSz w:w="11906" w:h="16838"/>
          <w:pgMar w:top="1134" w:right="851" w:bottom="1134" w:left="1701" w:header="709" w:footer="709" w:gutter="0"/>
          <w:cols w:space="708"/>
          <w:titlePg/>
          <w:docGrid w:linePitch="360"/>
        </w:sectPr>
      </w:pPr>
    </w:p>
    <w:p w:rsidR="000616CD" w:rsidRDefault="00A64819" w:rsidP="000616CD">
      <w:pPr>
        <w:shd w:val="clear" w:color="auto" w:fill="FFFFFF"/>
        <w:spacing w:line="360" w:lineRule="auto"/>
        <w:ind w:firstLine="709"/>
        <w:jc w:val="both"/>
        <w:rPr>
          <w:color w:val="000000"/>
          <w:spacing w:val="1"/>
        </w:rPr>
      </w:pPr>
      <w:r>
        <w:rPr>
          <w:noProof/>
          <w:color w:val="000000"/>
          <w:spacing w:val="1"/>
          <w:lang w:val="ru-RU"/>
        </w:rPr>
        <w:pict>
          <v:shape id="_x0000_s1729" type="#_x0000_t202" style="position:absolute;left:0;text-align:left;margin-left:91.35pt;margin-top:461.5pt;width:7in;height:87.95pt;z-index:251658240" stroked="f">
            <v:textbox style="mso-next-textbox:#_x0000_s1729">
              <w:txbxContent>
                <w:p w:rsidR="00B62AC7" w:rsidRPr="00203FFD" w:rsidRDefault="00B62AC7" w:rsidP="003E642F">
                  <w:pPr>
                    <w:shd w:val="clear" w:color="auto" w:fill="FFFFFF"/>
                    <w:spacing w:line="360" w:lineRule="auto"/>
                    <w:ind w:firstLine="709"/>
                    <w:jc w:val="center"/>
                    <w:rPr>
                      <w:color w:val="000000"/>
                      <w:spacing w:val="1"/>
                      <w:sz w:val="28"/>
                      <w:szCs w:val="28"/>
                    </w:rPr>
                  </w:pPr>
                  <w:r>
                    <w:rPr>
                      <w:color w:val="000000"/>
                      <w:spacing w:val="1"/>
                      <w:sz w:val="28"/>
                      <w:szCs w:val="28"/>
                      <w:lang w:val="ru-RU"/>
                    </w:rPr>
                    <w:t>Р</w:t>
                  </w:r>
                  <w:r w:rsidRPr="00203FFD">
                    <w:rPr>
                      <w:color w:val="000000"/>
                      <w:spacing w:val="1"/>
                      <w:sz w:val="28"/>
                      <w:szCs w:val="28"/>
                    </w:rPr>
                    <w:t>ис.6.</w:t>
                  </w:r>
                  <w:r>
                    <w:rPr>
                      <w:color w:val="000000"/>
                      <w:spacing w:val="1"/>
                      <w:sz w:val="28"/>
                      <w:szCs w:val="28"/>
                      <w:lang w:val="ru-RU"/>
                    </w:rPr>
                    <w:t>1</w:t>
                  </w:r>
                  <w:r w:rsidRPr="00203FFD">
                    <w:rPr>
                      <w:color w:val="000000"/>
                      <w:spacing w:val="1"/>
                      <w:sz w:val="28"/>
                      <w:szCs w:val="28"/>
                    </w:rPr>
                    <w:t>.</w:t>
                  </w:r>
                  <w:r>
                    <w:rPr>
                      <w:color w:val="000000"/>
                      <w:spacing w:val="1"/>
                      <w:sz w:val="28"/>
                      <w:szCs w:val="28"/>
                      <w:lang w:val="ru-RU"/>
                    </w:rPr>
                    <w:t xml:space="preserve"> </w:t>
                  </w:r>
                  <w:r w:rsidRPr="00203FFD">
                    <w:rPr>
                      <w:color w:val="000000"/>
                      <w:spacing w:val="1"/>
                      <w:sz w:val="28"/>
                      <w:szCs w:val="28"/>
                    </w:rPr>
                    <w:t>Схема оповещения о чрезвычайной ситуации</w:t>
                  </w:r>
                </w:p>
                <w:p w:rsidR="00B62AC7" w:rsidRDefault="00B62AC7"/>
              </w:txbxContent>
            </v:textbox>
          </v:shape>
        </w:pict>
      </w:r>
      <w:r>
        <w:rPr>
          <w:noProof/>
          <w:color w:val="000000"/>
          <w:spacing w:val="1"/>
        </w:rPr>
        <w:pict>
          <v:group id="_x0000_s1696" editas="canvas" style="position:absolute;margin-left:0;margin-top:0;width:711pt;height:441.05pt;z-index:251653120;mso-position-horizontal-relative:char;mso-position-vertical-relative:line" coordorigin="2279,2085" coordsize="11154,6828">
            <o:lock v:ext="edit" aspectratio="t"/>
            <v:shape id="_x0000_s1697" type="#_x0000_t75" style="position:absolute;left:2279;top:2085;width:11154;height:6828" o:preferrelative="f">
              <v:fill o:detectmouseclick="t"/>
              <v:path o:extrusionok="t" o:connecttype="none"/>
              <o:lock v:ext="edit" text="t"/>
            </v:shape>
            <v:shape id="_x0000_s1698" type="#_x0000_t202" style="position:absolute;left:9338;top:2085;width:3247;height:558">
              <v:textbox style="mso-next-textbox:#_x0000_s1698">
                <w:txbxContent>
                  <w:p w:rsidR="00B62AC7" w:rsidRPr="006C3643" w:rsidRDefault="00B62AC7" w:rsidP="000616CD">
                    <w:pPr>
                      <w:jc w:val="center"/>
                    </w:pPr>
                    <w:r w:rsidRPr="006C3643">
                      <w:t>Первый заметивший аварийную ситуацию или аварию</w:t>
                    </w:r>
                  </w:p>
                </w:txbxContent>
              </v:textbox>
            </v:shape>
            <v:shape id="_x0000_s1699" type="#_x0000_t202" style="position:absolute;left:5950;top:2642;width:1977;height:557">
              <v:textbox style="mso-next-textbox:#_x0000_s1699">
                <w:txbxContent>
                  <w:p w:rsidR="00B62AC7" w:rsidRPr="006C3643" w:rsidRDefault="00B62AC7" w:rsidP="000616CD">
                    <w:pPr>
                      <w:jc w:val="center"/>
                    </w:pPr>
                    <w:r w:rsidRPr="006C3643">
                      <w:t>Диспетчер нефтепромысла</w:t>
                    </w:r>
                  </w:p>
                </w:txbxContent>
              </v:textbox>
            </v:shape>
            <v:shape id="_x0000_s1700" type="#_x0000_t202" style="position:absolute;left:9338;top:3200;width:1837;height:417">
              <v:textbox style="mso-next-textbox:#_x0000_s1700">
                <w:txbxContent>
                  <w:p w:rsidR="00B62AC7" w:rsidRPr="006C3643" w:rsidRDefault="00B62AC7" w:rsidP="000616CD">
                    <w:pPr>
                      <w:jc w:val="center"/>
                    </w:pPr>
                    <w:r>
                      <w:t>Пожарная часть 77</w:t>
                    </w:r>
                  </w:p>
                </w:txbxContent>
              </v:textbox>
            </v:shape>
            <v:shape id="_x0000_s1701" type="#_x0000_t202" style="position:absolute;left:5950;top:3896;width:1977;height:560">
              <v:textbox style="mso-next-textbox:#_x0000_s1701">
                <w:txbxContent>
                  <w:p w:rsidR="00B62AC7" w:rsidRDefault="00B62AC7" w:rsidP="000616CD">
                    <w:pPr>
                      <w:jc w:val="center"/>
                    </w:pPr>
                    <w:r>
                      <w:t>ЦИТС</w:t>
                    </w:r>
                  </w:p>
                  <w:p w:rsidR="00B62AC7" w:rsidRPr="006C3643" w:rsidRDefault="00B62AC7" w:rsidP="000616CD">
                    <w:pPr>
                      <w:jc w:val="center"/>
                    </w:pPr>
                    <w:r>
                      <w:t>НГДУ «Ямашнефть»</w:t>
                    </w:r>
                  </w:p>
                </w:txbxContent>
              </v:textbox>
            </v:shape>
            <v:shape id="_x0000_s1702" type="#_x0000_t202" style="position:absolute;left:9480;top:4454;width:1977;height:561">
              <v:textbox style="mso-next-textbox:#_x0000_s1702">
                <w:txbxContent>
                  <w:p w:rsidR="00B62AC7" w:rsidRPr="006C3643" w:rsidRDefault="00B62AC7" w:rsidP="000616CD">
                    <w:pPr>
                      <w:jc w:val="center"/>
                    </w:pPr>
                    <w:r>
                      <w:t>Управление Гои ЧС г. Альметьевск</w:t>
                    </w:r>
                  </w:p>
                </w:txbxContent>
              </v:textbox>
            </v:shape>
            <v:shape id="_x0000_s1703" type="#_x0000_t202" style="position:absolute;left:8491;top:5290;width:1410;height:558">
              <v:textbox style="mso-next-textbox:#_x0000_s1703">
                <w:txbxContent>
                  <w:p w:rsidR="00B62AC7" w:rsidRPr="006C3643" w:rsidRDefault="00B62AC7" w:rsidP="000616CD">
                    <w:pPr>
                      <w:jc w:val="center"/>
                    </w:pPr>
                    <w:r>
                      <w:t>УВД г.Альметьевск</w:t>
                    </w:r>
                  </w:p>
                </w:txbxContent>
              </v:textbox>
            </v:shape>
            <v:shape id="_x0000_s1704" type="#_x0000_t202" style="position:absolute;left:10186;top:5290;width:1411;height:556">
              <v:textbox style="mso-next-textbox:#_x0000_s1704">
                <w:txbxContent>
                  <w:p w:rsidR="00B62AC7" w:rsidRDefault="00B62AC7" w:rsidP="000616CD">
                    <w:pPr>
                      <w:jc w:val="center"/>
                    </w:pPr>
                    <w:r>
                      <w:t>ФСБ</w:t>
                    </w:r>
                  </w:p>
                  <w:p w:rsidR="00B62AC7" w:rsidRPr="006C3643" w:rsidRDefault="00B62AC7" w:rsidP="000616CD">
                    <w:pPr>
                      <w:jc w:val="center"/>
                    </w:pPr>
                    <w:r>
                      <w:t>г.Альметьевск</w:t>
                    </w:r>
                  </w:p>
                </w:txbxContent>
              </v:textbox>
            </v:shape>
            <v:shape id="_x0000_s1705" type="#_x0000_t202" style="position:absolute;left:12021;top:5290;width:1130;height:558">
              <v:textbox style="mso-next-textbox:#_x0000_s1705">
                <w:txbxContent>
                  <w:p w:rsidR="00B62AC7" w:rsidRPr="006C3643" w:rsidRDefault="00B62AC7" w:rsidP="000616CD">
                    <w:pPr>
                      <w:jc w:val="center"/>
                    </w:pPr>
                    <w:r>
                      <w:t xml:space="preserve">МЧС РТ </w:t>
                    </w:r>
                  </w:p>
                </w:txbxContent>
              </v:textbox>
            </v:shape>
            <v:shape id="_x0000_s1706" type="#_x0000_t202" style="position:absolute;left:5526;top:5987;width:2824;height:557">
              <v:textbox style="mso-next-textbox:#_x0000_s1706">
                <w:txbxContent>
                  <w:p w:rsidR="00B62AC7" w:rsidRDefault="00B62AC7" w:rsidP="000616CD">
                    <w:pPr>
                      <w:jc w:val="center"/>
                    </w:pPr>
                    <w:r>
                      <w:t>Гл. инженер-председатель</w:t>
                    </w:r>
                  </w:p>
                  <w:p w:rsidR="00B62AC7" w:rsidRPr="006C3643" w:rsidRDefault="00B62AC7" w:rsidP="000616CD">
                    <w:pPr>
                      <w:jc w:val="center"/>
                    </w:pPr>
                    <w:r>
                      <w:t>КЧС НГДУ «Ямашнефть»</w:t>
                    </w:r>
                  </w:p>
                </w:txbxContent>
              </v:textbox>
            </v:shape>
            <v:shape id="_x0000_s1707" type="#_x0000_t202" style="position:absolute;left:10609;top:8355;width:2542;height:558">
              <v:textbox style="mso-next-textbox:#_x0000_s1707">
                <w:txbxContent>
                  <w:p w:rsidR="00B62AC7" w:rsidRPr="006C3643" w:rsidRDefault="00B62AC7" w:rsidP="000616CD">
                    <w:pPr>
                      <w:jc w:val="center"/>
                    </w:pPr>
                    <w:r>
                      <w:t>Аварийно – техническая группа</w:t>
                    </w:r>
                  </w:p>
                </w:txbxContent>
              </v:textbox>
            </v:shape>
            <v:shape id="_x0000_s1708" type="#_x0000_t202" style="position:absolute;left:2561;top:8355;width:1977;height:558">
              <v:textbox style="mso-next-textbox:#_x0000_s1708">
                <w:txbxContent>
                  <w:p w:rsidR="00B62AC7" w:rsidRPr="006C3643" w:rsidRDefault="00B62AC7" w:rsidP="000616CD">
                    <w:pPr>
                      <w:jc w:val="center"/>
                    </w:pPr>
                    <w:r>
                      <w:t>Команда пожаротушения</w:t>
                    </w:r>
                  </w:p>
                </w:txbxContent>
              </v:textbox>
            </v:shape>
            <v:shape id="_x0000_s1709" type="#_x0000_t202" style="position:absolute;left:10327;top:6126;width:1976;height:556">
              <v:textbox style="mso-next-textbox:#_x0000_s1709">
                <w:txbxContent>
                  <w:p w:rsidR="00B62AC7" w:rsidRDefault="00B62AC7" w:rsidP="000616CD">
                    <w:pPr>
                      <w:jc w:val="center"/>
                    </w:pPr>
                    <w:r>
                      <w:t>Члены КЧС</w:t>
                    </w:r>
                  </w:p>
                  <w:p w:rsidR="00B62AC7" w:rsidRPr="006C3643" w:rsidRDefault="00B62AC7" w:rsidP="000616CD">
                    <w:pPr>
                      <w:jc w:val="center"/>
                    </w:pPr>
                    <w:r>
                      <w:t>НГДУ «Ямашнефть»</w:t>
                    </w:r>
                  </w:p>
                </w:txbxContent>
              </v:textbox>
            </v:shape>
            <v:shape id="_x0000_s1710" type="#_x0000_t202" style="position:absolute;left:5526;top:8355;width:1977;height:558">
              <v:textbox style="mso-next-textbox:#_x0000_s1710">
                <w:txbxContent>
                  <w:p w:rsidR="00B62AC7" w:rsidRPr="006C3643" w:rsidRDefault="00B62AC7" w:rsidP="000616CD">
                    <w:pPr>
                      <w:jc w:val="center"/>
                    </w:pPr>
                    <w:r>
                      <w:t>Сводная команда</w:t>
                    </w:r>
                  </w:p>
                </w:txbxContent>
              </v:textbox>
            </v:shape>
            <v:shape id="_x0000_s1711" type="#_x0000_t202" style="position:absolute;left:2420;top:3896;width:1977;height:558">
              <v:textbox style="mso-next-textbox:#_x0000_s1711">
                <w:txbxContent>
                  <w:p w:rsidR="00B62AC7" w:rsidRDefault="00B62AC7" w:rsidP="000616CD">
                    <w:pPr>
                      <w:jc w:val="center"/>
                    </w:pPr>
                    <w:r>
                      <w:t>Начальник ГО</w:t>
                    </w:r>
                  </w:p>
                  <w:p w:rsidR="00B62AC7" w:rsidRPr="006C3643" w:rsidRDefault="00B62AC7" w:rsidP="000616CD">
                    <w:pPr>
                      <w:jc w:val="center"/>
                    </w:pPr>
                    <w:r>
                      <w:t>НГДУ «Ямашнефть»</w:t>
                    </w:r>
                  </w:p>
                </w:txbxContent>
              </v:textbox>
            </v:shape>
            <v:shape id="_x0000_s1712" type="#_x0000_t202" style="position:absolute;left:5385;top:6954;width:3106;height:558">
              <v:textbox style="mso-next-textbox:#_x0000_s1712">
                <w:txbxContent>
                  <w:p w:rsidR="00B62AC7" w:rsidRPr="006C3643" w:rsidRDefault="00B62AC7" w:rsidP="000616CD">
                    <w:pPr>
                      <w:jc w:val="center"/>
                    </w:pPr>
                    <w:r>
                      <w:t>Формирование ГО</w:t>
                    </w:r>
                  </w:p>
                </w:txbxContent>
              </v:textbox>
            </v:shape>
            <v:shape id="_x0000_s1713" type="#_x0000_t202" style="position:absolute;left:7935;top:8348;width:1976;height:557">
              <v:textbox style="mso-next-textbox:#_x0000_s1713">
                <w:txbxContent>
                  <w:p w:rsidR="00B62AC7" w:rsidRPr="006C3643" w:rsidRDefault="00B62AC7" w:rsidP="000616CD">
                    <w:pPr>
                      <w:jc w:val="center"/>
                    </w:pPr>
                    <w:r>
                      <w:t>Сводная команда механизации работ</w:t>
                    </w:r>
                  </w:p>
                </w:txbxContent>
              </v:textbox>
            </v:shape>
            <v:line id="_x0000_s1714" style="position:absolute;flip:x" from="10892,2642" to="10893,2921"/>
            <v:shapetype id="_x0000_t32" coordsize="21600,21600" o:spt="32" o:oned="t" path="m,l21600,21600e" filled="f">
              <v:path arrowok="t" fillok="f" o:connecttype="none"/>
              <o:lock v:ext="edit" shapetype="t"/>
            </v:shapetype>
            <v:shape id="_x0000_s1715" type="#_x0000_t32" style="position:absolute;left:7927;top:2921;width:2966;height:1;flip:x" o:connectortype="straight">
              <v:stroke endarrow="block"/>
            </v:shape>
            <v:line id="_x0000_s1716" style="position:absolute" from="10186,2921" to="10186,3200">
              <v:stroke endarrow="block"/>
            </v:line>
            <v:shape id="_x0000_s1717" type="#_x0000_t32" style="position:absolute;left:6939;top:3199;width:1;height:697" o:connectortype="straight">
              <v:stroke endarrow="block"/>
            </v:shape>
            <v:shape id="_x0000_s1718" type="#_x0000_t32" style="position:absolute;left:4397;top:4175;width:1553;height:2;flip:x y" o:connectortype="straight">
              <v:stroke endarrow="block"/>
            </v:shape>
            <v:shapetype id="_x0000_t33" coordsize="21600,21600" o:spt="33" o:oned="t" path="m,l21600,r,21600e" filled="f">
              <v:stroke joinstyle="miter"/>
              <v:path arrowok="t" fillok="f" o:connecttype="none"/>
              <o:lock v:ext="edit" shapetype="t"/>
            </v:shapetype>
            <v:shape id="_x0000_s1719" type="#_x0000_t33" style="position:absolute;left:3562;top:4301;width:1812;height:2117;rotation:90;flip:x" o:connectortype="elbow" adj="-30292,38176,-30292">
              <v:stroke endarrow="block"/>
            </v:shape>
            <v:shape id="_x0000_s1720" type="#_x0000_t33" style="position:absolute;left:7927;top:4177;width:2542;height:277" o:connectortype="elbow" adj="-60293,-266320,-60293">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721" type="#_x0000_t34" style="position:absolute;left:6173;top:5221;width:1531;height:1;rotation:90" o:connectortype="elbow" adj="10789,-103140000,-85002">
              <v:stroke endarrow="block"/>
            </v:shape>
            <v:shape id="_x0000_s1722" type="#_x0000_t34" style="position:absolute;left:10891;top:3596;width:1;height:3389;rotation:270;flip:y" o:connectortype="elbow" adj="-7776000,-29253,230299200">
              <v:stroke startarrow="block" endarrow="block"/>
            </v:shape>
            <v:line id="_x0000_s1723" style="position:absolute" from="10892,5011" to="10892,5290">
              <v:stroke endarrow="block"/>
            </v:line>
            <v:shape id="_x0000_s1724" type="#_x0000_t34" style="position:absolute;left:8350;top:6266;width:1977;height:138" o:connectortype="elbow" adj=",-858328,-82140">
              <v:stroke endarrow="block"/>
            </v:shape>
            <v:shape id="_x0000_s1725" type="#_x0000_t32" style="position:absolute;left:6734;top:6748;width:410;height:1;rotation:90" o:connectortype="elbow" adj="-317794,-1,-317794">
              <v:stroke endarrow="block"/>
            </v:shape>
            <v:shape id="_x0000_s1726" type="#_x0000_t34" style="position:absolute;left:7714;top:4191;width:1;height:8330;rotation:270;flip:y" o:connectortype="elbow" adj="-7776000,-19957,74800800">
              <v:stroke startarrow="block" endarrow="block"/>
            </v:shape>
            <v:line id="_x0000_s1727" style="position:absolute" from="8774,8077" to="8774,8355">
              <v:stroke endarrow="block"/>
            </v:line>
            <v:line id="_x0000_s1728" style="position:absolute" from="6515,7519" to="6516,8355">
              <v:stroke endarrow="block"/>
            </v:line>
          </v:group>
        </w:pict>
      </w:r>
      <w:r>
        <w:rPr>
          <w:color w:val="000000"/>
          <w:spacing w:val="1"/>
        </w:rPr>
        <w:pict>
          <v:shape id="_x0000_i1145" type="#_x0000_t75" style="width:711pt;height:441pt">
            <v:imagedata croptop="-65520f" cropbottom="65520f"/>
          </v:shape>
        </w:pict>
      </w:r>
    </w:p>
    <w:p w:rsidR="000616CD" w:rsidRDefault="000616CD" w:rsidP="000616CD">
      <w:pPr>
        <w:shd w:val="clear" w:color="auto" w:fill="FFFFFF"/>
        <w:spacing w:line="360" w:lineRule="auto"/>
        <w:ind w:firstLine="709"/>
        <w:jc w:val="both"/>
        <w:rPr>
          <w:color w:val="000000"/>
          <w:spacing w:val="1"/>
        </w:rPr>
        <w:sectPr w:rsidR="000616CD" w:rsidSect="00C20383">
          <w:pgSz w:w="16838" w:h="11906" w:orient="landscape"/>
          <w:pgMar w:top="1701" w:right="1134" w:bottom="851" w:left="1134" w:header="709" w:footer="709" w:gutter="0"/>
          <w:cols w:space="708"/>
          <w:docGrid w:linePitch="360"/>
        </w:sectPr>
      </w:pPr>
    </w:p>
    <w:p w:rsidR="003E642F" w:rsidRPr="00B308E1" w:rsidRDefault="000616CD" w:rsidP="003E642F">
      <w:pPr>
        <w:shd w:val="clear" w:color="auto" w:fill="FFFFFF"/>
        <w:spacing w:line="360" w:lineRule="auto"/>
        <w:ind w:firstLine="709"/>
        <w:jc w:val="both"/>
        <w:rPr>
          <w:color w:val="000000"/>
          <w:spacing w:val="-2"/>
          <w:sz w:val="28"/>
          <w:szCs w:val="28"/>
          <w:lang w:val="ru-RU"/>
        </w:rPr>
      </w:pPr>
      <w:r w:rsidRPr="00FC3C95">
        <w:rPr>
          <w:color w:val="000000"/>
          <w:spacing w:val="-9"/>
          <w:sz w:val="28"/>
          <w:szCs w:val="28"/>
        </w:rPr>
        <w:t xml:space="preserve">Конструктивно-планировочные решения, принятые в данном проекте, обеспечивают </w:t>
      </w:r>
      <w:r w:rsidRPr="00FC3C95">
        <w:rPr>
          <w:color w:val="000000"/>
          <w:spacing w:val="-10"/>
          <w:sz w:val="28"/>
          <w:szCs w:val="28"/>
        </w:rPr>
        <w:t>возможность осуществления быстрой эвакуации людей (противопожарные разрывы между со</w:t>
      </w:r>
      <w:r w:rsidRPr="00FC3C95">
        <w:rPr>
          <w:color w:val="000000"/>
          <w:spacing w:val="-10"/>
          <w:sz w:val="28"/>
          <w:szCs w:val="28"/>
        </w:rPr>
        <w:softHyphen/>
      </w:r>
      <w:r w:rsidRPr="00FC3C95">
        <w:rPr>
          <w:color w:val="000000"/>
          <w:spacing w:val="-8"/>
          <w:sz w:val="28"/>
          <w:szCs w:val="28"/>
        </w:rPr>
        <w:t>оружениями, обустроенные дороги, внутренние проезды, тротуары вдоль зданий и сооруже</w:t>
      </w:r>
      <w:r w:rsidRPr="00FC3C95">
        <w:rPr>
          <w:color w:val="000000"/>
          <w:spacing w:val="-8"/>
          <w:sz w:val="28"/>
          <w:szCs w:val="28"/>
        </w:rPr>
        <w:softHyphen/>
      </w:r>
      <w:r w:rsidRPr="00FC3C95">
        <w:rPr>
          <w:color w:val="000000"/>
          <w:spacing w:val="-9"/>
          <w:sz w:val="28"/>
          <w:szCs w:val="28"/>
        </w:rPr>
        <w:t>ний). Эвакуация людей с территории предполагается автотранспортом, при экстрен</w:t>
      </w:r>
      <w:r w:rsidRPr="00FC3C95">
        <w:rPr>
          <w:color w:val="000000"/>
          <w:spacing w:val="-9"/>
          <w:sz w:val="28"/>
          <w:szCs w:val="28"/>
        </w:rPr>
        <w:softHyphen/>
      </w:r>
      <w:r w:rsidRPr="00FC3C95">
        <w:rPr>
          <w:color w:val="000000"/>
          <w:spacing w:val="-10"/>
          <w:sz w:val="28"/>
          <w:szCs w:val="28"/>
        </w:rPr>
        <w:t>ной эвакуации персонал имеет возможность покинуть территорию пешком не менее, чем в двух направлениях</w:t>
      </w:r>
      <w:r w:rsidR="00B308E1" w:rsidRPr="00B308E1">
        <w:rPr>
          <w:color w:val="000000"/>
          <w:spacing w:val="-10"/>
          <w:sz w:val="28"/>
          <w:szCs w:val="28"/>
          <w:lang w:val="ru-RU"/>
        </w:rPr>
        <w:t>/</w:t>
      </w:r>
    </w:p>
    <w:p w:rsidR="000616CD" w:rsidRDefault="000616CD" w:rsidP="000616CD">
      <w:pPr>
        <w:shd w:val="clear" w:color="auto" w:fill="FFFFFF"/>
        <w:spacing w:line="360" w:lineRule="auto"/>
        <w:jc w:val="both"/>
        <w:rPr>
          <w:color w:val="000000"/>
          <w:spacing w:val="1"/>
          <w:sz w:val="28"/>
          <w:szCs w:val="28"/>
          <w:lang w:val="ru-RU"/>
        </w:rPr>
      </w:pPr>
    </w:p>
    <w:p w:rsidR="003E642F" w:rsidRDefault="003E642F" w:rsidP="000616CD">
      <w:pPr>
        <w:shd w:val="clear" w:color="auto" w:fill="FFFFFF"/>
        <w:spacing w:line="360" w:lineRule="auto"/>
        <w:jc w:val="both"/>
        <w:rPr>
          <w:color w:val="000000"/>
          <w:spacing w:val="1"/>
          <w:sz w:val="28"/>
          <w:szCs w:val="28"/>
          <w:lang w:val="ru-RU"/>
        </w:rPr>
      </w:pPr>
    </w:p>
    <w:p w:rsidR="003E642F" w:rsidRDefault="003E642F" w:rsidP="000616CD">
      <w:pPr>
        <w:shd w:val="clear" w:color="auto" w:fill="FFFFFF"/>
        <w:spacing w:line="360" w:lineRule="auto"/>
        <w:jc w:val="both"/>
        <w:rPr>
          <w:color w:val="000000"/>
          <w:spacing w:val="1"/>
          <w:sz w:val="28"/>
          <w:szCs w:val="28"/>
          <w:lang w:val="ru-RU"/>
        </w:rPr>
      </w:pPr>
    </w:p>
    <w:p w:rsidR="003E642F" w:rsidRDefault="003E642F" w:rsidP="000616CD">
      <w:pPr>
        <w:shd w:val="clear" w:color="auto" w:fill="FFFFFF"/>
        <w:spacing w:line="360" w:lineRule="auto"/>
        <w:jc w:val="both"/>
        <w:rPr>
          <w:color w:val="000000"/>
          <w:spacing w:val="1"/>
          <w:sz w:val="28"/>
          <w:szCs w:val="28"/>
          <w:lang w:val="ru-RU"/>
        </w:rPr>
      </w:pPr>
    </w:p>
    <w:p w:rsidR="003E642F" w:rsidRDefault="003E642F" w:rsidP="000616CD">
      <w:pPr>
        <w:shd w:val="clear" w:color="auto" w:fill="FFFFFF"/>
        <w:spacing w:line="360" w:lineRule="auto"/>
        <w:jc w:val="both"/>
        <w:rPr>
          <w:color w:val="000000"/>
          <w:spacing w:val="1"/>
          <w:sz w:val="28"/>
          <w:szCs w:val="28"/>
          <w:lang w:val="ru-RU"/>
        </w:rPr>
      </w:pPr>
    </w:p>
    <w:p w:rsidR="003E642F" w:rsidRDefault="003E642F" w:rsidP="000616CD">
      <w:pPr>
        <w:shd w:val="clear" w:color="auto" w:fill="FFFFFF"/>
        <w:spacing w:line="360" w:lineRule="auto"/>
        <w:jc w:val="both"/>
        <w:rPr>
          <w:color w:val="000000"/>
          <w:spacing w:val="1"/>
          <w:sz w:val="28"/>
          <w:szCs w:val="28"/>
          <w:lang w:val="ru-RU"/>
        </w:rPr>
      </w:pPr>
    </w:p>
    <w:p w:rsidR="003E642F" w:rsidRDefault="003E642F" w:rsidP="000616CD">
      <w:pPr>
        <w:shd w:val="clear" w:color="auto" w:fill="FFFFFF"/>
        <w:spacing w:line="360" w:lineRule="auto"/>
        <w:jc w:val="both"/>
        <w:rPr>
          <w:color w:val="000000"/>
          <w:spacing w:val="1"/>
          <w:sz w:val="28"/>
          <w:szCs w:val="28"/>
          <w:lang w:val="ru-RU"/>
        </w:rPr>
      </w:pPr>
    </w:p>
    <w:p w:rsidR="003E642F" w:rsidRDefault="003E642F" w:rsidP="000616CD">
      <w:pPr>
        <w:shd w:val="clear" w:color="auto" w:fill="FFFFFF"/>
        <w:spacing w:line="360" w:lineRule="auto"/>
        <w:jc w:val="both"/>
        <w:rPr>
          <w:color w:val="000000"/>
          <w:spacing w:val="1"/>
          <w:sz w:val="28"/>
          <w:szCs w:val="28"/>
          <w:lang w:val="ru-RU"/>
        </w:rPr>
      </w:pPr>
    </w:p>
    <w:p w:rsidR="003E642F" w:rsidRDefault="003E642F" w:rsidP="000616CD">
      <w:pPr>
        <w:shd w:val="clear" w:color="auto" w:fill="FFFFFF"/>
        <w:spacing w:line="360" w:lineRule="auto"/>
        <w:jc w:val="both"/>
        <w:rPr>
          <w:color w:val="000000"/>
          <w:spacing w:val="1"/>
          <w:sz w:val="28"/>
          <w:szCs w:val="28"/>
          <w:lang w:val="ru-RU"/>
        </w:rPr>
      </w:pPr>
    </w:p>
    <w:p w:rsidR="003E642F" w:rsidRDefault="003E642F" w:rsidP="000616CD">
      <w:pPr>
        <w:shd w:val="clear" w:color="auto" w:fill="FFFFFF"/>
        <w:spacing w:line="360" w:lineRule="auto"/>
        <w:jc w:val="both"/>
        <w:rPr>
          <w:color w:val="000000"/>
          <w:spacing w:val="1"/>
          <w:sz w:val="28"/>
          <w:szCs w:val="28"/>
          <w:lang w:val="ru-RU"/>
        </w:rPr>
      </w:pPr>
    </w:p>
    <w:p w:rsidR="003E642F" w:rsidRDefault="003E642F" w:rsidP="000616CD">
      <w:pPr>
        <w:shd w:val="clear" w:color="auto" w:fill="FFFFFF"/>
        <w:spacing w:line="360" w:lineRule="auto"/>
        <w:jc w:val="both"/>
        <w:rPr>
          <w:color w:val="000000"/>
          <w:spacing w:val="1"/>
          <w:sz w:val="28"/>
          <w:szCs w:val="28"/>
          <w:lang w:val="ru-RU"/>
        </w:rPr>
      </w:pPr>
    </w:p>
    <w:p w:rsidR="003E642F" w:rsidRDefault="003E642F" w:rsidP="000616CD">
      <w:pPr>
        <w:shd w:val="clear" w:color="auto" w:fill="FFFFFF"/>
        <w:spacing w:line="360" w:lineRule="auto"/>
        <w:jc w:val="both"/>
        <w:rPr>
          <w:color w:val="000000"/>
          <w:spacing w:val="1"/>
          <w:sz w:val="28"/>
          <w:szCs w:val="28"/>
          <w:lang w:val="ru-RU"/>
        </w:rPr>
      </w:pPr>
    </w:p>
    <w:p w:rsidR="003E642F" w:rsidRDefault="003E642F" w:rsidP="000616CD">
      <w:pPr>
        <w:shd w:val="clear" w:color="auto" w:fill="FFFFFF"/>
        <w:spacing w:line="360" w:lineRule="auto"/>
        <w:jc w:val="both"/>
        <w:rPr>
          <w:color w:val="000000"/>
          <w:spacing w:val="1"/>
          <w:sz w:val="28"/>
          <w:szCs w:val="28"/>
          <w:lang w:val="ru-RU"/>
        </w:rPr>
      </w:pPr>
    </w:p>
    <w:p w:rsidR="003E642F" w:rsidRDefault="003E642F" w:rsidP="000616CD">
      <w:pPr>
        <w:shd w:val="clear" w:color="auto" w:fill="FFFFFF"/>
        <w:spacing w:line="360" w:lineRule="auto"/>
        <w:jc w:val="both"/>
        <w:rPr>
          <w:color w:val="000000"/>
          <w:spacing w:val="1"/>
          <w:sz w:val="28"/>
          <w:szCs w:val="28"/>
          <w:lang w:val="ru-RU"/>
        </w:rPr>
      </w:pPr>
    </w:p>
    <w:p w:rsidR="003E642F" w:rsidRDefault="003E642F" w:rsidP="000616CD">
      <w:pPr>
        <w:shd w:val="clear" w:color="auto" w:fill="FFFFFF"/>
        <w:spacing w:line="360" w:lineRule="auto"/>
        <w:jc w:val="both"/>
        <w:rPr>
          <w:color w:val="000000"/>
          <w:spacing w:val="1"/>
          <w:sz w:val="28"/>
          <w:szCs w:val="28"/>
          <w:lang w:val="ru-RU"/>
        </w:rPr>
      </w:pPr>
    </w:p>
    <w:p w:rsidR="003E642F" w:rsidRDefault="003E642F" w:rsidP="000616CD">
      <w:pPr>
        <w:shd w:val="clear" w:color="auto" w:fill="FFFFFF"/>
        <w:spacing w:line="360" w:lineRule="auto"/>
        <w:jc w:val="both"/>
        <w:rPr>
          <w:color w:val="000000"/>
          <w:spacing w:val="1"/>
          <w:sz w:val="28"/>
          <w:szCs w:val="28"/>
          <w:lang w:val="ru-RU"/>
        </w:rPr>
      </w:pPr>
    </w:p>
    <w:p w:rsidR="003E642F" w:rsidRDefault="003E642F" w:rsidP="000616CD">
      <w:pPr>
        <w:shd w:val="clear" w:color="auto" w:fill="FFFFFF"/>
        <w:spacing w:line="360" w:lineRule="auto"/>
        <w:jc w:val="both"/>
        <w:rPr>
          <w:color w:val="000000"/>
          <w:spacing w:val="1"/>
          <w:sz w:val="28"/>
          <w:szCs w:val="28"/>
          <w:lang w:val="ru-RU"/>
        </w:rPr>
      </w:pPr>
    </w:p>
    <w:p w:rsidR="003E642F" w:rsidRDefault="003E642F" w:rsidP="000616CD">
      <w:pPr>
        <w:shd w:val="clear" w:color="auto" w:fill="FFFFFF"/>
        <w:spacing w:line="360" w:lineRule="auto"/>
        <w:jc w:val="both"/>
        <w:rPr>
          <w:color w:val="000000"/>
          <w:spacing w:val="1"/>
          <w:sz w:val="28"/>
          <w:szCs w:val="28"/>
          <w:lang w:val="ru-RU"/>
        </w:rPr>
      </w:pPr>
    </w:p>
    <w:p w:rsidR="003E642F" w:rsidRDefault="003E642F" w:rsidP="000616CD">
      <w:pPr>
        <w:shd w:val="clear" w:color="auto" w:fill="FFFFFF"/>
        <w:spacing w:line="360" w:lineRule="auto"/>
        <w:jc w:val="both"/>
        <w:rPr>
          <w:color w:val="000000"/>
          <w:spacing w:val="1"/>
          <w:sz w:val="28"/>
          <w:szCs w:val="28"/>
          <w:lang w:val="ru-RU"/>
        </w:rPr>
      </w:pPr>
    </w:p>
    <w:p w:rsidR="003E642F" w:rsidRDefault="003E642F" w:rsidP="000616CD">
      <w:pPr>
        <w:shd w:val="clear" w:color="auto" w:fill="FFFFFF"/>
        <w:spacing w:line="360" w:lineRule="auto"/>
        <w:jc w:val="both"/>
        <w:rPr>
          <w:color w:val="000000"/>
          <w:spacing w:val="1"/>
          <w:sz w:val="28"/>
          <w:szCs w:val="28"/>
          <w:lang w:val="ru-RU"/>
        </w:rPr>
      </w:pPr>
    </w:p>
    <w:p w:rsidR="003E642F" w:rsidRDefault="003E642F" w:rsidP="000616CD">
      <w:pPr>
        <w:shd w:val="clear" w:color="auto" w:fill="FFFFFF"/>
        <w:spacing w:line="360" w:lineRule="auto"/>
        <w:jc w:val="both"/>
        <w:rPr>
          <w:color w:val="000000"/>
          <w:spacing w:val="1"/>
          <w:sz w:val="28"/>
          <w:szCs w:val="28"/>
          <w:lang w:val="ru-RU"/>
        </w:rPr>
      </w:pPr>
    </w:p>
    <w:p w:rsidR="003E642F" w:rsidRDefault="003E642F" w:rsidP="000616CD">
      <w:pPr>
        <w:shd w:val="clear" w:color="auto" w:fill="FFFFFF"/>
        <w:spacing w:line="360" w:lineRule="auto"/>
        <w:jc w:val="both"/>
        <w:rPr>
          <w:color w:val="000000"/>
          <w:spacing w:val="1"/>
          <w:sz w:val="28"/>
          <w:szCs w:val="28"/>
          <w:lang w:val="ru-RU"/>
        </w:rPr>
      </w:pPr>
    </w:p>
    <w:p w:rsidR="003E642F" w:rsidRPr="003E642F" w:rsidRDefault="003E642F" w:rsidP="000616CD">
      <w:pPr>
        <w:shd w:val="clear" w:color="auto" w:fill="FFFFFF"/>
        <w:spacing w:line="360" w:lineRule="auto"/>
        <w:jc w:val="both"/>
        <w:rPr>
          <w:color w:val="000000"/>
          <w:spacing w:val="1"/>
          <w:sz w:val="28"/>
          <w:szCs w:val="28"/>
          <w:lang w:val="ru-RU"/>
        </w:rPr>
      </w:pPr>
    </w:p>
    <w:p w:rsidR="000616CD" w:rsidRPr="000616CD" w:rsidRDefault="000616CD" w:rsidP="000616CD"/>
    <w:p w:rsidR="007127B5" w:rsidRPr="00FE6850" w:rsidRDefault="007127B5" w:rsidP="00FE6850">
      <w:pPr>
        <w:pStyle w:val="Heading1"/>
        <w:jc w:val="center"/>
        <w:rPr>
          <w:rFonts w:ascii="Times New Roman" w:hAnsi="Times New Roman" w:cs="Times New Roman"/>
          <w:b w:val="0"/>
          <w:caps/>
          <w:sz w:val="28"/>
          <w:szCs w:val="28"/>
        </w:rPr>
      </w:pPr>
      <w:bookmarkStart w:id="96" w:name="_Toc231219947"/>
      <w:bookmarkStart w:id="97" w:name="_Toc231568536"/>
      <w:r w:rsidRPr="00FE6850">
        <w:rPr>
          <w:rFonts w:ascii="Times New Roman" w:hAnsi="Times New Roman" w:cs="Times New Roman"/>
          <w:b w:val="0"/>
          <w:caps/>
          <w:sz w:val="28"/>
          <w:szCs w:val="28"/>
        </w:rPr>
        <w:t>Заключение</w:t>
      </w:r>
      <w:bookmarkEnd w:id="96"/>
      <w:bookmarkEnd w:id="97"/>
    </w:p>
    <w:p w:rsidR="007127B5" w:rsidRPr="00076875" w:rsidRDefault="007127B5" w:rsidP="007127B5">
      <w:pPr>
        <w:spacing w:line="360" w:lineRule="auto"/>
        <w:jc w:val="both"/>
        <w:rPr>
          <w:sz w:val="28"/>
          <w:szCs w:val="28"/>
        </w:rPr>
      </w:pPr>
    </w:p>
    <w:p w:rsidR="001C05E7" w:rsidRDefault="007127B5" w:rsidP="001C05E7">
      <w:pPr>
        <w:spacing w:line="360" w:lineRule="auto"/>
        <w:ind w:firstLine="540"/>
        <w:jc w:val="both"/>
        <w:rPr>
          <w:sz w:val="28"/>
          <w:szCs w:val="28"/>
          <w:lang w:val="ru-RU"/>
        </w:rPr>
      </w:pPr>
      <w:r w:rsidRPr="00076875">
        <w:rPr>
          <w:sz w:val="28"/>
          <w:szCs w:val="28"/>
        </w:rPr>
        <w:t xml:space="preserve">В процессе раскрытия темы дипломного проекта в соответствии с поставленными задачами </w:t>
      </w:r>
      <w:r w:rsidR="001C05E7">
        <w:rPr>
          <w:sz w:val="28"/>
          <w:szCs w:val="28"/>
          <w:lang w:val="ru-RU"/>
        </w:rPr>
        <w:t xml:space="preserve">в первой главе рассматривалось текущее состояние разработки нефтяных площадей, состояние фонда скважин, а так же представлена программа по стабилизации добычи нефти. </w:t>
      </w:r>
    </w:p>
    <w:p w:rsidR="007127B5" w:rsidRDefault="003627E9" w:rsidP="001C05E7">
      <w:pPr>
        <w:spacing w:line="360" w:lineRule="auto"/>
        <w:ind w:firstLine="540"/>
        <w:jc w:val="both"/>
        <w:rPr>
          <w:sz w:val="28"/>
          <w:szCs w:val="28"/>
          <w:lang w:val="ru-RU"/>
        </w:rPr>
      </w:pPr>
      <w:r>
        <w:rPr>
          <w:sz w:val="28"/>
          <w:szCs w:val="28"/>
          <w:lang w:val="ru-RU"/>
        </w:rPr>
        <w:t xml:space="preserve">Во второй главе была рассмотрена динамика основных технико- экономических показателей деятельности предприятия. </w:t>
      </w:r>
    </w:p>
    <w:p w:rsidR="003627E9" w:rsidRDefault="003627E9" w:rsidP="001C05E7">
      <w:pPr>
        <w:spacing w:line="360" w:lineRule="auto"/>
        <w:ind w:firstLine="540"/>
        <w:jc w:val="both"/>
        <w:rPr>
          <w:sz w:val="28"/>
          <w:szCs w:val="28"/>
          <w:lang w:val="ru-RU"/>
        </w:rPr>
      </w:pPr>
      <w:r>
        <w:rPr>
          <w:sz w:val="28"/>
          <w:szCs w:val="28"/>
          <w:lang w:val="ru-RU"/>
        </w:rPr>
        <w:t>В третьей главе проанализированы себестоимость продукции по элементам и статьям затрат.</w:t>
      </w:r>
    </w:p>
    <w:p w:rsidR="007127B5" w:rsidRPr="00076875" w:rsidRDefault="003627E9" w:rsidP="003627E9">
      <w:pPr>
        <w:spacing w:line="360" w:lineRule="auto"/>
        <w:ind w:firstLine="540"/>
        <w:jc w:val="both"/>
        <w:rPr>
          <w:sz w:val="28"/>
          <w:szCs w:val="28"/>
        </w:rPr>
      </w:pPr>
      <w:r>
        <w:rPr>
          <w:sz w:val="28"/>
          <w:szCs w:val="28"/>
          <w:lang w:val="ru-RU"/>
        </w:rPr>
        <w:t xml:space="preserve">В четвертой главе провели </w:t>
      </w:r>
      <w:r w:rsidR="007127B5" w:rsidRPr="00076875">
        <w:rPr>
          <w:sz w:val="28"/>
          <w:szCs w:val="28"/>
        </w:rPr>
        <w:t>экономическое обоснование методов повышения нефтеотдачи пластов;</w:t>
      </w:r>
      <w:r>
        <w:rPr>
          <w:sz w:val="28"/>
          <w:szCs w:val="28"/>
          <w:lang w:val="ru-RU"/>
        </w:rPr>
        <w:t xml:space="preserve"> </w:t>
      </w:r>
      <w:r>
        <w:rPr>
          <w:sz w:val="28"/>
          <w:szCs w:val="28"/>
        </w:rPr>
        <w:t>сравн</w:t>
      </w:r>
      <w:r>
        <w:rPr>
          <w:sz w:val="28"/>
          <w:szCs w:val="28"/>
          <w:lang w:val="ru-RU"/>
        </w:rPr>
        <w:t>или</w:t>
      </w:r>
      <w:r w:rsidR="007127B5" w:rsidRPr="00076875">
        <w:rPr>
          <w:sz w:val="28"/>
          <w:szCs w:val="28"/>
        </w:rPr>
        <w:t xml:space="preserve"> эффективност</w:t>
      </w:r>
      <w:r>
        <w:rPr>
          <w:sz w:val="28"/>
          <w:szCs w:val="28"/>
          <w:lang w:val="ru-RU"/>
        </w:rPr>
        <w:t>ь</w:t>
      </w:r>
      <w:r w:rsidR="007127B5" w:rsidRPr="00076875">
        <w:rPr>
          <w:sz w:val="28"/>
          <w:szCs w:val="28"/>
        </w:rPr>
        <w:t xml:space="preserve"> химических методов повышения нефтеотдачи пластов  в НГДУ «Ямашнефть»;</w:t>
      </w:r>
    </w:p>
    <w:p w:rsidR="007127B5" w:rsidRPr="00076875" w:rsidRDefault="003627E9" w:rsidP="007127B5">
      <w:pPr>
        <w:spacing w:line="360" w:lineRule="auto"/>
        <w:ind w:firstLine="709"/>
        <w:jc w:val="both"/>
        <w:rPr>
          <w:sz w:val="28"/>
          <w:szCs w:val="28"/>
        </w:rPr>
      </w:pPr>
      <w:r>
        <w:rPr>
          <w:sz w:val="28"/>
          <w:szCs w:val="28"/>
          <w:lang w:val="ru-RU"/>
        </w:rPr>
        <w:t xml:space="preserve">В пятой главе рассмотрены </w:t>
      </w:r>
      <w:r w:rsidR="007127B5" w:rsidRPr="00076875">
        <w:rPr>
          <w:sz w:val="28"/>
          <w:szCs w:val="28"/>
        </w:rPr>
        <w:t xml:space="preserve"> влияния программы применения химических методов повышения нефтеотдачи пластов на технико-экономические показатели предприятия</w:t>
      </w:r>
      <w:r>
        <w:rPr>
          <w:sz w:val="28"/>
          <w:szCs w:val="28"/>
          <w:lang w:val="ru-RU"/>
        </w:rPr>
        <w:t xml:space="preserve">, и их влияние на </w:t>
      </w:r>
      <w:r w:rsidR="007127B5" w:rsidRPr="00076875">
        <w:rPr>
          <w:sz w:val="28"/>
          <w:szCs w:val="28"/>
        </w:rPr>
        <w:t xml:space="preserve"> технико-экономически</w:t>
      </w:r>
      <w:r>
        <w:rPr>
          <w:sz w:val="28"/>
          <w:szCs w:val="28"/>
          <w:lang w:val="ru-RU"/>
        </w:rPr>
        <w:t>е</w:t>
      </w:r>
      <w:r w:rsidR="007127B5" w:rsidRPr="00076875">
        <w:rPr>
          <w:sz w:val="28"/>
          <w:szCs w:val="28"/>
        </w:rPr>
        <w:t xml:space="preserve"> показател</w:t>
      </w:r>
      <w:r>
        <w:rPr>
          <w:sz w:val="28"/>
          <w:szCs w:val="28"/>
          <w:lang w:val="ru-RU"/>
        </w:rPr>
        <w:t>и</w:t>
      </w:r>
      <w:r w:rsidR="007127B5" w:rsidRPr="00076875">
        <w:rPr>
          <w:sz w:val="28"/>
          <w:szCs w:val="28"/>
        </w:rPr>
        <w:t xml:space="preserve"> предприятия до и после применения химических методов повышения нефтеотдачи.</w:t>
      </w:r>
    </w:p>
    <w:p w:rsidR="007127B5" w:rsidRPr="00076875" w:rsidRDefault="007127B5" w:rsidP="007127B5">
      <w:pPr>
        <w:spacing w:line="360" w:lineRule="auto"/>
        <w:ind w:firstLine="540"/>
        <w:jc w:val="both"/>
        <w:rPr>
          <w:sz w:val="28"/>
          <w:szCs w:val="28"/>
        </w:rPr>
      </w:pPr>
      <w:r w:rsidRPr="00076875">
        <w:rPr>
          <w:sz w:val="28"/>
          <w:szCs w:val="28"/>
        </w:rPr>
        <w:t>На основании рассмотренных вопросов и приведенных расчетов можно сделать следующие выводы.</w:t>
      </w:r>
    </w:p>
    <w:p w:rsidR="007127B5" w:rsidRPr="00076875" w:rsidRDefault="007127B5" w:rsidP="007127B5">
      <w:pPr>
        <w:spacing w:line="360" w:lineRule="auto"/>
        <w:ind w:firstLine="709"/>
        <w:jc w:val="both"/>
        <w:rPr>
          <w:sz w:val="28"/>
          <w:szCs w:val="28"/>
        </w:rPr>
      </w:pPr>
      <w:r w:rsidRPr="00076875">
        <w:rPr>
          <w:sz w:val="28"/>
          <w:szCs w:val="28"/>
        </w:rPr>
        <w:t>В связи с вступлением основных нефтяных месторождений республики в позднюю стадию разработки и необходимостью вовлечения в разработку трудноизвлекаемых запасов применяются большое число новых методов воздействия как на призабойную зону пласта, так и на пласт в целом. Именно применение новых технологий повышения нефтеотдачи пластов позволило НГДУ «Ямашнефть» обеспечить рост объемов добычи нефти за 2006-2007 гг.</w:t>
      </w:r>
      <w:r>
        <w:rPr>
          <w:sz w:val="28"/>
          <w:szCs w:val="28"/>
        </w:rPr>
        <w:t xml:space="preserve"> </w:t>
      </w:r>
    </w:p>
    <w:p w:rsidR="007127B5" w:rsidRPr="00076875" w:rsidRDefault="007127B5" w:rsidP="007127B5">
      <w:pPr>
        <w:shd w:val="clear" w:color="auto" w:fill="FFFFFF"/>
        <w:spacing w:line="360" w:lineRule="auto"/>
        <w:ind w:left="19" w:right="10" w:firstLine="701"/>
        <w:jc w:val="both"/>
        <w:rPr>
          <w:sz w:val="28"/>
          <w:szCs w:val="28"/>
        </w:rPr>
      </w:pPr>
      <w:r w:rsidRPr="00076875">
        <w:rPr>
          <w:bCs/>
          <w:iCs/>
          <w:sz w:val="28"/>
          <w:szCs w:val="28"/>
        </w:rPr>
        <w:t>Анализ себестоимости продукции по элементам затрат (смета затрат) показал, что</w:t>
      </w:r>
      <w:r w:rsidRPr="00076875">
        <w:rPr>
          <w:spacing w:val="-6"/>
          <w:sz w:val="28"/>
          <w:szCs w:val="28"/>
        </w:rPr>
        <w:t xml:space="preserve"> наибольший удельный вес </w:t>
      </w:r>
      <w:r w:rsidRPr="00076875">
        <w:rPr>
          <w:spacing w:val="-1"/>
          <w:sz w:val="28"/>
          <w:szCs w:val="28"/>
        </w:rPr>
        <w:t xml:space="preserve">занимают </w:t>
      </w:r>
      <w:r w:rsidRPr="00076875">
        <w:rPr>
          <w:spacing w:val="-5"/>
          <w:sz w:val="28"/>
          <w:szCs w:val="28"/>
        </w:rPr>
        <w:t xml:space="preserve">налог на добычу полезных ископаемых, </w:t>
      </w:r>
      <w:r w:rsidR="001A7C99">
        <w:rPr>
          <w:spacing w:val="-5"/>
          <w:sz w:val="28"/>
          <w:szCs w:val="28"/>
          <w:lang w:val="ru-RU"/>
        </w:rPr>
        <w:t xml:space="preserve">и </w:t>
      </w:r>
      <w:r w:rsidRPr="00076875">
        <w:rPr>
          <w:spacing w:val="-5"/>
          <w:sz w:val="28"/>
          <w:szCs w:val="28"/>
        </w:rPr>
        <w:t>составил</w:t>
      </w:r>
      <w:r w:rsidR="001A7C99">
        <w:rPr>
          <w:spacing w:val="-5"/>
          <w:sz w:val="28"/>
          <w:szCs w:val="28"/>
          <w:lang w:val="ru-RU"/>
        </w:rPr>
        <w:t>и</w:t>
      </w:r>
      <w:r w:rsidRPr="00076875">
        <w:rPr>
          <w:spacing w:val="-5"/>
          <w:sz w:val="28"/>
          <w:szCs w:val="28"/>
        </w:rPr>
        <w:t xml:space="preserve"> </w:t>
      </w:r>
      <w:r w:rsidR="001A7C99">
        <w:rPr>
          <w:sz w:val="28"/>
          <w:szCs w:val="28"/>
          <w:lang w:val="ru-RU"/>
        </w:rPr>
        <w:t>3920798</w:t>
      </w:r>
      <w:r w:rsidRPr="00076875">
        <w:rPr>
          <w:sz w:val="28"/>
          <w:szCs w:val="28"/>
        </w:rPr>
        <w:t xml:space="preserve"> тыс. руб.</w:t>
      </w:r>
      <w:r w:rsidRPr="00076875">
        <w:rPr>
          <w:spacing w:val="-5"/>
          <w:sz w:val="28"/>
          <w:szCs w:val="28"/>
        </w:rPr>
        <w:t xml:space="preserve">, и </w:t>
      </w:r>
      <w:r w:rsidRPr="00076875">
        <w:rPr>
          <w:spacing w:val="-1"/>
          <w:sz w:val="28"/>
          <w:szCs w:val="28"/>
        </w:rPr>
        <w:t xml:space="preserve">прочие денежные расходы, </w:t>
      </w:r>
      <w:r w:rsidR="001A7C99">
        <w:rPr>
          <w:spacing w:val="-1"/>
          <w:sz w:val="28"/>
          <w:szCs w:val="28"/>
          <w:lang w:val="ru-RU"/>
        </w:rPr>
        <w:t xml:space="preserve">которые </w:t>
      </w:r>
      <w:r w:rsidRPr="00076875">
        <w:rPr>
          <w:spacing w:val="-1"/>
          <w:sz w:val="28"/>
          <w:szCs w:val="28"/>
        </w:rPr>
        <w:t xml:space="preserve"> составил</w:t>
      </w:r>
      <w:r w:rsidR="001A7C99">
        <w:rPr>
          <w:spacing w:val="-1"/>
          <w:sz w:val="28"/>
          <w:szCs w:val="28"/>
          <w:lang w:val="ru-RU"/>
        </w:rPr>
        <w:t>и</w:t>
      </w:r>
      <w:r w:rsidRPr="00076875">
        <w:rPr>
          <w:spacing w:val="-1"/>
          <w:sz w:val="28"/>
          <w:szCs w:val="28"/>
        </w:rPr>
        <w:t xml:space="preserve"> </w:t>
      </w:r>
      <w:r w:rsidRPr="00076875">
        <w:rPr>
          <w:sz w:val="28"/>
          <w:szCs w:val="28"/>
        </w:rPr>
        <w:t>821079 тыс. руб</w:t>
      </w:r>
      <w:r w:rsidRPr="00076875">
        <w:rPr>
          <w:spacing w:val="-1"/>
          <w:sz w:val="28"/>
          <w:szCs w:val="28"/>
        </w:rPr>
        <w:t xml:space="preserve">. </w:t>
      </w:r>
    </w:p>
    <w:p w:rsidR="007127B5" w:rsidRPr="00076875" w:rsidRDefault="007127B5" w:rsidP="007127B5">
      <w:pPr>
        <w:spacing w:line="360" w:lineRule="auto"/>
        <w:ind w:firstLine="709"/>
        <w:jc w:val="both"/>
        <w:rPr>
          <w:sz w:val="28"/>
          <w:szCs w:val="28"/>
        </w:rPr>
      </w:pPr>
      <w:r w:rsidRPr="00076875">
        <w:rPr>
          <w:bCs/>
          <w:iCs/>
          <w:sz w:val="28"/>
          <w:szCs w:val="28"/>
        </w:rPr>
        <w:t xml:space="preserve">Анализ себестоимости по статьям затрат (калькуляция себестоимости добычи нефти) показал, </w:t>
      </w:r>
      <w:r w:rsidRPr="00076875">
        <w:rPr>
          <w:sz w:val="28"/>
          <w:szCs w:val="28"/>
        </w:rPr>
        <w:t xml:space="preserve">в 2006 году наибольший удельный вес в структуре занимали статьи «Прочие производственные расходы» и «Расходы на содержание и эксплуатацию оборудования». Они составляли </w:t>
      </w:r>
      <w:r w:rsidR="001A7C99">
        <w:rPr>
          <w:sz w:val="28"/>
          <w:szCs w:val="28"/>
          <w:lang w:val="ru-RU"/>
        </w:rPr>
        <w:t>3528349</w:t>
      </w:r>
      <w:r w:rsidRPr="00076875">
        <w:rPr>
          <w:sz w:val="28"/>
          <w:szCs w:val="28"/>
        </w:rPr>
        <w:t xml:space="preserve"> тыс. руб. и 613172 тыс. руб. соответственно. В 2007 году эти статьи достигли </w:t>
      </w:r>
      <w:r w:rsidR="001A7C99">
        <w:rPr>
          <w:sz w:val="28"/>
          <w:szCs w:val="28"/>
          <w:lang w:val="ru-RU"/>
        </w:rPr>
        <w:t>3920798</w:t>
      </w:r>
      <w:r w:rsidRPr="00076875">
        <w:rPr>
          <w:sz w:val="28"/>
          <w:szCs w:val="28"/>
        </w:rPr>
        <w:t xml:space="preserve"> тыс. руб. и 701729 тыс. руб. соответственно. Однако, несмотря на рост расходов на эксплуатацию оборудования на 14,4 % (88 557 тыс. руб.) доля этой статьи в общей структуре производственной себестоимости валовой продукции увеличилась  на 0,43 %.</w:t>
      </w:r>
    </w:p>
    <w:p w:rsidR="00D935A2" w:rsidRDefault="00B62AC7" w:rsidP="00D935A2">
      <w:pPr>
        <w:spacing w:line="360" w:lineRule="auto"/>
        <w:ind w:firstLine="709"/>
        <w:jc w:val="both"/>
        <w:rPr>
          <w:sz w:val="28"/>
          <w:szCs w:val="28"/>
        </w:rPr>
      </w:pPr>
      <w:r>
        <w:rPr>
          <w:sz w:val="28"/>
          <w:szCs w:val="28"/>
          <w:lang w:val="ru-RU"/>
        </w:rPr>
        <w:t>Используя данные маржи</w:t>
      </w:r>
      <w:r w:rsidR="007127B5" w:rsidRPr="00076875">
        <w:rPr>
          <w:sz w:val="28"/>
          <w:szCs w:val="28"/>
        </w:rPr>
        <w:t xml:space="preserve">нального анализа можно определить критический уровень не только объема продаж, но и суммы постоянных затрат, а также цены при заданном значении остальных факторов, </w:t>
      </w:r>
      <w:r w:rsidR="00D935A2">
        <w:rPr>
          <w:sz w:val="28"/>
          <w:szCs w:val="28"/>
          <w:lang w:val="ru-RU"/>
        </w:rPr>
        <w:t>так т</w:t>
      </w:r>
      <w:r w:rsidR="00D935A2" w:rsidRPr="005D6482">
        <w:rPr>
          <w:sz w:val="28"/>
          <w:szCs w:val="28"/>
        </w:rPr>
        <w:t>очка безубыто</w:t>
      </w:r>
      <w:r w:rsidR="00D935A2">
        <w:rPr>
          <w:sz w:val="28"/>
          <w:szCs w:val="28"/>
        </w:rPr>
        <w:t>чности в 200</w:t>
      </w:r>
      <w:r w:rsidR="00D935A2">
        <w:rPr>
          <w:sz w:val="28"/>
          <w:szCs w:val="28"/>
          <w:lang w:val="ru-RU"/>
        </w:rPr>
        <w:t>6</w:t>
      </w:r>
      <w:r w:rsidR="00D935A2">
        <w:rPr>
          <w:sz w:val="28"/>
          <w:szCs w:val="28"/>
        </w:rPr>
        <w:t xml:space="preserve"> году составила </w:t>
      </w:r>
      <w:r w:rsidR="00D935A2">
        <w:rPr>
          <w:sz w:val="28"/>
          <w:szCs w:val="28"/>
          <w:lang w:val="ru-RU"/>
        </w:rPr>
        <w:t>37,07</w:t>
      </w:r>
      <w:r w:rsidR="00D935A2" w:rsidRPr="005D6482">
        <w:rPr>
          <w:sz w:val="28"/>
          <w:szCs w:val="28"/>
        </w:rPr>
        <w:t xml:space="preserve">%, а зона безопасности предприятия </w:t>
      </w:r>
      <w:r w:rsidR="00D935A2">
        <w:rPr>
          <w:sz w:val="28"/>
          <w:szCs w:val="28"/>
          <w:lang w:val="ru-RU"/>
        </w:rPr>
        <w:t>62,9</w:t>
      </w:r>
      <w:r w:rsidR="00D935A2" w:rsidRPr="005D6482">
        <w:rPr>
          <w:sz w:val="28"/>
          <w:szCs w:val="28"/>
        </w:rPr>
        <w:t xml:space="preserve">%. Это свидетельствует о том, что тот объем реализации, при котором производство не принесет ни прибыли, ни убытков равен </w:t>
      </w:r>
      <w:r w:rsidR="00D935A2">
        <w:rPr>
          <w:sz w:val="28"/>
          <w:szCs w:val="28"/>
          <w:lang w:val="ru-RU"/>
        </w:rPr>
        <w:t>575,82</w:t>
      </w:r>
      <w:r w:rsidR="00D935A2" w:rsidRPr="005D6482">
        <w:rPr>
          <w:sz w:val="28"/>
          <w:szCs w:val="28"/>
        </w:rPr>
        <w:t xml:space="preserve"> тыс.т., что не превышает </w:t>
      </w:r>
      <w:r w:rsidR="00D935A2">
        <w:rPr>
          <w:sz w:val="28"/>
          <w:szCs w:val="28"/>
          <w:lang w:val="ru-RU"/>
        </w:rPr>
        <w:t>37,07</w:t>
      </w:r>
      <w:r w:rsidR="00D935A2" w:rsidRPr="005D6482">
        <w:rPr>
          <w:sz w:val="28"/>
          <w:szCs w:val="28"/>
        </w:rPr>
        <w:t>% от фактического объема добычи нефти в 200</w:t>
      </w:r>
      <w:r w:rsidR="00D935A2">
        <w:rPr>
          <w:sz w:val="28"/>
          <w:szCs w:val="28"/>
          <w:lang w:val="ru-RU"/>
        </w:rPr>
        <w:t>6</w:t>
      </w:r>
      <w:r w:rsidR="00D935A2" w:rsidRPr="005D6482">
        <w:rPr>
          <w:sz w:val="28"/>
          <w:szCs w:val="28"/>
        </w:rPr>
        <w:t xml:space="preserve"> году.</w:t>
      </w:r>
      <w:r w:rsidR="00D935A2">
        <w:rPr>
          <w:sz w:val="28"/>
          <w:szCs w:val="28"/>
        </w:rPr>
        <w:t xml:space="preserve"> Б</w:t>
      </w:r>
      <w:r w:rsidR="00D935A2" w:rsidRPr="005D6482">
        <w:rPr>
          <w:sz w:val="28"/>
          <w:szCs w:val="28"/>
        </w:rPr>
        <w:t xml:space="preserve">езубыточный объем реализации в стоимостном выражении </w:t>
      </w:r>
      <w:r w:rsidR="00D935A2">
        <w:rPr>
          <w:sz w:val="28"/>
          <w:szCs w:val="28"/>
        </w:rPr>
        <w:t>в 200</w:t>
      </w:r>
      <w:r w:rsidR="00D935A2">
        <w:rPr>
          <w:sz w:val="28"/>
          <w:szCs w:val="28"/>
          <w:lang w:val="ru-RU"/>
        </w:rPr>
        <w:t>7</w:t>
      </w:r>
      <w:r w:rsidR="00D935A2">
        <w:rPr>
          <w:sz w:val="28"/>
          <w:szCs w:val="28"/>
        </w:rPr>
        <w:t xml:space="preserve"> году </w:t>
      </w:r>
      <w:r w:rsidR="00D935A2" w:rsidRPr="005D6482">
        <w:rPr>
          <w:sz w:val="28"/>
          <w:szCs w:val="28"/>
        </w:rPr>
        <w:t xml:space="preserve">составляет </w:t>
      </w:r>
      <w:r w:rsidR="00D935A2">
        <w:rPr>
          <w:sz w:val="28"/>
          <w:szCs w:val="28"/>
          <w:lang w:val="ru-RU"/>
        </w:rPr>
        <w:t>3538594,06</w:t>
      </w:r>
      <w:r w:rsidR="00D935A2">
        <w:rPr>
          <w:sz w:val="28"/>
          <w:szCs w:val="28"/>
        </w:rPr>
        <w:t xml:space="preserve"> тыс. </w:t>
      </w:r>
      <w:r w:rsidR="00D935A2" w:rsidRPr="005D6482">
        <w:rPr>
          <w:sz w:val="28"/>
          <w:szCs w:val="28"/>
        </w:rPr>
        <w:t xml:space="preserve">руб. или </w:t>
      </w:r>
      <w:r w:rsidR="00D935A2">
        <w:rPr>
          <w:sz w:val="28"/>
          <w:szCs w:val="28"/>
          <w:lang w:val="ru-RU"/>
        </w:rPr>
        <w:t xml:space="preserve">549,3 </w:t>
      </w:r>
      <w:r w:rsidR="00D935A2" w:rsidRPr="005D6482">
        <w:rPr>
          <w:sz w:val="28"/>
          <w:szCs w:val="28"/>
        </w:rPr>
        <w:t>тыс.т. в натуральном выражении. Объем товарной продукции НГДУ «Ямашнефть» в 200</w:t>
      </w:r>
      <w:r w:rsidR="00D935A2">
        <w:rPr>
          <w:sz w:val="28"/>
          <w:szCs w:val="28"/>
          <w:lang w:val="ru-RU"/>
        </w:rPr>
        <w:t>7</w:t>
      </w:r>
      <w:r w:rsidR="00D935A2" w:rsidRPr="005D6482">
        <w:rPr>
          <w:sz w:val="28"/>
          <w:szCs w:val="28"/>
        </w:rPr>
        <w:t xml:space="preserve"> </w:t>
      </w:r>
      <w:r w:rsidR="00D935A2">
        <w:rPr>
          <w:sz w:val="28"/>
          <w:szCs w:val="28"/>
        </w:rPr>
        <w:t xml:space="preserve">году составил </w:t>
      </w:r>
      <w:r w:rsidR="00D935A2">
        <w:rPr>
          <w:sz w:val="28"/>
          <w:szCs w:val="28"/>
          <w:lang w:val="ru-RU"/>
        </w:rPr>
        <w:t>10223949</w:t>
      </w:r>
      <w:r w:rsidR="00D935A2">
        <w:rPr>
          <w:sz w:val="28"/>
          <w:szCs w:val="28"/>
        </w:rPr>
        <w:t xml:space="preserve"> тыс. руб. или </w:t>
      </w:r>
      <w:r w:rsidR="00D935A2">
        <w:rPr>
          <w:sz w:val="28"/>
          <w:szCs w:val="28"/>
          <w:lang w:val="ru-RU"/>
        </w:rPr>
        <w:t>1587,25</w:t>
      </w:r>
      <w:r w:rsidR="00D935A2" w:rsidRPr="005D6482">
        <w:rPr>
          <w:sz w:val="28"/>
          <w:szCs w:val="28"/>
        </w:rPr>
        <w:t xml:space="preserve"> тыс.т.</w:t>
      </w:r>
      <w:r w:rsidR="00D935A2">
        <w:rPr>
          <w:sz w:val="28"/>
          <w:szCs w:val="28"/>
        </w:rPr>
        <w:t>,</w:t>
      </w:r>
      <w:r w:rsidR="00D935A2" w:rsidRPr="005D6482">
        <w:rPr>
          <w:sz w:val="28"/>
          <w:szCs w:val="28"/>
        </w:rPr>
        <w:t xml:space="preserve"> что на</w:t>
      </w:r>
      <w:r w:rsidR="00D935A2">
        <w:rPr>
          <w:sz w:val="28"/>
          <w:szCs w:val="28"/>
        </w:rPr>
        <w:t xml:space="preserve"> </w:t>
      </w:r>
      <w:r w:rsidR="00D935A2">
        <w:rPr>
          <w:sz w:val="28"/>
          <w:szCs w:val="28"/>
          <w:lang w:val="ru-RU"/>
        </w:rPr>
        <w:t>6685354,94</w:t>
      </w:r>
      <w:r w:rsidR="00D935A2">
        <w:rPr>
          <w:sz w:val="28"/>
          <w:szCs w:val="28"/>
        </w:rPr>
        <w:t xml:space="preserve"> тыс. руб. или </w:t>
      </w:r>
      <w:r w:rsidR="00D935A2">
        <w:rPr>
          <w:sz w:val="28"/>
          <w:szCs w:val="28"/>
          <w:lang w:val="ru-RU"/>
        </w:rPr>
        <w:t>1037,95</w:t>
      </w:r>
      <w:r w:rsidR="00D935A2">
        <w:rPr>
          <w:sz w:val="28"/>
          <w:szCs w:val="28"/>
        </w:rPr>
        <w:t xml:space="preserve"> тыс.</w:t>
      </w:r>
      <w:r w:rsidR="00D935A2" w:rsidRPr="005D6482">
        <w:rPr>
          <w:sz w:val="28"/>
          <w:szCs w:val="28"/>
        </w:rPr>
        <w:t>т. выше порога рентабельности.</w:t>
      </w:r>
    </w:p>
    <w:p w:rsidR="00D935A2" w:rsidRPr="005D6482" w:rsidRDefault="00D935A2" w:rsidP="00D935A2">
      <w:pPr>
        <w:spacing w:line="360" w:lineRule="auto"/>
        <w:ind w:firstLine="709"/>
        <w:jc w:val="both"/>
        <w:rPr>
          <w:sz w:val="28"/>
          <w:szCs w:val="28"/>
        </w:rPr>
      </w:pPr>
      <w:r w:rsidRPr="005D6482">
        <w:rPr>
          <w:sz w:val="28"/>
          <w:szCs w:val="28"/>
        </w:rPr>
        <w:t>Точка безубыто</w:t>
      </w:r>
      <w:r>
        <w:rPr>
          <w:sz w:val="28"/>
          <w:szCs w:val="28"/>
        </w:rPr>
        <w:t>чности в 200</w:t>
      </w:r>
      <w:r>
        <w:rPr>
          <w:sz w:val="28"/>
          <w:szCs w:val="28"/>
          <w:lang w:val="ru-RU"/>
        </w:rPr>
        <w:t>7</w:t>
      </w:r>
      <w:r>
        <w:rPr>
          <w:sz w:val="28"/>
          <w:szCs w:val="28"/>
        </w:rPr>
        <w:t xml:space="preserve"> году составила </w:t>
      </w:r>
      <w:r>
        <w:rPr>
          <w:sz w:val="28"/>
          <w:szCs w:val="28"/>
          <w:lang w:val="ru-RU"/>
        </w:rPr>
        <w:t xml:space="preserve">34,61 </w:t>
      </w:r>
      <w:r w:rsidRPr="005D6482">
        <w:rPr>
          <w:sz w:val="28"/>
          <w:szCs w:val="28"/>
        </w:rPr>
        <w:t xml:space="preserve">%, а зона безопасности предприятия </w:t>
      </w:r>
      <w:r>
        <w:rPr>
          <w:sz w:val="28"/>
          <w:szCs w:val="28"/>
          <w:lang w:val="ru-RU"/>
        </w:rPr>
        <w:t xml:space="preserve">65,3 </w:t>
      </w:r>
      <w:r w:rsidRPr="005D6482">
        <w:rPr>
          <w:sz w:val="28"/>
          <w:szCs w:val="28"/>
        </w:rPr>
        <w:t xml:space="preserve">%. Это свидетельствует о том, что тот объем реализации, при котором производство не </w:t>
      </w:r>
      <w:r>
        <w:rPr>
          <w:sz w:val="28"/>
          <w:szCs w:val="28"/>
        </w:rPr>
        <w:t>принесет ни прибыли, ни убытков</w:t>
      </w:r>
      <w:r w:rsidRPr="005D6482">
        <w:rPr>
          <w:sz w:val="28"/>
          <w:szCs w:val="28"/>
        </w:rPr>
        <w:t xml:space="preserve">, что не превышает </w:t>
      </w:r>
      <w:r>
        <w:rPr>
          <w:sz w:val="28"/>
          <w:szCs w:val="28"/>
          <w:lang w:val="ru-RU"/>
        </w:rPr>
        <w:t>34,61</w:t>
      </w:r>
      <w:r w:rsidRPr="005D6482">
        <w:rPr>
          <w:sz w:val="28"/>
          <w:szCs w:val="28"/>
        </w:rPr>
        <w:t>% от фактического объема добычи нефти в 200</w:t>
      </w:r>
      <w:r>
        <w:rPr>
          <w:sz w:val="28"/>
          <w:szCs w:val="28"/>
          <w:lang w:val="ru-RU"/>
        </w:rPr>
        <w:t>7</w:t>
      </w:r>
      <w:r w:rsidRPr="005D6482">
        <w:rPr>
          <w:sz w:val="28"/>
          <w:szCs w:val="28"/>
        </w:rPr>
        <w:t xml:space="preserve"> году. Соответственно, чем объем товарной продукции, при прочих равных условиях, выше порога рентабельности, тем больше и прибыль предприятия.</w:t>
      </w:r>
    </w:p>
    <w:p w:rsidR="007127B5" w:rsidRPr="00076875" w:rsidRDefault="00D935A2" w:rsidP="007127B5">
      <w:pPr>
        <w:spacing w:line="360" w:lineRule="auto"/>
        <w:ind w:firstLine="709"/>
        <w:jc w:val="both"/>
        <w:rPr>
          <w:sz w:val="28"/>
          <w:szCs w:val="28"/>
        </w:rPr>
      </w:pPr>
      <w:r w:rsidRPr="005867BB">
        <w:rPr>
          <w:sz w:val="28"/>
          <w:szCs w:val="28"/>
        </w:rPr>
        <w:t>Критический уровень цены</w:t>
      </w:r>
      <w:r>
        <w:rPr>
          <w:sz w:val="28"/>
          <w:szCs w:val="28"/>
        </w:rPr>
        <w:t xml:space="preserve"> </w:t>
      </w:r>
      <w:r w:rsidRPr="005867BB">
        <w:rPr>
          <w:sz w:val="28"/>
          <w:szCs w:val="28"/>
        </w:rPr>
        <w:t>для НГДУ «Ямашнефть» составил в 200</w:t>
      </w:r>
      <w:r>
        <w:rPr>
          <w:sz w:val="28"/>
          <w:szCs w:val="28"/>
          <w:lang w:val="ru-RU"/>
        </w:rPr>
        <w:t>6</w:t>
      </w:r>
      <w:r w:rsidRPr="005867BB">
        <w:rPr>
          <w:sz w:val="28"/>
          <w:szCs w:val="28"/>
        </w:rPr>
        <w:t xml:space="preserve"> г</w:t>
      </w:r>
      <w:r>
        <w:rPr>
          <w:sz w:val="28"/>
          <w:szCs w:val="28"/>
        </w:rPr>
        <w:t>оду</w:t>
      </w:r>
      <w:r w:rsidRPr="005867BB">
        <w:rPr>
          <w:sz w:val="28"/>
          <w:szCs w:val="28"/>
        </w:rPr>
        <w:t xml:space="preserve"> </w:t>
      </w:r>
      <w:r>
        <w:rPr>
          <w:sz w:val="28"/>
          <w:szCs w:val="28"/>
          <w:lang w:val="ru-RU"/>
        </w:rPr>
        <w:t>3652,15</w:t>
      </w:r>
      <w:r w:rsidRPr="005867BB">
        <w:rPr>
          <w:sz w:val="28"/>
          <w:szCs w:val="28"/>
        </w:rPr>
        <w:t xml:space="preserve"> руб./т., что на </w:t>
      </w:r>
      <w:r>
        <w:rPr>
          <w:sz w:val="28"/>
          <w:szCs w:val="28"/>
          <w:lang w:val="ru-RU"/>
        </w:rPr>
        <w:t>7,9</w:t>
      </w:r>
      <w:r w:rsidRPr="005867BB">
        <w:rPr>
          <w:sz w:val="28"/>
          <w:szCs w:val="28"/>
        </w:rPr>
        <w:t>%  выше</w:t>
      </w:r>
      <w:r>
        <w:rPr>
          <w:sz w:val="28"/>
          <w:szCs w:val="28"/>
        </w:rPr>
        <w:t xml:space="preserve"> </w:t>
      </w:r>
      <w:r w:rsidRPr="005867BB">
        <w:rPr>
          <w:sz w:val="28"/>
          <w:szCs w:val="28"/>
        </w:rPr>
        <w:t>уровня</w:t>
      </w:r>
      <w:r>
        <w:rPr>
          <w:sz w:val="28"/>
          <w:szCs w:val="28"/>
        </w:rPr>
        <w:t xml:space="preserve"> </w:t>
      </w:r>
      <w:smartTag w:uri="urn:schemas-microsoft-com:office:smarttags" w:element="metricconverter">
        <w:smartTagPr>
          <w:attr w:name="ProductID" w:val="2007 г"/>
        </w:smartTagPr>
        <w:r w:rsidRPr="005867BB">
          <w:rPr>
            <w:sz w:val="28"/>
            <w:szCs w:val="28"/>
          </w:rPr>
          <w:t>200</w:t>
        </w:r>
        <w:r>
          <w:rPr>
            <w:sz w:val="28"/>
            <w:szCs w:val="28"/>
            <w:lang w:val="ru-RU"/>
          </w:rPr>
          <w:t>7</w:t>
        </w:r>
        <w:r>
          <w:rPr>
            <w:sz w:val="28"/>
            <w:szCs w:val="28"/>
          </w:rPr>
          <w:t xml:space="preserve"> </w:t>
        </w:r>
        <w:r w:rsidRPr="005867BB">
          <w:rPr>
            <w:sz w:val="28"/>
            <w:szCs w:val="28"/>
          </w:rPr>
          <w:t>г</w:t>
        </w:r>
      </w:smartTag>
      <w:r w:rsidRPr="005867BB">
        <w:rPr>
          <w:sz w:val="28"/>
          <w:szCs w:val="28"/>
        </w:rPr>
        <w:t>.</w:t>
      </w:r>
      <w:r>
        <w:rPr>
          <w:sz w:val="28"/>
          <w:szCs w:val="28"/>
        </w:rPr>
        <w:t xml:space="preserve"> </w:t>
      </w:r>
      <w:r w:rsidRPr="005867BB">
        <w:rPr>
          <w:sz w:val="28"/>
          <w:szCs w:val="28"/>
        </w:rPr>
        <w:t>Установление цены ниже этого уровня невыгодно для</w:t>
      </w:r>
      <w:r>
        <w:rPr>
          <w:sz w:val="28"/>
          <w:szCs w:val="28"/>
        </w:rPr>
        <w:t xml:space="preserve"> </w:t>
      </w:r>
      <w:r w:rsidRPr="005867BB">
        <w:rPr>
          <w:sz w:val="28"/>
          <w:szCs w:val="28"/>
        </w:rPr>
        <w:t>предприятия, так как в результате оно может оказаться убыточным.</w:t>
      </w:r>
      <w:r>
        <w:rPr>
          <w:sz w:val="28"/>
          <w:szCs w:val="28"/>
          <w:lang w:val="ru-RU"/>
        </w:rPr>
        <w:t xml:space="preserve"> </w:t>
      </w:r>
      <w:r w:rsidR="007127B5" w:rsidRPr="00076875">
        <w:rPr>
          <w:bCs/>
          <w:iCs/>
          <w:color w:val="000000"/>
          <w:sz w:val="28"/>
          <w:szCs w:val="28"/>
        </w:rPr>
        <w:t>Экономическая эффективность от проведения мероприятий по методам увеличения нефтеотдачи выражается в полученной прибыли от реализации дополнительно добытой нефти</w:t>
      </w:r>
    </w:p>
    <w:p w:rsidR="007127B5" w:rsidRPr="00076875" w:rsidRDefault="007127B5" w:rsidP="007127B5">
      <w:pPr>
        <w:spacing w:line="360" w:lineRule="auto"/>
        <w:ind w:firstLine="709"/>
        <w:jc w:val="both"/>
        <w:rPr>
          <w:b/>
          <w:i/>
          <w:sz w:val="28"/>
          <w:szCs w:val="28"/>
        </w:rPr>
      </w:pPr>
      <w:r w:rsidRPr="00076875">
        <w:rPr>
          <w:sz w:val="28"/>
          <w:szCs w:val="28"/>
        </w:rPr>
        <w:t xml:space="preserve">Проведя расчет экономической эффективности применения  кислотного состава  медленного действия можно сделать вывод, что чистая прибыль от внедрения мероприятия составила </w:t>
      </w:r>
      <w:r w:rsidR="007C3C4D">
        <w:rPr>
          <w:sz w:val="28"/>
          <w:szCs w:val="28"/>
          <w:lang w:val="ru-RU"/>
        </w:rPr>
        <w:t>14266,64</w:t>
      </w:r>
      <w:r w:rsidRPr="00076875">
        <w:rPr>
          <w:sz w:val="28"/>
          <w:szCs w:val="28"/>
        </w:rPr>
        <w:t xml:space="preserve"> тыс.руб. Основным фактором увеличения чистой прибыли стал рост добычи нефти на 6,6</w:t>
      </w:r>
      <w:r w:rsidR="007C3C4D">
        <w:rPr>
          <w:sz w:val="28"/>
          <w:szCs w:val="28"/>
          <w:lang w:val="ru-RU"/>
        </w:rPr>
        <w:t>27</w:t>
      </w:r>
      <w:r w:rsidRPr="00076875">
        <w:rPr>
          <w:sz w:val="28"/>
          <w:szCs w:val="28"/>
        </w:rPr>
        <w:t>тыс. тонн.</w:t>
      </w:r>
    </w:p>
    <w:p w:rsidR="007127B5" w:rsidRPr="00076875" w:rsidRDefault="007127B5" w:rsidP="007127B5">
      <w:pPr>
        <w:spacing w:line="360" w:lineRule="auto"/>
        <w:ind w:firstLine="709"/>
        <w:jc w:val="both"/>
        <w:rPr>
          <w:sz w:val="28"/>
          <w:szCs w:val="28"/>
        </w:rPr>
      </w:pPr>
      <w:r w:rsidRPr="00076875">
        <w:rPr>
          <w:sz w:val="28"/>
          <w:szCs w:val="28"/>
        </w:rPr>
        <w:t xml:space="preserve">Расчет экономической эффективности применения глинокислотной композиции показал: чистая прибыль от внедрения мероприятия составила </w:t>
      </w:r>
      <w:r w:rsidR="007C3C4D">
        <w:rPr>
          <w:sz w:val="28"/>
          <w:szCs w:val="28"/>
          <w:lang w:val="ru-RU"/>
        </w:rPr>
        <w:t>10729,31</w:t>
      </w:r>
      <w:r w:rsidRPr="00076875">
        <w:rPr>
          <w:sz w:val="28"/>
          <w:szCs w:val="28"/>
        </w:rPr>
        <w:t xml:space="preserve"> тыс.руб. Основным фактором увеличения чистой прибыли стал рост добычи нефти на 4,60</w:t>
      </w:r>
      <w:r w:rsidR="007C3C4D">
        <w:rPr>
          <w:sz w:val="28"/>
          <w:szCs w:val="28"/>
          <w:lang w:val="ru-RU"/>
        </w:rPr>
        <w:t>7</w:t>
      </w:r>
      <w:r w:rsidRPr="00076875">
        <w:rPr>
          <w:sz w:val="28"/>
          <w:szCs w:val="28"/>
        </w:rPr>
        <w:t xml:space="preserve"> тыс. тонн.</w:t>
      </w:r>
    </w:p>
    <w:p w:rsidR="007127B5" w:rsidRPr="00076875" w:rsidRDefault="007127B5" w:rsidP="007127B5">
      <w:pPr>
        <w:spacing w:line="360" w:lineRule="auto"/>
        <w:ind w:firstLine="709"/>
        <w:jc w:val="both"/>
        <w:rPr>
          <w:sz w:val="28"/>
          <w:szCs w:val="28"/>
        </w:rPr>
      </w:pPr>
      <w:r w:rsidRPr="00076875">
        <w:rPr>
          <w:sz w:val="28"/>
          <w:szCs w:val="28"/>
        </w:rPr>
        <w:t xml:space="preserve">При  применении волокнисто-дисперсной системы чистая прибыль составила </w:t>
      </w:r>
      <w:r w:rsidR="007C3C4D">
        <w:rPr>
          <w:sz w:val="28"/>
          <w:szCs w:val="28"/>
          <w:lang w:val="ru-RU"/>
        </w:rPr>
        <w:t>7692,91</w:t>
      </w:r>
      <w:r w:rsidRPr="00076875">
        <w:rPr>
          <w:sz w:val="28"/>
          <w:szCs w:val="28"/>
        </w:rPr>
        <w:t xml:space="preserve"> тыс.руб. Основным фактором увеличения чистой прибыли стал рост добычи нефти на 3,6</w:t>
      </w:r>
      <w:r w:rsidR="007C3C4D">
        <w:rPr>
          <w:sz w:val="28"/>
          <w:szCs w:val="28"/>
          <w:lang w:val="ru-RU"/>
        </w:rPr>
        <w:t>42</w:t>
      </w:r>
      <w:r w:rsidRPr="00076875">
        <w:rPr>
          <w:sz w:val="28"/>
          <w:szCs w:val="28"/>
        </w:rPr>
        <w:t xml:space="preserve"> тыс. тонн.</w:t>
      </w:r>
    </w:p>
    <w:p w:rsidR="007127B5" w:rsidRPr="00076875" w:rsidRDefault="007127B5" w:rsidP="007127B5">
      <w:pPr>
        <w:spacing w:line="360" w:lineRule="auto"/>
        <w:ind w:firstLine="709"/>
        <w:jc w:val="both"/>
        <w:rPr>
          <w:sz w:val="28"/>
          <w:szCs w:val="28"/>
        </w:rPr>
      </w:pPr>
      <w:r w:rsidRPr="00076875">
        <w:rPr>
          <w:sz w:val="28"/>
          <w:szCs w:val="28"/>
        </w:rPr>
        <w:t xml:space="preserve">Расчет экономической эффективности применения технологии повышения выработки пластов с использованием  водно-эмульсионных  композиций  (технология ЛПК) показал, что выручка от реализации дополнительно добытой нефти составила </w:t>
      </w:r>
      <w:r w:rsidR="00B62AC7">
        <w:rPr>
          <w:sz w:val="28"/>
          <w:szCs w:val="28"/>
          <w:lang w:val="ru-RU"/>
        </w:rPr>
        <w:t>7639,11</w:t>
      </w:r>
      <w:r w:rsidRPr="00076875">
        <w:rPr>
          <w:sz w:val="28"/>
          <w:szCs w:val="28"/>
        </w:rPr>
        <w:t xml:space="preserve"> тыс.руб., затраты по проведенному мероприятию составили </w:t>
      </w:r>
      <w:r w:rsidR="00B62AC7">
        <w:rPr>
          <w:sz w:val="28"/>
          <w:szCs w:val="28"/>
          <w:lang w:val="ru-RU"/>
        </w:rPr>
        <w:t>10625,75</w:t>
      </w:r>
      <w:r w:rsidRPr="00076875">
        <w:rPr>
          <w:sz w:val="28"/>
          <w:szCs w:val="28"/>
        </w:rPr>
        <w:t xml:space="preserve"> тыс.руб., в т.ч. НДПИ который составил </w:t>
      </w:r>
      <w:r w:rsidR="00B62AC7">
        <w:rPr>
          <w:sz w:val="28"/>
          <w:szCs w:val="28"/>
          <w:lang w:val="ru-RU"/>
        </w:rPr>
        <w:t>7929,27</w:t>
      </w:r>
      <w:r w:rsidRPr="00076875">
        <w:rPr>
          <w:sz w:val="28"/>
          <w:szCs w:val="28"/>
        </w:rPr>
        <w:t xml:space="preserve"> тыс.руб. </w:t>
      </w:r>
    </w:p>
    <w:p w:rsidR="00224B25" w:rsidRDefault="00224B25" w:rsidP="00224B25">
      <w:pPr>
        <w:spacing w:line="360" w:lineRule="auto"/>
        <w:ind w:firstLine="600"/>
        <w:jc w:val="both"/>
        <w:rPr>
          <w:sz w:val="28"/>
          <w:szCs w:val="28"/>
          <w:lang w:val="ru-RU"/>
        </w:rPr>
      </w:pPr>
      <w:r>
        <w:rPr>
          <w:sz w:val="28"/>
          <w:szCs w:val="28"/>
        </w:rPr>
        <w:t xml:space="preserve">В результате дополнительной добычи нефти в объеме </w:t>
      </w:r>
      <w:r>
        <w:rPr>
          <w:sz w:val="28"/>
          <w:szCs w:val="28"/>
          <w:lang w:val="ru-RU"/>
        </w:rPr>
        <w:t>18,</w:t>
      </w:r>
      <w:r w:rsidR="00B62AC7">
        <w:rPr>
          <w:sz w:val="28"/>
          <w:szCs w:val="28"/>
          <w:lang w:val="ru-RU"/>
        </w:rPr>
        <w:t>086</w:t>
      </w:r>
      <w:r>
        <w:rPr>
          <w:sz w:val="28"/>
          <w:szCs w:val="28"/>
        </w:rPr>
        <w:t xml:space="preserve"> тыс.тонн, себестоимость 1 тонны нефти валовой продукции после внедряемых технологий сократилась на </w:t>
      </w:r>
      <w:r w:rsidR="00B62AC7">
        <w:rPr>
          <w:sz w:val="28"/>
          <w:szCs w:val="28"/>
          <w:lang w:val="ru-RU"/>
        </w:rPr>
        <w:t>4,03</w:t>
      </w:r>
      <w:r>
        <w:rPr>
          <w:sz w:val="28"/>
          <w:szCs w:val="28"/>
        </w:rPr>
        <w:t xml:space="preserve"> руб.</w:t>
      </w:r>
      <w:r>
        <w:rPr>
          <w:sz w:val="28"/>
          <w:szCs w:val="28"/>
          <w:lang w:val="ru-RU"/>
        </w:rPr>
        <w:t xml:space="preserve"> </w:t>
      </w:r>
      <w:r>
        <w:rPr>
          <w:sz w:val="28"/>
          <w:szCs w:val="28"/>
        </w:rPr>
        <w:t xml:space="preserve"> </w:t>
      </w:r>
    </w:p>
    <w:p w:rsidR="00224B25" w:rsidRPr="00A701F1" w:rsidRDefault="00224B25" w:rsidP="00224B25">
      <w:pPr>
        <w:shd w:val="clear" w:color="auto" w:fill="FFFFFF"/>
        <w:spacing w:line="360" w:lineRule="auto"/>
        <w:ind w:firstLine="855"/>
        <w:jc w:val="both"/>
        <w:rPr>
          <w:iCs/>
          <w:color w:val="000000"/>
          <w:sz w:val="28"/>
          <w:szCs w:val="28"/>
        </w:rPr>
      </w:pPr>
      <w:r>
        <w:rPr>
          <w:iCs/>
          <w:color w:val="000000"/>
          <w:sz w:val="28"/>
          <w:szCs w:val="28"/>
          <w:lang w:val="ru-RU"/>
        </w:rPr>
        <w:t xml:space="preserve">Анализируя влияние данных мероприятий на зону безопасности и точку безубыточности можно сделать вывод что, в </w:t>
      </w:r>
      <w:r w:rsidRPr="00A701F1">
        <w:rPr>
          <w:iCs/>
          <w:color w:val="000000"/>
          <w:sz w:val="28"/>
          <w:szCs w:val="28"/>
        </w:rPr>
        <w:t>целом зона безопасности увеличилась на 0,0</w:t>
      </w:r>
      <w:r>
        <w:rPr>
          <w:iCs/>
          <w:color w:val="000000"/>
          <w:sz w:val="28"/>
          <w:szCs w:val="28"/>
          <w:lang w:val="ru-RU"/>
        </w:rPr>
        <w:t>0</w:t>
      </w:r>
      <w:r w:rsidR="00B62AC7">
        <w:rPr>
          <w:iCs/>
          <w:color w:val="000000"/>
          <w:sz w:val="28"/>
          <w:szCs w:val="28"/>
          <w:lang w:val="ru-RU"/>
        </w:rPr>
        <w:t>2</w:t>
      </w:r>
      <w:r w:rsidRPr="00A701F1">
        <w:rPr>
          <w:iCs/>
          <w:color w:val="000000"/>
          <w:sz w:val="28"/>
          <w:szCs w:val="28"/>
        </w:rPr>
        <w:t xml:space="preserve">, или на </w:t>
      </w:r>
      <w:r>
        <w:rPr>
          <w:iCs/>
          <w:color w:val="000000"/>
          <w:sz w:val="28"/>
          <w:szCs w:val="28"/>
          <w:lang w:val="ru-RU"/>
        </w:rPr>
        <w:t>0,</w:t>
      </w:r>
      <w:r w:rsidR="00B62AC7">
        <w:rPr>
          <w:iCs/>
          <w:color w:val="000000"/>
          <w:sz w:val="28"/>
          <w:szCs w:val="28"/>
          <w:lang w:val="ru-RU"/>
        </w:rPr>
        <w:t>2</w:t>
      </w:r>
      <w:r w:rsidRPr="00A701F1">
        <w:rPr>
          <w:iCs/>
          <w:color w:val="000000"/>
          <w:sz w:val="28"/>
          <w:szCs w:val="28"/>
        </w:rPr>
        <w:t>%. Это произошло з</w:t>
      </w:r>
      <w:r w:rsidRPr="00A701F1">
        <w:rPr>
          <w:color w:val="000000"/>
          <w:sz w:val="28"/>
          <w:szCs w:val="28"/>
        </w:rPr>
        <w:t xml:space="preserve">а счет </w:t>
      </w:r>
      <w:r w:rsidRPr="00A701F1">
        <w:rPr>
          <w:iCs/>
          <w:color w:val="000000"/>
          <w:sz w:val="28"/>
          <w:szCs w:val="28"/>
        </w:rPr>
        <w:t xml:space="preserve">увеличения </w:t>
      </w:r>
      <w:r w:rsidRPr="00A701F1">
        <w:rPr>
          <w:color w:val="000000"/>
          <w:sz w:val="28"/>
          <w:szCs w:val="28"/>
        </w:rPr>
        <w:t>объема реализации</w:t>
      </w:r>
      <w:r w:rsidRPr="00A701F1">
        <w:rPr>
          <w:sz w:val="28"/>
          <w:szCs w:val="28"/>
        </w:rPr>
        <w:t xml:space="preserve"> нефти на </w:t>
      </w:r>
      <w:r>
        <w:rPr>
          <w:sz w:val="28"/>
          <w:szCs w:val="28"/>
          <w:lang w:val="ru-RU"/>
        </w:rPr>
        <w:t>18,</w:t>
      </w:r>
      <w:r w:rsidR="00B62AC7">
        <w:rPr>
          <w:sz w:val="28"/>
          <w:szCs w:val="28"/>
          <w:lang w:val="ru-RU"/>
        </w:rPr>
        <w:t>06</w:t>
      </w:r>
      <w:r w:rsidRPr="00A701F1">
        <w:rPr>
          <w:color w:val="000000"/>
          <w:sz w:val="28"/>
          <w:szCs w:val="28"/>
        </w:rPr>
        <w:t xml:space="preserve"> тыс. тонн, </w:t>
      </w:r>
      <w:r w:rsidRPr="00A701F1">
        <w:rPr>
          <w:sz w:val="28"/>
          <w:szCs w:val="28"/>
        </w:rPr>
        <w:t xml:space="preserve">в результате этого </w:t>
      </w:r>
      <w:r w:rsidRPr="00A701F1">
        <w:rPr>
          <w:iCs/>
          <w:color w:val="000000"/>
          <w:sz w:val="28"/>
          <w:szCs w:val="28"/>
        </w:rPr>
        <w:t>зона безопасности увеличилась на 0,0</w:t>
      </w:r>
      <w:r>
        <w:rPr>
          <w:iCs/>
          <w:color w:val="000000"/>
          <w:sz w:val="28"/>
          <w:szCs w:val="28"/>
          <w:lang w:val="ru-RU"/>
        </w:rPr>
        <w:t>04</w:t>
      </w:r>
      <w:r w:rsidRPr="00A701F1">
        <w:rPr>
          <w:iCs/>
          <w:color w:val="000000"/>
          <w:sz w:val="28"/>
          <w:szCs w:val="28"/>
        </w:rPr>
        <w:t xml:space="preserve">, или на </w:t>
      </w:r>
      <w:r>
        <w:rPr>
          <w:iCs/>
          <w:color w:val="000000"/>
          <w:sz w:val="28"/>
          <w:szCs w:val="28"/>
          <w:lang w:val="ru-RU"/>
        </w:rPr>
        <w:t>0,</w:t>
      </w:r>
      <w:r w:rsidRPr="00A701F1">
        <w:rPr>
          <w:iCs/>
          <w:color w:val="000000"/>
          <w:sz w:val="28"/>
          <w:szCs w:val="28"/>
        </w:rPr>
        <w:t>4%. Но отрицательное влияние оказало увеличение постоянных затрат, что повлекло за собой снижение зоны безопасности на 0,0</w:t>
      </w:r>
      <w:r>
        <w:rPr>
          <w:iCs/>
          <w:color w:val="000000"/>
          <w:sz w:val="28"/>
          <w:szCs w:val="28"/>
          <w:lang w:val="ru-RU"/>
        </w:rPr>
        <w:t>0</w:t>
      </w:r>
      <w:r w:rsidR="00B62AC7">
        <w:rPr>
          <w:iCs/>
          <w:color w:val="000000"/>
          <w:sz w:val="28"/>
          <w:szCs w:val="28"/>
          <w:lang w:val="ru-RU"/>
        </w:rPr>
        <w:t>2</w:t>
      </w:r>
      <w:r w:rsidRPr="00A701F1">
        <w:rPr>
          <w:iCs/>
          <w:color w:val="000000"/>
          <w:sz w:val="28"/>
          <w:szCs w:val="28"/>
        </w:rPr>
        <w:t xml:space="preserve">, или на </w:t>
      </w:r>
      <w:r>
        <w:rPr>
          <w:iCs/>
          <w:color w:val="000000"/>
          <w:sz w:val="28"/>
          <w:szCs w:val="28"/>
          <w:lang w:val="ru-RU"/>
        </w:rPr>
        <w:t>0,</w:t>
      </w:r>
      <w:r w:rsidR="00B62AC7">
        <w:rPr>
          <w:iCs/>
          <w:color w:val="000000"/>
          <w:sz w:val="28"/>
          <w:szCs w:val="28"/>
          <w:lang w:val="ru-RU"/>
        </w:rPr>
        <w:t>2</w:t>
      </w:r>
      <w:r w:rsidRPr="00A701F1">
        <w:rPr>
          <w:iCs/>
          <w:color w:val="000000"/>
          <w:sz w:val="28"/>
          <w:szCs w:val="28"/>
        </w:rPr>
        <w:t xml:space="preserve">%. </w:t>
      </w:r>
    </w:p>
    <w:p w:rsidR="00224B25" w:rsidRPr="00A701F1" w:rsidRDefault="00224B25" w:rsidP="00224B25">
      <w:pPr>
        <w:shd w:val="clear" w:color="auto" w:fill="FFFFFF"/>
        <w:spacing w:line="360" w:lineRule="auto"/>
        <w:ind w:firstLine="855"/>
        <w:jc w:val="both"/>
        <w:rPr>
          <w:iCs/>
          <w:color w:val="000000"/>
          <w:sz w:val="28"/>
          <w:szCs w:val="28"/>
        </w:rPr>
      </w:pPr>
      <w:r w:rsidRPr="00A701F1">
        <w:rPr>
          <w:iCs/>
          <w:color w:val="000000"/>
          <w:sz w:val="28"/>
          <w:szCs w:val="28"/>
        </w:rPr>
        <w:t>Таким образом, зона безопасности показывает, на сколько процентов фактический процент объем продаж выше критического, при котором рентабельность равна нулю.</w:t>
      </w:r>
    </w:p>
    <w:p w:rsidR="004C2301" w:rsidRPr="005D23B5" w:rsidRDefault="004C2301" w:rsidP="004C2301">
      <w:pPr>
        <w:shd w:val="clear" w:color="auto" w:fill="FFFFFF"/>
        <w:spacing w:before="10" w:line="360" w:lineRule="auto"/>
        <w:ind w:right="72" w:firstLine="600"/>
        <w:jc w:val="both"/>
        <w:rPr>
          <w:sz w:val="28"/>
          <w:szCs w:val="28"/>
        </w:rPr>
      </w:pPr>
      <w:r w:rsidRPr="005D23B5">
        <w:rPr>
          <w:sz w:val="28"/>
          <w:szCs w:val="28"/>
        </w:rPr>
        <w:t xml:space="preserve">Себестоимость продукции после реализации мероприятий возросла в </w:t>
      </w:r>
      <w:r w:rsidRPr="005D23B5">
        <w:rPr>
          <w:spacing w:val="-1"/>
          <w:sz w:val="28"/>
          <w:szCs w:val="28"/>
        </w:rPr>
        <w:t xml:space="preserve">целом на </w:t>
      </w:r>
      <w:r w:rsidRPr="005D23B5">
        <w:rPr>
          <w:spacing w:val="-1"/>
          <w:sz w:val="28"/>
          <w:szCs w:val="28"/>
          <w:lang w:val="ru-RU"/>
        </w:rPr>
        <w:t>100,99</w:t>
      </w:r>
      <w:r w:rsidRPr="005D23B5">
        <w:rPr>
          <w:spacing w:val="-1"/>
          <w:sz w:val="28"/>
          <w:szCs w:val="28"/>
        </w:rPr>
        <w:t xml:space="preserve">% или на </w:t>
      </w:r>
      <w:r w:rsidRPr="004D7716">
        <w:rPr>
          <w:sz w:val="28"/>
          <w:szCs w:val="28"/>
          <w:lang w:val="ru-RU"/>
        </w:rPr>
        <w:t>63437.56</w:t>
      </w:r>
      <w:r>
        <w:rPr>
          <w:sz w:val="28"/>
          <w:szCs w:val="28"/>
          <w:lang w:val="ru-RU"/>
        </w:rPr>
        <w:t xml:space="preserve"> </w:t>
      </w:r>
      <w:r w:rsidRPr="005D23B5">
        <w:rPr>
          <w:spacing w:val="-1"/>
          <w:sz w:val="28"/>
          <w:szCs w:val="28"/>
        </w:rPr>
        <w:t xml:space="preserve">тыс.руб. Это произошло вследствие возникновения </w:t>
      </w:r>
      <w:r w:rsidRPr="005D23B5">
        <w:rPr>
          <w:sz w:val="28"/>
          <w:szCs w:val="28"/>
        </w:rPr>
        <w:t xml:space="preserve">дополнительных затрат при реализации мероприятий: это затраты на добычу нефти, затраты на внедрение, налог на добычу полезных ископаемых. </w:t>
      </w:r>
    </w:p>
    <w:p w:rsidR="004C2301" w:rsidRPr="005D23B5" w:rsidRDefault="004C2301" w:rsidP="004C2301">
      <w:pPr>
        <w:shd w:val="clear" w:color="auto" w:fill="FFFFFF"/>
        <w:spacing w:line="360" w:lineRule="auto"/>
        <w:ind w:right="77" w:firstLine="600"/>
        <w:jc w:val="both"/>
        <w:rPr>
          <w:sz w:val="28"/>
          <w:szCs w:val="28"/>
          <w:lang w:val="ru-RU"/>
        </w:rPr>
      </w:pPr>
      <w:r w:rsidRPr="005D23B5">
        <w:rPr>
          <w:sz w:val="28"/>
          <w:szCs w:val="28"/>
        </w:rPr>
        <w:t xml:space="preserve">Прибыль </w:t>
      </w:r>
      <w:r w:rsidRPr="005D23B5">
        <w:rPr>
          <w:sz w:val="28"/>
          <w:szCs w:val="28"/>
          <w:lang w:val="ru-RU"/>
        </w:rPr>
        <w:t xml:space="preserve">от реализации </w:t>
      </w:r>
      <w:r w:rsidRPr="005D23B5">
        <w:rPr>
          <w:sz w:val="28"/>
          <w:szCs w:val="28"/>
        </w:rPr>
        <w:t xml:space="preserve"> после применения технологий возросла на </w:t>
      </w:r>
      <w:r w:rsidRPr="005D23B5">
        <w:rPr>
          <w:sz w:val="28"/>
          <w:szCs w:val="28"/>
          <w:lang w:val="ru-RU"/>
        </w:rPr>
        <w:t>101,</w:t>
      </w:r>
      <w:r>
        <w:rPr>
          <w:sz w:val="28"/>
          <w:szCs w:val="28"/>
          <w:lang w:val="ru-RU"/>
        </w:rPr>
        <w:t>02</w:t>
      </w:r>
      <w:r w:rsidRPr="005D23B5">
        <w:rPr>
          <w:sz w:val="28"/>
          <w:szCs w:val="28"/>
        </w:rPr>
        <w:t xml:space="preserve">% и составила </w:t>
      </w:r>
      <w:r>
        <w:rPr>
          <w:rFonts w:eastAsia="SimSun"/>
          <w:sz w:val="28"/>
          <w:szCs w:val="28"/>
          <w:lang w:val="ru-RU"/>
        </w:rPr>
        <w:t xml:space="preserve">4005014,97 </w:t>
      </w:r>
      <w:r w:rsidRPr="005D23B5">
        <w:rPr>
          <w:sz w:val="28"/>
          <w:szCs w:val="28"/>
        </w:rPr>
        <w:t>тыс.руб. Рост данного показателя обеспечен отмеченной выше дополнительной добычей от внедрения технологий.</w:t>
      </w:r>
    </w:p>
    <w:p w:rsidR="0080769E" w:rsidRPr="003C65F1" w:rsidRDefault="0080769E" w:rsidP="0080769E">
      <w:pPr>
        <w:shd w:val="clear" w:color="auto" w:fill="FFFFFF"/>
        <w:tabs>
          <w:tab w:val="left" w:pos="864"/>
        </w:tabs>
        <w:spacing w:line="360" w:lineRule="auto"/>
        <w:ind w:right="20" w:firstLine="600"/>
        <w:jc w:val="both"/>
        <w:rPr>
          <w:sz w:val="28"/>
          <w:szCs w:val="28"/>
        </w:rPr>
      </w:pPr>
      <w:r>
        <w:rPr>
          <w:sz w:val="28"/>
          <w:szCs w:val="28"/>
        </w:rPr>
        <w:t xml:space="preserve">Таким образом, проведенный анализ показал, что применение новых </w:t>
      </w:r>
      <w:r>
        <w:rPr>
          <w:sz w:val="28"/>
          <w:szCs w:val="28"/>
          <w:lang w:val="ru-RU"/>
        </w:rPr>
        <w:t>химических методов увеличения нефтеотдачи пластов</w:t>
      </w:r>
      <w:r>
        <w:rPr>
          <w:sz w:val="28"/>
          <w:szCs w:val="28"/>
        </w:rPr>
        <w:t xml:space="preserve"> позволит НГДУ «Ямашнефть» добыть дополнительный объем нефти, снизить себестоимость 1 тонны нефти и увеличить получаемую предприятием прибыль.</w:t>
      </w:r>
    </w:p>
    <w:p w:rsidR="007127B5" w:rsidRPr="0080769E" w:rsidRDefault="007127B5" w:rsidP="007127B5">
      <w:pPr>
        <w:spacing w:line="360" w:lineRule="auto"/>
        <w:ind w:firstLine="709"/>
        <w:jc w:val="both"/>
        <w:rPr>
          <w:sz w:val="28"/>
          <w:szCs w:val="28"/>
        </w:rPr>
      </w:pPr>
    </w:p>
    <w:p w:rsidR="007127B5" w:rsidRPr="00076875" w:rsidRDefault="007127B5" w:rsidP="007127B5">
      <w:pPr>
        <w:spacing w:line="360" w:lineRule="auto"/>
        <w:ind w:firstLine="709"/>
        <w:jc w:val="both"/>
        <w:rPr>
          <w:sz w:val="28"/>
          <w:szCs w:val="28"/>
        </w:rPr>
      </w:pPr>
    </w:p>
    <w:p w:rsidR="007127B5" w:rsidRPr="00076875" w:rsidRDefault="007127B5" w:rsidP="007127B5">
      <w:pPr>
        <w:spacing w:line="360" w:lineRule="auto"/>
        <w:ind w:firstLine="709"/>
        <w:jc w:val="both"/>
        <w:rPr>
          <w:sz w:val="28"/>
          <w:szCs w:val="28"/>
        </w:rPr>
      </w:pPr>
    </w:p>
    <w:p w:rsidR="007127B5" w:rsidRPr="00076875" w:rsidRDefault="007127B5" w:rsidP="007127B5">
      <w:pPr>
        <w:spacing w:line="360" w:lineRule="auto"/>
        <w:ind w:firstLine="600"/>
        <w:jc w:val="both"/>
        <w:rPr>
          <w:sz w:val="28"/>
          <w:szCs w:val="28"/>
        </w:rPr>
      </w:pPr>
    </w:p>
    <w:p w:rsidR="007127B5" w:rsidRDefault="007127B5" w:rsidP="007127B5">
      <w:pPr>
        <w:shd w:val="clear" w:color="auto" w:fill="FFFFFF"/>
        <w:spacing w:before="10" w:line="360" w:lineRule="auto"/>
        <w:ind w:right="53" w:firstLine="600"/>
        <w:jc w:val="both"/>
        <w:rPr>
          <w:sz w:val="28"/>
          <w:szCs w:val="28"/>
          <w:lang w:val="ru-RU"/>
        </w:rPr>
      </w:pPr>
    </w:p>
    <w:p w:rsidR="00224B25" w:rsidRDefault="00224B25" w:rsidP="007127B5">
      <w:pPr>
        <w:shd w:val="clear" w:color="auto" w:fill="FFFFFF"/>
        <w:spacing w:before="10" w:line="360" w:lineRule="auto"/>
        <w:ind w:right="53" w:firstLine="600"/>
        <w:jc w:val="both"/>
        <w:rPr>
          <w:sz w:val="28"/>
          <w:szCs w:val="28"/>
          <w:lang w:val="ru-RU"/>
        </w:rPr>
      </w:pPr>
    </w:p>
    <w:p w:rsidR="00224B25" w:rsidRDefault="00224B25" w:rsidP="007127B5">
      <w:pPr>
        <w:shd w:val="clear" w:color="auto" w:fill="FFFFFF"/>
        <w:spacing w:before="10" w:line="360" w:lineRule="auto"/>
        <w:ind w:right="53" w:firstLine="600"/>
        <w:jc w:val="both"/>
        <w:rPr>
          <w:sz w:val="28"/>
          <w:szCs w:val="28"/>
          <w:lang w:val="ru-RU"/>
        </w:rPr>
      </w:pPr>
    </w:p>
    <w:p w:rsidR="00224B25" w:rsidRDefault="00224B25" w:rsidP="007127B5">
      <w:pPr>
        <w:shd w:val="clear" w:color="auto" w:fill="FFFFFF"/>
        <w:spacing w:before="10" w:line="360" w:lineRule="auto"/>
        <w:ind w:right="53" w:firstLine="600"/>
        <w:jc w:val="both"/>
        <w:rPr>
          <w:sz w:val="28"/>
          <w:szCs w:val="28"/>
          <w:lang w:val="ru-RU"/>
        </w:rPr>
      </w:pPr>
    </w:p>
    <w:p w:rsidR="000616CD" w:rsidRDefault="000616CD" w:rsidP="007127B5">
      <w:pPr>
        <w:shd w:val="clear" w:color="auto" w:fill="FFFFFF"/>
        <w:spacing w:before="10" w:line="360" w:lineRule="auto"/>
        <w:ind w:right="53" w:firstLine="600"/>
        <w:jc w:val="both"/>
        <w:rPr>
          <w:sz w:val="28"/>
          <w:szCs w:val="28"/>
          <w:lang w:val="ru-RU"/>
        </w:rPr>
      </w:pPr>
    </w:p>
    <w:p w:rsidR="000616CD" w:rsidRDefault="000616CD" w:rsidP="007127B5">
      <w:pPr>
        <w:shd w:val="clear" w:color="auto" w:fill="FFFFFF"/>
        <w:spacing w:before="10" w:line="360" w:lineRule="auto"/>
        <w:ind w:right="53" w:firstLine="600"/>
        <w:jc w:val="both"/>
        <w:rPr>
          <w:sz w:val="28"/>
          <w:szCs w:val="28"/>
          <w:lang w:val="ru-RU"/>
        </w:rPr>
      </w:pPr>
    </w:p>
    <w:p w:rsidR="000616CD" w:rsidRDefault="000616CD" w:rsidP="007127B5">
      <w:pPr>
        <w:shd w:val="clear" w:color="auto" w:fill="FFFFFF"/>
        <w:spacing w:before="10" w:line="360" w:lineRule="auto"/>
        <w:ind w:right="53" w:firstLine="600"/>
        <w:jc w:val="both"/>
        <w:rPr>
          <w:sz w:val="28"/>
          <w:szCs w:val="28"/>
          <w:lang w:val="ru-RU"/>
        </w:rPr>
      </w:pPr>
    </w:p>
    <w:p w:rsidR="000616CD" w:rsidRDefault="000616CD" w:rsidP="007127B5">
      <w:pPr>
        <w:shd w:val="clear" w:color="auto" w:fill="FFFFFF"/>
        <w:spacing w:before="10" w:line="360" w:lineRule="auto"/>
        <w:ind w:right="53" w:firstLine="600"/>
        <w:jc w:val="both"/>
        <w:rPr>
          <w:sz w:val="28"/>
          <w:szCs w:val="28"/>
          <w:lang w:val="ru-RU"/>
        </w:rPr>
      </w:pPr>
    </w:p>
    <w:p w:rsidR="000616CD" w:rsidRDefault="000616CD" w:rsidP="007127B5">
      <w:pPr>
        <w:shd w:val="clear" w:color="auto" w:fill="FFFFFF"/>
        <w:spacing w:before="10" w:line="360" w:lineRule="auto"/>
        <w:ind w:right="53" w:firstLine="600"/>
        <w:jc w:val="both"/>
        <w:rPr>
          <w:sz w:val="28"/>
          <w:szCs w:val="28"/>
          <w:lang w:val="ru-RU"/>
        </w:rPr>
      </w:pPr>
    </w:p>
    <w:p w:rsidR="000616CD" w:rsidRDefault="000616CD" w:rsidP="007127B5">
      <w:pPr>
        <w:shd w:val="clear" w:color="auto" w:fill="FFFFFF"/>
        <w:spacing w:before="10" w:line="360" w:lineRule="auto"/>
        <w:ind w:right="53" w:firstLine="600"/>
        <w:jc w:val="both"/>
        <w:rPr>
          <w:sz w:val="28"/>
          <w:szCs w:val="28"/>
          <w:lang w:val="ru-RU"/>
        </w:rPr>
      </w:pPr>
    </w:p>
    <w:p w:rsidR="000616CD" w:rsidRPr="00224B25" w:rsidRDefault="000616CD" w:rsidP="007127B5">
      <w:pPr>
        <w:shd w:val="clear" w:color="auto" w:fill="FFFFFF"/>
        <w:spacing w:before="10" w:line="360" w:lineRule="auto"/>
        <w:ind w:right="53" w:firstLine="600"/>
        <w:jc w:val="both"/>
        <w:rPr>
          <w:sz w:val="28"/>
          <w:szCs w:val="28"/>
          <w:lang w:val="ru-RU"/>
        </w:rPr>
      </w:pPr>
    </w:p>
    <w:p w:rsidR="00FE6850" w:rsidRPr="00FE6850" w:rsidRDefault="00FE6850" w:rsidP="00FE6850">
      <w:pPr>
        <w:pStyle w:val="Heading1"/>
        <w:jc w:val="center"/>
        <w:rPr>
          <w:rFonts w:ascii="Times New Roman" w:hAnsi="Times New Roman"/>
          <w:b w:val="0"/>
          <w:bCs w:val="0"/>
          <w:caps/>
          <w:sz w:val="28"/>
          <w:szCs w:val="28"/>
          <w:lang w:val="ru-RU"/>
        </w:rPr>
      </w:pPr>
      <w:bookmarkStart w:id="98" w:name="_Toc231219948"/>
      <w:bookmarkStart w:id="99" w:name="_Toc231568537"/>
      <w:r w:rsidRPr="00FE6850">
        <w:rPr>
          <w:rFonts w:ascii="Times New Roman" w:hAnsi="Times New Roman"/>
          <w:b w:val="0"/>
          <w:bCs w:val="0"/>
          <w:caps/>
          <w:sz w:val="28"/>
          <w:szCs w:val="28"/>
          <w:lang w:val="ru-RU"/>
        </w:rPr>
        <w:t>Список Использованной литературы</w:t>
      </w:r>
      <w:bookmarkEnd w:id="98"/>
      <w:bookmarkEnd w:id="99"/>
    </w:p>
    <w:p w:rsidR="00FE6850" w:rsidRDefault="00FE6850" w:rsidP="007127B5">
      <w:pPr>
        <w:spacing w:line="360" w:lineRule="auto"/>
        <w:ind w:firstLine="540"/>
        <w:jc w:val="both"/>
        <w:rPr>
          <w:sz w:val="28"/>
          <w:szCs w:val="28"/>
          <w:lang w:val="en-US"/>
        </w:rPr>
      </w:pPr>
    </w:p>
    <w:p w:rsidR="007D25B8" w:rsidRPr="007D25B8" w:rsidRDefault="003E642F" w:rsidP="00A43194">
      <w:pPr>
        <w:numPr>
          <w:ilvl w:val="0"/>
          <w:numId w:val="46"/>
        </w:numPr>
        <w:spacing w:line="360" w:lineRule="auto"/>
        <w:jc w:val="both"/>
        <w:rPr>
          <w:sz w:val="28"/>
          <w:szCs w:val="28"/>
        </w:rPr>
      </w:pPr>
      <w:r>
        <w:rPr>
          <w:sz w:val="28"/>
          <w:szCs w:val="28"/>
        </w:rPr>
        <w:t>Васина А.А. Финансовая диагностика и оценка проектов: СПб.: «Питер», - 200</w:t>
      </w:r>
      <w:r w:rsidR="007D25B8">
        <w:rPr>
          <w:sz w:val="28"/>
          <w:szCs w:val="28"/>
          <w:lang w:val="ru-RU"/>
        </w:rPr>
        <w:t>6</w:t>
      </w:r>
      <w:r>
        <w:rPr>
          <w:sz w:val="28"/>
          <w:szCs w:val="28"/>
        </w:rPr>
        <w:t>.</w:t>
      </w:r>
    </w:p>
    <w:p w:rsidR="007D25B8" w:rsidRDefault="007D25B8" w:rsidP="00A43194">
      <w:pPr>
        <w:numPr>
          <w:ilvl w:val="0"/>
          <w:numId w:val="46"/>
        </w:numPr>
        <w:spacing w:line="360" w:lineRule="auto"/>
        <w:jc w:val="both"/>
        <w:rPr>
          <w:rFonts w:eastAsia="TimesNewRoman"/>
          <w:sz w:val="28"/>
          <w:szCs w:val="28"/>
          <w:lang w:val="ru-RU"/>
        </w:rPr>
      </w:pPr>
      <w:r w:rsidRPr="007D25B8">
        <w:rPr>
          <w:rFonts w:eastAsia="TimesNewRoman"/>
          <w:sz w:val="28"/>
          <w:szCs w:val="28"/>
          <w:lang w:val="ru-RU"/>
        </w:rPr>
        <w:t>Волков О.И., Скляренко В.К. Экономика предприятия. – М.: Инфра-М,</w:t>
      </w:r>
      <w:r>
        <w:rPr>
          <w:sz w:val="28"/>
          <w:szCs w:val="28"/>
          <w:lang w:val="ru-RU"/>
        </w:rPr>
        <w:t xml:space="preserve"> </w:t>
      </w:r>
      <w:r w:rsidRPr="007D25B8">
        <w:rPr>
          <w:rFonts w:eastAsia="TimesNewRoman"/>
          <w:sz w:val="28"/>
          <w:szCs w:val="28"/>
          <w:lang w:val="ru-RU"/>
        </w:rPr>
        <w:t>200</w:t>
      </w:r>
      <w:r>
        <w:rPr>
          <w:rFonts w:eastAsia="TimesNewRoman"/>
          <w:sz w:val="28"/>
          <w:szCs w:val="28"/>
          <w:lang w:val="ru-RU"/>
        </w:rPr>
        <w:t>6</w:t>
      </w:r>
      <w:r w:rsidRPr="007D25B8">
        <w:rPr>
          <w:rFonts w:eastAsia="TimesNewRoman"/>
          <w:sz w:val="28"/>
          <w:szCs w:val="28"/>
          <w:lang w:val="ru-RU"/>
        </w:rPr>
        <w:t>. – 356с.</w:t>
      </w:r>
    </w:p>
    <w:p w:rsidR="007D25B8" w:rsidRPr="007D25B8" w:rsidRDefault="007D25B8" w:rsidP="00A43194">
      <w:pPr>
        <w:numPr>
          <w:ilvl w:val="0"/>
          <w:numId w:val="46"/>
        </w:numPr>
        <w:spacing w:line="360" w:lineRule="auto"/>
        <w:jc w:val="both"/>
        <w:rPr>
          <w:rFonts w:eastAsia="TimesNewRoman"/>
          <w:sz w:val="28"/>
          <w:szCs w:val="28"/>
          <w:lang w:val="ru-RU"/>
        </w:rPr>
      </w:pPr>
      <w:r w:rsidRPr="007D25B8">
        <w:rPr>
          <w:rFonts w:eastAsia="TimesNewRoman"/>
          <w:color w:val="000000"/>
          <w:sz w:val="28"/>
          <w:szCs w:val="28"/>
          <w:lang w:val="ru-RU"/>
        </w:rPr>
        <w:t>Дунаев В.Ф. Экономика предприятия нефтяной и газовой</w:t>
      </w:r>
      <w:r w:rsidRPr="007D25B8">
        <w:rPr>
          <w:rFonts w:eastAsia="TimesNewRoman"/>
          <w:sz w:val="28"/>
          <w:szCs w:val="28"/>
          <w:lang w:val="ru-RU"/>
        </w:rPr>
        <w:t xml:space="preserve"> </w:t>
      </w:r>
      <w:r w:rsidRPr="007D25B8">
        <w:rPr>
          <w:rFonts w:eastAsia="TimesNewRoman"/>
          <w:color w:val="000000"/>
          <w:sz w:val="28"/>
          <w:szCs w:val="28"/>
          <w:lang w:val="ru-RU"/>
        </w:rPr>
        <w:t>промышленности. Учебник. – М.: ЦентрЛитНефтеГаз, 200</w:t>
      </w:r>
      <w:r>
        <w:rPr>
          <w:rFonts w:eastAsia="TimesNewRoman"/>
          <w:color w:val="000000"/>
          <w:sz w:val="28"/>
          <w:szCs w:val="28"/>
          <w:lang w:val="ru-RU"/>
        </w:rPr>
        <w:t>6</w:t>
      </w:r>
      <w:r w:rsidRPr="007D25B8">
        <w:rPr>
          <w:rFonts w:eastAsia="TimesNewRoman"/>
          <w:color w:val="000000"/>
          <w:sz w:val="28"/>
          <w:szCs w:val="28"/>
          <w:lang w:val="ru-RU"/>
        </w:rPr>
        <w:t>. – 368с.</w:t>
      </w:r>
    </w:p>
    <w:p w:rsidR="003E642F" w:rsidRPr="003E642F" w:rsidRDefault="003E642F" w:rsidP="00A43194">
      <w:pPr>
        <w:numPr>
          <w:ilvl w:val="0"/>
          <w:numId w:val="46"/>
        </w:numPr>
        <w:spacing w:line="360" w:lineRule="auto"/>
        <w:jc w:val="both"/>
        <w:rPr>
          <w:sz w:val="28"/>
          <w:szCs w:val="28"/>
        </w:rPr>
      </w:pPr>
      <w:r>
        <w:rPr>
          <w:sz w:val="28"/>
          <w:szCs w:val="28"/>
        </w:rPr>
        <w:t xml:space="preserve">Закирова Ч.С. Анализ и диагностика финансово-хозяйственной </w:t>
      </w:r>
      <w:r w:rsidRPr="003E642F">
        <w:rPr>
          <w:sz w:val="28"/>
          <w:szCs w:val="28"/>
        </w:rPr>
        <w:t>деятельности предприятия Учебное пособие. - Альметьевск: Альметьевский государственный нефтяной институт, 2006. – 148 с.</w:t>
      </w:r>
    </w:p>
    <w:p w:rsidR="007D25B8" w:rsidRDefault="003E642F" w:rsidP="00A43194">
      <w:pPr>
        <w:numPr>
          <w:ilvl w:val="0"/>
          <w:numId w:val="46"/>
        </w:numPr>
        <w:spacing w:line="360" w:lineRule="auto"/>
        <w:rPr>
          <w:sz w:val="28"/>
          <w:szCs w:val="28"/>
          <w:lang w:val="ru-RU"/>
        </w:rPr>
      </w:pPr>
      <w:r w:rsidRPr="003E642F">
        <w:rPr>
          <w:sz w:val="28"/>
          <w:szCs w:val="28"/>
        </w:rPr>
        <w:t>Зайцев Н.Л. Экономика промышленного предприятия: Учебник. – 6-е изд., перераб. и доп. – М.: ИНФРА – М, 2008. – 414 с. - [Высшее образование].</w:t>
      </w:r>
    </w:p>
    <w:p w:rsidR="003E642F" w:rsidRPr="00177954" w:rsidRDefault="003E642F" w:rsidP="00A43194">
      <w:pPr>
        <w:numPr>
          <w:ilvl w:val="0"/>
          <w:numId w:val="46"/>
        </w:numPr>
        <w:spacing w:line="360" w:lineRule="auto"/>
        <w:jc w:val="both"/>
        <w:rPr>
          <w:sz w:val="28"/>
          <w:szCs w:val="28"/>
        </w:rPr>
      </w:pPr>
      <w:r w:rsidRPr="00177954">
        <w:rPr>
          <w:sz w:val="28"/>
          <w:szCs w:val="28"/>
        </w:rPr>
        <w:t>Краснова Л.Н., Закирова Ч.С., Каптелинина, Нуралиева М.Ю., Фатхутдинова О.А. Методические указания по написанию и оформлению дипломного проекта для студентов, обучающихся по специальности 080502.65 «Экономика и управление на предприятиях нефтяной и газовой промышленности». – Альметьевск: Альметьевский государственный нефтяной институт, 2007. – 44 с.</w:t>
      </w:r>
    </w:p>
    <w:p w:rsidR="003E642F" w:rsidRDefault="003E642F" w:rsidP="00A43194">
      <w:pPr>
        <w:numPr>
          <w:ilvl w:val="0"/>
          <w:numId w:val="46"/>
        </w:numPr>
        <w:spacing w:line="360" w:lineRule="auto"/>
        <w:jc w:val="both"/>
        <w:rPr>
          <w:sz w:val="28"/>
          <w:szCs w:val="28"/>
        </w:rPr>
      </w:pPr>
      <w:r>
        <w:rPr>
          <w:sz w:val="28"/>
          <w:szCs w:val="28"/>
        </w:rPr>
        <w:t>Любушин Н.П. Комплексный экономический анализ хозяйственной деятельности. Учебное пособие. - 2-е изд., перераб. и доп. М.: ЮНИТИ-ДАНА, 2005.</w:t>
      </w:r>
    </w:p>
    <w:p w:rsidR="003E642F" w:rsidRPr="00226AFD" w:rsidRDefault="003E642F" w:rsidP="00A43194">
      <w:pPr>
        <w:numPr>
          <w:ilvl w:val="0"/>
          <w:numId w:val="46"/>
        </w:numPr>
        <w:spacing w:line="360" w:lineRule="auto"/>
        <w:jc w:val="both"/>
        <w:rPr>
          <w:sz w:val="28"/>
          <w:szCs w:val="28"/>
        </w:rPr>
      </w:pPr>
      <w:r>
        <w:rPr>
          <w:sz w:val="28"/>
          <w:szCs w:val="28"/>
        </w:rPr>
        <w:t>Маркарьян Э.А., Герасименко Г.П., Маркарьян С.Э. Экономический анализ хозяйственной деятельности: Учебник – Ростов н/Д: Феникс, 2005.</w:t>
      </w:r>
    </w:p>
    <w:p w:rsidR="003E642F" w:rsidRPr="00761B0C" w:rsidRDefault="003E642F" w:rsidP="00A43194">
      <w:pPr>
        <w:numPr>
          <w:ilvl w:val="0"/>
          <w:numId w:val="46"/>
        </w:numPr>
        <w:spacing w:line="360" w:lineRule="auto"/>
        <w:jc w:val="both"/>
        <w:rPr>
          <w:sz w:val="28"/>
          <w:szCs w:val="28"/>
        </w:rPr>
      </w:pPr>
      <w:r>
        <w:rPr>
          <w:sz w:val="28"/>
          <w:szCs w:val="28"/>
        </w:rPr>
        <w:t>Методическими рекомендациями по комплексной оценке эффектив</w:t>
      </w:r>
      <w:r>
        <w:rPr>
          <w:spacing w:val="-1"/>
          <w:sz w:val="28"/>
          <w:szCs w:val="28"/>
        </w:rPr>
        <w:t>ности мероприятий, направленных на ускорение научно-технического прогрес</w:t>
      </w:r>
      <w:r>
        <w:rPr>
          <w:spacing w:val="-1"/>
          <w:sz w:val="28"/>
          <w:szCs w:val="28"/>
        </w:rPr>
        <w:softHyphen/>
        <w:t xml:space="preserve">са в нефтедобывающей промышленности. РД 39-01/06-0001-89.-М.: МНП, 1989. </w:t>
      </w:r>
      <w:r>
        <w:rPr>
          <w:sz w:val="28"/>
          <w:szCs w:val="28"/>
        </w:rPr>
        <w:t>- 124с.</w:t>
      </w:r>
    </w:p>
    <w:p w:rsidR="003E642F" w:rsidRPr="00C20383" w:rsidRDefault="003E642F" w:rsidP="00A43194">
      <w:pPr>
        <w:numPr>
          <w:ilvl w:val="0"/>
          <w:numId w:val="46"/>
        </w:numPr>
        <w:spacing w:line="360" w:lineRule="auto"/>
        <w:jc w:val="both"/>
        <w:rPr>
          <w:sz w:val="28"/>
          <w:szCs w:val="28"/>
        </w:rPr>
      </w:pPr>
      <w:r>
        <w:rPr>
          <w:sz w:val="28"/>
          <w:szCs w:val="28"/>
        </w:rPr>
        <w:t>Методическими рекомендациями по оценке эффективности инвести</w:t>
      </w:r>
      <w:r>
        <w:rPr>
          <w:sz w:val="28"/>
          <w:szCs w:val="28"/>
        </w:rPr>
        <w:softHyphen/>
        <w:t>ционных проектов: (Вторая редакция) / М-во экономики РФ, М-во фин. РФ</w:t>
      </w:r>
      <w:r w:rsidRPr="00C20383">
        <w:rPr>
          <w:sz w:val="28"/>
          <w:szCs w:val="28"/>
        </w:rPr>
        <w:t>, ГК по стр-ву, архит. и жил. политике. М.: Экономика, 200</w:t>
      </w:r>
      <w:r w:rsidR="007D25B8">
        <w:rPr>
          <w:sz w:val="28"/>
          <w:szCs w:val="28"/>
          <w:lang w:val="ru-RU"/>
        </w:rPr>
        <w:t>6</w:t>
      </w:r>
      <w:r w:rsidRPr="00C20383">
        <w:rPr>
          <w:sz w:val="28"/>
          <w:szCs w:val="28"/>
        </w:rPr>
        <w:t>. - 421 с.</w:t>
      </w:r>
    </w:p>
    <w:p w:rsidR="00C20383" w:rsidRPr="00C20383" w:rsidRDefault="00C20383" w:rsidP="00A43194">
      <w:pPr>
        <w:numPr>
          <w:ilvl w:val="0"/>
          <w:numId w:val="46"/>
        </w:numPr>
        <w:spacing w:line="360" w:lineRule="auto"/>
        <w:rPr>
          <w:sz w:val="28"/>
          <w:szCs w:val="28"/>
        </w:rPr>
      </w:pPr>
      <w:r w:rsidRPr="00C20383">
        <w:rPr>
          <w:sz w:val="28"/>
          <w:szCs w:val="28"/>
        </w:rPr>
        <w:t>Муслинов Р.Х. Современные методы повышения нефтеизвлечения: проектирование, оптимизация и оценка эффективности: Учебное пособие. – Казань. Изд-во «ФЭН» Академия наук РТ, 2008. – 688 с.</w:t>
      </w:r>
    </w:p>
    <w:p w:rsidR="00C20383" w:rsidRPr="00C20383" w:rsidRDefault="00C20383" w:rsidP="00A43194">
      <w:pPr>
        <w:numPr>
          <w:ilvl w:val="0"/>
          <w:numId w:val="46"/>
        </w:numPr>
        <w:spacing w:line="360" w:lineRule="auto"/>
        <w:jc w:val="both"/>
        <w:rPr>
          <w:sz w:val="28"/>
          <w:szCs w:val="28"/>
        </w:rPr>
      </w:pPr>
      <w:r w:rsidRPr="00C20383">
        <w:rPr>
          <w:sz w:val="28"/>
          <w:szCs w:val="28"/>
        </w:rPr>
        <w:t>Савицкая Г.В. Анализ хозяйственной деятельности предприятия: Учебник. – 4-е изд., перераб. и доп. – М.: ИНФРА-М, 2008. – 512 с.</w:t>
      </w:r>
    </w:p>
    <w:p w:rsidR="00C20383" w:rsidRPr="00C20383" w:rsidRDefault="00C20383" w:rsidP="00A43194">
      <w:pPr>
        <w:numPr>
          <w:ilvl w:val="0"/>
          <w:numId w:val="46"/>
        </w:numPr>
        <w:spacing w:line="360" w:lineRule="auto"/>
        <w:rPr>
          <w:sz w:val="28"/>
          <w:szCs w:val="28"/>
        </w:rPr>
      </w:pPr>
      <w:r w:rsidRPr="00C20383">
        <w:rPr>
          <w:sz w:val="28"/>
          <w:szCs w:val="28"/>
        </w:rPr>
        <w:t>Трубочкина М.И. Управление затратами предприятия. Учеб. пособие. – 2-е изд., избр. перераб. доп. – М.: ИНФРА – М, 2009. – 319 с. – [Высшее образование].</w:t>
      </w:r>
    </w:p>
    <w:p w:rsidR="00C20383" w:rsidRPr="00C20383" w:rsidRDefault="003E642F" w:rsidP="00A43194">
      <w:pPr>
        <w:numPr>
          <w:ilvl w:val="0"/>
          <w:numId w:val="46"/>
        </w:numPr>
        <w:spacing w:line="360" w:lineRule="auto"/>
        <w:jc w:val="both"/>
        <w:rPr>
          <w:sz w:val="28"/>
          <w:szCs w:val="28"/>
        </w:rPr>
      </w:pPr>
      <w:r w:rsidRPr="00C20383">
        <w:rPr>
          <w:sz w:val="28"/>
          <w:szCs w:val="28"/>
        </w:rPr>
        <w:t>Фатхутдинов</w:t>
      </w:r>
      <w:r>
        <w:rPr>
          <w:sz w:val="28"/>
          <w:szCs w:val="28"/>
        </w:rPr>
        <w:t xml:space="preserve"> Р.А., Сивкова Л.А. Организация производства. Практикум. М.: ИНФРА-М, 2001.</w:t>
      </w:r>
    </w:p>
    <w:p w:rsidR="0052036E" w:rsidRPr="0052036E" w:rsidRDefault="003E642F" w:rsidP="00A43194">
      <w:pPr>
        <w:numPr>
          <w:ilvl w:val="0"/>
          <w:numId w:val="46"/>
        </w:numPr>
        <w:spacing w:line="360" w:lineRule="auto"/>
        <w:jc w:val="both"/>
        <w:rPr>
          <w:sz w:val="28"/>
          <w:szCs w:val="28"/>
        </w:rPr>
      </w:pPr>
      <w:r>
        <w:rPr>
          <w:sz w:val="28"/>
          <w:szCs w:val="28"/>
        </w:rPr>
        <w:t>Экономика предприятия. Учебник для вузов / Под ред. проф. В.Я. Горфинкеля, проф. Е.М. Купрякова. – М.: Банки и биржи, ЮНИТИ, 2001. – 367с.</w:t>
      </w:r>
    </w:p>
    <w:p w:rsidR="0052036E" w:rsidRDefault="0052036E" w:rsidP="00A43194">
      <w:pPr>
        <w:spacing w:line="360" w:lineRule="auto"/>
        <w:jc w:val="center"/>
        <w:rPr>
          <w:sz w:val="28"/>
          <w:szCs w:val="28"/>
          <w:lang w:val="ru-RU"/>
        </w:rPr>
      </w:pPr>
      <w:r>
        <w:rPr>
          <w:sz w:val="28"/>
          <w:szCs w:val="28"/>
          <w:lang w:val="ru-RU"/>
        </w:rPr>
        <w:t>Дополнительная литература</w:t>
      </w:r>
    </w:p>
    <w:p w:rsidR="0052036E" w:rsidRPr="0052036E" w:rsidRDefault="0052036E" w:rsidP="00A43194">
      <w:pPr>
        <w:spacing w:line="360" w:lineRule="auto"/>
        <w:jc w:val="center"/>
        <w:rPr>
          <w:sz w:val="28"/>
          <w:szCs w:val="28"/>
          <w:lang w:val="ru-RU"/>
        </w:rPr>
      </w:pPr>
    </w:p>
    <w:p w:rsidR="00693F4F" w:rsidRPr="00693F4F" w:rsidRDefault="00693F4F" w:rsidP="00693F4F">
      <w:pPr>
        <w:numPr>
          <w:ilvl w:val="0"/>
          <w:numId w:val="46"/>
        </w:numPr>
        <w:spacing w:line="360" w:lineRule="auto"/>
        <w:jc w:val="both"/>
        <w:rPr>
          <w:sz w:val="28"/>
          <w:szCs w:val="28"/>
        </w:rPr>
      </w:pPr>
      <w:r w:rsidRPr="00693F4F">
        <w:rPr>
          <w:sz w:val="28"/>
          <w:szCs w:val="28"/>
        </w:rPr>
        <w:t>Геологический отчет НГДУ «Ямашнефть» за 200</w:t>
      </w:r>
      <w:r w:rsidRPr="00693F4F">
        <w:rPr>
          <w:sz w:val="28"/>
          <w:szCs w:val="28"/>
          <w:lang w:val="ru-RU"/>
        </w:rPr>
        <w:t>7</w:t>
      </w:r>
      <w:r w:rsidRPr="00693F4F">
        <w:rPr>
          <w:sz w:val="28"/>
          <w:szCs w:val="28"/>
        </w:rPr>
        <w:t xml:space="preserve"> год.</w:t>
      </w:r>
    </w:p>
    <w:p w:rsidR="007D25B8" w:rsidRPr="00693F4F" w:rsidRDefault="007D25B8" w:rsidP="00693F4F">
      <w:pPr>
        <w:numPr>
          <w:ilvl w:val="0"/>
          <w:numId w:val="46"/>
        </w:numPr>
        <w:spacing w:line="360" w:lineRule="auto"/>
        <w:jc w:val="both"/>
        <w:rPr>
          <w:sz w:val="28"/>
          <w:szCs w:val="28"/>
        </w:rPr>
      </w:pPr>
      <w:r w:rsidRPr="00693F4F">
        <w:rPr>
          <w:sz w:val="28"/>
          <w:szCs w:val="28"/>
        </w:rPr>
        <w:t>Инструкция «По мерам безопасности на командно-штабной тренировке с комиссией по чрезвычайным ситуациям НГДУ «Ямашнефть» от 22.05.2007 г.</w:t>
      </w:r>
    </w:p>
    <w:p w:rsidR="00693F4F" w:rsidRPr="00693F4F" w:rsidRDefault="00693F4F" w:rsidP="00693F4F">
      <w:pPr>
        <w:numPr>
          <w:ilvl w:val="0"/>
          <w:numId w:val="46"/>
        </w:numPr>
        <w:spacing w:line="360" w:lineRule="auto"/>
        <w:jc w:val="both"/>
        <w:rPr>
          <w:sz w:val="28"/>
          <w:szCs w:val="28"/>
        </w:rPr>
      </w:pPr>
      <w:r w:rsidRPr="00693F4F">
        <w:rPr>
          <w:iCs/>
          <w:color w:val="000000"/>
          <w:sz w:val="28"/>
          <w:szCs w:val="28"/>
        </w:rPr>
        <w:t>«Методические рекомендации по комплексной оценке эффективности мероприятий, направленных на ускорение научно-технического прогресса в нефтяной промышленности» РД 39-01/06-000-89</w:t>
      </w:r>
    </w:p>
    <w:p w:rsidR="00693F4F" w:rsidRPr="00693F4F" w:rsidRDefault="0052036E" w:rsidP="00693F4F">
      <w:pPr>
        <w:numPr>
          <w:ilvl w:val="0"/>
          <w:numId w:val="46"/>
        </w:numPr>
        <w:spacing w:line="360" w:lineRule="auto"/>
        <w:jc w:val="both"/>
        <w:rPr>
          <w:sz w:val="28"/>
          <w:szCs w:val="28"/>
        </w:rPr>
      </w:pPr>
      <w:r w:rsidRPr="00693F4F">
        <w:rPr>
          <w:sz w:val="28"/>
          <w:szCs w:val="28"/>
          <w:lang w:val="ru-RU"/>
        </w:rPr>
        <w:t xml:space="preserve"> </w:t>
      </w:r>
      <w:r w:rsidR="00693F4F" w:rsidRPr="00693F4F">
        <w:rPr>
          <w:sz w:val="28"/>
          <w:szCs w:val="28"/>
        </w:rPr>
        <w:t>Программа совершенствования организации управления и снижения производственных затрат в ОАО «Татнефть» на 2008-</w:t>
      </w:r>
      <w:smartTag w:uri="urn:schemas-microsoft-com:office:smarttags" w:element="metricconverter">
        <w:smartTagPr>
          <w:attr w:name="ProductID" w:val="2015 г"/>
        </w:smartTagPr>
        <w:r w:rsidR="00693F4F" w:rsidRPr="00693F4F">
          <w:rPr>
            <w:sz w:val="28"/>
            <w:szCs w:val="28"/>
          </w:rPr>
          <w:t>2015 г</w:t>
        </w:r>
      </w:smartTag>
      <w:r w:rsidR="00693F4F" w:rsidRPr="00693F4F">
        <w:rPr>
          <w:sz w:val="28"/>
          <w:szCs w:val="28"/>
        </w:rPr>
        <w:t xml:space="preserve">.г. </w:t>
      </w:r>
    </w:p>
    <w:p w:rsidR="0052036E" w:rsidRPr="00693F4F" w:rsidRDefault="007D25B8" w:rsidP="00693F4F">
      <w:pPr>
        <w:numPr>
          <w:ilvl w:val="0"/>
          <w:numId w:val="46"/>
        </w:numPr>
        <w:spacing w:line="360" w:lineRule="auto"/>
        <w:jc w:val="both"/>
        <w:rPr>
          <w:sz w:val="28"/>
          <w:szCs w:val="28"/>
        </w:rPr>
      </w:pPr>
      <w:r w:rsidRPr="00693F4F">
        <w:rPr>
          <w:sz w:val="28"/>
          <w:szCs w:val="28"/>
        </w:rPr>
        <w:t>Пояснительная записка к годовому отчету НГДУ «Ямашнефть» за 200</w:t>
      </w:r>
      <w:r w:rsidRPr="00693F4F">
        <w:rPr>
          <w:sz w:val="28"/>
          <w:szCs w:val="28"/>
          <w:lang w:val="ru-RU"/>
        </w:rPr>
        <w:t>5</w:t>
      </w:r>
      <w:r w:rsidRPr="00693F4F">
        <w:rPr>
          <w:sz w:val="28"/>
          <w:szCs w:val="28"/>
        </w:rPr>
        <w:t xml:space="preserve"> год.</w:t>
      </w:r>
    </w:p>
    <w:p w:rsidR="0052036E" w:rsidRPr="00693F4F" w:rsidRDefault="007D25B8" w:rsidP="00693F4F">
      <w:pPr>
        <w:numPr>
          <w:ilvl w:val="0"/>
          <w:numId w:val="46"/>
        </w:numPr>
        <w:spacing w:line="360" w:lineRule="auto"/>
        <w:jc w:val="both"/>
        <w:rPr>
          <w:sz w:val="28"/>
          <w:szCs w:val="28"/>
        </w:rPr>
      </w:pPr>
      <w:r w:rsidRPr="00693F4F">
        <w:rPr>
          <w:sz w:val="28"/>
          <w:szCs w:val="28"/>
        </w:rPr>
        <w:t>Пояснительная записка к годовому отчету НГДУ «Ямашнефть» за 200</w:t>
      </w:r>
      <w:r w:rsidRPr="00693F4F">
        <w:rPr>
          <w:sz w:val="28"/>
          <w:szCs w:val="28"/>
          <w:lang w:val="ru-RU"/>
        </w:rPr>
        <w:t>6</w:t>
      </w:r>
      <w:r w:rsidRPr="00693F4F">
        <w:rPr>
          <w:sz w:val="28"/>
          <w:szCs w:val="28"/>
        </w:rPr>
        <w:t xml:space="preserve"> год.</w:t>
      </w:r>
    </w:p>
    <w:p w:rsidR="0052036E" w:rsidRPr="00693F4F" w:rsidRDefault="007D25B8" w:rsidP="00693F4F">
      <w:pPr>
        <w:numPr>
          <w:ilvl w:val="0"/>
          <w:numId w:val="46"/>
        </w:numPr>
        <w:spacing w:line="360" w:lineRule="auto"/>
        <w:jc w:val="both"/>
        <w:rPr>
          <w:sz w:val="28"/>
          <w:szCs w:val="28"/>
        </w:rPr>
      </w:pPr>
      <w:r w:rsidRPr="00693F4F">
        <w:rPr>
          <w:sz w:val="28"/>
          <w:szCs w:val="28"/>
        </w:rPr>
        <w:t>Пояснительная записка к годовому отчету НГДУ «Ямашнефть» за 200</w:t>
      </w:r>
      <w:r w:rsidRPr="00693F4F">
        <w:rPr>
          <w:sz w:val="28"/>
          <w:szCs w:val="28"/>
          <w:lang w:val="ru-RU"/>
        </w:rPr>
        <w:t>7</w:t>
      </w:r>
      <w:r w:rsidRPr="00693F4F">
        <w:rPr>
          <w:sz w:val="28"/>
          <w:szCs w:val="28"/>
        </w:rPr>
        <w:t xml:space="preserve"> год.</w:t>
      </w:r>
      <w:r w:rsidR="0052036E" w:rsidRPr="00693F4F">
        <w:rPr>
          <w:sz w:val="28"/>
          <w:szCs w:val="28"/>
        </w:rPr>
        <w:t xml:space="preserve"> </w:t>
      </w:r>
    </w:p>
    <w:p w:rsidR="00693F4F" w:rsidRPr="00693F4F" w:rsidRDefault="00693F4F" w:rsidP="00693F4F">
      <w:pPr>
        <w:numPr>
          <w:ilvl w:val="0"/>
          <w:numId w:val="46"/>
        </w:numPr>
        <w:spacing w:line="360" w:lineRule="auto"/>
        <w:jc w:val="both"/>
        <w:rPr>
          <w:sz w:val="28"/>
          <w:szCs w:val="28"/>
        </w:rPr>
      </w:pPr>
      <w:r w:rsidRPr="00693F4F">
        <w:rPr>
          <w:sz w:val="28"/>
          <w:szCs w:val="28"/>
        </w:rPr>
        <w:t>Положение об объектовой комиссии по чрезвычайным ситуациям НГДУ «Ямашнефть» от 26.04.2007 г.</w:t>
      </w:r>
    </w:p>
    <w:p w:rsidR="00A43194" w:rsidRPr="00693F4F" w:rsidRDefault="0052036E" w:rsidP="00693F4F">
      <w:pPr>
        <w:numPr>
          <w:ilvl w:val="0"/>
          <w:numId w:val="46"/>
        </w:numPr>
        <w:spacing w:line="360" w:lineRule="auto"/>
        <w:jc w:val="both"/>
        <w:rPr>
          <w:sz w:val="28"/>
          <w:szCs w:val="28"/>
        </w:rPr>
      </w:pPr>
      <w:r w:rsidRPr="00693F4F">
        <w:rPr>
          <w:sz w:val="28"/>
          <w:szCs w:val="28"/>
        </w:rPr>
        <w:t>РД 153 -  39.0 – 537 – 07</w:t>
      </w:r>
      <w:r w:rsidRPr="00693F4F">
        <w:rPr>
          <w:sz w:val="28"/>
          <w:szCs w:val="28"/>
          <w:lang w:val="ru-RU"/>
        </w:rPr>
        <w:t xml:space="preserve"> </w:t>
      </w:r>
      <w:r w:rsidRPr="00693F4F">
        <w:rPr>
          <w:sz w:val="28"/>
          <w:szCs w:val="28"/>
        </w:rPr>
        <w:t>инструкция</w:t>
      </w:r>
      <w:r w:rsidRPr="00693F4F">
        <w:rPr>
          <w:sz w:val="28"/>
          <w:szCs w:val="28"/>
          <w:lang w:val="ru-RU"/>
        </w:rPr>
        <w:t xml:space="preserve"> </w:t>
      </w:r>
      <w:r w:rsidR="001563B0" w:rsidRPr="00693F4F">
        <w:rPr>
          <w:bCs/>
          <w:sz w:val="28"/>
          <w:szCs w:val="28"/>
          <w:lang w:val="ru-RU"/>
        </w:rPr>
        <w:t>по технологии повышения нефтеотдачи</w:t>
      </w:r>
      <w:r w:rsidRPr="00693F4F">
        <w:rPr>
          <w:sz w:val="28"/>
          <w:szCs w:val="28"/>
        </w:rPr>
        <w:t xml:space="preserve"> </w:t>
      </w:r>
      <w:r w:rsidR="001563B0" w:rsidRPr="00693F4F">
        <w:rPr>
          <w:sz w:val="28"/>
          <w:szCs w:val="28"/>
          <w:lang w:val="ru-RU"/>
        </w:rPr>
        <w:t>высокообводненных неоднородных пластов с применением волокнисто – дисперсной системы (ВДС)</w:t>
      </w:r>
    </w:p>
    <w:p w:rsidR="00693F4F" w:rsidRPr="00693F4F" w:rsidRDefault="00693F4F" w:rsidP="00693F4F">
      <w:pPr>
        <w:numPr>
          <w:ilvl w:val="0"/>
          <w:numId w:val="46"/>
        </w:numPr>
        <w:spacing w:line="360" w:lineRule="auto"/>
        <w:jc w:val="both"/>
        <w:rPr>
          <w:sz w:val="28"/>
          <w:szCs w:val="28"/>
        </w:rPr>
      </w:pPr>
      <w:r w:rsidRPr="00693F4F">
        <w:rPr>
          <w:sz w:val="28"/>
          <w:szCs w:val="28"/>
          <w:lang w:val="ru-RU"/>
        </w:rPr>
        <w:t>Раздел ИТМ ГО и ЧС по объектам НГДУ «Ямашнефть».</w:t>
      </w:r>
    </w:p>
    <w:p w:rsidR="00A43194" w:rsidRPr="00693F4F" w:rsidRDefault="00A43194" w:rsidP="00693F4F">
      <w:pPr>
        <w:numPr>
          <w:ilvl w:val="0"/>
          <w:numId w:val="46"/>
        </w:numPr>
        <w:spacing w:line="360" w:lineRule="auto"/>
        <w:jc w:val="both"/>
        <w:rPr>
          <w:sz w:val="28"/>
          <w:szCs w:val="28"/>
        </w:rPr>
      </w:pPr>
      <w:r w:rsidRPr="00693F4F">
        <w:rPr>
          <w:sz w:val="28"/>
          <w:szCs w:val="28"/>
          <w:lang w:val="ru-RU"/>
        </w:rPr>
        <w:t>Т</w:t>
      </w:r>
      <w:r w:rsidRPr="00693F4F">
        <w:rPr>
          <w:sz w:val="28"/>
          <w:szCs w:val="28"/>
        </w:rPr>
        <w:t>ехнологический регламент</w:t>
      </w:r>
      <w:r w:rsidRPr="00693F4F">
        <w:rPr>
          <w:sz w:val="28"/>
          <w:szCs w:val="28"/>
          <w:lang w:val="ru-RU"/>
        </w:rPr>
        <w:t xml:space="preserve"> </w:t>
      </w:r>
      <w:r w:rsidRPr="00693F4F">
        <w:rPr>
          <w:sz w:val="28"/>
          <w:szCs w:val="28"/>
        </w:rPr>
        <w:t xml:space="preserve">проведения работ по технологии </w:t>
      </w:r>
      <w:r w:rsidRPr="00693F4F">
        <w:rPr>
          <w:sz w:val="28"/>
          <w:szCs w:val="28"/>
          <w:lang w:val="ru-RU"/>
        </w:rPr>
        <w:t>повышения</w:t>
      </w:r>
      <w:r w:rsidRPr="00693F4F">
        <w:rPr>
          <w:sz w:val="28"/>
          <w:szCs w:val="28"/>
        </w:rPr>
        <w:t xml:space="preserve"> </w:t>
      </w:r>
      <w:r w:rsidRPr="00693F4F">
        <w:rPr>
          <w:sz w:val="28"/>
          <w:szCs w:val="28"/>
          <w:lang w:val="ru-RU"/>
        </w:rPr>
        <w:t>выработки пластов</w:t>
      </w:r>
      <w:r w:rsidRPr="00693F4F">
        <w:rPr>
          <w:sz w:val="28"/>
          <w:szCs w:val="28"/>
        </w:rPr>
        <w:t xml:space="preserve"> </w:t>
      </w:r>
      <w:r w:rsidRPr="00693F4F">
        <w:rPr>
          <w:sz w:val="28"/>
          <w:szCs w:val="28"/>
          <w:lang w:val="ru-RU"/>
        </w:rPr>
        <w:t>с использованим</w:t>
      </w:r>
      <w:r w:rsidRPr="00693F4F">
        <w:rPr>
          <w:sz w:val="28"/>
          <w:szCs w:val="28"/>
        </w:rPr>
        <w:t xml:space="preserve"> </w:t>
      </w:r>
      <w:r w:rsidRPr="00693F4F">
        <w:rPr>
          <w:sz w:val="28"/>
          <w:szCs w:val="28"/>
          <w:lang w:val="ru-RU"/>
        </w:rPr>
        <w:t>водо-эмульсионных композици</w:t>
      </w:r>
      <w:r w:rsidRPr="00693F4F">
        <w:rPr>
          <w:sz w:val="28"/>
          <w:szCs w:val="28"/>
        </w:rPr>
        <w:t xml:space="preserve"> (</w:t>
      </w:r>
      <w:r w:rsidRPr="00693F4F">
        <w:rPr>
          <w:sz w:val="28"/>
          <w:szCs w:val="28"/>
          <w:lang w:val="ru-RU"/>
        </w:rPr>
        <w:t>технология ЛПК</w:t>
      </w:r>
      <w:r w:rsidRPr="00693F4F">
        <w:rPr>
          <w:sz w:val="28"/>
          <w:szCs w:val="28"/>
        </w:rPr>
        <w:t>)</w:t>
      </w:r>
    </w:p>
    <w:p w:rsidR="0052036E" w:rsidRPr="00693F4F" w:rsidRDefault="00A43194" w:rsidP="00693F4F">
      <w:pPr>
        <w:numPr>
          <w:ilvl w:val="0"/>
          <w:numId w:val="46"/>
        </w:numPr>
        <w:spacing w:line="360" w:lineRule="auto"/>
        <w:jc w:val="both"/>
        <w:rPr>
          <w:sz w:val="28"/>
          <w:szCs w:val="28"/>
        </w:rPr>
      </w:pPr>
      <w:r w:rsidRPr="00693F4F">
        <w:rPr>
          <w:sz w:val="28"/>
          <w:szCs w:val="28"/>
          <w:lang w:val="ru-RU"/>
        </w:rPr>
        <w:t>Технолгия кислотной стимуляции карбонатных и терригенных пластов – коллекторов на основе кислотных композиций «КСК».</w:t>
      </w:r>
    </w:p>
    <w:p w:rsidR="00693F4F" w:rsidRPr="00693F4F" w:rsidRDefault="00693F4F" w:rsidP="00693F4F">
      <w:pPr>
        <w:numPr>
          <w:ilvl w:val="0"/>
          <w:numId w:val="46"/>
        </w:numPr>
        <w:spacing w:line="360" w:lineRule="auto"/>
        <w:jc w:val="both"/>
        <w:rPr>
          <w:sz w:val="28"/>
          <w:szCs w:val="28"/>
        </w:rPr>
      </w:pPr>
      <w:r w:rsidRPr="00693F4F">
        <w:rPr>
          <w:sz w:val="28"/>
          <w:szCs w:val="28"/>
        </w:rPr>
        <w:t>Технологии увеличения нефтеотдачи пластов и стимуляции работы скважин. - Министерство экологии и природных ресурсов Республики Татарстан, 2007.</w:t>
      </w:r>
    </w:p>
    <w:p w:rsidR="00693F4F" w:rsidRPr="00693F4F" w:rsidRDefault="00693F4F" w:rsidP="00693F4F">
      <w:pPr>
        <w:numPr>
          <w:ilvl w:val="0"/>
          <w:numId w:val="46"/>
        </w:numPr>
        <w:spacing w:line="360" w:lineRule="auto"/>
        <w:jc w:val="both"/>
        <w:rPr>
          <w:sz w:val="28"/>
          <w:szCs w:val="28"/>
        </w:rPr>
      </w:pPr>
      <w:r w:rsidRPr="00A64819">
        <w:rPr>
          <w:sz w:val="28"/>
          <w:szCs w:val="28"/>
        </w:rPr>
        <w:t>http://www.tatneft.ru</w:t>
      </w:r>
      <w:r w:rsidRPr="00693F4F">
        <w:t xml:space="preserve"> </w:t>
      </w:r>
    </w:p>
    <w:p w:rsidR="00693F4F" w:rsidRPr="00693F4F" w:rsidRDefault="00693F4F" w:rsidP="00693F4F">
      <w:pPr>
        <w:numPr>
          <w:ilvl w:val="0"/>
          <w:numId w:val="46"/>
        </w:numPr>
        <w:spacing w:line="360" w:lineRule="auto"/>
        <w:jc w:val="both"/>
        <w:rPr>
          <w:sz w:val="28"/>
          <w:szCs w:val="28"/>
        </w:rPr>
      </w:pPr>
      <w:r w:rsidRPr="00A64819">
        <w:rPr>
          <w:sz w:val="28"/>
          <w:szCs w:val="28"/>
        </w:rPr>
        <w:t>http://www.tatnipi.ru</w:t>
      </w:r>
    </w:p>
    <w:p w:rsidR="00693F4F" w:rsidRPr="00693F4F" w:rsidRDefault="00693F4F" w:rsidP="00693F4F">
      <w:pPr>
        <w:numPr>
          <w:ilvl w:val="0"/>
          <w:numId w:val="46"/>
        </w:numPr>
        <w:spacing w:line="360" w:lineRule="auto"/>
        <w:jc w:val="both"/>
        <w:rPr>
          <w:sz w:val="28"/>
          <w:szCs w:val="28"/>
        </w:rPr>
      </w:pPr>
      <w:r w:rsidRPr="00A64819">
        <w:rPr>
          <w:sz w:val="28"/>
          <w:szCs w:val="28"/>
        </w:rPr>
        <w:t>http://www.neftegaz.ru</w:t>
      </w:r>
      <w:bookmarkStart w:id="100" w:name="_GoBack"/>
      <w:bookmarkEnd w:id="100"/>
    </w:p>
    <w:sectPr w:rsidR="00693F4F" w:rsidRPr="00693F4F" w:rsidSect="004D130A">
      <w:pgSz w:w="11906" w:h="16838"/>
      <w:pgMar w:top="851"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7E5" w:rsidRDefault="003A07E5">
      <w:r>
        <w:separator/>
      </w:r>
    </w:p>
  </w:endnote>
  <w:endnote w:type="continuationSeparator" w:id="0">
    <w:p w:rsidR="003A07E5" w:rsidRDefault="003A0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Garamond">
    <w:panose1 w:val="02020404030301010803"/>
    <w:charset w:val="CC"/>
    <w:family w:val="roman"/>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7E5" w:rsidRDefault="003A07E5">
      <w:r>
        <w:separator/>
      </w:r>
    </w:p>
  </w:footnote>
  <w:footnote w:type="continuationSeparator" w:id="0">
    <w:p w:rsidR="003A07E5" w:rsidRDefault="003A07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AC7" w:rsidRDefault="00B62AC7" w:rsidP="00E9123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62AC7" w:rsidRDefault="00B62AC7" w:rsidP="00C5475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AC7" w:rsidRDefault="00B62AC7" w:rsidP="00E9123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20394">
      <w:rPr>
        <w:rStyle w:val="PageNumber"/>
        <w:noProof/>
      </w:rPr>
      <w:t>2</w:t>
    </w:r>
    <w:r>
      <w:rPr>
        <w:rStyle w:val="PageNumber"/>
      </w:rPr>
      <w:fldChar w:fldCharType="end"/>
    </w:r>
  </w:p>
  <w:p w:rsidR="00B62AC7" w:rsidRDefault="00B62AC7" w:rsidP="00C54757">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8DCEEDC"/>
    <w:lvl w:ilvl="0">
      <w:numFmt w:val="bullet"/>
      <w:lvlText w:val="*"/>
      <w:lvlJc w:val="left"/>
    </w:lvl>
  </w:abstractNum>
  <w:abstractNum w:abstractNumId="1">
    <w:nsid w:val="01D27A7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F1A12CC"/>
    <w:multiLevelType w:val="hybridMultilevel"/>
    <w:tmpl w:val="33581B28"/>
    <w:lvl w:ilvl="0" w:tplc="4E4875E0">
      <w:start w:val="1"/>
      <w:numFmt w:val="bullet"/>
      <w:lvlText w:val=""/>
      <w:lvlJc w:val="left"/>
      <w:pPr>
        <w:tabs>
          <w:tab w:val="num" w:pos="720"/>
        </w:tabs>
        <w:ind w:left="720" w:hanging="360"/>
      </w:pPr>
      <w:rPr>
        <w:rFonts w:ascii="Symbol" w:hAnsi="Symbol" w:hint="default"/>
      </w:rPr>
    </w:lvl>
    <w:lvl w:ilvl="1" w:tplc="A99EA484" w:tentative="1">
      <w:start w:val="1"/>
      <w:numFmt w:val="bullet"/>
      <w:lvlText w:val="o"/>
      <w:lvlJc w:val="left"/>
      <w:pPr>
        <w:tabs>
          <w:tab w:val="num" w:pos="1440"/>
        </w:tabs>
        <w:ind w:left="1440" w:hanging="360"/>
      </w:pPr>
      <w:rPr>
        <w:rFonts w:ascii="Courier New" w:hAnsi="Courier New" w:hint="default"/>
      </w:rPr>
    </w:lvl>
    <w:lvl w:ilvl="2" w:tplc="06706DC2" w:tentative="1">
      <w:start w:val="1"/>
      <w:numFmt w:val="bullet"/>
      <w:lvlText w:val=""/>
      <w:lvlJc w:val="left"/>
      <w:pPr>
        <w:tabs>
          <w:tab w:val="num" w:pos="2160"/>
        </w:tabs>
        <w:ind w:left="2160" w:hanging="360"/>
      </w:pPr>
      <w:rPr>
        <w:rFonts w:ascii="Wingdings" w:hAnsi="Wingdings" w:hint="default"/>
      </w:rPr>
    </w:lvl>
    <w:lvl w:ilvl="3" w:tplc="1B0CE9DA" w:tentative="1">
      <w:start w:val="1"/>
      <w:numFmt w:val="bullet"/>
      <w:lvlText w:val=""/>
      <w:lvlJc w:val="left"/>
      <w:pPr>
        <w:tabs>
          <w:tab w:val="num" w:pos="2880"/>
        </w:tabs>
        <w:ind w:left="2880" w:hanging="360"/>
      </w:pPr>
      <w:rPr>
        <w:rFonts w:ascii="Symbol" w:hAnsi="Symbol" w:hint="default"/>
      </w:rPr>
    </w:lvl>
    <w:lvl w:ilvl="4" w:tplc="E4D69CA0" w:tentative="1">
      <w:start w:val="1"/>
      <w:numFmt w:val="bullet"/>
      <w:lvlText w:val="o"/>
      <w:lvlJc w:val="left"/>
      <w:pPr>
        <w:tabs>
          <w:tab w:val="num" w:pos="3600"/>
        </w:tabs>
        <w:ind w:left="3600" w:hanging="360"/>
      </w:pPr>
      <w:rPr>
        <w:rFonts w:ascii="Courier New" w:hAnsi="Courier New" w:hint="default"/>
      </w:rPr>
    </w:lvl>
    <w:lvl w:ilvl="5" w:tplc="1B40BA28" w:tentative="1">
      <w:start w:val="1"/>
      <w:numFmt w:val="bullet"/>
      <w:lvlText w:val=""/>
      <w:lvlJc w:val="left"/>
      <w:pPr>
        <w:tabs>
          <w:tab w:val="num" w:pos="4320"/>
        </w:tabs>
        <w:ind w:left="4320" w:hanging="360"/>
      </w:pPr>
      <w:rPr>
        <w:rFonts w:ascii="Wingdings" w:hAnsi="Wingdings" w:hint="default"/>
      </w:rPr>
    </w:lvl>
    <w:lvl w:ilvl="6" w:tplc="2D4AB9A6" w:tentative="1">
      <w:start w:val="1"/>
      <w:numFmt w:val="bullet"/>
      <w:lvlText w:val=""/>
      <w:lvlJc w:val="left"/>
    </w:lvl>
    <w:lvl w:ilvl="7" w:tplc="B25AC3BA">
      <w:numFmt w:val="none"/>
      <w:lvlText w:val=""/>
      <w:lvlJc w:val="left"/>
      <w:pPr>
        <w:tabs>
          <w:tab w:val="num" w:pos="360"/>
        </w:tabs>
      </w:pPr>
    </w:lvl>
    <w:lvl w:ilvl="8" w:tplc="54C8D204">
      <w:numFmt w:val="decimal"/>
      <w:lvlText w:val=""/>
      <w:lvlJc w:val="left"/>
    </w:lvl>
  </w:abstractNum>
  <w:abstractNum w:abstractNumId="3">
    <w:nsid w:val="105C4210"/>
    <w:multiLevelType w:val="hybridMultilevel"/>
    <w:tmpl w:val="81AACDE2"/>
    <w:lvl w:ilvl="0" w:tplc="7AAA4208">
      <w:numFmt w:val="decimal"/>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4">
    <w:nsid w:val="12352B6B"/>
    <w:multiLevelType w:val="hybridMultilevel"/>
    <w:tmpl w:val="A89857E6"/>
    <w:lvl w:ilvl="0" w:tplc="4036DCFC">
      <w:numFmt w:val="decimal"/>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5">
    <w:nsid w:val="12B97408"/>
    <w:multiLevelType w:val="singleLevel"/>
    <w:tmpl w:val="429256FE"/>
    <w:lvl w:ilvl="0">
      <w:numFmt w:val="decimal"/>
      <w:lvlText w:val=""/>
      <w:lvlJc w:val="left"/>
    </w:lvl>
  </w:abstractNum>
  <w:abstractNum w:abstractNumId="6">
    <w:nsid w:val="15F75463"/>
    <w:multiLevelType w:val="hybridMultilevel"/>
    <w:tmpl w:val="D8DE6470"/>
    <w:lvl w:ilvl="0" w:tplc="5D4CA0C2">
      <w:numFmt w:val="decimal"/>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7">
    <w:nsid w:val="1A2D5981"/>
    <w:multiLevelType w:val="singleLevel"/>
    <w:tmpl w:val="E7483D12"/>
    <w:lvl w:ilvl="0">
      <w:numFmt w:val="decimal"/>
      <w:lvlText w:val=""/>
      <w:lvlJc w:val="left"/>
    </w:lvl>
  </w:abstractNum>
  <w:abstractNum w:abstractNumId="8">
    <w:nsid w:val="1B1E024A"/>
    <w:multiLevelType w:val="hybridMultilevel"/>
    <w:tmpl w:val="5B240766"/>
    <w:lvl w:ilvl="0" w:tplc="0419000F">
      <w:numFmt w:val="decimal"/>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9">
    <w:nsid w:val="1C6F774B"/>
    <w:multiLevelType w:val="hybridMultilevel"/>
    <w:tmpl w:val="98743FE0"/>
    <w:lvl w:ilvl="0" w:tplc="190670AE">
      <w:numFmt w:val="decimal"/>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0">
    <w:nsid w:val="22624011"/>
    <w:multiLevelType w:val="singleLevel"/>
    <w:tmpl w:val="3EEC4D70"/>
    <w:lvl w:ilvl="0">
      <w:numFmt w:val="decimal"/>
      <w:lvlText w:val=""/>
      <w:lvlJc w:val="left"/>
    </w:lvl>
  </w:abstractNum>
  <w:abstractNum w:abstractNumId="11">
    <w:nsid w:val="23DA28FD"/>
    <w:multiLevelType w:val="hybridMultilevel"/>
    <w:tmpl w:val="47CCBA5A"/>
    <w:lvl w:ilvl="0" w:tplc="04190001">
      <w:numFmt w:val="decimal"/>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2">
    <w:nsid w:val="24050153"/>
    <w:multiLevelType w:val="hybridMultilevel"/>
    <w:tmpl w:val="19E24684"/>
    <w:lvl w:ilvl="0" w:tplc="190670AE">
      <w:numFmt w:val="decimal"/>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3">
    <w:nsid w:val="24580098"/>
    <w:multiLevelType w:val="hybridMultilevel"/>
    <w:tmpl w:val="CD58642A"/>
    <w:lvl w:ilvl="0" w:tplc="190670AE">
      <w:numFmt w:val="decimal"/>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4">
    <w:nsid w:val="24895CF5"/>
    <w:multiLevelType w:val="singleLevel"/>
    <w:tmpl w:val="0419000F"/>
    <w:lvl w:ilvl="0">
      <w:numFmt w:val="decimal"/>
      <w:lvlText w:val=""/>
      <w:lvlJc w:val="left"/>
    </w:lvl>
  </w:abstractNum>
  <w:abstractNum w:abstractNumId="15">
    <w:nsid w:val="27B44F44"/>
    <w:multiLevelType w:val="singleLevel"/>
    <w:tmpl w:val="04190001"/>
    <w:lvl w:ilvl="0">
      <w:numFmt w:val="decimal"/>
      <w:lvlText w:val=""/>
      <w:lvlJc w:val="left"/>
    </w:lvl>
  </w:abstractNum>
  <w:abstractNum w:abstractNumId="16">
    <w:nsid w:val="28D116BD"/>
    <w:multiLevelType w:val="hybridMultilevel"/>
    <w:tmpl w:val="EC843C84"/>
    <w:lvl w:ilvl="0" w:tplc="36B66730">
      <w:numFmt w:val="decimal"/>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7">
    <w:nsid w:val="298A5271"/>
    <w:multiLevelType w:val="hybridMultilevel"/>
    <w:tmpl w:val="FF6688C8"/>
    <w:lvl w:ilvl="0" w:tplc="9BD849E8">
      <w:numFmt w:val="decimal"/>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8">
    <w:nsid w:val="2DF677FD"/>
    <w:multiLevelType w:val="hybridMultilevel"/>
    <w:tmpl w:val="F35CA958"/>
    <w:lvl w:ilvl="0" w:tplc="145A3124">
      <w:numFmt w:val="decimal"/>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9">
    <w:nsid w:val="315F4BB8"/>
    <w:multiLevelType w:val="hybridMultilevel"/>
    <w:tmpl w:val="5AC6B99C"/>
    <w:lvl w:ilvl="0" w:tplc="0419000F">
      <w:numFmt w:val="decimal"/>
      <w:lvlText w:val=""/>
      <w:lvlJc w:val="left"/>
    </w:lvl>
    <w:lvl w:ilvl="1" w:tplc="0FFC8306">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20">
    <w:nsid w:val="35495E2E"/>
    <w:multiLevelType w:val="hybridMultilevel"/>
    <w:tmpl w:val="2E528B68"/>
    <w:lvl w:ilvl="0" w:tplc="0419000F">
      <w:numFmt w:val="decimal"/>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21">
    <w:nsid w:val="397B70C6"/>
    <w:multiLevelType w:val="hybridMultilevel"/>
    <w:tmpl w:val="35C2A62A"/>
    <w:lvl w:ilvl="0" w:tplc="190670AE">
      <w:numFmt w:val="decimal"/>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22">
    <w:nsid w:val="3D5F1714"/>
    <w:multiLevelType w:val="hybridMultilevel"/>
    <w:tmpl w:val="0E809126"/>
    <w:lvl w:ilvl="0" w:tplc="145A3124">
      <w:numFmt w:val="decimal"/>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23">
    <w:nsid w:val="3F7D7217"/>
    <w:multiLevelType w:val="multilevel"/>
    <w:tmpl w:val="7C1CE30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0F12BC3"/>
    <w:multiLevelType w:val="hybridMultilevel"/>
    <w:tmpl w:val="1AD23818"/>
    <w:lvl w:ilvl="0" w:tplc="145A3124">
      <w:numFmt w:val="decimal"/>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25">
    <w:nsid w:val="43206C76"/>
    <w:multiLevelType w:val="hybridMultilevel"/>
    <w:tmpl w:val="6A6C4666"/>
    <w:lvl w:ilvl="0" w:tplc="1E529EB8">
      <w:numFmt w:val="decimal"/>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26">
    <w:nsid w:val="432A558F"/>
    <w:multiLevelType w:val="hybridMultilevel"/>
    <w:tmpl w:val="423E9E6A"/>
    <w:lvl w:ilvl="0" w:tplc="190670AE">
      <w:numFmt w:val="decimal"/>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27">
    <w:nsid w:val="43CC2B4A"/>
    <w:multiLevelType w:val="hybridMultilevel"/>
    <w:tmpl w:val="CE3C525E"/>
    <w:lvl w:ilvl="0" w:tplc="0419000F">
      <w:numFmt w:val="decimal"/>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28">
    <w:nsid w:val="43D15FC0"/>
    <w:multiLevelType w:val="hybridMultilevel"/>
    <w:tmpl w:val="DDBE710E"/>
    <w:lvl w:ilvl="0" w:tplc="A408327A">
      <w:numFmt w:val="decimal"/>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29">
    <w:nsid w:val="47A0007E"/>
    <w:multiLevelType w:val="hybridMultilevel"/>
    <w:tmpl w:val="0BE6F314"/>
    <w:lvl w:ilvl="0" w:tplc="9BD849E8">
      <w:numFmt w:val="decimal"/>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0">
    <w:nsid w:val="4F890AE1"/>
    <w:multiLevelType w:val="singleLevel"/>
    <w:tmpl w:val="384ACD16"/>
    <w:lvl w:ilvl="0">
      <w:numFmt w:val="decimal"/>
      <w:lvlText w:val=""/>
      <w:lvlJc w:val="left"/>
    </w:lvl>
  </w:abstractNum>
  <w:abstractNum w:abstractNumId="31">
    <w:nsid w:val="51FF7B9A"/>
    <w:multiLevelType w:val="hybridMultilevel"/>
    <w:tmpl w:val="1EE23AD2"/>
    <w:lvl w:ilvl="0" w:tplc="689A446C">
      <w:numFmt w:val="decimal"/>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2">
    <w:nsid w:val="5D91506A"/>
    <w:multiLevelType w:val="hybridMultilevel"/>
    <w:tmpl w:val="4DE4A1AC"/>
    <w:lvl w:ilvl="0" w:tplc="0419000F">
      <w:numFmt w:val="decimal"/>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33">
    <w:nsid w:val="67207FEE"/>
    <w:multiLevelType w:val="hybridMultilevel"/>
    <w:tmpl w:val="2B1E894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688334D7"/>
    <w:multiLevelType w:val="hybridMultilevel"/>
    <w:tmpl w:val="903CE720"/>
    <w:lvl w:ilvl="0" w:tplc="9BD849E8">
      <w:numFmt w:val="decimal"/>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5">
    <w:nsid w:val="6A2C7430"/>
    <w:multiLevelType w:val="hybridMultilevel"/>
    <w:tmpl w:val="542236EC"/>
    <w:lvl w:ilvl="0" w:tplc="DB18A7F0">
      <w:numFmt w:val="decimal"/>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36">
    <w:nsid w:val="6FF01B7F"/>
    <w:multiLevelType w:val="hybridMultilevel"/>
    <w:tmpl w:val="00AACEAE"/>
    <w:lvl w:ilvl="0" w:tplc="190670AE">
      <w:numFmt w:val="decimal"/>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7">
    <w:nsid w:val="700F516C"/>
    <w:multiLevelType w:val="hybridMultilevel"/>
    <w:tmpl w:val="2CA05BFE"/>
    <w:lvl w:ilvl="0" w:tplc="2470277C">
      <w:numFmt w:val="decimal"/>
      <w:lvlText w:val=""/>
      <w:lvlJc w:val="left"/>
    </w:lvl>
    <w:lvl w:ilvl="1" w:tplc="87567AEA">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38">
    <w:nsid w:val="709A1449"/>
    <w:multiLevelType w:val="hybridMultilevel"/>
    <w:tmpl w:val="AEF0A4E0"/>
    <w:lvl w:ilvl="0" w:tplc="9BD849E8">
      <w:numFmt w:val="decimal"/>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9">
    <w:nsid w:val="72DA63EB"/>
    <w:multiLevelType w:val="hybridMultilevel"/>
    <w:tmpl w:val="D270AFB8"/>
    <w:lvl w:ilvl="0" w:tplc="145A3124">
      <w:numFmt w:val="decimal"/>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40">
    <w:nsid w:val="73CD57AA"/>
    <w:multiLevelType w:val="hybridMultilevel"/>
    <w:tmpl w:val="A8F697E2"/>
    <w:lvl w:ilvl="0" w:tplc="29841800">
      <w:numFmt w:val="decimal"/>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41">
    <w:nsid w:val="757E3CBE"/>
    <w:multiLevelType w:val="hybridMultilevel"/>
    <w:tmpl w:val="F202FD6C"/>
    <w:lvl w:ilvl="0" w:tplc="190670AE">
      <w:numFmt w:val="decimal"/>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42">
    <w:nsid w:val="7D44777B"/>
    <w:multiLevelType w:val="hybridMultilevel"/>
    <w:tmpl w:val="0AFCD4FE"/>
    <w:lvl w:ilvl="0" w:tplc="36B66730">
      <w:numFmt w:val="decimal"/>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43">
    <w:nsid w:val="7F484EEC"/>
    <w:multiLevelType w:val="hybridMultilevel"/>
    <w:tmpl w:val="64322ECC"/>
    <w:lvl w:ilvl="0" w:tplc="0FEE6072">
      <w:numFmt w:val="decimal"/>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44">
    <w:nsid w:val="7F6D5E00"/>
    <w:multiLevelType w:val="multilevel"/>
    <w:tmpl w:val="FAF89F7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0"/>
  </w:num>
  <w:num w:numId="3">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4">
    <w:abstractNumId w:val="23"/>
  </w:num>
  <w:num w:numId="5">
    <w:abstractNumId w:val="8"/>
  </w:num>
  <w:num w:numId="6">
    <w:abstractNumId w:val="4"/>
  </w:num>
  <w:num w:numId="7">
    <w:abstractNumId w:val="33"/>
  </w:num>
  <w:num w:numId="8">
    <w:abstractNumId w:val="14"/>
  </w:num>
  <w:num w:numId="9">
    <w:abstractNumId w:val="39"/>
  </w:num>
  <w:num w:numId="10">
    <w:abstractNumId w:val="24"/>
  </w:num>
  <w:num w:numId="11">
    <w:abstractNumId w:val="18"/>
  </w:num>
  <w:num w:numId="12">
    <w:abstractNumId w:val="22"/>
  </w:num>
  <w:num w:numId="13">
    <w:abstractNumId w:val="43"/>
  </w:num>
  <w:num w:numId="14">
    <w:abstractNumId w:val="25"/>
  </w:num>
  <w:num w:numId="15">
    <w:abstractNumId w:val="2"/>
  </w:num>
  <w:num w:numId="16">
    <w:abstractNumId w:val="44"/>
  </w:num>
  <w:num w:numId="17">
    <w:abstractNumId w:val="17"/>
  </w:num>
  <w:num w:numId="18">
    <w:abstractNumId w:val="38"/>
  </w:num>
  <w:num w:numId="19">
    <w:abstractNumId w:val="29"/>
  </w:num>
  <w:num w:numId="20">
    <w:abstractNumId w:val="34"/>
  </w:num>
  <w:num w:numId="21">
    <w:abstractNumId w:val="16"/>
  </w:num>
  <w:num w:numId="22">
    <w:abstractNumId w:val="5"/>
  </w:num>
  <w:num w:numId="23">
    <w:abstractNumId w:val="27"/>
  </w:num>
  <w:num w:numId="24">
    <w:abstractNumId w:val="1"/>
  </w:num>
  <w:num w:numId="25">
    <w:abstractNumId w:val="15"/>
  </w:num>
  <w:num w:numId="26">
    <w:abstractNumId w:val="13"/>
  </w:num>
  <w:num w:numId="27">
    <w:abstractNumId w:val="9"/>
  </w:num>
  <w:num w:numId="28">
    <w:abstractNumId w:val="36"/>
  </w:num>
  <w:num w:numId="29">
    <w:abstractNumId w:val="21"/>
  </w:num>
  <w:num w:numId="30">
    <w:abstractNumId w:val="12"/>
  </w:num>
  <w:num w:numId="31">
    <w:abstractNumId w:val="26"/>
  </w:num>
  <w:num w:numId="32">
    <w:abstractNumId w:val="41"/>
  </w:num>
  <w:num w:numId="33">
    <w:abstractNumId w:val="30"/>
  </w:num>
  <w:num w:numId="34">
    <w:abstractNumId w:val="42"/>
  </w:num>
  <w:num w:numId="35">
    <w:abstractNumId w:val="0"/>
    <w:lvlOverride w:ilvl="0">
      <w:lvl w:ilvl="0">
        <w:numFmt w:val="bullet"/>
        <w:lvlText w:val="-"/>
        <w:legacy w:legacy="1" w:legacySpace="0" w:legacyIndent="187"/>
        <w:lvlJc w:val="left"/>
        <w:rPr>
          <w:rFonts w:ascii="Times New Roman" w:hAnsi="Times New Roman" w:hint="default"/>
        </w:rPr>
      </w:lvl>
    </w:lvlOverride>
  </w:num>
  <w:num w:numId="36">
    <w:abstractNumId w:val="11"/>
  </w:num>
  <w:num w:numId="37">
    <w:abstractNumId w:val="31"/>
  </w:num>
  <w:num w:numId="38">
    <w:abstractNumId w:val="40"/>
  </w:num>
  <w:num w:numId="39">
    <w:abstractNumId w:val="20"/>
  </w:num>
  <w:num w:numId="40">
    <w:abstractNumId w:val="28"/>
  </w:num>
  <w:num w:numId="41">
    <w:abstractNumId w:val="35"/>
  </w:num>
  <w:num w:numId="42">
    <w:abstractNumId w:val="19"/>
  </w:num>
  <w:num w:numId="43">
    <w:abstractNumId w:val="37"/>
  </w:num>
  <w:num w:numId="44">
    <w:abstractNumId w:val="6"/>
  </w:num>
  <w:num w:numId="45">
    <w:abstractNumId w:val="3"/>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5213"/>
    <w:rsid w:val="000031F3"/>
    <w:rsid w:val="00003E51"/>
    <w:rsid w:val="00005132"/>
    <w:rsid w:val="000051D0"/>
    <w:rsid w:val="00010244"/>
    <w:rsid w:val="00012C49"/>
    <w:rsid w:val="00013174"/>
    <w:rsid w:val="0001419D"/>
    <w:rsid w:val="0001591F"/>
    <w:rsid w:val="00016B38"/>
    <w:rsid w:val="000174FF"/>
    <w:rsid w:val="000205A9"/>
    <w:rsid w:val="0002422F"/>
    <w:rsid w:val="0002497D"/>
    <w:rsid w:val="00026390"/>
    <w:rsid w:val="00026E8F"/>
    <w:rsid w:val="00027B48"/>
    <w:rsid w:val="00031F02"/>
    <w:rsid w:val="000341D9"/>
    <w:rsid w:val="0003522D"/>
    <w:rsid w:val="00053E87"/>
    <w:rsid w:val="0006034C"/>
    <w:rsid w:val="000616CD"/>
    <w:rsid w:val="00071D94"/>
    <w:rsid w:val="000741F6"/>
    <w:rsid w:val="00074B9D"/>
    <w:rsid w:val="00075632"/>
    <w:rsid w:val="00076E7D"/>
    <w:rsid w:val="00085EF8"/>
    <w:rsid w:val="00090C12"/>
    <w:rsid w:val="000938F3"/>
    <w:rsid w:val="000959F6"/>
    <w:rsid w:val="000A2C5A"/>
    <w:rsid w:val="000A5401"/>
    <w:rsid w:val="000A7EC8"/>
    <w:rsid w:val="000B086C"/>
    <w:rsid w:val="000B6410"/>
    <w:rsid w:val="000C0221"/>
    <w:rsid w:val="000C0737"/>
    <w:rsid w:val="000C1E21"/>
    <w:rsid w:val="000C2F7E"/>
    <w:rsid w:val="000C2FF5"/>
    <w:rsid w:val="000D02B0"/>
    <w:rsid w:val="000D7884"/>
    <w:rsid w:val="000E3726"/>
    <w:rsid w:val="000E3A0A"/>
    <w:rsid w:val="000E5222"/>
    <w:rsid w:val="000F1D52"/>
    <w:rsid w:val="000F4265"/>
    <w:rsid w:val="000F44E0"/>
    <w:rsid w:val="000F53B4"/>
    <w:rsid w:val="001035B5"/>
    <w:rsid w:val="00104EF1"/>
    <w:rsid w:val="00105410"/>
    <w:rsid w:val="00107DA7"/>
    <w:rsid w:val="00126075"/>
    <w:rsid w:val="00131770"/>
    <w:rsid w:val="00133C23"/>
    <w:rsid w:val="00140417"/>
    <w:rsid w:val="0014490B"/>
    <w:rsid w:val="00145B1C"/>
    <w:rsid w:val="00146CFD"/>
    <w:rsid w:val="001531E7"/>
    <w:rsid w:val="00155263"/>
    <w:rsid w:val="001563B0"/>
    <w:rsid w:val="00157C77"/>
    <w:rsid w:val="001623C9"/>
    <w:rsid w:val="001651F6"/>
    <w:rsid w:val="00166C79"/>
    <w:rsid w:val="001738A9"/>
    <w:rsid w:val="00183235"/>
    <w:rsid w:val="0019012B"/>
    <w:rsid w:val="001A7C99"/>
    <w:rsid w:val="001B1E80"/>
    <w:rsid w:val="001C05E7"/>
    <w:rsid w:val="001C1799"/>
    <w:rsid w:val="001C2A87"/>
    <w:rsid w:val="001C4C37"/>
    <w:rsid w:val="001C53B3"/>
    <w:rsid w:val="001D0222"/>
    <w:rsid w:val="001D101B"/>
    <w:rsid w:val="001D56EA"/>
    <w:rsid w:val="001D6560"/>
    <w:rsid w:val="001D6AAD"/>
    <w:rsid w:val="001E3EFE"/>
    <w:rsid w:val="001E51BB"/>
    <w:rsid w:val="001F0000"/>
    <w:rsid w:val="001F322D"/>
    <w:rsid w:val="002022D0"/>
    <w:rsid w:val="00207943"/>
    <w:rsid w:val="002113EB"/>
    <w:rsid w:val="00211838"/>
    <w:rsid w:val="00212EA2"/>
    <w:rsid w:val="0021422D"/>
    <w:rsid w:val="00221862"/>
    <w:rsid w:val="00222B88"/>
    <w:rsid w:val="00224B25"/>
    <w:rsid w:val="00226DEB"/>
    <w:rsid w:val="002366B3"/>
    <w:rsid w:val="002415CF"/>
    <w:rsid w:val="00242BD6"/>
    <w:rsid w:val="0024769C"/>
    <w:rsid w:val="00247C82"/>
    <w:rsid w:val="00255FA3"/>
    <w:rsid w:val="002578DD"/>
    <w:rsid w:val="00276604"/>
    <w:rsid w:val="002775B7"/>
    <w:rsid w:val="002812CF"/>
    <w:rsid w:val="00283D9B"/>
    <w:rsid w:val="002844DD"/>
    <w:rsid w:val="00285B1C"/>
    <w:rsid w:val="002907B6"/>
    <w:rsid w:val="002916BF"/>
    <w:rsid w:val="00294ED7"/>
    <w:rsid w:val="002A1DAF"/>
    <w:rsid w:val="002A759B"/>
    <w:rsid w:val="002B1D96"/>
    <w:rsid w:val="002B297A"/>
    <w:rsid w:val="002B5E6D"/>
    <w:rsid w:val="002B76C9"/>
    <w:rsid w:val="002C04C5"/>
    <w:rsid w:val="002C2A16"/>
    <w:rsid w:val="002C3A0A"/>
    <w:rsid w:val="002C4501"/>
    <w:rsid w:val="002D275E"/>
    <w:rsid w:val="002D48D9"/>
    <w:rsid w:val="002D7DBD"/>
    <w:rsid w:val="002E103D"/>
    <w:rsid w:val="002E4649"/>
    <w:rsid w:val="002E6402"/>
    <w:rsid w:val="002E7B01"/>
    <w:rsid w:val="002F38A0"/>
    <w:rsid w:val="002F5380"/>
    <w:rsid w:val="002F6F5D"/>
    <w:rsid w:val="00302572"/>
    <w:rsid w:val="00302606"/>
    <w:rsid w:val="00305F04"/>
    <w:rsid w:val="0030737E"/>
    <w:rsid w:val="003102B9"/>
    <w:rsid w:val="003112D3"/>
    <w:rsid w:val="00314345"/>
    <w:rsid w:val="00325FD8"/>
    <w:rsid w:val="00332B6F"/>
    <w:rsid w:val="00333071"/>
    <w:rsid w:val="0033579D"/>
    <w:rsid w:val="00337880"/>
    <w:rsid w:val="003454FC"/>
    <w:rsid w:val="00352C92"/>
    <w:rsid w:val="0035459D"/>
    <w:rsid w:val="00355213"/>
    <w:rsid w:val="003626FC"/>
    <w:rsid w:val="003627E9"/>
    <w:rsid w:val="0036594E"/>
    <w:rsid w:val="00372C4D"/>
    <w:rsid w:val="003766D9"/>
    <w:rsid w:val="00376F67"/>
    <w:rsid w:val="0038197E"/>
    <w:rsid w:val="00386709"/>
    <w:rsid w:val="003913B3"/>
    <w:rsid w:val="00392F42"/>
    <w:rsid w:val="003A032A"/>
    <w:rsid w:val="003A07E5"/>
    <w:rsid w:val="003A584A"/>
    <w:rsid w:val="003A7BA7"/>
    <w:rsid w:val="003B0485"/>
    <w:rsid w:val="003B551A"/>
    <w:rsid w:val="003B59F9"/>
    <w:rsid w:val="003C059F"/>
    <w:rsid w:val="003C1144"/>
    <w:rsid w:val="003C1B0A"/>
    <w:rsid w:val="003C346E"/>
    <w:rsid w:val="003C3D77"/>
    <w:rsid w:val="003C3EC4"/>
    <w:rsid w:val="003C47DD"/>
    <w:rsid w:val="003C4BC5"/>
    <w:rsid w:val="003C561D"/>
    <w:rsid w:val="003C79B1"/>
    <w:rsid w:val="003D0878"/>
    <w:rsid w:val="003D5DAF"/>
    <w:rsid w:val="003E4391"/>
    <w:rsid w:val="003E63C4"/>
    <w:rsid w:val="003E642F"/>
    <w:rsid w:val="003F11C2"/>
    <w:rsid w:val="003F1BD3"/>
    <w:rsid w:val="003F2D29"/>
    <w:rsid w:val="003F3136"/>
    <w:rsid w:val="003F3D60"/>
    <w:rsid w:val="003F67A1"/>
    <w:rsid w:val="0040524B"/>
    <w:rsid w:val="00416892"/>
    <w:rsid w:val="00432DE5"/>
    <w:rsid w:val="004339B5"/>
    <w:rsid w:val="004344B1"/>
    <w:rsid w:val="0043481D"/>
    <w:rsid w:val="004367F3"/>
    <w:rsid w:val="004374ED"/>
    <w:rsid w:val="0043796A"/>
    <w:rsid w:val="004571BE"/>
    <w:rsid w:val="00461046"/>
    <w:rsid w:val="00461554"/>
    <w:rsid w:val="00461DF2"/>
    <w:rsid w:val="0046260F"/>
    <w:rsid w:val="004669B4"/>
    <w:rsid w:val="00474CD2"/>
    <w:rsid w:val="00483C23"/>
    <w:rsid w:val="00484DEA"/>
    <w:rsid w:val="004853C5"/>
    <w:rsid w:val="0049286C"/>
    <w:rsid w:val="0049288C"/>
    <w:rsid w:val="00493FBE"/>
    <w:rsid w:val="004979A9"/>
    <w:rsid w:val="004A1709"/>
    <w:rsid w:val="004A4B48"/>
    <w:rsid w:val="004B2346"/>
    <w:rsid w:val="004B68E9"/>
    <w:rsid w:val="004B76AE"/>
    <w:rsid w:val="004C2301"/>
    <w:rsid w:val="004C499D"/>
    <w:rsid w:val="004C6FD1"/>
    <w:rsid w:val="004D130A"/>
    <w:rsid w:val="004D29AA"/>
    <w:rsid w:val="004D5BF5"/>
    <w:rsid w:val="004D5DF9"/>
    <w:rsid w:val="004D6978"/>
    <w:rsid w:val="004D7716"/>
    <w:rsid w:val="004E01FC"/>
    <w:rsid w:val="004E54C7"/>
    <w:rsid w:val="004F5DD5"/>
    <w:rsid w:val="00506A52"/>
    <w:rsid w:val="00511D5E"/>
    <w:rsid w:val="00516251"/>
    <w:rsid w:val="0052036E"/>
    <w:rsid w:val="00522CFB"/>
    <w:rsid w:val="005360C5"/>
    <w:rsid w:val="0053707F"/>
    <w:rsid w:val="005416F7"/>
    <w:rsid w:val="00562CBF"/>
    <w:rsid w:val="00563343"/>
    <w:rsid w:val="00563C08"/>
    <w:rsid w:val="00564AED"/>
    <w:rsid w:val="00564F86"/>
    <w:rsid w:val="00565532"/>
    <w:rsid w:val="00567C45"/>
    <w:rsid w:val="00582139"/>
    <w:rsid w:val="00593491"/>
    <w:rsid w:val="00594257"/>
    <w:rsid w:val="005966B3"/>
    <w:rsid w:val="00597046"/>
    <w:rsid w:val="0059743B"/>
    <w:rsid w:val="005A2F78"/>
    <w:rsid w:val="005A42F8"/>
    <w:rsid w:val="005A44ED"/>
    <w:rsid w:val="005B22D5"/>
    <w:rsid w:val="005B32C9"/>
    <w:rsid w:val="005C0682"/>
    <w:rsid w:val="005C391F"/>
    <w:rsid w:val="005C54D3"/>
    <w:rsid w:val="005C54FB"/>
    <w:rsid w:val="005C6F47"/>
    <w:rsid w:val="005C7FB2"/>
    <w:rsid w:val="005D2318"/>
    <w:rsid w:val="005D23B5"/>
    <w:rsid w:val="005D35F6"/>
    <w:rsid w:val="005D52D6"/>
    <w:rsid w:val="005D7AD4"/>
    <w:rsid w:val="005E1B82"/>
    <w:rsid w:val="005E344E"/>
    <w:rsid w:val="005F0DD6"/>
    <w:rsid w:val="005F1A57"/>
    <w:rsid w:val="005F3727"/>
    <w:rsid w:val="00600BBF"/>
    <w:rsid w:val="0060277D"/>
    <w:rsid w:val="00603771"/>
    <w:rsid w:val="006112FB"/>
    <w:rsid w:val="006132FF"/>
    <w:rsid w:val="00616765"/>
    <w:rsid w:val="00621653"/>
    <w:rsid w:val="00623BF5"/>
    <w:rsid w:val="00624301"/>
    <w:rsid w:val="00626969"/>
    <w:rsid w:val="0063204E"/>
    <w:rsid w:val="00632E2E"/>
    <w:rsid w:val="0063387C"/>
    <w:rsid w:val="006404C4"/>
    <w:rsid w:val="00640BFB"/>
    <w:rsid w:val="006428EA"/>
    <w:rsid w:val="006458E4"/>
    <w:rsid w:val="00652354"/>
    <w:rsid w:val="006541B1"/>
    <w:rsid w:val="006562E6"/>
    <w:rsid w:val="00663869"/>
    <w:rsid w:val="00673047"/>
    <w:rsid w:val="00675A7F"/>
    <w:rsid w:val="00681492"/>
    <w:rsid w:val="006827D2"/>
    <w:rsid w:val="006848E3"/>
    <w:rsid w:val="00692AAE"/>
    <w:rsid w:val="00692E67"/>
    <w:rsid w:val="00693F4F"/>
    <w:rsid w:val="006A4993"/>
    <w:rsid w:val="006B2B30"/>
    <w:rsid w:val="006B4B43"/>
    <w:rsid w:val="006C43F1"/>
    <w:rsid w:val="006E3228"/>
    <w:rsid w:val="006E41C3"/>
    <w:rsid w:val="006E50A6"/>
    <w:rsid w:val="006F4EC5"/>
    <w:rsid w:val="00701CE9"/>
    <w:rsid w:val="00711B12"/>
    <w:rsid w:val="007127B5"/>
    <w:rsid w:val="00712E77"/>
    <w:rsid w:val="007210BE"/>
    <w:rsid w:val="007227CD"/>
    <w:rsid w:val="007228ED"/>
    <w:rsid w:val="007245B3"/>
    <w:rsid w:val="00725F42"/>
    <w:rsid w:val="00727DEE"/>
    <w:rsid w:val="0073518D"/>
    <w:rsid w:val="00741198"/>
    <w:rsid w:val="00745EF1"/>
    <w:rsid w:val="0074630A"/>
    <w:rsid w:val="00754FBB"/>
    <w:rsid w:val="0075653C"/>
    <w:rsid w:val="007578D5"/>
    <w:rsid w:val="00766D17"/>
    <w:rsid w:val="00767284"/>
    <w:rsid w:val="007702B8"/>
    <w:rsid w:val="007718BF"/>
    <w:rsid w:val="007730A5"/>
    <w:rsid w:val="00773FC2"/>
    <w:rsid w:val="00775795"/>
    <w:rsid w:val="007809E6"/>
    <w:rsid w:val="00783181"/>
    <w:rsid w:val="0078362F"/>
    <w:rsid w:val="00783C10"/>
    <w:rsid w:val="00785131"/>
    <w:rsid w:val="0079312D"/>
    <w:rsid w:val="00797A69"/>
    <w:rsid w:val="007A16CD"/>
    <w:rsid w:val="007A4752"/>
    <w:rsid w:val="007B3252"/>
    <w:rsid w:val="007B399C"/>
    <w:rsid w:val="007B5129"/>
    <w:rsid w:val="007C3C4D"/>
    <w:rsid w:val="007D0550"/>
    <w:rsid w:val="007D25B8"/>
    <w:rsid w:val="007D2C27"/>
    <w:rsid w:val="007D622D"/>
    <w:rsid w:val="007D7E96"/>
    <w:rsid w:val="007E4B91"/>
    <w:rsid w:val="007E5E8A"/>
    <w:rsid w:val="007F360B"/>
    <w:rsid w:val="008014AD"/>
    <w:rsid w:val="00803656"/>
    <w:rsid w:val="0080769E"/>
    <w:rsid w:val="008130D2"/>
    <w:rsid w:val="0082023A"/>
    <w:rsid w:val="00820EE1"/>
    <w:rsid w:val="00825622"/>
    <w:rsid w:val="008321DB"/>
    <w:rsid w:val="00834D19"/>
    <w:rsid w:val="00844E5B"/>
    <w:rsid w:val="00846C81"/>
    <w:rsid w:val="00855C0B"/>
    <w:rsid w:val="00855FD2"/>
    <w:rsid w:val="00857A36"/>
    <w:rsid w:val="0086309B"/>
    <w:rsid w:val="00865700"/>
    <w:rsid w:val="00871A8E"/>
    <w:rsid w:val="00873ACC"/>
    <w:rsid w:val="00874435"/>
    <w:rsid w:val="00874932"/>
    <w:rsid w:val="00874EC7"/>
    <w:rsid w:val="00875AE0"/>
    <w:rsid w:val="00875F82"/>
    <w:rsid w:val="00877731"/>
    <w:rsid w:val="0088579F"/>
    <w:rsid w:val="0088613B"/>
    <w:rsid w:val="00895C7D"/>
    <w:rsid w:val="008A677E"/>
    <w:rsid w:val="008B468A"/>
    <w:rsid w:val="008B74D8"/>
    <w:rsid w:val="008C2875"/>
    <w:rsid w:val="008E58CA"/>
    <w:rsid w:val="008E6567"/>
    <w:rsid w:val="0090464A"/>
    <w:rsid w:val="00905DC6"/>
    <w:rsid w:val="00913F8C"/>
    <w:rsid w:val="009150C1"/>
    <w:rsid w:val="00920394"/>
    <w:rsid w:val="009211FA"/>
    <w:rsid w:val="00922050"/>
    <w:rsid w:val="00931E05"/>
    <w:rsid w:val="00932277"/>
    <w:rsid w:val="00937394"/>
    <w:rsid w:val="0094756C"/>
    <w:rsid w:val="00952670"/>
    <w:rsid w:val="0095357A"/>
    <w:rsid w:val="0095594E"/>
    <w:rsid w:val="00955E6D"/>
    <w:rsid w:val="009573C0"/>
    <w:rsid w:val="0096187A"/>
    <w:rsid w:val="00961F9A"/>
    <w:rsid w:val="00962E24"/>
    <w:rsid w:val="00963DD2"/>
    <w:rsid w:val="00966CBA"/>
    <w:rsid w:val="00974611"/>
    <w:rsid w:val="00976BC0"/>
    <w:rsid w:val="00982555"/>
    <w:rsid w:val="009828B3"/>
    <w:rsid w:val="00984303"/>
    <w:rsid w:val="00985F04"/>
    <w:rsid w:val="00986F0B"/>
    <w:rsid w:val="00994C4E"/>
    <w:rsid w:val="00996905"/>
    <w:rsid w:val="009A2A28"/>
    <w:rsid w:val="009A4A63"/>
    <w:rsid w:val="009B16CE"/>
    <w:rsid w:val="009B330A"/>
    <w:rsid w:val="009B335A"/>
    <w:rsid w:val="009B46FA"/>
    <w:rsid w:val="009C501D"/>
    <w:rsid w:val="009D3940"/>
    <w:rsid w:val="009D3C3A"/>
    <w:rsid w:val="009D4175"/>
    <w:rsid w:val="009E2337"/>
    <w:rsid w:val="009E53EE"/>
    <w:rsid w:val="009E6C2A"/>
    <w:rsid w:val="009F14C2"/>
    <w:rsid w:val="009F53C4"/>
    <w:rsid w:val="009F548C"/>
    <w:rsid w:val="00A07BF2"/>
    <w:rsid w:val="00A10941"/>
    <w:rsid w:val="00A2083A"/>
    <w:rsid w:val="00A2173F"/>
    <w:rsid w:val="00A245EE"/>
    <w:rsid w:val="00A24BBA"/>
    <w:rsid w:val="00A32AE3"/>
    <w:rsid w:val="00A372B2"/>
    <w:rsid w:val="00A42922"/>
    <w:rsid w:val="00A43194"/>
    <w:rsid w:val="00A43263"/>
    <w:rsid w:val="00A47341"/>
    <w:rsid w:val="00A5040E"/>
    <w:rsid w:val="00A536EE"/>
    <w:rsid w:val="00A53804"/>
    <w:rsid w:val="00A53AD6"/>
    <w:rsid w:val="00A5758E"/>
    <w:rsid w:val="00A57AFB"/>
    <w:rsid w:val="00A604A0"/>
    <w:rsid w:val="00A60EC3"/>
    <w:rsid w:val="00A62385"/>
    <w:rsid w:val="00A625CA"/>
    <w:rsid w:val="00A64819"/>
    <w:rsid w:val="00A67ACC"/>
    <w:rsid w:val="00A701F1"/>
    <w:rsid w:val="00A717D9"/>
    <w:rsid w:val="00A74B6C"/>
    <w:rsid w:val="00A7720E"/>
    <w:rsid w:val="00A80FD8"/>
    <w:rsid w:val="00A82221"/>
    <w:rsid w:val="00A84CDF"/>
    <w:rsid w:val="00AA123E"/>
    <w:rsid w:val="00AA6B97"/>
    <w:rsid w:val="00AB530B"/>
    <w:rsid w:val="00AC46BC"/>
    <w:rsid w:val="00AC496F"/>
    <w:rsid w:val="00AF00C9"/>
    <w:rsid w:val="00AF614A"/>
    <w:rsid w:val="00AF6D14"/>
    <w:rsid w:val="00AF7E29"/>
    <w:rsid w:val="00B008D7"/>
    <w:rsid w:val="00B00A44"/>
    <w:rsid w:val="00B03497"/>
    <w:rsid w:val="00B03637"/>
    <w:rsid w:val="00B05323"/>
    <w:rsid w:val="00B13FFF"/>
    <w:rsid w:val="00B14F53"/>
    <w:rsid w:val="00B165C1"/>
    <w:rsid w:val="00B16BD4"/>
    <w:rsid w:val="00B20302"/>
    <w:rsid w:val="00B21538"/>
    <w:rsid w:val="00B223B6"/>
    <w:rsid w:val="00B308E1"/>
    <w:rsid w:val="00B32AB1"/>
    <w:rsid w:val="00B32E80"/>
    <w:rsid w:val="00B36688"/>
    <w:rsid w:val="00B42899"/>
    <w:rsid w:val="00B467ED"/>
    <w:rsid w:val="00B52053"/>
    <w:rsid w:val="00B55972"/>
    <w:rsid w:val="00B62AC7"/>
    <w:rsid w:val="00B64057"/>
    <w:rsid w:val="00B6500F"/>
    <w:rsid w:val="00B704E0"/>
    <w:rsid w:val="00B75D4A"/>
    <w:rsid w:val="00B774FF"/>
    <w:rsid w:val="00B8157B"/>
    <w:rsid w:val="00B8700F"/>
    <w:rsid w:val="00B903B0"/>
    <w:rsid w:val="00B95BC9"/>
    <w:rsid w:val="00B9699E"/>
    <w:rsid w:val="00BA15B4"/>
    <w:rsid w:val="00BA2483"/>
    <w:rsid w:val="00BA67F5"/>
    <w:rsid w:val="00BB0687"/>
    <w:rsid w:val="00BB5C87"/>
    <w:rsid w:val="00BC6357"/>
    <w:rsid w:val="00BC789B"/>
    <w:rsid w:val="00BD0064"/>
    <w:rsid w:val="00BD0548"/>
    <w:rsid w:val="00BD0C5F"/>
    <w:rsid w:val="00BD262E"/>
    <w:rsid w:val="00BD3416"/>
    <w:rsid w:val="00BE3E81"/>
    <w:rsid w:val="00BE44B5"/>
    <w:rsid w:val="00BE58DF"/>
    <w:rsid w:val="00BF778E"/>
    <w:rsid w:val="00C07C06"/>
    <w:rsid w:val="00C11ABB"/>
    <w:rsid w:val="00C12644"/>
    <w:rsid w:val="00C14CC1"/>
    <w:rsid w:val="00C1690C"/>
    <w:rsid w:val="00C20383"/>
    <w:rsid w:val="00C30983"/>
    <w:rsid w:val="00C30B08"/>
    <w:rsid w:val="00C31CBB"/>
    <w:rsid w:val="00C325B3"/>
    <w:rsid w:val="00C36646"/>
    <w:rsid w:val="00C375CA"/>
    <w:rsid w:val="00C41B7D"/>
    <w:rsid w:val="00C45BE0"/>
    <w:rsid w:val="00C4612A"/>
    <w:rsid w:val="00C46278"/>
    <w:rsid w:val="00C476FB"/>
    <w:rsid w:val="00C52CDA"/>
    <w:rsid w:val="00C546E3"/>
    <w:rsid w:val="00C54757"/>
    <w:rsid w:val="00C60963"/>
    <w:rsid w:val="00C6738A"/>
    <w:rsid w:val="00C67A44"/>
    <w:rsid w:val="00C71D66"/>
    <w:rsid w:val="00C75537"/>
    <w:rsid w:val="00C81C67"/>
    <w:rsid w:val="00C84311"/>
    <w:rsid w:val="00C900C6"/>
    <w:rsid w:val="00CA430B"/>
    <w:rsid w:val="00CB0762"/>
    <w:rsid w:val="00CB1A93"/>
    <w:rsid w:val="00CB2621"/>
    <w:rsid w:val="00CB2EDF"/>
    <w:rsid w:val="00CB32B4"/>
    <w:rsid w:val="00CB366A"/>
    <w:rsid w:val="00CB4EF3"/>
    <w:rsid w:val="00CB54CE"/>
    <w:rsid w:val="00CC14DE"/>
    <w:rsid w:val="00CC486A"/>
    <w:rsid w:val="00CC5CD1"/>
    <w:rsid w:val="00CD249B"/>
    <w:rsid w:val="00CD2A0E"/>
    <w:rsid w:val="00CD451F"/>
    <w:rsid w:val="00CD4AB9"/>
    <w:rsid w:val="00CE3FD3"/>
    <w:rsid w:val="00CE5D24"/>
    <w:rsid w:val="00CE6D5B"/>
    <w:rsid w:val="00CF0086"/>
    <w:rsid w:val="00CF15E6"/>
    <w:rsid w:val="00CF5C82"/>
    <w:rsid w:val="00D0024E"/>
    <w:rsid w:val="00D02FC6"/>
    <w:rsid w:val="00D03BA0"/>
    <w:rsid w:val="00D0587C"/>
    <w:rsid w:val="00D107FA"/>
    <w:rsid w:val="00D1104D"/>
    <w:rsid w:val="00D308B3"/>
    <w:rsid w:val="00D31B80"/>
    <w:rsid w:val="00D31BF9"/>
    <w:rsid w:val="00D31EC7"/>
    <w:rsid w:val="00D34A06"/>
    <w:rsid w:val="00D34D32"/>
    <w:rsid w:val="00D34EA8"/>
    <w:rsid w:val="00D3528A"/>
    <w:rsid w:val="00D35904"/>
    <w:rsid w:val="00D40B59"/>
    <w:rsid w:val="00D41142"/>
    <w:rsid w:val="00D42A8B"/>
    <w:rsid w:val="00D43177"/>
    <w:rsid w:val="00D52F80"/>
    <w:rsid w:val="00D536D5"/>
    <w:rsid w:val="00D555DD"/>
    <w:rsid w:val="00D5615B"/>
    <w:rsid w:val="00D5624C"/>
    <w:rsid w:val="00D60066"/>
    <w:rsid w:val="00D63482"/>
    <w:rsid w:val="00D64603"/>
    <w:rsid w:val="00D757D6"/>
    <w:rsid w:val="00D75952"/>
    <w:rsid w:val="00D77EC0"/>
    <w:rsid w:val="00D8263B"/>
    <w:rsid w:val="00D829E5"/>
    <w:rsid w:val="00D851C6"/>
    <w:rsid w:val="00D935A2"/>
    <w:rsid w:val="00D93619"/>
    <w:rsid w:val="00D9764C"/>
    <w:rsid w:val="00DA2E86"/>
    <w:rsid w:val="00DA473B"/>
    <w:rsid w:val="00DA6E62"/>
    <w:rsid w:val="00DB4136"/>
    <w:rsid w:val="00DB51FB"/>
    <w:rsid w:val="00DB5428"/>
    <w:rsid w:val="00DC52FA"/>
    <w:rsid w:val="00DC7AF2"/>
    <w:rsid w:val="00DD318E"/>
    <w:rsid w:val="00DD69C8"/>
    <w:rsid w:val="00DF00BD"/>
    <w:rsid w:val="00DF0103"/>
    <w:rsid w:val="00DF0AA8"/>
    <w:rsid w:val="00DF6D30"/>
    <w:rsid w:val="00E02C9D"/>
    <w:rsid w:val="00E03382"/>
    <w:rsid w:val="00E07F4C"/>
    <w:rsid w:val="00E10782"/>
    <w:rsid w:val="00E10B44"/>
    <w:rsid w:val="00E12FEA"/>
    <w:rsid w:val="00E2224B"/>
    <w:rsid w:val="00E224C6"/>
    <w:rsid w:val="00E24E3B"/>
    <w:rsid w:val="00E26596"/>
    <w:rsid w:val="00E26653"/>
    <w:rsid w:val="00E36899"/>
    <w:rsid w:val="00E43082"/>
    <w:rsid w:val="00E459FF"/>
    <w:rsid w:val="00E46020"/>
    <w:rsid w:val="00E46250"/>
    <w:rsid w:val="00E62EA5"/>
    <w:rsid w:val="00E64E83"/>
    <w:rsid w:val="00E754E1"/>
    <w:rsid w:val="00E802A3"/>
    <w:rsid w:val="00E80EDA"/>
    <w:rsid w:val="00E9046B"/>
    <w:rsid w:val="00E91230"/>
    <w:rsid w:val="00E94837"/>
    <w:rsid w:val="00E94BBC"/>
    <w:rsid w:val="00EA1B97"/>
    <w:rsid w:val="00EA426B"/>
    <w:rsid w:val="00EB10B4"/>
    <w:rsid w:val="00EB27DB"/>
    <w:rsid w:val="00EC01A0"/>
    <w:rsid w:val="00EC6108"/>
    <w:rsid w:val="00EC6AA7"/>
    <w:rsid w:val="00ED5572"/>
    <w:rsid w:val="00EE3688"/>
    <w:rsid w:val="00EE5078"/>
    <w:rsid w:val="00EE5963"/>
    <w:rsid w:val="00EE5D14"/>
    <w:rsid w:val="00EF2345"/>
    <w:rsid w:val="00EF5CDE"/>
    <w:rsid w:val="00EF6DD3"/>
    <w:rsid w:val="00EF79E7"/>
    <w:rsid w:val="00F01995"/>
    <w:rsid w:val="00F03B05"/>
    <w:rsid w:val="00F17BBA"/>
    <w:rsid w:val="00F22DE8"/>
    <w:rsid w:val="00F2500C"/>
    <w:rsid w:val="00F37E92"/>
    <w:rsid w:val="00F42DB6"/>
    <w:rsid w:val="00F47572"/>
    <w:rsid w:val="00F53465"/>
    <w:rsid w:val="00F571EC"/>
    <w:rsid w:val="00F623FA"/>
    <w:rsid w:val="00F62725"/>
    <w:rsid w:val="00F62B4D"/>
    <w:rsid w:val="00F6403B"/>
    <w:rsid w:val="00F644FD"/>
    <w:rsid w:val="00F652FC"/>
    <w:rsid w:val="00F74906"/>
    <w:rsid w:val="00F76198"/>
    <w:rsid w:val="00F76F7B"/>
    <w:rsid w:val="00F77C9F"/>
    <w:rsid w:val="00F872D4"/>
    <w:rsid w:val="00F87F21"/>
    <w:rsid w:val="00F93B24"/>
    <w:rsid w:val="00FA668C"/>
    <w:rsid w:val="00FA6B69"/>
    <w:rsid w:val="00FB3EF5"/>
    <w:rsid w:val="00FD1EE0"/>
    <w:rsid w:val="00FE254C"/>
    <w:rsid w:val="00FE6850"/>
    <w:rsid w:val="00FF3720"/>
    <w:rsid w:val="00FF7E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206"/>
    <o:shapelayout v:ext="edit">
      <o:idmap v:ext="edit" data="1,2"/>
      <o:rules v:ext="edit">
        <o:r id="V:Rule11" type="connector" idref="#_x0000_s1715">
          <o:proxy start="" idref="#_x0000_s1714" connectloc="1"/>
          <o:proxy end="" idref="#_x0000_s1699" connectloc="3"/>
        </o:r>
        <o:r id="V:Rule12" type="connector" idref="#_x0000_s1718">
          <o:proxy start="" idref="#_x0000_s1701" connectloc="1"/>
          <o:proxy end="" idref="#_x0000_s1711" connectloc="3"/>
        </o:r>
        <o:r id="V:Rule13" type="connector" idref="#_x0000_s1717">
          <o:proxy start="" idref="#_x0000_s1699" connectloc="2"/>
          <o:proxy end="" idref="#_x0000_s1701" connectloc="0"/>
        </o:r>
        <o:r id="V:Rule14" type="connector" idref="#_x0000_s1722">
          <o:proxy start="" idref="#_x0000_s1703" connectloc="0"/>
          <o:proxy end="" idref="#_x0000_s1705" connectloc="0"/>
        </o:r>
        <o:r id="V:Rule15" type="connector" idref="#_x0000_s1721">
          <o:proxy start="" idref="#_x0000_s1701" connectloc="2"/>
          <o:proxy end="" idref="#_x0000_s1706" connectloc="0"/>
        </o:r>
        <o:r id="V:Rule16" type="connector" idref="#_x0000_s1719">
          <o:proxy start="" idref="#_x0000_s1711" connectloc="2"/>
          <o:proxy end="" idref="#_x0000_s1706" connectloc="1"/>
        </o:r>
        <o:r id="V:Rule17" type="connector" idref="#_x0000_s1720">
          <o:proxy start="" idref="#_x0000_s1701" connectloc="3"/>
          <o:proxy end="" idref="#_x0000_s1702" connectloc="0"/>
        </o:r>
        <o:r id="V:Rule18" type="connector" idref="#_x0000_s1726">
          <o:proxy start="" idref="#_x0000_s1708" connectloc="0"/>
          <o:proxy end="" idref="#_x0000_s1707" connectloc="0"/>
        </o:r>
        <o:r id="V:Rule19" type="connector" idref="#_x0000_s1724">
          <o:proxy start="" idref="#_x0000_s1706" connectloc="3"/>
          <o:proxy end="" idref="#_x0000_s1709" connectloc="1"/>
        </o:r>
        <o:r id="V:Rule20" type="connector" idref="#_x0000_s1725">
          <o:proxy start="" idref="#_x0000_s1706" connectloc="2"/>
          <o:proxy end="" idref="#_x0000_s1712" connectloc="0"/>
        </o:r>
      </o:rules>
    </o:shapelayout>
  </w:shapeDefaults>
  <w:decimalSymbol w:val=","/>
  <w:listSeparator w:val=";"/>
  <w15:chartTrackingRefBased/>
  <w15:docId w15:val="{B5B1D02E-4939-46AA-A8A7-45109714D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213"/>
    <w:rPr>
      <w:sz w:val="24"/>
      <w:szCs w:val="24"/>
      <w:lang w:val="az-Cyrl-AZ"/>
    </w:rPr>
  </w:style>
  <w:style w:type="paragraph" w:styleId="Heading1">
    <w:name w:val="heading 1"/>
    <w:basedOn w:val="Normal"/>
    <w:next w:val="Normal"/>
    <w:qFormat/>
    <w:rsid w:val="00432DE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827D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8157B"/>
    <w:pPr>
      <w:keepNext/>
      <w:spacing w:before="240" w:after="60"/>
      <w:outlineLvl w:val="2"/>
    </w:pPr>
    <w:rPr>
      <w:rFonts w:ascii="Arial" w:hAnsi="Arial" w:cs="Arial"/>
      <w:b/>
      <w:bCs/>
      <w:sz w:val="26"/>
      <w:szCs w:val="26"/>
      <w:lang w:val="ru-RU"/>
    </w:rPr>
  </w:style>
  <w:style w:type="paragraph" w:styleId="Heading6">
    <w:name w:val="heading 6"/>
    <w:basedOn w:val="Normal"/>
    <w:next w:val="Normal"/>
    <w:qFormat/>
    <w:rsid w:val="00355213"/>
    <w:pPr>
      <w:keepNext/>
      <w:jc w:val="center"/>
      <w:outlineLvl w:val="5"/>
    </w:pPr>
    <w:rPr>
      <w:b/>
      <w:bCs/>
      <w:sz w:val="36"/>
      <w:lang w:val="ru-RU"/>
    </w:rPr>
  </w:style>
  <w:style w:type="paragraph" w:styleId="Heading8">
    <w:name w:val="heading 8"/>
    <w:basedOn w:val="Normal"/>
    <w:next w:val="Normal"/>
    <w:qFormat/>
    <w:rsid w:val="00B8157B"/>
    <w:pPr>
      <w:spacing w:before="240" w:after="60"/>
      <w:outlineLvl w:val="7"/>
    </w:pPr>
    <w:rPr>
      <w:i/>
      <w:iCs/>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F3D60"/>
    <w:pPr>
      <w:tabs>
        <w:tab w:val="center" w:pos="4677"/>
        <w:tab w:val="right" w:pos="9355"/>
      </w:tabs>
    </w:pPr>
  </w:style>
  <w:style w:type="character" w:styleId="PageNumber">
    <w:name w:val="page number"/>
    <w:basedOn w:val="DefaultParagraphFont"/>
    <w:rsid w:val="003F3D60"/>
  </w:style>
  <w:style w:type="paragraph" w:styleId="BodyTextIndent">
    <w:name w:val="Body Text Indent"/>
    <w:basedOn w:val="Normal"/>
    <w:rsid w:val="00027B48"/>
    <w:pPr>
      <w:ind w:firstLine="851"/>
      <w:jc w:val="both"/>
    </w:pPr>
    <w:rPr>
      <w:sz w:val="28"/>
      <w:szCs w:val="20"/>
      <w:lang w:val="ru-RU"/>
    </w:rPr>
  </w:style>
  <w:style w:type="paragraph" w:styleId="BodyTextIndent3">
    <w:name w:val="Body Text Indent 3"/>
    <w:basedOn w:val="Normal"/>
    <w:rsid w:val="00027B48"/>
    <w:pPr>
      <w:spacing w:after="120"/>
      <w:ind w:left="283"/>
    </w:pPr>
    <w:rPr>
      <w:sz w:val="16"/>
      <w:szCs w:val="16"/>
      <w:lang w:val="ru-RU"/>
    </w:rPr>
  </w:style>
  <w:style w:type="paragraph" w:customStyle="1" w:styleId="a">
    <w:name w:val="Обычный.Оля"/>
    <w:rsid w:val="00027B48"/>
    <w:pPr>
      <w:spacing w:line="360" w:lineRule="auto"/>
      <w:ind w:firstLine="567"/>
      <w:jc w:val="both"/>
    </w:pPr>
    <w:rPr>
      <w:sz w:val="28"/>
    </w:rPr>
  </w:style>
  <w:style w:type="paragraph" w:styleId="BodyText">
    <w:name w:val="Body Text"/>
    <w:basedOn w:val="Normal"/>
    <w:rsid w:val="00027B48"/>
    <w:pPr>
      <w:spacing w:after="120"/>
    </w:pPr>
  </w:style>
  <w:style w:type="paragraph" w:styleId="BodyText2">
    <w:name w:val="Body Text 2"/>
    <w:basedOn w:val="Normal"/>
    <w:link w:val="BodyText2Char"/>
    <w:semiHidden/>
    <w:unhideWhenUsed/>
    <w:rsid w:val="00027B48"/>
    <w:pPr>
      <w:spacing w:after="120" w:line="480" w:lineRule="auto"/>
      <w:ind w:firstLine="709"/>
      <w:jc w:val="both"/>
    </w:pPr>
    <w:rPr>
      <w:rFonts w:eastAsia="Calibri"/>
      <w:sz w:val="28"/>
      <w:lang w:val="ru-RU" w:eastAsia="en-US"/>
    </w:rPr>
  </w:style>
  <w:style w:type="character" w:customStyle="1" w:styleId="BodyText2Char">
    <w:name w:val="Body Text 2 Char"/>
    <w:basedOn w:val="DefaultParagraphFont"/>
    <w:link w:val="BodyText2"/>
    <w:semiHidden/>
    <w:rsid w:val="00027B48"/>
    <w:rPr>
      <w:rFonts w:eastAsia="Calibri"/>
      <w:sz w:val="28"/>
      <w:szCs w:val="24"/>
      <w:lang w:val="ru-RU" w:eastAsia="en-US" w:bidi="ar-SA"/>
    </w:rPr>
  </w:style>
  <w:style w:type="table" w:styleId="TableGrid">
    <w:name w:val="Table Grid"/>
    <w:basedOn w:val="TableNormal"/>
    <w:rsid w:val="00775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8157B"/>
    <w:rPr>
      <w:color w:val="0000FF"/>
      <w:u w:val="single"/>
    </w:rPr>
  </w:style>
  <w:style w:type="paragraph" w:styleId="Title">
    <w:name w:val="Title"/>
    <w:basedOn w:val="Normal"/>
    <w:qFormat/>
    <w:rsid w:val="00B8157B"/>
    <w:pPr>
      <w:spacing w:line="360" w:lineRule="auto"/>
      <w:jc w:val="center"/>
    </w:pPr>
    <w:rPr>
      <w:b/>
      <w:bCs/>
      <w:sz w:val="28"/>
      <w:lang w:val="ru-RU"/>
    </w:rPr>
  </w:style>
  <w:style w:type="paragraph" w:styleId="BodyTextIndent2">
    <w:name w:val="Body Text Indent 2"/>
    <w:basedOn w:val="Normal"/>
    <w:rsid w:val="00B8157B"/>
    <w:pPr>
      <w:spacing w:after="120" w:line="480" w:lineRule="auto"/>
      <w:ind w:left="283"/>
    </w:pPr>
    <w:rPr>
      <w:lang w:val="ru-RU"/>
    </w:rPr>
  </w:style>
  <w:style w:type="character" w:customStyle="1" w:styleId="a0">
    <w:name w:val="Основной текст Знак"/>
    <w:basedOn w:val="DefaultParagraphFont"/>
    <w:rsid w:val="00B8157B"/>
    <w:rPr>
      <w:sz w:val="24"/>
      <w:szCs w:val="24"/>
      <w:lang w:val="ru-RU" w:eastAsia="ru-RU" w:bidi="ar-SA"/>
    </w:rPr>
  </w:style>
  <w:style w:type="paragraph" w:customStyle="1" w:styleId="xl24">
    <w:name w:val="xl24"/>
    <w:basedOn w:val="Normal"/>
    <w:rsid w:val="00B8157B"/>
    <w:pPr>
      <w:spacing w:before="100" w:beforeAutospacing="1" w:after="100" w:afterAutospacing="1"/>
      <w:jc w:val="center"/>
    </w:pPr>
    <w:rPr>
      <w:lang w:val="ru-RU"/>
    </w:rPr>
  </w:style>
  <w:style w:type="paragraph" w:customStyle="1" w:styleId="font8">
    <w:name w:val="font8"/>
    <w:basedOn w:val="Normal"/>
    <w:rsid w:val="00B8157B"/>
    <w:pPr>
      <w:spacing w:before="100" w:beforeAutospacing="1" w:after="100" w:afterAutospacing="1"/>
    </w:pPr>
    <w:rPr>
      <w:rFonts w:ascii="Arial" w:hAnsi="Arial"/>
      <w:lang w:val="ru-RU"/>
    </w:rPr>
  </w:style>
  <w:style w:type="paragraph" w:customStyle="1" w:styleId="1">
    <w:name w:val="Текст1"/>
    <w:basedOn w:val="Normal"/>
    <w:rsid w:val="00B8157B"/>
    <w:pPr>
      <w:overflowPunct w:val="0"/>
      <w:autoSpaceDE w:val="0"/>
      <w:autoSpaceDN w:val="0"/>
      <w:adjustRightInd w:val="0"/>
      <w:textAlignment w:val="baseline"/>
    </w:pPr>
    <w:rPr>
      <w:rFonts w:ascii="Courier New" w:hAnsi="Courier New"/>
      <w:sz w:val="20"/>
      <w:szCs w:val="20"/>
      <w:lang w:val="ru-RU"/>
    </w:rPr>
  </w:style>
  <w:style w:type="character" w:customStyle="1" w:styleId="HeaderChar">
    <w:name w:val="Header Char"/>
    <w:basedOn w:val="DefaultParagraphFont"/>
    <w:link w:val="Header"/>
    <w:uiPriority w:val="99"/>
    <w:rsid w:val="007245B3"/>
    <w:rPr>
      <w:sz w:val="24"/>
      <w:szCs w:val="24"/>
      <w:lang w:val="az-Cyrl-AZ" w:eastAsia="ru-RU" w:bidi="ar-SA"/>
    </w:rPr>
  </w:style>
  <w:style w:type="paragraph" w:customStyle="1" w:styleId="Style4">
    <w:name w:val="Style4"/>
    <w:basedOn w:val="Normal"/>
    <w:rsid w:val="0094756C"/>
    <w:pPr>
      <w:widowControl w:val="0"/>
      <w:autoSpaceDE w:val="0"/>
      <w:autoSpaceDN w:val="0"/>
      <w:adjustRightInd w:val="0"/>
      <w:spacing w:line="269" w:lineRule="exact"/>
    </w:pPr>
    <w:rPr>
      <w:rFonts w:ascii="Arial Narrow" w:hAnsi="Arial Narrow"/>
      <w:lang w:val="ru-RU"/>
    </w:rPr>
  </w:style>
  <w:style w:type="paragraph" w:customStyle="1" w:styleId="Style5">
    <w:name w:val="Style5"/>
    <w:basedOn w:val="Normal"/>
    <w:rsid w:val="0094756C"/>
    <w:pPr>
      <w:widowControl w:val="0"/>
      <w:autoSpaceDE w:val="0"/>
      <w:autoSpaceDN w:val="0"/>
      <w:adjustRightInd w:val="0"/>
    </w:pPr>
    <w:rPr>
      <w:rFonts w:ascii="Arial Narrow" w:hAnsi="Arial Narrow"/>
      <w:lang w:val="ru-RU"/>
    </w:rPr>
  </w:style>
  <w:style w:type="paragraph" w:customStyle="1" w:styleId="Style6">
    <w:name w:val="Style6"/>
    <w:basedOn w:val="Normal"/>
    <w:rsid w:val="0094756C"/>
    <w:pPr>
      <w:widowControl w:val="0"/>
      <w:autoSpaceDE w:val="0"/>
      <w:autoSpaceDN w:val="0"/>
      <w:adjustRightInd w:val="0"/>
      <w:spacing w:line="278" w:lineRule="exact"/>
    </w:pPr>
    <w:rPr>
      <w:rFonts w:ascii="Arial Narrow" w:hAnsi="Arial Narrow"/>
      <w:lang w:val="ru-RU"/>
    </w:rPr>
  </w:style>
  <w:style w:type="paragraph" w:customStyle="1" w:styleId="Style7">
    <w:name w:val="Style7"/>
    <w:basedOn w:val="Normal"/>
    <w:rsid w:val="0094756C"/>
    <w:pPr>
      <w:widowControl w:val="0"/>
      <w:autoSpaceDE w:val="0"/>
      <w:autoSpaceDN w:val="0"/>
      <w:adjustRightInd w:val="0"/>
      <w:spacing w:line="269" w:lineRule="exact"/>
      <w:jc w:val="center"/>
    </w:pPr>
    <w:rPr>
      <w:rFonts w:ascii="Arial Narrow" w:hAnsi="Arial Narrow"/>
      <w:lang w:val="ru-RU"/>
    </w:rPr>
  </w:style>
  <w:style w:type="paragraph" w:customStyle="1" w:styleId="Style11">
    <w:name w:val="Style11"/>
    <w:basedOn w:val="Normal"/>
    <w:rsid w:val="0094756C"/>
    <w:pPr>
      <w:widowControl w:val="0"/>
      <w:autoSpaceDE w:val="0"/>
      <w:autoSpaceDN w:val="0"/>
      <w:adjustRightInd w:val="0"/>
    </w:pPr>
    <w:rPr>
      <w:rFonts w:ascii="Arial Narrow" w:hAnsi="Arial Narrow"/>
      <w:lang w:val="ru-RU"/>
    </w:rPr>
  </w:style>
  <w:style w:type="paragraph" w:customStyle="1" w:styleId="Style12">
    <w:name w:val="Style12"/>
    <w:basedOn w:val="Normal"/>
    <w:rsid w:val="0094756C"/>
    <w:pPr>
      <w:widowControl w:val="0"/>
      <w:autoSpaceDE w:val="0"/>
      <w:autoSpaceDN w:val="0"/>
      <w:adjustRightInd w:val="0"/>
    </w:pPr>
    <w:rPr>
      <w:rFonts w:ascii="Arial Narrow" w:hAnsi="Arial Narrow"/>
      <w:lang w:val="ru-RU"/>
    </w:rPr>
  </w:style>
  <w:style w:type="paragraph" w:customStyle="1" w:styleId="Style14">
    <w:name w:val="Style14"/>
    <w:basedOn w:val="Normal"/>
    <w:rsid w:val="0094756C"/>
    <w:pPr>
      <w:widowControl w:val="0"/>
      <w:autoSpaceDE w:val="0"/>
      <w:autoSpaceDN w:val="0"/>
      <w:adjustRightInd w:val="0"/>
    </w:pPr>
    <w:rPr>
      <w:rFonts w:ascii="Arial Narrow" w:hAnsi="Arial Narrow"/>
      <w:lang w:val="ru-RU"/>
    </w:rPr>
  </w:style>
  <w:style w:type="paragraph" w:customStyle="1" w:styleId="Style15">
    <w:name w:val="Style15"/>
    <w:basedOn w:val="Normal"/>
    <w:rsid w:val="0094756C"/>
    <w:pPr>
      <w:widowControl w:val="0"/>
      <w:autoSpaceDE w:val="0"/>
      <w:autoSpaceDN w:val="0"/>
      <w:adjustRightInd w:val="0"/>
    </w:pPr>
    <w:rPr>
      <w:rFonts w:ascii="Arial Narrow" w:hAnsi="Arial Narrow"/>
      <w:lang w:val="ru-RU"/>
    </w:rPr>
  </w:style>
  <w:style w:type="paragraph" w:customStyle="1" w:styleId="Style23">
    <w:name w:val="Style23"/>
    <w:basedOn w:val="Normal"/>
    <w:rsid w:val="0094756C"/>
    <w:pPr>
      <w:widowControl w:val="0"/>
      <w:autoSpaceDE w:val="0"/>
      <w:autoSpaceDN w:val="0"/>
      <w:adjustRightInd w:val="0"/>
    </w:pPr>
    <w:rPr>
      <w:rFonts w:ascii="Arial Narrow" w:hAnsi="Arial Narrow"/>
      <w:lang w:val="ru-RU"/>
    </w:rPr>
  </w:style>
  <w:style w:type="paragraph" w:customStyle="1" w:styleId="Style25">
    <w:name w:val="Style25"/>
    <w:basedOn w:val="Normal"/>
    <w:rsid w:val="0094756C"/>
    <w:pPr>
      <w:widowControl w:val="0"/>
      <w:autoSpaceDE w:val="0"/>
      <w:autoSpaceDN w:val="0"/>
      <w:adjustRightInd w:val="0"/>
    </w:pPr>
    <w:rPr>
      <w:rFonts w:ascii="Arial Narrow" w:hAnsi="Arial Narrow"/>
      <w:lang w:val="ru-RU"/>
    </w:rPr>
  </w:style>
  <w:style w:type="paragraph" w:customStyle="1" w:styleId="Style27">
    <w:name w:val="Style27"/>
    <w:basedOn w:val="Normal"/>
    <w:rsid w:val="0094756C"/>
    <w:pPr>
      <w:widowControl w:val="0"/>
      <w:autoSpaceDE w:val="0"/>
      <w:autoSpaceDN w:val="0"/>
      <w:adjustRightInd w:val="0"/>
    </w:pPr>
    <w:rPr>
      <w:rFonts w:ascii="Arial Narrow" w:hAnsi="Arial Narrow"/>
      <w:lang w:val="ru-RU"/>
    </w:rPr>
  </w:style>
  <w:style w:type="paragraph" w:customStyle="1" w:styleId="Style28">
    <w:name w:val="Style28"/>
    <w:basedOn w:val="Normal"/>
    <w:rsid w:val="0094756C"/>
    <w:pPr>
      <w:widowControl w:val="0"/>
      <w:autoSpaceDE w:val="0"/>
      <w:autoSpaceDN w:val="0"/>
      <w:adjustRightInd w:val="0"/>
    </w:pPr>
    <w:rPr>
      <w:rFonts w:ascii="Arial Narrow" w:hAnsi="Arial Narrow"/>
      <w:lang w:val="ru-RU"/>
    </w:rPr>
  </w:style>
  <w:style w:type="paragraph" w:customStyle="1" w:styleId="Style31">
    <w:name w:val="Style31"/>
    <w:basedOn w:val="Normal"/>
    <w:rsid w:val="0094756C"/>
    <w:pPr>
      <w:widowControl w:val="0"/>
      <w:autoSpaceDE w:val="0"/>
      <w:autoSpaceDN w:val="0"/>
      <w:adjustRightInd w:val="0"/>
    </w:pPr>
    <w:rPr>
      <w:rFonts w:ascii="Arial Narrow" w:hAnsi="Arial Narrow"/>
      <w:lang w:val="ru-RU"/>
    </w:rPr>
  </w:style>
  <w:style w:type="paragraph" w:customStyle="1" w:styleId="Style36">
    <w:name w:val="Style36"/>
    <w:basedOn w:val="Normal"/>
    <w:rsid w:val="0094756C"/>
    <w:pPr>
      <w:widowControl w:val="0"/>
      <w:autoSpaceDE w:val="0"/>
      <w:autoSpaceDN w:val="0"/>
      <w:adjustRightInd w:val="0"/>
    </w:pPr>
    <w:rPr>
      <w:rFonts w:ascii="Arial Narrow" w:hAnsi="Arial Narrow"/>
      <w:lang w:val="ru-RU"/>
    </w:rPr>
  </w:style>
  <w:style w:type="paragraph" w:customStyle="1" w:styleId="Style37">
    <w:name w:val="Style37"/>
    <w:basedOn w:val="Normal"/>
    <w:rsid w:val="0094756C"/>
    <w:pPr>
      <w:widowControl w:val="0"/>
      <w:autoSpaceDE w:val="0"/>
      <w:autoSpaceDN w:val="0"/>
      <w:adjustRightInd w:val="0"/>
    </w:pPr>
    <w:rPr>
      <w:rFonts w:ascii="Arial Narrow" w:hAnsi="Arial Narrow"/>
      <w:lang w:val="ru-RU"/>
    </w:rPr>
  </w:style>
  <w:style w:type="paragraph" w:customStyle="1" w:styleId="Style39">
    <w:name w:val="Style39"/>
    <w:basedOn w:val="Normal"/>
    <w:rsid w:val="0094756C"/>
    <w:pPr>
      <w:widowControl w:val="0"/>
      <w:autoSpaceDE w:val="0"/>
      <w:autoSpaceDN w:val="0"/>
      <w:adjustRightInd w:val="0"/>
    </w:pPr>
    <w:rPr>
      <w:rFonts w:ascii="Arial Narrow" w:hAnsi="Arial Narrow"/>
      <w:lang w:val="ru-RU"/>
    </w:rPr>
  </w:style>
  <w:style w:type="paragraph" w:customStyle="1" w:styleId="Style40">
    <w:name w:val="Style40"/>
    <w:basedOn w:val="Normal"/>
    <w:rsid w:val="0094756C"/>
    <w:pPr>
      <w:widowControl w:val="0"/>
      <w:autoSpaceDE w:val="0"/>
      <w:autoSpaceDN w:val="0"/>
      <w:adjustRightInd w:val="0"/>
    </w:pPr>
    <w:rPr>
      <w:rFonts w:ascii="Arial Narrow" w:hAnsi="Arial Narrow"/>
      <w:lang w:val="ru-RU"/>
    </w:rPr>
  </w:style>
  <w:style w:type="character" w:customStyle="1" w:styleId="FontStyle50">
    <w:name w:val="Font Style50"/>
    <w:basedOn w:val="DefaultParagraphFont"/>
    <w:rsid w:val="0094756C"/>
    <w:rPr>
      <w:rFonts w:ascii="Times New Roman" w:hAnsi="Times New Roman" w:cs="Times New Roman"/>
      <w:b/>
      <w:bCs/>
      <w:sz w:val="22"/>
      <w:szCs w:val="22"/>
    </w:rPr>
  </w:style>
  <w:style w:type="character" w:customStyle="1" w:styleId="FontStyle69">
    <w:name w:val="Font Style69"/>
    <w:basedOn w:val="DefaultParagraphFont"/>
    <w:rsid w:val="0094756C"/>
    <w:rPr>
      <w:rFonts w:ascii="Times New Roman" w:hAnsi="Times New Roman" w:cs="Times New Roman"/>
      <w:b/>
      <w:bCs/>
      <w:sz w:val="22"/>
      <w:szCs w:val="22"/>
    </w:rPr>
  </w:style>
  <w:style w:type="character" w:customStyle="1" w:styleId="FontStyle70">
    <w:name w:val="Font Style70"/>
    <w:basedOn w:val="DefaultParagraphFont"/>
    <w:rsid w:val="0094756C"/>
    <w:rPr>
      <w:rFonts w:ascii="Times New Roman" w:hAnsi="Times New Roman" w:cs="Times New Roman"/>
      <w:sz w:val="22"/>
      <w:szCs w:val="22"/>
    </w:rPr>
  </w:style>
  <w:style w:type="character" w:customStyle="1" w:styleId="FontStyle71">
    <w:name w:val="Font Style71"/>
    <w:basedOn w:val="DefaultParagraphFont"/>
    <w:rsid w:val="0094756C"/>
    <w:rPr>
      <w:rFonts w:ascii="Palatino Linotype" w:hAnsi="Palatino Linotype" w:cs="Palatino Linotype"/>
      <w:sz w:val="20"/>
      <w:szCs w:val="20"/>
    </w:rPr>
  </w:style>
  <w:style w:type="character" w:customStyle="1" w:styleId="FontStyle72">
    <w:name w:val="Font Style72"/>
    <w:basedOn w:val="DefaultParagraphFont"/>
    <w:rsid w:val="0094756C"/>
    <w:rPr>
      <w:rFonts w:ascii="Times New Roman" w:hAnsi="Times New Roman" w:cs="Times New Roman"/>
      <w:b/>
      <w:bCs/>
      <w:sz w:val="22"/>
      <w:szCs w:val="22"/>
    </w:rPr>
  </w:style>
  <w:style w:type="character" w:customStyle="1" w:styleId="FontStyle73">
    <w:name w:val="Font Style73"/>
    <w:basedOn w:val="DefaultParagraphFont"/>
    <w:rsid w:val="0094756C"/>
    <w:rPr>
      <w:rFonts w:ascii="Garamond" w:hAnsi="Garamond" w:cs="Garamond"/>
      <w:b/>
      <w:bCs/>
      <w:sz w:val="22"/>
      <w:szCs w:val="22"/>
    </w:rPr>
  </w:style>
  <w:style w:type="character" w:customStyle="1" w:styleId="FontStyle74">
    <w:name w:val="Font Style74"/>
    <w:basedOn w:val="DefaultParagraphFont"/>
    <w:rsid w:val="0094756C"/>
    <w:rPr>
      <w:rFonts w:ascii="Times New Roman" w:hAnsi="Times New Roman" w:cs="Times New Roman"/>
      <w:sz w:val="22"/>
      <w:szCs w:val="22"/>
    </w:rPr>
  </w:style>
  <w:style w:type="character" w:customStyle="1" w:styleId="FontStyle75">
    <w:name w:val="Font Style75"/>
    <w:basedOn w:val="DefaultParagraphFont"/>
    <w:rsid w:val="0094756C"/>
    <w:rPr>
      <w:rFonts w:ascii="Century Schoolbook" w:hAnsi="Century Schoolbook" w:cs="Century Schoolbook"/>
      <w:b/>
      <w:bCs/>
      <w:sz w:val="18"/>
      <w:szCs w:val="18"/>
    </w:rPr>
  </w:style>
  <w:style w:type="character" w:customStyle="1" w:styleId="FontStyle76">
    <w:name w:val="Font Style76"/>
    <w:basedOn w:val="DefaultParagraphFont"/>
    <w:rsid w:val="0094756C"/>
    <w:rPr>
      <w:rFonts w:ascii="Times New Roman" w:hAnsi="Times New Roman" w:cs="Times New Roman"/>
      <w:sz w:val="22"/>
      <w:szCs w:val="22"/>
    </w:rPr>
  </w:style>
  <w:style w:type="character" w:customStyle="1" w:styleId="FontStyle77">
    <w:name w:val="Font Style77"/>
    <w:basedOn w:val="DefaultParagraphFont"/>
    <w:rsid w:val="0094756C"/>
    <w:rPr>
      <w:rFonts w:ascii="Times New Roman" w:hAnsi="Times New Roman" w:cs="Times New Roman"/>
      <w:sz w:val="24"/>
      <w:szCs w:val="24"/>
    </w:rPr>
  </w:style>
  <w:style w:type="character" w:customStyle="1" w:styleId="FontStyle78">
    <w:name w:val="Font Style78"/>
    <w:basedOn w:val="DefaultParagraphFont"/>
    <w:rsid w:val="0094756C"/>
    <w:rPr>
      <w:rFonts w:ascii="Times New Roman" w:hAnsi="Times New Roman" w:cs="Times New Roman"/>
      <w:b/>
      <w:bCs/>
      <w:sz w:val="22"/>
      <w:szCs w:val="22"/>
    </w:rPr>
  </w:style>
  <w:style w:type="character" w:customStyle="1" w:styleId="FontStyle79">
    <w:name w:val="Font Style79"/>
    <w:basedOn w:val="DefaultParagraphFont"/>
    <w:rsid w:val="0094756C"/>
    <w:rPr>
      <w:rFonts w:ascii="Times New Roman" w:hAnsi="Times New Roman" w:cs="Times New Roman"/>
      <w:b/>
      <w:bCs/>
      <w:i/>
      <w:iCs/>
      <w:spacing w:val="-10"/>
      <w:sz w:val="10"/>
      <w:szCs w:val="10"/>
    </w:rPr>
  </w:style>
  <w:style w:type="character" w:customStyle="1" w:styleId="FontStyle80">
    <w:name w:val="Font Style80"/>
    <w:basedOn w:val="DefaultParagraphFont"/>
    <w:rsid w:val="0094756C"/>
    <w:rPr>
      <w:rFonts w:ascii="Bookman Old Style" w:hAnsi="Bookman Old Style" w:cs="Bookman Old Style"/>
      <w:spacing w:val="20"/>
      <w:sz w:val="14"/>
      <w:szCs w:val="14"/>
    </w:rPr>
  </w:style>
  <w:style w:type="character" w:customStyle="1" w:styleId="FontStyle81">
    <w:name w:val="Font Style81"/>
    <w:basedOn w:val="DefaultParagraphFont"/>
    <w:rsid w:val="0094756C"/>
    <w:rPr>
      <w:rFonts w:ascii="Times New Roman" w:hAnsi="Times New Roman" w:cs="Times New Roman"/>
      <w:sz w:val="22"/>
      <w:szCs w:val="22"/>
    </w:rPr>
  </w:style>
  <w:style w:type="character" w:customStyle="1" w:styleId="FontStyle82">
    <w:name w:val="Font Style82"/>
    <w:basedOn w:val="DefaultParagraphFont"/>
    <w:rsid w:val="0094756C"/>
    <w:rPr>
      <w:rFonts w:ascii="Century Schoolbook" w:hAnsi="Century Schoolbook" w:cs="Century Schoolbook"/>
      <w:b/>
      <w:bCs/>
      <w:sz w:val="18"/>
      <w:szCs w:val="18"/>
    </w:rPr>
  </w:style>
  <w:style w:type="paragraph" w:customStyle="1" w:styleId="Style19">
    <w:name w:val="Style19"/>
    <w:basedOn w:val="Normal"/>
    <w:rsid w:val="00F6403B"/>
    <w:pPr>
      <w:widowControl w:val="0"/>
      <w:autoSpaceDE w:val="0"/>
      <w:autoSpaceDN w:val="0"/>
      <w:adjustRightInd w:val="0"/>
    </w:pPr>
    <w:rPr>
      <w:rFonts w:ascii="Arial Narrow" w:hAnsi="Arial Narrow"/>
      <w:lang w:val="ru-RU"/>
    </w:rPr>
  </w:style>
  <w:style w:type="paragraph" w:customStyle="1" w:styleId="Style20">
    <w:name w:val="Style20"/>
    <w:basedOn w:val="Normal"/>
    <w:rsid w:val="00F6403B"/>
    <w:pPr>
      <w:widowControl w:val="0"/>
      <w:autoSpaceDE w:val="0"/>
      <w:autoSpaceDN w:val="0"/>
      <w:adjustRightInd w:val="0"/>
      <w:spacing w:line="250" w:lineRule="exact"/>
      <w:ind w:firstLine="211"/>
    </w:pPr>
    <w:rPr>
      <w:rFonts w:ascii="Arial Narrow" w:hAnsi="Arial Narrow"/>
      <w:lang w:val="ru-RU"/>
    </w:rPr>
  </w:style>
  <w:style w:type="paragraph" w:customStyle="1" w:styleId="Style32">
    <w:name w:val="Style32"/>
    <w:basedOn w:val="Normal"/>
    <w:rsid w:val="00F6403B"/>
    <w:pPr>
      <w:widowControl w:val="0"/>
      <w:autoSpaceDE w:val="0"/>
      <w:autoSpaceDN w:val="0"/>
      <w:adjustRightInd w:val="0"/>
    </w:pPr>
    <w:rPr>
      <w:rFonts w:ascii="Arial Narrow" w:hAnsi="Arial Narrow"/>
      <w:lang w:val="ru-RU"/>
    </w:rPr>
  </w:style>
  <w:style w:type="paragraph" w:customStyle="1" w:styleId="Style34">
    <w:name w:val="Style34"/>
    <w:basedOn w:val="Normal"/>
    <w:rsid w:val="00F6403B"/>
    <w:pPr>
      <w:widowControl w:val="0"/>
      <w:autoSpaceDE w:val="0"/>
      <w:autoSpaceDN w:val="0"/>
      <w:adjustRightInd w:val="0"/>
    </w:pPr>
    <w:rPr>
      <w:rFonts w:ascii="Arial Narrow" w:hAnsi="Arial Narrow"/>
      <w:lang w:val="ru-RU"/>
    </w:rPr>
  </w:style>
  <w:style w:type="paragraph" w:customStyle="1" w:styleId="Style38">
    <w:name w:val="Style38"/>
    <w:basedOn w:val="Normal"/>
    <w:rsid w:val="00F6403B"/>
    <w:pPr>
      <w:widowControl w:val="0"/>
      <w:autoSpaceDE w:val="0"/>
      <w:autoSpaceDN w:val="0"/>
      <w:adjustRightInd w:val="0"/>
    </w:pPr>
    <w:rPr>
      <w:rFonts w:ascii="Arial Narrow" w:hAnsi="Arial Narrow"/>
      <w:lang w:val="ru-RU"/>
    </w:rPr>
  </w:style>
  <w:style w:type="paragraph" w:customStyle="1" w:styleId="Style43">
    <w:name w:val="Style43"/>
    <w:basedOn w:val="Normal"/>
    <w:rsid w:val="00F6403B"/>
    <w:pPr>
      <w:widowControl w:val="0"/>
      <w:autoSpaceDE w:val="0"/>
      <w:autoSpaceDN w:val="0"/>
      <w:adjustRightInd w:val="0"/>
    </w:pPr>
    <w:rPr>
      <w:rFonts w:ascii="Arial Narrow" w:hAnsi="Arial Narrow"/>
      <w:lang w:val="ru-RU"/>
    </w:rPr>
  </w:style>
  <w:style w:type="character" w:customStyle="1" w:styleId="FontStyle49">
    <w:name w:val="Font Style49"/>
    <w:basedOn w:val="DefaultParagraphFont"/>
    <w:rsid w:val="00F6403B"/>
    <w:rPr>
      <w:rFonts w:ascii="Times New Roman" w:hAnsi="Times New Roman" w:cs="Times New Roman"/>
      <w:sz w:val="24"/>
      <w:szCs w:val="24"/>
    </w:rPr>
  </w:style>
  <w:style w:type="character" w:customStyle="1" w:styleId="FontStyle83">
    <w:name w:val="Font Style83"/>
    <w:basedOn w:val="DefaultParagraphFont"/>
    <w:rsid w:val="00F6403B"/>
    <w:rPr>
      <w:rFonts w:ascii="Times New Roman" w:hAnsi="Times New Roman" w:cs="Times New Roman"/>
      <w:sz w:val="24"/>
      <w:szCs w:val="24"/>
    </w:rPr>
  </w:style>
  <w:style w:type="paragraph" w:styleId="Footer">
    <w:name w:val="footer"/>
    <w:basedOn w:val="Normal"/>
    <w:rsid w:val="00711B12"/>
    <w:pPr>
      <w:tabs>
        <w:tab w:val="center" w:pos="4677"/>
        <w:tab w:val="right" w:pos="9355"/>
      </w:tabs>
    </w:pPr>
  </w:style>
  <w:style w:type="paragraph" w:styleId="PlainText">
    <w:name w:val="Plain Text"/>
    <w:basedOn w:val="Normal"/>
    <w:link w:val="PlainTextChar"/>
    <w:rsid w:val="00D35904"/>
    <w:rPr>
      <w:rFonts w:ascii="Courier New" w:hAnsi="Courier New" w:cs="Courier New"/>
      <w:sz w:val="20"/>
      <w:szCs w:val="20"/>
      <w:lang w:val="ru-RU"/>
    </w:rPr>
  </w:style>
  <w:style w:type="character" w:customStyle="1" w:styleId="PlainTextChar">
    <w:name w:val="Plain Text Char"/>
    <w:basedOn w:val="DefaultParagraphFont"/>
    <w:link w:val="PlainText"/>
    <w:rsid w:val="00D35904"/>
    <w:rPr>
      <w:rFonts w:ascii="Courier New" w:hAnsi="Courier New" w:cs="Courier New"/>
    </w:rPr>
  </w:style>
  <w:style w:type="paragraph" w:customStyle="1" w:styleId="Style35">
    <w:name w:val="Style35"/>
    <w:basedOn w:val="Normal"/>
    <w:rsid w:val="001E51BB"/>
    <w:pPr>
      <w:widowControl w:val="0"/>
      <w:autoSpaceDE w:val="0"/>
      <w:autoSpaceDN w:val="0"/>
      <w:adjustRightInd w:val="0"/>
      <w:spacing w:line="322" w:lineRule="exact"/>
    </w:pPr>
    <w:rPr>
      <w:rFonts w:ascii="Arial Narrow" w:hAnsi="Arial Narrow"/>
      <w:lang w:val="ru-RU"/>
    </w:rPr>
  </w:style>
  <w:style w:type="character" w:customStyle="1" w:styleId="FontStyle63">
    <w:name w:val="Font Style63"/>
    <w:basedOn w:val="DefaultParagraphFont"/>
    <w:rsid w:val="001E51BB"/>
    <w:rPr>
      <w:rFonts w:ascii="Times New Roman" w:hAnsi="Times New Roman" w:cs="Times New Roman"/>
      <w:sz w:val="26"/>
      <w:szCs w:val="26"/>
    </w:rPr>
  </w:style>
  <w:style w:type="character" w:customStyle="1" w:styleId="FontStyle48">
    <w:name w:val="Font Style48"/>
    <w:basedOn w:val="DefaultParagraphFont"/>
    <w:rsid w:val="001E51BB"/>
    <w:rPr>
      <w:rFonts w:ascii="Times New Roman" w:hAnsi="Times New Roman" w:cs="Times New Roman"/>
      <w:b/>
      <w:bCs/>
      <w:sz w:val="26"/>
      <w:szCs w:val="26"/>
    </w:rPr>
  </w:style>
  <w:style w:type="paragraph" w:customStyle="1" w:styleId="Style2">
    <w:name w:val="Style2"/>
    <w:basedOn w:val="Normal"/>
    <w:rsid w:val="001E51BB"/>
    <w:pPr>
      <w:widowControl w:val="0"/>
      <w:autoSpaceDE w:val="0"/>
      <w:autoSpaceDN w:val="0"/>
      <w:adjustRightInd w:val="0"/>
      <w:jc w:val="center"/>
    </w:pPr>
    <w:rPr>
      <w:rFonts w:ascii="Arial Narrow" w:hAnsi="Arial Narrow"/>
      <w:lang w:val="ru-RU"/>
    </w:rPr>
  </w:style>
  <w:style w:type="paragraph" w:customStyle="1" w:styleId="Style42">
    <w:name w:val="Style42"/>
    <w:basedOn w:val="Normal"/>
    <w:rsid w:val="001E51BB"/>
    <w:pPr>
      <w:widowControl w:val="0"/>
      <w:autoSpaceDE w:val="0"/>
      <w:autoSpaceDN w:val="0"/>
      <w:adjustRightInd w:val="0"/>
      <w:spacing w:line="271" w:lineRule="exact"/>
      <w:ind w:firstLine="96"/>
    </w:pPr>
    <w:rPr>
      <w:rFonts w:ascii="Arial Narrow" w:hAnsi="Arial Narrow"/>
      <w:lang w:val="ru-RU"/>
    </w:rPr>
  </w:style>
  <w:style w:type="character" w:customStyle="1" w:styleId="FontStyle64">
    <w:name w:val="Font Style64"/>
    <w:basedOn w:val="DefaultParagraphFont"/>
    <w:rsid w:val="001E51BB"/>
    <w:rPr>
      <w:rFonts w:ascii="Times New Roman" w:hAnsi="Times New Roman" w:cs="Times New Roman"/>
      <w:sz w:val="26"/>
      <w:szCs w:val="26"/>
    </w:rPr>
  </w:style>
  <w:style w:type="paragraph" w:customStyle="1" w:styleId="Style41">
    <w:name w:val="Style41"/>
    <w:basedOn w:val="Normal"/>
    <w:rsid w:val="001E51BB"/>
    <w:pPr>
      <w:widowControl w:val="0"/>
      <w:autoSpaceDE w:val="0"/>
      <w:autoSpaceDN w:val="0"/>
      <w:adjustRightInd w:val="0"/>
    </w:pPr>
    <w:rPr>
      <w:rFonts w:ascii="Arial Narrow" w:hAnsi="Arial Narrow"/>
      <w:lang w:val="ru-RU"/>
    </w:rPr>
  </w:style>
  <w:style w:type="character" w:customStyle="1" w:styleId="FontStyle65">
    <w:name w:val="Font Style65"/>
    <w:basedOn w:val="DefaultParagraphFont"/>
    <w:rsid w:val="001E51BB"/>
    <w:rPr>
      <w:rFonts w:ascii="MS Reference Sans Serif" w:hAnsi="MS Reference Sans Serif" w:cs="MS Reference Sans Serif"/>
      <w:b/>
      <w:bCs/>
      <w:sz w:val="12"/>
      <w:szCs w:val="12"/>
    </w:rPr>
  </w:style>
  <w:style w:type="paragraph" w:customStyle="1" w:styleId="Style45">
    <w:name w:val="Style45"/>
    <w:basedOn w:val="Normal"/>
    <w:rsid w:val="001E51BB"/>
    <w:pPr>
      <w:widowControl w:val="0"/>
      <w:autoSpaceDE w:val="0"/>
      <w:autoSpaceDN w:val="0"/>
      <w:adjustRightInd w:val="0"/>
    </w:pPr>
    <w:rPr>
      <w:rFonts w:ascii="Arial Narrow" w:hAnsi="Arial Narrow"/>
      <w:lang w:val="ru-RU"/>
    </w:rPr>
  </w:style>
  <w:style w:type="character" w:customStyle="1" w:styleId="FontStyle66">
    <w:name w:val="Font Style66"/>
    <w:basedOn w:val="DefaultParagraphFont"/>
    <w:rsid w:val="001E51BB"/>
    <w:rPr>
      <w:rFonts w:ascii="Times New Roman" w:hAnsi="Times New Roman" w:cs="Times New Roman"/>
      <w:spacing w:val="20"/>
      <w:sz w:val="10"/>
      <w:szCs w:val="10"/>
    </w:rPr>
  </w:style>
  <w:style w:type="paragraph" w:customStyle="1" w:styleId="Style44">
    <w:name w:val="Style44"/>
    <w:basedOn w:val="Normal"/>
    <w:rsid w:val="001E51BB"/>
    <w:pPr>
      <w:widowControl w:val="0"/>
      <w:autoSpaceDE w:val="0"/>
      <w:autoSpaceDN w:val="0"/>
      <w:adjustRightInd w:val="0"/>
    </w:pPr>
    <w:rPr>
      <w:rFonts w:ascii="Arial Narrow" w:hAnsi="Arial Narrow"/>
      <w:lang w:val="ru-RU"/>
    </w:rPr>
  </w:style>
  <w:style w:type="character" w:customStyle="1" w:styleId="FontStyle68">
    <w:name w:val="Font Style68"/>
    <w:basedOn w:val="DefaultParagraphFont"/>
    <w:rsid w:val="001E51BB"/>
    <w:rPr>
      <w:rFonts w:ascii="Times New Roman" w:hAnsi="Times New Roman" w:cs="Times New Roman"/>
      <w:spacing w:val="20"/>
      <w:sz w:val="10"/>
      <w:szCs w:val="10"/>
    </w:rPr>
  </w:style>
  <w:style w:type="character" w:customStyle="1" w:styleId="FontStyle67">
    <w:name w:val="Font Style67"/>
    <w:basedOn w:val="DefaultParagraphFont"/>
    <w:rsid w:val="001E51BB"/>
    <w:rPr>
      <w:rFonts w:ascii="Times New Roman" w:hAnsi="Times New Roman" w:cs="Times New Roman"/>
      <w:sz w:val="26"/>
      <w:szCs w:val="26"/>
    </w:rPr>
  </w:style>
  <w:style w:type="paragraph" w:customStyle="1" w:styleId="Style10">
    <w:name w:val="Style10"/>
    <w:basedOn w:val="Normal"/>
    <w:rsid w:val="001E51BB"/>
    <w:pPr>
      <w:widowControl w:val="0"/>
      <w:autoSpaceDE w:val="0"/>
      <w:autoSpaceDN w:val="0"/>
      <w:adjustRightInd w:val="0"/>
    </w:pPr>
    <w:rPr>
      <w:rFonts w:ascii="Arial Narrow" w:hAnsi="Arial Narrow"/>
      <w:lang w:val="ru-RU"/>
    </w:rPr>
  </w:style>
  <w:style w:type="paragraph" w:customStyle="1" w:styleId="Style3">
    <w:name w:val="Style3"/>
    <w:basedOn w:val="Normal"/>
    <w:rsid w:val="001E51BB"/>
    <w:pPr>
      <w:widowControl w:val="0"/>
      <w:autoSpaceDE w:val="0"/>
      <w:autoSpaceDN w:val="0"/>
      <w:adjustRightInd w:val="0"/>
    </w:pPr>
    <w:rPr>
      <w:rFonts w:ascii="Arial Narrow" w:hAnsi="Arial Narrow"/>
      <w:lang w:val="ru-RU"/>
    </w:rPr>
  </w:style>
  <w:style w:type="paragraph" w:styleId="BlockText">
    <w:name w:val="Block Text"/>
    <w:basedOn w:val="Normal"/>
    <w:rsid w:val="00D9764C"/>
    <w:pPr>
      <w:shd w:val="clear" w:color="auto" w:fill="FFFFFF"/>
      <w:ind w:left="29" w:right="10" w:firstLine="902"/>
      <w:jc w:val="both"/>
    </w:pPr>
    <w:rPr>
      <w:color w:val="000000"/>
      <w:spacing w:val="-1"/>
      <w:sz w:val="28"/>
      <w:szCs w:val="28"/>
      <w:lang w:val="ru-RU"/>
    </w:rPr>
  </w:style>
  <w:style w:type="paragraph" w:customStyle="1" w:styleId="10">
    <w:name w:val="Знак1"/>
    <w:basedOn w:val="Normal"/>
    <w:next w:val="Normal"/>
    <w:rsid w:val="001D56EA"/>
    <w:pPr>
      <w:spacing w:after="160" w:line="240" w:lineRule="exact"/>
      <w:ind w:firstLine="709"/>
      <w:jc w:val="both"/>
    </w:pPr>
    <w:rPr>
      <w:rFonts w:ascii="Tahoma" w:hAnsi="Tahoma"/>
      <w:color w:val="FF0000"/>
      <w:kern w:val="32"/>
      <w:szCs w:val="20"/>
      <w:lang w:val="en-GB" w:eastAsia="en-US"/>
    </w:rPr>
  </w:style>
  <w:style w:type="paragraph" w:styleId="TOC1">
    <w:name w:val="toc 1"/>
    <w:basedOn w:val="Normal"/>
    <w:next w:val="Normal"/>
    <w:autoRedefine/>
    <w:semiHidden/>
    <w:rsid w:val="00FD1EE0"/>
  </w:style>
  <w:style w:type="paragraph" w:styleId="TOC2">
    <w:name w:val="toc 2"/>
    <w:basedOn w:val="Normal"/>
    <w:next w:val="Normal"/>
    <w:autoRedefine/>
    <w:semiHidden/>
    <w:rsid w:val="00FD1EE0"/>
    <w:pPr>
      <w:ind w:left="240"/>
    </w:pPr>
  </w:style>
  <w:style w:type="paragraph" w:styleId="BalloonText">
    <w:name w:val="Balloon Text"/>
    <w:basedOn w:val="Normal"/>
    <w:link w:val="BalloonTextChar"/>
    <w:rsid w:val="00EF79E7"/>
    <w:rPr>
      <w:rFonts w:ascii="Tahoma" w:hAnsi="Tahoma" w:cs="Tahoma"/>
      <w:sz w:val="16"/>
      <w:szCs w:val="16"/>
    </w:rPr>
  </w:style>
  <w:style w:type="character" w:customStyle="1" w:styleId="BalloonTextChar">
    <w:name w:val="Balloon Text Char"/>
    <w:basedOn w:val="DefaultParagraphFont"/>
    <w:link w:val="BalloonText"/>
    <w:rsid w:val="00EF79E7"/>
    <w:rPr>
      <w:rFonts w:ascii="Tahoma" w:hAnsi="Tahoma" w:cs="Tahoma"/>
      <w:sz w:val="16"/>
      <w:szCs w:val="16"/>
      <w:lang w:val="az-Cyrl-AZ"/>
    </w:rPr>
  </w:style>
  <w:style w:type="paragraph" w:customStyle="1" w:styleId="ConsPlusNormal">
    <w:name w:val="ConsPlusNormal"/>
    <w:rsid w:val="000616CD"/>
    <w:pPr>
      <w:widowControl w:val="0"/>
      <w:autoSpaceDE w:val="0"/>
      <w:autoSpaceDN w:val="0"/>
      <w:adjustRightInd w:val="0"/>
      <w:ind w:firstLine="720"/>
    </w:pPr>
    <w:rPr>
      <w:rFonts w:ascii="Arial" w:hAnsi="Arial" w:cs="Arial"/>
    </w:rPr>
  </w:style>
  <w:style w:type="paragraph" w:styleId="TOC3">
    <w:name w:val="toc 3"/>
    <w:basedOn w:val="Normal"/>
    <w:next w:val="Normal"/>
    <w:autoRedefine/>
    <w:semiHidden/>
    <w:rsid w:val="00A717D9"/>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37492">
      <w:bodyDiv w:val="1"/>
      <w:marLeft w:val="0"/>
      <w:marRight w:val="0"/>
      <w:marTop w:val="0"/>
      <w:marBottom w:val="0"/>
      <w:divBdr>
        <w:top w:val="none" w:sz="0" w:space="0" w:color="auto"/>
        <w:left w:val="none" w:sz="0" w:space="0" w:color="auto"/>
        <w:bottom w:val="none" w:sz="0" w:space="0" w:color="auto"/>
        <w:right w:val="none" w:sz="0" w:space="0" w:color="auto"/>
      </w:divBdr>
    </w:div>
    <w:div w:id="102380649">
      <w:bodyDiv w:val="1"/>
      <w:marLeft w:val="0"/>
      <w:marRight w:val="0"/>
      <w:marTop w:val="0"/>
      <w:marBottom w:val="0"/>
      <w:divBdr>
        <w:top w:val="none" w:sz="0" w:space="0" w:color="auto"/>
        <w:left w:val="none" w:sz="0" w:space="0" w:color="auto"/>
        <w:bottom w:val="none" w:sz="0" w:space="0" w:color="auto"/>
        <w:right w:val="none" w:sz="0" w:space="0" w:color="auto"/>
      </w:divBdr>
    </w:div>
    <w:div w:id="193081267">
      <w:bodyDiv w:val="1"/>
      <w:marLeft w:val="0"/>
      <w:marRight w:val="0"/>
      <w:marTop w:val="0"/>
      <w:marBottom w:val="0"/>
      <w:divBdr>
        <w:top w:val="none" w:sz="0" w:space="0" w:color="auto"/>
        <w:left w:val="none" w:sz="0" w:space="0" w:color="auto"/>
        <w:bottom w:val="none" w:sz="0" w:space="0" w:color="auto"/>
        <w:right w:val="none" w:sz="0" w:space="0" w:color="auto"/>
      </w:divBdr>
    </w:div>
    <w:div w:id="271323549">
      <w:bodyDiv w:val="1"/>
      <w:marLeft w:val="0"/>
      <w:marRight w:val="0"/>
      <w:marTop w:val="0"/>
      <w:marBottom w:val="0"/>
      <w:divBdr>
        <w:top w:val="none" w:sz="0" w:space="0" w:color="auto"/>
        <w:left w:val="none" w:sz="0" w:space="0" w:color="auto"/>
        <w:bottom w:val="none" w:sz="0" w:space="0" w:color="auto"/>
        <w:right w:val="none" w:sz="0" w:space="0" w:color="auto"/>
      </w:divBdr>
    </w:div>
    <w:div w:id="305009580">
      <w:bodyDiv w:val="1"/>
      <w:marLeft w:val="0"/>
      <w:marRight w:val="0"/>
      <w:marTop w:val="0"/>
      <w:marBottom w:val="0"/>
      <w:divBdr>
        <w:top w:val="none" w:sz="0" w:space="0" w:color="auto"/>
        <w:left w:val="none" w:sz="0" w:space="0" w:color="auto"/>
        <w:bottom w:val="none" w:sz="0" w:space="0" w:color="auto"/>
        <w:right w:val="none" w:sz="0" w:space="0" w:color="auto"/>
      </w:divBdr>
    </w:div>
    <w:div w:id="451365762">
      <w:bodyDiv w:val="1"/>
      <w:marLeft w:val="0"/>
      <w:marRight w:val="0"/>
      <w:marTop w:val="0"/>
      <w:marBottom w:val="0"/>
      <w:divBdr>
        <w:top w:val="none" w:sz="0" w:space="0" w:color="auto"/>
        <w:left w:val="none" w:sz="0" w:space="0" w:color="auto"/>
        <w:bottom w:val="none" w:sz="0" w:space="0" w:color="auto"/>
        <w:right w:val="none" w:sz="0" w:space="0" w:color="auto"/>
      </w:divBdr>
    </w:div>
    <w:div w:id="456068060">
      <w:bodyDiv w:val="1"/>
      <w:marLeft w:val="0"/>
      <w:marRight w:val="0"/>
      <w:marTop w:val="0"/>
      <w:marBottom w:val="0"/>
      <w:divBdr>
        <w:top w:val="none" w:sz="0" w:space="0" w:color="auto"/>
        <w:left w:val="none" w:sz="0" w:space="0" w:color="auto"/>
        <w:bottom w:val="none" w:sz="0" w:space="0" w:color="auto"/>
        <w:right w:val="none" w:sz="0" w:space="0" w:color="auto"/>
      </w:divBdr>
    </w:div>
    <w:div w:id="573861994">
      <w:bodyDiv w:val="1"/>
      <w:marLeft w:val="0"/>
      <w:marRight w:val="0"/>
      <w:marTop w:val="0"/>
      <w:marBottom w:val="0"/>
      <w:divBdr>
        <w:top w:val="none" w:sz="0" w:space="0" w:color="auto"/>
        <w:left w:val="none" w:sz="0" w:space="0" w:color="auto"/>
        <w:bottom w:val="none" w:sz="0" w:space="0" w:color="auto"/>
        <w:right w:val="none" w:sz="0" w:space="0" w:color="auto"/>
      </w:divBdr>
    </w:div>
    <w:div w:id="589970671">
      <w:bodyDiv w:val="1"/>
      <w:marLeft w:val="0"/>
      <w:marRight w:val="0"/>
      <w:marTop w:val="0"/>
      <w:marBottom w:val="0"/>
      <w:divBdr>
        <w:top w:val="none" w:sz="0" w:space="0" w:color="auto"/>
        <w:left w:val="none" w:sz="0" w:space="0" w:color="auto"/>
        <w:bottom w:val="none" w:sz="0" w:space="0" w:color="auto"/>
        <w:right w:val="none" w:sz="0" w:space="0" w:color="auto"/>
      </w:divBdr>
    </w:div>
    <w:div w:id="687413616">
      <w:bodyDiv w:val="1"/>
      <w:marLeft w:val="0"/>
      <w:marRight w:val="0"/>
      <w:marTop w:val="0"/>
      <w:marBottom w:val="0"/>
      <w:divBdr>
        <w:top w:val="none" w:sz="0" w:space="0" w:color="auto"/>
        <w:left w:val="none" w:sz="0" w:space="0" w:color="auto"/>
        <w:bottom w:val="none" w:sz="0" w:space="0" w:color="auto"/>
        <w:right w:val="none" w:sz="0" w:space="0" w:color="auto"/>
      </w:divBdr>
    </w:div>
    <w:div w:id="977035502">
      <w:bodyDiv w:val="1"/>
      <w:marLeft w:val="0"/>
      <w:marRight w:val="0"/>
      <w:marTop w:val="0"/>
      <w:marBottom w:val="0"/>
      <w:divBdr>
        <w:top w:val="none" w:sz="0" w:space="0" w:color="auto"/>
        <w:left w:val="none" w:sz="0" w:space="0" w:color="auto"/>
        <w:bottom w:val="none" w:sz="0" w:space="0" w:color="auto"/>
        <w:right w:val="none" w:sz="0" w:space="0" w:color="auto"/>
      </w:divBdr>
    </w:div>
    <w:div w:id="1009528382">
      <w:bodyDiv w:val="1"/>
      <w:marLeft w:val="0"/>
      <w:marRight w:val="0"/>
      <w:marTop w:val="0"/>
      <w:marBottom w:val="0"/>
      <w:divBdr>
        <w:top w:val="none" w:sz="0" w:space="0" w:color="auto"/>
        <w:left w:val="none" w:sz="0" w:space="0" w:color="auto"/>
        <w:bottom w:val="none" w:sz="0" w:space="0" w:color="auto"/>
        <w:right w:val="none" w:sz="0" w:space="0" w:color="auto"/>
      </w:divBdr>
    </w:div>
    <w:div w:id="1136724012">
      <w:bodyDiv w:val="1"/>
      <w:marLeft w:val="0"/>
      <w:marRight w:val="0"/>
      <w:marTop w:val="0"/>
      <w:marBottom w:val="0"/>
      <w:divBdr>
        <w:top w:val="none" w:sz="0" w:space="0" w:color="auto"/>
        <w:left w:val="none" w:sz="0" w:space="0" w:color="auto"/>
        <w:bottom w:val="none" w:sz="0" w:space="0" w:color="auto"/>
        <w:right w:val="none" w:sz="0" w:space="0" w:color="auto"/>
      </w:divBdr>
    </w:div>
    <w:div w:id="1267037362">
      <w:bodyDiv w:val="1"/>
      <w:marLeft w:val="0"/>
      <w:marRight w:val="0"/>
      <w:marTop w:val="0"/>
      <w:marBottom w:val="0"/>
      <w:divBdr>
        <w:top w:val="none" w:sz="0" w:space="0" w:color="auto"/>
        <w:left w:val="none" w:sz="0" w:space="0" w:color="auto"/>
        <w:bottom w:val="none" w:sz="0" w:space="0" w:color="auto"/>
        <w:right w:val="none" w:sz="0" w:space="0" w:color="auto"/>
      </w:divBdr>
    </w:div>
    <w:div w:id="1332295670">
      <w:bodyDiv w:val="1"/>
      <w:marLeft w:val="0"/>
      <w:marRight w:val="0"/>
      <w:marTop w:val="0"/>
      <w:marBottom w:val="0"/>
      <w:divBdr>
        <w:top w:val="none" w:sz="0" w:space="0" w:color="auto"/>
        <w:left w:val="none" w:sz="0" w:space="0" w:color="auto"/>
        <w:bottom w:val="none" w:sz="0" w:space="0" w:color="auto"/>
        <w:right w:val="none" w:sz="0" w:space="0" w:color="auto"/>
      </w:divBdr>
    </w:div>
    <w:div w:id="1497266352">
      <w:bodyDiv w:val="1"/>
      <w:marLeft w:val="0"/>
      <w:marRight w:val="0"/>
      <w:marTop w:val="0"/>
      <w:marBottom w:val="0"/>
      <w:divBdr>
        <w:top w:val="none" w:sz="0" w:space="0" w:color="auto"/>
        <w:left w:val="none" w:sz="0" w:space="0" w:color="auto"/>
        <w:bottom w:val="none" w:sz="0" w:space="0" w:color="auto"/>
        <w:right w:val="none" w:sz="0" w:space="0" w:color="auto"/>
      </w:divBdr>
    </w:div>
    <w:div w:id="1523393797">
      <w:bodyDiv w:val="1"/>
      <w:marLeft w:val="0"/>
      <w:marRight w:val="0"/>
      <w:marTop w:val="0"/>
      <w:marBottom w:val="0"/>
      <w:divBdr>
        <w:top w:val="none" w:sz="0" w:space="0" w:color="auto"/>
        <w:left w:val="none" w:sz="0" w:space="0" w:color="auto"/>
        <w:bottom w:val="none" w:sz="0" w:space="0" w:color="auto"/>
        <w:right w:val="none" w:sz="0" w:space="0" w:color="auto"/>
      </w:divBdr>
    </w:div>
    <w:div w:id="1609049330">
      <w:bodyDiv w:val="1"/>
      <w:marLeft w:val="0"/>
      <w:marRight w:val="0"/>
      <w:marTop w:val="0"/>
      <w:marBottom w:val="0"/>
      <w:divBdr>
        <w:top w:val="none" w:sz="0" w:space="0" w:color="auto"/>
        <w:left w:val="none" w:sz="0" w:space="0" w:color="auto"/>
        <w:bottom w:val="none" w:sz="0" w:space="0" w:color="auto"/>
        <w:right w:val="none" w:sz="0" w:space="0" w:color="auto"/>
      </w:divBdr>
    </w:div>
    <w:div w:id="1716152463">
      <w:bodyDiv w:val="1"/>
      <w:marLeft w:val="0"/>
      <w:marRight w:val="0"/>
      <w:marTop w:val="0"/>
      <w:marBottom w:val="0"/>
      <w:divBdr>
        <w:top w:val="none" w:sz="0" w:space="0" w:color="auto"/>
        <w:left w:val="none" w:sz="0" w:space="0" w:color="auto"/>
        <w:bottom w:val="none" w:sz="0" w:space="0" w:color="auto"/>
        <w:right w:val="none" w:sz="0" w:space="0" w:color="auto"/>
      </w:divBdr>
    </w:div>
    <w:div w:id="1743212230">
      <w:bodyDiv w:val="1"/>
      <w:marLeft w:val="0"/>
      <w:marRight w:val="0"/>
      <w:marTop w:val="0"/>
      <w:marBottom w:val="0"/>
      <w:divBdr>
        <w:top w:val="none" w:sz="0" w:space="0" w:color="auto"/>
        <w:left w:val="none" w:sz="0" w:space="0" w:color="auto"/>
        <w:bottom w:val="none" w:sz="0" w:space="0" w:color="auto"/>
        <w:right w:val="none" w:sz="0" w:space="0" w:color="auto"/>
      </w:divBdr>
    </w:div>
    <w:div w:id="210175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21" Type="http://schemas.openxmlformats.org/officeDocument/2006/relationships/image" Target="media/image12.wmf"/><Relationship Id="rId42" Type="http://schemas.openxmlformats.org/officeDocument/2006/relationships/oleObject" Target="embeddings/oleObject14.bin"/><Relationship Id="rId63" Type="http://schemas.openxmlformats.org/officeDocument/2006/relationships/image" Target="media/image33.wmf"/><Relationship Id="rId84" Type="http://schemas.openxmlformats.org/officeDocument/2006/relationships/oleObject" Target="embeddings/oleObject35.bin"/><Relationship Id="rId138" Type="http://schemas.openxmlformats.org/officeDocument/2006/relationships/oleObject" Target="embeddings/oleObject62.bin"/><Relationship Id="rId159" Type="http://schemas.openxmlformats.org/officeDocument/2006/relationships/image" Target="media/image81.wmf"/><Relationship Id="rId170" Type="http://schemas.openxmlformats.org/officeDocument/2006/relationships/image" Target="media/image87.wmf"/><Relationship Id="rId191" Type="http://schemas.openxmlformats.org/officeDocument/2006/relationships/image" Target="media/image98.wmf"/><Relationship Id="rId205" Type="http://schemas.openxmlformats.org/officeDocument/2006/relationships/oleObject" Target="embeddings/oleObject94.bin"/><Relationship Id="rId226" Type="http://schemas.openxmlformats.org/officeDocument/2006/relationships/oleObject" Target="embeddings/oleObject102.bin"/><Relationship Id="rId107" Type="http://schemas.openxmlformats.org/officeDocument/2006/relationships/image" Target="media/image55.wmf"/><Relationship Id="rId11" Type="http://schemas.openxmlformats.org/officeDocument/2006/relationships/image" Target="media/image5.emf"/><Relationship Id="rId32" Type="http://schemas.openxmlformats.org/officeDocument/2006/relationships/oleObject" Target="embeddings/oleObject9.bin"/><Relationship Id="rId53" Type="http://schemas.openxmlformats.org/officeDocument/2006/relationships/image" Target="media/image28.wmf"/><Relationship Id="rId74" Type="http://schemas.openxmlformats.org/officeDocument/2006/relationships/oleObject" Target="embeddings/oleObject30.bin"/><Relationship Id="rId128" Type="http://schemas.openxmlformats.org/officeDocument/2006/relationships/oleObject" Target="embeddings/oleObject57.bin"/><Relationship Id="rId149" Type="http://schemas.openxmlformats.org/officeDocument/2006/relationships/image" Target="media/image76.wmf"/><Relationship Id="rId5" Type="http://schemas.openxmlformats.org/officeDocument/2006/relationships/footnotes" Target="footnotes.xml"/><Relationship Id="rId95" Type="http://schemas.openxmlformats.org/officeDocument/2006/relationships/image" Target="media/image49.wmf"/><Relationship Id="rId160" Type="http://schemas.openxmlformats.org/officeDocument/2006/relationships/oleObject" Target="embeddings/oleObject73.bin"/><Relationship Id="rId181" Type="http://schemas.openxmlformats.org/officeDocument/2006/relationships/oleObject" Target="embeddings/oleObject83.bin"/><Relationship Id="rId216" Type="http://schemas.openxmlformats.org/officeDocument/2006/relationships/oleObject" Target="embeddings/______Microsoft_Excel_97-20031.xls"/><Relationship Id="rId237" Type="http://schemas.openxmlformats.org/officeDocument/2006/relationships/header" Target="header1.xml"/><Relationship Id="rId22" Type="http://schemas.openxmlformats.org/officeDocument/2006/relationships/oleObject" Target="embeddings/oleObject4.bin"/><Relationship Id="rId43" Type="http://schemas.openxmlformats.org/officeDocument/2006/relationships/image" Target="media/image23.wmf"/><Relationship Id="rId64" Type="http://schemas.openxmlformats.org/officeDocument/2006/relationships/oleObject" Target="embeddings/oleObject25.bin"/><Relationship Id="rId118" Type="http://schemas.openxmlformats.org/officeDocument/2006/relationships/oleObject" Target="embeddings/oleObject52.bin"/><Relationship Id="rId139" Type="http://schemas.openxmlformats.org/officeDocument/2006/relationships/image" Target="media/image71.wmf"/><Relationship Id="rId85" Type="http://schemas.openxmlformats.org/officeDocument/2006/relationships/image" Target="media/image44.wmf"/><Relationship Id="rId150" Type="http://schemas.openxmlformats.org/officeDocument/2006/relationships/oleObject" Target="embeddings/oleObject68.bin"/><Relationship Id="rId171" Type="http://schemas.openxmlformats.org/officeDocument/2006/relationships/oleObject" Target="embeddings/oleObject78.bin"/><Relationship Id="rId192" Type="http://schemas.openxmlformats.org/officeDocument/2006/relationships/oleObject" Target="embeddings/oleObject88.bin"/><Relationship Id="rId206" Type="http://schemas.openxmlformats.org/officeDocument/2006/relationships/image" Target="media/image106.wmf"/><Relationship Id="rId227" Type="http://schemas.openxmlformats.org/officeDocument/2006/relationships/image" Target="media/image118.wmf"/><Relationship Id="rId12" Type="http://schemas.openxmlformats.org/officeDocument/2006/relationships/image" Target="media/image6.emf"/><Relationship Id="rId33" Type="http://schemas.openxmlformats.org/officeDocument/2006/relationships/image" Target="media/image18.wmf"/><Relationship Id="rId108" Type="http://schemas.openxmlformats.org/officeDocument/2006/relationships/oleObject" Target="embeddings/oleObject47.bin"/><Relationship Id="rId129" Type="http://schemas.openxmlformats.org/officeDocument/2006/relationships/image" Target="media/image66.wmf"/><Relationship Id="rId54" Type="http://schemas.openxmlformats.org/officeDocument/2006/relationships/oleObject" Target="embeddings/oleObject20.bin"/><Relationship Id="rId75" Type="http://schemas.openxmlformats.org/officeDocument/2006/relationships/image" Target="media/image39.wmf"/><Relationship Id="rId96" Type="http://schemas.openxmlformats.org/officeDocument/2006/relationships/oleObject" Target="embeddings/oleObject41.bin"/><Relationship Id="rId140" Type="http://schemas.openxmlformats.org/officeDocument/2006/relationships/oleObject" Target="embeddings/oleObject63.bin"/><Relationship Id="rId161" Type="http://schemas.openxmlformats.org/officeDocument/2006/relationships/image" Target="media/image82.wmf"/><Relationship Id="rId182" Type="http://schemas.openxmlformats.org/officeDocument/2006/relationships/image" Target="media/image93.wmf"/><Relationship Id="rId217" Type="http://schemas.openxmlformats.org/officeDocument/2006/relationships/image" Target="media/image112.emf"/><Relationship Id="rId6" Type="http://schemas.openxmlformats.org/officeDocument/2006/relationships/endnotes" Target="endnotes.xml"/><Relationship Id="rId238" Type="http://schemas.openxmlformats.org/officeDocument/2006/relationships/header" Target="header2.xml"/><Relationship Id="rId23" Type="http://schemas.openxmlformats.org/officeDocument/2006/relationships/image" Target="media/image13.wmf"/><Relationship Id="rId119" Type="http://schemas.openxmlformats.org/officeDocument/2006/relationships/image" Target="media/image61.wmf"/><Relationship Id="rId44" Type="http://schemas.openxmlformats.org/officeDocument/2006/relationships/oleObject" Target="embeddings/oleObject15.bin"/><Relationship Id="rId65" Type="http://schemas.openxmlformats.org/officeDocument/2006/relationships/image" Target="media/image34.wmf"/><Relationship Id="rId86" Type="http://schemas.openxmlformats.org/officeDocument/2006/relationships/oleObject" Target="embeddings/oleObject36.bin"/><Relationship Id="rId130" Type="http://schemas.openxmlformats.org/officeDocument/2006/relationships/oleObject" Target="embeddings/oleObject58.bin"/><Relationship Id="rId151" Type="http://schemas.openxmlformats.org/officeDocument/2006/relationships/image" Target="media/image77.wmf"/><Relationship Id="rId172" Type="http://schemas.openxmlformats.org/officeDocument/2006/relationships/image" Target="media/image88.wmf"/><Relationship Id="rId193" Type="http://schemas.openxmlformats.org/officeDocument/2006/relationships/image" Target="media/image99.wmf"/><Relationship Id="rId207" Type="http://schemas.openxmlformats.org/officeDocument/2006/relationships/oleObject" Target="embeddings/oleObject95.bin"/><Relationship Id="rId228" Type="http://schemas.openxmlformats.org/officeDocument/2006/relationships/oleObject" Target="embeddings/oleObject103.bin"/><Relationship Id="rId13" Type="http://schemas.openxmlformats.org/officeDocument/2006/relationships/image" Target="media/image7.emf"/><Relationship Id="rId109" Type="http://schemas.openxmlformats.org/officeDocument/2006/relationships/image" Target="media/image56.wmf"/><Relationship Id="rId34" Type="http://schemas.openxmlformats.org/officeDocument/2006/relationships/oleObject" Target="embeddings/oleObject10.bin"/><Relationship Id="rId55" Type="http://schemas.openxmlformats.org/officeDocument/2006/relationships/image" Target="media/image29.wmf"/><Relationship Id="rId76" Type="http://schemas.openxmlformats.org/officeDocument/2006/relationships/oleObject" Target="embeddings/oleObject31.bin"/><Relationship Id="rId97" Type="http://schemas.openxmlformats.org/officeDocument/2006/relationships/image" Target="media/image50.wmf"/><Relationship Id="rId120" Type="http://schemas.openxmlformats.org/officeDocument/2006/relationships/oleObject" Target="embeddings/oleObject53.bin"/><Relationship Id="rId141" Type="http://schemas.openxmlformats.org/officeDocument/2006/relationships/image" Target="media/image72.wmf"/><Relationship Id="rId7" Type="http://schemas.openxmlformats.org/officeDocument/2006/relationships/image" Target="media/image1.emf"/><Relationship Id="rId162" Type="http://schemas.openxmlformats.org/officeDocument/2006/relationships/oleObject" Target="embeddings/oleObject74.bin"/><Relationship Id="rId183" Type="http://schemas.openxmlformats.org/officeDocument/2006/relationships/oleObject" Target="embeddings/oleObject84.bin"/><Relationship Id="rId218" Type="http://schemas.openxmlformats.org/officeDocument/2006/relationships/image" Target="media/image113.emf"/><Relationship Id="rId239" Type="http://schemas.openxmlformats.org/officeDocument/2006/relationships/fontTable" Target="fontTable.xml"/><Relationship Id="rId24" Type="http://schemas.openxmlformats.org/officeDocument/2006/relationships/oleObject" Target="embeddings/oleObject5.bin"/><Relationship Id="rId45" Type="http://schemas.openxmlformats.org/officeDocument/2006/relationships/image" Target="media/image24.wmf"/><Relationship Id="rId66" Type="http://schemas.openxmlformats.org/officeDocument/2006/relationships/oleObject" Target="embeddings/oleObject26.bin"/><Relationship Id="rId87" Type="http://schemas.openxmlformats.org/officeDocument/2006/relationships/image" Target="media/image45.wmf"/><Relationship Id="rId110" Type="http://schemas.openxmlformats.org/officeDocument/2006/relationships/oleObject" Target="embeddings/oleObject48.bin"/><Relationship Id="rId131" Type="http://schemas.openxmlformats.org/officeDocument/2006/relationships/image" Target="media/image67.wmf"/><Relationship Id="rId152" Type="http://schemas.openxmlformats.org/officeDocument/2006/relationships/oleObject" Target="embeddings/oleObject69.bin"/><Relationship Id="rId173" Type="http://schemas.openxmlformats.org/officeDocument/2006/relationships/oleObject" Target="embeddings/oleObject79.bin"/><Relationship Id="rId194" Type="http://schemas.openxmlformats.org/officeDocument/2006/relationships/oleObject" Target="embeddings/oleObject89.bin"/><Relationship Id="rId208" Type="http://schemas.openxmlformats.org/officeDocument/2006/relationships/image" Target="media/image107.wmf"/><Relationship Id="rId229" Type="http://schemas.openxmlformats.org/officeDocument/2006/relationships/image" Target="media/image119.wmf"/><Relationship Id="rId240" Type="http://schemas.openxmlformats.org/officeDocument/2006/relationships/theme" Target="theme/theme1.xml"/><Relationship Id="rId14" Type="http://schemas.openxmlformats.org/officeDocument/2006/relationships/image" Target="media/image8.gif"/><Relationship Id="rId35" Type="http://schemas.openxmlformats.org/officeDocument/2006/relationships/image" Target="media/image19.wmf"/><Relationship Id="rId56" Type="http://schemas.openxmlformats.org/officeDocument/2006/relationships/oleObject" Target="embeddings/oleObject21.bin"/><Relationship Id="rId77" Type="http://schemas.openxmlformats.org/officeDocument/2006/relationships/image" Target="media/image40.wmf"/><Relationship Id="rId100" Type="http://schemas.openxmlformats.org/officeDocument/2006/relationships/oleObject" Target="embeddings/oleObject43.bin"/><Relationship Id="rId8" Type="http://schemas.openxmlformats.org/officeDocument/2006/relationships/image" Target="media/image2.png"/><Relationship Id="rId98" Type="http://schemas.openxmlformats.org/officeDocument/2006/relationships/oleObject" Target="embeddings/oleObject42.bin"/><Relationship Id="rId121" Type="http://schemas.openxmlformats.org/officeDocument/2006/relationships/image" Target="media/image62.wmf"/><Relationship Id="rId142" Type="http://schemas.openxmlformats.org/officeDocument/2006/relationships/oleObject" Target="embeddings/oleObject64.bin"/><Relationship Id="rId163" Type="http://schemas.openxmlformats.org/officeDocument/2006/relationships/image" Target="media/image83.wmf"/><Relationship Id="rId184" Type="http://schemas.openxmlformats.org/officeDocument/2006/relationships/image" Target="media/image94.emf"/><Relationship Id="rId219" Type="http://schemas.openxmlformats.org/officeDocument/2006/relationships/image" Target="media/image114.wmf"/><Relationship Id="rId230" Type="http://schemas.openxmlformats.org/officeDocument/2006/relationships/oleObject" Target="embeddings/oleObject104.bin"/><Relationship Id="rId25" Type="http://schemas.openxmlformats.org/officeDocument/2006/relationships/image" Target="media/image14.wmf"/><Relationship Id="rId46" Type="http://schemas.openxmlformats.org/officeDocument/2006/relationships/oleObject" Target="embeddings/oleObject16.bin"/><Relationship Id="rId67" Type="http://schemas.openxmlformats.org/officeDocument/2006/relationships/image" Target="media/image35.wmf"/><Relationship Id="rId88" Type="http://schemas.openxmlformats.org/officeDocument/2006/relationships/oleObject" Target="embeddings/oleObject37.bin"/><Relationship Id="rId111" Type="http://schemas.openxmlformats.org/officeDocument/2006/relationships/image" Target="media/image57.wmf"/><Relationship Id="rId132" Type="http://schemas.openxmlformats.org/officeDocument/2006/relationships/oleObject" Target="embeddings/oleObject59.bin"/><Relationship Id="rId153" Type="http://schemas.openxmlformats.org/officeDocument/2006/relationships/image" Target="media/image78.wmf"/><Relationship Id="rId174" Type="http://schemas.openxmlformats.org/officeDocument/2006/relationships/image" Target="media/image89.wmf"/><Relationship Id="rId195" Type="http://schemas.openxmlformats.org/officeDocument/2006/relationships/image" Target="media/image100.wmf"/><Relationship Id="rId209" Type="http://schemas.openxmlformats.org/officeDocument/2006/relationships/oleObject" Target="embeddings/oleObject96.bin"/><Relationship Id="rId190" Type="http://schemas.openxmlformats.org/officeDocument/2006/relationships/oleObject" Target="embeddings/oleObject87.bin"/><Relationship Id="rId204" Type="http://schemas.openxmlformats.org/officeDocument/2006/relationships/image" Target="media/image105.wmf"/><Relationship Id="rId220" Type="http://schemas.openxmlformats.org/officeDocument/2006/relationships/oleObject" Target="embeddings/oleObject99.bin"/><Relationship Id="rId225" Type="http://schemas.openxmlformats.org/officeDocument/2006/relationships/image" Target="media/image117.wmf"/><Relationship Id="rId15" Type="http://schemas.openxmlformats.org/officeDocument/2006/relationships/image" Target="media/image9.wmf"/><Relationship Id="rId36" Type="http://schemas.openxmlformats.org/officeDocument/2006/relationships/oleObject" Target="embeddings/oleObject11.bin"/><Relationship Id="rId57" Type="http://schemas.openxmlformats.org/officeDocument/2006/relationships/image" Target="media/image30.wmf"/><Relationship Id="rId106" Type="http://schemas.openxmlformats.org/officeDocument/2006/relationships/oleObject" Target="embeddings/oleObject46.bin"/><Relationship Id="rId127" Type="http://schemas.openxmlformats.org/officeDocument/2006/relationships/image" Target="media/image65.wmf"/><Relationship Id="rId10" Type="http://schemas.openxmlformats.org/officeDocument/2006/relationships/image" Target="media/image4.emf"/><Relationship Id="rId31" Type="http://schemas.openxmlformats.org/officeDocument/2006/relationships/image" Target="media/image17.wmf"/><Relationship Id="rId52" Type="http://schemas.openxmlformats.org/officeDocument/2006/relationships/oleObject" Target="embeddings/oleObject19.bin"/><Relationship Id="rId73" Type="http://schemas.openxmlformats.org/officeDocument/2006/relationships/image" Target="media/image38.wmf"/><Relationship Id="rId78" Type="http://schemas.openxmlformats.org/officeDocument/2006/relationships/oleObject" Target="embeddings/oleObject32.bin"/><Relationship Id="rId94" Type="http://schemas.openxmlformats.org/officeDocument/2006/relationships/oleObject" Target="embeddings/oleObject40.bin"/><Relationship Id="rId99" Type="http://schemas.openxmlformats.org/officeDocument/2006/relationships/image" Target="media/image51.wmf"/><Relationship Id="rId101" Type="http://schemas.openxmlformats.org/officeDocument/2006/relationships/image" Target="media/image52.wmf"/><Relationship Id="rId122" Type="http://schemas.openxmlformats.org/officeDocument/2006/relationships/oleObject" Target="embeddings/oleObject54.bin"/><Relationship Id="rId143" Type="http://schemas.openxmlformats.org/officeDocument/2006/relationships/image" Target="media/image73.wmf"/><Relationship Id="rId148" Type="http://schemas.openxmlformats.org/officeDocument/2006/relationships/oleObject" Target="embeddings/oleObject67.bin"/><Relationship Id="rId164" Type="http://schemas.openxmlformats.org/officeDocument/2006/relationships/oleObject" Target="embeddings/oleObject75.bin"/><Relationship Id="rId169" Type="http://schemas.openxmlformats.org/officeDocument/2006/relationships/image" Target="media/image86.emf"/><Relationship Id="rId185" Type="http://schemas.openxmlformats.org/officeDocument/2006/relationships/image" Target="media/image95.wmf"/><Relationship Id="rId4" Type="http://schemas.openxmlformats.org/officeDocument/2006/relationships/webSettings" Target="webSettings.xml"/><Relationship Id="rId9" Type="http://schemas.openxmlformats.org/officeDocument/2006/relationships/image" Target="media/image3.png"/><Relationship Id="rId180" Type="http://schemas.openxmlformats.org/officeDocument/2006/relationships/image" Target="media/image92.wmf"/><Relationship Id="rId210" Type="http://schemas.openxmlformats.org/officeDocument/2006/relationships/image" Target="media/image108.wmf"/><Relationship Id="rId215" Type="http://schemas.openxmlformats.org/officeDocument/2006/relationships/image" Target="media/image111.emf"/><Relationship Id="rId236" Type="http://schemas.openxmlformats.org/officeDocument/2006/relationships/oleObject" Target="embeddings/oleObject107.bin"/><Relationship Id="rId26" Type="http://schemas.openxmlformats.org/officeDocument/2006/relationships/oleObject" Target="embeddings/oleObject6.bin"/><Relationship Id="rId231" Type="http://schemas.openxmlformats.org/officeDocument/2006/relationships/image" Target="media/image120.wmf"/><Relationship Id="rId47" Type="http://schemas.openxmlformats.org/officeDocument/2006/relationships/image" Target="media/image25.wmf"/><Relationship Id="rId68" Type="http://schemas.openxmlformats.org/officeDocument/2006/relationships/oleObject" Target="embeddings/oleObject27.bin"/><Relationship Id="rId89" Type="http://schemas.openxmlformats.org/officeDocument/2006/relationships/image" Target="media/image46.wmf"/><Relationship Id="rId112" Type="http://schemas.openxmlformats.org/officeDocument/2006/relationships/oleObject" Target="embeddings/oleObject49.bin"/><Relationship Id="rId133" Type="http://schemas.openxmlformats.org/officeDocument/2006/relationships/image" Target="media/image68.wmf"/><Relationship Id="rId154" Type="http://schemas.openxmlformats.org/officeDocument/2006/relationships/oleObject" Target="embeddings/oleObject70.bin"/><Relationship Id="rId175" Type="http://schemas.openxmlformats.org/officeDocument/2006/relationships/oleObject" Target="embeddings/oleObject80.bin"/><Relationship Id="rId196" Type="http://schemas.openxmlformats.org/officeDocument/2006/relationships/oleObject" Target="embeddings/oleObject90.bin"/><Relationship Id="rId200" Type="http://schemas.openxmlformats.org/officeDocument/2006/relationships/image" Target="media/image103.wmf"/><Relationship Id="rId16" Type="http://schemas.openxmlformats.org/officeDocument/2006/relationships/oleObject" Target="embeddings/oleObject1.bin"/><Relationship Id="rId221" Type="http://schemas.openxmlformats.org/officeDocument/2006/relationships/image" Target="media/image115.wmf"/><Relationship Id="rId37" Type="http://schemas.openxmlformats.org/officeDocument/2006/relationships/image" Target="media/image20.wmf"/><Relationship Id="rId58" Type="http://schemas.openxmlformats.org/officeDocument/2006/relationships/oleObject" Target="embeddings/oleObject22.bin"/><Relationship Id="rId79" Type="http://schemas.openxmlformats.org/officeDocument/2006/relationships/image" Target="media/image41.wmf"/><Relationship Id="rId102" Type="http://schemas.openxmlformats.org/officeDocument/2006/relationships/oleObject" Target="embeddings/oleObject44.bin"/><Relationship Id="rId123" Type="http://schemas.openxmlformats.org/officeDocument/2006/relationships/image" Target="media/image63.wmf"/><Relationship Id="rId144" Type="http://schemas.openxmlformats.org/officeDocument/2006/relationships/oleObject" Target="embeddings/oleObject65.bin"/><Relationship Id="rId90" Type="http://schemas.openxmlformats.org/officeDocument/2006/relationships/oleObject" Target="embeddings/oleObject38.bin"/><Relationship Id="rId165" Type="http://schemas.openxmlformats.org/officeDocument/2006/relationships/image" Target="media/image84.wmf"/><Relationship Id="rId186" Type="http://schemas.openxmlformats.org/officeDocument/2006/relationships/oleObject" Target="embeddings/oleObject85.bin"/><Relationship Id="rId211" Type="http://schemas.openxmlformats.org/officeDocument/2006/relationships/oleObject" Target="embeddings/oleObject97.bin"/><Relationship Id="rId232" Type="http://schemas.openxmlformats.org/officeDocument/2006/relationships/oleObject" Target="embeddings/oleObject105.bin"/><Relationship Id="rId27" Type="http://schemas.openxmlformats.org/officeDocument/2006/relationships/image" Target="media/image15.wmf"/><Relationship Id="rId48" Type="http://schemas.openxmlformats.org/officeDocument/2006/relationships/oleObject" Target="embeddings/oleObject17.bin"/><Relationship Id="rId69" Type="http://schemas.openxmlformats.org/officeDocument/2006/relationships/image" Target="media/image36.wmf"/><Relationship Id="rId113" Type="http://schemas.openxmlformats.org/officeDocument/2006/relationships/image" Target="media/image58.wmf"/><Relationship Id="rId134" Type="http://schemas.openxmlformats.org/officeDocument/2006/relationships/oleObject" Target="embeddings/oleObject60.bin"/><Relationship Id="rId80" Type="http://schemas.openxmlformats.org/officeDocument/2006/relationships/oleObject" Target="embeddings/oleObject33.bin"/><Relationship Id="rId155" Type="http://schemas.openxmlformats.org/officeDocument/2006/relationships/image" Target="media/image79.wmf"/><Relationship Id="rId176" Type="http://schemas.openxmlformats.org/officeDocument/2006/relationships/image" Target="media/image90.wmf"/><Relationship Id="rId197" Type="http://schemas.openxmlformats.org/officeDocument/2006/relationships/image" Target="media/image101.wmf"/><Relationship Id="rId201" Type="http://schemas.openxmlformats.org/officeDocument/2006/relationships/oleObject" Target="embeddings/oleObject92.bin"/><Relationship Id="rId222" Type="http://schemas.openxmlformats.org/officeDocument/2006/relationships/oleObject" Target="embeddings/oleObject100.bin"/><Relationship Id="rId17" Type="http://schemas.openxmlformats.org/officeDocument/2006/relationships/image" Target="media/image10.wmf"/><Relationship Id="rId38" Type="http://schemas.openxmlformats.org/officeDocument/2006/relationships/oleObject" Target="embeddings/oleObject12.bin"/><Relationship Id="rId59" Type="http://schemas.openxmlformats.org/officeDocument/2006/relationships/image" Target="media/image31.wmf"/><Relationship Id="rId103" Type="http://schemas.openxmlformats.org/officeDocument/2006/relationships/image" Target="media/image53.wmf"/><Relationship Id="rId124" Type="http://schemas.openxmlformats.org/officeDocument/2006/relationships/oleObject" Target="embeddings/oleObject55.bin"/><Relationship Id="rId70" Type="http://schemas.openxmlformats.org/officeDocument/2006/relationships/oleObject" Target="embeddings/oleObject28.bin"/><Relationship Id="rId91" Type="http://schemas.openxmlformats.org/officeDocument/2006/relationships/image" Target="media/image47.wmf"/><Relationship Id="rId145" Type="http://schemas.openxmlformats.org/officeDocument/2006/relationships/image" Target="media/image74.wmf"/><Relationship Id="rId166" Type="http://schemas.openxmlformats.org/officeDocument/2006/relationships/oleObject" Target="embeddings/oleObject76.bin"/><Relationship Id="rId187" Type="http://schemas.openxmlformats.org/officeDocument/2006/relationships/image" Target="media/image96.wmf"/><Relationship Id="rId1" Type="http://schemas.openxmlformats.org/officeDocument/2006/relationships/numbering" Target="numbering.xml"/><Relationship Id="rId212" Type="http://schemas.openxmlformats.org/officeDocument/2006/relationships/image" Target="media/image109.wmf"/><Relationship Id="rId233" Type="http://schemas.openxmlformats.org/officeDocument/2006/relationships/image" Target="media/image121.wmf"/><Relationship Id="rId28" Type="http://schemas.openxmlformats.org/officeDocument/2006/relationships/oleObject" Target="embeddings/oleObject7.bin"/><Relationship Id="rId49" Type="http://schemas.openxmlformats.org/officeDocument/2006/relationships/image" Target="media/image26.wmf"/><Relationship Id="rId114" Type="http://schemas.openxmlformats.org/officeDocument/2006/relationships/oleObject" Target="embeddings/oleObject50.bin"/><Relationship Id="rId60" Type="http://schemas.openxmlformats.org/officeDocument/2006/relationships/oleObject" Target="embeddings/oleObject23.bin"/><Relationship Id="rId81" Type="http://schemas.openxmlformats.org/officeDocument/2006/relationships/image" Target="media/image42.wmf"/><Relationship Id="rId135" Type="http://schemas.openxmlformats.org/officeDocument/2006/relationships/image" Target="media/image69.wmf"/><Relationship Id="rId156" Type="http://schemas.openxmlformats.org/officeDocument/2006/relationships/oleObject" Target="embeddings/oleObject71.bin"/><Relationship Id="rId177" Type="http://schemas.openxmlformats.org/officeDocument/2006/relationships/oleObject" Target="embeddings/oleObject81.bin"/><Relationship Id="rId198" Type="http://schemas.openxmlformats.org/officeDocument/2006/relationships/oleObject" Target="embeddings/oleObject91.bin"/><Relationship Id="rId202" Type="http://schemas.openxmlformats.org/officeDocument/2006/relationships/image" Target="media/image104.wmf"/><Relationship Id="rId223" Type="http://schemas.openxmlformats.org/officeDocument/2006/relationships/image" Target="media/image116.wmf"/><Relationship Id="rId18" Type="http://schemas.openxmlformats.org/officeDocument/2006/relationships/oleObject" Target="embeddings/oleObject2.bin"/><Relationship Id="rId39" Type="http://schemas.openxmlformats.org/officeDocument/2006/relationships/image" Target="media/image21.wmf"/><Relationship Id="rId50" Type="http://schemas.openxmlformats.org/officeDocument/2006/relationships/oleObject" Target="embeddings/oleObject18.bin"/><Relationship Id="rId104" Type="http://schemas.openxmlformats.org/officeDocument/2006/relationships/oleObject" Target="embeddings/oleObject45.bin"/><Relationship Id="rId125" Type="http://schemas.openxmlformats.org/officeDocument/2006/relationships/image" Target="media/image64.wmf"/><Relationship Id="rId146" Type="http://schemas.openxmlformats.org/officeDocument/2006/relationships/oleObject" Target="embeddings/oleObject66.bin"/><Relationship Id="rId167" Type="http://schemas.openxmlformats.org/officeDocument/2006/relationships/image" Target="media/image85.wmf"/><Relationship Id="rId188" Type="http://schemas.openxmlformats.org/officeDocument/2006/relationships/oleObject" Target="embeddings/oleObject86.bin"/><Relationship Id="rId71" Type="http://schemas.openxmlformats.org/officeDocument/2006/relationships/image" Target="media/image37.wmf"/><Relationship Id="rId92" Type="http://schemas.openxmlformats.org/officeDocument/2006/relationships/oleObject" Target="embeddings/oleObject39.bin"/><Relationship Id="rId213" Type="http://schemas.openxmlformats.org/officeDocument/2006/relationships/oleObject" Target="embeddings/oleObject98.bin"/><Relationship Id="rId234" Type="http://schemas.openxmlformats.org/officeDocument/2006/relationships/oleObject" Target="embeddings/oleObject106.bin"/><Relationship Id="rId2" Type="http://schemas.openxmlformats.org/officeDocument/2006/relationships/styles" Target="styles.xml"/><Relationship Id="rId29" Type="http://schemas.openxmlformats.org/officeDocument/2006/relationships/image" Target="media/image16.wmf"/><Relationship Id="rId40" Type="http://schemas.openxmlformats.org/officeDocument/2006/relationships/oleObject" Target="embeddings/oleObject13.bin"/><Relationship Id="rId115" Type="http://schemas.openxmlformats.org/officeDocument/2006/relationships/image" Target="media/image59.wmf"/><Relationship Id="rId136" Type="http://schemas.openxmlformats.org/officeDocument/2006/relationships/oleObject" Target="embeddings/oleObject61.bin"/><Relationship Id="rId157" Type="http://schemas.openxmlformats.org/officeDocument/2006/relationships/image" Target="media/image80.wmf"/><Relationship Id="rId178" Type="http://schemas.openxmlformats.org/officeDocument/2006/relationships/image" Target="media/image91.wmf"/><Relationship Id="rId61" Type="http://schemas.openxmlformats.org/officeDocument/2006/relationships/image" Target="media/image32.wmf"/><Relationship Id="rId82" Type="http://schemas.openxmlformats.org/officeDocument/2006/relationships/oleObject" Target="embeddings/oleObject34.bin"/><Relationship Id="rId199" Type="http://schemas.openxmlformats.org/officeDocument/2006/relationships/image" Target="media/image102.emf"/><Relationship Id="rId203" Type="http://schemas.openxmlformats.org/officeDocument/2006/relationships/oleObject" Target="embeddings/oleObject93.bin"/><Relationship Id="rId19" Type="http://schemas.openxmlformats.org/officeDocument/2006/relationships/image" Target="media/image11.wmf"/><Relationship Id="rId224" Type="http://schemas.openxmlformats.org/officeDocument/2006/relationships/oleObject" Target="embeddings/oleObject101.bin"/><Relationship Id="rId30" Type="http://schemas.openxmlformats.org/officeDocument/2006/relationships/oleObject" Target="embeddings/oleObject8.bin"/><Relationship Id="rId105" Type="http://schemas.openxmlformats.org/officeDocument/2006/relationships/image" Target="media/image54.wmf"/><Relationship Id="rId126" Type="http://schemas.openxmlformats.org/officeDocument/2006/relationships/oleObject" Target="embeddings/oleObject56.bin"/><Relationship Id="rId147" Type="http://schemas.openxmlformats.org/officeDocument/2006/relationships/image" Target="media/image75.wmf"/><Relationship Id="rId168" Type="http://schemas.openxmlformats.org/officeDocument/2006/relationships/oleObject" Target="embeddings/oleObject77.bin"/><Relationship Id="rId51" Type="http://schemas.openxmlformats.org/officeDocument/2006/relationships/image" Target="media/image27.wmf"/><Relationship Id="rId72" Type="http://schemas.openxmlformats.org/officeDocument/2006/relationships/oleObject" Target="embeddings/oleObject29.bin"/><Relationship Id="rId93" Type="http://schemas.openxmlformats.org/officeDocument/2006/relationships/image" Target="media/image48.wmf"/><Relationship Id="rId189" Type="http://schemas.openxmlformats.org/officeDocument/2006/relationships/image" Target="media/image97.wmf"/><Relationship Id="rId3" Type="http://schemas.openxmlformats.org/officeDocument/2006/relationships/settings" Target="settings.xml"/><Relationship Id="rId214" Type="http://schemas.openxmlformats.org/officeDocument/2006/relationships/image" Target="media/image110.emf"/><Relationship Id="rId235" Type="http://schemas.openxmlformats.org/officeDocument/2006/relationships/image" Target="media/image122.wmf"/><Relationship Id="rId116" Type="http://schemas.openxmlformats.org/officeDocument/2006/relationships/oleObject" Target="embeddings/oleObject51.bin"/><Relationship Id="rId137" Type="http://schemas.openxmlformats.org/officeDocument/2006/relationships/image" Target="media/image70.wmf"/><Relationship Id="rId158" Type="http://schemas.openxmlformats.org/officeDocument/2006/relationships/oleObject" Target="embeddings/oleObject72.bin"/><Relationship Id="rId20" Type="http://schemas.openxmlformats.org/officeDocument/2006/relationships/oleObject" Target="embeddings/oleObject3.bin"/><Relationship Id="rId41" Type="http://schemas.openxmlformats.org/officeDocument/2006/relationships/image" Target="media/image22.wmf"/><Relationship Id="rId62" Type="http://schemas.openxmlformats.org/officeDocument/2006/relationships/oleObject" Target="embeddings/oleObject24.bin"/><Relationship Id="rId83" Type="http://schemas.openxmlformats.org/officeDocument/2006/relationships/image" Target="media/image43.wmf"/><Relationship Id="rId179" Type="http://schemas.openxmlformats.org/officeDocument/2006/relationships/oleObject" Target="embeddings/oleObject8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24969</Words>
  <Characters>142327</Characters>
  <Application>Microsoft Office Word</Application>
  <DocSecurity>0</DocSecurity>
  <Lines>1186</Lines>
  <Paragraphs>333</Paragraphs>
  <ScaleCrop>false</ScaleCrop>
  <HeadingPairs>
    <vt:vector size="2" baseType="variant">
      <vt:variant>
        <vt:lpstr>Название</vt:lpstr>
      </vt:variant>
      <vt:variant>
        <vt:i4>1</vt:i4>
      </vt:variant>
    </vt:vector>
  </HeadingPairs>
  <TitlesOfParts>
    <vt:vector size="1" baseType="lpstr">
      <vt:lpstr>ДИПЛОМНЫЙ ПРОЕКТ  </vt:lpstr>
    </vt:vector>
  </TitlesOfParts>
  <Company>Microsoft</Company>
  <LinksUpToDate>false</LinksUpToDate>
  <CharactersWithSpaces>166963</CharactersWithSpaces>
  <SharedDoc>false</SharedDoc>
  <HLinks>
    <vt:vector size="234" baseType="variant">
      <vt:variant>
        <vt:i4>8126510</vt:i4>
      </vt:variant>
      <vt:variant>
        <vt:i4>552</vt:i4>
      </vt:variant>
      <vt:variant>
        <vt:i4>0</vt:i4>
      </vt:variant>
      <vt:variant>
        <vt:i4>5</vt:i4>
      </vt:variant>
      <vt:variant>
        <vt:lpwstr>http://www.neftegaz.ru/</vt:lpwstr>
      </vt:variant>
      <vt:variant>
        <vt:lpwstr/>
      </vt:variant>
      <vt:variant>
        <vt:i4>7733364</vt:i4>
      </vt:variant>
      <vt:variant>
        <vt:i4>549</vt:i4>
      </vt:variant>
      <vt:variant>
        <vt:i4>0</vt:i4>
      </vt:variant>
      <vt:variant>
        <vt:i4>5</vt:i4>
      </vt:variant>
      <vt:variant>
        <vt:lpwstr>http://www.tatnipi.ru/</vt:lpwstr>
      </vt:variant>
      <vt:variant>
        <vt:lpwstr/>
      </vt:variant>
      <vt:variant>
        <vt:i4>6750306</vt:i4>
      </vt:variant>
      <vt:variant>
        <vt:i4>546</vt:i4>
      </vt:variant>
      <vt:variant>
        <vt:i4>0</vt:i4>
      </vt:variant>
      <vt:variant>
        <vt:i4>5</vt:i4>
      </vt:variant>
      <vt:variant>
        <vt:lpwstr>http://www.tatneft.ru/</vt:lpwstr>
      </vt:variant>
      <vt:variant>
        <vt:lpwstr/>
      </vt:variant>
      <vt:variant>
        <vt:i4>1703984</vt:i4>
      </vt:variant>
      <vt:variant>
        <vt:i4>212</vt:i4>
      </vt:variant>
      <vt:variant>
        <vt:i4>0</vt:i4>
      </vt:variant>
      <vt:variant>
        <vt:i4>5</vt:i4>
      </vt:variant>
      <vt:variant>
        <vt:lpwstr/>
      </vt:variant>
      <vt:variant>
        <vt:lpwstr>_Toc231568537</vt:lpwstr>
      </vt:variant>
      <vt:variant>
        <vt:i4>1703984</vt:i4>
      </vt:variant>
      <vt:variant>
        <vt:i4>206</vt:i4>
      </vt:variant>
      <vt:variant>
        <vt:i4>0</vt:i4>
      </vt:variant>
      <vt:variant>
        <vt:i4>5</vt:i4>
      </vt:variant>
      <vt:variant>
        <vt:lpwstr/>
      </vt:variant>
      <vt:variant>
        <vt:lpwstr>_Toc231568536</vt:lpwstr>
      </vt:variant>
      <vt:variant>
        <vt:i4>1703984</vt:i4>
      </vt:variant>
      <vt:variant>
        <vt:i4>200</vt:i4>
      </vt:variant>
      <vt:variant>
        <vt:i4>0</vt:i4>
      </vt:variant>
      <vt:variant>
        <vt:i4>5</vt:i4>
      </vt:variant>
      <vt:variant>
        <vt:lpwstr/>
      </vt:variant>
      <vt:variant>
        <vt:lpwstr>_Toc231568535</vt:lpwstr>
      </vt:variant>
      <vt:variant>
        <vt:i4>1703984</vt:i4>
      </vt:variant>
      <vt:variant>
        <vt:i4>194</vt:i4>
      </vt:variant>
      <vt:variant>
        <vt:i4>0</vt:i4>
      </vt:variant>
      <vt:variant>
        <vt:i4>5</vt:i4>
      </vt:variant>
      <vt:variant>
        <vt:lpwstr/>
      </vt:variant>
      <vt:variant>
        <vt:lpwstr>_Toc231568534</vt:lpwstr>
      </vt:variant>
      <vt:variant>
        <vt:i4>1703984</vt:i4>
      </vt:variant>
      <vt:variant>
        <vt:i4>188</vt:i4>
      </vt:variant>
      <vt:variant>
        <vt:i4>0</vt:i4>
      </vt:variant>
      <vt:variant>
        <vt:i4>5</vt:i4>
      </vt:variant>
      <vt:variant>
        <vt:lpwstr/>
      </vt:variant>
      <vt:variant>
        <vt:lpwstr>_Toc231568533</vt:lpwstr>
      </vt:variant>
      <vt:variant>
        <vt:i4>1703984</vt:i4>
      </vt:variant>
      <vt:variant>
        <vt:i4>182</vt:i4>
      </vt:variant>
      <vt:variant>
        <vt:i4>0</vt:i4>
      </vt:variant>
      <vt:variant>
        <vt:i4>5</vt:i4>
      </vt:variant>
      <vt:variant>
        <vt:lpwstr/>
      </vt:variant>
      <vt:variant>
        <vt:lpwstr>_Toc231568532</vt:lpwstr>
      </vt:variant>
      <vt:variant>
        <vt:i4>1703984</vt:i4>
      </vt:variant>
      <vt:variant>
        <vt:i4>176</vt:i4>
      </vt:variant>
      <vt:variant>
        <vt:i4>0</vt:i4>
      </vt:variant>
      <vt:variant>
        <vt:i4>5</vt:i4>
      </vt:variant>
      <vt:variant>
        <vt:lpwstr/>
      </vt:variant>
      <vt:variant>
        <vt:lpwstr>_Toc231568531</vt:lpwstr>
      </vt:variant>
      <vt:variant>
        <vt:i4>1703984</vt:i4>
      </vt:variant>
      <vt:variant>
        <vt:i4>170</vt:i4>
      </vt:variant>
      <vt:variant>
        <vt:i4>0</vt:i4>
      </vt:variant>
      <vt:variant>
        <vt:i4>5</vt:i4>
      </vt:variant>
      <vt:variant>
        <vt:lpwstr/>
      </vt:variant>
      <vt:variant>
        <vt:lpwstr>_Toc231568530</vt:lpwstr>
      </vt:variant>
      <vt:variant>
        <vt:i4>1769520</vt:i4>
      </vt:variant>
      <vt:variant>
        <vt:i4>164</vt:i4>
      </vt:variant>
      <vt:variant>
        <vt:i4>0</vt:i4>
      </vt:variant>
      <vt:variant>
        <vt:i4>5</vt:i4>
      </vt:variant>
      <vt:variant>
        <vt:lpwstr/>
      </vt:variant>
      <vt:variant>
        <vt:lpwstr>_Toc231568529</vt:lpwstr>
      </vt:variant>
      <vt:variant>
        <vt:i4>1769520</vt:i4>
      </vt:variant>
      <vt:variant>
        <vt:i4>158</vt:i4>
      </vt:variant>
      <vt:variant>
        <vt:i4>0</vt:i4>
      </vt:variant>
      <vt:variant>
        <vt:i4>5</vt:i4>
      </vt:variant>
      <vt:variant>
        <vt:lpwstr/>
      </vt:variant>
      <vt:variant>
        <vt:lpwstr>_Toc231568528</vt:lpwstr>
      </vt:variant>
      <vt:variant>
        <vt:i4>1769520</vt:i4>
      </vt:variant>
      <vt:variant>
        <vt:i4>152</vt:i4>
      </vt:variant>
      <vt:variant>
        <vt:i4>0</vt:i4>
      </vt:variant>
      <vt:variant>
        <vt:i4>5</vt:i4>
      </vt:variant>
      <vt:variant>
        <vt:lpwstr/>
      </vt:variant>
      <vt:variant>
        <vt:lpwstr>_Toc231568527</vt:lpwstr>
      </vt:variant>
      <vt:variant>
        <vt:i4>1769520</vt:i4>
      </vt:variant>
      <vt:variant>
        <vt:i4>146</vt:i4>
      </vt:variant>
      <vt:variant>
        <vt:i4>0</vt:i4>
      </vt:variant>
      <vt:variant>
        <vt:i4>5</vt:i4>
      </vt:variant>
      <vt:variant>
        <vt:lpwstr/>
      </vt:variant>
      <vt:variant>
        <vt:lpwstr>_Toc231568526</vt:lpwstr>
      </vt:variant>
      <vt:variant>
        <vt:i4>1769520</vt:i4>
      </vt:variant>
      <vt:variant>
        <vt:i4>140</vt:i4>
      </vt:variant>
      <vt:variant>
        <vt:i4>0</vt:i4>
      </vt:variant>
      <vt:variant>
        <vt:i4>5</vt:i4>
      </vt:variant>
      <vt:variant>
        <vt:lpwstr/>
      </vt:variant>
      <vt:variant>
        <vt:lpwstr>_Toc231568525</vt:lpwstr>
      </vt:variant>
      <vt:variant>
        <vt:i4>1769520</vt:i4>
      </vt:variant>
      <vt:variant>
        <vt:i4>134</vt:i4>
      </vt:variant>
      <vt:variant>
        <vt:i4>0</vt:i4>
      </vt:variant>
      <vt:variant>
        <vt:i4>5</vt:i4>
      </vt:variant>
      <vt:variant>
        <vt:lpwstr/>
      </vt:variant>
      <vt:variant>
        <vt:lpwstr>_Toc231568524</vt:lpwstr>
      </vt:variant>
      <vt:variant>
        <vt:i4>1769520</vt:i4>
      </vt:variant>
      <vt:variant>
        <vt:i4>128</vt:i4>
      </vt:variant>
      <vt:variant>
        <vt:i4>0</vt:i4>
      </vt:variant>
      <vt:variant>
        <vt:i4>5</vt:i4>
      </vt:variant>
      <vt:variant>
        <vt:lpwstr/>
      </vt:variant>
      <vt:variant>
        <vt:lpwstr>_Toc231568523</vt:lpwstr>
      </vt:variant>
      <vt:variant>
        <vt:i4>1769520</vt:i4>
      </vt:variant>
      <vt:variant>
        <vt:i4>122</vt:i4>
      </vt:variant>
      <vt:variant>
        <vt:i4>0</vt:i4>
      </vt:variant>
      <vt:variant>
        <vt:i4>5</vt:i4>
      </vt:variant>
      <vt:variant>
        <vt:lpwstr/>
      </vt:variant>
      <vt:variant>
        <vt:lpwstr>_Toc231568522</vt:lpwstr>
      </vt:variant>
      <vt:variant>
        <vt:i4>1769520</vt:i4>
      </vt:variant>
      <vt:variant>
        <vt:i4>116</vt:i4>
      </vt:variant>
      <vt:variant>
        <vt:i4>0</vt:i4>
      </vt:variant>
      <vt:variant>
        <vt:i4>5</vt:i4>
      </vt:variant>
      <vt:variant>
        <vt:lpwstr/>
      </vt:variant>
      <vt:variant>
        <vt:lpwstr>_Toc231568521</vt:lpwstr>
      </vt:variant>
      <vt:variant>
        <vt:i4>1769520</vt:i4>
      </vt:variant>
      <vt:variant>
        <vt:i4>110</vt:i4>
      </vt:variant>
      <vt:variant>
        <vt:i4>0</vt:i4>
      </vt:variant>
      <vt:variant>
        <vt:i4>5</vt:i4>
      </vt:variant>
      <vt:variant>
        <vt:lpwstr/>
      </vt:variant>
      <vt:variant>
        <vt:lpwstr>_Toc231568520</vt:lpwstr>
      </vt:variant>
      <vt:variant>
        <vt:i4>1572912</vt:i4>
      </vt:variant>
      <vt:variant>
        <vt:i4>104</vt:i4>
      </vt:variant>
      <vt:variant>
        <vt:i4>0</vt:i4>
      </vt:variant>
      <vt:variant>
        <vt:i4>5</vt:i4>
      </vt:variant>
      <vt:variant>
        <vt:lpwstr/>
      </vt:variant>
      <vt:variant>
        <vt:lpwstr>_Toc231568519</vt:lpwstr>
      </vt:variant>
      <vt:variant>
        <vt:i4>1572912</vt:i4>
      </vt:variant>
      <vt:variant>
        <vt:i4>98</vt:i4>
      </vt:variant>
      <vt:variant>
        <vt:i4>0</vt:i4>
      </vt:variant>
      <vt:variant>
        <vt:i4>5</vt:i4>
      </vt:variant>
      <vt:variant>
        <vt:lpwstr/>
      </vt:variant>
      <vt:variant>
        <vt:lpwstr>_Toc231568518</vt:lpwstr>
      </vt:variant>
      <vt:variant>
        <vt:i4>1572912</vt:i4>
      </vt:variant>
      <vt:variant>
        <vt:i4>92</vt:i4>
      </vt:variant>
      <vt:variant>
        <vt:i4>0</vt:i4>
      </vt:variant>
      <vt:variant>
        <vt:i4>5</vt:i4>
      </vt:variant>
      <vt:variant>
        <vt:lpwstr/>
      </vt:variant>
      <vt:variant>
        <vt:lpwstr>_Toc231568517</vt:lpwstr>
      </vt:variant>
      <vt:variant>
        <vt:i4>1572912</vt:i4>
      </vt:variant>
      <vt:variant>
        <vt:i4>86</vt:i4>
      </vt:variant>
      <vt:variant>
        <vt:i4>0</vt:i4>
      </vt:variant>
      <vt:variant>
        <vt:i4>5</vt:i4>
      </vt:variant>
      <vt:variant>
        <vt:lpwstr/>
      </vt:variant>
      <vt:variant>
        <vt:lpwstr>_Toc231568516</vt:lpwstr>
      </vt:variant>
      <vt:variant>
        <vt:i4>1572912</vt:i4>
      </vt:variant>
      <vt:variant>
        <vt:i4>80</vt:i4>
      </vt:variant>
      <vt:variant>
        <vt:i4>0</vt:i4>
      </vt:variant>
      <vt:variant>
        <vt:i4>5</vt:i4>
      </vt:variant>
      <vt:variant>
        <vt:lpwstr/>
      </vt:variant>
      <vt:variant>
        <vt:lpwstr>_Toc231568515</vt:lpwstr>
      </vt:variant>
      <vt:variant>
        <vt:i4>1572912</vt:i4>
      </vt:variant>
      <vt:variant>
        <vt:i4>74</vt:i4>
      </vt:variant>
      <vt:variant>
        <vt:i4>0</vt:i4>
      </vt:variant>
      <vt:variant>
        <vt:i4>5</vt:i4>
      </vt:variant>
      <vt:variant>
        <vt:lpwstr/>
      </vt:variant>
      <vt:variant>
        <vt:lpwstr>_Toc231568514</vt:lpwstr>
      </vt:variant>
      <vt:variant>
        <vt:i4>1572912</vt:i4>
      </vt:variant>
      <vt:variant>
        <vt:i4>68</vt:i4>
      </vt:variant>
      <vt:variant>
        <vt:i4>0</vt:i4>
      </vt:variant>
      <vt:variant>
        <vt:i4>5</vt:i4>
      </vt:variant>
      <vt:variant>
        <vt:lpwstr/>
      </vt:variant>
      <vt:variant>
        <vt:lpwstr>_Toc231568513</vt:lpwstr>
      </vt:variant>
      <vt:variant>
        <vt:i4>1572912</vt:i4>
      </vt:variant>
      <vt:variant>
        <vt:i4>62</vt:i4>
      </vt:variant>
      <vt:variant>
        <vt:i4>0</vt:i4>
      </vt:variant>
      <vt:variant>
        <vt:i4>5</vt:i4>
      </vt:variant>
      <vt:variant>
        <vt:lpwstr/>
      </vt:variant>
      <vt:variant>
        <vt:lpwstr>_Toc231568512</vt:lpwstr>
      </vt:variant>
      <vt:variant>
        <vt:i4>1572912</vt:i4>
      </vt:variant>
      <vt:variant>
        <vt:i4>56</vt:i4>
      </vt:variant>
      <vt:variant>
        <vt:i4>0</vt:i4>
      </vt:variant>
      <vt:variant>
        <vt:i4>5</vt:i4>
      </vt:variant>
      <vt:variant>
        <vt:lpwstr/>
      </vt:variant>
      <vt:variant>
        <vt:lpwstr>_Toc231568511</vt:lpwstr>
      </vt:variant>
      <vt:variant>
        <vt:i4>1572912</vt:i4>
      </vt:variant>
      <vt:variant>
        <vt:i4>50</vt:i4>
      </vt:variant>
      <vt:variant>
        <vt:i4>0</vt:i4>
      </vt:variant>
      <vt:variant>
        <vt:i4>5</vt:i4>
      </vt:variant>
      <vt:variant>
        <vt:lpwstr/>
      </vt:variant>
      <vt:variant>
        <vt:lpwstr>_Toc231568510</vt:lpwstr>
      </vt:variant>
      <vt:variant>
        <vt:i4>1638448</vt:i4>
      </vt:variant>
      <vt:variant>
        <vt:i4>44</vt:i4>
      </vt:variant>
      <vt:variant>
        <vt:i4>0</vt:i4>
      </vt:variant>
      <vt:variant>
        <vt:i4>5</vt:i4>
      </vt:variant>
      <vt:variant>
        <vt:lpwstr/>
      </vt:variant>
      <vt:variant>
        <vt:lpwstr>_Toc231568509</vt:lpwstr>
      </vt:variant>
      <vt:variant>
        <vt:i4>1638448</vt:i4>
      </vt:variant>
      <vt:variant>
        <vt:i4>38</vt:i4>
      </vt:variant>
      <vt:variant>
        <vt:i4>0</vt:i4>
      </vt:variant>
      <vt:variant>
        <vt:i4>5</vt:i4>
      </vt:variant>
      <vt:variant>
        <vt:lpwstr/>
      </vt:variant>
      <vt:variant>
        <vt:lpwstr>_Toc231568508</vt:lpwstr>
      </vt:variant>
      <vt:variant>
        <vt:i4>1638448</vt:i4>
      </vt:variant>
      <vt:variant>
        <vt:i4>32</vt:i4>
      </vt:variant>
      <vt:variant>
        <vt:i4>0</vt:i4>
      </vt:variant>
      <vt:variant>
        <vt:i4>5</vt:i4>
      </vt:variant>
      <vt:variant>
        <vt:lpwstr/>
      </vt:variant>
      <vt:variant>
        <vt:lpwstr>_Toc231568507</vt:lpwstr>
      </vt:variant>
      <vt:variant>
        <vt:i4>1638448</vt:i4>
      </vt:variant>
      <vt:variant>
        <vt:i4>26</vt:i4>
      </vt:variant>
      <vt:variant>
        <vt:i4>0</vt:i4>
      </vt:variant>
      <vt:variant>
        <vt:i4>5</vt:i4>
      </vt:variant>
      <vt:variant>
        <vt:lpwstr/>
      </vt:variant>
      <vt:variant>
        <vt:lpwstr>_Toc231568506</vt:lpwstr>
      </vt:variant>
      <vt:variant>
        <vt:i4>1638448</vt:i4>
      </vt:variant>
      <vt:variant>
        <vt:i4>20</vt:i4>
      </vt:variant>
      <vt:variant>
        <vt:i4>0</vt:i4>
      </vt:variant>
      <vt:variant>
        <vt:i4>5</vt:i4>
      </vt:variant>
      <vt:variant>
        <vt:lpwstr/>
      </vt:variant>
      <vt:variant>
        <vt:lpwstr>_Toc231568505</vt:lpwstr>
      </vt:variant>
      <vt:variant>
        <vt:i4>1638448</vt:i4>
      </vt:variant>
      <vt:variant>
        <vt:i4>14</vt:i4>
      </vt:variant>
      <vt:variant>
        <vt:i4>0</vt:i4>
      </vt:variant>
      <vt:variant>
        <vt:i4>5</vt:i4>
      </vt:variant>
      <vt:variant>
        <vt:lpwstr/>
      </vt:variant>
      <vt:variant>
        <vt:lpwstr>_Toc231568504</vt:lpwstr>
      </vt:variant>
      <vt:variant>
        <vt:i4>1638448</vt:i4>
      </vt:variant>
      <vt:variant>
        <vt:i4>8</vt:i4>
      </vt:variant>
      <vt:variant>
        <vt:i4>0</vt:i4>
      </vt:variant>
      <vt:variant>
        <vt:i4>5</vt:i4>
      </vt:variant>
      <vt:variant>
        <vt:lpwstr/>
      </vt:variant>
      <vt:variant>
        <vt:lpwstr>_Toc231568503</vt:lpwstr>
      </vt:variant>
      <vt:variant>
        <vt:i4>1638448</vt:i4>
      </vt:variant>
      <vt:variant>
        <vt:i4>2</vt:i4>
      </vt:variant>
      <vt:variant>
        <vt:i4>0</vt:i4>
      </vt:variant>
      <vt:variant>
        <vt:i4>5</vt:i4>
      </vt:variant>
      <vt:variant>
        <vt:lpwstr/>
      </vt:variant>
      <vt:variant>
        <vt:lpwstr>_Toc231568502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ДИПЛОМНЫЙ ПРОЕКТ  </dc:title>
  <dc:subject/>
  <dc:creator>Admin</dc:creator>
  <cp:keywords/>
  <dc:description/>
  <cp:lastModifiedBy>Irina</cp:lastModifiedBy>
  <cp:revision>2</cp:revision>
  <cp:lastPrinted>2009-06-03T06:28:00Z</cp:lastPrinted>
  <dcterms:created xsi:type="dcterms:W3CDTF">2014-11-30T22:36:00Z</dcterms:created>
  <dcterms:modified xsi:type="dcterms:W3CDTF">2014-11-30T22:36:00Z</dcterms:modified>
</cp:coreProperties>
</file>