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2E" w:rsidRDefault="004A112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Группа: 4 – 10 – 98 БУБ</w:t>
      </w:r>
    </w:p>
    <w:p w:rsidR="004A112E" w:rsidRDefault="004A112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студент:    Заболотный</w:t>
      </w:r>
    </w:p>
    <w:p w:rsidR="004A112E" w:rsidRDefault="004A112E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Александр  Эдуардович</w:t>
      </w:r>
    </w:p>
    <w:p w:rsidR="004A112E" w:rsidRDefault="004A112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адрес:   г. Запорожье,</w:t>
      </w:r>
    </w:p>
    <w:p w:rsidR="004A112E" w:rsidRDefault="004A112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ул. Мира  д. 10, кв. 18</w:t>
      </w:r>
    </w:p>
    <w:p w:rsidR="004A112E" w:rsidRDefault="004A112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телефон: 33 – 16 – 77</w:t>
      </w: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b/>
          <w:sz w:val="32"/>
        </w:rPr>
      </w:pPr>
      <w:r>
        <w:rPr>
          <w:sz w:val="28"/>
        </w:rPr>
        <w:t xml:space="preserve">                       </w:t>
      </w:r>
      <w:r>
        <w:rPr>
          <w:b/>
          <w:sz w:val="32"/>
        </w:rPr>
        <w:t>КОНТРОЛЬНАЯ  РАБОТА</w:t>
      </w:r>
    </w:p>
    <w:p w:rsidR="004A112E" w:rsidRDefault="004A112E">
      <w:pPr>
        <w:spacing w:line="360" w:lineRule="auto"/>
        <w:jc w:val="both"/>
        <w:rPr>
          <w:b/>
          <w:sz w:val="32"/>
        </w:rPr>
      </w:pPr>
    </w:p>
    <w:p w:rsidR="004A112E" w:rsidRDefault="004A112E">
      <w:pPr>
        <w:spacing w:line="360" w:lineRule="auto"/>
        <w:jc w:val="both"/>
        <w:rPr>
          <w:b/>
          <w:sz w:val="32"/>
        </w:rPr>
      </w:pP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по дисциплине: стратегия предприятия</w:t>
      </w: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факультет: дистанционное обучение</w:t>
      </w: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специальность:     БУБ</w:t>
      </w: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отделение:       бакалаврат</w:t>
      </w: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</w:p>
    <w:p w:rsidR="004A112E" w:rsidRDefault="004A11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Преподаватель консультант:  Соломенчук А. А.</w:t>
      </w: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sz w:val="28"/>
        </w:rPr>
      </w:pPr>
    </w:p>
    <w:p w:rsidR="004A112E" w:rsidRDefault="004A112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МАУП                   2000.</w:t>
      </w:r>
    </w:p>
    <w:p w:rsidR="004A112E" w:rsidRDefault="004A112E">
      <w:pPr>
        <w:pStyle w:val="a3"/>
        <w:rPr>
          <w:b w:val="0"/>
        </w:rPr>
      </w:pPr>
      <w:r>
        <w:rPr>
          <w:b w:val="0"/>
        </w:rPr>
        <w:t>Контрольные вопросы</w:t>
      </w:r>
    </w:p>
    <w:p w:rsidR="004A112E" w:rsidRDefault="004A112E">
      <w:pPr>
        <w:pStyle w:val="a4"/>
      </w:pPr>
      <w:r>
        <w:t>5. Анализ внешней среды как начальный этап в формировании стратегии предприятия.</w:t>
      </w:r>
    </w:p>
    <w:p w:rsidR="004A112E" w:rsidRDefault="004A112E">
      <w:pPr>
        <w:pStyle w:val="a4"/>
      </w:pPr>
      <w:r>
        <w:t>15. Функциональные стратегии: типы и общая характеристика.</w:t>
      </w:r>
    </w:p>
    <w:p w:rsidR="004A112E" w:rsidRDefault="004A112E">
      <w:pPr>
        <w:widowControl w:val="0"/>
        <w:spacing w:line="360" w:lineRule="auto"/>
        <w:jc w:val="both"/>
      </w:pPr>
      <w:r>
        <w:t>25. Реализация стратегии предприятия и организационная культура.</w:t>
      </w: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  <w:rPr>
          <w:b/>
        </w:rPr>
      </w:pPr>
    </w:p>
    <w:p w:rsidR="004A112E" w:rsidRDefault="004A112E">
      <w:pPr>
        <w:pStyle w:val="a4"/>
        <w:spacing w:after="120"/>
        <w:rPr>
          <w:b/>
          <w:i/>
        </w:rPr>
      </w:pPr>
      <w:r>
        <w:rPr>
          <w:b/>
          <w:i/>
        </w:rPr>
        <w:t>5. Анализ внешней среды как начальный этап в формировании стратегии предприятия.</w:t>
      </w:r>
    </w:p>
    <w:p w:rsidR="004A112E" w:rsidRDefault="004A112E">
      <w:pPr>
        <w:pStyle w:val="22"/>
      </w:pPr>
      <w:r>
        <w:t>Формирование стратегии - это одна из  функций  управления, которая  представляет собой процесс выбора це</w:t>
      </w:r>
      <w:r>
        <w:softHyphen/>
        <w:t>лей организации и путей их достижения.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 xml:space="preserve">Слово </w:t>
      </w:r>
      <w:r>
        <w:rPr>
          <w:i/>
        </w:rPr>
        <w:t>“стратегия”</w:t>
      </w:r>
      <w:r>
        <w:t xml:space="preserve"> произошло от греческого </w:t>
      </w:r>
      <w:r>
        <w:rPr>
          <w:i/>
        </w:rPr>
        <w:t>strategos,</w:t>
      </w:r>
      <w:r>
        <w:t xml:space="preserve"> “искусство генерала”. Военное происхождение этого термина не должно вызывать удивления. Именно </w:t>
      </w:r>
      <w:r>
        <w:rPr>
          <w:i/>
        </w:rPr>
        <w:t>strategos</w:t>
      </w:r>
      <w:r>
        <w:t xml:space="preserve"> позволило Александру Македонскому завоевать мир.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Стратегия представляет собой детальный всесторонний комплексный план, предназначенный для того, чтобы обеспе</w:t>
      </w:r>
      <w:r>
        <w:softHyphen/>
        <w:t>чить осуществление миссии организации и достижение ее це</w:t>
      </w:r>
      <w:r>
        <w:softHyphen/>
        <w:t>лей.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Основная общая цель предприятия - четко выраженная причина его существования - обозначается как его миссия. Цели вырабатываются для осуществления этой миссии.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Миссия детализирует статус предприятия  и обеспечивает направление и ориентиры для определения целей и стратегий на различных организационных уровнях.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После установления своей миссии и целей руководство должно начать диагностический этап процесса стратегиче</w:t>
      </w:r>
      <w:r>
        <w:softHyphen/>
        <w:t>ского планирования. Первым шагом является изучение внеш</w:t>
      </w:r>
      <w:r>
        <w:softHyphen/>
        <w:t>ней среды. Руководители оценивают внешнюю среду по трем параметрам: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1. Оценить изменения, которые воздействуют на разные аспекты текущей стратегии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2. Определить, какие факторы представляют угрозу для текущей стратегии фирмы.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3. Определить, какие факторы представляют больше возможностей для достижения общефирменных целей путем корректировки плана.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Анализ внешней среды представляет собой процесс, по</w:t>
      </w:r>
      <w:r>
        <w:softHyphen/>
        <w:t>средством которого разработчики стратегического плана контролируют внешние по отношению к предприятию фак</w:t>
      </w:r>
      <w:r>
        <w:softHyphen/>
        <w:t>торы, чтобы определить возможности и угрозы для фирмы. Анализ внешней среды помогает получить важные резуль</w:t>
      </w:r>
      <w:r>
        <w:softHyphen/>
        <w:t>таты. Он дает организации время для прогнозирования воз</w:t>
      </w:r>
      <w:r>
        <w:softHyphen/>
        <w:t>можностей, время для составления плана на случай возмож</w:t>
      </w:r>
      <w:r>
        <w:softHyphen/>
        <w:t>ных угроз и время на разработку стратегий, которые могут превратить прежние угрозы в любые выгодные возможности.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С точки зрения оценки этих угроз и возможностей роль анализа внешней среды в процессе стратегического планиро</w:t>
      </w:r>
      <w:r>
        <w:softHyphen/>
        <w:t>вания заключается по существу в ответе на три конкретных вопроса: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1. Где сейчас находится предприятие?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2. Где, по мнению высшего руководства, должно нахо</w:t>
      </w:r>
      <w:r>
        <w:softHyphen/>
        <w:t>дится предприятие в будущем?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3. Что должно сделать руководство, чтобы предприятие переместилось из того положения, в котором находится сей</w:t>
      </w:r>
      <w:r>
        <w:softHyphen/>
        <w:t>час, в то положение, где его хочет видеть руководство?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Факторы внешней среды чаще всего классифицируют по следующим группам:</w:t>
      </w:r>
    </w:p>
    <w:p w:rsidR="004A112E" w:rsidRDefault="004A112E">
      <w:pPr>
        <w:pStyle w:val="3"/>
      </w:pPr>
      <w:r>
        <w:t>1.</w:t>
      </w:r>
      <w:r>
        <w:tab/>
      </w:r>
      <w:r>
        <w:rPr>
          <w:i/>
        </w:rPr>
        <w:t>Экономические факторы</w:t>
      </w:r>
      <w:r>
        <w:t>. Некоторые факторы в экономической окружающей среде должны постоянно диагностироваться и оцениваться, т.к. состояние экономики влияет на цели фирмы. Это темпы инфляции, международный платежный баланс,  уровни занятости и т.д. Каждый из них может представлять либо угрозу, либо новую возможность для предприятия.</w:t>
      </w:r>
    </w:p>
    <w:p w:rsidR="004A112E" w:rsidRDefault="004A112E">
      <w:pPr>
        <w:pStyle w:val="2"/>
        <w:widowControl w:val="0"/>
        <w:spacing w:line="360" w:lineRule="auto"/>
        <w:ind w:left="567" w:firstLine="720"/>
        <w:jc w:val="both"/>
        <w:rPr>
          <w:rFonts w:ascii="Arial" w:hAnsi="Arial"/>
          <w:spacing w:val="20"/>
          <w:kern w:val="16"/>
        </w:rPr>
      </w:pPr>
      <w:r>
        <w:rPr>
          <w:rFonts w:ascii="Arial" w:hAnsi="Arial"/>
          <w:spacing w:val="20"/>
          <w:kern w:val="16"/>
        </w:rPr>
        <w:t>2.</w:t>
      </w:r>
      <w:r>
        <w:rPr>
          <w:rFonts w:ascii="Arial" w:hAnsi="Arial"/>
          <w:spacing w:val="20"/>
          <w:kern w:val="16"/>
        </w:rPr>
        <w:tab/>
      </w:r>
      <w:r>
        <w:rPr>
          <w:rFonts w:ascii="Arial" w:hAnsi="Arial"/>
          <w:i/>
          <w:spacing w:val="20"/>
          <w:kern w:val="16"/>
        </w:rPr>
        <w:t>Политические  факторы</w:t>
      </w:r>
      <w:r>
        <w:rPr>
          <w:rFonts w:ascii="Arial" w:hAnsi="Arial"/>
          <w:spacing w:val="20"/>
          <w:kern w:val="16"/>
        </w:rPr>
        <w:t>. Активное участие предпринимательских фирм в политическом процессе является указанием на важность государственной политики для организации; следовательно, государство должно следить за нормативными документами местных органов, властей субъектов государства и федерального правительства.</w:t>
      </w:r>
    </w:p>
    <w:p w:rsidR="004A112E" w:rsidRDefault="004A112E">
      <w:pPr>
        <w:pStyle w:val="2"/>
        <w:widowControl w:val="0"/>
        <w:spacing w:line="360" w:lineRule="auto"/>
        <w:ind w:firstLine="720"/>
        <w:jc w:val="both"/>
        <w:rPr>
          <w:rFonts w:ascii="Arial" w:hAnsi="Arial"/>
          <w:spacing w:val="20"/>
          <w:kern w:val="16"/>
        </w:rPr>
      </w:pPr>
      <w:r>
        <w:rPr>
          <w:rFonts w:ascii="Arial" w:hAnsi="Arial"/>
          <w:spacing w:val="20"/>
          <w:kern w:val="16"/>
        </w:rPr>
        <w:t>3.</w:t>
      </w:r>
      <w:r>
        <w:rPr>
          <w:rFonts w:ascii="Arial" w:hAnsi="Arial"/>
          <w:spacing w:val="20"/>
          <w:kern w:val="16"/>
        </w:rPr>
        <w:tab/>
      </w:r>
      <w:r>
        <w:rPr>
          <w:rFonts w:ascii="Arial" w:hAnsi="Arial"/>
          <w:i/>
          <w:spacing w:val="20"/>
          <w:kern w:val="16"/>
        </w:rPr>
        <w:t>Рыночные факторы</w:t>
      </w:r>
      <w:r>
        <w:rPr>
          <w:rFonts w:ascii="Arial" w:hAnsi="Arial"/>
          <w:spacing w:val="20"/>
          <w:kern w:val="16"/>
        </w:rPr>
        <w:t>. Рыночная среда представляет собой постоянную опасность  для фирмы. К факторам, воздействующим на успехи и провалы организации, относятся распределение доходов населения, уровень конкуренции в отрасли, изменяющиеся демографические условия, легкость проникновения на рынок.</w:t>
      </w:r>
    </w:p>
    <w:p w:rsidR="004A112E" w:rsidRDefault="004A112E">
      <w:pPr>
        <w:pStyle w:val="2"/>
        <w:widowControl w:val="0"/>
        <w:spacing w:line="360" w:lineRule="auto"/>
        <w:ind w:firstLine="720"/>
        <w:jc w:val="both"/>
        <w:rPr>
          <w:rFonts w:ascii="Arial" w:hAnsi="Arial"/>
          <w:spacing w:val="20"/>
          <w:kern w:val="16"/>
        </w:rPr>
      </w:pPr>
      <w:r>
        <w:rPr>
          <w:rFonts w:ascii="Arial" w:hAnsi="Arial"/>
          <w:spacing w:val="20"/>
          <w:kern w:val="16"/>
        </w:rPr>
        <w:t>4.</w:t>
      </w:r>
      <w:r>
        <w:rPr>
          <w:rFonts w:ascii="Arial" w:hAnsi="Arial"/>
          <w:spacing w:val="20"/>
          <w:kern w:val="16"/>
        </w:rPr>
        <w:tab/>
      </w:r>
      <w:r>
        <w:rPr>
          <w:rFonts w:ascii="Arial" w:hAnsi="Arial"/>
          <w:i/>
          <w:spacing w:val="20"/>
          <w:kern w:val="16"/>
        </w:rPr>
        <w:t>Технологические факторы</w:t>
      </w:r>
      <w:r>
        <w:rPr>
          <w:rFonts w:ascii="Arial" w:hAnsi="Arial"/>
          <w:spacing w:val="20"/>
          <w:kern w:val="16"/>
        </w:rPr>
        <w:t>.  Анализ технологической среды может, по  меньшей мере, учитывать изменения в технологии производства, применение ЭВМ в проектировании и предоставлении  товаров и услуг или успехи в технологии средств связи. Руководитель любой фирмы должен следить за тем, чтобы не подвергнуться “шоку будущего”, разрушающего организацию.</w:t>
      </w:r>
    </w:p>
    <w:p w:rsidR="004A112E" w:rsidRDefault="004A112E">
      <w:pPr>
        <w:pStyle w:val="2"/>
        <w:widowControl w:val="0"/>
        <w:spacing w:line="360" w:lineRule="auto"/>
        <w:ind w:firstLine="720"/>
        <w:jc w:val="both"/>
        <w:rPr>
          <w:rFonts w:ascii="Arial" w:hAnsi="Arial"/>
          <w:spacing w:val="20"/>
          <w:kern w:val="16"/>
        </w:rPr>
      </w:pPr>
      <w:r>
        <w:rPr>
          <w:rFonts w:ascii="Arial" w:hAnsi="Arial"/>
          <w:spacing w:val="20"/>
          <w:kern w:val="16"/>
        </w:rPr>
        <w:t>5.</w:t>
      </w:r>
      <w:r>
        <w:rPr>
          <w:rFonts w:ascii="Arial" w:hAnsi="Arial"/>
          <w:spacing w:val="20"/>
          <w:kern w:val="16"/>
        </w:rPr>
        <w:tab/>
      </w:r>
      <w:r>
        <w:rPr>
          <w:rFonts w:ascii="Arial" w:hAnsi="Arial"/>
          <w:i/>
          <w:spacing w:val="20"/>
          <w:kern w:val="16"/>
        </w:rPr>
        <w:t>Факторы конкуренции</w:t>
      </w:r>
      <w:r>
        <w:rPr>
          <w:rFonts w:ascii="Arial" w:hAnsi="Arial"/>
          <w:spacing w:val="20"/>
          <w:kern w:val="16"/>
        </w:rPr>
        <w:t>. Любая организация должна исследовать действия своих конкурентов: анализ будущих целей и оценка текущей стратегии конкурентов,  обзор предпосылок в  отношении конкурентов и  отрасли,  в которой функционируют данные компании, углубленное изучение сильных и слабых сторон конкурентов.</w:t>
      </w:r>
    </w:p>
    <w:p w:rsidR="004A112E" w:rsidRDefault="004A112E">
      <w:pPr>
        <w:pStyle w:val="2"/>
        <w:widowControl w:val="0"/>
        <w:spacing w:line="360" w:lineRule="auto"/>
        <w:ind w:firstLine="720"/>
        <w:jc w:val="both"/>
        <w:rPr>
          <w:rFonts w:ascii="Arial" w:hAnsi="Arial"/>
          <w:spacing w:val="20"/>
          <w:kern w:val="16"/>
        </w:rPr>
      </w:pPr>
      <w:r>
        <w:rPr>
          <w:rFonts w:ascii="Arial" w:hAnsi="Arial"/>
          <w:spacing w:val="20"/>
          <w:kern w:val="16"/>
        </w:rPr>
        <w:t>6.</w:t>
      </w:r>
      <w:r>
        <w:rPr>
          <w:rFonts w:ascii="Arial" w:hAnsi="Arial"/>
          <w:spacing w:val="20"/>
          <w:kern w:val="16"/>
        </w:rPr>
        <w:tab/>
      </w:r>
      <w:r>
        <w:rPr>
          <w:rFonts w:ascii="Arial" w:hAnsi="Arial"/>
          <w:i/>
          <w:spacing w:val="20"/>
          <w:kern w:val="16"/>
        </w:rPr>
        <w:t>Факторы социального поведения</w:t>
      </w:r>
      <w:r>
        <w:rPr>
          <w:rFonts w:ascii="Arial" w:hAnsi="Arial"/>
          <w:spacing w:val="20"/>
          <w:kern w:val="16"/>
        </w:rPr>
        <w:t>. Эти факторы включают меняющиеся отношения, ожидания и нравы общества (роль предпринимательства, роль женщин и национальных меньшинств в  обществе, движение в защиту интересов потребителей).</w:t>
      </w:r>
    </w:p>
    <w:p w:rsidR="004A112E" w:rsidRDefault="004A112E">
      <w:pPr>
        <w:pStyle w:val="2"/>
        <w:widowControl w:val="0"/>
        <w:spacing w:line="360" w:lineRule="auto"/>
        <w:ind w:firstLine="720"/>
        <w:jc w:val="both"/>
        <w:rPr>
          <w:rFonts w:ascii="Arial" w:hAnsi="Arial"/>
          <w:spacing w:val="20"/>
          <w:kern w:val="16"/>
        </w:rPr>
      </w:pPr>
      <w:r>
        <w:rPr>
          <w:rFonts w:ascii="Arial" w:hAnsi="Arial"/>
          <w:spacing w:val="20"/>
          <w:kern w:val="16"/>
        </w:rPr>
        <w:t>7.</w:t>
      </w:r>
      <w:r>
        <w:rPr>
          <w:rFonts w:ascii="Arial" w:hAnsi="Arial"/>
          <w:spacing w:val="20"/>
          <w:kern w:val="16"/>
        </w:rPr>
        <w:tab/>
      </w:r>
      <w:r>
        <w:rPr>
          <w:rFonts w:ascii="Arial" w:hAnsi="Arial"/>
          <w:i/>
          <w:spacing w:val="20"/>
          <w:kern w:val="16"/>
        </w:rPr>
        <w:t>Международные факторы</w:t>
      </w:r>
      <w:r>
        <w:rPr>
          <w:rFonts w:ascii="Arial" w:hAnsi="Arial"/>
          <w:spacing w:val="20"/>
          <w:kern w:val="16"/>
        </w:rPr>
        <w:t>. Руководство фирм, действующих на международном рынке, должно постоянно оценивать и контролировать изменения в этой широкой среде.</w:t>
      </w:r>
    </w:p>
    <w:p w:rsidR="004A112E" w:rsidRDefault="004A112E">
      <w:pPr>
        <w:pStyle w:val="21"/>
        <w:widowControl w:val="0"/>
        <w:spacing w:line="360" w:lineRule="auto"/>
        <w:ind w:left="0" w:firstLine="720"/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  <w:kern w:val="16"/>
        </w:rPr>
        <w:t>Таким образом, анализ  внешней  среды позволяет организации создать перечень опасностей и возможностей, с которыми она сталкивается в этой среде. Для успешного формирования стратегии руководство должно иметь полное представление о существенных внешних проблемах.</w:t>
      </w:r>
    </w:p>
    <w:p w:rsidR="004A112E" w:rsidRDefault="004A112E">
      <w:pPr>
        <w:pStyle w:val="23"/>
      </w:pPr>
      <w:r>
        <w:t>15. Функциональные стратегии: типы и общая характеристика.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rPr>
          <w:b/>
        </w:rPr>
        <w:t>Функциональная стратегия</w:t>
      </w:r>
      <w:r>
        <w:t xml:space="preserve"> – тип обеспечивающей стратегии в стратегическом наборе, который определяет стратегическую ориентацию определенной функциональной подсистемы управления предприятием, которая обеспечивает ей достижение поставленной цели, а также (при наличии взаимосвязанных обоснованных функциональных стратегий) управляемость процессами выполнения общих стратегий и миссии фирмы.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В зависимости от особенностей функционирования предприятия в большей или меньшей мере на предприятии могут разрабатываться следующие функциональные стратегии: маркетинговая, НИОКР, производственная, финансирования и др.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rPr>
          <w:b/>
        </w:rPr>
        <w:t>Маркетинговая стратегия</w:t>
      </w:r>
      <w:r>
        <w:t>. Для многих предприятий маркетинговая стратегия является важнейшей функциональной стратегией, поскольку она обеспечивает обоснованность рыночной направленности предприятия.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Маркетинговая стратегия – это стратегия промышленных предприятий, ориентированных на рыночные ценности.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В общем виде стратегия маркетинга состоит из четырех этапов:</w:t>
      </w:r>
    </w:p>
    <w:p w:rsidR="004A112E" w:rsidRDefault="004A112E">
      <w:pPr>
        <w:widowControl w:val="0"/>
        <w:numPr>
          <w:ilvl w:val="0"/>
          <w:numId w:val="6"/>
        </w:numPr>
        <w:spacing w:line="360" w:lineRule="auto"/>
        <w:jc w:val="both"/>
      </w:pPr>
      <w:r>
        <w:t>анализ соотношения «потребитель – товар»;</w:t>
      </w:r>
    </w:p>
    <w:p w:rsidR="004A112E" w:rsidRDefault="004A112E">
      <w:pPr>
        <w:widowControl w:val="0"/>
        <w:numPr>
          <w:ilvl w:val="0"/>
          <w:numId w:val="6"/>
        </w:numPr>
        <w:spacing w:line="360" w:lineRule="auto"/>
        <w:jc w:val="both"/>
      </w:pPr>
      <w:r>
        <w:t>определение общей маркетинговой стратегии в отдельных сегментах рынка;</w:t>
      </w:r>
    </w:p>
    <w:p w:rsidR="004A112E" w:rsidRDefault="004A112E">
      <w:pPr>
        <w:widowControl w:val="0"/>
        <w:numPr>
          <w:ilvl w:val="0"/>
          <w:numId w:val="6"/>
        </w:numPr>
        <w:spacing w:line="360" w:lineRule="auto"/>
        <w:jc w:val="both"/>
      </w:pPr>
      <w:r>
        <w:t>создание стратегий «</w:t>
      </w:r>
      <w:r>
        <w:rPr>
          <w:lang w:val="en-US"/>
        </w:rPr>
        <w:t>marketing – mix</w:t>
      </w:r>
      <w:r>
        <w:t>» (своеобразного маркетингового «стратегического набора);</w:t>
      </w:r>
    </w:p>
    <w:p w:rsidR="004A112E" w:rsidRDefault="004A112E">
      <w:pPr>
        <w:widowControl w:val="0"/>
        <w:numPr>
          <w:ilvl w:val="0"/>
          <w:numId w:val="6"/>
        </w:numPr>
        <w:spacing w:line="360" w:lineRule="auto"/>
        <w:jc w:val="both"/>
      </w:pPr>
      <w:r>
        <w:t>совершенствование и контроль.</w:t>
      </w:r>
    </w:p>
    <w:p w:rsidR="004A112E" w:rsidRDefault="004A112E">
      <w:pPr>
        <w:pStyle w:val="22"/>
      </w:pPr>
      <w:r>
        <w:t>Маркетинговая стратегия имеет два основных ориентира – рынок и продукт.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rPr>
          <w:b/>
        </w:rPr>
        <w:t>Стратегия НИОКР</w:t>
      </w:r>
      <w:r>
        <w:t xml:space="preserve"> – это стратегия создания и использования нововведений различного типа, что, в конечном итоге, и обеспечивает предприятию стратегическое развитие.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Стратегия НИОКР базируется на научно-технических прогнозах и формируется с учетом возможных технологических прорывов и открытий в различных областях в тот период, на который разрабатывается стратегия.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rPr>
          <w:b/>
        </w:rPr>
        <w:t>Производственная стратегия</w:t>
      </w:r>
      <w:r>
        <w:t xml:space="preserve"> – существует в виде разработки и управления процессом создания необходимых для потребителей продуктов и услуг на предприятии.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Определение производственных стратегий связано со скоростью и масштабами изменений, которые необходимо произвести на предприятии.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Параметры, которые необходимо учитывать при определении производственной стратегии:</w:t>
      </w:r>
    </w:p>
    <w:p w:rsidR="004A112E" w:rsidRDefault="004A112E">
      <w:pPr>
        <w:widowControl w:val="0"/>
        <w:numPr>
          <w:ilvl w:val="0"/>
          <w:numId w:val="7"/>
        </w:numPr>
        <w:spacing w:line="360" w:lineRule="auto"/>
        <w:jc w:val="both"/>
      </w:pPr>
      <w:r>
        <w:t>объёмы продукции, которые необходимо обеспечить;</w:t>
      </w:r>
    </w:p>
    <w:p w:rsidR="004A112E" w:rsidRDefault="004A112E">
      <w:pPr>
        <w:widowControl w:val="0"/>
        <w:numPr>
          <w:ilvl w:val="0"/>
          <w:numId w:val="7"/>
        </w:numPr>
        <w:spacing w:line="360" w:lineRule="auto"/>
        <w:jc w:val="both"/>
      </w:pPr>
      <w:r>
        <w:t>масштабы производственного потенциала, уровень его гибкости;</w:t>
      </w:r>
    </w:p>
    <w:p w:rsidR="004A112E" w:rsidRDefault="004A112E">
      <w:pPr>
        <w:widowControl w:val="0"/>
        <w:numPr>
          <w:ilvl w:val="0"/>
          <w:numId w:val="7"/>
        </w:numPr>
        <w:spacing w:line="360" w:lineRule="auto"/>
        <w:jc w:val="both"/>
      </w:pPr>
      <w:r>
        <w:t>расхождения между существующими и необходимыми характеристиками производственных процессов для обеспечения выпуска продукции в соответствии со сформированным «портфелем»; и т.д.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Производственная стратегия формируется с учетом следующих показателей:</w:t>
      </w:r>
    </w:p>
    <w:p w:rsidR="004A112E" w:rsidRDefault="004A112E">
      <w:pPr>
        <w:widowControl w:val="0"/>
        <w:numPr>
          <w:ilvl w:val="0"/>
          <w:numId w:val="8"/>
        </w:numPr>
        <w:spacing w:line="360" w:lineRule="auto"/>
        <w:jc w:val="both"/>
      </w:pPr>
      <w:r>
        <w:t>объёмы капитальных вложений, необходимые для совершения преобразований в производственном процессе;</w:t>
      </w:r>
    </w:p>
    <w:p w:rsidR="004A112E" w:rsidRDefault="004A112E">
      <w:pPr>
        <w:widowControl w:val="0"/>
        <w:numPr>
          <w:ilvl w:val="0"/>
          <w:numId w:val="8"/>
        </w:numPr>
        <w:spacing w:line="360" w:lineRule="auto"/>
        <w:jc w:val="both"/>
      </w:pPr>
      <w:r>
        <w:t>время, необходимое для своевременного перехода к выпуску новой продукции;</w:t>
      </w:r>
    </w:p>
    <w:p w:rsidR="004A112E" w:rsidRDefault="004A112E">
      <w:pPr>
        <w:widowControl w:val="0"/>
        <w:numPr>
          <w:ilvl w:val="0"/>
          <w:numId w:val="8"/>
        </w:numPr>
        <w:spacing w:line="360" w:lineRule="auto"/>
        <w:jc w:val="both"/>
      </w:pPr>
      <w:r>
        <w:t>оценка относительной потребительной стоимости существующей и новой продукции; и т.д.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Кроме указанных выше существуют следующие функциональные стратегии:</w:t>
      </w:r>
    </w:p>
    <w:p w:rsidR="004A112E" w:rsidRDefault="004A112E">
      <w:pPr>
        <w:widowControl w:val="0"/>
        <w:numPr>
          <w:ilvl w:val="0"/>
          <w:numId w:val="9"/>
        </w:numPr>
        <w:spacing w:line="360" w:lineRule="auto"/>
        <w:jc w:val="both"/>
      </w:pPr>
      <w:r>
        <w:t>стратегия управления персоналом;</w:t>
      </w:r>
    </w:p>
    <w:p w:rsidR="004A112E" w:rsidRDefault="004A112E">
      <w:pPr>
        <w:widowControl w:val="0"/>
        <w:numPr>
          <w:ilvl w:val="0"/>
          <w:numId w:val="9"/>
        </w:numPr>
        <w:spacing w:line="360" w:lineRule="auto"/>
        <w:jc w:val="both"/>
      </w:pPr>
      <w:r>
        <w:t>стратегия материально-технического обеспечения;</w:t>
      </w:r>
    </w:p>
    <w:p w:rsidR="004A112E" w:rsidRDefault="004A112E">
      <w:pPr>
        <w:widowControl w:val="0"/>
        <w:numPr>
          <w:ilvl w:val="0"/>
          <w:numId w:val="9"/>
        </w:numPr>
        <w:spacing w:line="360" w:lineRule="auto"/>
        <w:jc w:val="both"/>
      </w:pPr>
      <w:r>
        <w:t>стратегия развития общего управления.</w:t>
      </w:r>
    </w:p>
    <w:p w:rsidR="004A112E" w:rsidRDefault="004A112E">
      <w:pPr>
        <w:pStyle w:val="23"/>
      </w:pPr>
      <w:r>
        <w:t>25. Реализация стратегии предприятия и организационная культура.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left="1440"/>
        <w:jc w:val="both"/>
        <w:rPr>
          <w:i/>
          <w:snapToGrid w:val="0"/>
        </w:rPr>
      </w:pPr>
      <w:r>
        <w:rPr>
          <w:snapToGrid w:val="0"/>
        </w:rPr>
        <w:t xml:space="preserve">                      </w:t>
      </w:r>
      <w:r>
        <w:rPr>
          <w:i/>
          <w:snapToGrid w:val="0"/>
        </w:rPr>
        <w:t>«…Формирование стратегии – ещё полдела.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left="1440"/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Как заставить её работать – вот вопрос».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Промышленность любого государства, как и любое предприятие, может неожиданно столкнуться с крупными неприятностями. Так, в середине 1950-х годов в американской промышленности спрос на продукцию некоторых компаний стабилизировался, его не могли активизировать даже самые энергичные маркетинговые мероприятия. Другие просто сокращали производство, потому что появились новые товары – продукты передовых технологий. На позиции компаний США началось наступление заграничных конкурентов.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Прошедшие тридцать лет показали, главная проблема стратегического планирования заключается в том, что его выводы чрезвычайно трудно реализовать в практике компаний. Когда компания пытается установить строгую стратегическую дисциплину, внутри фирмы возникает «сопротивление планированию, своего рода организованная инертность, которая противодействует воплощению планов в жизнь, сопротивляется им, как организм борется с инородными телами».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Как известно, реализация стратегии проявляется через оперативные действия и стратегическое поведение предприятия. Предприятие двояким образом связано с внешней средой.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Во-первых, через оперативные действия, когда предприятие старается извлечь выгоду из обмена товарами \ деньгами со средой. Для этого оно старается добиться максимальной эффективности производства, установления максимально возможных цен и увеличения своей доли рынка.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Во-вторых, через стратегическое поведение, заключающееся в замене устаревших товаров \ услуг на новые, имеющие более высокий потенциал прибыли в будущем. Для этого компания определяет области нового спроса, разрабатывает соответствующие продукты, развивает необходимые производственные и сбытовые способности исследует рынок и представляет на нем новые товары.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Известно два вида стратегического поведения.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  <w:u w:val="single"/>
        </w:rPr>
        <w:t>Конкурентное</w:t>
      </w:r>
      <w:r>
        <w:rPr>
          <w:snapToGrid w:val="0"/>
        </w:rPr>
        <w:t xml:space="preserve"> (постепенное), при котором товары и рынки развиваются по мере поэтапного внесения в них улучшений, следуя исторической логике развития самой фирмы.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  <w:u w:val="single"/>
        </w:rPr>
        <w:t>Предпринимательское</w:t>
      </w:r>
      <w:r>
        <w:rPr>
          <w:snapToGrid w:val="0"/>
        </w:rPr>
        <w:t xml:space="preserve"> (прерывистое) – изменяющее логику эволюционного процесса посредством замены технологий, коррекции внутренней структуры компании, диверсификации и интернационализации.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Например, когда компания, традиционно ориентирующая на конкурентное поведение, решает перейти к предпринимательскому, она должна разработать вектор способностей состоящий из новых навыков менеджмента, новых систем и структур.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В дополнение к изменению способностей по разрешению проблем, предприятие должно создать новую предпринимательскую культуру, поощряющую перемены, нововведения и принятие риска. 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Таким образом, мы подошли к тому, что для успешной реализации стратегии, предприятие (в зависимости от намеченной стратегии) должно иметь или создать новую организационную культуру (культуру предприятия).</w:t>
      </w:r>
    </w:p>
    <w:p w:rsidR="004A112E" w:rsidRDefault="004A112E">
      <w:pPr>
        <w:widowControl w:val="0"/>
        <w:tabs>
          <w:tab w:val="left" w:pos="576"/>
          <w:tab w:val="left" w:pos="1440"/>
          <w:tab w:val="left" w:pos="4608"/>
          <w:tab w:val="left" w:pos="89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Предприятия, как известно, существуют для того, чтобы произ</w:t>
      </w:r>
      <w:r>
        <w:rPr>
          <w:snapToGrid w:val="0"/>
        </w:rPr>
        <w:softHyphen/>
        <w:t>водить материальные блага и услуги. Это производство связано в определенную технологическую цепочку. Для приведения в действие всех звеньев этой цепочки на предприятии действует административ</w:t>
      </w:r>
      <w:r>
        <w:rPr>
          <w:snapToGrid w:val="0"/>
        </w:rPr>
        <w:softHyphen/>
        <w:t>ная система или система управления, в которой весь персонал вы</w:t>
      </w:r>
      <w:r>
        <w:rPr>
          <w:snapToGrid w:val="0"/>
        </w:rPr>
        <w:softHyphen/>
        <w:t>полняет функции руководителей и подчиненных. Однако деятельность предприятий не может осуществляться только на  основе  технологии или управленческой иерархии. На предприятиях, в организациях дей</w:t>
      </w:r>
      <w:r>
        <w:rPr>
          <w:snapToGrid w:val="0"/>
        </w:rPr>
        <w:softHyphen/>
        <w:t>ствуют люди. А это значит, что в своей деятельности они  руководствуются какими-то конкретными ценностями, совершают определен</w:t>
      </w:r>
      <w:r>
        <w:rPr>
          <w:snapToGrid w:val="0"/>
        </w:rPr>
        <w:softHyphen/>
        <w:t>ные обряды и т.д. В этом смысле каждое предприятие или организа</w:t>
      </w:r>
      <w:r>
        <w:rPr>
          <w:snapToGrid w:val="0"/>
        </w:rPr>
        <w:softHyphen/>
        <w:t>ция представляет собой культурное пространство. С позиции реали</w:t>
      </w:r>
      <w:r>
        <w:rPr>
          <w:snapToGrid w:val="0"/>
        </w:rPr>
        <w:softHyphen/>
        <w:t>зации предприятием или предпринимателем конкретной цели культуру предприятия можно охарактеризовать как специфическую, характер</w:t>
      </w:r>
      <w:r>
        <w:rPr>
          <w:snapToGrid w:val="0"/>
        </w:rPr>
        <w:softHyphen/>
        <w:t>ную для данной организации систему связей, действий, взаимодей</w:t>
      </w:r>
      <w:r>
        <w:rPr>
          <w:snapToGrid w:val="0"/>
        </w:rPr>
        <w:softHyphen/>
        <w:t>ствий и отношений, осуществляющихся в рамках конкретной  предпри</w:t>
      </w:r>
      <w:r>
        <w:rPr>
          <w:snapToGrid w:val="0"/>
        </w:rPr>
        <w:softHyphen/>
        <w:t>нимательской деятельности, способа постановки и ведения дела. В русле такого подхода находится определение организационной культуры или культуры предприятия, данное  американским  социоло</w:t>
      </w:r>
      <w:r>
        <w:rPr>
          <w:snapToGrid w:val="0"/>
        </w:rPr>
        <w:softHyphen/>
        <w:t>гом Е.Н. Шейном: "Организационная культура есть набор приемов и правил решения проблемы внешней адаптации и внутренней  интегра</w:t>
      </w:r>
      <w:r>
        <w:rPr>
          <w:snapToGrid w:val="0"/>
        </w:rPr>
        <w:softHyphen/>
        <w:t>ции работников, правил, оправдавших себя в прошлом и подтвердив</w:t>
      </w:r>
      <w:r>
        <w:rPr>
          <w:snapToGrid w:val="0"/>
        </w:rPr>
        <w:softHyphen/>
        <w:t>ших свою актуальность в настоящем. Эти правила и приемы представ</w:t>
      </w:r>
      <w:r>
        <w:rPr>
          <w:snapToGrid w:val="0"/>
        </w:rPr>
        <w:softHyphen/>
        <w:t>ляют собой отправной момент в выборе сотрудниками приемлемого способа действия, анализа и принятия решений.  Члены  организации не задумываются об их смысле, они рассматривают их как "изна</w:t>
      </w:r>
      <w:r>
        <w:rPr>
          <w:snapToGrid w:val="0"/>
        </w:rPr>
        <w:softHyphen/>
        <w:t>чально верные".</w:t>
      </w:r>
    </w:p>
    <w:p w:rsidR="004A112E" w:rsidRDefault="004A112E">
      <w:pPr>
        <w:widowControl w:val="0"/>
        <w:tabs>
          <w:tab w:val="left" w:pos="576"/>
          <w:tab w:val="left" w:pos="4608"/>
          <w:tab w:val="left" w:pos="7920"/>
          <w:tab w:val="left" w:pos="8208"/>
          <w:tab w:val="left" w:pos="8640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Содержание организационной культуры не является чем-то  наду</w:t>
      </w:r>
      <w:r>
        <w:rPr>
          <w:snapToGrid w:val="0"/>
        </w:rPr>
        <w:softHyphen/>
        <w:t>манным или случайным, а вырабатывается в ходе практической  пред</w:t>
      </w:r>
      <w:r>
        <w:rPr>
          <w:snapToGrid w:val="0"/>
        </w:rPr>
        <w:softHyphen/>
        <w:t>принимательской деятельности, связей, взаимодействий и отношений, как ответ на проблемы, которые ставит перед организацией  внешняя и внутренняя среда. Это содержание действует достаточно долго, оно прошло испытание временем. Но для каждого конкретного члена организации они существуют как нечто данное. Таким образом, культура предприятия выражает определенные коллективные представ</w:t>
      </w:r>
      <w:r>
        <w:rPr>
          <w:snapToGrid w:val="0"/>
        </w:rPr>
        <w:softHyphen/>
        <w:t>ления о целях и способе предпринимательской  деятельности  пред</w:t>
      </w:r>
      <w:r>
        <w:rPr>
          <w:snapToGrid w:val="0"/>
        </w:rPr>
        <w:softHyphen/>
        <w:t>приятия. Французский социолог Н. Деметр подчеркивает, что культу</w:t>
      </w:r>
      <w:r>
        <w:rPr>
          <w:snapToGrid w:val="0"/>
        </w:rPr>
        <w:softHyphen/>
        <w:t>ра предприятия - это система представлений, символов, ценностей и образцов поведения, разделяемая всеми его членами.</w:t>
      </w:r>
    </w:p>
    <w:p w:rsidR="004A112E" w:rsidRDefault="004A112E">
      <w:pPr>
        <w:widowControl w:val="0"/>
        <w:tabs>
          <w:tab w:val="left" w:pos="576"/>
          <w:tab w:val="left" w:pos="4608"/>
          <w:tab w:val="left" w:pos="7920"/>
          <w:tab w:val="left" w:pos="8208"/>
          <w:tab w:val="left" w:pos="8640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Каково же содержание организационной культуры? Ведущую роль в культуре предприятий играют организационные ценности. Организа</w:t>
      </w:r>
      <w:r>
        <w:rPr>
          <w:snapToGrid w:val="0"/>
        </w:rPr>
        <w:softHyphen/>
        <w:t>ционные ценности - это предметы, явления и процессы, направлен</w:t>
      </w:r>
      <w:r>
        <w:rPr>
          <w:snapToGrid w:val="0"/>
        </w:rPr>
        <w:softHyphen/>
        <w:t>ные на удовлетворение потребностей членов организации и признаю</w:t>
      </w:r>
      <w:r>
        <w:rPr>
          <w:snapToGrid w:val="0"/>
        </w:rPr>
        <w:softHyphen/>
        <w:t>щиеся в качестве таковых большинством членов организации. Глав</w:t>
      </w:r>
      <w:r>
        <w:rPr>
          <w:snapToGrid w:val="0"/>
        </w:rPr>
        <w:softHyphen/>
        <w:t>ные из них: производство продукции, оказание услуг; стабильные долговременные устойчивые отношения с заказчиком; максимальная экономическая эффективность, получение прибыли является важной организационной ценностью в условиях товарного производства; про</w:t>
      </w:r>
      <w:r>
        <w:rPr>
          <w:snapToGrid w:val="0"/>
        </w:rPr>
        <w:softHyphen/>
        <w:t>ведение определенной социальной политики, направленной на удов</w:t>
      </w:r>
      <w:r>
        <w:rPr>
          <w:snapToGrid w:val="0"/>
        </w:rPr>
        <w:softHyphen/>
        <w:t>летворение разнообразных потребностей работников предприятий.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rPr>
          <w:b/>
        </w:rPr>
        <w:t>Организационная культура</w:t>
      </w:r>
      <w:r>
        <w:t xml:space="preserve"> - это специфические для данной организации ценности, отношения, поведенческие нормы, сложившиеся в деловой практике и сознании работников. Она, как говорилось выше, опирается на систему ценностей организации.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Поведенческие нормы - отношения - ценности.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 xml:space="preserve">То, с чем мы сталкиваемся в повседневной жизни - таблички с именами на груди персонала Макдональдса, фирменная одежда персонала на многих предприятиях, в Японии - исполнение гимна в начале рабочего дня, - это верхний слой организационной культуры, который основан на поведенческих нормах, вытекающих из базисных ценностей организации. 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Некоторые компании излагают свои базисные ценности в виде кредо. Для большинства организаций ценности - это что-то нематериальное, воспринимаемое сотрудниками через весь комплекс их взаимодействия с организацией - работа, - общение с руководителями, коллегами и подчиненными, - чтение внутренних изданий и др.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Влияние организационной культуры на результаты очень велико - в случае несоответствия организационных целей или ее структуры ценностям и поведенческим нормам сотрудников возникает внутренний конфликт, который может перерасти в глубокий кризис.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Организационная культура претерпевает изменения:</w:t>
      </w:r>
    </w:p>
    <w:p w:rsidR="004A112E" w:rsidRDefault="004A112E">
      <w:pPr>
        <w:widowControl w:val="0"/>
        <w:numPr>
          <w:ilvl w:val="0"/>
          <w:numId w:val="11"/>
        </w:numPr>
        <w:spacing w:line="360" w:lineRule="auto"/>
        <w:ind w:left="0" w:firstLine="720"/>
        <w:jc w:val="both"/>
      </w:pPr>
      <w:r>
        <w:t>организационная культура эволюционирует естественным путем под воздействием изменений во внешней среде;</w:t>
      </w:r>
    </w:p>
    <w:p w:rsidR="004A112E" w:rsidRDefault="004A112E">
      <w:pPr>
        <w:widowControl w:val="0"/>
        <w:numPr>
          <w:ilvl w:val="0"/>
          <w:numId w:val="11"/>
        </w:numPr>
        <w:spacing w:line="360" w:lineRule="auto"/>
        <w:ind w:left="0" w:firstLine="720"/>
        <w:jc w:val="both"/>
      </w:pPr>
      <w:r>
        <w:t>организационная культура может быть сознательно изменена руководством или другой влиятельной группой сотрудников.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Этот процесс требует незаурядных лидерских качеств, настойчивости, терпения, стратегического мышления.</w:t>
      </w:r>
    </w:p>
    <w:p w:rsidR="004A112E" w:rsidRDefault="004A112E">
      <w:pPr>
        <w:widowControl w:val="0"/>
        <w:spacing w:line="360" w:lineRule="auto"/>
        <w:ind w:firstLine="720"/>
        <w:jc w:val="both"/>
      </w:pPr>
      <w:r>
        <w:t>Существуют культуры, способствующие достижению целей организации в определенных условиях и, наоборот, препятствуют этому. Изменения организационной культуры занимает порой многие годы.</w:t>
      </w: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pStyle w:val="1"/>
      </w:pPr>
      <w:r>
        <w:t>Список использованной литературы</w:t>
      </w:r>
    </w:p>
    <w:p w:rsidR="004A112E" w:rsidRDefault="004A112E">
      <w:pPr>
        <w:widowControl w:val="0"/>
        <w:spacing w:line="360" w:lineRule="auto"/>
        <w:jc w:val="both"/>
      </w:pPr>
    </w:p>
    <w:p w:rsidR="004A112E" w:rsidRDefault="004A112E">
      <w:pPr>
        <w:widowControl w:val="0"/>
        <w:numPr>
          <w:ilvl w:val="0"/>
          <w:numId w:val="10"/>
        </w:numPr>
        <w:spacing w:before="120" w:after="120"/>
        <w:ind w:left="357" w:hanging="357"/>
        <w:jc w:val="both"/>
      </w:pPr>
      <w:r>
        <w:t>Ансофф И. Новая корпоративная стратегия. – СПб.: Издательство «Питер», 1999. – 416 с.</w:t>
      </w:r>
    </w:p>
    <w:p w:rsidR="004A112E" w:rsidRDefault="004A112E">
      <w:pPr>
        <w:widowControl w:val="0"/>
        <w:numPr>
          <w:ilvl w:val="0"/>
          <w:numId w:val="10"/>
        </w:numPr>
        <w:spacing w:before="120" w:after="120"/>
        <w:ind w:left="357" w:hanging="357"/>
        <w:jc w:val="both"/>
      </w:pPr>
      <w:r>
        <w:t>Шершньова З.Е. Стратегічне управління: Навчальний посібник. – К.: КНЕУ, 1999. – 384 с.</w:t>
      </w:r>
    </w:p>
    <w:p w:rsidR="004A112E" w:rsidRDefault="004A112E">
      <w:pPr>
        <w:widowControl w:val="0"/>
        <w:numPr>
          <w:ilvl w:val="0"/>
          <w:numId w:val="10"/>
        </w:numPr>
        <w:spacing w:before="120" w:after="120"/>
        <w:ind w:left="357" w:hanging="357"/>
        <w:jc w:val="both"/>
      </w:pPr>
      <w:r>
        <w:t>Боумен К. Основы стратегического менеджмента. – М.: ЮНИТИ, 1997. – 175 с.</w:t>
      </w:r>
    </w:p>
    <w:p w:rsidR="004A112E" w:rsidRDefault="004A112E">
      <w:pPr>
        <w:widowControl w:val="0"/>
        <w:numPr>
          <w:ilvl w:val="0"/>
          <w:numId w:val="10"/>
        </w:numPr>
        <w:spacing w:before="120" w:after="120"/>
        <w:ind w:left="357" w:hanging="357"/>
        <w:jc w:val="both"/>
      </w:pPr>
      <w:r>
        <w:t>Виханский О.С. Стратегическое управление: Учебник. – М., 1995. – 250 с.</w:t>
      </w:r>
    </w:p>
    <w:p w:rsidR="004A112E" w:rsidRDefault="004A112E">
      <w:pPr>
        <w:widowControl w:val="0"/>
        <w:numPr>
          <w:ilvl w:val="0"/>
          <w:numId w:val="10"/>
        </w:numPr>
        <w:spacing w:before="120" w:after="120"/>
        <w:ind w:left="357" w:hanging="357"/>
        <w:jc w:val="both"/>
      </w:pPr>
      <w:r>
        <w:t>Камаев В.Д. Экономическая теория: Учебник. – М.: «Владос», 1999 – 636 с.</w:t>
      </w:r>
    </w:p>
    <w:p w:rsidR="004A112E" w:rsidRDefault="004A112E">
      <w:pPr>
        <w:widowControl w:val="0"/>
        <w:spacing w:line="360" w:lineRule="auto"/>
        <w:jc w:val="both"/>
      </w:pPr>
    </w:p>
    <w:p w:rsidR="004A112E" w:rsidRDefault="004A112E">
      <w:pPr>
        <w:widowControl w:val="0"/>
        <w:spacing w:line="360" w:lineRule="auto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</w:p>
    <w:p w:rsidR="004A112E" w:rsidRDefault="004A112E">
      <w:pPr>
        <w:widowControl w:val="0"/>
        <w:spacing w:line="360" w:lineRule="auto"/>
        <w:ind w:firstLine="720"/>
        <w:jc w:val="both"/>
      </w:pPr>
      <w:bookmarkStart w:id="0" w:name="_GoBack"/>
      <w:bookmarkEnd w:id="0"/>
    </w:p>
    <w:sectPr w:rsidR="004A112E">
      <w:headerReference w:type="even" r:id="rId7"/>
      <w:headerReference w:type="default" r:id="rId8"/>
      <w:pgSz w:w="11906" w:h="16838" w:code="9"/>
      <w:pgMar w:top="851" w:right="851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2E" w:rsidRDefault="004A112E">
      <w:r>
        <w:separator/>
      </w:r>
    </w:p>
  </w:endnote>
  <w:endnote w:type="continuationSeparator" w:id="0">
    <w:p w:rsidR="004A112E" w:rsidRDefault="004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2E" w:rsidRDefault="004A112E">
      <w:r>
        <w:separator/>
      </w:r>
    </w:p>
  </w:footnote>
  <w:footnote w:type="continuationSeparator" w:id="0">
    <w:p w:rsidR="004A112E" w:rsidRDefault="004A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2E" w:rsidRDefault="004A112E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9</w:t>
    </w:r>
  </w:p>
  <w:p w:rsidR="004A112E" w:rsidRDefault="004A112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2E" w:rsidRDefault="00E5120E">
    <w:pPr>
      <w:pStyle w:val="a8"/>
      <w:framePr w:wrap="around" w:vAnchor="text" w:hAnchor="page" w:x="11233" w:y="4"/>
      <w:rPr>
        <w:rStyle w:val="a9"/>
      </w:rPr>
    </w:pPr>
    <w:r>
      <w:rPr>
        <w:rStyle w:val="a9"/>
        <w:noProof/>
      </w:rPr>
      <w:t>2</w:t>
    </w:r>
  </w:p>
  <w:p w:rsidR="004A112E" w:rsidRDefault="004A112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1625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3540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8BD787F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0EB86995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114403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024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F632A0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>
    <w:nsid w:val="64A42607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69036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6254D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20E"/>
    <w:rsid w:val="002C6937"/>
    <w:rsid w:val="004A112E"/>
    <w:rsid w:val="00900B98"/>
    <w:rsid w:val="00E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1E20-2C7A-4029-9F27-005616DF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pacing w:val="20"/>
      <w:kern w:val="16"/>
      <w:sz w:val="24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pacing w:line="360" w:lineRule="auto"/>
      <w:jc w:val="center"/>
    </w:pPr>
    <w:rPr>
      <w:b/>
      <w:sz w:val="28"/>
    </w:rPr>
  </w:style>
  <w:style w:type="paragraph" w:styleId="a4">
    <w:name w:val="Body Text"/>
    <w:basedOn w:val="a"/>
    <w:semiHidden/>
    <w:pPr>
      <w:widowControl w:val="0"/>
      <w:spacing w:line="360" w:lineRule="auto"/>
      <w:jc w:val="both"/>
    </w:pPr>
  </w:style>
  <w:style w:type="paragraph" w:styleId="2">
    <w:name w:val="List 2"/>
    <w:basedOn w:val="a"/>
    <w:semiHidden/>
    <w:pPr>
      <w:ind w:left="566" w:hanging="283"/>
    </w:pPr>
    <w:rPr>
      <w:rFonts w:ascii="Times New Roman" w:hAnsi="Times New Roman"/>
      <w:spacing w:val="0"/>
      <w:kern w:val="0"/>
    </w:rPr>
  </w:style>
  <w:style w:type="paragraph" w:styleId="a5">
    <w:name w:val="List Bullet"/>
    <w:basedOn w:val="a"/>
    <w:autoRedefine/>
    <w:semiHidden/>
    <w:pPr>
      <w:ind w:left="283" w:hanging="283"/>
    </w:pPr>
    <w:rPr>
      <w:rFonts w:ascii="Times New Roman" w:hAnsi="Times New Roman"/>
      <w:spacing w:val="0"/>
      <w:kern w:val="0"/>
    </w:rPr>
  </w:style>
  <w:style w:type="paragraph" w:styleId="20">
    <w:name w:val="List Bullet 2"/>
    <w:basedOn w:val="a"/>
    <w:autoRedefine/>
    <w:semiHidden/>
    <w:pPr>
      <w:ind w:left="566" w:hanging="283"/>
    </w:pPr>
    <w:rPr>
      <w:rFonts w:ascii="Times New Roman" w:hAnsi="Times New Roman"/>
      <w:spacing w:val="0"/>
      <w:kern w:val="0"/>
    </w:rPr>
  </w:style>
  <w:style w:type="paragraph" w:styleId="a6">
    <w:name w:val="List Continue"/>
    <w:basedOn w:val="a"/>
    <w:semiHidden/>
    <w:pPr>
      <w:spacing w:after="120"/>
      <w:ind w:left="283"/>
    </w:pPr>
    <w:rPr>
      <w:rFonts w:ascii="Times New Roman" w:hAnsi="Times New Roman"/>
      <w:spacing w:val="0"/>
      <w:kern w:val="0"/>
    </w:rPr>
  </w:style>
  <w:style w:type="paragraph" w:styleId="21">
    <w:name w:val="List Continue 2"/>
    <w:basedOn w:val="a"/>
    <w:semiHidden/>
    <w:pPr>
      <w:spacing w:after="120"/>
      <w:ind w:left="566"/>
    </w:pPr>
    <w:rPr>
      <w:rFonts w:ascii="Times New Roman" w:hAnsi="Times New Roman"/>
      <w:spacing w:val="0"/>
      <w:kern w:val="0"/>
    </w:rPr>
  </w:style>
  <w:style w:type="paragraph" w:styleId="a7">
    <w:name w:val="Body Text Indent"/>
    <w:basedOn w:val="a"/>
    <w:semiHidden/>
    <w:pPr>
      <w:spacing w:after="120"/>
      <w:ind w:left="283"/>
    </w:pPr>
    <w:rPr>
      <w:rFonts w:ascii="Times New Roman" w:hAnsi="Times New Roman"/>
      <w:spacing w:val="0"/>
      <w:kern w:val="0"/>
    </w:rPr>
  </w:style>
  <w:style w:type="paragraph" w:styleId="22">
    <w:name w:val="Body Text Indent 2"/>
    <w:basedOn w:val="a"/>
    <w:semiHidden/>
    <w:pPr>
      <w:widowControl w:val="0"/>
      <w:spacing w:line="360" w:lineRule="auto"/>
      <w:ind w:firstLine="720"/>
      <w:jc w:val="both"/>
    </w:pPr>
  </w:style>
  <w:style w:type="paragraph" w:styleId="3">
    <w:name w:val="Body Text Indent 3"/>
    <w:basedOn w:val="a"/>
    <w:semiHidden/>
    <w:pPr>
      <w:widowControl w:val="0"/>
      <w:spacing w:line="360" w:lineRule="auto"/>
      <w:ind w:left="567" w:firstLine="720"/>
      <w:jc w:val="both"/>
    </w:pPr>
  </w:style>
  <w:style w:type="paragraph" w:styleId="23">
    <w:name w:val="Body Text 2"/>
    <w:basedOn w:val="a"/>
    <w:semiHidden/>
    <w:pPr>
      <w:widowControl w:val="0"/>
      <w:spacing w:before="240" w:after="240" w:line="360" w:lineRule="auto"/>
      <w:jc w:val="both"/>
    </w:pPr>
    <w:rPr>
      <w:b/>
      <w:i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Manager>Соломенчук А.А.</Manager>
  <Company>МАУП г. Запорожье</Company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Стратегия предприятия</dc:subject>
  <dc:creator>Заболотный А.Э.</dc:creator>
  <cp:keywords/>
  <cp:lastModifiedBy>admin</cp:lastModifiedBy>
  <cp:revision>2</cp:revision>
  <dcterms:created xsi:type="dcterms:W3CDTF">2014-02-08T09:15:00Z</dcterms:created>
  <dcterms:modified xsi:type="dcterms:W3CDTF">2014-02-08T09:15:00Z</dcterms:modified>
</cp:coreProperties>
</file>