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A1" w:rsidRPr="00DA3407" w:rsidRDefault="000428A1" w:rsidP="00DA3407">
      <w:pPr>
        <w:spacing w:line="360" w:lineRule="auto"/>
        <w:ind w:firstLine="709"/>
        <w:jc w:val="center"/>
        <w:rPr>
          <w:b/>
          <w:sz w:val="28"/>
          <w:szCs w:val="28"/>
        </w:rPr>
      </w:pPr>
      <w:r w:rsidRPr="00DA3407">
        <w:rPr>
          <w:b/>
          <w:sz w:val="28"/>
          <w:szCs w:val="28"/>
        </w:rPr>
        <w:t>БЕЛОРУССКИЙ ГОСУДАРСТВЕННЫЙ УНИВЕРСИТЕТ ИНФОРМАТИКИ И РАДИОЭЛЕКТРОНИКИ</w:t>
      </w: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r w:rsidRPr="00DA3407">
        <w:rPr>
          <w:b/>
          <w:sz w:val="28"/>
          <w:szCs w:val="28"/>
        </w:rPr>
        <w:t>Кафедра охраны труда</w:t>
      </w: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r w:rsidRPr="00DA3407">
        <w:rPr>
          <w:b/>
          <w:sz w:val="28"/>
          <w:szCs w:val="28"/>
        </w:rPr>
        <w:t>РЕФЕРАТ</w:t>
      </w:r>
    </w:p>
    <w:p w:rsidR="000428A1" w:rsidRPr="00DA3407" w:rsidRDefault="000428A1" w:rsidP="00DA3407">
      <w:pPr>
        <w:spacing w:line="360" w:lineRule="auto"/>
        <w:ind w:firstLine="709"/>
        <w:jc w:val="center"/>
        <w:rPr>
          <w:b/>
          <w:sz w:val="28"/>
          <w:szCs w:val="28"/>
        </w:rPr>
      </w:pPr>
      <w:r w:rsidRPr="00DA3407">
        <w:rPr>
          <w:b/>
          <w:sz w:val="28"/>
          <w:szCs w:val="28"/>
        </w:rPr>
        <w:t>На тему:</w:t>
      </w:r>
    </w:p>
    <w:p w:rsidR="000428A1" w:rsidRPr="00DA3407" w:rsidRDefault="000428A1" w:rsidP="00DA3407">
      <w:pPr>
        <w:spacing w:line="360" w:lineRule="auto"/>
        <w:ind w:firstLine="709"/>
        <w:jc w:val="center"/>
        <w:rPr>
          <w:b/>
          <w:sz w:val="28"/>
          <w:szCs w:val="28"/>
        </w:rPr>
      </w:pPr>
      <w:r w:rsidRPr="00DA3407">
        <w:rPr>
          <w:b/>
          <w:sz w:val="28"/>
          <w:szCs w:val="28"/>
        </w:rPr>
        <w:t>«АНАЛИЗ ЗАТРАТ ПРЕДПРИЯТИЯ НА ОХРАНУ ОКРУЖАЮЩЕЙ СРЕДЫ В СИСТЕМЕ ФИНАНСОВОЙ ДЕЯТЕЛЬНОСТИ ПРЕДПРИЯТИЯ»</w:t>
      </w: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p>
    <w:p w:rsidR="000428A1" w:rsidRPr="00DA3407" w:rsidRDefault="000428A1" w:rsidP="00DA3407">
      <w:pPr>
        <w:spacing w:line="360" w:lineRule="auto"/>
        <w:ind w:firstLine="709"/>
        <w:jc w:val="center"/>
        <w:rPr>
          <w:b/>
          <w:sz w:val="28"/>
          <w:szCs w:val="28"/>
        </w:rPr>
      </w:pPr>
      <w:r w:rsidRPr="00DA3407">
        <w:rPr>
          <w:b/>
          <w:sz w:val="28"/>
          <w:szCs w:val="28"/>
        </w:rPr>
        <w:t>МИНСК, 2008</w:t>
      </w:r>
    </w:p>
    <w:p w:rsidR="000428A1" w:rsidRPr="00DA3407" w:rsidRDefault="000428A1" w:rsidP="00DA3407">
      <w:pPr>
        <w:spacing w:line="360" w:lineRule="auto"/>
        <w:ind w:firstLine="709"/>
        <w:jc w:val="center"/>
        <w:rPr>
          <w:b/>
          <w:sz w:val="28"/>
          <w:szCs w:val="28"/>
        </w:rPr>
      </w:pPr>
      <w:r w:rsidRPr="00DA3407">
        <w:rPr>
          <w:sz w:val="28"/>
          <w:szCs w:val="28"/>
        </w:rPr>
        <w:br w:type="page"/>
      </w:r>
      <w:r w:rsidRPr="00DA3407">
        <w:rPr>
          <w:b/>
          <w:sz w:val="28"/>
          <w:szCs w:val="28"/>
        </w:rPr>
        <w:t>1. Характеристика сос</w:t>
      </w:r>
      <w:r w:rsidR="00DA3407">
        <w:rPr>
          <w:b/>
          <w:sz w:val="28"/>
          <w:szCs w:val="28"/>
        </w:rPr>
        <w:t>тояния природной среды Беларуси</w:t>
      </w:r>
    </w:p>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both"/>
        <w:rPr>
          <w:sz w:val="28"/>
          <w:szCs w:val="28"/>
        </w:rPr>
      </w:pPr>
      <w:r w:rsidRPr="00DA3407">
        <w:rPr>
          <w:sz w:val="28"/>
          <w:szCs w:val="28"/>
        </w:rPr>
        <w:t>С учетом постоянного роста городского населения все большую значимость приобретает проблема загрязнения атмосферного воздуха в крупных городах и промышленных центрах. Мониторинг состояния атмосферного воздуха проводится в 14 городах республики. Для оценки качества воздуха применяются установленные Минздравом предельно допустимые концентрации (ПДК) загрязняющих веществ и международные стандарты, рекомендованные Всемирной организацией здравоохранения. Для каждого города рассчитывается комплексный индекс загрязнения атмосферы (ИЗА), который учитывает классы опасности, стандарты качества и средние уровни загрязнения воздуха.</w:t>
      </w:r>
    </w:p>
    <w:p w:rsidR="000428A1" w:rsidRPr="00DA3407" w:rsidRDefault="000428A1" w:rsidP="00DA3407">
      <w:pPr>
        <w:spacing w:line="360" w:lineRule="auto"/>
        <w:ind w:firstLine="709"/>
        <w:jc w:val="both"/>
        <w:rPr>
          <w:sz w:val="28"/>
          <w:szCs w:val="28"/>
        </w:rPr>
      </w:pPr>
      <w:r w:rsidRPr="00DA3407">
        <w:rPr>
          <w:sz w:val="28"/>
          <w:szCs w:val="28"/>
        </w:rPr>
        <w:t>Основными источниками загрязнения атмосферного воздуха на территории нашей республики являются автотранспорт, промышленные предприятия и объекты энергетики.</w:t>
      </w:r>
    </w:p>
    <w:p w:rsidR="000428A1" w:rsidRPr="00DA3407" w:rsidRDefault="000428A1" w:rsidP="00DA3407">
      <w:pPr>
        <w:spacing w:line="360" w:lineRule="auto"/>
        <w:ind w:firstLine="709"/>
        <w:jc w:val="both"/>
        <w:rPr>
          <w:sz w:val="28"/>
          <w:szCs w:val="28"/>
        </w:rPr>
      </w:pPr>
      <w:r w:rsidRPr="00DA3407">
        <w:rPr>
          <w:sz w:val="28"/>
          <w:szCs w:val="28"/>
        </w:rPr>
        <w:t>Основное количество выбросов в атмосферу от стационарных источников приходится на долю 6 министерств (ведомств): концерна «Белэнерго», концерна «Белнефтехим», Министерства архитектуры и строительства, Министерства сельского хозяйства и продовольствия и концерна «Беллесбумпром».</w:t>
      </w:r>
    </w:p>
    <w:p w:rsidR="000428A1" w:rsidRPr="00DA3407" w:rsidRDefault="000428A1" w:rsidP="00DA3407">
      <w:pPr>
        <w:spacing w:line="360" w:lineRule="auto"/>
        <w:ind w:firstLine="709"/>
        <w:jc w:val="both"/>
        <w:rPr>
          <w:sz w:val="28"/>
          <w:szCs w:val="28"/>
        </w:rPr>
      </w:pPr>
      <w:r w:rsidRPr="00DA3407">
        <w:rPr>
          <w:sz w:val="28"/>
          <w:szCs w:val="28"/>
        </w:rPr>
        <w:t>Распределение выбросов на территории Беларуси неравномерно. Наибольшее количество загрязняющих веществ выброшено в атмосферу на территории Минской области.</w:t>
      </w:r>
    </w:p>
    <w:p w:rsidR="000428A1" w:rsidRPr="00DA3407" w:rsidRDefault="000428A1" w:rsidP="00DA3407">
      <w:pPr>
        <w:spacing w:line="360" w:lineRule="auto"/>
        <w:ind w:firstLine="709"/>
        <w:jc w:val="both"/>
        <w:rPr>
          <w:sz w:val="28"/>
          <w:szCs w:val="28"/>
        </w:rPr>
      </w:pPr>
      <w:r w:rsidRPr="00DA3407">
        <w:rPr>
          <w:sz w:val="28"/>
          <w:szCs w:val="28"/>
        </w:rPr>
        <w:t>Загрязнение почв в республике происходит в основном в результате сельскохозяйственного и промышленного производства, а также водной и ветровой эрозии.</w:t>
      </w:r>
    </w:p>
    <w:p w:rsidR="000428A1" w:rsidRPr="00DA3407" w:rsidRDefault="000428A1" w:rsidP="00DA3407">
      <w:pPr>
        <w:spacing w:line="360" w:lineRule="auto"/>
        <w:ind w:firstLine="709"/>
        <w:jc w:val="both"/>
        <w:rPr>
          <w:sz w:val="28"/>
          <w:szCs w:val="28"/>
        </w:rPr>
      </w:pPr>
      <w:r w:rsidRPr="00DA3407">
        <w:rPr>
          <w:sz w:val="28"/>
          <w:szCs w:val="28"/>
        </w:rPr>
        <w:t>Содержание загрязняющих веществ в почвах городов изменяется в широких пределах: от значений, близких к фоновым, в районах новостроек до концентраций, в десятки раз превышающих фоновые, в зонах влияния промышленных предприятий и старообжитых районах городов. Чаще всего выше допустимого почвы городов загрязнены свинцом, цинком, кадмием, медью. Уровень загрязнения почв в городах сложился под совокупным влиянием выбросов промышленных предприятий, ТЭЦ, автотранспорта и накопления в почвах твердых отходов.</w:t>
      </w:r>
    </w:p>
    <w:p w:rsidR="000428A1" w:rsidRPr="00DA3407" w:rsidRDefault="000428A1" w:rsidP="00DA3407">
      <w:pPr>
        <w:spacing w:line="360" w:lineRule="auto"/>
        <w:ind w:firstLine="709"/>
        <w:jc w:val="both"/>
        <w:rPr>
          <w:sz w:val="28"/>
          <w:szCs w:val="28"/>
        </w:rPr>
      </w:pPr>
      <w:r w:rsidRPr="00DA3407">
        <w:rPr>
          <w:sz w:val="28"/>
          <w:szCs w:val="28"/>
        </w:rPr>
        <w:t xml:space="preserve">Количество промышленных отходов весьма значительно. Их номенклатура составляет около 800 наименований. Объем образования токсичных отходов 1-4 классов опасности составил в </w:t>
      </w:r>
      <w:smartTag w:uri="urn:schemas-microsoft-com:office:smarttags" w:element="metricconverter">
        <w:smartTagPr>
          <w:attr w:name="ProductID" w:val="2001 г"/>
        </w:smartTagPr>
        <w:r w:rsidRPr="00DA3407">
          <w:rPr>
            <w:sz w:val="28"/>
            <w:szCs w:val="28"/>
          </w:rPr>
          <w:t>2001 г</w:t>
        </w:r>
      </w:smartTag>
      <w:r w:rsidRPr="00DA3407">
        <w:rPr>
          <w:sz w:val="28"/>
          <w:szCs w:val="28"/>
        </w:rPr>
        <w:t>. на предприятиях республики порядка 1,5 млн. т. Неутилизированные опасные отходы удалялись на полигоны промышленных и бытовых отходов либо накапливались на территории предприятия.</w:t>
      </w:r>
    </w:p>
    <w:p w:rsidR="000428A1" w:rsidRPr="00DA3407" w:rsidRDefault="000428A1" w:rsidP="00DA3407">
      <w:pPr>
        <w:spacing w:line="360" w:lineRule="auto"/>
        <w:ind w:firstLine="709"/>
        <w:jc w:val="both"/>
        <w:rPr>
          <w:sz w:val="28"/>
          <w:szCs w:val="28"/>
        </w:rPr>
      </w:pPr>
      <w:r w:rsidRPr="00DA3407">
        <w:rPr>
          <w:sz w:val="28"/>
          <w:szCs w:val="28"/>
        </w:rPr>
        <w:t>Ежегодное образование твердых бытовых отходов (ТБО) на территории Беларуси составляет около 2,0 млн. т. Основная их масса удаляется на полигоны ТБО, около 4% перерабатывается на Минском мусороперерабатывающем заводе ГМП «Экорес». Всего на территории республики зарегистрировано 160 полигонов ТБО и 80 накопителей промышленных отходов. На полигонах ТБО захороняются промышленно-бытовой мусор от предприятий и организаций, коммунальные отходы, нередко – отходы производства.</w:t>
      </w:r>
    </w:p>
    <w:p w:rsidR="000428A1" w:rsidRPr="00DA3407" w:rsidRDefault="000428A1" w:rsidP="00DA3407">
      <w:pPr>
        <w:spacing w:line="360" w:lineRule="auto"/>
        <w:ind w:firstLine="709"/>
        <w:jc w:val="both"/>
        <w:rPr>
          <w:sz w:val="28"/>
          <w:szCs w:val="28"/>
        </w:rPr>
      </w:pPr>
      <w:r w:rsidRPr="00DA3407">
        <w:rPr>
          <w:sz w:val="28"/>
          <w:szCs w:val="28"/>
        </w:rPr>
        <w:t>В республике существует сеть непрерывного мониторинга состояния природных вод. Наблюдением охвачено большинство промышленных городов республики. Пробы воды отбираются 7.12 раз в год в зависимости от категории водного объекта. Качество вод определяется в зависимости от класса загрязненности воды.</w:t>
      </w:r>
    </w:p>
    <w:p w:rsidR="000428A1" w:rsidRPr="00DA3407" w:rsidRDefault="000428A1" w:rsidP="00DA3407">
      <w:pPr>
        <w:spacing w:line="360" w:lineRule="auto"/>
        <w:ind w:firstLine="709"/>
        <w:jc w:val="both"/>
        <w:rPr>
          <w:sz w:val="28"/>
          <w:szCs w:val="28"/>
        </w:rPr>
      </w:pPr>
      <w:r w:rsidRPr="00DA3407">
        <w:rPr>
          <w:sz w:val="28"/>
          <w:szCs w:val="28"/>
        </w:rPr>
        <w:t>Как показали многолетние наблюдения, в республике естественный гидрохимический фон природных вод к настоящему времени превратился в природно-техногенный. Это означает, что содержание в водах макрокомпонентов, прежде всего сульфатов, хлоридов, натрия, калия, настолько превышает фоновые концентрации, что выходит за все существующие пределы природных колебаний.</w:t>
      </w:r>
    </w:p>
    <w:p w:rsidR="000428A1" w:rsidRPr="00DA3407" w:rsidRDefault="000428A1" w:rsidP="00DA3407">
      <w:pPr>
        <w:spacing w:line="360" w:lineRule="auto"/>
        <w:ind w:firstLine="709"/>
        <w:jc w:val="both"/>
        <w:rPr>
          <w:sz w:val="28"/>
          <w:szCs w:val="28"/>
        </w:rPr>
      </w:pPr>
      <w:r w:rsidRPr="00DA3407">
        <w:rPr>
          <w:sz w:val="28"/>
          <w:szCs w:val="28"/>
        </w:rPr>
        <w:t xml:space="preserve">Наиболее распространенными и неблагоприятными веществами, загрязняющими поверхностные водоемы Беларуси, являются нитритный, нитратный и аммонийный азот, легко окисляемые органические вещества, нефтепродукты и цинк. </w:t>
      </w:r>
    </w:p>
    <w:p w:rsidR="000428A1" w:rsidRPr="00DA3407" w:rsidRDefault="000428A1" w:rsidP="00DA3407">
      <w:pPr>
        <w:spacing w:line="360" w:lineRule="auto"/>
        <w:ind w:firstLine="709"/>
        <w:jc w:val="both"/>
        <w:rPr>
          <w:sz w:val="28"/>
          <w:szCs w:val="28"/>
        </w:rPr>
      </w:pPr>
      <w:r w:rsidRPr="00DA3407">
        <w:rPr>
          <w:sz w:val="28"/>
          <w:szCs w:val="28"/>
        </w:rPr>
        <w:t xml:space="preserve">Основным источником поступления загрязняющих веществ в поверхностные водоемы являются сточные воды. Всего в водные объекты республики поступило 1170 млн. м сточных вод, в т. ч. загрязненных – 26 млн. м., нормативночистых - 269 и нормативно-очищенных – 875 млн. м. </w:t>
      </w:r>
    </w:p>
    <w:p w:rsidR="000428A1" w:rsidRPr="00DA3407" w:rsidRDefault="000428A1" w:rsidP="00DA3407">
      <w:pPr>
        <w:spacing w:line="360" w:lineRule="auto"/>
        <w:ind w:firstLine="709"/>
        <w:jc w:val="both"/>
        <w:rPr>
          <w:sz w:val="28"/>
          <w:szCs w:val="28"/>
        </w:rPr>
      </w:pPr>
      <w:r w:rsidRPr="00DA3407">
        <w:rPr>
          <w:sz w:val="28"/>
          <w:szCs w:val="28"/>
        </w:rPr>
        <w:t>Качество подземных вод республики, большинства водоносных горизонтов и комплексов соответствует требованиям ГОСТ. Однако, на участках размещения водозаборных скважин в селитебной зоне населенных пунктов и городов, в районе очистных сооружений, свалок, отвалов промышленных предприятий выявлено загрязнение подземных вод. Ухудшение их качества выражается в увеличении общей минерализации, содержания соединений азота, хлоридов, тяжелых металлов.</w:t>
      </w:r>
    </w:p>
    <w:p w:rsidR="000428A1" w:rsidRPr="00DA3407" w:rsidRDefault="000428A1" w:rsidP="00DA3407">
      <w:pPr>
        <w:spacing w:line="360" w:lineRule="auto"/>
        <w:ind w:firstLine="709"/>
        <w:jc w:val="both"/>
        <w:rPr>
          <w:sz w:val="28"/>
          <w:szCs w:val="28"/>
        </w:rPr>
      </w:pPr>
      <w:r w:rsidRPr="00DA3407">
        <w:rPr>
          <w:sz w:val="28"/>
          <w:szCs w:val="28"/>
        </w:rPr>
        <w:t>Ухудшение качества природных вод в республике связано, в первую очередь, со сбросами в них неочищенных или недоочищенных промышленно-хозяйственных сточных вод, поступлением ливневых и талых вод с урбанизированных территорий.</w:t>
      </w:r>
    </w:p>
    <w:p w:rsidR="000428A1" w:rsidRPr="00DA3407" w:rsidRDefault="000428A1" w:rsidP="00DA3407">
      <w:pPr>
        <w:spacing w:line="360" w:lineRule="auto"/>
        <w:ind w:firstLine="709"/>
        <w:jc w:val="both"/>
        <w:rPr>
          <w:sz w:val="28"/>
          <w:szCs w:val="28"/>
        </w:rPr>
      </w:pPr>
      <w:r w:rsidRPr="00DA3407">
        <w:rPr>
          <w:sz w:val="28"/>
          <w:szCs w:val="28"/>
        </w:rPr>
        <w:t>Основными путями улучшения качества и восстановления водных ресурсов республики является предотвращение или значительное уменьшение поступления в естественные водоемы сточных вод, совершенствование систем и методов их очистки, упорядочение землепользования, создание водоохранных зон, борьба с эрозией и т.д.</w:t>
      </w:r>
    </w:p>
    <w:p w:rsidR="000428A1" w:rsidRPr="00DA3407" w:rsidRDefault="00DA3407" w:rsidP="00DA3407">
      <w:pPr>
        <w:spacing w:line="360" w:lineRule="auto"/>
        <w:ind w:firstLine="709"/>
        <w:jc w:val="center"/>
        <w:rPr>
          <w:b/>
          <w:sz w:val="28"/>
          <w:szCs w:val="28"/>
        </w:rPr>
      </w:pPr>
      <w:r>
        <w:rPr>
          <w:sz w:val="28"/>
          <w:szCs w:val="28"/>
        </w:rPr>
        <w:br w:type="page"/>
      </w:r>
      <w:r w:rsidR="000428A1" w:rsidRPr="00DA3407">
        <w:rPr>
          <w:b/>
          <w:sz w:val="28"/>
          <w:szCs w:val="28"/>
        </w:rPr>
        <w:t>2. Экономич</w:t>
      </w:r>
      <w:r>
        <w:rPr>
          <w:b/>
          <w:sz w:val="28"/>
          <w:szCs w:val="28"/>
        </w:rPr>
        <w:t>еские основы природопользования</w:t>
      </w:r>
    </w:p>
    <w:p w:rsidR="000428A1" w:rsidRPr="00DA3407" w:rsidRDefault="000428A1" w:rsidP="00DA3407">
      <w:pPr>
        <w:spacing w:line="360" w:lineRule="auto"/>
        <w:ind w:firstLine="709"/>
        <w:jc w:val="both"/>
        <w:rPr>
          <w:sz w:val="28"/>
          <w:szCs w:val="28"/>
        </w:rPr>
      </w:pPr>
    </w:p>
    <w:p w:rsidR="000428A1" w:rsidRPr="00DA3407" w:rsidRDefault="000428A1" w:rsidP="00DA3407">
      <w:pPr>
        <w:pStyle w:val="2"/>
        <w:spacing w:line="360" w:lineRule="auto"/>
        <w:ind w:firstLine="709"/>
        <w:rPr>
          <w:sz w:val="28"/>
          <w:szCs w:val="28"/>
        </w:rPr>
      </w:pPr>
      <w:r w:rsidRPr="00DA3407">
        <w:rPr>
          <w:sz w:val="28"/>
          <w:szCs w:val="28"/>
        </w:rPr>
        <w:t>Производство, развиваясь, использует практически все виды существующих природных ресурсов, и сам процесс производства в конечном счете становится процессом непрерывного взаимодействия общества и природы. Этот процесс должен и может быть упорядочен за счет введения жесткого экономического механизма природопользования, который базируется на следующих основных мерах:</w:t>
      </w:r>
    </w:p>
    <w:p w:rsidR="000428A1" w:rsidRPr="00DA3407" w:rsidRDefault="000428A1" w:rsidP="00DA3407">
      <w:pPr>
        <w:pStyle w:val="2"/>
        <w:numPr>
          <w:ilvl w:val="0"/>
          <w:numId w:val="1"/>
        </w:numPr>
        <w:spacing w:line="360" w:lineRule="auto"/>
        <w:ind w:firstLine="709"/>
        <w:rPr>
          <w:sz w:val="28"/>
          <w:szCs w:val="28"/>
        </w:rPr>
      </w:pPr>
      <w:r w:rsidRPr="00DA3407">
        <w:rPr>
          <w:sz w:val="28"/>
          <w:szCs w:val="28"/>
        </w:rPr>
        <w:t>экологизация сознания каждого члена общества, пронизанная взаимопониманием, терпимостью и терпением, уважением прав другого, вежливостью и самоконтролем;</w:t>
      </w:r>
    </w:p>
    <w:p w:rsidR="000428A1" w:rsidRPr="00DA3407" w:rsidRDefault="000428A1" w:rsidP="00DA3407">
      <w:pPr>
        <w:pStyle w:val="2"/>
        <w:numPr>
          <w:ilvl w:val="0"/>
          <w:numId w:val="1"/>
        </w:numPr>
        <w:spacing w:line="360" w:lineRule="auto"/>
        <w:ind w:firstLine="709"/>
        <w:rPr>
          <w:sz w:val="28"/>
          <w:szCs w:val="28"/>
        </w:rPr>
      </w:pPr>
      <w:r w:rsidRPr="00DA3407">
        <w:rPr>
          <w:sz w:val="28"/>
          <w:szCs w:val="28"/>
        </w:rPr>
        <w:t>система законов, регламентирующих действия собственника по экологическому прессингу на биосферу;</w:t>
      </w:r>
    </w:p>
    <w:p w:rsidR="000428A1" w:rsidRPr="00DA3407" w:rsidRDefault="000428A1" w:rsidP="00DA3407">
      <w:pPr>
        <w:pStyle w:val="2"/>
        <w:numPr>
          <w:ilvl w:val="0"/>
          <w:numId w:val="1"/>
        </w:numPr>
        <w:spacing w:line="360" w:lineRule="auto"/>
        <w:ind w:firstLine="709"/>
        <w:rPr>
          <w:sz w:val="28"/>
          <w:szCs w:val="28"/>
        </w:rPr>
      </w:pPr>
      <w:r w:rsidRPr="00DA3407">
        <w:rPr>
          <w:sz w:val="28"/>
          <w:szCs w:val="28"/>
        </w:rPr>
        <w:t>государственная и межгосударственная система контроля за воздействием на окружающую среду;</w:t>
      </w:r>
    </w:p>
    <w:p w:rsidR="000428A1" w:rsidRPr="00DA3407" w:rsidRDefault="000428A1" w:rsidP="00DA3407">
      <w:pPr>
        <w:pStyle w:val="2"/>
        <w:numPr>
          <w:ilvl w:val="0"/>
          <w:numId w:val="1"/>
        </w:numPr>
        <w:spacing w:line="360" w:lineRule="auto"/>
        <w:ind w:firstLine="709"/>
        <w:rPr>
          <w:sz w:val="28"/>
          <w:szCs w:val="28"/>
        </w:rPr>
      </w:pPr>
      <w:r w:rsidRPr="00DA3407">
        <w:rPr>
          <w:sz w:val="28"/>
          <w:szCs w:val="28"/>
        </w:rPr>
        <w:t>экономическая поддержка экологически чистых конструкторских и технологических решений и экономическое давление (в форме денежных штрафов, налогов и др.) на субъектов хозяйствования, ухудшающих качество окружающей среды.</w:t>
      </w:r>
    </w:p>
    <w:p w:rsidR="000428A1" w:rsidRPr="00DA3407" w:rsidRDefault="000428A1" w:rsidP="00DA3407">
      <w:pPr>
        <w:spacing w:line="360" w:lineRule="auto"/>
        <w:ind w:firstLine="709"/>
        <w:jc w:val="both"/>
        <w:rPr>
          <w:sz w:val="28"/>
          <w:szCs w:val="28"/>
        </w:rPr>
      </w:pPr>
      <w:r w:rsidRPr="00DA3407">
        <w:rPr>
          <w:sz w:val="28"/>
          <w:szCs w:val="28"/>
        </w:rPr>
        <w:t>Все природопользователи в соответствии с действующим законодательством в республике должны осуществлять оплату за природные ресурсы, которые они использовали для хозяйственной деятельности, вносить экологический налог за воздействие на окружающую среду, возмещать ущерб, нанесенный государству нерациональным природопользованием. Кроме того, для стимулирования природоохранной деятельности могут производиться льготное кредитование природоохранных мероприятий, создаваться экологические программы и фонды, экологическое страхование, а также применяться другие рыночные механизмы управления природопользованием.</w:t>
      </w:r>
    </w:p>
    <w:p w:rsidR="000428A1" w:rsidRPr="00DA3407" w:rsidRDefault="000428A1" w:rsidP="00DA3407">
      <w:pPr>
        <w:pStyle w:val="2"/>
        <w:spacing w:line="360" w:lineRule="auto"/>
        <w:ind w:firstLine="709"/>
        <w:rPr>
          <w:sz w:val="28"/>
          <w:szCs w:val="28"/>
        </w:rPr>
      </w:pPr>
      <w:r w:rsidRPr="00DA3407">
        <w:rPr>
          <w:sz w:val="28"/>
          <w:szCs w:val="28"/>
        </w:rPr>
        <w:t>Среди платежей за природные ресурсы выделяют плату:</w:t>
      </w:r>
    </w:p>
    <w:p w:rsidR="000428A1" w:rsidRPr="00DA3407" w:rsidRDefault="000428A1" w:rsidP="00DA3407">
      <w:pPr>
        <w:pStyle w:val="2"/>
        <w:numPr>
          <w:ilvl w:val="0"/>
          <w:numId w:val="2"/>
        </w:numPr>
        <w:spacing w:line="360" w:lineRule="auto"/>
        <w:ind w:firstLine="709"/>
        <w:rPr>
          <w:sz w:val="28"/>
          <w:szCs w:val="28"/>
        </w:rPr>
      </w:pPr>
      <w:r w:rsidRPr="00DA3407">
        <w:rPr>
          <w:sz w:val="28"/>
          <w:szCs w:val="28"/>
        </w:rPr>
        <w:t>за право пользования природными ресурсами;</w:t>
      </w:r>
    </w:p>
    <w:p w:rsidR="000428A1" w:rsidRPr="00DA3407" w:rsidRDefault="000428A1" w:rsidP="00DA3407">
      <w:pPr>
        <w:pStyle w:val="2"/>
        <w:numPr>
          <w:ilvl w:val="0"/>
          <w:numId w:val="2"/>
        </w:numPr>
        <w:spacing w:line="360" w:lineRule="auto"/>
        <w:ind w:firstLine="709"/>
        <w:rPr>
          <w:sz w:val="28"/>
          <w:szCs w:val="28"/>
        </w:rPr>
      </w:pPr>
      <w:r w:rsidRPr="00DA3407">
        <w:rPr>
          <w:sz w:val="28"/>
          <w:szCs w:val="28"/>
        </w:rPr>
        <w:t xml:space="preserve">за воспроизводство и охрану природных ресурсов. </w:t>
      </w:r>
    </w:p>
    <w:p w:rsidR="000428A1" w:rsidRPr="00DA3407" w:rsidRDefault="000428A1" w:rsidP="00DA3407">
      <w:pPr>
        <w:pStyle w:val="2"/>
        <w:spacing w:line="360" w:lineRule="auto"/>
        <w:ind w:firstLine="709"/>
        <w:rPr>
          <w:sz w:val="28"/>
          <w:szCs w:val="28"/>
        </w:rPr>
      </w:pPr>
      <w:r w:rsidRPr="00DA3407">
        <w:rPr>
          <w:sz w:val="28"/>
          <w:szCs w:val="28"/>
        </w:rPr>
        <w:t>Плата за право пользования природными ресурсами предназначена для собственника этих ресурсов, будь то государство или частный владелец. Оплата производится по нормативам, устанавливаемым Советом Министров РБ и территориальными органами управления (плата за землю, воду, заготовку древесины, дикорастущих ягод, грибов, лекарственных трав, вылов рыбы, добычу рудных и нерудных ископаемых и т.д.).</w:t>
      </w:r>
    </w:p>
    <w:p w:rsidR="000428A1" w:rsidRPr="00DA3407" w:rsidRDefault="000428A1" w:rsidP="00DA3407">
      <w:pPr>
        <w:pStyle w:val="2"/>
        <w:spacing w:line="360" w:lineRule="auto"/>
        <w:ind w:firstLine="709"/>
        <w:rPr>
          <w:sz w:val="28"/>
          <w:szCs w:val="28"/>
        </w:rPr>
      </w:pPr>
      <w:r w:rsidRPr="00DA3407">
        <w:rPr>
          <w:sz w:val="28"/>
          <w:szCs w:val="28"/>
        </w:rPr>
        <w:t>Эффективным инструментом экономического управления природопользованием являются экологические («зеленые») налоги, которые призваны решать по крайней мере две задачи:</w:t>
      </w:r>
    </w:p>
    <w:p w:rsidR="000428A1" w:rsidRPr="00DA3407" w:rsidRDefault="000428A1" w:rsidP="00DA3407">
      <w:pPr>
        <w:pStyle w:val="2"/>
        <w:numPr>
          <w:ilvl w:val="0"/>
          <w:numId w:val="3"/>
        </w:numPr>
        <w:spacing w:line="360" w:lineRule="auto"/>
        <w:ind w:firstLine="709"/>
        <w:rPr>
          <w:sz w:val="28"/>
          <w:szCs w:val="28"/>
        </w:rPr>
      </w:pPr>
      <w:r w:rsidRPr="00DA3407">
        <w:rPr>
          <w:sz w:val="28"/>
          <w:szCs w:val="28"/>
        </w:rPr>
        <w:t>сделать стоимость продукции более соответствующей стоимости затраченных природных ресурсов и ущербу, наносимому при этом окружающей среде;</w:t>
      </w:r>
    </w:p>
    <w:p w:rsidR="000428A1" w:rsidRPr="00DA3407" w:rsidRDefault="000428A1" w:rsidP="00DA3407">
      <w:pPr>
        <w:pStyle w:val="2"/>
        <w:numPr>
          <w:ilvl w:val="0"/>
          <w:numId w:val="3"/>
        </w:numPr>
        <w:spacing w:line="360" w:lineRule="auto"/>
        <w:ind w:firstLine="709"/>
        <w:rPr>
          <w:sz w:val="28"/>
          <w:szCs w:val="28"/>
        </w:rPr>
      </w:pPr>
      <w:r w:rsidRPr="00DA3407">
        <w:rPr>
          <w:sz w:val="28"/>
          <w:szCs w:val="28"/>
        </w:rPr>
        <w:t>способствовать компенсации экологического ущерба, причиненного субъектом хозяйствования в процессе хозяйственной де</w:t>
      </w:r>
      <w:r w:rsidRPr="00DA3407">
        <w:rPr>
          <w:sz w:val="28"/>
          <w:szCs w:val="28"/>
        </w:rPr>
        <w:softHyphen/>
        <w:t>ятельности, государству и обществу, т.е. в данном случае напрямую реализуется принцип «загрязнитель платит».</w:t>
      </w:r>
    </w:p>
    <w:p w:rsidR="000428A1" w:rsidRPr="00DA3407" w:rsidRDefault="000428A1" w:rsidP="00DA3407">
      <w:pPr>
        <w:pStyle w:val="2"/>
        <w:spacing w:line="360" w:lineRule="auto"/>
        <w:ind w:firstLine="709"/>
        <w:rPr>
          <w:sz w:val="28"/>
          <w:szCs w:val="28"/>
        </w:rPr>
      </w:pPr>
      <w:r w:rsidRPr="00DA3407">
        <w:rPr>
          <w:sz w:val="28"/>
          <w:szCs w:val="28"/>
        </w:rPr>
        <w:t>Экологические налоги вносятся предприятиями и организациями всех форм собственности за выбросы вредных веществ в атмосферу, сбросы сточных вод в естественные водоемы, размещение отходов производства как в установленных местах, так и на собственной территории.</w:t>
      </w:r>
    </w:p>
    <w:p w:rsidR="000428A1" w:rsidRPr="00DA3407" w:rsidRDefault="000428A1" w:rsidP="00DA3407">
      <w:pPr>
        <w:pStyle w:val="2"/>
        <w:spacing w:line="360" w:lineRule="auto"/>
        <w:ind w:firstLine="709"/>
        <w:rPr>
          <w:sz w:val="28"/>
          <w:szCs w:val="28"/>
        </w:rPr>
      </w:pPr>
      <w:r w:rsidRPr="00DA3407">
        <w:rPr>
          <w:sz w:val="28"/>
          <w:szCs w:val="28"/>
        </w:rPr>
        <w:t>Субъектам хозяйственной деятельности могут предоставляться налоговые льготы в том случае, если они производят природоохранное оборудование, материалы, оказывают услуги в области решения экологических проблем предприятий. С другой стороны, при налогообложении предприятий, производящих экологически опасную продукцию, озоноразрушающие вещества, пестициды, энергоемкую технику и т.п., могут применять повышенные ставки экологических налогов.</w:t>
      </w:r>
    </w:p>
    <w:p w:rsidR="000428A1" w:rsidRPr="00DA3407" w:rsidRDefault="000428A1" w:rsidP="00DA3407">
      <w:pPr>
        <w:spacing w:line="360" w:lineRule="auto"/>
        <w:ind w:firstLine="709"/>
        <w:jc w:val="both"/>
        <w:rPr>
          <w:sz w:val="28"/>
          <w:szCs w:val="28"/>
        </w:rPr>
      </w:pPr>
      <w:r w:rsidRPr="00DA3407">
        <w:rPr>
          <w:sz w:val="28"/>
          <w:szCs w:val="28"/>
        </w:rPr>
        <w:t>При переходе к рыночной экономике появляются другие формы экономического регулирования природопользования:</w:t>
      </w:r>
    </w:p>
    <w:p w:rsidR="000428A1" w:rsidRPr="00DA3407" w:rsidRDefault="000428A1" w:rsidP="00DA3407">
      <w:pPr>
        <w:numPr>
          <w:ilvl w:val="0"/>
          <w:numId w:val="4"/>
        </w:numPr>
        <w:spacing w:line="360" w:lineRule="auto"/>
        <w:ind w:firstLine="709"/>
        <w:jc w:val="both"/>
        <w:rPr>
          <w:sz w:val="28"/>
          <w:szCs w:val="28"/>
        </w:rPr>
      </w:pPr>
      <w:r w:rsidRPr="00DA3407">
        <w:rPr>
          <w:sz w:val="28"/>
          <w:szCs w:val="28"/>
        </w:rPr>
        <w:t>продажа прав на загрязнение;</w:t>
      </w:r>
    </w:p>
    <w:p w:rsidR="000428A1" w:rsidRPr="00DA3407" w:rsidRDefault="000428A1" w:rsidP="00DA3407">
      <w:pPr>
        <w:numPr>
          <w:ilvl w:val="0"/>
          <w:numId w:val="4"/>
        </w:numPr>
        <w:spacing w:line="360" w:lineRule="auto"/>
        <w:ind w:firstLine="709"/>
        <w:jc w:val="both"/>
        <w:rPr>
          <w:sz w:val="28"/>
          <w:szCs w:val="28"/>
        </w:rPr>
      </w:pPr>
      <w:r w:rsidRPr="00DA3407">
        <w:rPr>
          <w:sz w:val="28"/>
          <w:szCs w:val="28"/>
        </w:rPr>
        <w:t>система «залог-возврат»;</w:t>
      </w:r>
    </w:p>
    <w:p w:rsidR="000428A1" w:rsidRPr="00DA3407" w:rsidRDefault="000428A1" w:rsidP="00DA3407">
      <w:pPr>
        <w:numPr>
          <w:ilvl w:val="0"/>
          <w:numId w:val="4"/>
        </w:numPr>
        <w:spacing w:line="360" w:lineRule="auto"/>
        <w:ind w:firstLine="709"/>
        <w:jc w:val="both"/>
        <w:rPr>
          <w:sz w:val="28"/>
          <w:szCs w:val="28"/>
        </w:rPr>
      </w:pPr>
      <w:r w:rsidRPr="00DA3407">
        <w:rPr>
          <w:sz w:val="28"/>
          <w:szCs w:val="28"/>
        </w:rPr>
        <w:t>экологическое страхование;</w:t>
      </w:r>
    </w:p>
    <w:p w:rsidR="000428A1" w:rsidRPr="00DA3407" w:rsidRDefault="000428A1" w:rsidP="00DA3407">
      <w:pPr>
        <w:numPr>
          <w:ilvl w:val="0"/>
          <w:numId w:val="4"/>
        </w:numPr>
        <w:spacing w:line="360" w:lineRule="auto"/>
        <w:ind w:firstLine="709"/>
        <w:jc w:val="both"/>
        <w:rPr>
          <w:sz w:val="28"/>
          <w:szCs w:val="28"/>
        </w:rPr>
      </w:pPr>
      <w:r w:rsidRPr="00DA3407">
        <w:rPr>
          <w:sz w:val="28"/>
          <w:szCs w:val="28"/>
        </w:rPr>
        <w:t>рынки природных ресурсов, прав на загрязнение, лимитов выбросов и сбросов и др.[8]</w:t>
      </w:r>
    </w:p>
    <w:p w:rsidR="000428A1" w:rsidRPr="00DA3407" w:rsidRDefault="00DA3407" w:rsidP="00DA3407">
      <w:pPr>
        <w:spacing w:line="360" w:lineRule="auto"/>
        <w:ind w:firstLine="709"/>
        <w:jc w:val="center"/>
        <w:rPr>
          <w:b/>
          <w:sz w:val="28"/>
          <w:szCs w:val="28"/>
        </w:rPr>
      </w:pPr>
      <w:r>
        <w:rPr>
          <w:sz w:val="28"/>
          <w:szCs w:val="28"/>
        </w:rPr>
        <w:br w:type="page"/>
      </w:r>
      <w:r w:rsidR="000428A1" w:rsidRPr="00DA3407">
        <w:rPr>
          <w:b/>
          <w:sz w:val="28"/>
          <w:szCs w:val="28"/>
        </w:rPr>
        <w:t>3. Анализ затрат на охр</w:t>
      </w:r>
      <w:r>
        <w:rPr>
          <w:b/>
          <w:sz w:val="28"/>
          <w:szCs w:val="28"/>
        </w:rPr>
        <w:t>ану окружающей среды ОАО «МЗОО»</w:t>
      </w:r>
    </w:p>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both"/>
        <w:rPr>
          <w:sz w:val="28"/>
          <w:szCs w:val="28"/>
        </w:rPr>
      </w:pPr>
      <w:r w:rsidRPr="00DA3407">
        <w:rPr>
          <w:sz w:val="28"/>
          <w:szCs w:val="28"/>
        </w:rPr>
        <w:t>В результате производственной деятельности на ОАО «МЗОО» образуются промышленные отходы 4-х классов опасности и неопасные отходы. Всего на предприятии за 2007 год образовалось 42011,05 тонн отходов, из них имеющих класс опасности – 6574,4 тонн (см. таблицу 1).</w:t>
      </w:r>
    </w:p>
    <w:p w:rsidR="000428A1" w:rsidRPr="00DA3407" w:rsidRDefault="000428A1" w:rsidP="00DA3407">
      <w:pPr>
        <w:spacing w:line="360" w:lineRule="auto"/>
        <w:ind w:firstLine="709"/>
        <w:jc w:val="both"/>
        <w:rPr>
          <w:sz w:val="28"/>
          <w:szCs w:val="28"/>
        </w:rPr>
      </w:pPr>
      <w:r w:rsidRPr="00DA3407">
        <w:rPr>
          <w:sz w:val="28"/>
          <w:szCs w:val="28"/>
        </w:rPr>
        <w:t>Основными промышленными отходами на предприятии являются отходы литейных цехов – отходы формовочных и стержневых смесей, шлак ваграночный, шлам очистки ваграночных газов, промышленно-бытовой мусор и др. отходы.</w:t>
      </w:r>
    </w:p>
    <w:p w:rsidR="000428A1" w:rsidRPr="00DA3407" w:rsidRDefault="000428A1" w:rsidP="00DA3407">
      <w:pPr>
        <w:spacing w:line="360" w:lineRule="auto"/>
        <w:ind w:firstLine="709"/>
        <w:jc w:val="right"/>
        <w:rPr>
          <w:sz w:val="28"/>
          <w:szCs w:val="28"/>
        </w:rPr>
      </w:pPr>
      <w:r w:rsidRPr="00DA3407">
        <w:rPr>
          <w:sz w:val="28"/>
          <w:szCs w:val="28"/>
        </w:rPr>
        <w:t>Таблица 1</w:t>
      </w:r>
    </w:p>
    <w:p w:rsidR="000428A1" w:rsidRPr="00DA3407" w:rsidRDefault="000428A1" w:rsidP="00DA3407">
      <w:pPr>
        <w:spacing w:line="360" w:lineRule="auto"/>
        <w:ind w:firstLine="709"/>
        <w:jc w:val="center"/>
        <w:rPr>
          <w:sz w:val="28"/>
          <w:szCs w:val="28"/>
        </w:rPr>
      </w:pPr>
      <w:r w:rsidRPr="00DA3407">
        <w:rPr>
          <w:sz w:val="28"/>
          <w:szCs w:val="28"/>
        </w:rPr>
        <w:t>Плата за выбросы, сбросы, размещение отходов загрязняющих веществ в окружающую среду,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340"/>
        <w:gridCol w:w="2160"/>
        <w:gridCol w:w="1903"/>
      </w:tblGrid>
      <w:tr w:rsidR="000428A1" w:rsidRPr="00BB2A94" w:rsidTr="00BB2A94">
        <w:tc>
          <w:tcPr>
            <w:tcW w:w="3168" w:type="dxa"/>
            <w:vMerge w:val="restart"/>
            <w:shd w:val="clear" w:color="auto" w:fill="auto"/>
          </w:tcPr>
          <w:p w:rsidR="000428A1" w:rsidRPr="00BB2A94" w:rsidRDefault="000428A1" w:rsidP="00BB2A94">
            <w:pPr>
              <w:jc w:val="center"/>
              <w:rPr>
                <w:sz w:val="20"/>
                <w:szCs w:val="20"/>
              </w:rPr>
            </w:pPr>
            <w:r w:rsidRPr="00BB2A94">
              <w:rPr>
                <w:sz w:val="20"/>
                <w:szCs w:val="20"/>
              </w:rPr>
              <w:t>Утвержденные лимиты на вещество</w:t>
            </w:r>
          </w:p>
        </w:tc>
        <w:tc>
          <w:tcPr>
            <w:tcW w:w="6403" w:type="dxa"/>
            <w:gridSpan w:val="3"/>
            <w:shd w:val="clear" w:color="auto" w:fill="auto"/>
          </w:tcPr>
          <w:p w:rsidR="000428A1" w:rsidRPr="00BB2A94" w:rsidRDefault="000428A1" w:rsidP="00BB2A94">
            <w:pPr>
              <w:jc w:val="center"/>
              <w:rPr>
                <w:sz w:val="20"/>
                <w:szCs w:val="20"/>
              </w:rPr>
            </w:pPr>
            <w:r w:rsidRPr="00BB2A94">
              <w:rPr>
                <w:sz w:val="20"/>
                <w:szCs w:val="20"/>
              </w:rPr>
              <w:t>Плата</w:t>
            </w:r>
          </w:p>
        </w:tc>
      </w:tr>
      <w:tr w:rsidR="000428A1" w:rsidRPr="00BB2A94" w:rsidTr="00BB2A94">
        <w:tc>
          <w:tcPr>
            <w:tcW w:w="3168" w:type="dxa"/>
            <w:vMerge/>
            <w:shd w:val="clear" w:color="auto" w:fill="auto"/>
          </w:tcPr>
          <w:p w:rsidR="000428A1" w:rsidRPr="00BB2A94" w:rsidRDefault="000428A1" w:rsidP="00BB2A94">
            <w:pPr>
              <w:jc w:val="center"/>
              <w:rPr>
                <w:sz w:val="20"/>
                <w:szCs w:val="20"/>
              </w:rPr>
            </w:pPr>
          </w:p>
        </w:tc>
        <w:tc>
          <w:tcPr>
            <w:tcW w:w="2340" w:type="dxa"/>
            <w:vMerge w:val="restart"/>
            <w:shd w:val="clear" w:color="auto" w:fill="auto"/>
            <w:vAlign w:val="center"/>
          </w:tcPr>
          <w:p w:rsidR="000428A1" w:rsidRPr="00BB2A94" w:rsidRDefault="000428A1" w:rsidP="00BB2A94">
            <w:pPr>
              <w:jc w:val="center"/>
              <w:rPr>
                <w:sz w:val="20"/>
                <w:szCs w:val="20"/>
              </w:rPr>
            </w:pPr>
            <w:r w:rsidRPr="00BB2A94">
              <w:rPr>
                <w:sz w:val="20"/>
                <w:szCs w:val="20"/>
              </w:rPr>
              <w:t>Нормативы</w:t>
            </w:r>
          </w:p>
        </w:tc>
        <w:tc>
          <w:tcPr>
            <w:tcW w:w="4063" w:type="dxa"/>
            <w:gridSpan w:val="2"/>
            <w:shd w:val="clear" w:color="auto" w:fill="auto"/>
            <w:vAlign w:val="center"/>
          </w:tcPr>
          <w:p w:rsidR="000428A1" w:rsidRPr="00BB2A94" w:rsidRDefault="000428A1" w:rsidP="00BB2A94">
            <w:pPr>
              <w:jc w:val="center"/>
              <w:rPr>
                <w:sz w:val="20"/>
                <w:szCs w:val="20"/>
              </w:rPr>
            </w:pPr>
            <w:r w:rsidRPr="00BB2A94">
              <w:rPr>
                <w:sz w:val="20"/>
                <w:szCs w:val="20"/>
              </w:rPr>
              <w:t>Платежи</w:t>
            </w:r>
          </w:p>
        </w:tc>
      </w:tr>
      <w:tr w:rsidR="000428A1" w:rsidRPr="00BB2A94" w:rsidTr="00BB2A94">
        <w:tc>
          <w:tcPr>
            <w:tcW w:w="3168" w:type="dxa"/>
            <w:vMerge/>
            <w:shd w:val="clear" w:color="auto" w:fill="auto"/>
          </w:tcPr>
          <w:p w:rsidR="000428A1" w:rsidRPr="00BB2A94" w:rsidRDefault="000428A1" w:rsidP="00BB2A94">
            <w:pPr>
              <w:jc w:val="center"/>
              <w:rPr>
                <w:sz w:val="20"/>
                <w:szCs w:val="20"/>
              </w:rPr>
            </w:pPr>
          </w:p>
        </w:tc>
        <w:tc>
          <w:tcPr>
            <w:tcW w:w="2340" w:type="dxa"/>
            <w:vMerge/>
            <w:shd w:val="clear" w:color="auto" w:fill="auto"/>
          </w:tcPr>
          <w:p w:rsidR="000428A1" w:rsidRPr="00BB2A94" w:rsidRDefault="000428A1" w:rsidP="00BB2A94">
            <w:pPr>
              <w:jc w:val="center"/>
              <w:rPr>
                <w:sz w:val="20"/>
                <w:szCs w:val="20"/>
              </w:rPr>
            </w:pPr>
          </w:p>
        </w:tc>
        <w:tc>
          <w:tcPr>
            <w:tcW w:w="2160" w:type="dxa"/>
            <w:shd w:val="clear" w:color="auto" w:fill="auto"/>
            <w:vAlign w:val="center"/>
          </w:tcPr>
          <w:p w:rsidR="000428A1" w:rsidRPr="00BB2A94" w:rsidRDefault="000428A1" w:rsidP="00BB2A94">
            <w:pPr>
              <w:jc w:val="center"/>
              <w:rPr>
                <w:sz w:val="20"/>
                <w:szCs w:val="20"/>
              </w:rPr>
            </w:pPr>
            <w:r w:rsidRPr="00BB2A94">
              <w:rPr>
                <w:sz w:val="20"/>
                <w:szCs w:val="20"/>
              </w:rPr>
              <w:t>2005</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2007</w:t>
            </w:r>
          </w:p>
        </w:tc>
      </w:tr>
      <w:tr w:rsidR="000428A1" w:rsidRPr="00BB2A94" w:rsidTr="00BB2A94">
        <w:tc>
          <w:tcPr>
            <w:tcW w:w="3168" w:type="dxa"/>
            <w:shd w:val="clear" w:color="auto" w:fill="auto"/>
          </w:tcPr>
          <w:p w:rsidR="000428A1" w:rsidRPr="00BB2A94" w:rsidRDefault="000428A1" w:rsidP="00DA3407">
            <w:pPr>
              <w:rPr>
                <w:sz w:val="20"/>
                <w:szCs w:val="20"/>
              </w:rPr>
            </w:pPr>
            <w:r w:rsidRPr="00BB2A94">
              <w:rPr>
                <w:sz w:val="20"/>
                <w:szCs w:val="20"/>
              </w:rPr>
              <w:t>Выбросов в атмосферу</w:t>
            </w:r>
          </w:p>
        </w:tc>
        <w:tc>
          <w:tcPr>
            <w:tcW w:w="2340" w:type="dxa"/>
            <w:shd w:val="clear" w:color="auto" w:fill="auto"/>
          </w:tcPr>
          <w:p w:rsidR="000428A1" w:rsidRPr="00BB2A94" w:rsidRDefault="000428A1" w:rsidP="00BB2A94">
            <w:pPr>
              <w:jc w:val="center"/>
              <w:rPr>
                <w:sz w:val="20"/>
                <w:szCs w:val="20"/>
              </w:rPr>
            </w:pPr>
          </w:p>
        </w:tc>
        <w:tc>
          <w:tcPr>
            <w:tcW w:w="2160" w:type="dxa"/>
            <w:shd w:val="clear" w:color="auto" w:fill="auto"/>
            <w:vAlign w:val="center"/>
          </w:tcPr>
          <w:p w:rsidR="000428A1" w:rsidRPr="00BB2A94" w:rsidRDefault="000428A1" w:rsidP="00BB2A94">
            <w:pPr>
              <w:jc w:val="center"/>
              <w:rPr>
                <w:sz w:val="20"/>
                <w:szCs w:val="20"/>
              </w:rPr>
            </w:pPr>
            <w:r w:rsidRPr="00BB2A94">
              <w:rPr>
                <w:sz w:val="20"/>
                <w:szCs w:val="20"/>
              </w:rPr>
              <w:t>11091,7</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2513,5</w:t>
            </w:r>
          </w:p>
        </w:tc>
      </w:tr>
      <w:tr w:rsidR="000428A1" w:rsidRPr="00BB2A94" w:rsidTr="00BB2A94">
        <w:tc>
          <w:tcPr>
            <w:tcW w:w="3168" w:type="dxa"/>
            <w:shd w:val="clear" w:color="auto" w:fill="auto"/>
          </w:tcPr>
          <w:p w:rsidR="000428A1" w:rsidRPr="00BB2A94" w:rsidRDefault="000428A1" w:rsidP="00DA3407">
            <w:pPr>
              <w:rPr>
                <w:sz w:val="20"/>
                <w:szCs w:val="20"/>
              </w:rPr>
            </w:pPr>
            <w:r w:rsidRPr="00BB2A94">
              <w:rPr>
                <w:sz w:val="20"/>
                <w:szCs w:val="20"/>
              </w:rPr>
              <w:t>Сбросов в водоемы (канализация)</w:t>
            </w:r>
          </w:p>
        </w:tc>
        <w:tc>
          <w:tcPr>
            <w:tcW w:w="2340" w:type="dxa"/>
            <w:shd w:val="clear" w:color="auto" w:fill="auto"/>
          </w:tcPr>
          <w:p w:rsidR="000428A1" w:rsidRPr="00BB2A94" w:rsidRDefault="000428A1" w:rsidP="00BB2A94">
            <w:pPr>
              <w:jc w:val="center"/>
              <w:rPr>
                <w:sz w:val="20"/>
                <w:szCs w:val="20"/>
              </w:rPr>
            </w:pPr>
          </w:p>
        </w:tc>
        <w:tc>
          <w:tcPr>
            <w:tcW w:w="2160" w:type="dxa"/>
            <w:shd w:val="clear" w:color="auto" w:fill="auto"/>
            <w:vAlign w:val="center"/>
          </w:tcPr>
          <w:p w:rsidR="000428A1" w:rsidRPr="00BB2A94" w:rsidRDefault="000428A1" w:rsidP="00BB2A94">
            <w:pPr>
              <w:jc w:val="center"/>
              <w:rPr>
                <w:sz w:val="20"/>
                <w:szCs w:val="20"/>
                <w:lang w:val="en-US"/>
              </w:rPr>
            </w:pPr>
            <w:r w:rsidRPr="00BB2A94">
              <w:rPr>
                <w:sz w:val="20"/>
                <w:szCs w:val="20"/>
                <w:lang w:val="en-US"/>
              </w:rPr>
              <w:t>-</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1137,2</w:t>
            </w:r>
          </w:p>
        </w:tc>
      </w:tr>
      <w:tr w:rsidR="000428A1" w:rsidRPr="00BB2A94" w:rsidTr="00BB2A94">
        <w:tc>
          <w:tcPr>
            <w:tcW w:w="3168" w:type="dxa"/>
            <w:shd w:val="clear" w:color="auto" w:fill="auto"/>
          </w:tcPr>
          <w:p w:rsidR="000428A1" w:rsidRPr="00BB2A94" w:rsidRDefault="000428A1" w:rsidP="00DA3407">
            <w:pPr>
              <w:rPr>
                <w:sz w:val="20"/>
                <w:szCs w:val="20"/>
              </w:rPr>
            </w:pPr>
            <w:r w:rsidRPr="00BB2A94">
              <w:rPr>
                <w:sz w:val="20"/>
                <w:szCs w:val="20"/>
              </w:rPr>
              <w:t>Размещение отходов</w:t>
            </w:r>
          </w:p>
        </w:tc>
        <w:tc>
          <w:tcPr>
            <w:tcW w:w="2340" w:type="dxa"/>
            <w:shd w:val="clear" w:color="auto" w:fill="auto"/>
          </w:tcPr>
          <w:p w:rsidR="000428A1" w:rsidRPr="00BB2A94" w:rsidRDefault="000428A1" w:rsidP="00BB2A94">
            <w:pPr>
              <w:jc w:val="center"/>
              <w:rPr>
                <w:sz w:val="20"/>
                <w:szCs w:val="20"/>
              </w:rPr>
            </w:pPr>
          </w:p>
        </w:tc>
        <w:tc>
          <w:tcPr>
            <w:tcW w:w="2160" w:type="dxa"/>
            <w:shd w:val="clear" w:color="auto" w:fill="auto"/>
            <w:vAlign w:val="center"/>
          </w:tcPr>
          <w:p w:rsidR="000428A1" w:rsidRPr="00BB2A94" w:rsidRDefault="000428A1" w:rsidP="00BB2A94">
            <w:pPr>
              <w:jc w:val="center"/>
              <w:rPr>
                <w:sz w:val="20"/>
                <w:szCs w:val="20"/>
              </w:rPr>
            </w:pPr>
            <w:r w:rsidRPr="00BB2A94">
              <w:rPr>
                <w:sz w:val="20"/>
                <w:szCs w:val="20"/>
              </w:rPr>
              <w:t>4903</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315,7</w:t>
            </w:r>
          </w:p>
        </w:tc>
      </w:tr>
      <w:tr w:rsidR="000428A1" w:rsidRPr="00BB2A94" w:rsidTr="00BB2A94">
        <w:tc>
          <w:tcPr>
            <w:tcW w:w="3168" w:type="dxa"/>
            <w:shd w:val="clear" w:color="auto" w:fill="auto"/>
          </w:tcPr>
          <w:p w:rsidR="000428A1" w:rsidRPr="00BB2A94" w:rsidRDefault="000428A1" w:rsidP="00DA3407">
            <w:pPr>
              <w:rPr>
                <w:sz w:val="20"/>
                <w:szCs w:val="20"/>
              </w:rPr>
            </w:pPr>
            <w:r w:rsidRPr="00BB2A94">
              <w:rPr>
                <w:sz w:val="20"/>
                <w:szCs w:val="20"/>
              </w:rPr>
              <w:t>Всего за год</w:t>
            </w:r>
          </w:p>
        </w:tc>
        <w:tc>
          <w:tcPr>
            <w:tcW w:w="2340" w:type="dxa"/>
            <w:shd w:val="clear" w:color="auto" w:fill="auto"/>
          </w:tcPr>
          <w:p w:rsidR="000428A1" w:rsidRPr="00BB2A94" w:rsidRDefault="000428A1" w:rsidP="00BB2A94">
            <w:pPr>
              <w:jc w:val="center"/>
              <w:rPr>
                <w:sz w:val="20"/>
                <w:szCs w:val="20"/>
              </w:rPr>
            </w:pPr>
          </w:p>
        </w:tc>
        <w:tc>
          <w:tcPr>
            <w:tcW w:w="2160" w:type="dxa"/>
            <w:shd w:val="clear" w:color="auto" w:fill="auto"/>
            <w:vAlign w:val="center"/>
          </w:tcPr>
          <w:p w:rsidR="000428A1" w:rsidRPr="00BB2A94" w:rsidRDefault="000428A1" w:rsidP="00BB2A94">
            <w:pPr>
              <w:jc w:val="center"/>
              <w:rPr>
                <w:sz w:val="20"/>
                <w:szCs w:val="20"/>
              </w:rPr>
            </w:pPr>
            <w:r w:rsidRPr="00BB2A94">
              <w:rPr>
                <w:sz w:val="20"/>
                <w:szCs w:val="20"/>
              </w:rPr>
              <w:t>15994,7</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3966,4</w:t>
            </w:r>
          </w:p>
        </w:tc>
      </w:tr>
    </w:tbl>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both"/>
        <w:rPr>
          <w:sz w:val="28"/>
          <w:szCs w:val="28"/>
        </w:rPr>
      </w:pPr>
      <w:r w:rsidRPr="00DA3407">
        <w:rPr>
          <w:sz w:val="28"/>
          <w:szCs w:val="28"/>
        </w:rPr>
        <w:t>Исходя из данных таблицы можно сделать вывод, что по сравнению с 2005 годом в 2007 году значительно сократились выбросы в атмосферу и размещение отходов на полигонах, однако появилось некоторое количество сбросов в водоемы, чего не было в 2005. Однако, выбросы за 2007 год сократились в 5 раз.</w:t>
      </w:r>
    </w:p>
    <w:p w:rsidR="000428A1" w:rsidRPr="00DA3407" w:rsidRDefault="00DA3407" w:rsidP="00DA3407">
      <w:pPr>
        <w:spacing w:line="360" w:lineRule="auto"/>
        <w:ind w:firstLine="709"/>
        <w:jc w:val="center"/>
        <w:rPr>
          <w:b/>
          <w:sz w:val="28"/>
          <w:szCs w:val="28"/>
        </w:rPr>
      </w:pPr>
      <w:r>
        <w:rPr>
          <w:sz w:val="28"/>
          <w:szCs w:val="28"/>
        </w:rPr>
        <w:br w:type="page"/>
      </w:r>
      <w:r w:rsidR="000428A1" w:rsidRPr="00DA3407">
        <w:rPr>
          <w:b/>
          <w:sz w:val="28"/>
          <w:szCs w:val="28"/>
        </w:rPr>
        <w:t>4. Расчет экологичес</w:t>
      </w:r>
      <w:r w:rsidR="00307ECC">
        <w:rPr>
          <w:b/>
          <w:sz w:val="28"/>
          <w:szCs w:val="28"/>
        </w:rPr>
        <w:t>кого налога и пути его снижения</w:t>
      </w:r>
    </w:p>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both"/>
        <w:rPr>
          <w:sz w:val="28"/>
          <w:szCs w:val="28"/>
        </w:rPr>
      </w:pPr>
      <w:r w:rsidRPr="00DA3407">
        <w:rPr>
          <w:sz w:val="28"/>
          <w:szCs w:val="28"/>
        </w:rPr>
        <w:t>Расчет платы по налогу производился на основании данных приложения 8б, Постановления СМ РБ от 25.01.99 г. №113 «О ставках налога за выбросы (сбросы) загрязняющих веществ в окружающую среду», письма Государственного налогового комитета РБ 02/12 от 28.01.98 г. «Об исчислении экологического налога по передвижным источникам», временного классификатора токсичных промышленных отходов, утвержденного Минздравом СССР и ГК по науке и технике 13.05.87.</w:t>
      </w:r>
    </w:p>
    <w:p w:rsidR="000428A1" w:rsidRPr="00DA3407" w:rsidRDefault="000428A1" w:rsidP="00DA3407">
      <w:pPr>
        <w:spacing w:line="360" w:lineRule="auto"/>
        <w:ind w:firstLine="709"/>
        <w:jc w:val="both"/>
        <w:rPr>
          <w:sz w:val="28"/>
          <w:szCs w:val="28"/>
        </w:rPr>
      </w:pPr>
      <w:r w:rsidRPr="00DA3407">
        <w:rPr>
          <w:sz w:val="28"/>
          <w:szCs w:val="28"/>
        </w:rPr>
        <w:t>В зависимости о класса опасности выбрасываемого в окружающую среду вещества устанавливается и ставка налога за выбросы. Сам экологический налог (</w:t>
      </w:r>
      <w:r w:rsidR="00D76C1E">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5" o:title=""/>
          </v:shape>
        </w:pict>
      </w:r>
      <w:r w:rsidRPr="00DA3407">
        <w:rPr>
          <w:sz w:val="28"/>
          <w:szCs w:val="28"/>
        </w:rPr>
        <w:t>) рассчитывается по формуле 1:</w:t>
      </w:r>
    </w:p>
    <w:p w:rsidR="000428A1" w:rsidRPr="00DA3407" w:rsidRDefault="00D76C1E" w:rsidP="00DA3407">
      <w:pPr>
        <w:spacing w:line="360" w:lineRule="auto"/>
        <w:ind w:firstLine="709"/>
        <w:jc w:val="right"/>
        <w:rPr>
          <w:sz w:val="28"/>
          <w:szCs w:val="28"/>
        </w:rPr>
      </w:pPr>
      <w:r>
        <w:rPr>
          <w:position w:val="-10"/>
          <w:sz w:val="28"/>
          <w:szCs w:val="28"/>
        </w:rPr>
        <w:pict>
          <v:shape id="_x0000_i1026" type="#_x0000_t75" style="width:9pt;height:17.25pt">
            <v:imagedata r:id="rId6" o:title=""/>
          </v:shape>
        </w:pict>
      </w:r>
      <w:r>
        <w:rPr>
          <w:position w:val="-14"/>
          <w:sz w:val="28"/>
          <w:szCs w:val="28"/>
        </w:rPr>
        <w:pict>
          <v:shape id="_x0000_i1027" type="#_x0000_t75" style="width:81pt;height:25.5pt">
            <v:imagedata r:id="rId7" o:title=""/>
          </v:shape>
        </w:pict>
      </w:r>
      <w:r w:rsidR="000428A1" w:rsidRPr="00DA3407">
        <w:rPr>
          <w:sz w:val="28"/>
          <w:szCs w:val="28"/>
        </w:rPr>
        <w:t>;                                                      (1)</w:t>
      </w:r>
    </w:p>
    <w:p w:rsidR="000428A1" w:rsidRPr="00DA3407" w:rsidRDefault="000428A1" w:rsidP="00DA3407">
      <w:pPr>
        <w:spacing w:line="360" w:lineRule="auto"/>
        <w:ind w:firstLine="709"/>
        <w:jc w:val="both"/>
        <w:rPr>
          <w:sz w:val="28"/>
          <w:szCs w:val="28"/>
        </w:rPr>
      </w:pPr>
      <w:r w:rsidRPr="00DA3407">
        <w:rPr>
          <w:sz w:val="28"/>
          <w:szCs w:val="28"/>
        </w:rPr>
        <w:t xml:space="preserve">где </w:t>
      </w:r>
      <w:r w:rsidR="00D76C1E">
        <w:rPr>
          <w:position w:val="-14"/>
          <w:sz w:val="28"/>
          <w:szCs w:val="28"/>
        </w:rPr>
        <w:pict>
          <v:shape id="_x0000_i1028" type="#_x0000_t75" style="width:23.25pt;height:28.5pt">
            <v:imagedata r:id="rId8" o:title=""/>
          </v:shape>
        </w:pict>
      </w:r>
      <w:r w:rsidRPr="00DA3407">
        <w:rPr>
          <w:sz w:val="28"/>
          <w:szCs w:val="28"/>
        </w:rPr>
        <w:t>- объем выброса вещества, т/год;</w:t>
      </w:r>
    </w:p>
    <w:p w:rsidR="000428A1" w:rsidRPr="00DA3407" w:rsidRDefault="00D76C1E" w:rsidP="00DA3407">
      <w:pPr>
        <w:spacing w:line="360" w:lineRule="auto"/>
        <w:ind w:firstLine="709"/>
        <w:jc w:val="both"/>
        <w:rPr>
          <w:sz w:val="28"/>
          <w:szCs w:val="28"/>
        </w:rPr>
      </w:pPr>
      <w:r>
        <w:rPr>
          <w:position w:val="-10"/>
          <w:sz w:val="28"/>
          <w:szCs w:val="28"/>
        </w:rPr>
        <w:pict>
          <v:shape id="_x0000_i1029" type="#_x0000_t75" style="width:23.25pt;height:26.25pt">
            <v:imagedata r:id="rId9" o:title=""/>
          </v:shape>
        </w:pict>
      </w:r>
      <w:r w:rsidR="000428A1" w:rsidRPr="00DA3407">
        <w:rPr>
          <w:sz w:val="28"/>
          <w:szCs w:val="28"/>
        </w:rPr>
        <w:t xml:space="preserve"> - ставка налога за выбросы, руб./т.</w:t>
      </w:r>
    </w:p>
    <w:p w:rsidR="000428A1" w:rsidRPr="00DA3407" w:rsidRDefault="000428A1" w:rsidP="00DA3407">
      <w:pPr>
        <w:spacing w:line="360" w:lineRule="auto"/>
        <w:ind w:firstLine="709"/>
        <w:jc w:val="both"/>
        <w:rPr>
          <w:sz w:val="28"/>
          <w:szCs w:val="28"/>
        </w:rPr>
      </w:pPr>
      <w:r w:rsidRPr="00DA3407">
        <w:rPr>
          <w:sz w:val="28"/>
          <w:szCs w:val="28"/>
        </w:rPr>
        <w:t>Расчеты по налогу за выбросы в атмосферу от стационарных и передвижных источников приведены в таблице 2.</w:t>
      </w:r>
    </w:p>
    <w:p w:rsidR="000428A1" w:rsidRPr="00DA3407" w:rsidRDefault="000428A1" w:rsidP="00DA3407">
      <w:pPr>
        <w:spacing w:line="360" w:lineRule="auto"/>
        <w:ind w:firstLine="709"/>
        <w:jc w:val="both"/>
        <w:rPr>
          <w:sz w:val="28"/>
          <w:szCs w:val="28"/>
        </w:rPr>
      </w:pPr>
      <w:r w:rsidRPr="00DA3407">
        <w:rPr>
          <w:sz w:val="28"/>
          <w:szCs w:val="28"/>
        </w:rPr>
        <w:t>За 2005 год «МЗОО» было разрешено вывезти на полигоны твердых отходов без класса опасности – 10073,6 т, 4-го класса опасности – 573,8 т. Плата за твердые отходы составила  315667,8 тыс. руб.</w:t>
      </w:r>
    </w:p>
    <w:p w:rsidR="000428A1" w:rsidRPr="00DA3407" w:rsidRDefault="000428A1" w:rsidP="00DA3407">
      <w:pPr>
        <w:spacing w:line="360" w:lineRule="auto"/>
        <w:ind w:firstLine="709"/>
        <w:jc w:val="both"/>
        <w:rPr>
          <w:sz w:val="28"/>
          <w:szCs w:val="28"/>
        </w:rPr>
      </w:pPr>
      <w:r w:rsidRPr="00DA3407">
        <w:rPr>
          <w:sz w:val="28"/>
          <w:szCs w:val="28"/>
        </w:rPr>
        <w:t>А за 2007 год было разрешено вывезти на полигоны твердых отходов без класса опасности 19917 т, 4 класса опасности – 621 т, 3-го класса опасности – 68 т. Плата составила 4903 млн. руб.</w:t>
      </w:r>
    </w:p>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right"/>
        <w:rPr>
          <w:sz w:val="28"/>
          <w:szCs w:val="28"/>
        </w:rPr>
      </w:pPr>
      <w:r w:rsidRPr="00DA3407">
        <w:rPr>
          <w:sz w:val="28"/>
          <w:szCs w:val="28"/>
        </w:rPr>
        <w:t>Таблица 2</w:t>
      </w:r>
    </w:p>
    <w:p w:rsidR="000428A1" w:rsidRPr="00DA3407" w:rsidRDefault="000428A1" w:rsidP="00DA3407">
      <w:pPr>
        <w:spacing w:line="360" w:lineRule="auto"/>
        <w:ind w:firstLine="709"/>
        <w:jc w:val="center"/>
        <w:rPr>
          <w:sz w:val="28"/>
          <w:szCs w:val="28"/>
        </w:rPr>
      </w:pPr>
      <w:r w:rsidRPr="00DA3407">
        <w:rPr>
          <w:sz w:val="28"/>
          <w:szCs w:val="28"/>
        </w:rPr>
        <w:t>Платы за выбросы вредных веществ от стационарных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080"/>
        <w:gridCol w:w="1620"/>
        <w:gridCol w:w="1800"/>
        <w:gridCol w:w="1543"/>
      </w:tblGrid>
      <w:tr w:rsidR="000428A1" w:rsidRPr="00BB2A94" w:rsidTr="00BB2A94">
        <w:tc>
          <w:tcPr>
            <w:tcW w:w="3528" w:type="dxa"/>
            <w:shd w:val="clear" w:color="auto" w:fill="auto"/>
          </w:tcPr>
          <w:p w:rsidR="000428A1" w:rsidRPr="00BB2A94" w:rsidRDefault="000428A1" w:rsidP="00BB2A94">
            <w:pPr>
              <w:jc w:val="center"/>
              <w:rPr>
                <w:sz w:val="20"/>
                <w:szCs w:val="20"/>
              </w:rPr>
            </w:pPr>
            <w:r w:rsidRPr="00BB2A94">
              <w:rPr>
                <w:sz w:val="20"/>
                <w:szCs w:val="20"/>
              </w:rPr>
              <w:t xml:space="preserve">Наименование вещества </w:t>
            </w:r>
          </w:p>
        </w:tc>
        <w:tc>
          <w:tcPr>
            <w:tcW w:w="1080" w:type="dxa"/>
            <w:shd w:val="clear" w:color="auto" w:fill="auto"/>
          </w:tcPr>
          <w:p w:rsidR="000428A1" w:rsidRPr="00BB2A94" w:rsidRDefault="000428A1" w:rsidP="00BB2A94">
            <w:pPr>
              <w:jc w:val="center"/>
              <w:rPr>
                <w:sz w:val="20"/>
                <w:szCs w:val="20"/>
              </w:rPr>
            </w:pPr>
            <w:r w:rsidRPr="00BB2A94">
              <w:rPr>
                <w:sz w:val="20"/>
                <w:szCs w:val="20"/>
              </w:rPr>
              <w:t>Класс опас-ности</w:t>
            </w:r>
          </w:p>
        </w:tc>
        <w:tc>
          <w:tcPr>
            <w:tcW w:w="1620" w:type="dxa"/>
            <w:shd w:val="clear" w:color="auto" w:fill="auto"/>
          </w:tcPr>
          <w:p w:rsidR="000428A1" w:rsidRPr="00BB2A94" w:rsidRDefault="000428A1" w:rsidP="00BB2A94">
            <w:pPr>
              <w:jc w:val="center"/>
              <w:rPr>
                <w:sz w:val="20"/>
                <w:szCs w:val="20"/>
              </w:rPr>
            </w:pPr>
            <w:r w:rsidRPr="00BB2A94">
              <w:rPr>
                <w:sz w:val="20"/>
                <w:szCs w:val="20"/>
              </w:rPr>
              <w:t>Выброс вещества, т</w:t>
            </w:r>
            <w:r w:rsidRPr="00BB2A94">
              <w:rPr>
                <w:sz w:val="20"/>
                <w:szCs w:val="20"/>
                <w:lang w:val="en-US"/>
              </w:rPr>
              <w:t>/</w:t>
            </w:r>
            <w:r w:rsidRPr="00BB2A94">
              <w:rPr>
                <w:sz w:val="20"/>
                <w:szCs w:val="20"/>
              </w:rPr>
              <w:t>год</w:t>
            </w:r>
          </w:p>
        </w:tc>
        <w:tc>
          <w:tcPr>
            <w:tcW w:w="1800" w:type="dxa"/>
            <w:shd w:val="clear" w:color="auto" w:fill="auto"/>
          </w:tcPr>
          <w:p w:rsidR="000428A1" w:rsidRPr="00BB2A94" w:rsidRDefault="000428A1" w:rsidP="00BB2A94">
            <w:pPr>
              <w:jc w:val="center"/>
              <w:rPr>
                <w:sz w:val="20"/>
                <w:szCs w:val="20"/>
              </w:rPr>
            </w:pPr>
            <w:r w:rsidRPr="00BB2A94">
              <w:rPr>
                <w:sz w:val="20"/>
                <w:szCs w:val="20"/>
              </w:rPr>
              <w:t>Ставка налога за выбросы, т. руб./т</w:t>
            </w:r>
          </w:p>
        </w:tc>
        <w:tc>
          <w:tcPr>
            <w:tcW w:w="1543" w:type="dxa"/>
            <w:shd w:val="clear" w:color="auto" w:fill="auto"/>
          </w:tcPr>
          <w:p w:rsidR="000428A1" w:rsidRPr="00BB2A94" w:rsidRDefault="000428A1" w:rsidP="00BB2A94">
            <w:pPr>
              <w:jc w:val="center"/>
              <w:rPr>
                <w:sz w:val="20"/>
                <w:szCs w:val="20"/>
              </w:rPr>
            </w:pPr>
            <w:r w:rsidRPr="00BB2A94">
              <w:rPr>
                <w:sz w:val="20"/>
                <w:szCs w:val="20"/>
              </w:rPr>
              <w:t>Сумма налога за выбросы, т. руб.</w:t>
            </w:r>
          </w:p>
        </w:tc>
      </w:tr>
      <w:tr w:rsidR="000428A1" w:rsidRPr="00BB2A94" w:rsidTr="00BB2A94">
        <w:tc>
          <w:tcPr>
            <w:tcW w:w="3528" w:type="dxa"/>
            <w:shd w:val="clear" w:color="auto" w:fill="auto"/>
          </w:tcPr>
          <w:p w:rsidR="000428A1" w:rsidRPr="00BB2A94" w:rsidRDefault="000428A1" w:rsidP="00BB2A94">
            <w:pPr>
              <w:jc w:val="center"/>
              <w:rPr>
                <w:sz w:val="20"/>
                <w:szCs w:val="20"/>
              </w:rPr>
            </w:pPr>
            <w:r w:rsidRPr="00BB2A94">
              <w:rPr>
                <w:sz w:val="20"/>
                <w:szCs w:val="20"/>
              </w:rPr>
              <w:t>1</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3</w:t>
            </w:r>
          </w:p>
        </w:tc>
        <w:tc>
          <w:tcPr>
            <w:tcW w:w="1800" w:type="dxa"/>
            <w:shd w:val="clear" w:color="auto" w:fill="auto"/>
          </w:tcPr>
          <w:p w:rsidR="000428A1" w:rsidRPr="00BB2A94" w:rsidRDefault="000428A1" w:rsidP="00BB2A94">
            <w:pPr>
              <w:jc w:val="center"/>
              <w:rPr>
                <w:sz w:val="20"/>
                <w:szCs w:val="20"/>
              </w:rPr>
            </w:pPr>
            <w:r w:rsidRPr="00BB2A94">
              <w:rPr>
                <w:sz w:val="20"/>
                <w:szCs w:val="20"/>
              </w:rPr>
              <w:t>4</w:t>
            </w:r>
          </w:p>
        </w:tc>
        <w:tc>
          <w:tcPr>
            <w:tcW w:w="1543" w:type="dxa"/>
            <w:shd w:val="clear" w:color="auto" w:fill="auto"/>
          </w:tcPr>
          <w:p w:rsidR="000428A1" w:rsidRPr="00BB2A94" w:rsidRDefault="000428A1" w:rsidP="00BB2A94">
            <w:pPr>
              <w:jc w:val="center"/>
              <w:rPr>
                <w:sz w:val="20"/>
                <w:szCs w:val="20"/>
              </w:rPr>
            </w:pPr>
            <w:r w:rsidRPr="00BB2A94">
              <w:rPr>
                <w:sz w:val="20"/>
                <w:szCs w:val="20"/>
              </w:rPr>
              <w:t>5</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Азота диоксид</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165.1630</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1608688</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Аммиак</w:t>
            </w:r>
          </w:p>
        </w:tc>
        <w:tc>
          <w:tcPr>
            <w:tcW w:w="1080" w:type="dxa"/>
            <w:shd w:val="clear" w:color="auto" w:fill="auto"/>
          </w:tcPr>
          <w:p w:rsidR="000428A1" w:rsidRPr="00BB2A94" w:rsidRDefault="000428A1" w:rsidP="00BB2A94">
            <w:pPr>
              <w:jc w:val="center"/>
              <w:rPr>
                <w:sz w:val="20"/>
                <w:szCs w:val="20"/>
              </w:rPr>
            </w:pPr>
            <w:r w:rsidRPr="00BB2A94">
              <w:rPr>
                <w:sz w:val="20"/>
                <w:szCs w:val="20"/>
              </w:rPr>
              <w:t>4</w:t>
            </w:r>
          </w:p>
        </w:tc>
        <w:tc>
          <w:tcPr>
            <w:tcW w:w="1620" w:type="dxa"/>
            <w:shd w:val="clear" w:color="auto" w:fill="auto"/>
          </w:tcPr>
          <w:p w:rsidR="000428A1" w:rsidRPr="00BB2A94" w:rsidRDefault="000428A1" w:rsidP="00BB2A94">
            <w:pPr>
              <w:jc w:val="center"/>
              <w:rPr>
                <w:sz w:val="20"/>
                <w:szCs w:val="20"/>
              </w:rPr>
            </w:pPr>
            <w:r w:rsidRPr="00BB2A94">
              <w:rPr>
                <w:sz w:val="20"/>
                <w:szCs w:val="20"/>
              </w:rPr>
              <w:t>0.0361</w:t>
            </w:r>
          </w:p>
        </w:tc>
        <w:tc>
          <w:tcPr>
            <w:tcW w:w="1800" w:type="dxa"/>
            <w:shd w:val="clear" w:color="auto" w:fill="auto"/>
          </w:tcPr>
          <w:p w:rsidR="000428A1" w:rsidRPr="00BB2A94" w:rsidRDefault="000428A1" w:rsidP="00BB2A94">
            <w:pPr>
              <w:jc w:val="center"/>
              <w:rPr>
                <w:sz w:val="20"/>
                <w:szCs w:val="20"/>
              </w:rPr>
            </w:pPr>
            <w:r w:rsidRPr="00BB2A94">
              <w:rPr>
                <w:sz w:val="20"/>
                <w:szCs w:val="20"/>
              </w:rPr>
              <w:t>1600</w:t>
            </w:r>
          </w:p>
        </w:tc>
        <w:tc>
          <w:tcPr>
            <w:tcW w:w="1543" w:type="dxa"/>
            <w:shd w:val="clear" w:color="auto" w:fill="auto"/>
          </w:tcPr>
          <w:p w:rsidR="000428A1" w:rsidRPr="00BB2A94" w:rsidRDefault="000428A1" w:rsidP="00BB2A94">
            <w:pPr>
              <w:jc w:val="center"/>
              <w:rPr>
                <w:sz w:val="20"/>
                <w:szCs w:val="20"/>
              </w:rPr>
            </w:pPr>
            <w:r w:rsidRPr="00BB2A94">
              <w:rPr>
                <w:sz w:val="20"/>
                <w:szCs w:val="20"/>
              </w:rPr>
              <w:t>58</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Ангидрид сернистый</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151.1100</w:t>
            </w:r>
          </w:p>
        </w:tc>
        <w:tc>
          <w:tcPr>
            <w:tcW w:w="1800" w:type="dxa"/>
            <w:shd w:val="clear" w:color="auto" w:fill="auto"/>
          </w:tcPr>
          <w:p w:rsidR="000428A1" w:rsidRPr="00BB2A94" w:rsidRDefault="000428A1" w:rsidP="00BB2A94">
            <w:pPr>
              <w:jc w:val="center"/>
              <w:rPr>
                <w:sz w:val="20"/>
                <w:szCs w:val="20"/>
              </w:rPr>
            </w:pPr>
            <w:r w:rsidRPr="00BB2A94">
              <w:rPr>
                <w:sz w:val="20"/>
                <w:szCs w:val="20"/>
              </w:rPr>
              <w:t>3220</w:t>
            </w:r>
          </w:p>
        </w:tc>
        <w:tc>
          <w:tcPr>
            <w:tcW w:w="1543" w:type="dxa"/>
            <w:shd w:val="clear" w:color="auto" w:fill="auto"/>
          </w:tcPr>
          <w:p w:rsidR="000428A1" w:rsidRPr="00BB2A94" w:rsidRDefault="000428A1" w:rsidP="00BB2A94">
            <w:pPr>
              <w:jc w:val="center"/>
              <w:rPr>
                <w:sz w:val="20"/>
                <w:szCs w:val="20"/>
              </w:rPr>
            </w:pPr>
            <w:r w:rsidRPr="00BB2A94">
              <w:rPr>
                <w:sz w:val="20"/>
                <w:szCs w:val="20"/>
              </w:rPr>
              <w:t>486574</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Алюминия оксид</w:t>
            </w:r>
          </w:p>
        </w:tc>
        <w:tc>
          <w:tcPr>
            <w:tcW w:w="1080" w:type="dxa"/>
            <w:shd w:val="clear" w:color="auto" w:fill="auto"/>
          </w:tcPr>
          <w:p w:rsidR="000428A1" w:rsidRPr="00BB2A94" w:rsidRDefault="000428A1" w:rsidP="00BB2A94">
            <w:pPr>
              <w:jc w:val="center"/>
              <w:rPr>
                <w:sz w:val="20"/>
                <w:szCs w:val="20"/>
              </w:rPr>
            </w:pPr>
            <w:r w:rsidRPr="00BB2A94">
              <w:rPr>
                <w:sz w:val="20"/>
                <w:szCs w:val="20"/>
              </w:rPr>
              <w:t>4</w:t>
            </w:r>
          </w:p>
        </w:tc>
        <w:tc>
          <w:tcPr>
            <w:tcW w:w="1620" w:type="dxa"/>
            <w:shd w:val="clear" w:color="auto" w:fill="auto"/>
          </w:tcPr>
          <w:p w:rsidR="000428A1" w:rsidRPr="00BB2A94" w:rsidRDefault="000428A1" w:rsidP="00BB2A94">
            <w:pPr>
              <w:jc w:val="center"/>
              <w:rPr>
                <w:sz w:val="20"/>
                <w:szCs w:val="20"/>
              </w:rPr>
            </w:pPr>
            <w:r w:rsidRPr="00BB2A94">
              <w:rPr>
                <w:sz w:val="20"/>
                <w:szCs w:val="20"/>
              </w:rPr>
              <w:t>0.0244</w:t>
            </w:r>
          </w:p>
        </w:tc>
        <w:tc>
          <w:tcPr>
            <w:tcW w:w="1800" w:type="dxa"/>
            <w:shd w:val="clear" w:color="auto" w:fill="auto"/>
          </w:tcPr>
          <w:p w:rsidR="000428A1" w:rsidRPr="00BB2A94" w:rsidRDefault="000428A1" w:rsidP="00BB2A94">
            <w:pPr>
              <w:jc w:val="center"/>
              <w:rPr>
                <w:sz w:val="20"/>
                <w:szCs w:val="20"/>
              </w:rPr>
            </w:pPr>
            <w:r w:rsidRPr="00BB2A94">
              <w:rPr>
                <w:sz w:val="20"/>
                <w:szCs w:val="20"/>
              </w:rPr>
              <w:t>1600</w:t>
            </w:r>
          </w:p>
        </w:tc>
        <w:tc>
          <w:tcPr>
            <w:tcW w:w="1543" w:type="dxa"/>
            <w:shd w:val="clear" w:color="auto" w:fill="auto"/>
          </w:tcPr>
          <w:p w:rsidR="000428A1" w:rsidRPr="00BB2A94" w:rsidRDefault="000428A1" w:rsidP="00BB2A94">
            <w:pPr>
              <w:jc w:val="center"/>
              <w:rPr>
                <w:sz w:val="20"/>
                <w:szCs w:val="20"/>
              </w:rPr>
            </w:pPr>
            <w:r w:rsidRPr="00BB2A94">
              <w:rPr>
                <w:sz w:val="20"/>
                <w:szCs w:val="20"/>
              </w:rPr>
              <w:t>39</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Водород хлористый</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0.4140</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4032</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Железа оксид</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0.1361</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1326</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Кислота серная</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0.0004</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4</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Ксилол</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198.1244</w:t>
            </w:r>
          </w:p>
        </w:tc>
        <w:tc>
          <w:tcPr>
            <w:tcW w:w="1800" w:type="dxa"/>
            <w:shd w:val="clear" w:color="auto" w:fill="auto"/>
          </w:tcPr>
          <w:p w:rsidR="000428A1" w:rsidRPr="00BB2A94" w:rsidRDefault="000428A1" w:rsidP="00BB2A94">
            <w:pPr>
              <w:jc w:val="center"/>
              <w:rPr>
                <w:sz w:val="20"/>
                <w:szCs w:val="20"/>
              </w:rPr>
            </w:pPr>
            <w:r w:rsidRPr="00BB2A94">
              <w:rPr>
                <w:sz w:val="20"/>
                <w:szCs w:val="20"/>
              </w:rPr>
              <w:t>3220</w:t>
            </w:r>
          </w:p>
        </w:tc>
        <w:tc>
          <w:tcPr>
            <w:tcW w:w="1543" w:type="dxa"/>
            <w:shd w:val="clear" w:color="auto" w:fill="auto"/>
          </w:tcPr>
          <w:p w:rsidR="000428A1" w:rsidRPr="00BB2A94" w:rsidRDefault="000428A1" w:rsidP="00BB2A94">
            <w:pPr>
              <w:jc w:val="center"/>
              <w:rPr>
                <w:sz w:val="20"/>
                <w:szCs w:val="20"/>
              </w:rPr>
            </w:pPr>
            <w:r w:rsidRPr="00BB2A94">
              <w:rPr>
                <w:sz w:val="20"/>
                <w:szCs w:val="20"/>
              </w:rPr>
              <w:t>637961</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Мазутная зола</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0.0253</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247</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Марганец и его соединения</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0.0159</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155</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Масло минеральное</w:t>
            </w:r>
          </w:p>
        </w:tc>
        <w:tc>
          <w:tcPr>
            <w:tcW w:w="1080" w:type="dxa"/>
            <w:shd w:val="clear" w:color="auto" w:fill="auto"/>
          </w:tcPr>
          <w:p w:rsidR="000428A1" w:rsidRPr="00BB2A94" w:rsidRDefault="000428A1" w:rsidP="00BB2A94">
            <w:pPr>
              <w:jc w:val="center"/>
              <w:rPr>
                <w:sz w:val="20"/>
                <w:szCs w:val="20"/>
              </w:rPr>
            </w:pPr>
            <w:r w:rsidRPr="00BB2A94">
              <w:rPr>
                <w:sz w:val="20"/>
                <w:szCs w:val="20"/>
              </w:rPr>
              <w:t>-</w:t>
            </w:r>
          </w:p>
        </w:tc>
        <w:tc>
          <w:tcPr>
            <w:tcW w:w="1620" w:type="dxa"/>
            <w:shd w:val="clear" w:color="auto" w:fill="auto"/>
          </w:tcPr>
          <w:p w:rsidR="000428A1" w:rsidRPr="00BB2A94" w:rsidRDefault="000428A1" w:rsidP="00BB2A94">
            <w:pPr>
              <w:jc w:val="center"/>
              <w:rPr>
                <w:sz w:val="20"/>
                <w:szCs w:val="20"/>
              </w:rPr>
            </w:pPr>
            <w:r w:rsidRPr="00BB2A94">
              <w:rPr>
                <w:sz w:val="20"/>
                <w:szCs w:val="20"/>
              </w:rPr>
              <w:t>0.7539</w:t>
            </w:r>
          </w:p>
        </w:tc>
        <w:tc>
          <w:tcPr>
            <w:tcW w:w="1800" w:type="dxa"/>
            <w:shd w:val="clear" w:color="auto" w:fill="auto"/>
          </w:tcPr>
          <w:p w:rsidR="000428A1" w:rsidRPr="00BB2A94" w:rsidRDefault="000428A1" w:rsidP="00BB2A94">
            <w:pPr>
              <w:jc w:val="center"/>
              <w:rPr>
                <w:sz w:val="20"/>
                <w:szCs w:val="20"/>
              </w:rPr>
            </w:pPr>
            <w:r w:rsidRPr="00BB2A94">
              <w:rPr>
                <w:sz w:val="20"/>
                <w:szCs w:val="20"/>
              </w:rPr>
              <w:t>8060</w:t>
            </w:r>
          </w:p>
        </w:tc>
        <w:tc>
          <w:tcPr>
            <w:tcW w:w="1543" w:type="dxa"/>
            <w:shd w:val="clear" w:color="auto" w:fill="auto"/>
          </w:tcPr>
          <w:p w:rsidR="000428A1" w:rsidRPr="00BB2A94" w:rsidRDefault="000428A1" w:rsidP="00BB2A94">
            <w:pPr>
              <w:jc w:val="center"/>
              <w:rPr>
                <w:sz w:val="20"/>
                <w:szCs w:val="20"/>
              </w:rPr>
            </w:pPr>
            <w:r w:rsidRPr="00BB2A94">
              <w:rPr>
                <w:sz w:val="20"/>
                <w:szCs w:val="20"/>
              </w:rPr>
              <w:t>6076</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Меди оксид</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0.0157</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153</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Окрасочный аэрозоль</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0.0162</w:t>
            </w:r>
          </w:p>
        </w:tc>
        <w:tc>
          <w:tcPr>
            <w:tcW w:w="1800" w:type="dxa"/>
            <w:shd w:val="clear" w:color="auto" w:fill="auto"/>
          </w:tcPr>
          <w:p w:rsidR="000428A1" w:rsidRPr="00BB2A94" w:rsidRDefault="000428A1" w:rsidP="00BB2A94">
            <w:pPr>
              <w:jc w:val="center"/>
              <w:rPr>
                <w:sz w:val="20"/>
                <w:szCs w:val="20"/>
              </w:rPr>
            </w:pPr>
            <w:r w:rsidRPr="00BB2A94">
              <w:rPr>
                <w:sz w:val="20"/>
                <w:szCs w:val="20"/>
              </w:rPr>
              <w:t>3220</w:t>
            </w:r>
          </w:p>
        </w:tc>
        <w:tc>
          <w:tcPr>
            <w:tcW w:w="1543" w:type="dxa"/>
            <w:shd w:val="clear" w:color="auto" w:fill="auto"/>
          </w:tcPr>
          <w:p w:rsidR="000428A1" w:rsidRPr="00BB2A94" w:rsidRDefault="000428A1" w:rsidP="00BB2A94">
            <w:pPr>
              <w:jc w:val="center"/>
              <w:rPr>
                <w:sz w:val="20"/>
                <w:szCs w:val="20"/>
              </w:rPr>
            </w:pPr>
            <w:r w:rsidRPr="00BB2A94">
              <w:rPr>
                <w:sz w:val="20"/>
                <w:szCs w:val="20"/>
              </w:rPr>
              <w:t>52</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Пыль древесная</w:t>
            </w:r>
          </w:p>
        </w:tc>
        <w:tc>
          <w:tcPr>
            <w:tcW w:w="1080" w:type="dxa"/>
            <w:shd w:val="clear" w:color="auto" w:fill="auto"/>
          </w:tcPr>
          <w:p w:rsidR="000428A1" w:rsidRPr="00BB2A94" w:rsidRDefault="000428A1" w:rsidP="00BB2A94">
            <w:pPr>
              <w:jc w:val="center"/>
              <w:rPr>
                <w:sz w:val="20"/>
                <w:szCs w:val="20"/>
              </w:rPr>
            </w:pPr>
            <w:r w:rsidRPr="00BB2A94">
              <w:rPr>
                <w:sz w:val="20"/>
                <w:szCs w:val="20"/>
              </w:rPr>
              <w:t>-</w:t>
            </w:r>
          </w:p>
        </w:tc>
        <w:tc>
          <w:tcPr>
            <w:tcW w:w="1620" w:type="dxa"/>
            <w:shd w:val="clear" w:color="auto" w:fill="auto"/>
          </w:tcPr>
          <w:p w:rsidR="000428A1" w:rsidRPr="00BB2A94" w:rsidRDefault="000428A1" w:rsidP="00BB2A94">
            <w:pPr>
              <w:jc w:val="center"/>
              <w:rPr>
                <w:sz w:val="20"/>
                <w:szCs w:val="20"/>
              </w:rPr>
            </w:pPr>
            <w:r w:rsidRPr="00BB2A94">
              <w:rPr>
                <w:sz w:val="20"/>
                <w:szCs w:val="20"/>
              </w:rPr>
              <w:t>1.0421</w:t>
            </w:r>
          </w:p>
        </w:tc>
        <w:tc>
          <w:tcPr>
            <w:tcW w:w="1800" w:type="dxa"/>
            <w:shd w:val="clear" w:color="auto" w:fill="auto"/>
          </w:tcPr>
          <w:p w:rsidR="000428A1" w:rsidRPr="00BB2A94" w:rsidRDefault="000428A1" w:rsidP="00BB2A94">
            <w:pPr>
              <w:jc w:val="center"/>
              <w:rPr>
                <w:sz w:val="20"/>
                <w:szCs w:val="20"/>
              </w:rPr>
            </w:pPr>
            <w:r w:rsidRPr="00BB2A94">
              <w:rPr>
                <w:sz w:val="20"/>
                <w:szCs w:val="20"/>
              </w:rPr>
              <w:t>8060</w:t>
            </w:r>
          </w:p>
        </w:tc>
        <w:tc>
          <w:tcPr>
            <w:tcW w:w="1543" w:type="dxa"/>
            <w:shd w:val="clear" w:color="auto" w:fill="auto"/>
          </w:tcPr>
          <w:p w:rsidR="000428A1" w:rsidRPr="00BB2A94" w:rsidRDefault="000428A1" w:rsidP="00BB2A94">
            <w:pPr>
              <w:jc w:val="center"/>
              <w:rPr>
                <w:sz w:val="20"/>
                <w:szCs w:val="20"/>
              </w:rPr>
            </w:pPr>
            <w:r w:rsidRPr="00BB2A94">
              <w:rPr>
                <w:sz w:val="20"/>
                <w:szCs w:val="20"/>
              </w:rPr>
              <w:t>8400</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Пыль неорганическая</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534,1028</w:t>
            </w:r>
          </w:p>
        </w:tc>
        <w:tc>
          <w:tcPr>
            <w:tcW w:w="1800" w:type="dxa"/>
            <w:shd w:val="clear" w:color="auto" w:fill="auto"/>
          </w:tcPr>
          <w:p w:rsidR="000428A1" w:rsidRPr="00BB2A94" w:rsidRDefault="000428A1" w:rsidP="00BB2A94">
            <w:pPr>
              <w:jc w:val="center"/>
              <w:rPr>
                <w:sz w:val="20"/>
                <w:szCs w:val="20"/>
              </w:rPr>
            </w:pPr>
            <w:r w:rsidRPr="00BB2A94">
              <w:rPr>
                <w:sz w:val="20"/>
                <w:szCs w:val="20"/>
              </w:rPr>
              <w:t>3220</w:t>
            </w:r>
          </w:p>
        </w:tc>
        <w:tc>
          <w:tcPr>
            <w:tcW w:w="1543" w:type="dxa"/>
            <w:shd w:val="clear" w:color="auto" w:fill="auto"/>
          </w:tcPr>
          <w:p w:rsidR="000428A1" w:rsidRPr="00BB2A94" w:rsidRDefault="000428A1" w:rsidP="00BB2A94">
            <w:pPr>
              <w:jc w:val="center"/>
              <w:rPr>
                <w:sz w:val="20"/>
                <w:szCs w:val="20"/>
              </w:rPr>
            </w:pPr>
            <w:r w:rsidRPr="00BB2A94">
              <w:rPr>
                <w:sz w:val="20"/>
                <w:szCs w:val="20"/>
              </w:rPr>
              <w:t>1719811</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Спирт Н-бутиловый</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0.0910</w:t>
            </w:r>
          </w:p>
        </w:tc>
        <w:tc>
          <w:tcPr>
            <w:tcW w:w="1800" w:type="dxa"/>
            <w:shd w:val="clear" w:color="auto" w:fill="auto"/>
          </w:tcPr>
          <w:p w:rsidR="000428A1" w:rsidRPr="00BB2A94" w:rsidRDefault="000428A1" w:rsidP="00BB2A94">
            <w:pPr>
              <w:jc w:val="center"/>
              <w:rPr>
                <w:sz w:val="20"/>
                <w:szCs w:val="20"/>
              </w:rPr>
            </w:pPr>
            <w:r w:rsidRPr="00BB2A94">
              <w:rPr>
                <w:sz w:val="20"/>
                <w:szCs w:val="20"/>
              </w:rPr>
              <w:t>3220</w:t>
            </w:r>
          </w:p>
        </w:tc>
        <w:tc>
          <w:tcPr>
            <w:tcW w:w="1543" w:type="dxa"/>
            <w:shd w:val="clear" w:color="auto" w:fill="auto"/>
          </w:tcPr>
          <w:p w:rsidR="000428A1" w:rsidRPr="00BB2A94" w:rsidRDefault="000428A1" w:rsidP="00BB2A94">
            <w:pPr>
              <w:jc w:val="center"/>
              <w:rPr>
                <w:sz w:val="20"/>
                <w:szCs w:val="20"/>
              </w:rPr>
            </w:pPr>
            <w:r w:rsidRPr="00BB2A94">
              <w:rPr>
                <w:sz w:val="20"/>
                <w:szCs w:val="20"/>
              </w:rPr>
              <w:t>293</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Свинец</w:t>
            </w:r>
          </w:p>
        </w:tc>
        <w:tc>
          <w:tcPr>
            <w:tcW w:w="1080" w:type="dxa"/>
            <w:shd w:val="clear" w:color="auto" w:fill="auto"/>
          </w:tcPr>
          <w:p w:rsidR="000428A1" w:rsidRPr="00BB2A94" w:rsidRDefault="000428A1" w:rsidP="00BB2A94">
            <w:pPr>
              <w:jc w:val="center"/>
              <w:rPr>
                <w:sz w:val="20"/>
                <w:szCs w:val="20"/>
              </w:rPr>
            </w:pPr>
            <w:r w:rsidRPr="00BB2A94">
              <w:rPr>
                <w:sz w:val="20"/>
                <w:szCs w:val="20"/>
              </w:rPr>
              <w:t>1</w:t>
            </w:r>
          </w:p>
        </w:tc>
        <w:tc>
          <w:tcPr>
            <w:tcW w:w="1620" w:type="dxa"/>
            <w:shd w:val="clear" w:color="auto" w:fill="auto"/>
          </w:tcPr>
          <w:p w:rsidR="000428A1" w:rsidRPr="00BB2A94" w:rsidRDefault="000428A1" w:rsidP="00BB2A94">
            <w:pPr>
              <w:jc w:val="center"/>
              <w:rPr>
                <w:sz w:val="20"/>
                <w:szCs w:val="20"/>
              </w:rPr>
            </w:pPr>
            <w:r w:rsidRPr="00BB2A94">
              <w:rPr>
                <w:sz w:val="20"/>
                <w:szCs w:val="20"/>
              </w:rPr>
              <w:t>0.0008</w:t>
            </w:r>
          </w:p>
        </w:tc>
        <w:tc>
          <w:tcPr>
            <w:tcW w:w="1800" w:type="dxa"/>
            <w:shd w:val="clear" w:color="auto" w:fill="auto"/>
          </w:tcPr>
          <w:p w:rsidR="000428A1" w:rsidRPr="00BB2A94" w:rsidRDefault="000428A1" w:rsidP="00BB2A94">
            <w:pPr>
              <w:jc w:val="center"/>
              <w:rPr>
                <w:sz w:val="20"/>
                <w:szCs w:val="20"/>
              </w:rPr>
            </w:pPr>
            <w:r w:rsidRPr="00BB2A94">
              <w:rPr>
                <w:sz w:val="20"/>
                <w:szCs w:val="20"/>
              </w:rPr>
              <w:t>325360</w:t>
            </w:r>
          </w:p>
        </w:tc>
        <w:tc>
          <w:tcPr>
            <w:tcW w:w="1543" w:type="dxa"/>
            <w:shd w:val="clear" w:color="auto" w:fill="auto"/>
          </w:tcPr>
          <w:p w:rsidR="000428A1" w:rsidRPr="00BB2A94" w:rsidRDefault="000428A1" w:rsidP="00BB2A94">
            <w:pPr>
              <w:jc w:val="center"/>
              <w:rPr>
                <w:sz w:val="20"/>
                <w:szCs w:val="20"/>
              </w:rPr>
            </w:pPr>
            <w:r w:rsidRPr="00BB2A94">
              <w:rPr>
                <w:sz w:val="20"/>
                <w:szCs w:val="20"/>
              </w:rPr>
              <w:t>262</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Толуол</w:t>
            </w:r>
          </w:p>
        </w:tc>
        <w:tc>
          <w:tcPr>
            <w:tcW w:w="1080" w:type="dxa"/>
            <w:shd w:val="clear" w:color="auto" w:fill="auto"/>
          </w:tcPr>
          <w:p w:rsidR="000428A1" w:rsidRPr="00BB2A94" w:rsidRDefault="000428A1" w:rsidP="00BB2A94">
            <w:pPr>
              <w:jc w:val="center"/>
              <w:rPr>
                <w:sz w:val="20"/>
                <w:szCs w:val="20"/>
              </w:rPr>
            </w:pPr>
            <w:r w:rsidRPr="00BB2A94">
              <w:rPr>
                <w:sz w:val="20"/>
                <w:szCs w:val="20"/>
              </w:rPr>
              <w:t>3</w:t>
            </w:r>
          </w:p>
        </w:tc>
        <w:tc>
          <w:tcPr>
            <w:tcW w:w="1620" w:type="dxa"/>
            <w:shd w:val="clear" w:color="auto" w:fill="auto"/>
          </w:tcPr>
          <w:p w:rsidR="000428A1" w:rsidRPr="00BB2A94" w:rsidRDefault="000428A1" w:rsidP="00BB2A94">
            <w:pPr>
              <w:jc w:val="center"/>
              <w:rPr>
                <w:sz w:val="20"/>
                <w:szCs w:val="20"/>
              </w:rPr>
            </w:pPr>
            <w:r w:rsidRPr="00BB2A94">
              <w:rPr>
                <w:sz w:val="20"/>
                <w:szCs w:val="20"/>
              </w:rPr>
              <w:t>40.9599</w:t>
            </w:r>
          </w:p>
        </w:tc>
        <w:tc>
          <w:tcPr>
            <w:tcW w:w="1800" w:type="dxa"/>
            <w:shd w:val="clear" w:color="auto" w:fill="auto"/>
          </w:tcPr>
          <w:p w:rsidR="000428A1" w:rsidRPr="00BB2A94" w:rsidRDefault="000428A1" w:rsidP="00BB2A94">
            <w:pPr>
              <w:jc w:val="center"/>
              <w:rPr>
                <w:sz w:val="20"/>
                <w:szCs w:val="20"/>
              </w:rPr>
            </w:pPr>
            <w:r w:rsidRPr="00BB2A94">
              <w:rPr>
                <w:sz w:val="20"/>
                <w:szCs w:val="20"/>
              </w:rPr>
              <w:t>3220</w:t>
            </w:r>
          </w:p>
        </w:tc>
        <w:tc>
          <w:tcPr>
            <w:tcW w:w="1543" w:type="dxa"/>
            <w:shd w:val="clear" w:color="auto" w:fill="auto"/>
          </w:tcPr>
          <w:p w:rsidR="000428A1" w:rsidRPr="00BB2A94" w:rsidRDefault="000428A1" w:rsidP="00BB2A94">
            <w:pPr>
              <w:jc w:val="center"/>
              <w:rPr>
                <w:sz w:val="20"/>
                <w:szCs w:val="20"/>
              </w:rPr>
            </w:pPr>
            <w:r w:rsidRPr="00BB2A94">
              <w:rPr>
                <w:sz w:val="20"/>
                <w:szCs w:val="20"/>
              </w:rPr>
              <w:t>131891</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Углеводороды предельные</w:t>
            </w:r>
          </w:p>
        </w:tc>
        <w:tc>
          <w:tcPr>
            <w:tcW w:w="1080" w:type="dxa"/>
            <w:shd w:val="clear" w:color="auto" w:fill="auto"/>
          </w:tcPr>
          <w:p w:rsidR="000428A1" w:rsidRPr="00BB2A94" w:rsidRDefault="000428A1" w:rsidP="00BB2A94">
            <w:pPr>
              <w:jc w:val="center"/>
              <w:rPr>
                <w:sz w:val="20"/>
                <w:szCs w:val="20"/>
              </w:rPr>
            </w:pPr>
            <w:r w:rsidRPr="00BB2A94">
              <w:rPr>
                <w:sz w:val="20"/>
                <w:szCs w:val="20"/>
              </w:rPr>
              <w:t>4</w:t>
            </w:r>
          </w:p>
        </w:tc>
        <w:tc>
          <w:tcPr>
            <w:tcW w:w="1620" w:type="dxa"/>
            <w:shd w:val="clear" w:color="auto" w:fill="auto"/>
          </w:tcPr>
          <w:p w:rsidR="000428A1" w:rsidRPr="00BB2A94" w:rsidRDefault="000428A1" w:rsidP="00BB2A94">
            <w:pPr>
              <w:jc w:val="center"/>
              <w:rPr>
                <w:sz w:val="20"/>
                <w:szCs w:val="20"/>
              </w:rPr>
            </w:pPr>
            <w:r w:rsidRPr="00BB2A94">
              <w:rPr>
                <w:sz w:val="20"/>
                <w:szCs w:val="20"/>
              </w:rPr>
              <w:t>271.2781</w:t>
            </w:r>
          </w:p>
        </w:tc>
        <w:tc>
          <w:tcPr>
            <w:tcW w:w="1800" w:type="dxa"/>
            <w:shd w:val="clear" w:color="auto" w:fill="auto"/>
          </w:tcPr>
          <w:p w:rsidR="000428A1" w:rsidRPr="00BB2A94" w:rsidRDefault="000428A1" w:rsidP="00BB2A94">
            <w:pPr>
              <w:jc w:val="center"/>
              <w:rPr>
                <w:sz w:val="20"/>
                <w:szCs w:val="20"/>
              </w:rPr>
            </w:pPr>
            <w:r w:rsidRPr="00BB2A94">
              <w:rPr>
                <w:sz w:val="20"/>
                <w:szCs w:val="20"/>
              </w:rPr>
              <w:t>1600</w:t>
            </w:r>
          </w:p>
        </w:tc>
        <w:tc>
          <w:tcPr>
            <w:tcW w:w="1543" w:type="dxa"/>
            <w:shd w:val="clear" w:color="auto" w:fill="auto"/>
          </w:tcPr>
          <w:p w:rsidR="000428A1" w:rsidRPr="00BB2A94" w:rsidRDefault="000428A1" w:rsidP="00BB2A94">
            <w:pPr>
              <w:jc w:val="center"/>
              <w:rPr>
                <w:sz w:val="20"/>
                <w:szCs w:val="20"/>
              </w:rPr>
            </w:pPr>
            <w:r w:rsidRPr="00BB2A94">
              <w:rPr>
                <w:sz w:val="20"/>
                <w:szCs w:val="20"/>
              </w:rPr>
              <w:t>434045</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Углерода оксид</w:t>
            </w:r>
          </w:p>
        </w:tc>
        <w:tc>
          <w:tcPr>
            <w:tcW w:w="1080" w:type="dxa"/>
            <w:shd w:val="clear" w:color="auto" w:fill="auto"/>
          </w:tcPr>
          <w:p w:rsidR="000428A1" w:rsidRPr="00BB2A94" w:rsidRDefault="000428A1" w:rsidP="00BB2A94">
            <w:pPr>
              <w:jc w:val="center"/>
              <w:rPr>
                <w:sz w:val="20"/>
                <w:szCs w:val="20"/>
              </w:rPr>
            </w:pPr>
            <w:r w:rsidRPr="00BB2A94">
              <w:rPr>
                <w:sz w:val="20"/>
                <w:szCs w:val="20"/>
              </w:rPr>
              <w:t>4</w:t>
            </w:r>
          </w:p>
        </w:tc>
        <w:tc>
          <w:tcPr>
            <w:tcW w:w="1620" w:type="dxa"/>
            <w:shd w:val="clear" w:color="auto" w:fill="auto"/>
          </w:tcPr>
          <w:p w:rsidR="000428A1" w:rsidRPr="00BB2A94" w:rsidRDefault="000428A1" w:rsidP="00BB2A94">
            <w:pPr>
              <w:jc w:val="center"/>
              <w:rPr>
                <w:sz w:val="20"/>
                <w:szCs w:val="20"/>
              </w:rPr>
            </w:pPr>
            <w:r w:rsidRPr="00BB2A94">
              <w:rPr>
                <w:sz w:val="20"/>
                <w:szCs w:val="20"/>
              </w:rPr>
              <w:t>3692.0694</w:t>
            </w:r>
          </w:p>
        </w:tc>
        <w:tc>
          <w:tcPr>
            <w:tcW w:w="1800" w:type="dxa"/>
            <w:shd w:val="clear" w:color="auto" w:fill="auto"/>
          </w:tcPr>
          <w:p w:rsidR="000428A1" w:rsidRPr="00BB2A94" w:rsidRDefault="000428A1" w:rsidP="00BB2A94">
            <w:pPr>
              <w:jc w:val="center"/>
              <w:rPr>
                <w:sz w:val="20"/>
                <w:szCs w:val="20"/>
              </w:rPr>
            </w:pPr>
            <w:r w:rsidRPr="00BB2A94">
              <w:rPr>
                <w:sz w:val="20"/>
                <w:szCs w:val="20"/>
              </w:rPr>
              <w:t>1600</w:t>
            </w:r>
          </w:p>
        </w:tc>
        <w:tc>
          <w:tcPr>
            <w:tcW w:w="1543" w:type="dxa"/>
            <w:shd w:val="clear" w:color="auto" w:fill="auto"/>
          </w:tcPr>
          <w:p w:rsidR="000428A1" w:rsidRPr="00BB2A94" w:rsidRDefault="000428A1" w:rsidP="00BB2A94">
            <w:pPr>
              <w:jc w:val="center"/>
              <w:rPr>
                <w:sz w:val="20"/>
                <w:szCs w:val="20"/>
              </w:rPr>
            </w:pPr>
            <w:r w:rsidRPr="00BB2A94">
              <w:rPr>
                <w:sz w:val="20"/>
                <w:szCs w:val="20"/>
              </w:rPr>
              <w:t>5907311</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Фенол</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4.6875</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45656</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Формальдегид</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4.2841</w:t>
            </w:r>
          </w:p>
        </w:tc>
        <w:tc>
          <w:tcPr>
            <w:tcW w:w="1800" w:type="dxa"/>
            <w:shd w:val="clear" w:color="auto" w:fill="auto"/>
          </w:tcPr>
          <w:p w:rsidR="000428A1" w:rsidRPr="00BB2A94" w:rsidRDefault="000428A1" w:rsidP="00BB2A94">
            <w:pPr>
              <w:jc w:val="center"/>
              <w:rPr>
                <w:sz w:val="20"/>
                <w:szCs w:val="20"/>
              </w:rPr>
            </w:pPr>
            <w:r w:rsidRPr="00BB2A94">
              <w:rPr>
                <w:sz w:val="20"/>
                <w:szCs w:val="20"/>
              </w:rPr>
              <w:t>9740</w:t>
            </w:r>
          </w:p>
        </w:tc>
        <w:tc>
          <w:tcPr>
            <w:tcW w:w="1543" w:type="dxa"/>
            <w:shd w:val="clear" w:color="auto" w:fill="auto"/>
          </w:tcPr>
          <w:p w:rsidR="000428A1" w:rsidRPr="00BB2A94" w:rsidRDefault="000428A1" w:rsidP="00BB2A94">
            <w:pPr>
              <w:jc w:val="center"/>
              <w:rPr>
                <w:sz w:val="20"/>
                <w:szCs w:val="20"/>
              </w:rPr>
            </w:pPr>
            <w:r w:rsidRPr="00BB2A94">
              <w:rPr>
                <w:sz w:val="20"/>
                <w:szCs w:val="20"/>
              </w:rPr>
              <w:t>41727</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Бензол</w:t>
            </w:r>
          </w:p>
        </w:tc>
        <w:tc>
          <w:tcPr>
            <w:tcW w:w="1080" w:type="dxa"/>
            <w:shd w:val="clear" w:color="auto" w:fill="auto"/>
          </w:tcPr>
          <w:p w:rsidR="000428A1" w:rsidRPr="00BB2A94" w:rsidRDefault="000428A1" w:rsidP="00BB2A94">
            <w:pPr>
              <w:jc w:val="center"/>
              <w:rPr>
                <w:sz w:val="20"/>
                <w:szCs w:val="20"/>
              </w:rPr>
            </w:pPr>
            <w:r w:rsidRPr="00BB2A94">
              <w:rPr>
                <w:sz w:val="20"/>
                <w:szCs w:val="20"/>
              </w:rPr>
              <w:t>2</w:t>
            </w:r>
          </w:p>
        </w:tc>
        <w:tc>
          <w:tcPr>
            <w:tcW w:w="1620" w:type="dxa"/>
            <w:shd w:val="clear" w:color="auto" w:fill="auto"/>
          </w:tcPr>
          <w:p w:rsidR="000428A1" w:rsidRPr="00BB2A94" w:rsidRDefault="000428A1" w:rsidP="00BB2A94">
            <w:pPr>
              <w:jc w:val="center"/>
              <w:rPr>
                <w:sz w:val="20"/>
                <w:szCs w:val="20"/>
              </w:rPr>
            </w:pPr>
            <w:r w:rsidRPr="00BB2A94">
              <w:rPr>
                <w:sz w:val="20"/>
                <w:szCs w:val="20"/>
              </w:rPr>
              <w:t>5,7938</w:t>
            </w:r>
          </w:p>
        </w:tc>
        <w:tc>
          <w:tcPr>
            <w:tcW w:w="1800" w:type="dxa"/>
            <w:shd w:val="clear" w:color="auto" w:fill="auto"/>
          </w:tcPr>
          <w:p w:rsidR="000428A1" w:rsidRPr="00BB2A94" w:rsidRDefault="000428A1" w:rsidP="00BB2A94">
            <w:pPr>
              <w:jc w:val="center"/>
              <w:rPr>
                <w:sz w:val="20"/>
                <w:szCs w:val="20"/>
              </w:rPr>
            </w:pPr>
            <w:r w:rsidRPr="00BB2A94">
              <w:rPr>
                <w:sz w:val="20"/>
                <w:szCs w:val="20"/>
              </w:rPr>
              <w:t>8060</w:t>
            </w:r>
          </w:p>
        </w:tc>
        <w:tc>
          <w:tcPr>
            <w:tcW w:w="1543" w:type="dxa"/>
            <w:shd w:val="clear" w:color="auto" w:fill="auto"/>
          </w:tcPr>
          <w:p w:rsidR="000428A1" w:rsidRPr="00BB2A94" w:rsidRDefault="000428A1" w:rsidP="00BB2A94">
            <w:pPr>
              <w:jc w:val="center"/>
              <w:rPr>
                <w:sz w:val="20"/>
                <w:szCs w:val="20"/>
              </w:rPr>
            </w:pPr>
            <w:r w:rsidRPr="00BB2A94">
              <w:rPr>
                <w:sz w:val="20"/>
                <w:szCs w:val="20"/>
              </w:rPr>
              <w:t>55754</w:t>
            </w:r>
          </w:p>
        </w:tc>
      </w:tr>
      <w:tr w:rsidR="000428A1" w:rsidRPr="00BB2A94" w:rsidTr="00BB2A94">
        <w:tc>
          <w:tcPr>
            <w:tcW w:w="3528" w:type="dxa"/>
            <w:shd w:val="clear" w:color="auto" w:fill="auto"/>
          </w:tcPr>
          <w:p w:rsidR="000428A1" w:rsidRPr="00BB2A94" w:rsidRDefault="000428A1" w:rsidP="00DA3407">
            <w:pPr>
              <w:rPr>
                <w:sz w:val="20"/>
                <w:szCs w:val="20"/>
              </w:rPr>
            </w:pPr>
            <w:r w:rsidRPr="00BB2A94">
              <w:rPr>
                <w:sz w:val="20"/>
                <w:szCs w:val="20"/>
              </w:rPr>
              <w:t>Всего</w:t>
            </w:r>
          </w:p>
        </w:tc>
        <w:tc>
          <w:tcPr>
            <w:tcW w:w="1080" w:type="dxa"/>
            <w:shd w:val="clear" w:color="auto" w:fill="auto"/>
          </w:tcPr>
          <w:p w:rsidR="000428A1" w:rsidRPr="00BB2A94" w:rsidRDefault="000428A1" w:rsidP="00BB2A94">
            <w:pPr>
              <w:jc w:val="center"/>
              <w:rPr>
                <w:sz w:val="20"/>
                <w:szCs w:val="20"/>
              </w:rPr>
            </w:pPr>
          </w:p>
        </w:tc>
        <w:tc>
          <w:tcPr>
            <w:tcW w:w="1620" w:type="dxa"/>
            <w:shd w:val="clear" w:color="auto" w:fill="auto"/>
          </w:tcPr>
          <w:p w:rsidR="000428A1" w:rsidRPr="00BB2A94" w:rsidRDefault="000428A1" w:rsidP="00BB2A94">
            <w:pPr>
              <w:jc w:val="center"/>
              <w:rPr>
                <w:sz w:val="20"/>
                <w:szCs w:val="20"/>
              </w:rPr>
            </w:pPr>
            <w:r w:rsidRPr="00BB2A94">
              <w:rPr>
                <w:sz w:val="20"/>
                <w:szCs w:val="20"/>
              </w:rPr>
              <w:t>5070.5132</w:t>
            </w:r>
          </w:p>
        </w:tc>
        <w:tc>
          <w:tcPr>
            <w:tcW w:w="1800" w:type="dxa"/>
            <w:shd w:val="clear" w:color="auto" w:fill="auto"/>
          </w:tcPr>
          <w:p w:rsidR="000428A1" w:rsidRPr="00BB2A94" w:rsidRDefault="000428A1" w:rsidP="00BB2A94">
            <w:pPr>
              <w:jc w:val="center"/>
              <w:rPr>
                <w:sz w:val="20"/>
                <w:szCs w:val="20"/>
              </w:rPr>
            </w:pPr>
          </w:p>
        </w:tc>
        <w:tc>
          <w:tcPr>
            <w:tcW w:w="1543" w:type="dxa"/>
            <w:shd w:val="clear" w:color="auto" w:fill="auto"/>
          </w:tcPr>
          <w:p w:rsidR="000428A1" w:rsidRPr="00BB2A94" w:rsidRDefault="000428A1" w:rsidP="00BB2A94">
            <w:pPr>
              <w:jc w:val="center"/>
              <w:rPr>
                <w:sz w:val="20"/>
                <w:szCs w:val="20"/>
              </w:rPr>
            </w:pPr>
            <w:r w:rsidRPr="00BB2A94">
              <w:rPr>
                <w:sz w:val="20"/>
                <w:szCs w:val="20"/>
              </w:rPr>
              <w:t>11091699</w:t>
            </w:r>
          </w:p>
        </w:tc>
      </w:tr>
    </w:tbl>
    <w:p w:rsidR="000428A1" w:rsidRPr="00DA3407" w:rsidRDefault="000428A1" w:rsidP="00DA3407">
      <w:pPr>
        <w:spacing w:line="360" w:lineRule="auto"/>
        <w:ind w:firstLine="709"/>
        <w:jc w:val="center"/>
        <w:rPr>
          <w:sz w:val="28"/>
          <w:szCs w:val="28"/>
        </w:rPr>
      </w:pPr>
    </w:p>
    <w:p w:rsidR="000428A1" w:rsidRPr="00DA3407" w:rsidRDefault="000428A1" w:rsidP="00DA3407">
      <w:pPr>
        <w:spacing w:line="360" w:lineRule="auto"/>
        <w:ind w:firstLine="709"/>
        <w:jc w:val="both"/>
        <w:rPr>
          <w:sz w:val="28"/>
          <w:szCs w:val="28"/>
        </w:rPr>
      </w:pPr>
      <w:r w:rsidRPr="00DA3407">
        <w:rPr>
          <w:sz w:val="28"/>
          <w:szCs w:val="28"/>
        </w:rPr>
        <w:t>Плата за выбросы вредных веществ от передвижных источников приведена в таблице 3.</w:t>
      </w:r>
    </w:p>
    <w:p w:rsidR="000428A1" w:rsidRPr="00DA3407" w:rsidRDefault="000428A1" w:rsidP="00DA3407">
      <w:pPr>
        <w:spacing w:line="360" w:lineRule="auto"/>
        <w:ind w:firstLine="709"/>
        <w:jc w:val="right"/>
        <w:rPr>
          <w:sz w:val="28"/>
          <w:szCs w:val="28"/>
        </w:rPr>
      </w:pPr>
      <w:r w:rsidRPr="00DA3407">
        <w:rPr>
          <w:sz w:val="28"/>
          <w:szCs w:val="28"/>
        </w:rPr>
        <w:t>Таблица 3</w:t>
      </w:r>
    </w:p>
    <w:p w:rsidR="000428A1" w:rsidRPr="00DA3407" w:rsidRDefault="000428A1" w:rsidP="00DA3407">
      <w:pPr>
        <w:spacing w:line="360" w:lineRule="auto"/>
        <w:ind w:firstLine="709"/>
        <w:jc w:val="center"/>
        <w:rPr>
          <w:sz w:val="28"/>
          <w:szCs w:val="28"/>
        </w:rPr>
      </w:pPr>
      <w:r w:rsidRPr="00DA3407">
        <w:rPr>
          <w:sz w:val="28"/>
          <w:szCs w:val="28"/>
        </w:rPr>
        <w:t>Плата за выбросы вредных веществ от передвижных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645"/>
        <w:gridCol w:w="1360"/>
        <w:gridCol w:w="1349"/>
        <w:gridCol w:w="1901"/>
        <w:gridCol w:w="1350"/>
      </w:tblGrid>
      <w:tr w:rsidR="000428A1" w:rsidRPr="00BB2A94" w:rsidTr="00BB2A94">
        <w:tc>
          <w:tcPr>
            <w:tcW w:w="1965" w:type="dxa"/>
            <w:shd w:val="clear" w:color="auto" w:fill="auto"/>
          </w:tcPr>
          <w:p w:rsidR="000428A1" w:rsidRPr="00BB2A94" w:rsidRDefault="000428A1" w:rsidP="00BB2A94">
            <w:pPr>
              <w:jc w:val="center"/>
              <w:rPr>
                <w:sz w:val="20"/>
                <w:szCs w:val="20"/>
              </w:rPr>
            </w:pPr>
            <w:r w:rsidRPr="00BB2A94">
              <w:rPr>
                <w:sz w:val="20"/>
                <w:szCs w:val="20"/>
              </w:rPr>
              <w:t>Наименование топлива</w:t>
            </w:r>
          </w:p>
        </w:tc>
        <w:tc>
          <w:tcPr>
            <w:tcW w:w="1645" w:type="dxa"/>
            <w:shd w:val="clear" w:color="auto" w:fill="auto"/>
          </w:tcPr>
          <w:p w:rsidR="000428A1" w:rsidRPr="00BB2A94" w:rsidRDefault="000428A1" w:rsidP="00BB2A94">
            <w:pPr>
              <w:jc w:val="center"/>
              <w:rPr>
                <w:sz w:val="20"/>
                <w:szCs w:val="20"/>
              </w:rPr>
            </w:pPr>
            <w:r w:rsidRPr="00BB2A94">
              <w:rPr>
                <w:sz w:val="20"/>
                <w:szCs w:val="20"/>
              </w:rPr>
              <w:t>Фактически сожжено топлива</w:t>
            </w:r>
          </w:p>
        </w:tc>
        <w:tc>
          <w:tcPr>
            <w:tcW w:w="1360" w:type="dxa"/>
            <w:shd w:val="clear" w:color="auto" w:fill="auto"/>
          </w:tcPr>
          <w:p w:rsidR="000428A1" w:rsidRPr="00BB2A94" w:rsidRDefault="000428A1" w:rsidP="00BB2A94">
            <w:pPr>
              <w:jc w:val="center"/>
              <w:rPr>
                <w:sz w:val="20"/>
                <w:szCs w:val="20"/>
              </w:rPr>
            </w:pPr>
            <w:r w:rsidRPr="00BB2A94">
              <w:rPr>
                <w:sz w:val="20"/>
                <w:szCs w:val="20"/>
              </w:rPr>
              <w:t>Ставка налога, тыс. руб./т</w:t>
            </w:r>
          </w:p>
        </w:tc>
        <w:tc>
          <w:tcPr>
            <w:tcW w:w="1349" w:type="dxa"/>
            <w:shd w:val="clear" w:color="auto" w:fill="auto"/>
          </w:tcPr>
          <w:p w:rsidR="000428A1" w:rsidRPr="00BB2A94" w:rsidRDefault="000428A1" w:rsidP="00BB2A94">
            <w:pPr>
              <w:jc w:val="center"/>
              <w:rPr>
                <w:sz w:val="20"/>
                <w:szCs w:val="20"/>
              </w:rPr>
            </w:pPr>
            <w:r w:rsidRPr="00BB2A94">
              <w:rPr>
                <w:sz w:val="20"/>
                <w:szCs w:val="20"/>
              </w:rPr>
              <w:t>Сумма налога тыс. руб.</w:t>
            </w:r>
          </w:p>
        </w:tc>
        <w:tc>
          <w:tcPr>
            <w:tcW w:w="1901" w:type="dxa"/>
            <w:shd w:val="clear" w:color="auto" w:fill="auto"/>
          </w:tcPr>
          <w:p w:rsidR="000428A1" w:rsidRPr="00BB2A94" w:rsidRDefault="000428A1" w:rsidP="00BB2A94">
            <w:pPr>
              <w:jc w:val="center"/>
              <w:rPr>
                <w:sz w:val="20"/>
                <w:szCs w:val="20"/>
              </w:rPr>
            </w:pPr>
            <w:r w:rsidRPr="00BB2A94">
              <w:rPr>
                <w:sz w:val="20"/>
                <w:szCs w:val="20"/>
              </w:rPr>
              <w:t>Понижающий коэффициент</w:t>
            </w:r>
          </w:p>
        </w:tc>
        <w:tc>
          <w:tcPr>
            <w:tcW w:w="1350" w:type="dxa"/>
            <w:shd w:val="clear" w:color="auto" w:fill="auto"/>
          </w:tcPr>
          <w:p w:rsidR="000428A1" w:rsidRPr="00BB2A94" w:rsidRDefault="000428A1" w:rsidP="00BB2A94">
            <w:pPr>
              <w:jc w:val="center"/>
              <w:rPr>
                <w:sz w:val="20"/>
                <w:szCs w:val="20"/>
              </w:rPr>
            </w:pPr>
            <w:r w:rsidRPr="00BB2A94">
              <w:rPr>
                <w:sz w:val="20"/>
                <w:szCs w:val="20"/>
              </w:rPr>
              <w:t>Сумма налога к уплате тыс. руб.</w:t>
            </w:r>
          </w:p>
        </w:tc>
      </w:tr>
      <w:tr w:rsidR="000428A1" w:rsidRPr="00BB2A94" w:rsidTr="00BB2A94">
        <w:tc>
          <w:tcPr>
            <w:tcW w:w="1965" w:type="dxa"/>
            <w:shd w:val="clear" w:color="auto" w:fill="auto"/>
          </w:tcPr>
          <w:p w:rsidR="000428A1" w:rsidRPr="00BB2A94" w:rsidRDefault="000428A1" w:rsidP="00BB2A94">
            <w:pPr>
              <w:jc w:val="center"/>
              <w:rPr>
                <w:sz w:val="20"/>
                <w:szCs w:val="20"/>
              </w:rPr>
            </w:pPr>
            <w:r w:rsidRPr="00BB2A94">
              <w:rPr>
                <w:sz w:val="20"/>
                <w:szCs w:val="20"/>
              </w:rPr>
              <w:t>Бензин</w:t>
            </w:r>
          </w:p>
        </w:tc>
        <w:tc>
          <w:tcPr>
            <w:tcW w:w="1645" w:type="dxa"/>
            <w:shd w:val="clear" w:color="auto" w:fill="auto"/>
          </w:tcPr>
          <w:p w:rsidR="000428A1" w:rsidRPr="00BB2A94" w:rsidRDefault="000428A1" w:rsidP="00BB2A94">
            <w:pPr>
              <w:jc w:val="center"/>
              <w:rPr>
                <w:sz w:val="20"/>
                <w:szCs w:val="20"/>
              </w:rPr>
            </w:pPr>
            <w:r w:rsidRPr="00BB2A94">
              <w:rPr>
                <w:sz w:val="20"/>
                <w:szCs w:val="20"/>
              </w:rPr>
              <w:t>95.1</w:t>
            </w:r>
          </w:p>
        </w:tc>
        <w:tc>
          <w:tcPr>
            <w:tcW w:w="1360" w:type="dxa"/>
            <w:shd w:val="clear" w:color="auto" w:fill="auto"/>
          </w:tcPr>
          <w:p w:rsidR="000428A1" w:rsidRPr="00BB2A94" w:rsidRDefault="000428A1" w:rsidP="00BB2A94">
            <w:pPr>
              <w:jc w:val="center"/>
              <w:rPr>
                <w:sz w:val="20"/>
                <w:szCs w:val="20"/>
              </w:rPr>
            </w:pPr>
            <w:r w:rsidRPr="00BB2A94">
              <w:rPr>
                <w:sz w:val="20"/>
                <w:szCs w:val="20"/>
              </w:rPr>
              <w:t>1182</w:t>
            </w:r>
          </w:p>
        </w:tc>
        <w:tc>
          <w:tcPr>
            <w:tcW w:w="1349" w:type="dxa"/>
            <w:shd w:val="clear" w:color="auto" w:fill="auto"/>
          </w:tcPr>
          <w:p w:rsidR="000428A1" w:rsidRPr="00BB2A94" w:rsidRDefault="000428A1" w:rsidP="00BB2A94">
            <w:pPr>
              <w:jc w:val="center"/>
              <w:rPr>
                <w:sz w:val="20"/>
                <w:szCs w:val="20"/>
              </w:rPr>
            </w:pPr>
            <w:r w:rsidRPr="00BB2A94">
              <w:rPr>
                <w:sz w:val="20"/>
                <w:szCs w:val="20"/>
              </w:rPr>
              <w:t>112407</w:t>
            </w:r>
          </w:p>
        </w:tc>
        <w:tc>
          <w:tcPr>
            <w:tcW w:w="1901" w:type="dxa"/>
            <w:shd w:val="clear" w:color="auto" w:fill="auto"/>
          </w:tcPr>
          <w:p w:rsidR="000428A1" w:rsidRPr="00BB2A94" w:rsidRDefault="000428A1" w:rsidP="00BB2A94">
            <w:pPr>
              <w:jc w:val="center"/>
              <w:rPr>
                <w:sz w:val="20"/>
                <w:szCs w:val="20"/>
              </w:rPr>
            </w:pPr>
            <w:r w:rsidRPr="00BB2A94">
              <w:rPr>
                <w:sz w:val="20"/>
                <w:szCs w:val="20"/>
              </w:rPr>
              <w:t>0.80</w:t>
            </w:r>
          </w:p>
        </w:tc>
        <w:tc>
          <w:tcPr>
            <w:tcW w:w="1350" w:type="dxa"/>
            <w:shd w:val="clear" w:color="auto" w:fill="auto"/>
          </w:tcPr>
          <w:p w:rsidR="000428A1" w:rsidRPr="00BB2A94" w:rsidRDefault="000428A1" w:rsidP="00BB2A94">
            <w:pPr>
              <w:jc w:val="center"/>
              <w:rPr>
                <w:sz w:val="20"/>
                <w:szCs w:val="20"/>
              </w:rPr>
            </w:pPr>
            <w:r w:rsidRPr="00BB2A94">
              <w:rPr>
                <w:sz w:val="20"/>
                <w:szCs w:val="20"/>
              </w:rPr>
              <w:t>89926</w:t>
            </w:r>
          </w:p>
        </w:tc>
      </w:tr>
      <w:tr w:rsidR="000428A1" w:rsidRPr="00BB2A94" w:rsidTr="00BB2A94">
        <w:tc>
          <w:tcPr>
            <w:tcW w:w="1965" w:type="dxa"/>
            <w:shd w:val="clear" w:color="auto" w:fill="auto"/>
          </w:tcPr>
          <w:p w:rsidR="000428A1" w:rsidRPr="00BB2A94" w:rsidRDefault="000428A1" w:rsidP="00BB2A94">
            <w:pPr>
              <w:jc w:val="center"/>
              <w:rPr>
                <w:sz w:val="20"/>
                <w:szCs w:val="20"/>
              </w:rPr>
            </w:pPr>
            <w:r w:rsidRPr="00BB2A94">
              <w:rPr>
                <w:sz w:val="20"/>
                <w:szCs w:val="20"/>
              </w:rPr>
              <w:t>Диз. топливо</w:t>
            </w:r>
          </w:p>
        </w:tc>
        <w:tc>
          <w:tcPr>
            <w:tcW w:w="1645" w:type="dxa"/>
            <w:shd w:val="clear" w:color="auto" w:fill="auto"/>
          </w:tcPr>
          <w:p w:rsidR="000428A1" w:rsidRPr="00BB2A94" w:rsidRDefault="000428A1" w:rsidP="00BB2A94">
            <w:pPr>
              <w:jc w:val="center"/>
              <w:rPr>
                <w:sz w:val="20"/>
                <w:szCs w:val="20"/>
              </w:rPr>
            </w:pPr>
            <w:r w:rsidRPr="00BB2A94">
              <w:rPr>
                <w:sz w:val="20"/>
                <w:szCs w:val="20"/>
              </w:rPr>
              <w:t>154.5</w:t>
            </w:r>
          </w:p>
        </w:tc>
        <w:tc>
          <w:tcPr>
            <w:tcW w:w="1360" w:type="dxa"/>
            <w:shd w:val="clear" w:color="auto" w:fill="auto"/>
          </w:tcPr>
          <w:p w:rsidR="000428A1" w:rsidRPr="00BB2A94" w:rsidRDefault="000428A1" w:rsidP="00BB2A94">
            <w:pPr>
              <w:jc w:val="center"/>
              <w:rPr>
                <w:sz w:val="20"/>
                <w:szCs w:val="20"/>
              </w:rPr>
            </w:pPr>
            <w:r w:rsidRPr="00BB2A94">
              <w:rPr>
                <w:sz w:val="20"/>
                <w:szCs w:val="20"/>
              </w:rPr>
              <w:t>742</w:t>
            </w:r>
          </w:p>
        </w:tc>
        <w:tc>
          <w:tcPr>
            <w:tcW w:w="1349" w:type="dxa"/>
            <w:shd w:val="clear" w:color="auto" w:fill="auto"/>
          </w:tcPr>
          <w:p w:rsidR="000428A1" w:rsidRPr="00BB2A94" w:rsidRDefault="000428A1" w:rsidP="00BB2A94">
            <w:pPr>
              <w:jc w:val="center"/>
              <w:rPr>
                <w:sz w:val="20"/>
                <w:szCs w:val="20"/>
              </w:rPr>
            </w:pPr>
            <w:r w:rsidRPr="00BB2A94">
              <w:rPr>
                <w:sz w:val="20"/>
                <w:szCs w:val="20"/>
              </w:rPr>
              <w:t>114608</w:t>
            </w:r>
          </w:p>
        </w:tc>
        <w:tc>
          <w:tcPr>
            <w:tcW w:w="1901" w:type="dxa"/>
            <w:shd w:val="clear" w:color="auto" w:fill="auto"/>
          </w:tcPr>
          <w:p w:rsidR="000428A1" w:rsidRPr="00BB2A94" w:rsidRDefault="000428A1" w:rsidP="00BB2A94">
            <w:pPr>
              <w:jc w:val="center"/>
              <w:rPr>
                <w:sz w:val="20"/>
                <w:szCs w:val="20"/>
              </w:rPr>
            </w:pPr>
            <w:r w:rsidRPr="00BB2A94">
              <w:rPr>
                <w:sz w:val="20"/>
                <w:szCs w:val="20"/>
              </w:rPr>
              <w:t>0.80</w:t>
            </w:r>
          </w:p>
        </w:tc>
        <w:tc>
          <w:tcPr>
            <w:tcW w:w="1350" w:type="dxa"/>
            <w:shd w:val="clear" w:color="auto" w:fill="auto"/>
          </w:tcPr>
          <w:p w:rsidR="000428A1" w:rsidRPr="00BB2A94" w:rsidRDefault="000428A1" w:rsidP="00BB2A94">
            <w:pPr>
              <w:jc w:val="center"/>
              <w:rPr>
                <w:sz w:val="20"/>
                <w:szCs w:val="20"/>
              </w:rPr>
            </w:pPr>
            <w:r w:rsidRPr="00BB2A94">
              <w:rPr>
                <w:sz w:val="20"/>
                <w:szCs w:val="20"/>
              </w:rPr>
              <w:t>91686</w:t>
            </w:r>
          </w:p>
        </w:tc>
      </w:tr>
      <w:tr w:rsidR="000428A1" w:rsidRPr="00BB2A94" w:rsidTr="00BB2A94">
        <w:tc>
          <w:tcPr>
            <w:tcW w:w="1965" w:type="dxa"/>
            <w:shd w:val="clear" w:color="auto" w:fill="auto"/>
          </w:tcPr>
          <w:p w:rsidR="000428A1" w:rsidRPr="00BB2A94" w:rsidRDefault="000428A1" w:rsidP="00BB2A94">
            <w:pPr>
              <w:jc w:val="center"/>
              <w:rPr>
                <w:sz w:val="20"/>
                <w:szCs w:val="20"/>
              </w:rPr>
            </w:pPr>
            <w:r w:rsidRPr="00BB2A94">
              <w:rPr>
                <w:sz w:val="20"/>
                <w:szCs w:val="20"/>
              </w:rPr>
              <w:t>Итого</w:t>
            </w:r>
          </w:p>
        </w:tc>
        <w:tc>
          <w:tcPr>
            <w:tcW w:w="1645" w:type="dxa"/>
            <w:shd w:val="clear" w:color="auto" w:fill="auto"/>
          </w:tcPr>
          <w:p w:rsidR="000428A1" w:rsidRPr="00BB2A94" w:rsidRDefault="000428A1" w:rsidP="00BB2A94">
            <w:pPr>
              <w:jc w:val="center"/>
              <w:rPr>
                <w:sz w:val="20"/>
                <w:szCs w:val="20"/>
              </w:rPr>
            </w:pPr>
          </w:p>
        </w:tc>
        <w:tc>
          <w:tcPr>
            <w:tcW w:w="1360" w:type="dxa"/>
            <w:shd w:val="clear" w:color="auto" w:fill="auto"/>
          </w:tcPr>
          <w:p w:rsidR="000428A1" w:rsidRPr="00BB2A94" w:rsidRDefault="000428A1" w:rsidP="00BB2A94">
            <w:pPr>
              <w:jc w:val="center"/>
              <w:rPr>
                <w:sz w:val="20"/>
                <w:szCs w:val="20"/>
              </w:rPr>
            </w:pPr>
          </w:p>
        </w:tc>
        <w:tc>
          <w:tcPr>
            <w:tcW w:w="1349" w:type="dxa"/>
            <w:shd w:val="clear" w:color="auto" w:fill="auto"/>
          </w:tcPr>
          <w:p w:rsidR="000428A1" w:rsidRPr="00BB2A94" w:rsidRDefault="000428A1" w:rsidP="00BB2A94">
            <w:pPr>
              <w:jc w:val="center"/>
              <w:rPr>
                <w:sz w:val="20"/>
                <w:szCs w:val="20"/>
              </w:rPr>
            </w:pPr>
          </w:p>
        </w:tc>
        <w:tc>
          <w:tcPr>
            <w:tcW w:w="1901" w:type="dxa"/>
            <w:shd w:val="clear" w:color="auto" w:fill="auto"/>
          </w:tcPr>
          <w:p w:rsidR="000428A1" w:rsidRPr="00BB2A94" w:rsidRDefault="000428A1" w:rsidP="00BB2A94">
            <w:pPr>
              <w:jc w:val="center"/>
              <w:rPr>
                <w:sz w:val="20"/>
                <w:szCs w:val="20"/>
              </w:rPr>
            </w:pPr>
          </w:p>
        </w:tc>
        <w:tc>
          <w:tcPr>
            <w:tcW w:w="1350" w:type="dxa"/>
            <w:shd w:val="clear" w:color="auto" w:fill="auto"/>
          </w:tcPr>
          <w:p w:rsidR="000428A1" w:rsidRPr="00BB2A94" w:rsidRDefault="000428A1" w:rsidP="00BB2A94">
            <w:pPr>
              <w:jc w:val="center"/>
              <w:rPr>
                <w:sz w:val="20"/>
                <w:szCs w:val="20"/>
              </w:rPr>
            </w:pPr>
            <w:r w:rsidRPr="00BB2A94">
              <w:rPr>
                <w:sz w:val="20"/>
                <w:szCs w:val="20"/>
              </w:rPr>
              <w:t>181612</w:t>
            </w:r>
          </w:p>
        </w:tc>
      </w:tr>
    </w:tbl>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both"/>
        <w:rPr>
          <w:sz w:val="28"/>
          <w:szCs w:val="28"/>
        </w:rPr>
      </w:pPr>
      <w:r w:rsidRPr="00DA3407">
        <w:rPr>
          <w:sz w:val="28"/>
          <w:szCs w:val="28"/>
        </w:rPr>
        <w:t>Итого сумма экологического налога за 2007 год составила 4914 млн. руб.</w:t>
      </w:r>
    </w:p>
    <w:p w:rsidR="000428A1" w:rsidRPr="00DA3407" w:rsidRDefault="000428A1" w:rsidP="00DA3407">
      <w:pPr>
        <w:spacing w:line="360" w:lineRule="auto"/>
        <w:ind w:firstLine="709"/>
        <w:jc w:val="both"/>
        <w:rPr>
          <w:sz w:val="28"/>
          <w:szCs w:val="28"/>
        </w:rPr>
      </w:pPr>
      <w:r w:rsidRPr="00DA3407">
        <w:rPr>
          <w:sz w:val="28"/>
          <w:szCs w:val="28"/>
        </w:rPr>
        <w:t>Для того, чтобы сократить объемы выбросов и сбросов, размещения отходов загрязняющих веществ в окружающую среду предприятие проводит следующие мероприятия (таблица 4):</w:t>
      </w:r>
    </w:p>
    <w:p w:rsidR="000428A1" w:rsidRPr="00DA3407" w:rsidRDefault="000428A1" w:rsidP="00DA3407">
      <w:pPr>
        <w:spacing w:line="360" w:lineRule="auto"/>
        <w:ind w:firstLine="709"/>
        <w:jc w:val="both"/>
        <w:rPr>
          <w:sz w:val="28"/>
          <w:szCs w:val="28"/>
        </w:rPr>
      </w:pPr>
      <w:r w:rsidRPr="00DA3407">
        <w:rPr>
          <w:sz w:val="28"/>
          <w:szCs w:val="28"/>
        </w:rPr>
        <w:t>Таким образом, можно заметить, что сумма экологического налога все еще остается довольно значимой. Предприятие должно стремится к ее значительному уменьшению. Для ее снижения и разработаны природоохранные мероприятия, внедрение которых предусматривает значительное сокращение сумм экологического налога.</w:t>
      </w:r>
    </w:p>
    <w:p w:rsidR="000428A1" w:rsidRPr="00DA3407" w:rsidRDefault="000428A1" w:rsidP="00DA3407">
      <w:pPr>
        <w:spacing w:line="360" w:lineRule="auto"/>
        <w:ind w:firstLine="709"/>
        <w:jc w:val="both"/>
        <w:rPr>
          <w:sz w:val="28"/>
          <w:szCs w:val="28"/>
        </w:rPr>
      </w:pPr>
    </w:p>
    <w:p w:rsidR="000428A1" w:rsidRPr="00DA3407" w:rsidRDefault="000428A1" w:rsidP="00DA3407">
      <w:pPr>
        <w:spacing w:line="360" w:lineRule="auto"/>
        <w:ind w:firstLine="709"/>
        <w:jc w:val="right"/>
        <w:rPr>
          <w:sz w:val="28"/>
          <w:szCs w:val="28"/>
        </w:rPr>
      </w:pPr>
      <w:r w:rsidRPr="00DA3407">
        <w:rPr>
          <w:sz w:val="28"/>
          <w:szCs w:val="28"/>
        </w:rPr>
        <w:t>Таблица 4</w:t>
      </w:r>
    </w:p>
    <w:p w:rsidR="000428A1" w:rsidRPr="00DA3407" w:rsidRDefault="000428A1" w:rsidP="00DA3407">
      <w:pPr>
        <w:spacing w:line="360" w:lineRule="auto"/>
        <w:ind w:firstLine="709"/>
        <w:jc w:val="center"/>
        <w:rPr>
          <w:sz w:val="28"/>
          <w:szCs w:val="28"/>
        </w:rPr>
      </w:pPr>
      <w:r w:rsidRPr="00DA3407">
        <w:rPr>
          <w:sz w:val="28"/>
          <w:szCs w:val="28"/>
        </w:rPr>
        <w:t>План природоохранных мероприятий на 2008 год ОАО «МЗОО»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800"/>
        <w:gridCol w:w="1620"/>
        <w:gridCol w:w="1903"/>
      </w:tblGrid>
      <w:tr w:rsidR="000428A1" w:rsidRPr="00BB2A94" w:rsidTr="00BB2A94">
        <w:tc>
          <w:tcPr>
            <w:tcW w:w="4248" w:type="dxa"/>
            <w:shd w:val="clear" w:color="auto" w:fill="auto"/>
            <w:vAlign w:val="center"/>
          </w:tcPr>
          <w:p w:rsidR="000428A1" w:rsidRPr="00BB2A94" w:rsidRDefault="000428A1" w:rsidP="00BB2A94">
            <w:pPr>
              <w:jc w:val="center"/>
              <w:rPr>
                <w:sz w:val="20"/>
                <w:szCs w:val="20"/>
              </w:rPr>
            </w:pPr>
            <w:r w:rsidRPr="00BB2A94">
              <w:rPr>
                <w:sz w:val="20"/>
                <w:szCs w:val="20"/>
              </w:rPr>
              <w:t>Наименование мероприятия</w:t>
            </w:r>
          </w:p>
        </w:tc>
        <w:tc>
          <w:tcPr>
            <w:tcW w:w="1800" w:type="dxa"/>
            <w:shd w:val="clear" w:color="auto" w:fill="auto"/>
            <w:vAlign w:val="center"/>
          </w:tcPr>
          <w:p w:rsidR="000428A1" w:rsidRPr="00BB2A94" w:rsidRDefault="000428A1" w:rsidP="00BB2A94">
            <w:pPr>
              <w:jc w:val="center"/>
              <w:rPr>
                <w:sz w:val="20"/>
                <w:szCs w:val="20"/>
              </w:rPr>
            </w:pPr>
            <w:r w:rsidRPr="00BB2A94">
              <w:rPr>
                <w:sz w:val="20"/>
                <w:szCs w:val="20"/>
              </w:rPr>
              <w:t>Срок выполнения</w:t>
            </w:r>
          </w:p>
        </w:tc>
        <w:tc>
          <w:tcPr>
            <w:tcW w:w="1620" w:type="dxa"/>
            <w:shd w:val="clear" w:color="auto" w:fill="auto"/>
            <w:vAlign w:val="center"/>
          </w:tcPr>
          <w:p w:rsidR="000428A1" w:rsidRPr="00BB2A94" w:rsidRDefault="000428A1" w:rsidP="00BB2A94">
            <w:pPr>
              <w:jc w:val="center"/>
              <w:rPr>
                <w:sz w:val="20"/>
                <w:szCs w:val="20"/>
              </w:rPr>
            </w:pPr>
            <w:r w:rsidRPr="00BB2A94">
              <w:rPr>
                <w:sz w:val="20"/>
                <w:szCs w:val="20"/>
              </w:rPr>
              <w:t>Стоимость тыс. руб.</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Эффект от выполнения</w:t>
            </w:r>
          </w:p>
        </w:tc>
      </w:tr>
      <w:tr w:rsidR="000428A1" w:rsidRPr="00BB2A94" w:rsidTr="00BB2A94">
        <w:tc>
          <w:tcPr>
            <w:tcW w:w="4248" w:type="dxa"/>
            <w:shd w:val="clear" w:color="auto" w:fill="auto"/>
            <w:vAlign w:val="center"/>
          </w:tcPr>
          <w:p w:rsidR="000428A1" w:rsidRPr="00BB2A94" w:rsidRDefault="000428A1" w:rsidP="00BB2A94">
            <w:pPr>
              <w:jc w:val="center"/>
              <w:rPr>
                <w:sz w:val="20"/>
                <w:szCs w:val="20"/>
              </w:rPr>
            </w:pPr>
            <w:r w:rsidRPr="00BB2A94">
              <w:rPr>
                <w:sz w:val="20"/>
                <w:szCs w:val="20"/>
              </w:rPr>
              <w:t>Внедрение комплекса мероприятий по разработке проекта, изготовлению и монта-жу системы газопыле-очистки с трубой «Вентури» в очистном отд. ЛЦР.</w:t>
            </w:r>
          </w:p>
        </w:tc>
        <w:tc>
          <w:tcPr>
            <w:tcW w:w="1800" w:type="dxa"/>
            <w:shd w:val="clear" w:color="auto" w:fill="auto"/>
            <w:vAlign w:val="center"/>
          </w:tcPr>
          <w:p w:rsidR="000428A1" w:rsidRPr="00BB2A94" w:rsidRDefault="000428A1" w:rsidP="00BB2A94">
            <w:pPr>
              <w:jc w:val="center"/>
              <w:rPr>
                <w:sz w:val="20"/>
                <w:szCs w:val="20"/>
              </w:rPr>
            </w:pPr>
            <w:r w:rsidRPr="00BB2A94">
              <w:rPr>
                <w:sz w:val="20"/>
                <w:szCs w:val="20"/>
              </w:rPr>
              <w:t>2008</w:t>
            </w:r>
          </w:p>
        </w:tc>
        <w:tc>
          <w:tcPr>
            <w:tcW w:w="1620" w:type="dxa"/>
            <w:shd w:val="clear" w:color="auto" w:fill="auto"/>
            <w:vAlign w:val="center"/>
          </w:tcPr>
          <w:p w:rsidR="000428A1" w:rsidRPr="00BB2A94" w:rsidRDefault="000428A1" w:rsidP="00BB2A94">
            <w:pPr>
              <w:jc w:val="center"/>
              <w:rPr>
                <w:sz w:val="20"/>
                <w:szCs w:val="20"/>
              </w:rPr>
            </w:pPr>
            <w:r w:rsidRPr="00BB2A94">
              <w:rPr>
                <w:sz w:val="20"/>
                <w:szCs w:val="20"/>
              </w:rPr>
              <w:t>9790</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Пыль не-органическая</w:t>
            </w:r>
          </w:p>
          <w:p w:rsidR="000428A1" w:rsidRPr="00BB2A94" w:rsidRDefault="000428A1" w:rsidP="00BB2A94">
            <w:pPr>
              <w:jc w:val="center"/>
              <w:rPr>
                <w:sz w:val="20"/>
                <w:szCs w:val="20"/>
              </w:rPr>
            </w:pPr>
            <w:r w:rsidRPr="00BB2A94">
              <w:rPr>
                <w:sz w:val="20"/>
                <w:szCs w:val="20"/>
              </w:rPr>
              <w:t>-3,61 т/г</w:t>
            </w:r>
          </w:p>
        </w:tc>
      </w:tr>
      <w:tr w:rsidR="000428A1" w:rsidRPr="00BB2A94" w:rsidTr="00BB2A94">
        <w:tc>
          <w:tcPr>
            <w:tcW w:w="4248" w:type="dxa"/>
            <w:shd w:val="clear" w:color="auto" w:fill="auto"/>
            <w:vAlign w:val="center"/>
          </w:tcPr>
          <w:p w:rsidR="000428A1" w:rsidRPr="00BB2A94" w:rsidRDefault="000428A1" w:rsidP="00BB2A94">
            <w:pPr>
              <w:jc w:val="center"/>
              <w:rPr>
                <w:sz w:val="20"/>
                <w:szCs w:val="20"/>
              </w:rPr>
            </w:pPr>
            <w:r w:rsidRPr="00BB2A94">
              <w:rPr>
                <w:sz w:val="20"/>
                <w:szCs w:val="20"/>
              </w:rPr>
              <w:t>Ликвидация одной их вагранок ЛЦР в связи со снижением объемов чугунного литья</w:t>
            </w:r>
          </w:p>
        </w:tc>
        <w:tc>
          <w:tcPr>
            <w:tcW w:w="1800" w:type="dxa"/>
            <w:shd w:val="clear" w:color="auto" w:fill="auto"/>
            <w:vAlign w:val="center"/>
          </w:tcPr>
          <w:p w:rsidR="000428A1" w:rsidRPr="00BB2A94" w:rsidRDefault="000428A1" w:rsidP="00BB2A94">
            <w:pPr>
              <w:jc w:val="center"/>
              <w:rPr>
                <w:sz w:val="20"/>
                <w:szCs w:val="20"/>
              </w:rPr>
            </w:pPr>
            <w:r w:rsidRPr="00BB2A94">
              <w:rPr>
                <w:sz w:val="20"/>
                <w:szCs w:val="20"/>
              </w:rPr>
              <w:t>2008</w:t>
            </w:r>
          </w:p>
        </w:tc>
        <w:tc>
          <w:tcPr>
            <w:tcW w:w="1620" w:type="dxa"/>
            <w:shd w:val="clear" w:color="auto" w:fill="auto"/>
            <w:vAlign w:val="center"/>
          </w:tcPr>
          <w:p w:rsidR="000428A1" w:rsidRPr="00BB2A94" w:rsidRDefault="000428A1" w:rsidP="00BB2A94">
            <w:pPr>
              <w:jc w:val="center"/>
              <w:rPr>
                <w:sz w:val="20"/>
                <w:szCs w:val="20"/>
              </w:rPr>
            </w:pPr>
            <w:r w:rsidRPr="00BB2A94">
              <w:rPr>
                <w:sz w:val="20"/>
                <w:szCs w:val="20"/>
              </w:rPr>
              <w:t>6470</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 xml:space="preserve">СО – </w:t>
            </w:r>
            <w:smartTag w:uri="urn:schemas-microsoft-com:office:smarttags" w:element="metricconverter">
              <w:smartTagPr>
                <w:attr w:name="ProductID" w:val="379,9 г"/>
              </w:smartTagPr>
              <w:r w:rsidRPr="00BB2A94">
                <w:rPr>
                  <w:sz w:val="20"/>
                  <w:szCs w:val="20"/>
                </w:rPr>
                <w:t>379,9 г</w:t>
              </w:r>
            </w:smartTag>
            <w:r w:rsidRPr="00BB2A94">
              <w:rPr>
                <w:sz w:val="20"/>
                <w:szCs w:val="20"/>
              </w:rPr>
              <w:t>, угл. С12-С19 – 78,7 т / г пыль неорг.   -92,7 тн.</w:t>
            </w:r>
          </w:p>
          <w:p w:rsidR="000428A1" w:rsidRPr="00BB2A94" w:rsidRDefault="000428A1" w:rsidP="00BB2A94">
            <w:pPr>
              <w:jc w:val="center"/>
              <w:rPr>
                <w:sz w:val="20"/>
                <w:szCs w:val="20"/>
              </w:rPr>
            </w:pPr>
            <w:r w:rsidRPr="00BB2A94">
              <w:rPr>
                <w:sz w:val="20"/>
                <w:szCs w:val="20"/>
                <w:lang w:val="en-US"/>
              </w:rPr>
              <w:t>NOx -</w:t>
            </w:r>
            <w:r w:rsidRPr="00BB2A94">
              <w:rPr>
                <w:sz w:val="20"/>
                <w:szCs w:val="20"/>
              </w:rPr>
              <w:t xml:space="preserve"> </w:t>
            </w:r>
            <w:r w:rsidRPr="00BB2A94">
              <w:rPr>
                <w:sz w:val="20"/>
                <w:szCs w:val="20"/>
                <w:lang w:val="en-US"/>
              </w:rPr>
              <w:t>9</w:t>
            </w:r>
            <w:r w:rsidRPr="00BB2A94">
              <w:rPr>
                <w:sz w:val="20"/>
                <w:szCs w:val="20"/>
              </w:rPr>
              <w:t>,8 тн.</w:t>
            </w:r>
          </w:p>
        </w:tc>
      </w:tr>
      <w:tr w:rsidR="000428A1" w:rsidRPr="00BB2A94" w:rsidTr="00BB2A94">
        <w:tc>
          <w:tcPr>
            <w:tcW w:w="4248" w:type="dxa"/>
            <w:shd w:val="clear" w:color="auto" w:fill="auto"/>
            <w:vAlign w:val="center"/>
          </w:tcPr>
          <w:p w:rsidR="000428A1" w:rsidRPr="00BB2A94" w:rsidRDefault="000428A1" w:rsidP="00BB2A94">
            <w:pPr>
              <w:jc w:val="center"/>
              <w:rPr>
                <w:sz w:val="20"/>
                <w:szCs w:val="20"/>
              </w:rPr>
            </w:pPr>
            <w:r w:rsidRPr="00BB2A94">
              <w:rPr>
                <w:sz w:val="20"/>
                <w:szCs w:val="20"/>
              </w:rPr>
              <w:t>Завершение строительства и ввод в эксплуатацию участка по изго-товлению тротуарной плитки из отходов формовочных смесей.</w:t>
            </w:r>
          </w:p>
        </w:tc>
        <w:tc>
          <w:tcPr>
            <w:tcW w:w="1800" w:type="dxa"/>
            <w:shd w:val="clear" w:color="auto" w:fill="auto"/>
            <w:vAlign w:val="center"/>
          </w:tcPr>
          <w:p w:rsidR="000428A1" w:rsidRPr="00BB2A94" w:rsidRDefault="000428A1" w:rsidP="00BB2A94">
            <w:pPr>
              <w:jc w:val="center"/>
              <w:rPr>
                <w:sz w:val="20"/>
                <w:szCs w:val="20"/>
              </w:rPr>
            </w:pPr>
            <w:r w:rsidRPr="00BB2A94">
              <w:rPr>
                <w:sz w:val="20"/>
                <w:szCs w:val="20"/>
              </w:rPr>
              <w:t>2008</w:t>
            </w:r>
          </w:p>
        </w:tc>
        <w:tc>
          <w:tcPr>
            <w:tcW w:w="1620" w:type="dxa"/>
            <w:shd w:val="clear" w:color="auto" w:fill="auto"/>
            <w:vAlign w:val="center"/>
          </w:tcPr>
          <w:p w:rsidR="000428A1" w:rsidRPr="00BB2A94" w:rsidRDefault="000428A1" w:rsidP="00BB2A94">
            <w:pPr>
              <w:jc w:val="center"/>
              <w:rPr>
                <w:sz w:val="20"/>
                <w:szCs w:val="20"/>
              </w:rPr>
            </w:pPr>
            <w:r w:rsidRPr="00BB2A94">
              <w:rPr>
                <w:sz w:val="20"/>
                <w:szCs w:val="20"/>
              </w:rPr>
              <w:t>14600</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Отходы ФС   - 600 т</w:t>
            </w:r>
            <w:r w:rsidRPr="00BB2A94">
              <w:rPr>
                <w:sz w:val="20"/>
                <w:szCs w:val="20"/>
                <w:lang w:val="en-US"/>
              </w:rPr>
              <w:t>/</w:t>
            </w:r>
            <w:r w:rsidRPr="00BB2A94">
              <w:rPr>
                <w:sz w:val="20"/>
                <w:szCs w:val="20"/>
              </w:rPr>
              <w:t>г</w:t>
            </w:r>
          </w:p>
        </w:tc>
      </w:tr>
      <w:tr w:rsidR="000428A1" w:rsidRPr="00BB2A94" w:rsidTr="00BB2A94">
        <w:tc>
          <w:tcPr>
            <w:tcW w:w="4248" w:type="dxa"/>
            <w:shd w:val="clear" w:color="auto" w:fill="auto"/>
            <w:vAlign w:val="center"/>
          </w:tcPr>
          <w:p w:rsidR="000428A1" w:rsidRPr="00BB2A94" w:rsidRDefault="000428A1" w:rsidP="00BB2A94">
            <w:pPr>
              <w:jc w:val="center"/>
              <w:rPr>
                <w:sz w:val="20"/>
                <w:szCs w:val="20"/>
              </w:rPr>
            </w:pPr>
            <w:r w:rsidRPr="00BB2A94">
              <w:rPr>
                <w:sz w:val="20"/>
                <w:szCs w:val="20"/>
              </w:rPr>
              <w:t>Внедрение технологии изготовления стержней радиаторов по методу «Термошок»</w:t>
            </w:r>
          </w:p>
        </w:tc>
        <w:tc>
          <w:tcPr>
            <w:tcW w:w="1800" w:type="dxa"/>
            <w:shd w:val="clear" w:color="auto" w:fill="auto"/>
            <w:vAlign w:val="center"/>
          </w:tcPr>
          <w:p w:rsidR="000428A1" w:rsidRPr="00BB2A94" w:rsidRDefault="000428A1" w:rsidP="00BB2A94">
            <w:pPr>
              <w:jc w:val="center"/>
              <w:rPr>
                <w:sz w:val="20"/>
                <w:szCs w:val="20"/>
              </w:rPr>
            </w:pPr>
            <w:r w:rsidRPr="00BB2A94">
              <w:rPr>
                <w:sz w:val="20"/>
                <w:szCs w:val="20"/>
              </w:rPr>
              <w:t>2008</w:t>
            </w:r>
          </w:p>
        </w:tc>
        <w:tc>
          <w:tcPr>
            <w:tcW w:w="1620" w:type="dxa"/>
            <w:shd w:val="clear" w:color="auto" w:fill="auto"/>
            <w:vAlign w:val="center"/>
          </w:tcPr>
          <w:p w:rsidR="000428A1" w:rsidRPr="00BB2A94" w:rsidRDefault="000428A1" w:rsidP="00BB2A94">
            <w:pPr>
              <w:jc w:val="center"/>
              <w:rPr>
                <w:sz w:val="20"/>
                <w:szCs w:val="20"/>
              </w:rPr>
            </w:pPr>
            <w:r w:rsidRPr="00BB2A94">
              <w:rPr>
                <w:sz w:val="20"/>
                <w:szCs w:val="20"/>
              </w:rPr>
              <w:t>3.1 млрд.</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СО – 41.0</w:t>
            </w:r>
          </w:p>
          <w:p w:rsidR="000428A1" w:rsidRPr="00BB2A94" w:rsidRDefault="000428A1" w:rsidP="00BB2A94">
            <w:pPr>
              <w:jc w:val="center"/>
              <w:rPr>
                <w:sz w:val="20"/>
                <w:szCs w:val="20"/>
              </w:rPr>
            </w:pPr>
            <w:r w:rsidRPr="00BB2A94">
              <w:rPr>
                <w:sz w:val="20"/>
                <w:szCs w:val="20"/>
              </w:rPr>
              <w:t>угл. С12-С19 - 36.7 тн</w:t>
            </w:r>
          </w:p>
          <w:p w:rsidR="000428A1" w:rsidRPr="00BB2A94" w:rsidRDefault="000428A1" w:rsidP="00BB2A94">
            <w:pPr>
              <w:jc w:val="center"/>
              <w:rPr>
                <w:sz w:val="20"/>
                <w:szCs w:val="20"/>
              </w:rPr>
            </w:pPr>
            <w:r w:rsidRPr="00BB2A94">
              <w:rPr>
                <w:sz w:val="20"/>
                <w:szCs w:val="20"/>
                <w:lang w:val="en-US"/>
              </w:rPr>
              <w:t>NO</w:t>
            </w:r>
            <w:r w:rsidRPr="00BB2A94">
              <w:rPr>
                <w:sz w:val="20"/>
                <w:szCs w:val="20"/>
              </w:rPr>
              <w:t xml:space="preserve"> – 8.3</w:t>
            </w:r>
          </w:p>
          <w:p w:rsidR="000428A1" w:rsidRPr="00BB2A94" w:rsidRDefault="000428A1" w:rsidP="00BB2A94">
            <w:pPr>
              <w:jc w:val="center"/>
              <w:rPr>
                <w:sz w:val="20"/>
                <w:szCs w:val="20"/>
              </w:rPr>
            </w:pPr>
            <w:r w:rsidRPr="00BB2A94">
              <w:rPr>
                <w:sz w:val="20"/>
                <w:szCs w:val="20"/>
              </w:rPr>
              <w:t>ксилол</w:t>
            </w:r>
          </w:p>
          <w:p w:rsidR="000428A1" w:rsidRPr="00BB2A94" w:rsidRDefault="000428A1" w:rsidP="00BB2A94">
            <w:pPr>
              <w:jc w:val="center"/>
              <w:rPr>
                <w:sz w:val="20"/>
                <w:szCs w:val="20"/>
              </w:rPr>
            </w:pPr>
            <w:r w:rsidRPr="00BB2A94">
              <w:rPr>
                <w:sz w:val="20"/>
                <w:szCs w:val="20"/>
              </w:rPr>
              <w:t>– 12.6 тн</w:t>
            </w:r>
          </w:p>
        </w:tc>
      </w:tr>
      <w:tr w:rsidR="000428A1" w:rsidRPr="00BB2A94" w:rsidTr="00BB2A94">
        <w:tc>
          <w:tcPr>
            <w:tcW w:w="4248" w:type="dxa"/>
            <w:shd w:val="clear" w:color="auto" w:fill="auto"/>
            <w:vAlign w:val="center"/>
          </w:tcPr>
          <w:p w:rsidR="000428A1" w:rsidRPr="00BB2A94" w:rsidRDefault="000428A1" w:rsidP="00BB2A94">
            <w:pPr>
              <w:jc w:val="center"/>
              <w:rPr>
                <w:sz w:val="20"/>
                <w:szCs w:val="20"/>
              </w:rPr>
            </w:pPr>
            <w:r w:rsidRPr="00BB2A94">
              <w:rPr>
                <w:sz w:val="20"/>
                <w:szCs w:val="20"/>
              </w:rPr>
              <w:t>Обеспечить контроль за содержанием СО (окиси углерода) и дымности отраб. газов автомобилей</w:t>
            </w:r>
          </w:p>
        </w:tc>
        <w:tc>
          <w:tcPr>
            <w:tcW w:w="1800" w:type="dxa"/>
            <w:shd w:val="clear" w:color="auto" w:fill="auto"/>
            <w:vAlign w:val="center"/>
          </w:tcPr>
          <w:p w:rsidR="000428A1" w:rsidRPr="00BB2A94" w:rsidRDefault="000428A1" w:rsidP="00BB2A94">
            <w:pPr>
              <w:jc w:val="center"/>
              <w:rPr>
                <w:sz w:val="20"/>
                <w:szCs w:val="20"/>
              </w:rPr>
            </w:pPr>
            <w:r w:rsidRPr="00BB2A94">
              <w:rPr>
                <w:sz w:val="20"/>
                <w:szCs w:val="20"/>
              </w:rPr>
              <w:t>2008</w:t>
            </w:r>
          </w:p>
        </w:tc>
        <w:tc>
          <w:tcPr>
            <w:tcW w:w="1620" w:type="dxa"/>
            <w:shd w:val="clear" w:color="auto" w:fill="auto"/>
            <w:vAlign w:val="center"/>
          </w:tcPr>
          <w:p w:rsidR="000428A1" w:rsidRPr="00BB2A94" w:rsidRDefault="000428A1" w:rsidP="00BB2A94">
            <w:pPr>
              <w:jc w:val="center"/>
              <w:rPr>
                <w:sz w:val="20"/>
                <w:szCs w:val="20"/>
              </w:rPr>
            </w:pPr>
            <w:r w:rsidRPr="00BB2A94">
              <w:rPr>
                <w:sz w:val="20"/>
                <w:szCs w:val="20"/>
              </w:rPr>
              <w:t>920</w:t>
            </w:r>
          </w:p>
        </w:tc>
        <w:tc>
          <w:tcPr>
            <w:tcW w:w="1903" w:type="dxa"/>
            <w:shd w:val="clear" w:color="auto" w:fill="auto"/>
            <w:vAlign w:val="center"/>
          </w:tcPr>
          <w:p w:rsidR="000428A1" w:rsidRPr="00BB2A94" w:rsidRDefault="000428A1" w:rsidP="00BB2A94">
            <w:pPr>
              <w:jc w:val="center"/>
              <w:rPr>
                <w:sz w:val="20"/>
                <w:szCs w:val="20"/>
              </w:rPr>
            </w:pPr>
            <w:r w:rsidRPr="00BB2A94">
              <w:rPr>
                <w:sz w:val="20"/>
                <w:szCs w:val="20"/>
              </w:rPr>
              <w:t>-</w:t>
            </w:r>
          </w:p>
        </w:tc>
      </w:tr>
    </w:tbl>
    <w:p w:rsidR="00DA3407" w:rsidRDefault="00DA3407" w:rsidP="00DA3407">
      <w:pPr>
        <w:spacing w:line="360" w:lineRule="auto"/>
        <w:ind w:firstLine="709"/>
        <w:jc w:val="center"/>
        <w:rPr>
          <w:b/>
          <w:sz w:val="28"/>
          <w:szCs w:val="28"/>
        </w:rPr>
      </w:pPr>
    </w:p>
    <w:p w:rsidR="004967EB" w:rsidRPr="00DA3407" w:rsidRDefault="00DA3407" w:rsidP="00DA3407">
      <w:pPr>
        <w:spacing w:line="360" w:lineRule="auto"/>
        <w:ind w:firstLine="709"/>
        <w:jc w:val="center"/>
        <w:rPr>
          <w:b/>
          <w:sz w:val="28"/>
          <w:szCs w:val="28"/>
        </w:rPr>
      </w:pPr>
      <w:r>
        <w:rPr>
          <w:b/>
          <w:sz w:val="28"/>
          <w:szCs w:val="28"/>
        </w:rPr>
        <w:br w:type="page"/>
      </w:r>
      <w:r w:rsidR="000428A1" w:rsidRPr="00DA3407">
        <w:rPr>
          <w:b/>
          <w:sz w:val="28"/>
          <w:szCs w:val="28"/>
        </w:rPr>
        <w:t>ЛИТЕРАТУРА</w:t>
      </w:r>
    </w:p>
    <w:p w:rsidR="000428A1" w:rsidRPr="00DA3407" w:rsidRDefault="000428A1" w:rsidP="00DA3407">
      <w:pPr>
        <w:spacing w:line="360" w:lineRule="auto"/>
        <w:ind w:firstLine="709"/>
        <w:jc w:val="center"/>
        <w:rPr>
          <w:b/>
          <w:sz w:val="28"/>
          <w:szCs w:val="28"/>
        </w:rPr>
      </w:pPr>
    </w:p>
    <w:p w:rsidR="000428A1" w:rsidRPr="00DA3407" w:rsidRDefault="000428A1" w:rsidP="00DA3407">
      <w:pPr>
        <w:numPr>
          <w:ilvl w:val="0"/>
          <w:numId w:val="5"/>
        </w:numPr>
        <w:tabs>
          <w:tab w:val="num" w:pos="1080"/>
        </w:tabs>
        <w:spacing w:line="360" w:lineRule="auto"/>
        <w:ind w:firstLine="709"/>
        <w:jc w:val="both"/>
        <w:rPr>
          <w:sz w:val="28"/>
          <w:szCs w:val="28"/>
        </w:rPr>
      </w:pPr>
      <w:r w:rsidRPr="00DA3407">
        <w:rPr>
          <w:sz w:val="28"/>
          <w:szCs w:val="28"/>
        </w:rPr>
        <w:t>Челноков А.А., Ющенко Л.Ф., Фридлянд М.Е. Экологические проблемы природопользования Беларуси. - Мн.: 2001 - 157 с.</w:t>
      </w:r>
    </w:p>
    <w:p w:rsidR="000428A1" w:rsidRPr="00DA3407" w:rsidRDefault="000428A1" w:rsidP="00DA3407">
      <w:pPr>
        <w:numPr>
          <w:ilvl w:val="0"/>
          <w:numId w:val="5"/>
        </w:numPr>
        <w:tabs>
          <w:tab w:val="num" w:pos="1080"/>
        </w:tabs>
        <w:spacing w:line="360" w:lineRule="auto"/>
        <w:ind w:firstLine="709"/>
        <w:jc w:val="both"/>
        <w:rPr>
          <w:sz w:val="28"/>
          <w:szCs w:val="28"/>
        </w:rPr>
      </w:pPr>
      <w:r w:rsidRPr="00DA3407">
        <w:rPr>
          <w:sz w:val="28"/>
          <w:szCs w:val="28"/>
        </w:rPr>
        <w:t>Экологический паспорт ОАО «МЗОО». – Мн., 2001 – 181 с.</w:t>
      </w:r>
      <w:bookmarkStart w:id="0" w:name="_GoBack"/>
      <w:bookmarkEnd w:id="0"/>
    </w:p>
    <w:sectPr w:rsidR="000428A1" w:rsidRPr="00DA3407" w:rsidSect="00DA340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E78"/>
    <w:multiLevelType w:val="hybridMultilevel"/>
    <w:tmpl w:val="718224DA"/>
    <w:lvl w:ilvl="0" w:tplc="ABC40F62">
      <w:start w:val="1"/>
      <w:numFmt w:val="decimal"/>
      <w:lvlText w:val="%1)"/>
      <w:lvlJc w:val="left"/>
      <w:pPr>
        <w:tabs>
          <w:tab w:val="num" w:pos="927"/>
        </w:tabs>
        <w:ind w:firstLine="567"/>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AB100A2"/>
    <w:multiLevelType w:val="hybridMultilevel"/>
    <w:tmpl w:val="CFEE88DE"/>
    <w:lvl w:ilvl="0" w:tplc="ABC40F62">
      <w:start w:val="1"/>
      <w:numFmt w:val="decimal"/>
      <w:lvlText w:val="%1)"/>
      <w:lvlJc w:val="left"/>
      <w:pPr>
        <w:tabs>
          <w:tab w:val="num" w:pos="927"/>
        </w:tabs>
        <w:ind w:firstLine="567"/>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584467A1"/>
    <w:multiLevelType w:val="hybridMultilevel"/>
    <w:tmpl w:val="CAE68D32"/>
    <w:lvl w:ilvl="0" w:tplc="4B72BEC6">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0D1133"/>
    <w:multiLevelType w:val="hybridMultilevel"/>
    <w:tmpl w:val="5BCE73E8"/>
    <w:lvl w:ilvl="0" w:tplc="29F2B336">
      <w:start w:val="1"/>
      <w:numFmt w:val="decimal"/>
      <w:lvlText w:val="%1)"/>
      <w:lvlJc w:val="left"/>
      <w:pPr>
        <w:tabs>
          <w:tab w:val="num" w:pos="927"/>
        </w:tabs>
        <w:ind w:firstLine="567"/>
      </w:pPr>
      <w:rPr>
        <w:rFonts w:cs="Times New Roman" w:hint="default"/>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ECC1E9B"/>
    <w:multiLevelType w:val="hybridMultilevel"/>
    <w:tmpl w:val="BD4236A4"/>
    <w:lvl w:ilvl="0" w:tplc="ABC40F62">
      <w:start w:val="1"/>
      <w:numFmt w:val="decimal"/>
      <w:lvlText w:val="%1)"/>
      <w:lvlJc w:val="left"/>
      <w:pPr>
        <w:tabs>
          <w:tab w:val="num" w:pos="927"/>
        </w:tabs>
        <w:ind w:firstLine="567"/>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8A1"/>
    <w:rsid w:val="000428A1"/>
    <w:rsid w:val="00307ECC"/>
    <w:rsid w:val="004816D2"/>
    <w:rsid w:val="004967EB"/>
    <w:rsid w:val="005B31DC"/>
    <w:rsid w:val="005B4592"/>
    <w:rsid w:val="00725100"/>
    <w:rsid w:val="007B7732"/>
    <w:rsid w:val="00AA4A08"/>
    <w:rsid w:val="00BB2A94"/>
    <w:rsid w:val="00D76C1E"/>
    <w:rsid w:val="00DA3407"/>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65001FA-8FD2-418C-82D1-8EFD89C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8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0428A1"/>
    <w:pPr>
      <w:ind w:firstLine="540"/>
      <w:jc w:val="both"/>
    </w:pPr>
    <w:rPr>
      <w:sz w:val="32"/>
    </w:r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2014-03-13T05:04:00Z</dcterms:created>
  <dcterms:modified xsi:type="dcterms:W3CDTF">2014-03-13T05:04:00Z</dcterms:modified>
</cp:coreProperties>
</file>