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BC" w:rsidRPr="00F12369" w:rsidRDefault="00E57FBC" w:rsidP="004C1441">
      <w:pPr>
        <w:pStyle w:val="af0"/>
      </w:pPr>
      <w:r w:rsidRPr="00F12369">
        <w:t>БЕЛОРУССКИЙ ГОСУДАРСТВЕННЫЙ УНИВЕРСИТЕТ ИНФОРМАТИКИ И РАДИОЭЛЕКТРОНИКИ</w:t>
      </w:r>
    </w:p>
    <w:p w:rsidR="00F12369" w:rsidRDefault="00E57FBC" w:rsidP="004C1441">
      <w:pPr>
        <w:pStyle w:val="af0"/>
      </w:pPr>
      <w:r w:rsidRPr="00F12369">
        <w:t>Кафедра РТС</w:t>
      </w:r>
    </w:p>
    <w:p w:rsidR="00F12369" w:rsidRDefault="00F12369" w:rsidP="004C1441">
      <w:pPr>
        <w:pStyle w:val="af0"/>
      </w:pPr>
    </w:p>
    <w:p w:rsidR="004C1441" w:rsidRDefault="004C1441" w:rsidP="004C1441">
      <w:pPr>
        <w:pStyle w:val="af0"/>
      </w:pPr>
    </w:p>
    <w:p w:rsidR="004C1441" w:rsidRDefault="004C1441" w:rsidP="004C1441">
      <w:pPr>
        <w:pStyle w:val="af0"/>
      </w:pPr>
    </w:p>
    <w:p w:rsidR="004C1441" w:rsidRDefault="004C1441" w:rsidP="004C1441">
      <w:pPr>
        <w:pStyle w:val="af0"/>
      </w:pPr>
    </w:p>
    <w:p w:rsidR="004C1441" w:rsidRDefault="004C1441" w:rsidP="004C1441">
      <w:pPr>
        <w:pStyle w:val="af0"/>
      </w:pPr>
    </w:p>
    <w:p w:rsidR="004C1441" w:rsidRPr="00F12369" w:rsidRDefault="004C1441" w:rsidP="004C1441">
      <w:pPr>
        <w:pStyle w:val="af0"/>
      </w:pPr>
    </w:p>
    <w:p w:rsidR="00E57FBC" w:rsidRPr="00F12369" w:rsidRDefault="00E57FBC" w:rsidP="004C1441">
      <w:pPr>
        <w:pStyle w:val="af0"/>
      </w:pPr>
      <w:r w:rsidRPr="00F12369">
        <w:t>РЕФЕРАТ</w:t>
      </w:r>
    </w:p>
    <w:p w:rsidR="00F12369" w:rsidRPr="00F12369" w:rsidRDefault="00E57FBC" w:rsidP="004C1441">
      <w:pPr>
        <w:pStyle w:val="af0"/>
      </w:pPr>
      <w:r w:rsidRPr="00F12369">
        <w:t>На тему</w:t>
      </w:r>
      <w:r w:rsidR="00F12369" w:rsidRPr="00F12369">
        <w:t xml:space="preserve">: </w:t>
      </w:r>
    </w:p>
    <w:p w:rsidR="00F12369" w:rsidRDefault="00F12369" w:rsidP="004C1441">
      <w:pPr>
        <w:pStyle w:val="af0"/>
      </w:pPr>
      <w:r>
        <w:t>"</w:t>
      </w:r>
      <w:r w:rsidR="00073C61" w:rsidRPr="00F12369">
        <w:t>Аналого-цифровая следящая система</w:t>
      </w:r>
      <w:r w:rsidRPr="00F12369">
        <w:t xml:space="preserve">. </w:t>
      </w:r>
      <w:bookmarkStart w:id="0" w:name="_Toc137965058"/>
      <w:bookmarkStart w:id="1" w:name="_Toc137972553"/>
      <w:r w:rsidR="00073C61" w:rsidRPr="00F12369">
        <w:t>Цифровые временные фазовые дискриминаторы</w:t>
      </w:r>
      <w:bookmarkEnd w:id="0"/>
      <w:bookmarkEnd w:id="1"/>
      <w:r>
        <w:t>"</w:t>
      </w:r>
    </w:p>
    <w:p w:rsidR="00F12369" w:rsidRDefault="00F12369" w:rsidP="004C1441">
      <w:pPr>
        <w:pStyle w:val="af0"/>
      </w:pPr>
    </w:p>
    <w:p w:rsidR="004C1441" w:rsidRDefault="004C1441" w:rsidP="004C1441">
      <w:pPr>
        <w:pStyle w:val="af0"/>
      </w:pPr>
    </w:p>
    <w:p w:rsidR="004C1441" w:rsidRDefault="004C1441" w:rsidP="004C1441">
      <w:pPr>
        <w:pStyle w:val="af0"/>
      </w:pPr>
    </w:p>
    <w:p w:rsidR="004C1441" w:rsidRDefault="004C1441" w:rsidP="004C1441">
      <w:pPr>
        <w:pStyle w:val="af0"/>
      </w:pPr>
    </w:p>
    <w:p w:rsidR="004C1441" w:rsidRDefault="004C1441" w:rsidP="004C1441">
      <w:pPr>
        <w:pStyle w:val="af0"/>
      </w:pPr>
    </w:p>
    <w:p w:rsidR="004C1441" w:rsidRDefault="004C1441" w:rsidP="004C1441">
      <w:pPr>
        <w:pStyle w:val="af0"/>
      </w:pPr>
    </w:p>
    <w:p w:rsidR="004C1441" w:rsidRDefault="004C1441" w:rsidP="004C1441">
      <w:pPr>
        <w:pStyle w:val="af0"/>
      </w:pPr>
    </w:p>
    <w:p w:rsidR="004C1441" w:rsidRDefault="004C1441" w:rsidP="004C1441">
      <w:pPr>
        <w:pStyle w:val="af0"/>
      </w:pPr>
    </w:p>
    <w:p w:rsidR="004C1441" w:rsidRDefault="004C1441" w:rsidP="004C1441">
      <w:pPr>
        <w:pStyle w:val="af0"/>
      </w:pPr>
    </w:p>
    <w:p w:rsidR="004C1441" w:rsidRDefault="004C1441" w:rsidP="004C1441">
      <w:pPr>
        <w:pStyle w:val="af0"/>
      </w:pPr>
    </w:p>
    <w:p w:rsidR="004C1441" w:rsidRDefault="004C1441" w:rsidP="004C1441">
      <w:pPr>
        <w:pStyle w:val="af0"/>
      </w:pPr>
    </w:p>
    <w:p w:rsidR="004C1441" w:rsidRDefault="004C1441" w:rsidP="004C1441">
      <w:pPr>
        <w:pStyle w:val="af0"/>
      </w:pPr>
    </w:p>
    <w:p w:rsidR="004C1441" w:rsidRDefault="004C1441" w:rsidP="004C1441">
      <w:pPr>
        <w:pStyle w:val="af0"/>
      </w:pPr>
    </w:p>
    <w:p w:rsidR="004C1441" w:rsidRPr="00F12369" w:rsidRDefault="004C1441" w:rsidP="004C1441">
      <w:pPr>
        <w:pStyle w:val="af0"/>
      </w:pPr>
    </w:p>
    <w:p w:rsidR="00E57FBC" w:rsidRPr="00F12369" w:rsidRDefault="00E57FBC" w:rsidP="004C1441">
      <w:pPr>
        <w:pStyle w:val="af0"/>
      </w:pPr>
      <w:r w:rsidRPr="00F12369">
        <w:t>МИНСК, 2008</w:t>
      </w:r>
    </w:p>
    <w:p w:rsidR="00F12369" w:rsidRPr="00F12369" w:rsidRDefault="00E57FBC" w:rsidP="004C1441">
      <w:pPr>
        <w:pStyle w:val="1"/>
        <w:rPr>
          <w:kern w:val="0"/>
        </w:rPr>
      </w:pPr>
      <w:r w:rsidRPr="00F12369">
        <w:rPr>
          <w:kern w:val="0"/>
        </w:rPr>
        <w:br w:type="page"/>
      </w:r>
      <w:bookmarkStart w:id="2" w:name="_Toc137965056"/>
      <w:bookmarkStart w:id="3" w:name="_Toc137972551"/>
      <w:r w:rsidR="00073C61" w:rsidRPr="00F12369">
        <w:rPr>
          <w:kern w:val="0"/>
        </w:rPr>
        <w:t>Характеристика цифровых систем</w:t>
      </w:r>
      <w:bookmarkEnd w:id="2"/>
      <w:bookmarkEnd w:id="3"/>
    </w:p>
    <w:p w:rsidR="004C1441" w:rsidRDefault="004C1441" w:rsidP="00F12369"/>
    <w:p w:rsidR="00F12369" w:rsidRPr="00F12369" w:rsidRDefault="00073C61" w:rsidP="00F12369">
      <w:r w:rsidRPr="00F12369">
        <w:t>В цифровых системах радиоавтоматики обработка сигналов производится цифровыми методами, а их реализация – на элементах цифровой схемотехники</w:t>
      </w:r>
      <w:r w:rsidR="00F12369" w:rsidRPr="00F12369">
        <w:t xml:space="preserve">. </w:t>
      </w:r>
    </w:p>
    <w:p w:rsidR="00073C61" w:rsidRPr="00F12369" w:rsidRDefault="00073C61" w:rsidP="00F12369">
      <w:r w:rsidRPr="00F12369">
        <w:t>Рассмотрим достоинства и недостатки цифровых систем</w:t>
      </w:r>
      <w:r w:rsidR="00F12369" w:rsidRPr="00F12369">
        <w:t xml:space="preserve">. </w:t>
      </w:r>
    </w:p>
    <w:p w:rsidR="00073C61" w:rsidRPr="00F12369" w:rsidRDefault="00073C61" w:rsidP="00F12369">
      <w:r w:rsidRPr="00F12369">
        <w:t>К достоинствам можно отнести высокую технологичность настройки, высокую надежность, возможность реализации оптимальных алгоритмов обработки, достаточно низкую стоимость, гарантированную точность, стабильность параметров</w:t>
      </w:r>
      <w:r w:rsidR="00F12369" w:rsidRPr="00F12369">
        <w:t xml:space="preserve">. </w:t>
      </w:r>
    </w:p>
    <w:p w:rsidR="00073C61" w:rsidRPr="00F12369" w:rsidRDefault="00073C61" w:rsidP="00F12369">
      <w:r w:rsidRPr="00F12369">
        <w:t>Недостатки цифровых систем связаны с дискретизацией по времени и квантованию по уровню, что приводит к возникновению</w:t>
      </w:r>
      <w:r w:rsidR="00F12369" w:rsidRPr="00F12369">
        <w:t xml:space="preserve"> </w:t>
      </w:r>
      <w:r w:rsidRPr="00F12369">
        <w:t>шумов квантования</w:t>
      </w:r>
      <w:r w:rsidR="00F12369" w:rsidRPr="00F12369">
        <w:t xml:space="preserve">. </w:t>
      </w:r>
    </w:p>
    <w:p w:rsidR="00F12369" w:rsidRDefault="00073C61" w:rsidP="00F12369">
      <w:r w:rsidRPr="00F12369">
        <w:t xml:space="preserve">Функциональная схема цифровой системы представлена на </w:t>
      </w:r>
      <w:r w:rsidR="00F12369" w:rsidRPr="00F12369">
        <w:t>рис.1</w:t>
      </w:r>
      <w:r w:rsidR="00D94B27">
        <w:t>.</w:t>
      </w:r>
    </w:p>
    <w:p w:rsidR="00D94B27" w:rsidRPr="00F12369" w:rsidRDefault="00D94B27" w:rsidP="00F12369"/>
    <w:p w:rsidR="00073C61" w:rsidRPr="00F12369" w:rsidRDefault="003A641F" w:rsidP="00F1236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25pt;height:90pt">
            <v:imagedata r:id="rId7" o:title=""/>
          </v:shape>
        </w:pict>
      </w:r>
    </w:p>
    <w:p w:rsidR="00D94B27" w:rsidRDefault="00D94B27" w:rsidP="00F12369"/>
    <w:p w:rsidR="00073C61" w:rsidRPr="00F12369" w:rsidRDefault="00F12369" w:rsidP="00F12369">
      <w:r w:rsidRPr="00F12369">
        <w:t xml:space="preserve">Рис.1. </w:t>
      </w:r>
      <w:r w:rsidR="00073C61" w:rsidRPr="00F12369">
        <w:t>Функциональная схема цифровой следящей системы</w:t>
      </w:r>
      <w:r w:rsidRPr="00F12369">
        <w:t xml:space="preserve">: </w:t>
      </w:r>
    </w:p>
    <w:p w:rsidR="00F12369" w:rsidRPr="00F12369" w:rsidRDefault="00073C61" w:rsidP="00F12369">
      <w:r w:rsidRPr="00F12369">
        <w:t>ЦД – цифровой дискриминатор</w:t>
      </w:r>
      <w:r w:rsidR="00F12369" w:rsidRPr="00F12369">
        <w:t xml:space="preserve">; </w:t>
      </w:r>
      <w:r w:rsidRPr="00F12369">
        <w:t>ЦФ – цифровой фильтр</w:t>
      </w:r>
      <w:r w:rsidR="00F12369" w:rsidRPr="00F12369">
        <w:t xml:space="preserve">; </w:t>
      </w:r>
      <w:r w:rsidRPr="00F12369">
        <w:t>ЦГОС – цифровой генератор опорного сигнала</w:t>
      </w:r>
      <w:r w:rsidR="00F12369" w:rsidRPr="00F12369">
        <w:t xml:space="preserve">. </w:t>
      </w:r>
    </w:p>
    <w:p w:rsidR="00F12369" w:rsidRPr="00F12369" w:rsidRDefault="00073C61" w:rsidP="00F12369">
      <w:r w:rsidRPr="00F12369">
        <w:t>Цифровые системы радиоавтоматики классифицируют по тем же признакам, что и аналоговые</w:t>
      </w:r>
      <w:r w:rsidR="00F12369" w:rsidRPr="00F12369">
        <w:t xml:space="preserve"> </w:t>
      </w:r>
      <w:r w:rsidRPr="00F12369">
        <w:t>системы</w:t>
      </w:r>
      <w:r w:rsidR="00F12369" w:rsidRPr="00F12369">
        <w:t xml:space="preserve">. </w:t>
      </w:r>
      <w:r w:rsidRPr="00F12369">
        <w:t>Дополнительным признаком классификации является место аналого-цифрового преобразования</w:t>
      </w:r>
      <w:r w:rsidR="00F12369" w:rsidRPr="00F12369">
        <w:t xml:space="preserve">. </w:t>
      </w:r>
      <w:r w:rsidRPr="00F12369">
        <w:t>Различают системы, в которых АЦП производится вне контура регулирования и внутри его</w:t>
      </w:r>
      <w:r w:rsidR="00F12369" w:rsidRPr="00F12369">
        <w:t xml:space="preserve">. </w:t>
      </w:r>
      <w:r w:rsidRPr="00F12369">
        <w:t>В первом случае на дискриминатор поступают цифровые сигналы, во втором – аналоговые, при этом в дискриминаторе производится аналого-цифровое преобразование и на выходе дискриминатора формируется цифровой сигнал</w:t>
      </w:r>
      <w:r w:rsidR="00F12369" w:rsidRPr="00F12369">
        <w:t xml:space="preserve">. </w:t>
      </w:r>
    </w:p>
    <w:p w:rsidR="00F12369" w:rsidRDefault="00073C61" w:rsidP="004C1441">
      <w:pPr>
        <w:pStyle w:val="1"/>
        <w:rPr>
          <w:kern w:val="0"/>
        </w:rPr>
      </w:pPr>
      <w:bookmarkStart w:id="4" w:name="_Toc137965057"/>
      <w:bookmarkStart w:id="5" w:name="_Toc137972552"/>
      <w:r w:rsidRPr="00F12369">
        <w:rPr>
          <w:kern w:val="0"/>
        </w:rPr>
        <w:t>Аналого-цифровая следящая система</w:t>
      </w:r>
      <w:bookmarkEnd w:id="4"/>
      <w:bookmarkEnd w:id="5"/>
    </w:p>
    <w:p w:rsidR="004C1441" w:rsidRPr="004C1441" w:rsidRDefault="004C1441" w:rsidP="004C1441"/>
    <w:p w:rsidR="00073C61" w:rsidRPr="00F12369" w:rsidRDefault="003A641F" w:rsidP="00F12369">
      <w:r>
        <w:pict>
          <v:shape id="_x0000_i1026" type="#_x0000_t75" style="width:400.5pt;height:89.25pt">
            <v:imagedata r:id="rId8" o:title=""/>
          </v:shape>
        </w:pict>
      </w:r>
    </w:p>
    <w:p w:rsidR="00D94B27" w:rsidRDefault="00D94B27" w:rsidP="00F12369"/>
    <w:p w:rsidR="00F12369" w:rsidRPr="00F12369" w:rsidRDefault="00F12369" w:rsidP="00F12369">
      <w:r w:rsidRPr="00F12369">
        <w:t xml:space="preserve">Рис.2. </w:t>
      </w:r>
      <w:r w:rsidR="00073C61" w:rsidRPr="00F12369">
        <w:t>Функциональная схема аналого-цифровой следящей системы</w:t>
      </w:r>
      <w:r w:rsidR="004C1441">
        <w:t>.</w:t>
      </w:r>
    </w:p>
    <w:p w:rsidR="00073C61" w:rsidRPr="00F12369" w:rsidRDefault="00073C61" w:rsidP="00F12369">
      <w:r w:rsidRPr="00F12369">
        <w:t xml:space="preserve">Функциональная схема аналого-цифровой следящей системы приведена на </w:t>
      </w:r>
      <w:r w:rsidR="00F12369" w:rsidRPr="00F12369">
        <w:t xml:space="preserve">рис.2. </w:t>
      </w:r>
    </w:p>
    <w:p w:rsidR="00073C61" w:rsidRPr="00F12369" w:rsidRDefault="00073C61" w:rsidP="00F12369">
      <w:r w:rsidRPr="00F12369">
        <w:t>Фильтр Ф ограничивает ширину спектра</w:t>
      </w:r>
      <w:r w:rsidR="00F12369" w:rsidRPr="00F12369">
        <w:t xml:space="preserve"> </w:t>
      </w:r>
      <w:r w:rsidRPr="00F12369">
        <w:t>сигнала на выходе дискриминатора, что необходимо для дальнейшего аналого-цифрового преобразования</w:t>
      </w:r>
      <w:r w:rsidR="00F12369" w:rsidRPr="00F12369">
        <w:t xml:space="preserve">. </w:t>
      </w:r>
      <w:r w:rsidRPr="00F12369">
        <w:t>Основная фильтрация производится цифровым фильтром ЦФ, который позволяет обеспечить идеальное интегрирование, реализовать оптимальные алгоритмы фильтрации</w:t>
      </w:r>
      <w:r w:rsidR="00F12369" w:rsidRPr="00F12369">
        <w:t xml:space="preserve">. </w:t>
      </w:r>
      <w:r w:rsidRPr="00F12369">
        <w:t>Рассмотрим функции АЦП</w:t>
      </w:r>
      <w:r w:rsidR="00F12369" w:rsidRPr="00F12369">
        <w:t xml:space="preserve">. </w:t>
      </w:r>
    </w:p>
    <w:p w:rsidR="00073C61" w:rsidRPr="00F12369" w:rsidRDefault="00073C61" w:rsidP="00F12369">
      <w:r w:rsidRPr="00F12369">
        <w:t>АЦП предназначен для преобразования напряжения, пропорционального сигналу ошибки, в цифровой код</w:t>
      </w:r>
      <w:r w:rsidR="00F12369" w:rsidRPr="00F12369">
        <w:t xml:space="preserve">. </w:t>
      </w:r>
      <w:r w:rsidRPr="00F12369">
        <w:t>АЦП выполняет две операции</w:t>
      </w:r>
      <w:r w:rsidR="00F12369" w:rsidRPr="00F12369">
        <w:t xml:space="preserve">: </w:t>
      </w:r>
    </w:p>
    <w:p w:rsidR="00F12369" w:rsidRPr="00F12369" w:rsidRDefault="00073C61" w:rsidP="00F12369">
      <w:r w:rsidRPr="00F12369">
        <w:t xml:space="preserve">дискретизацию по времени, при этом </w:t>
      </w:r>
      <w:r w:rsidRPr="00F12369">
        <w:rPr>
          <w:lang w:val="en-US"/>
        </w:rPr>
        <w:t>U</w:t>
      </w:r>
      <w:r w:rsidRPr="00F12369">
        <w:t>(</w:t>
      </w:r>
      <w:r w:rsidRPr="00F12369">
        <w:rPr>
          <w:lang w:val="en-US"/>
        </w:rPr>
        <w:t>t</w:t>
      </w:r>
      <w:r w:rsidR="00F12369" w:rsidRPr="00F12369">
        <w:t xml:space="preserve">) </w:t>
      </w:r>
      <w:r w:rsidRPr="00F12369">
        <w:t xml:space="preserve">– непрерывная функция преобразуется в дискретную функцию </w:t>
      </w:r>
      <w:r w:rsidRPr="00F12369">
        <w:rPr>
          <w:lang w:val="en-US"/>
        </w:rPr>
        <w:t>U</w:t>
      </w:r>
      <w:r w:rsidRPr="00F12369">
        <w:t>(</w:t>
      </w:r>
      <w:r w:rsidRPr="00F12369">
        <w:rPr>
          <w:lang w:val="en-US"/>
        </w:rPr>
        <w:t>kT</w:t>
      </w:r>
      <w:r w:rsidR="00F12369" w:rsidRPr="00F12369">
        <w:t xml:space="preserve">); </w:t>
      </w:r>
      <w:r w:rsidRPr="00F12369">
        <w:t>квантование по уровню</w:t>
      </w:r>
      <w:r w:rsidR="00F12369" w:rsidRPr="00F12369">
        <w:t xml:space="preserve">: </w:t>
      </w:r>
    </w:p>
    <w:p w:rsidR="00F12369" w:rsidRPr="00F12369" w:rsidRDefault="003A641F" w:rsidP="00F12369">
      <w:r>
        <w:pict>
          <v:shape id="_x0000_i1027" type="#_x0000_t75" style="width:117.75pt;height:18pt">
            <v:imagedata r:id="rId9" o:title=""/>
          </v:shape>
        </w:pict>
      </w:r>
    </w:p>
    <w:p w:rsidR="00073C61" w:rsidRPr="00F12369" w:rsidRDefault="00073C61" w:rsidP="00F12369">
      <w:r w:rsidRPr="00F12369">
        <w:t>где Δ</w:t>
      </w:r>
      <w:r w:rsidRPr="00F12369">
        <w:rPr>
          <w:lang w:val="en-US"/>
        </w:rPr>
        <w:t>U</w:t>
      </w:r>
      <w:r w:rsidRPr="00F12369">
        <w:t>кв – дискрет</w:t>
      </w:r>
      <w:r w:rsidR="00F12369" w:rsidRPr="00F12369">
        <w:t xml:space="preserve"> </w:t>
      </w:r>
      <w:r w:rsidRPr="00F12369">
        <w:t>квантования по уровню</w:t>
      </w:r>
      <w:r w:rsidR="00F12369" w:rsidRPr="00F12369">
        <w:t xml:space="preserve">; </w:t>
      </w:r>
      <w:r w:rsidRPr="00F12369">
        <w:rPr>
          <w:lang w:val="en-US"/>
        </w:rPr>
        <w:t>n</w:t>
      </w:r>
      <w:r w:rsidRPr="00F12369">
        <w:t xml:space="preserve"> – число, соответствующее данному уровню</w:t>
      </w:r>
      <w:r w:rsidR="00F12369" w:rsidRPr="00F12369">
        <w:t xml:space="preserve">. </w:t>
      </w:r>
    </w:p>
    <w:p w:rsidR="00F12369" w:rsidRDefault="00073C61" w:rsidP="00F12369">
      <w:r w:rsidRPr="00F12369">
        <w:t>Операция квантования по уровню и замена квантованного напряжения кодом, может быть представлена как нелинейная операция (</w:t>
      </w:r>
      <w:r w:rsidR="00F12369" w:rsidRPr="00F12369">
        <w:t xml:space="preserve">рис.3) </w:t>
      </w:r>
    </w:p>
    <w:p w:rsidR="00D94B27" w:rsidRPr="00F12369" w:rsidRDefault="00D94B27" w:rsidP="00F12369"/>
    <w:p w:rsidR="00073C61" w:rsidRPr="00F12369" w:rsidRDefault="003A641F" w:rsidP="00F12369">
      <w:r>
        <w:pict>
          <v:shape id="_x0000_i1028" type="#_x0000_t75" style="width:81.75pt;height:79.5pt">
            <v:imagedata r:id="rId10" o:title=""/>
          </v:shape>
        </w:pict>
      </w:r>
    </w:p>
    <w:p w:rsidR="00F12369" w:rsidRPr="00F12369" w:rsidRDefault="00F12369" w:rsidP="00F12369">
      <w:r w:rsidRPr="00F12369">
        <w:t xml:space="preserve">Рис.3. </w:t>
      </w:r>
    </w:p>
    <w:p w:rsidR="00F12369" w:rsidRPr="00F12369" w:rsidRDefault="00073C61" w:rsidP="00F12369">
      <w:r w:rsidRPr="00F12369">
        <w:t xml:space="preserve">Цифровой фильтр ЦФ преобразует последовательность чисел, поступающую на вход </w:t>
      </w:r>
      <w:r w:rsidR="003A641F">
        <w:pict>
          <v:shape id="_x0000_i1029" type="#_x0000_t75" style="width:36pt;height:18pt">
            <v:imagedata r:id="rId11" o:title=""/>
          </v:shape>
        </w:pict>
      </w:r>
      <w:r w:rsidRPr="00F12369">
        <w:t xml:space="preserve">, в сглаженную последовательность </w:t>
      </w:r>
      <w:r w:rsidR="003A641F">
        <w:pict>
          <v:shape id="_x0000_i1030" type="#_x0000_t75" style="width:41.25pt;height:18.75pt">
            <v:imagedata r:id="rId12" o:title=""/>
          </v:shape>
        </w:pict>
      </w:r>
      <w:r w:rsidR="00F12369" w:rsidRPr="00F12369">
        <w:t xml:space="preserve">. </w:t>
      </w:r>
      <w:r w:rsidRPr="00F12369">
        <w:t>Без учета операции округления его работу можно описать разностным уравнением</w:t>
      </w:r>
    </w:p>
    <w:p w:rsidR="00073C61" w:rsidRPr="00F12369" w:rsidRDefault="003A641F" w:rsidP="00F12369">
      <w:r>
        <w:pict>
          <v:shape id="_x0000_i1031" type="#_x0000_t75" style="width:123pt;height:18.75pt">
            <v:imagedata r:id="rId13" o:title=""/>
          </v:shape>
        </w:pict>
      </w:r>
      <w:r w:rsidR="00073C61" w:rsidRPr="00F12369">
        <w:t>,</w:t>
      </w:r>
    </w:p>
    <w:p w:rsidR="00073C61" w:rsidRPr="00F12369" w:rsidRDefault="00073C61" w:rsidP="00F12369">
      <w:r w:rsidRPr="00F12369">
        <w:t>где</w:t>
      </w:r>
      <w:r w:rsidR="00F12369" w:rsidRPr="00F12369">
        <w:t xml:space="preserve"> </w:t>
      </w:r>
      <w:r w:rsidRPr="00F12369">
        <w:rPr>
          <w:lang w:val="en-US"/>
        </w:rPr>
        <w:t>W</w:t>
      </w:r>
      <w:r w:rsidRPr="00F12369">
        <w:t>(</w:t>
      </w:r>
      <w:r w:rsidRPr="00F12369">
        <w:rPr>
          <w:lang w:val="en-US"/>
        </w:rPr>
        <w:t>c</w:t>
      </w:r>
      <w:r w:rsidR="00F12369" w:rsidRPr="00F12369">
        <w:t xml:space="preserve">) </w:t>
      </w:r>
      <w:r w:rsidRPr="00F12369">
        <w:t>– операторный коэффициент передачи цифрового фильтра</w:t>
      </w:r>
      <w:r w:rsidR="00F12369" w:rsidRPr="00F12369">
        <w:t xml:space="preserve">; </w:t>
      </w:r>
    </w:p>
    <w:p w:rsidR="00073C61" w:rsidRPr="00F12369" w:rsidRDefault="00073C61" w:rsidP="00F12369">
      <w:r w:rsidRPr="00F12369">
        <w:rPr>
          <w:lang w:val="en-US"/>
        </w:rPr>
        <w:t>n</w:t>
      </w:r>
      <w:r w:rsidRPr="00F12369">
        <w:t>(</w:t>
      </w:r>
      <w:r w:rsidRPr="00F12369">
        <w:rPr>
          <w:lang w:val="en-US"/>
        </w:rPr>
        <w:t>kT</w:t>
      </w:r>
      <w:r w:rsidR="00F12369" w:rsidRPr="00F12369">
        <w:t xml:space="preserve">) </w:t>
      </w:r>
      <w:r w:rsidRPr="00F12369">
        <w:t>– преобразованная последовательность чисел</w:t>
      </w:r>
      <w:r w:rsidR="00F12369" w:rsidRPr="00F12369">
        <w:t xml:space="preserve">; </w:t>
      </w:r>
      <w:r w:rsidR="003A641F">
        <w:pict>
          <v:shape id="_x0000_i1032" type="#_x0000_t75" style="width:44.25pt;height:21pt">
            <v:imagedata r:id="rId14" o:title=""/>
          </v:shape>
        </w:pict>
      </w:r>
      <w:r w:rsidR="00F12369" w:rsidRPr="00F12369">
        <w:t xml:space="preserve">. </w:t>
      </w:r>
    </w:p>
    <w:p w:rsidR="00F12369" w:rsidRPr="00F12369" w:rsidRDefault="00073C61" w:rsidP="00F12369">
      <w:r w:rsidRPr="00F12369">
        <w:t xml:space="preserve">ЦАП осуществляет преобразование кода в напряжение </w:t>
      </w:r>
    </w:p>
    <w:p w:rsidR="00073C61" w:rsidRPr="00F12369" w:rsidRDefault="003A641F" w:rsidP="00F12369">
      <w:r>
        <w:pict>
          <v:shape id="_x0000_i1033" type="#_x0000_t75" style="width:204pt;height:32.25pt">
            <v:imagedata r:id="rId15" o:title=""/>
          </v:shape>
        </w:pict>
      </w:r>
      <w:r w:rsidR="00073C61" w:rsidRPr="00F12369">
        <w:t>,</w:t>
      </w:r>
    </w:p>
    <w:p w:rsidR="00073C61" w:rsidRPr="00F12369" w:rsidRDefault="00073C61" w:rsidP="00F12369">
      <w:r w:rsidRPr="00F12369">
        <w:t>где Δ</w:t>
      </w:r>
      <w:r w:rsidRPr="00F12369">
        <w:rPr>
          <w:lang w:val="en-US"/>
        </w:rPr>
        <w:t>U</w:t>
      </w:r>
      <w:r w:rsidRPr="00F12369">
        <w:t xml:space="preserve"> – шаг преобразования, определяет приращение</w:t>
      </w:r>
      <w:r w:rsidR="00F12369" w:rsidRPr="00F12369">
        <w:t xml:space="preserve"> </w:t>
      </w:r>
      <w:r w:rsidRPr="00F12369">
        <w:t>напряжения на выходе при изменении кода на единицу</w:t>
      </w:r>
      <w:r w:rsidR="00F12369" w:rsidRPr="00F12369">
        <w:t xml:space="preserve">; </w:t>
      </w:r>
      <w:r w:rsidRPr="00F12369">
        <w:rPr>
          <w:lang w:val="en-US"/>
        </w:rPr>
        <w:t>h</w:t>
      </w:r>
      <w:r w:rsidRPr="00F12369">
        <w:t>(</w:t>
      </w:r>
      <w:r w:rsidRPr="00F12369">
        <w:rPr>
          <w:lang w:val="en-US"/>
        </w:rPr>
        <w:t>t</w:t>
      </w:r>
      <w:r w:rsidR="00F12369" w:rsidRPr="00F12369">
        <w:t xml:space="preserve"> - </w:t>
      </w:r>
      <w:r w:rsidRPr="00F12369">
        <w:rPr>
          <w:lang w:val="en-US"/>
        </w:rPr>
        <w:t>kT</w:t>
      </w:r>
      <w:r w:rsidR="00F12369" w:rsidRPr="00F12369">
        <w:t xml:space="preserve">) </w:t>
      </w:r>
      <w:r w:rsidRPr="00F12369">
        <w:t>– импульсная характеристика фиксатора</w:t>
      </w:r>
      <w:r w:rsidR="00F12369" w:rsidRPr="00F12369">
        <w:t xml:space="preserve">. </w:t>
      </w:r>
    </w:p>
    <w:p w:rsidR="00073C61" w:rsidRPr="00F12369" w:rsidRDefault="00073C61" w:rsidP="00F12369">
      <w:r w:rsidRPr="00F12369">
        <w:t>Если применяется фиксатор нулевого порядка то</w:t>
      </w:r>
    </w:p>
    <w:p w:rsidR="00073C61" w:rsidRPr="00F12369" w:rsidRDefault="003A641F" w:rsidP="00F12369">
      <w:r>
        <w:pict>
          <v:shape id="_x0000_i1034" type="#_x0000_t75" style="width:126.75pt;height:41.25pt">
            <v:imagedata r:id="rId16" o:title=""/>
          </v:shape>
        </w:pict>
      </w:r>
    </w:p>
    <w:p w:rsidR="00073C61" w:rsidRPr="00F12369" w:rsidRDefault="00073C61" w:rsidP="00F12369">
      <w:r w:rsidRPr="00F12369">
        <w:t>Процесс цифро-аналогового преобразования можно разделить на две операции</w:t>
      </w:r>
      <w:r w:rsidR="00F12369" w:rsidRPr="00F12369">
        <w:t xml:space="preserve">: </w:t>
      </w:r>
    </w:p>
    <w:p w:rsidR="00073C61" w:rsidRPr="00F12369" w:rsidRDefault="00073C61" w:rsidP="00F12369">
      <w:r w:rsidRPr="00F12369">
        <w:t>формирование последовательности δ-функций</w:t>
      </w:r>
      <w:r w:rsidR="00F12369" w:rsidRPr="00F12369">
        <w:t xml:space="preserve">, </w:t>
      </w:r>
      <w:r w:rsidRPr="00F12369">
        <w:t>модулированных входным числом</w:t>
      </w:r>
      <w:r w:rsidR="00F12369" w:rsidRPr="00F12369">
        <w:t xml:space="preserve">; </w:t>
      </w:r>
    </w:p>
    <w:p w:rsidR="00073C61" w:rsidRPr="00F12369" w:rsidRDefault="00073C61" w:rsidP="00F12369">
      <w:r w:rsidRPr="00F12369">
        <w:t>подача этих модулированных δ-функций на фильтр, реакцией которого является импульсная характеристика (весовая функция</w:t>
      </w:r>
      <w:r w:rsidR="00F12369" w:rsidRPr="00F12369">
        <w:t xml:space="preserve">). </w:t>
      </w:r>
    </w:p>
    <w:p w:rsidR="00073C61" w:rsidRPr="00F12369" w:rsidRDefault="00073C61" w:rsidP="00F12369">
      <w:r w:rsidRPr="00F12369">
        <w:t>Все остальные элементы системы функционируют аналогично непрерывной системе</w:t>
      </w:r>
      <w:r w:rsidR="00F12369" w:rsidRPr="00F12369">
        <w:t xml:space="preserve">. </w:t>
      </w:r>
    </w:p>
    <w:p w:rsidR="00073C61" w:rsidRPr="00F12369" w:rsidRDefault="00073C61" w:rsidP="00F12369">
      <w:r w:rsidRPr="00F12369">
        <w:t>Структурная схема аналого-цифровой следящей системы</w:t>
      </w:r>
      <w:r w:rsidR="00F12369" w:rsidRPr="00F12369">
        <w:t xml:space="preserve"> </w:t>
      </w:r>
      <w:r w:rsidRPr="00F12369">
        <w:t xml:space="preserve">приведена на </w:t>
      </w:r>
      <w:r w:rsidR="00F12369" w:rsidRPr="00F12369">
        <w:t xml:space="preserve">рис.4. </w:t>
      </w:r>
    </w:p>
    <w:p w:rsidR="00073C61" w:rsidRPr="00F12369" w:rsidRDefault="003A641F" w:rsidP="00F12369">
      <w:r>
        <w:pict>
          <v:shape id="_x0000_i1035" type="#_x0000_t75" style="width:283.5pt;height:98.25pt">
            <v:imagedata r:id="rId17" o:title=""/>
          </v:shape>
        </w:pict>
      </w:r>
    </w:p>
    <w:p w:rsidR="00D94B27" w:rsidRDefault="00D94B27" w:rsidP="00F12369"/>
    <w:p w:rsidR="00F12369" w:rsidRPr="00F12369" w:rsidRDefault="00F12369" w:rsidP="00F12369">
      <w:r w:rsidRPr="00F12369">
        <w:t xml:space="preserve">Рис.4. </w:t>
      </w:r>
      <w:r w:rsidR="00073C61" w:rsidRPr="00F12369">
        <w:t>Структурная схема аналого-цифровой следящей системы</w:t>
      </w:r>
      <w:r w:rsidR="004C1441">
        <w:t>.</w:t>
      </w:r>
    </w:p>
    <w:p w:rsidR="00F12369" w:rsidRPr="00F12369" w:rsidRDefault="00073C61" w:rsidP="00F12369">
      <w:r w:rsidRPr="00F12369">
        <w:t>Цифровые временные дискриминаторы</w:t>
      </w:r>
    </w:p>
    <w:p w:rsidR="00F12369" w:rsidRDefault="00073C61" w:rsidP="00F12369">
      <w:r w:rsidRPr="00F12369">
        <w:t>При аналого–цифровом преобразовании внутри контура регулирование находит применение схема (</w:t>
      </w:r>
      <w:r w:rsidR="00F12369" w:rsidRPr="00F12369">
        <w:t xml:space="preserve">рис.5). </w:t>
      </w:r>
    </w:p>
    <w:p w:rsidR="00D94B27" w:rsidRPr="00F12369" w:rsidRDefault="00D94B27" w:rsidP="00F12369"/>
    <w:p w:rsidR="00073C61" w:rsidRPr="00F12369" w:rsidRDefault="003A641F" w:rsidP="00F12369">
      <w:r>
        <w:pict>
          <v:shape id="_x0000_i1036" type="#_x0000_t75" style="width:331.5pt;height:171pt">
            <v:imagedata r:id="rId18" o:title=""/>
          </v:shape>
        </w:pict>
      </w:r>
    </w:p>
    <w:p w:rsidR="00D94B27" w:rsidRDefault="00D94B27" w:rsidP="00F12369"/>
    <w:p w:rsidR="00F12369" w:rsidRPr="00F12369" w:rsidRDefault="00F12369" w:rsidP="00F12369">
      <w:r w:rsidRPr="00F12369">
        <w:t xml:space="preserve">Рис.5. </w:t>
      </w:r>
      <w:r w:rsidR="00073C61" w:rsidRPr="00F12369">
        <w:t>Схема временного дискриминатора</w:t>
      </w:r>
      <w:r w:rsidR="004C1441">
        <w:t>.</w:t>
      </w:r>
    </w:p>
    <w:p w:rsidR="00F12369" w:rsidRDefault="00073C61" w:rsidP="00F12369">
      <w:r w:rsidRPr="00F12369">
        <w:t xml:space="preserve">Временные диаграммы работы схемы приведены на </w:t>
      </w:r>
      <w:r w:rsidR="00F12369" w:rsidRPr="00F12369">
        <w:t xml:space="preserve">Рис.6. </w:t>
      </w:r>
    </w:p>
    <w:p w:rsidR="00D94B27" w:rsidRPr="00F12369" w:rsidRDefault="00D94B27" w:rsidP="00F12369"/>
    <w:p w:rsidR="00073C61" w:rsidRPr="00F12369" w:rsidRDefault="003A641F" w:rsidP="00F12369">
      <w:r>
        <w:pict>
          <v:shape id="_x0000_i1037" type="#_x0000_t75" style="width:107.25pt;height:135pt">
            <v:imagedata r:id="rId19" o:title=""/>
          </v:shape>
        </w:pict>
      </w:r>
    </w:p>
    <w:p w:rsidR="00D94B27" w:rsidRDefault="00D94B27" w:rsidP="00F12369"/>
    <w:p w:rsidR="00F12369" w:rsidRPr="00F12369" w:rsidRDefault="00F12369" w:rsidP="00F12369">
      <w:r w:rsidRPr="00F12369">
        <w:t xml:space="preserve">Рис.6. </w:t>
      </w:r>
      <w:r w:rsidR="00073C61" w:rsidRPr="00F12369">
        <w:t>Временные диаграммы функционирования дискриминатора</w:t>
      </w:r>
      <w:r w:rsidR="004C1441">
        <w:t>.</w:t>
      </w:r>
    </w:p>
    <w:p w:rsidR="00F12369" w:rsidRPr="00F12369" w:rsidRDefault="00073C61" w:rsidP="00F12369">
      <w:r w:rsidRPr="00F12369">
        <w:t>Если временная ошибка слежения равна нулю, то импульсы 4 и 5 будут равной длительности</w:t>
      </w:r>
      <w:r w:rsidR="00F12369" w:rsidRPr="00F12369">
        <w:t xml:space="preserve">. </w:t>
      </w:r>
      <w:r w:rsidRPr="00F12369">
        <w:t>Величина ошибки пропорциональна разности длительностей импульсов 4 и 5</w:t>
      </w:r>
      <w:r w:rsidR="00F12369" w:rsidRPr="00F12369">
        <w:t xml:space="preserve">. </w:t>
      </w:r>
      <w:r w:rsidRPr="00F12369">
        <w:t>Для преобразования ошибки в код используется генератор счетных импульсов ГСИ, формирующий частоту заполнения</w:t>
      </w:r>
      <w:r w:rsidR="00F12369" w:rsidRPr="00F12369">
        <w:t xml:space="preserve">. </w:t>
      </w:r>
      <w:r w:rsidRPr="00F12369">
        <w:t>На выходе реверсивного счетчика формируется код, пропорциональный разности длительностей 4 и 5</w:t>
      </w:r>
      <w:r w:rsidR="00F12369">
        <w:t>, т</w:t>
      </w:r>
      <w:r w:rsidR="00F12369" w:rsidRPr="00F12369">
        <w:t xml:space="preserve">.е. </w:t>
      </w:r>
      <w:r w:rsidRPr="00F12369">
        <w:t>величине ошибки слежения</w:t>
      </w:r>
      <w:r w:rsidR="00F12369" w:rsidRPr="00F12369">
        <w:t xml:space="preserve">. </w:t>
      </w:r>
    </w:p>
    <w:p w:rsidR="00F12369" w:rsidRDefault="00073C61" w:rsidP="00F12369">
      <w:r w:rsidRPr="00F12369">
        <w:t xml:space="preserve">Схема, используемая при аналого-цифровом преобразовании вне контура регулирования, приведена на </w:t>
      </w:r>
      <w:r w:rsidR="00F12369" w:rsidRPr="00F12369">
        <w:t xml:space="preserve">рис.7. </w:t>
      </w:r>
    </w:p>
    <w:p w:rsidR="00D94B27" w:rsidRPr="00F12369" w:rsidRDefault="00D94B27" w:rsidP="00F12369"/>
    <w:p w:rsidR="00073C61" w:rsidRPr="00F12369" w:rsidRDefault="003A641F" w:rsidP="00F12369">
      <w:r>
        <w:pict>
          <v:shape id="_x0000_i1038" type="#_x0000_t75" style="width:304.5pt;height:192pt">
            <v:imagedata r:id="rId20" o:title=""/>
          </v:shape>
        </w:pict>
      </w:r>
    </w:p>
    <w:p w:rsidR="00D94B27" w:rsidRDefault="00D94B27" w:rsidP="00F12369"/>
    <w:p w:rsidR="00F12369" w:rsidRPr="00F12369" w:rsidRDefault="00F12369" w:rsidP="00F12369">
      <w:r w:rsidRPr="00F12369">
        <w:t xml:space="preserve">Рис.7. </w:t>
      </w:r>
      <w:r w:rsidR="00073C61" w:rsidRPr="00F12369">
        <w:t>Схема дискриминатора при аналого-цифровом преобразовании вне контура регулирования</w:t>
      </w:r>
      <w:r w:rsidRPr="00F12369">
        <w:t xml:space="preserve">: </w:t>
      </w:r>
      <w:r w:rsidR="00073C61" w:rsidRPr="00F12369">
        <w:rPr>
          <w:lang w:val="en-US"/>
        </w:rPr>
        <w:t>U</w:t>
      </w:r>
      <w:r w:rsidR="00073C61" w:rsidRPr="00F12369">
        <w:t>з – импульс запуска, привязанный по времени к излучаемому сигналу</w:t>
      </w:r>
      <w:r w:rsidRPr="00F12369">
        <w:t xml:space="preserve">; </w:t>
      </w:r>
      <w:r w:rsidR="00073C61" w:rsidRPr="00F12369">
        <w:rPr>
          <w:lang w:val="en-US"/>
        </w:rPr>
        <w:t>U</w:t>
      </w:r>
      <w:r w:rsidR="00073C61" w:rsidRPr="00F12369">
        <w:t>у – импульс</w:t>
      </w:r>
      <w:r w:rsidRPr="00F12369">
        <w:t xml:space="preserve"> </w:t>
      </w:r>
      <w:r w:rsidR="00073C61" w:rsidRPr="00F12369">
        <w:t>приемника</w:t>
      </w:r>
      <w:r w:rsidRPr="00F12369">
        <w:t xml:space="preserve">. </w:t>
      </w:r>
    </w:p>
    <w:p w:rsidR="00073C61" w:rsidRPr="00F12369" w:rsidRDefault="00073C61" w:rsidP="00F12369">
      <w:r w:rsidRPr="00F12369">
        <w:t>Перед началом измерения</w:t>
      </w:r>
      <w:r w:rsidR="00F12369" w:rsidRPr="00F12369">
        <w:t xml:space="preserve"> </w:t>
      </w:r>
      <w:r w:rsidRPr="00F12369">
        <w:t>в счетчик заносится оценка задержки, формируемая в фильтре (</w:t>
      </w:r>
      <w:r w:rsidRPr="00F12369">
        <w:rPr>
          <w:lang w:val="en-US"/>
        </w:rPr>
        <w:t>n</w:t>
      </w:r>
      <w:r w:rsidRPr="00F12369">
        <w:t>1</w:t>
      </w:r>
      <w:r w:rsidR="00F12369" w:rsidRPr="00F12369">
        <w:t xml:space="preserve">). </w:t>
      </w:r>
      <w:r w:rsidRPr="00F12369">
        <w:t xml:space="preserve">Счетчик вычисляет разность </w:t>
      </w:r>
      <w:r w:rsidR="003A641F">
        <w:pict>
          <v:shape id="_x0000_i1039" type="#_x0000_t75" style="width:62.25pt;height:18.75pt">
            <v:imagedata r:id="rId21" o:title=""/>
          </v:shape>
        </w:pict>
      </w:r>
      <w:r w:rsidRPr="00F12369">
        <w:t>,</w:t>
      </w:r>
    </w:p>
    <w:p w:rsidR="00073C61" w:rsidRPr="00F12369" w:rsidRDefault="00073C61" w:rsidP="00F12369">
      <w:r w:rsidRPr="00F12369">
        <w:t>где</w:t>
      </w:r>
    </w:p>
    <w:p w:rsidR="00F12369" w:rsidRPr="00F12369" w:rsidRDefault="003A641F" w:rsidP="00F12369">
      <w:r>
        <w:pict>
          <v:shape id="_x0000_i1040" type="#_x0000_t75" style="width:71.25pt;height:39pt">
            <v:imagedata r:id="rId22" o:title=""/>
          </v:shape>
        </w:pict>
      </w:r>
      <w:r w:rsidR="00F12369" w:rsidRPr="00F12369">
        <w:t xml:space="preserve">; </w:t>
      </w:r>
    </w:p>
    <w:p w:rsidR="00F12369" w:rsidRPr="00F12369" w:rsidRDefault="003A641F" w:rsidP="00F12369">
      <w:r>
        <w:pict>
          <v:shape id="_x0000_i1041" type="#_x0000_t75" style="width:15pt;height:18.75pt">
            <v:imagedata r:id="rId23" o:title=""/>
          </v:shape>
        </w:pict>
      </w:r>
      <w:r w:rsidR="00073C61" w:rsidRPr="00F12369">
        <w:t>─ задержка отраженного импульса</w:t>
      </w:r>
      <w:r w:rsidR="00F12369" w:rsidRPr="00F12369">
        <w:t xml:space="preserve">; </w:t>
      </w:r>
      <w:r>
        <w:pict>
          <v:shape id="_x0000_i1042" type="#_x0000_t75" style="width:21pt;height:18.75pt">
            <v:imagedata r:id="rId24" o:title=""/>
          </v:shape>
        </w:pict>
      </w:r>
      <w:r w:rsidR="00073C61" w:rsidRPr="00F12369">
        <w:t>─ период счетных импульсов</w:t>
      </w:r>
      <w:r w:rsidR="00F12369" w:rsidRPr="00F12369">
        <w:t xml:space="preserve">. </w:t>
      </w:r>
    </w:p>
    <w:p w:rsidR="00F12369" w:rsidRDefault="00073C61" w:rsidP="00F12369">
      <w:r w:rsidRPr="00F12369">
        <w:t>Задержанным</w:t>
      </w:r>
      <w:r w:rsidR="00F12369" w:rsidRPr="00F12369">
        <w:t xml:space="preserve"> </w:t>
      </w:r>
      <w:r w:rsidRPr="00F12369">
        <w:t xml:space="preserve">импульсом, привязанным к сигналу приемника, производится считывание числа </w:t>
      </w:r>
      <w:r w:rsidRPr="00F12369">
        <w:rPr>
          <w:lang w:val="en-US"/>
        </w:rPr>
        <w:t>n</w:t>
      </w:r>
      <w:r w:rsidRPr="00F12369">
        <w:t xml:space="preserve"> и запись нового значения </w:t>
      </w:r>
      <w:r w:rsidRPr="00F12369">
        <w:rPr>
          <w:lang w:val="en-US"/>
        </w:rPr>
        <w:t>n</w:t>
      </w:r>
      <w:r w:rsidRPr="00F12369">
        <w:t>1</w:t>
      </w:r>
      <w:r w:rsidR="00F12369" w:rsidRPr="00F12369">
        <w:t xml:space="preserve">. </w:t>
      </w:r>
      <w:r w:rsidRPr="00F12369">
        <w:t xml:space="preserve">Эквивалентная схема приведена на </w:t>
      </w:r>
      <w:r w:rsidR="00F12369" w:rsidRPr="00F12369">
        <w:t>рис.1</w:t>
      </w:r>
      <w:r w:rsidRPr="00F12369">
        <w:t>0</w:t>
      </w:r>
      <w:r w:rsidR="00F12369" w:rsidRPr="00F12369">
        <w:t xml:space="preserve">.8. </w:t>
      </w:r>
    </w:p>
    <w:p w:rsidR="00D94B27" w:rsidRPr="00F12369" w:rsidRDefault="00D94B27" w:rsidP="00F12369"/>
    <w:p w:rsidR="00073C61" w:rsidRPr="00F12369" w:rsidRDefault="003A641F" w:rsidP="00F12369">
      <w:r>
        <w:pict>
          <v:shape id="_x0000_i1043" type="#_x0000_t75" style="width:259.5pt;height:60pt">
            <v:imagedata r:id="rId25" o:title=""/>
          </v:shape>
        </w:pict>
      </w:r>
    </w:p>
    <w:p w:rsidR="00D94B27" w:rsidRDefault="00D94B27" w:rsidP="00F12369"/>
    <w:p w:rsidR="00F12369" w:rsidRPr="00F12369" w:rsidRDefault="00F12369" w:rsidP="00F12369">
      <w:r w:rsidRPr="00F12369">
        <w:t xml:space="preserve">Рис.8. </w:t>
      </w:r>
      <w:r w:rsidR="00073C61" w:rsidRPr="00F12369">
        <w:t>Эквивалентная схема дискриминатора</w:t>
      </w:r>
      <w:r w:rsidR="004C1441">
        <w:t>.</w:t>
      </w:r>
    </w:p>
    <w:p w:rsidR="00F12369" w:rsidRPr="00F12369" w:rsidRDefault="004C1441" w:rsidP="004C1441">
      <w:pPr>
        <w:pStyle w:val="1"/>
        <w:rPr>
          <w:kern w:val="0"/>
        </w:rPr>
      </w:pPr>
      <w:bookmarkStart w:id="6" w:name="_Toc137965059"/>
      <w:bookmarkStart w:id="7" w:name="_Toc137972554"/>
      <w:r>
        <w:br w:type="page"/>
      </w:r>
      <w:r w:rsidR="00073C61" w:rsidRPr="00F12369">
        <w:rPr>
          <w:kern w:val="0"/>
        </w:rPr>
        <w:t>Цифровые фазовые дискриминаторы</w:t>
      </w:r>
      <w:bookmarkEnd w:id="6"/>
      <w:bookmarkEnd w:id="7"/>
    </w:p>
    <w:p w:rsidR="004C1441" w:rsidRDefault="004C1441" w:rsidP="00F12369"/>
    <w:p w:rsidR="00073C61" w:rsidRPr="00F12369" w:rsidRDefault="00073C61" w:rsidP="00F12369">
      <w:r w:rsidRPr="00F12369">
        <w:t>Из достаточно большого количества существующих схем цифровых фазовых дискриминаторов познакомимся с двумя схемами, формирующими дискриминационные характеристики треугольной и релейной формы</w:t>
      </w:r>
      <w:r w:rsidR="00F12369" w:rsidRPr="00F12369">
        <w:t xml:space="preserve">. </w:t>
      </w:r>
    </w:p>
    <w:p w:rsidR="00F12369" w:rsidRDefault="00073C61" w:rsidP="00F12369">
      <w:r w:rsidRPr="00F12369">
        <w:t>Фазовый дискриминатор (</w:t>
      </w:r>
      <w:r w:rsidR="00F12369" w:rsidRPr="00F12369">
        <w:t xml:space="preserve">рис.9) </w:t>
      </w:r>
      <w:r w:rsidRPr="00F12369">
        <w:t>реализован на схеме сумматора по модулю два</w:t>
      </w:r>
      <w:r w:rsidR="00F12369" w:rsidRPr="00F12369">
        <w:t xml:space="preserve">. </w:t>
      </w:r>
      <w:r w:rsidRPr="00F12369">
        <w:t xml:space="preserve">Временные диаграммы, поясняющие принцип формирования дискриминационной характеристики, представлены на </w:t>
      </w:r>
      <w:r w:rsidR="00F12369" w:rsidRPr="00F12369">
        <w:t>рис.1</w:t>
      </w:r>
      <w:r w:rsidRPr="00F12369">
        <w:t>0</w:t>
      </w:r>
      <w:r w:rsidR="00F12369" w:rsidRPr="00F12369">
        <w:t xml:space="preserve">. </w:t>
      </w:r>
    </w:p>
    <w:p w:rsidR="00D94B27" w:rsidRPr="00F12369" w:rsidRDefault="00D94B27" w:rsidP="00F12369"/>
    <w:p w:rsidR="00073C61" w:rsidRPr="00F12369" w:rsidRDefault="003A641F" w:rsidP="00F12369">
      <w:r>
        <w:pict>
          <v:shape id="_x0000_i1044" type="#_x0000_t75" style="width:262.5pt;height:150pt">
            <v:imagedata r:id="rId26" o:title=""/>
          </v:shape>
        </w:pict>
      </w:r>
      <w:r>
        <w:pict>
          <v:shape id="_x0000_i1045" type="#_x0000_t75" style="width:169.5pt;height:233.25pt">
            <v:imagedata r:id="rId27" o:title=""/>
          </v:shape>
        </w:pict>
      </w:r>
    </w:p>
    <w:p w:rsidR="00D94B27" w:rsidRDefault="00D94B27" w:rsidP="004C1441"/>
    <w:p w:rsidR="004C1441" w:rsidRPr="00F12369" w:rsidRDefault="00F12369" w:rsidP="004C1441">
      <w:r w:rsidRPr="00F12369">
        <w:t xml:space="preserve">Рис.9. </w:t>
      </w:r>
      <w:r w:rsidR="00073C61" w:rsidRPr="00F12369">
        <w:t>Схема цифрового фазового</w:t>
      </w:r>
      <w:r w:rsidR="004C1441">
        <w:t xml:space="preserve"> </w:t>
      </w:r>
      <w:r w:rsidR="004C1441" w:rsidRPr="00F12369">
        <w:t>дискриминатора</w:t>
      </w:r>
      <w:r w:rsidR="004C1441">
        <w:t>.</w:t>
      </w:r>
      <w:r w:rsidR="004C1441" w:rsidRPr="00F12369">
        <w:t xml:space="preserve"> </w:t>
      </w:r>
    </w:p>
    <w:p w:rsidR="00073C61" w:rsidRPr="00F12369" w:rsidRDefault="00F12369" w:rsidP="00F12369">
      <w:r w:rsidRPr="00F12369">
        <w:t>Рис.1</w:t>
      </w:r>
      <w:r w:rsidR="00073C61" w:rsidRPr="00F12369">
        <w:t>0</w:t>
      </w:r>
      <w:r w:rsidRPr="00F12369">
        <w:t xml:space="preserve">. </w:t>
      </w:r>
      <w:r w:rsidR="00073C61" w:rsidRPr="00F12369">
        <w:t>Временные диаграммы</w:t>
      </w:r>
      <w:r w:rsidR="004C1441">
        <w:t xml:space="preserve"> </w:t>
      </w:r>
      <w:r w:rsidR="004C1441" w:rsidRPr="00F12369">
        <w:t>работы дискриминатора</w:t>
      </w:r>
      <w:r w:rsidR="004C1441">
        <w:t>.</w:t>
      </w:r>
    </w:p>
    <w:p w:rsidR="00073C61" w:rsidRPr="00F12369" w:rsidRDefault="00073C61" w:rsidP="00F12369">
      <w:r w:rsidRPr="00F12369">
        <w:t>Установившемуся (синфазному</w:t>
      </w:r>
      <w:r w:rsidR="00F12369" w:rsidRPr="00F12369">
        <w:t xml:space="preserve">) </w:t>
      </w:r>
      <w:r w:rsidRPr="00F12369">
        <w:t xml:space="preserve">режиму соответствует постоянное фазовое рассогласование между входным и опорным сигналами, равное </w:t>
      </w:r>
      <w:r w:rsidR="003A641F">
        <w:pict>
          <v:shape id="_x0000_i1046" type="#_x0000_t75" style="width:15pt;height:35.25pt">
            <v:imagedata r:id="rId28" o:title=""/>
          </v:shape>
        </w:pict>
      </w:r>
      <w:r w:rsidRPr="00F12369">
        <w:t>, и в контрольной точке 3 длительности импульсов равны длительностям пауз</w:t>
      </w:r>
      <w:r w:rsidR="00F12369" w:rsidRPr="00F12369">
        <w:t xml:space="preserve">. </w:t>
      </w:r>
      <w:r w:rsidRPr="00F12369">
        <w:t>Чтобы определить разность длительностей импульсов и пауз, пропорциональную величине ошибки, эти длительности преобразуются в код путем их заполнения счетными импульсами, формируемыми генератором счетных импульсов ГСИ</w:t>
      </w:r>
      <w:r w:rsidR="00F12369" w:rsidRPr="00F12369">
        <w:t xml:space="preserve">. </w:t>
      </w:r>
      <w:r w:rsidRPr="00F12369">
        <w:t>Счетно-импульсный код поступает на реверсивный счетчик РСч, на выходе которого формируется код ошибки</w:t>
      </w:r>
      <w:r w:rsidR="00F12369" w:rsidRPr="00F12369">
        <w:t xml:space="preserve">. </w:t>
      </w:r>
    </w:p>
    <w:p w:rsidR="00D94B27" w:rsidRDefault="00073C61" w:rsidP="00F12369">
      <w:r w:rsidRPr="00F12369">
        <w:t xml:space="preserve">Эквивалентная схема приведена на </w:t>
      </w:r>
      <w:r w:rsidR="00F12369" w:rsidRPr="00F12369">
        <w:t>рис.1</w:t>
      </w:r>
      <w:r w:rsidRPr="00F12369">
        <w:t>1</w:t>
      </w:r>
      <w:r w:rsidR="00F12369" w:rsidRPr="00F12369">
        <w:t xml:space="preserve">. </w:t>
      </w:r>
      <w:r w:rsidRPr="00F12369">
        <w:t>Схема состоит из двух последовательно включенных звеньев</w:t>
      </w:r>
      <w:r w:rsidR="00F12369" w:rsidRPr="00F12369">
        <w:t xml:space="preserve">: </w:t>
      </w:r>
      <w:r w:rsidRPr="00F12369">
        <w:t>дискретного элемента ДЭ и нелинейного звена с характеристикой</w:t>
      </w:r>
      <w:r w:rsidR="00F12369" w:rsidRPr="00F12369">
        <w:t xml:space="preserve"> </w:t>
      </w:r>
      <w:r w:rsidRPr="00F12369">
        <w:rPr>
          <w:lang w:val="en-US"/>
        </w:rPr>
        <w:t>n</w:t>
      </w:r>
      <w:r w:rsidRPr="00F12369">
        <w:t>(</w:t>
      </w:r>
      <w:r w:rsidR="003A641F">
        <w:pict>
          <v:shape id="_x0000_i1047" type="#_x0000_t75" style="width:12pt;height:15pt">
            <v:imagedata r:id="rId29" o:title=""/>
          </v:shape>
        </w:pict>
      </w:r>
      <w:r w:rsidR="00F12369" w:rsidRPr="00F12369">
        <w:t>).</w:t>
      </w:r>
    </w:p>
    <w:p w:rsidR="00F12369" w:rsidRPr="00F12369" w:rsidRDefault="00F12369" w:rsidP="00F12369"/>
    <w:p w:rsidR="00073C61" w:rsidRPr="00F12369" w:rsidRDefault="003A641F" w:rsidP="00F12369">
      <w:r>
        <w:pict>
          <v:shape id="_x0000_i1048" type="#_x0000_t75" style="width:206.25pt;height:39.75pt">
            <v:imagedata r:id="rId30" o:title=""/>
          </v:shape>
        </w:pict>
      </w:r>
    </w:p>
    <w:p w:rsidR="00D94B27" w:rsidRDefault="00D94B27" w:rsidP="00F12369"/>
    <w:p w:rsidR="00F12369" w:rsidRPr="00F12369" w:rsidRDefault="00F12369" w:rsidP="00F12369">
      <w:r w:rsidRPr="00F12369">
        <w:t>Рис.1</w:t>
      </w:r>
      <w:r w:rsidR="00073C61" w:rsidRPr="00F12369">
        <w:t>1</w:t>
      </w:r>
      <w:r w:rsidRPr="00F12369">
        <w:t xml:space="preserve">. </w:t>
      </w:r>
      <w:r w:rsidR="00073C61" w:rsidRPr="00F12369">
        <w:t>Эквивалентная схема цифрового фазового дискриминатора</w:t>
      </w:r>
    </w:p>
    <w:p w:rsidR="00D94B27" w:rsidRDefault="00073C61" w:rsidP="00F12369">
      <w:r w:rsidRPr="00F12369">
        <w:t xml:space="preserve">Схема и временные диаграммы дискриминатора, формирующего характеристику релейного типа, приведены на </w:t>
      </w:r>
      <w:r w:rsidR="00F12369" w:rsidRPr="00F12369">
        <w:t>рис.1</w:t>
      </w:r>
      <w:r w:rsidRPr="00F12369">
        <w:t>2</w:t>
      </w:r>
      <w:r w:rsidR="00F12369" w:rsidRPr="00F12369">
        <w:t>.</w:t>
      </w:r>
    </w:p>
    <w:p w:rsidR="00F12369" w:rsidRPr="00F12369" w:rsidRDefault="00F12369" w:rsidP="00F12369">
      <w:r w:rsidRPr="00F12369">
        <w:t xml:space="preserve"> </w:t>
      </w:r>
    </w:p>
    <w:p w:rsidR="00073C61" w:rsidRPr="00F12369" w:rsidRDefault="003A641F" w:rsidP="00F12369">
      <w:r>
        <w:pict>
          <v:shape id="_x0000_i1049" type="#_x0000_t75" style="width:420pt;height:153pt">
            <v:imagedata r:id="rId31" o:title=""/>
          </v:shape>
        </w:pict>
      </w:r>
    </w:p>
    <w:p w:rsidR="00D94B27" w:rsidRDefault="00D94B27" w:rsidP="00F12369"/>
    <w:p w:rsidR="00F12369" w:rsidRPr="00F12369" w:rsidRDefault="00F12369" w:rsidP="00F12369">
      <w:r w:rsidRPr="00F12369">
        <w:t>Рис.1</w:t>
      </w:r>
      <w:r w:rsidR="00073C61" w:rsidRPr="00F12369">
        <w:t>2</w:t>
      </w:r>
      <w:r w:rsidRPr="00F12369">
        <w:t xml:space="preserve">. </w:t>
      </w:r>
      <w:r w:rsidR="00073C61" w:rsidRPr="00F12369">
        <w:t xml:space="preserve">Схема и временные диаграммы функционирования </w:t>
      </w:r>
      <w:r w:rsidR="00C73569">
        <w:t>ц</w:t>
      </w:r>
      <w:r w:rsidR="00073C61" w:rsidRPr="00F12369">
        <w:t>ифрового фазового дискриминатора релейного типа</w:t>
      </w:r>
      <w:r w:rsidR="004C1441">
        <w:t>.</w:t>
      </w:r>
    </w:p>
    <w:p w:rsidR="00073C61" w:rsidRPr="00F12369" w:rsidRDefault="00073C61" w:rsidP="00F12369">
      <w:r w:rsidRPr="00F12369">
        <w:t>Сигнал с выхода квантователя поступает на элементы “И” непосредственно и через инвертор</w:t>
      </w:r>
      <w:r w:rsidR="00F12369" w:rsidRPr="00F12369">
        <w:t xml:space="preserve">. </w:t>
      </w:r>
      <w:r w:rsidRPr="00F12369">
        <w:t>На другие входы элементов</w:t>
      </w:r>
      <w:r w:rsidR="00F12369" w:rsidRPr="00F12369">
        <w:t xml:space="preserve"> </w:t>
      </w:r>
      <w:r w:rsidRPr="00F12369">
        <w:t>“И” подается последовательность коротких импульсов, следующих с частотой сигнала</w:t>
      </w:r>
      <w:r w:rsidR="00F12369" w:rsidRPr="00F12369">
        <w:t xml:space="preserve">. </w:t>
      </w:r>
      <w:r w:rsidRPr="00F12369">
        <w:t>В зависимости от знака рассогласования фазы между входным и опорным напряжениями на соответствующий элемент И подается высокий уровень напряжения и на его выход проходят импульсы опорного сигнала</w:t>
      </w:r>
      <w:r w:rsidR="00F12369" w:rsidRPr="00F12369">
        <w:t xml:space="preserve">. </w:t>
      </w:r>
    </w:p>
    <w:p w:rsidR="00D94B27" w:rsidRDefault="00073C61" w:rsidP="00F12369">
      <w:r w:rsidRPr="00F12369">
        <w:t>Формируя релейную характеристику (</w:t>
      </w:r>
      <w:r w:rsidR="00F12369" w:rsidRPr="00F12369">
        <w:t>рис.1</w:t>
      </w:r>
      <w:r w:rsidRPr="00F12369">
        <w:t>3</w:t>
      </w:r>
      <w:r w:rsidR="00F12369" w:rsidRPr="00F12369">
        <w:t>),</w:t>
      </w:r>
      <w:r w:rsidRPr="00F12369">
        <w:t xml:space="preserve"> дискриминатор определяет только знак</w:t>
      </w:r>
      <w:r w:rsidR="00F12369" w:rsidRPr="00F12369">
        <w:t xml:space="preserve"> </w:t>
      </w:r>
      <w:r w:rsidRPr="00F12369">
        <w:t>фазового рассогласования</w:t>
      </w:r>
      <w:r w:rsidR="00F12369" w:rsidRPr="00F12369">
        <w:t>.</w:t>
      </w:r>
    </w:p>
    <w:p w:rsidR="00073C61" w:rsidRPr="00F12369" w:rsidRDefault="00F12369" w:rsidP="00F12369">
      <w:r w:rsidRPr="00F12369">
        <w:t xml:space="preserve"> </w:t>
      </w:r>
    </w:p>
    <w:p w:rsidR="00073C61" w:rsidRPr="00F12369" w:rsidRDefault="003A641F" w:rsidP="00F12369">
      <w:r>
        <w:pict>
          <v:shape id="_x0000_i1050" type="#_x0000_t75" style="width:85.5pt;height:63pt">
            <v:imagedata r:id="rId32" o:title=""/>
          </v:shape>
        </w:pict>
      </w:r>
    </w:p>
    <w:p w:rsidR="00D94B27" w:rsidRDefault="00D94B27" w:rsidP="00F12369"/>
    <w:p w:rsidR="00F12369" w:rsidRPr="00F12369" w:rsidRDefault="00F12369" w:rsidP="00F12369">
      <w:r w:rsidRPr="00F12369">
        <w:t>Рис.1</w:t>
      </w:r>
      <w:r w:rsidR="00073C61" w:rsidRPr="00F12369">
        <w:t>3</w:t>
      </w:r>
      <w:r w:rsidRPr="00F12369">
        <w:t xml:space="preserve">. </w:t>
      </w:r>
      <w:r w:rsidR="00073C61" w:rsidRPr="00F12369">
        <w:t>Характеристика дискриминатора релейного типа</w:t>
      </w:r>
      <w:r w:rsidR="004C1441">
        <w:t>.</w:t>
      </w:r>
    </w:p>
    <w:p w:rsidR="00F12369" w:rsidRDefault="00073C61" w:rsidP="00F12369">
      <w:r w:rsidRPr="00F12369">
        <w:t xml:space="preserve">Схема дискриминатора, приведенная на </w:t>
      </w:r>
      <w:r w:rsidR="00F12369" w:rsidRPr="00F12369">
        <w:t>рис.1</w:t>
      </w:r>
      <w:r w:rsidRPr="00F12369">
        <w:t>4 может использоваться в системах тактовой синхронизации для формирования сигнала тактовой частоты с цель определения границ элементарных посылок</w:t>
      </w:r>
      <w:r w:rsidR="00F12369" w:rsidRPr="00F12369">
        <w:t xml:space="preserve"> </w:t>
      </w:r>
      <w:r w:rsidRPr="00F12369">
        <w:t>цифрового двоичного сигнала</w:t>
      </w:r>
      <w:r w:rsidR="00F12369" w:rsidRPr="00F12369">
        <w:t xml:space="preserve">. </w:t>
      </w:r>
    </w:p>
    <w:p w:rsidR="00D94B27" w:rsidRPr="00F12369" w:rsidRDefault="00D94B27" w:rsidP="00F12369"/>
    <w:p w:rsidR="00073C61" w:rsidRPr="00F12369" w:rsidRDefault="003A641F" w:rsidP="00F12369">
      <w:pPr>
        <w:rPr>
          <w:lang w:val="en-US"/>
        </w:rPr>
      </w:pPr>
      <w:r>
        <w:rPr>
          <w:lang w:val="en-US"/>
        </w:rPr>
        <w:pict>
          <v:shape id="_x0000_i1051" type="#_x0000_t75" style="width:358.5pt;height:133.5pt">
            <v:imagedata r:id="rId33" o:title=""/>
          </v:shape>
        </w:pict>
      </w:r>
    </w:p>
    <w:p w:rsidR="00D94B27" w:rsidRDefault="00D94B27" w:rsidP="00F12369"/>
    <w:p w:rsidR="00F12369" w:rsidRPr="00F12369" w:rsidRDefault="00F12369" w:rsidP="00F12369">
      <w:r w:rsidRPr="00F12369">
        <w:t>Рис.1</w:t>
      </w:r>
      <w:r w:rsidR="00073C61" w:rsidRPr="00F12369">
        <w:t>4</w:t>
      </w:r>
      <w:r w:rsidRPr="00F12369">
        <w:t xml:space="preserve">. </w:t>
      </w:r>
      <w:r w:rsidR="00073C61" w:rsidRPr="00F12369">
        <w:t>Схема и временные диаграммы функционирования дискриминатора для системы тактовой синхронизации</w:t>
      </w:r>
      <w:r w:rsidR="004C1441">
        <w:t>.</w:t>
      </w:r>
    </w:p>
    <w:p w:rsidR="00073C61" w:rsidRPr="00F12369" w:rsidRDefault="00073C61" w:rsidP="00F12369">
      <w:r w:rsidRPr="00F12369">
        <w:t>С помощью триггера Т1 регенерируется входной сигнал методом стробирования</w:t>
      </w:r>
      <w:r w:rsidR="00F12369" w:rsidRPr="00F12369">
        <w:t xml:space="preserve">. </w:t>
      </w:r>
      <w:r w:rsidRPr="00F12369">
        <w:t>В синфазном режиме стробирование соответствует</w:t>
      </w:r>
      <w:r w:rsidR="00F12369" w:rsidRPr="00F12369">
        <w:t xml:space="preserve"> </w:t>
      </w:r>
      <w:r w:rsidRPr="00F12369">
        <w:t>середине элементарной импульсной посылки</w:t>
      </w:r>
      <w:r w:rsidR="00F12369" w:rsidRPr="00F12369">
        <w:t xml:space="preserve">. </w:t>
      </w:r>
      <w:r w:rsidRPr="00F12369">
        <w:t>Информация с Т1 записывается в Т2</w:t>
      </w:r>
      <w:r w:rsidR="00F12369" w:rsidRPr="00F12369">
        <w:t>,</w:t>
      </w:r>
      <w:r w:rsidRPr="00F12369">
        <w:t xml:space="preserve"> таким образом, на выходе Т1 и Т2 мы имеем 2 импульсных потока сдвинутых на полтакта</w:t>
      </w:r>
      <w:r w:rsidR="00F12369" w:rsidRPr="00F12369">
        <w:t xml:space="preserve">. </w:t>
      </w:r>
      <w:r w:rsidRPr="00F12369">
        <w:t>С помощью схем сумматоров по модулю два определяется фазовое рассогласование (эпюры 6,7</w:t>
      </w:r>
      <w:r w:rsidR="00F12369" w:rsidRPr="00F12369">
        <w:t>),</w:t>
      </w:r>
      <w:r w:rsidRPr="00F12369">
        <w:t xml:space="preserve"> преобразуемое в счетно-импульсный код, поступающий</w:t>
      </w:r>
      <w:r w:rsidR="00F12369" w:rsidRPr="00F12369">
        <w:t xml:space="preserve"> </w:t>
      </w:r>
      <w:r w:rsidRPr="00F12369">
        <w:t>на реверсивный счетчик</w:t>
      </w:r>
      <w:r w:rsidR="00F12369" w:rsidRPr="00F12369">
        <w:t xml:space="preserve">. </w:t>
      </w:r>
    </w:p>
    <w:p w:rsidR="004967EB" w:rsidRPr="00F12369" w:rsidRDefault="00E57FBC" w:rsidP="004C1441">
      <w:pPr>
        <w:pStyle w:val="1"/>
        <w:rPr>
          <w:kern w:val="0"/>
        </w:rPr>
      </w:pPr>
      <w:r w:rsidRPr="00F12369">
        <w:rPr>
          <w:kern w:val="0"/>
        </w:rPr>
        <w:br w:type="page"/>
        <w:t>ЛИТЕРАТУРА</w:t>
      </w:r>
    </w:p>
    <w:p w:rsidR="004C1441" w:rsidRDefault="004C1441" w:rsidP="00F12369"/>
    <w:p w:rsidR="00E57FBC" w:rsidRPr="00F12369" w:rsidRDefault="00E57FBC" w:rsidP="00F12369">
      <w:r w:rsidRPr="00F12369">
        <w:t>1</w:t>
      </w:r>
      <w:r w:rsidR="00F12369" w:rsidRPr="00F12369">
        <w:t xml:space="preserve">. </w:t>
      </w:r>
      <w:r w:rsidRPr="00F12369">
        <w:t>Коновалов</w:t>
      </w:r>
      <w:r w:rsidR="00F12369" w:rsidRPr="00F12369">
        <w:t xml:space="preserve">. </w:t>
      </w:r>
      <w:r w:rsidRPr="00F12369">
        <w:t>Г</w:t>
      </w:r>
      <w:r w:rsidR="00F12369">
        <w:t xml:space="preserve">.Ф. </w:t>
      </w:r>
      <w:r w:rsidRPr="00F12369">
        <w:t>Радиоавтоматика</w:t>
      </w:r>
      <w:r w:rsidR="00F12369" w:rsidRPr="00F12369">
        <w:t xml:space="preserve">: </w:t>
      </w:r>
      <w:r w:rsidRPr="00F12369">
        <w:t>Учебник для вузов</w:t>
      </w:r>
      <w:r w:rsidR="00F12369" w:rsidRPr="00F12369">
        <w:t xml:space="preserve">. </w:t>
      </w:r>
      <w:r w:rsidRPr="00F12369">
        <w:t>– М</w:t>
      </w:r>
      <w:r w:rsidR="00F12369" w:rsidRPr="00F12369">
        <w:t xml:space="preserve">.: </w:t>
      </w:r>
      <w:r w:rsidRPr="00F12369">
        <w:t>Высш</w:t>
      </w:r>
      <w:r w:rsidR="00F12369" w:rsidRPr="00F12369">
        <w:t xml:space="preserve">. </w:t>
      </w:r>
      <w:r w:rsidRPr="00F12369">
        <w:t>шк</w:t>
      </w:r>
      <w:r w:rsidR="00F12369" w:rsidRPr="00F12369">
        <w:t>., 20</w:t>
      </w:r>
      <w:r w:rsidRPr="00F12369">
        <w:t>00</w:t>
      </w:r>
      <w:r w:rsidR="00F12369" w:rsidRPr="00F12369">
        <w:t xml:space="preserve">. </w:t>
      </w:r>
    </w:p>
    <w:p w:rsidR="00E57FBC" w:rsidRPr="00F12369" w:rsidRDefault="00E57FBC" w:rsidP="00F12369">
      <w:r w:rsidRPr="00F12369">
        <w:t>2</w:t>
      </w:r>
      <w:r w:rsidR="00F12369" w:rsidRPr="00F12369">
        <w:t xml:space="preserve">. </w:t>
      </w:r>
      <w:r w:rsidRPr="00F12369">
        <w:t>Радиоавтоматика</w:t>
      </w:r>
      <w:r w:rsidR="00F12369" w:rsidRPr="00F12369">
        <w:t xml:space="preserve">: </w:t>
      </w:r>
      <w:r w:rsidRPr="00F12369">
        <w:t>Учеб</w:t>
      </w:r>
      <w:r w:rsidR="00F12369" w:rsidRPr="00F12369">
        <w:t xml:space="preserve">. </w:t>
      </w:r>
      <w:r w:rsidRPr="00F12369">
        <w:t>пособие для вузов</w:t>
      </w:r>
      <w:r w:rsidR="00F12369" w:rsidRPr="00F12369">
        <w:t xml:space="preserve">. </w:t>
      </w:r>
      <w:r w:rsidRPr="00F12369">
        <w:t>/ Под ред</w:t>
      </w:r>
      <w:r w:rsidR="00F12369">
        <w:t>.</w:t>
      </w:r>
      <w:r w:rsidR="004C1441">
        <w:t xml:space="preserve"> </w:t>
      </w:r>
      <w:r w:rsidR="00F12369">
        <w:t xml:space="preserve">В.А. </w:t>
      </w:r>
      <w:r w:rsidRPr="00F12369">
        <w:t>Бесекерского</w:t>
      </w:r>
      <w:r w:rsidR="00F12369" w:rsidRPr="00F12369">
        <w:t xml:space="preserve">. - </w:t>
      </w:r>
      <w:r w:rsidRPr="00F12369">
        <w:t>М</w:t>
      </w:r>
      <w:r w:rsidR="00F12369" w:rsidRPr="00F12369">
        <w:t xml:space="preserve">.: </w:t>
      </w:r>
      <w:r w:rsidRPr="00F12369">
        <w:t>Высш</w:t>
      </w:r>
      <w:r w:rsidR="00F12369" w:rsidRPr="00F12369">
        <w:t xml:space="preserve">. </w:t>
      </w:r>
      <w:r w:rsidRPr="00F12369">
        <w:t>шк</w:t>
      </w:r>
      <w:r w:rsidR="00F12369" w:rsidRPr="00F12369">
        <w:t>., 20</w:t>
      </w:r>
      <w:r w:rsidRPr="00F12369">
        <w:t>05</w:t>
      </w:r>
      <w:r w:rsidR="00F12369" w:rsidRPr="00F12369">
        <w:t xml:space="preserve">. </w:t>
      </w:r>
    </w:p>
    <w:p w:rsidR="00E57FBC" w:rsidRPr="00F12369" w:rsidRDefault="00E57FBC" w:rsidP="00F12369">
      <w:r w:rsidRPr="00F12369">
        <w:t>3</w:t>
      </w:r>
      <w:r w:rsidR="00F12369" w:rsidRPr="00F12369">
        <w:t xml:space="preserve">. . </w:t>
      </w:r>
      <w:r w:rsidRPr="00F12369">
        <w:t>Первачев</w:t>
      </w:r>
      <w:r w:rsidR="00D94B27">
        <w:t xml:space="preserve"> </w:t>
      </w:r>
      <w:r w:rsidR="00F12369">
        <w:t>С.</w:t>
      </w:r>
      <w:r w:rsidRPr="00F12369">
        <w:t>В</w:t>
      </w:r>
      <w:r w:rsidR="00D94B27">
        <w:t>.</w:t>
      </w:r>
      <w:r w:rsidRPr="00F12369">
        <w:t xml:space="preserve"> Радиоавтоматика</w:t>
      </w:r>
      <w:r w:rsidR="00F12369" w:rsidRPr="00F12369">
        <w:t xml:space="preserve">: </w:t>
      </w:r>
      <w:r w:rsidRPr="00F12369">
        <w:t>Учебник для вузов</w:t>
      </w:r>
      <w:r w:rsidR="00F12369" w:rsidRPr="00F12369">
        <w:t xml:space="preserve">. - </w:t>
      </w:r>
      <w:r w:rsidRPr="00F12369">
        <w:t>М</w:t>
      </w:r>
      <w:r w:rsidR="00F12369" w:rsidRPr="00F12369">
        <w:t xml:space="preserve">.: </w:t>
      </w:r>
      <w:r w:rsidRPr="00F12369">
        <w:t>Радио и связь, 2002</w:t>
      </w:r>
      <w:r w:rsidR="00F12369" w:rsidRPr="00F12369">
        <w:t xml:space="preserve">. </w:t>
      </w:r>
    </w:p>
    <w:p w:rsidR="00F12369" w:rsidRDefault="00E57FBC" w:rsidP="00F12369">
      <w:r w:rsidRPr="00F12369">
        <w:t>4</w:t>
      </w:r>
      <w:r w:rsidR="00F12369" w:rsidRPr="00F12369">
        <w:t xml:space="preserve">. </w:t>
      </w:r>
      <w:r w:rsidRPr="00F12369">
        <w:t>Цифровые системы фазовой синхронизации</w:t>
      </w:r>
      <w:r w:rsidR="004C1441">
        <w:t xml:space="preserve"> </w:t>
      </w:r>
      <w:r w:rsidRPr="00F12369">
        <w:t>/ Под ред</w:t>
      </w:r>
      <w:r w:rsidR="00F12369">
        <w:t>.</w:t>
      </w:r>
      <w:r w:rsidR="004C1441">
        <w:t xml:space="preserve"> </w:t>
      </w:r>
      <w:r w:rsidR="00F12369">
        <w:t xml:space="preserve">М.И. </w:t>
      </w:r>
      <w:r w:rsidRPr="00F12369">
        <w:t>Жодзишского – М</w:t>
      </w:r>
      <w:r w:rsidR="00F12369" w:rsidRPr="00F12369">
        <w:t xml:space="preserve">.: </w:t>
      </w:r>
      <w:r w:rsidRPr="00F12369">
        <w:t>Радио, 2000</w:t>
      </w:r>
      <w:r w:rsidR="00413A42">
        <w:t>.</w:t>
      </w:r>
    </w:p>
    <w:p w:rsidR="00E57FBC" w:rsidRPr="00F12369" w:rsidRDefault="00E57FBC" w:rsidP="00F12369">
      <w:bookmarkStart w:id="8" w:name="_GoBack"/>
      <w:bookmarkEnd w:id="8"/>
    </w:p>
    <w:sectPr w:rsidR="00E57FBC" w:rsidRPr="00F12369" w:rsidSect="00F12369">
      <w:headerReference w:type="default" r:id="rId34"/>
      <w:footerReference w:type="default" r:id="rId35"/>
      <w:headerReference w:type="first" r:id="rId36"/>
      <w:footerReference w:type="first" r:id="rId37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39C" w:rsidRDefault="0043539C">
      <w:r>
        <w:separator/>
      </w:r>
    </w:p>
  </w:endnote>
  <w:endnote w:type="continuationSeparator" w:id="0">
    <w:p w:rsidR="0043539C" w:rsidRDefault="0043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369" w:rsidRDefault="00F1236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369" w:rsidRDefault="00F1236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39C" w:rsidRDefault="0043539C">
      <w:r>
        <w:separator/>
      </w:r>
    </w:p>
  </w:footnote>
  <w:footnote w:type="continuationSeparator" w:id="0">
    <w:p w:rsidR="0043539C" w:rsidRDefault="00435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369" w:rsidRDefault="008E5BC1" w:rsidP="0016057D">
    <w:pPr>
      <w:pStyle w:val="a6"/>
      <w:framePr w:wrap="auto" w:vAnchor="text" w:hAnchor="margin" w:xAlign="right" w:y="1"/>
      <w:rPr>
        <w:rStyle w:val="af3"/>
      </w:rPr>
    </w:pPr>
    <w:r>
      <w:rPr>
        <w:rStyle w:val="af3"/>
      </w:rPr>
      <w:t>2</w:t>
    </w:r>
  </w:p>
  <w:p w:rsidR="00F12369" w:rsidRDefault="00F12369" w:rsidP="00F1236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369" w:rsidRDefault="00F1236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906A2"/>
    <w:multiLevelType w:val="hybridMultilevel"/>
    <w:tmpl w:val="10480302"/>
    <w:lvl w:ilvl="0" w:tplc="C3504D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4F4DDB"/>
    <w:multiLevelType w:val="multilevel"/>
    <w:tmpl w:val="09A20A9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0BEA3DE9"/>
    <w:multiLevelType w:val="hybridMultilevel"/>
    <w:tmpl w:val="48068AEA"/>
    <w:lvl w:ilvl="0" w:tplc="01625C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0912AD9"/>
    <w:multiLevelType w:val="hybridMultilevel"/>
    <w:tmpl w:val="88E68B3A"/>
    <w:lvl w:ilvl="0" w:tplc="1EEA7FBA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6D4050B"/>
    <w:multiLevelType w:val="multilevel"/>
    <w:tmpl w:val="5192CF9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F1C1D81"/>
    <w:multiLevelType w:val="hybridMultilevel"/>
    <w:tmpl w:val="886649DC"/>
    <w:lvl w:ilvl="0" w:tplc="958CBE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07D1ABB"/>
    <w:multiLevelType w:val="multilevel"/>
    <w:tmpl w:val="7BE461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8">
    <w:nsid w:val="237D2AB1"/>
    <w:multiLevelType w:val="hybridMultilevel"/>
    <w:tmpl w:val="D136978C"/>
    <w:lvl w:ilvl="0" w:tplc="6BD438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87CE06E">
      <w:numFmt w:val="none"/>
      <w:lvlText w:val=""/>
      <w:lvlJc w:val="left"/>
      <w:pPr>
        <w:tabs>
          <w:tab w:val="num" w:pos="360"/>
        </w:tabs>
      </w:pPr>
    </w:lvl>
    <w:lvl w:ilvl="2" w:tplc="828EFEC8">
      <w:numFmt w:val="none"/>
      <w:lvlText w:val=""/>
      <w:lvlJc w:val="left"/>
      <w:pPr>
        <w:tabs>
          <w:tab w:val="num" w:pos="360"/>
        </w:tabs>
      </w:pPr>
    </w:lvl>
    <w:lvl w:ilvl="3" w:tplc="E0B632AC">
      <w:numFmt w:val="none"/>
      <w:lvlText w:val=""/>
      <w:lvlJc w:val="left"/>
      <w:pPr>
        <w:tabs>
          <w:tab w:val="num" w:pos="360"/>
        </w:tabs>
      </w:pPr>
    </w:lvl>
    <w:lvl w:ilvl="4" w:tplc="728E3778">
      <w:numFmt w:val="none"/>
      <w:lvlText w:val=""/>
      <w:lvlJc w:val="left"/>
      <w:pPr>
        <w:tabs>
          <w:tab w:val="num" w:pos="360"/>
        </w:tabs>
      </w:pPr>
    </w:lvl>
    <w:lvl w:ilvl="5" w:tplc="6570DD9A">
      <w:numFmt w:val="none"/>
      <w:lvlText w:val=""/>
      <w:lvlJc w:val="left"/>
      <w:pPr>
        <w:tabs>
          <w:tab w:val="num" w:pos="360"/>
        </w:tabs>
      </w:pPr>
    </w:lvl>
    <w:lvl w:ilvl="6" w:tplc="DA407DE4">
      <w:numFmt w:val="none"/>
      <w:lvlText w:val=""/>
      <w:lvlJc w:val="left"/>
      <w:pPr>
        <w:tabs>
          <w:tab w:val="num" w:pos="360"/>
        </w:tabs>
      </w:pPr>
    </w:lvl>
    <w:lvl w:ilvl="7" w:tplc="1A1E42DC">
      <w:numFmt w:val="none"/>
      <w:lvlText w:val=""/>
      <w:lvlJc w:val="left"/>
      <w:pPr>
        <w:tabs>
          <w:tab w:val="num" w:pos="360"/>
        </w:tabs>
      </w:pPr>
    </w:lvl>
    <w:lvl w:ilvl="8" w:tplc="446C4F0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3831159"/>
    <w:multiLevelType w:val="multilevel"/>
    <w:tmpl w:val="BF90A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>
    <w:nsid w:val="24742272"/>
    <w:multiLevelType w:val="hybridMultilevel"/>
    <w:tmpl w:val="724A0B5E"/>
    <w:lvl w:ilvl="0" w:tplc="2EE216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8AA0030"/>
    <w:multiLevelType w:val="hybridMultilevel"/>
    <w:tmpl w:val="78C82E84"/>
    <w:lvl w:ilvl="0" w:tplc="60D8D08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2627AE2"/>
    <w:multiLevelType w:val="hybridMultilevel"/>
    <w:tmpl w:val="B7D87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553BA5"/>
    <w:multiLevelType w:val="hybridMultilevel"/>
    <w:tmpl w:val="718A3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594B38"/>
    <w:multiLevelType w:val="hybridMultilevel"/>
    <w:tmpl w:val="E0105446"/>
    <w:lvl w:ilvl="0" w:tplc="84DEDFB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8FB6815"/>
    <w:multiLevelType w:val="hybridMultilevel"/>
    <w:tmpl w:val="007E1F8A"/>
    <w:lvl w:ilvl="0" w:tplc="61C8B5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5FCB3E8F"/>
    <w:multiLevelType w:val="hybridMultilevel"/>
    <w:tmpl w:val="13867868"/>
    <w:lvl w:ilvl="0" w:tplc="15B87E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5D6977"/>
    <w:multiLevelType w:val="hybridMultilevel"/>
    <w:tmpl w:val="5DBA2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5B70FB"/>
    <w:multiLevelType w:val="hybridMultilevel"/>
    <w:tmpl w:val="F918CF04"/>
    <w:lvl w:ilvl="0" w:tplc="C3504D5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7A7D5463"/>
    <w:multiLevelType w:val="hybridMultilevel"/>
    <w:tmpl w:val="D2B06794"/>
    <w:lvl w:ilvl="0" w:tplc="67DCFC4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BC50355"/>
    <w:multiLevelType w:val="hybridMultilevel"/>
    <w:tmpl w:val="92AAFE5C"/>
    <w:lvl w:ilvl="0" w:tplc="AF1C597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2">
    <w:nsid w:val="7EB40862"/>
    <w:multiLevelType w:val="hybridMultilevel"/>
    <w:tmpl w:val="A09025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9"/>
  </w:num>
  <w:num w:numId="2">
    <w:abstractNumId w:val="8"/>
  </w:num>
  <w:num w:numId="3">
    <w:abstractNumId w:val="7"/>
  </w:num>
  <w:num w:numId="4">
    <w:abstractNumId w:val="9"/>
  </w:num>
  <w:num w:numId="5">
    <w:abstractNumId w:val="14"/>
  </w:num>
  <w:num w:numId="6">
    <w:abstractNumId w:val="15"/>
  </w:num>
  <w:num w:numId="7">
    <w:abstractNumId w:val="22"/>
  </w:num>
  <w:num w:numId="8">
    <w:abstractNumId w:val="3"/>
  </w:num>
  <w:num w:numId="9">
    <w:abstractNumId w:val="10"/>
  </w:num>
  <w:num w:numId="10">
    <w:abstractNumId w:val="11"/>
  </w:num>
  <w:num w:numId="11">
    <w:abstractNumId w:val="0"/>
  </w:num>
  <w:num w:numId="12">
    <w:abstractNumId w:val="4"/>
  </w:num>
  <w:num w:numId="13">
    <w:abstractNumId w:val="18"/>
  </w:num>
  <w:num w:numId="14">
    <w:abstractNumId w:val="13"/>
  </w:num>
  <w:num w:numId="15">
    <w:abstractNumId w:val="20"/>
  </w:num>
  <w:num w:numId="16">
    <w:abstractNumId w:val="16"/>
  </w:num>
  <w:num w:numId="17">
    <w:abstractNumId w:val="17"/>
  </w:num>
  <w:num w:numId="18">
    <w:abstractNumId w:val="12"/>
  </w:num>
  <w:num w:numId="19">
    <w:abstractNumId w:val="6"/>
  </w:num>
  <w:num w:numId="20">
    <w:abstractNumId w:val="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FBC"/>
    <w:rsid w:val="00073C61"/>
    <w:rsid w:val="0016057D"/>
    <w:rsid w:val="00290D37"/>
    <w:rsid w:val="0029131D"/>
    <w:rsid w:val="002C52C5"/>
    <w:rsid w:val="002D606F"/>
    <w:rsid w:val="003A641F"/>
    <w:rsid w:val="00413A42"/>
    <w:rsid w:val="0043539C"/>
    <w:rsid w:val="00484758"/>
    <w:rsid w:val="004967EB"/>
    <w:rsid w:val="004C1441"/>
    <w:rsid w:val="004E1D62"/>
    <w:rsid w:val="00585FDB"/>
    <w:rsid w:val="005B4592"/>
    <w:rsid w:val="00725100"/>
    <w:rsid w:val="00776543"/>
    <w:rsid w:val="007B7732"/>
    <w:rsid w:val="008E5BC1"/>
    <w:rsid w:val="00A16E40"/>
    <w:rsid w:val="00AB4B42"/>
    <w:rsid w:val="00AD3372"/>
    <w:rsid w:val="00B1697C"/>
    <w:rsid w:val="00C73569"/>
    <w:rsid w:val="00CF5466"/>
    <w:rsid w:val="00D94B27"/>
    <w:rsid w:val="00E24D4F"/>
    <w:rsid w:val="00E57FBC"/>
    <w:rsid w:val="00E97853"/>
    <w:rsid w:val="00F12369"/>
    <w:rsid w:val="00F1308B"/>
    <w:rsid w:val="00F2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chartTrackingRefBased/>
  <w15:docId w15:val="{02EA2E6E-BB1F-4E60-85BC-32E85B69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1236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F1236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F12369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F12369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F1236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F12369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F1236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F12369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F1236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5">
    <w:name w:val="Table Grid"/>
    <w:basedOn w:val="a3"/>
    <w:uiPriority w:val="99"/>
    <w:rsid w:val="00CF54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next w:val="a7"/>
    <w:link w:val="a8"/>
    <w:uiPriority w:val="99"/>
    <w:rsid w:val="00F12369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rsid w:val="00F12369"/>
    <w:rPr>
      <w:kern w:val="16"/>
      <w:sz w:val="24"/>
      <w:szCs w:val="24"/>
    </w:rPr>
  </w:style>
  <w:style w:type="paragraph" w:styleId="a7">
    <w:name w:val="Body Text"/>
    <w:basedOn w:val="a1"/>
    <w:link w:val="a9"/>
    <w:uiPriority w:val="99"/>
    <w:rsid w:val="00F12369"/>
  </w:style>
  <w:style w:type="character" w:customStyle="1" w:styleId="a9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a">
    <w:name w:val="выделение"/>
    <w:uiPriority w:val="99"/>
    <w:rsid w:val="00F1236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b">
    <w:name w:val="footnote reference"/>
    <w:uiPriority w:val="99"/>
    <w:semiHidden/>
    <w:rsid w:val="00F12369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semiHidden/>
    <w:rsid w:val="00F12369"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semiHidden/>
    <w:rsid w:val="00F12369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semiHidden/>
    <w:rsid w:val="00F12369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F12369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F12369"/>
    <w:pPr>
      <w:ind w:left="958"/>
    </w:pPr>
  </w:style>
  <w:style w:type="paragraph" w:customStyle="1" w:styleId="a">
    <w:name w:val="список ненумерованный"/>
    <w:autoRedefine/>
    <w:uiPriority w:val="99"/>
    <w:rsid w:val="00F12369"/>
    <w:pPr>
      <w:numPr>
        <w:numId w:val="2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F12369"/>
    <w:pPr>
      <w:numPr>
        <w:numId w:val="2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uiPriority w:val="99"/>
    <w:rsid w:val="00F12369"/>
    <w:pPr>
      <w:ind w:firstLine="0"/>
    </w:pPr>
  </w:style>
  <w:style w:type="paragraph" w:customStyle="1" w:styleId="200">
    <w:name w:val="Стиль Оглавление 2 + Слева:  0 см Первая строка:  0 см"/>
    <w:basedOn w:val="21"/>
    <w:uiPriority w:val="99"/>
    <w:rsid w:val="00F12369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1"/>
    <w:uiPriority w:val="99"/>
    <w:rsid w:val="00F12369"/>
    <w:pPr>
      <w:ind w:left="709" w:firstLine="0"/>
    </w:pPr>
  </w:style>
  <w:style w:type="paragraph" w:customStyle="1" w:styleId="ac">
    <w:name w:val="схема"/>
    <w:uiPriority w:val="99"/>
    <w:rsid w:val="00F12369"/>
    <w:pPr>
      <w:jc w:val="center"/>
    </w:pPr>
    <w:rPr>
      <w:noProof/>
      <w:sz w:val="24"/>
      <w:szCs w:val="24"/>
    </w:rPr>
  </w:style>
  <w:style w:type="paragraph" w:customStyle="1" w:styleId="ad">
    <w:name w:val="ТАБЛИЦА"/>
    <w:uiPriority w:val="99"/>
    <w:rsid w:val="00F12369"/>
    <w:pPr>
      <w:jc w:val="center"/>
    </w:pPr>
  </w:style>
  <w:style w:type="paragraph" w:styleId="ae">
    <w:name w:val="footnote text"/>
    <w:basedOn w:val="a1"/>
    <w:link w:val="af"/>
    <w:uiPriority w:val="99"/>
    <w:semiHidden/>
    <w:rsid w:val="00F12369"/>
  </w:style>
  <w:style w:type="character" w:customStyle="1" w:styleId="af">
    <w:name w:val="Текст сноски Знак"/>
    <w:link w:val="ae"/>
    <w:uiPriority w:val="99"/>
    <w:semiHidden/>
    <w:rPr>
      <w:sz w:val="20"/>
      <w:szCs w:val="20"/>
    </w:rPr>
  </w:style>
  <w:style w:type="paragraph" w:customStyle="1" w:styleId="af0">
    <w:name w:val="титут"/>
    <w:uiPriority w:val="99"/>
    <w:rsid w:val="00F12369"/>
    <w:pPr>
      <w:spacing w:line="360" w:lineRule="auto"/>
      <w:jc w:val="center"/>
    </w:pPr>
    <w:rPr>
      <w:noProof/>
      <w:sz w:val="28"/>
      <w:szCs w:val="28"/>
    </w:rPr>
  </w:style>
  <w:style w:type="paragraph" w:styleId="af1">
    <w:name w:val="footer"/>
    <w:basedOn w:val="a1"/>
    <w:link w:val="af2"/>
    <w:uiPriority w:val="99"/>
    <w:rsid w:val="00F1236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Pr>
      <w:sz w:val="28"/>
      <w:szCs w:val="28"/>
    </w:rPr>
  </w:style>
  <w:style w:type="character" w:styleId="af3">
    <w:name w:val="page number"/>
    <w:uiPriority w:val="99"/>
    <w:rsid w:val="00F12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png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png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8092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2014-02-20T20:07:00Z</dcterms:created>
  <dcterms:modified xsi:type="dcterms:W3CDTF">2014-02-20T20:07:00Z</dcterms:modified>
</cp:coreProperties>
</file>