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CD" w:rsidRPr="0006176B" w:rsidRDefault="00935ACD" w:rsidP="00B527A4">
      <w:pPr>
        <w:pStyle w:val="a7"/>
        <w:jc w:val="center"/>
      </w:pPr>
    </w:p>
    <w:p w:rsidR="00935ACD" w:rsidRPr="0006176B" w:rsidRDefault="00935ACD" w:rsidP="00B527A4">
      <w:pPr>
        <w:pStyle w:val="a7"/>
        <w:jc w:val="center"/>
      </w:pPr>
    </w:p>
    <w:p w:rsidR="00935ACD" w:rsidRDefault="00935ACD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Default="00B527A4" w:rsidP="00B527A4">
      <w:pPr>
        <w:pStyle w:val="a7"/>
        <w:jc w:val="center"/>
      </w:pPr>
    </w:p>
    <w:p w:rsidR="00B527A4" w:rsidRPr="0006176B" w:rsidRDefault="00B527A4" w:rsidP="00B527A4">
      <w:pPr>
        <w:pStyle w:val="a7"/>
        <w:jc w:val="center"/>
      </w:pPr>
    </w:p>
    <w:p w:rsidR="0006176B" w:rsidRPr="0006176B" w:rsidRDefault="0006176B" w:rsidP="00B527A4">
      <w:pPr>
        <w:pStyle w:val="a7"/>
        <w:jc w:val="center"/>
      </w:pPr>
    </w:p>
    <w:p w:rsidR="00935ACD" w:rsidRPr="0006176B" w:rsidRDefault="00935ACD" w:rsidP="00B527A4">
      <w:pPr>
        <w:pStyle w:val="a7"/>
        <w:jc w:val="center"/>
      </w:pPr>
      <w:r w:rsidRPr="0006176B">
        <w:t>Реферат</w:t>
      </w:r>
    </w:p>
    <w:p w:rsidR="0006176B" w:rsidRPr="0006176B" w:rsidRDefault="00935ACD" w:rsidP="00B527A4">
      <w:pPr>
        <w:pStyle w:val="a7"/>
        <w:jc w:val="center"/>
      </w:pPr>
      <w:r w:rsidRPr="0006176B">
        <w:t xml:space="preserve">Тема: Анестезия при </w:t>
      </w:r>
      <w:r w:rsidR="001D079C" w:rsidRPr="0006176B">
        <w:t>сопутствующих</w:t>
      </w:r>
      <w:r w:rsidR="00B527A4">
        <w:t xml:space="preserve"> </w:t>
      </w:r>
      <w:r w:rsidR="001D079C" w:rsidRPr="0006176B">
        <w:t>заболеваниях</w:t>
      </w:r>
    </w:p>
    <w:p w:rsidR="00935ACD" w:rsidRPr="0006176B" w:rsidRDefault="00935ACD" w:rsidP="00B527A4">
      <w:pPr>
        <w:pStyle w:val="a7"/>
        <w:jc w:val="center"/>
      </w:pPr>
    </w:p>
    <w:p w:rsidR="00935ACD" w:rsidRPr="0006176B" w:rsidRDefault="00B527A4" w:rsidP="00D56B73">
      <w:pPr>
        <w:pStyle w:val="a7"/>
      </w:pPr>
      <w:r>
        <w:br w:type="page"/>
        <w:t>План</w:t>
      </w:r>
    </w:p>
    <w:p w:rsidR="00B527A4" w:rsidRDefault="00B527A4" w:rsidP="00D56B73">
      <w:pPr>
        <w:pStyle w:val="a7"/>
      </w:pPr>
    </w:p>
    <w:p w:rsidR="002A58CB" w:rsidRPr="0006176B" w:rsidRDefault="00B527A4" w:rsidP="00B527A4">
      <w:pPr>
        <w:pStyle w:val="a7"/>
        <w:ind w:firstLine="0"/>
        <w:jc w:val="left"/>
      </w:pPr>
      <w:r>
        <w:t>1</w:t>
      </w:r>
      <w:r w:rsidR="002A58CB" w:rsidRPr="0006176B">
        <w:t>. Патология печени</w:t>
      </w:r>
    </w:p>
    <w:p w:rsidR="00935ACD" w:rsidRPr="0006176B" w:rsidRDefault="00B527A4" w:rsidP="00B527A4">
      <w:pPr>
        <w:pStyle w:val="a7"/>
        <w:ind w:firstLine="0"/>
        <w:jc w:val="left"/>
      </w:pPr>
      <w:r>
        <w:t xml:space="preserve">1.1 </w:t>
      </w:r>
      <w:r w:rsidR="00935ACD" w:rsidRPr="0006176B">
        <w:t>Предоперационная подготовка</w:t>
      </w:r>
    </w:p>
    <w:p w:rsidR="0006176B" w:rsidRPr="0006176B" w:rsidRDefault="00B527A4" w:rsidP="00B527A4">
      <w:pPr>
        <w:pStyle w:val="a7"/>
        <w:ind w:firstLine="0"/>
        <w:jc w:val="left"/>
      </w:pPr>
      <w:r>
        <w:t>1.2 Операционный период</w:t>
      </w:r>
    </w:p>
    <w:p w:rsidR="0006176B" w:rsidRPr="0006176B" w:rsidRDefault="00B527A4" w:rsidP="00B527A4">
      <w:pPr>
        <w:pStyle w:val="a7"/>
        <w:ind w:firstLine="0"/>
        <w:jc w:val="left"/>
      </w:pPr>
      <w:r>
        <w:t xml:space="preserve">1.3 </w:t>
      </w:r>
      <w:r w:rsidR="00935ACD" w:rsidRPr="0006176B">
        <w:t>Послеоперационный период</w:t>
      </w:r>
    </w:p>
    <w:p w:rsidR="002A58CB" w:rsidRPr="0006176B" w:rsidRDefault="00B527A4" w:rsidP="00B527A4">
      <w:pPr>
        <w:pStyle w:val="a7"/>
        <w:ind w:firstLine="0"/>
        <w:jc w:val="left"/>
      </w:pPr>
      <w:r>
        <w:t>2</w:t>
      </w:r>
      <w:r w:rsidR="002A58CB" w:rsidRPr="0006176B">
        <w:t>. Патология почек</w:t>
      </w:r>
    </w:p>
    <w:p w:rsidR="00935ACD" w:rsidRPr="0006176B" w:rsidRDefault="00B527A4" w:rsidP="00B527A4">
      <w:pPr>
        <w:pStyle w:val="a7"/>
        <w:ind w:firstLine="0"/>
        <w:jc w:val="left"/>
      </w:pPr>
      <w:r>
        <w:t xml:space="preserve">2.1 </w:t>
      </w:r>
      <w:r w:rsidR="00935ACD" w:rsidRPr="0006176B">
        <w:t>Предоперационная подготовка</w:t>
      </w:r>
    </w:p>
    <w:p w:rsidR="0006176B" w:rsidRPr="0006176B" w:rsidRDefault="00B527A4" w:rsidP="00B527A4">
      <w:pPr>
        <w:pStyle w:val="a7"/>
        <w:ind w:firstLine="0"/>
        <w:jc w:val="left"/>
      </w:pPr>
      <w:r>
        <w:t>2.2 Операционный период</w:t>
      </w:r>
    </w:p>
    <w:p w:rsidR="0006176B" w:rsidRPr="0006176B" w:rsidRDefault="00B527A4" w:rsidP="00B527A4">
      <w:pPr>
        <w:pStyle w:val="a7"/>
        <w:ind w:firstLine="0"/>
        <w:jc w:val="left"/>
      </w:pPr>
      <w:r>
        <w:t>2.3 Послеоперационный период</w:t>
      </w:r>
    </w:p>
    <w:p w:rsidR="002A58CB" w:rsidRPr="0006176B" w:rsidRDefault="00B527A4" w:rsidP="00B527A4">
      <w:pPr>
        <w:pStyle w:val="a7"/>
        <w:ind w:firstLine="0"/>
        <w:jc w:val="left"/>
      </w:pPr>
      <w:r>
        <w:t>3</w:t>
      </w:r>
      <w:r w:rsidR="002A58CB" w:rsidRPr="0006176B">
        <w:t>. Патология системы крови</w:t>
      </w:r>
    </w:p>
    <w:p w:rsidR="00935ACD" w:rsidRPr="0006176B" w:rsidRDefault="00B527A4" w:rsidP="00B527A4">
      <w:pPr>
        <w:pStyle w:val="a7"/>
        <w:ind w:firstLine="0"/>
        <w:jc w:val="left"/>
      </w:pPr>
      <w:r>
        <w:t xml:space="preserve">3.1 </w:t>
      </w:r>
      <w:r w:rsidR="00935ACD" w:rsidRPr="0006176B">
        <w:t>Предоперационная подготовка</w:t>
      </w:r>
    </w:p>
    <w:p w:rsidR="0006176B" w:rsidRPr="0006176B" w:rsidRDefault="00B527A4" w:rsidP="00B527A4">
      <w:pPr>
        <w:pStyle w:val="a7"/>
        <w:ind w:firstLine="0"/>
        <w:jc w:val="left"/>
      </w:pPr>
      <w:r>
        <w:t xml:space="preserve">3.2 </w:t>
      </w:r>
      <w:r w:rsidR="00935ACD" w:rsidRPr="0006176B">
        <w:t>Премедикация</w:t>
      </w:r>
    </w:p>
    <w:p w:rsidR="00935ACD" w:rsidRPr="0006176B" w:rsidRDefault="00B527A4" w:rsidP="00B527A4">
      <w:pPr>
        <w:pStyle w:val="a7"/>
        <w:ind w:firstLine="0"/>
        <w:jc w:val="left"/>
      </w:pPr>
      <w:r>
        <w:t xml:space="preserve">3.3 </w:t>
      </w:r>
      <w:r w:rsidR="00935ACD" w:rsidRPr="0006176B">
        <w:t>Операционный период</w:t>
      </w:r>
    </w:p>
    <w:p w:rsidR="0006176B" w:rsidRPr="0006176B" w:rsidRDefault="00B527A4" w:rsidP="00B527A4">
      <w:pPr>
        <w:pStyle w:val="a7"/>
        <w:ind w:firstLine="0"/>
        <w:jc w:val="left"/>
      </w:pPr>
      <w:r>
        <w:t>3.5 Послеоперационный период</w:t>
      </w:r>
    </w:p>
    <w:p w:rsidR="00935ACD" w:rsidRPr="0006176B" w:rsidRDefault="00B527A4" w:rsidP="00B527A4">
      <w:pPr>
        <w:pStyle w:val="a7"/>
        <w:ind w:firstLine="0"/>
        <w:jc w:val="left"/>
      </w:pPr>
      <w:r w:rsidRPr="0006176B">
        <w:t>Список литературы</w:t>
      </w:r>
    </w:p>
    <w:p w:rsidR="00935ACD" w:rsidRPr="0006176B" w:rsidRDefault="00935ACD" w:rsidP="00B527A4">
      <w:pPr>
        <w:pStyle w:val="a7"/>
        <w:ind w:firstLine="0"/>
        <w:jc w:val="left"/>
      </w:pPr>
    </w:p>
    <w:p w:rsidR="00472EA4" w:rsidRPr="0006176B" w:rsidRDefault="00B527A4" w:rsidP="00D56B73">
      <w:pPr>
        <w:pStyle w:val="a7"/>
      </w:pPr>
      <w:r>
        <w:br w:type="page"/>
        <w:t xml:space="preserve">1. </w:t>
      </w:r>
      <w:r w:rsidR="00472EA4" w:rsidRPr="0006176B">
        <w:t>Патология печени</w:t>
      </w:r>
    </w:p>
    <w:p w:rsidR="00472EA4" w:rsidRPr="0006176B" w:rsidRDefault="00472E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Оперативное вмешательство, создающее операционный стресс, снижает печеночный кровоток и влияет на функции печени. Все медикаменты, используемые при анестезиологическом пособии, прямо или опосредованно детоксицируются печенью При печеночной патологии надо иметь представление о степени повреждения функций печени, чтобы выбрать метод анестезиологического пособия и принять меры, предупреждающие печеночную недостаточность.</w:t>
      </w:r>
    </w:p>
    <w:p w:rsidR="00472EA4" w:rsidRPr="0006176B" w:rsidRDefault="00472EA4" w:rsidP="00D56B73">
      <w:pPr>
        <w:pStyle w:val="a7"/>
      </w:pPr>
      <w:r w:rsidRPr="0006176B">
        <w:t>При проведении анестезиологического пособия у больного с патологией печени надо учитывать нарушения метаболизма, связанные с недостаточностью функций печени, нередкую портальную гипертезию с наклонностью к кровотечениям, в том числе коагулопатического характера. Возникающая гипопротеинемия способствует интерстициальному отеку легких, а асцит ограничивает их вентиляцию. Могут наблюдаться повышенная возбудимость нервной системы вследствие аммиачной энцефалопатии, нередко ваготония (действие желчных кислот).</w:t>
      </w:r>
    </w:p>
    <w:p w:rsidR="00472EA4" w:rsidRPr="0006176B" w:rsidRDefault="00472EA4" w:rsidP="00D56B73">
      <w:pPr>
        <w:pStyle w:val="a7"/>
      </w:pPr>
      <w:r w:rsidRPr="0006176B">
        <w:t>Оперативные вмешательства по поводу острой хирургической патологии живота, в том числе заболеваний желчных путей, часто приходится выполнять на фоне скрытой печеночной недостаточности [Канцалиев Л.Б. и др., 1981]. Парез кишечника, ведущий к ишемии печени, дыхательные и метаболические расстройства, интоксикация — вот главные повреждающие печень факторы, возникающие при острой хирургической патологии живота и требующие специального внимания анестезиолога.</w:t>
      </w:r>
    </w:p>
    <w:p w:rsidR="00935ACD" w:rsidRPr="0006176B" w:rsidRDefault="00935ACD" w:rsidP="00D56B73">
      <w:pPr>
        <w:pStyle w:val="a7"/>
      </w:pPr>
    </w:p>
    <w:p w:rsidR="0006176B" w:rsidRPr="0006176B" w:rsidRDefault="00B527A4" w:rsidP="00D56B73">
      <w:pPr>
        <w:pStyle w:val="a7"/>
      </w:pPr>
      <w:r>
        <w:t xml:space="preserve">1.1 </w:t>
      </w:r>
      <w:r w:rsidR="00472EA4" w:rsidRPr="0006176B">
        <w:t>Предоперационная подготовка</w:t>
      </w:r>
    </w:p>
    <w:p w:rsidR="00B527A4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Следует провести максимально возможную биохимическую и функциональную коррекцию: устранить анемию, гипопротеинемию, гипергидратацию, нормализовать водно-электролитный обмен и КОС, уменьшить аммиачную энцефалопатию и снизить уровень желчных пигментов. Необходимо нормализовать состояние свертывающей системы крови.</w:t>
      </w:r>
    </w:p>
    <w:p w:rsidR="00472EA4" w:rsidRPr="0006176B" w:rsidRDefault="00472EA4" w:rsidP="00D56B73">
      <w:pPr>
        <w:pStyle w:val="a7"/>
      </w:pPr>
      <w:r w:rsidRPr="0006176B">
        <w:t>Премедикация без особенностей, за исключением вероятного сокращения доз (см. ниже).</w:t>
      </w:r>
    </w:p>
    <w:p w:rsidR="00935ACD" w:rsidRPr="0006176B" w:rsidRDefault="00935ACD" w:rsidP="00D56B73">
      <w:pPr>
        <w:pStyle w:val="a7"/>
      </w:pPr>
    </w:p>
    <w:p w:rsidR="0006176B" w:rsidRPr="0006176B" w:rsidRDefault="00B527A4" w:rsidP="00D56B73">
      <w:pPr>
        <w:pStyle w:val="a7"/>
      </w:pPr>
      <w:r>
        <w:t>1.2 Операционный период</w:t>
      </w:r>
    </w:p>
    <w:p w:rsidR="00B527A4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Значительная часть барбитуратов связывается с альбуминами плазмы, поэтому в условиях гипопротеинемии дозы барбитуратов для вводной анестезии надо сократить, так как желаемая глубина анестезии будет достигнута меньшими дозами.</w:t>
      </w:r>
    </w:p>
    <w:p w:rsidR="00472EA4" w:rsidRPr="0006176B" w:rsidRDefault="00472EA4" w:rsidP="00D56B73">
      <w:pPr>
        <w:pStyle w:val="a7"/>
      </w:pPr>
      <w:r w:rsidRPr="0006176B">
        <w:t>Надо с осторожностью отнестись к дитилину, поскольку его гидролиз может быть нарушен в связи с недостатком псевдохолинэстеразы.</w:t>
      </w:r>
    </w:p>
    <w:p w:rsidR="00472EA4" w:rsidRPr="0006176B" w:rsidRDefault="00472EA4" w:rsidP="00D56B73">
      <w:pPr>
        <w:pStyle w:val="a7"/>
      </w:pPr>
      <w:r w:rsidRPr="0006176B">
        <w:t>Одна из главных задач анестезии — обеспечение адекватного кровоснабжения печени. Она получает около 1/4 сердечного выброса, поэтому любое сокращение печеночного кровотока опасно для здоровой и тем более для пораженной печени. Известно, что большинство анестетиков снижает печеночный кровоток в большей степени, чем потребность печени в кислороде. Уменьшение кровотока пропорционально глубине анестезии. Следовательно, любая анестезия, в том числе местная, потенциально опасна для печени. Но поскольку сокращение кровотока печени вследствие операционного стресса несоизмеримо больше, чем в результате анестезии, устраняющей стресс, теоретически при печеночной недостаточности можно использовать любые анестетики в уменьшенных дозах, хотя нейролептаналгезия в сочетании с применением атарактиков, закиси азота, миорелаксантов и ИВЛ предпочтительнее. Фторотан и метоксифлуран применять не следует, хотя их опасность для печени, видимо, преувеличена.</w:t>
      </w:r>
    </w:p>
    <w:p w:rsidR="00472EA4" w:rsidRPr="0006176B" w:rsidRDefault="00472EA4" w:rsidP="00D56B73">
      <w:pPr>
        <w:pStyle w:val="a7"/>
      </w:pPr>
      <w:r w:rsidRPr="0006176B">
        <w:t>Главное в анестезиологическом пособии у больных с печеночной недостаточностью — адекватное сокращение операционного стресса, гладкая гемодинамика, нормальная оксигенация и утилизация углекислоты.</w:t>
      </w:r>
    </w:p>
    <w:p w:rsidR="00472EA4" w:rsidRPr="0006176B" w:rsidRDefault="00472EA4" w:rsidP="00D56B73">
      <w:pPr>
        <w:pStyle w:val="a7"/>
      </w:pPr>
      <w:r w:rsidRPr="0006176B">
        <w:t>Любые медикаменты в той или иной степени детоксицируются печенью, поэтому при ее недостаточности все дозы лекарств должны быть уменьшены, чтобы получить желаемый эффект. При коме дозы любых депрессантов ЦНС должны быть минимальными.</w:t>
      </w:r>
    </w:p>
    <w:p w:rsidR="00935ACD" w:rsidRPr="0006176B" w:rsidRDefault="00935ACD" w:rsidP="00D56B73">
      <w:pPr>
        <w:pStyle w:val="a7"/>
      </w:pPr>
    </w:p>
    <w:p w:rsidR="0006176B" w:rsidRDefault="00B527A4" w:rsidP="00D56B73">
      <w:pPr>
        <w:pStyle w:val="a7"/>
      </w:pPr>
      <w:r>
        <w:t xml:space="preserve">1.3 </w:t>
      </w:r>
      <w:r w:rsidR="00472EA4" w:rsidRPr="0006176B">
        <w:t>После</w:t>
      </w:r>
      <w:r>
        <w:t>операционный период</w:t>
      </w:r>
    </w:p>
    <w:p w:rsidR="00B527A4" w:rsidRPr="0006176B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Профилактика печеночной и почечной недостаточности, часто наслаивающейся на печеночную,— первостепенная задача анестезиолога.</w:t>
      </w:r>
    </w:p>
    <w:p w:rsidR="00472EA4" w:rsidRPr="0006176B" w:rsidRDefault="00472EA4" w:rsidP="00D56B73">
      <w:pPr>
        <w:pStyle w:val="a7"/>
      </w:pPr>
      <w:r w:rsidRPr="0006176B">
        <w:t>Желтуха в раннем послеоперационном периоде далеко не всегда связана с истинной печеночной недостаточностью. Склеры желтеют, если количество билирубина в плазме составляет более 20 мкмоль/л, а этот уровень может быть превышен при реализации различных физиологических механизмов.</w:t>
      </w:r>
    </w:p>
    <w:p w:rsidR="0006176B" w:rsidRPr="0006176B" w:rsidRDefault="00472EA4" w:rsidP="00D56B73">
      <w:pPr>
        <w:pStyle w:val="a7"/>
      </w:pPr>
      <w:r w:rsidRPr="0006176B">
        <w:t>Ранние послеоперационные желтухи можно разделить на три группы:</w:t>
      </w:r>
    </w:p>
    <w:p w:rsidR="0006176B" w:rsidRPr="0006176B" w:rsidRDefault="00472EA4" w:rsidP="00D56B73">
      <w:pPr>
        <w:pStyle w:val="a7"/>
      </w:pPr>
      <w:r w:rsidRPr="0006176B">
        <w:t>1) связанные с гемолизом в результате переливания несовместимой крови, избытком пигментов при массивном крововозмещении, бактериальным гемолизом;</w:t>
      </w:r>
    </w:p>
    <w:p w:rsidR="0006176B" w:rsidRPr="0006176B" w:rsidRDefault="00472EA4" w:rsidP="00D56B73">
      <w:pPr>
        <w:pStyle w:val="a7"/>
      </w:pPr>
      <w:r w:rsidRPr="0006176B">
        <w:t>2) ретенционные (холестатические), развивающиеся вследствие послеоперационного панкреатита, холангита и т.п.;</w:t>
      </w:r>
    </w:p>
    <w:p w:rsidR="00472EA4" w:rsidRPr="0006176B" w:rsidRDefault="00472EA4" w:rsidP="00D56B73">
      <w:pPr>
        <w:pStyle w:val="a7"/>
      </w:pPr>
      <w:r w:rsidRPr="0006176B">
        <w:t>3) возникающие при гепатите, связанном с гемотрансфузией, гипоксией, ишемией печени, медикаментозной интоксикацией.</w:t>
      </w:r>
    </w:p>
    <w:p w:rsidR="00472EA4" w:rsidRPr="0006176B" w:rsidRDefault="00472EA4" w:rsidP="00D56B73">
      <w:pPr>
        <w:pStyle w:val="a7"/>
      </w:pPr>
      <w:r w:rsidRPr="0006176B">
        <w:t>Поскольку кровоснабжение печени на 3/4 осуществляется системой воротной вены, послеоперационный парез кишечника, сокращающий спланхниковый кровоток, представляет для печени большую опасность. Устранение пареза кишечника всеми средствами, включая эпидуральную анестезию,— важная мера, улучшающая функции печени.</w:t>
      </w:r>
    </w:p>
    <w:p w:rsidR="00472EA4" w:rsidRPr="0006176B" w:rsidRDefault="00472EA4" w:rsidP="00D56B73">
      <w:pPr>
        <w:pStyle w:val="a7"/>
      </w:pPr>
      <w:r w:rsidRPr="0006176B">
        <w:t>Стимуляция диуреза не только предупреждает почечную недостаточность, часто осложняющую печеночную, но и способствует удалению различных метаболитов, недетоксицированных пораженной печенью.</w:t>
      </w:r>
    </w:p>
    <w:p w:rsidR="00472EA4" w:rsidRPr="0006176B" w:rsidRDefault="00472EA4" w:rsidP="00D56B73">
      <w:pPr>
        <w:pStyle w:val="a7"/>
      </w:pPr>
    </w:p>
    <w:p w:rsidR="00472EA4" w:rsidRPr="0006176B" w:rsidRDefault="00B527A4" w:rsidP="00D56B73">
      <w:pPr>
        <w:pStyle w:val="a7"/>
      </w:pPr>
      <w:r>
        <w:br w:type="page"/>
        <w:t xml:space="preserve">2. </w:t>
      </w:r>
      <w:r w:rsidR="00472EA4" w:rsidRPr="0006176B">
        <w:t>Патология почек</w:t>
      </w:r>
    </w:p>
    <w:p w:rsidR="00472EA4" w:rsidRPr="0006176B" w:rsidRDefault="00472E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Многие медикаменты, используемые при анестезиологическом пособии, экскретируются из крови почками в неизмененном или метаболизированном виде. Следовательно, почки являются важным звеном в управлении эффектом этих медикаментов. К медикаментам, которые удаляются почками в почти неизмененном виде, относятся ганглиоблокаторы, некоторые миорелаксанты, многие антибиотики, диуретики группы тиазидов, дигоксин, некоторые барбитураты, новокаинамид, сульфаниламиды и др.</w:t>
      </w:r>
    </w:p>
    <w:p w:rsidR="00472EA4" w:rsidRPr="0006176B" w:rsidRDefault="00472EA4" w:rsidP="00D56B73">
      <w:pPr>
        <w:pStyle w:val="a7"/>
      </w:pPr>
      <w:r w:rsidRPr="0006176B">
        <w:t>Простой клубочковой фильтрацией удаляются те вещества, которые не вступают в связь с белками крови, и скорость очищения крови от них зависит от скорости клубочковой фильтрации. Часть препаратов экскретируется с помощью активной канальцевой секреции, причем рН клубочкового фильтра оказывает значительное влияние на величину этой экскреции.</w:t>
      </w:r>
    </w:p>
    <w:p w:rsidR="00472EA4" w:rsidRPr="0006176B" w:rsidRDefault="00472EA4" w:rsidP="00D56B73">
      <w:pPr>
        <w:pStyle w:val="a7"/>
      </w:pPr>
      <w:r w:rsidRPr="0006176B">
        <w:t>Особую опасность в анестезиологической практике представляет задержка функционально неполноценными почками миорелаксантов и антибиотиков, сочетание которых может резко увеличить длительность мионеврального блока.</w:t>
      </w:r>
    </w:p>
    <w:p w:rsidR="00935ACD" w:rsidRPr="0006176B" w:rsidRDefault="00935ACD" w:rsidP="00D56B73">
      <w:pPr>
        <w:pStyle w:val="a7"/>
      </w:pPr>
    </w:p>
    <w:p w:rsidR="0006176B" w:rsidRPr="0006176B" w:rsidRDefault="00B527A4" w:rsidP="00D56B73">
      <w:pPr>
        <w:pStyle w:val="a7"/>
      </w:pPr>
      <w:r>
        <w:t>2.1 Предоперационная подготовка</w:t>
      </w:r>
    </w:p>
    <w:p w:rsidR="00B527A4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Необходимо установить характер и степень повреждения функций почек и провести максимально возможную функциональную и биохимическую коррекцию. Чаще всего необходимо ликвидировать гипергидратацию, гиперкалиемию, гипокальциемию, метаболический ацидоз, азотемию, анемию, коагулопатию, артериальную гипертензию. Часто поражение почек сочетается с поражением печени, функциональная нормализация которой также должна входить в предоперационную подготовку.</w:t>
      </w:r>
    </w:p>
    <w:p w:rsidR="00472EA4" w:rsidRPr="0006176B" w:rsidRDefault="00472EA4" w:rsidP="00D56B73">
      <w:pPr>
        <w:pStyle w:val="a7"/>
      </w:pPr>
      <w:r w:rsidRPr="0006176B">
        <w:t>Для премедикации используют обычные средства, но в уменьшенных дозах.</w:t>
      </w:r>
    </w:p>
    <w:p w:rsidR="00935ACD" w:rsidRPr="0006176B" w:rsidRDefault="00935ACD" w:rsidP="00D56B73">
      <w:pPr>
        <w:pStyle w:val="a7"/>
      </w:pPr>
    </w:p>
    <w:p w:rsidR="0006176B" w:rsidRDefault="00B527A4" w:rsidP="00D56B73">
      <w:pPr>
        <w:pStyle w:val="a7"/>
      </w:pPr>
      <w:r>
        <w:t xml:space="preserve">2.2 </w:t>
      </w:r>
      <w:r w:rsidR="00472EA4" w:rsidRPr="0006176B">
        <w:t>Операционный период</w:t>
      </w:r>
    </w:p>
    <w:p w:rsidR="00B527A4" w:rsidRPr="0006176B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Поскольку почки, как и печень, требуют для кровоснабжения около 1/4 сердечного выброса, любое нарушение гемодинамики во время операции представляет для них наибольшую опасность. Операционный стресс резко сокращает почечный кровоток, а анестезиологическое пособие предупреждает этот результат стресса, хотя все анестетики сами по себе слегка уменьшают кровоток почек. Стимуляторы симпатической нервной системы (кекшин) сокращают почечный кровоток в большей степени, чем другие.</w:t>
      </w:r>
    </w:p>
    <w:p w:rsidR="00472EA4" w:rsidRPr="0006176B" w:rsidRDefault="00472EA4" w:rsidP="00D56B73">
      <w:pPr>
        <w:pStyle w:val="a7"/>
      </w:pPr>
      <w:r w:rsidRPr="0006176B">
        <w:t>Не ухудшает, а даже улучшает почечный кровоток регионарная анестезия, в частости эпидуральная, если ее проводят не на фоне гиповолемии.</w:t>
      </w:r>
    </w:p>
    <w:p w:rsidR="00472EA4" w:rsidRPr="0006176B" w:rsidRDefault="00472EA4" w:rsidP="00D56B73">
      <w:pPr>
        <w:pStyle w:val="a7"/>
      </w:pPr>
      <w:r w:rsidRPr="0006176B">
        <w:t>Из анестетиков нефротоксическое действие оказывает только метоксифлуран, который не должен применяться у больных с нарушением функций почек.</w:t>
      </w:r>
    </w:p>
    <w:p w:rsidR="00472EA4" w:rsidRPr="0006176B" w:rsidRDefault="00472EA4" w:rsidP="00D56B73">
      <w:pPr>
        <w:pStyle w:val="a7"/>
      </w:pPr>
      <w:r w:rsidRPr="0006176B">
        <w:t>Для вводной анестезии используют любые средства, но предпочтительнее натрия оксибутират, диазепам. Применение дитилина безопасно, если нет выраженной гиперкалиемии, поскольку при возникновении мышечной фибрилляции может внезапно повыситься уровень К+ в плазме.</w:t>
      </w:r>
    </w:p>
    <w:p w:rsidR="00472EA4" w:rsidRPr="0006176B" w:rsidRDefault="00472EA4" w:rsidP="00D56B73">
      <w:pPr>
        <w:pStyle w:val="a7"/>
      </w:pPr>
      <w:r w:rsidRPr="0006176B">
        <w:t>С целью поддержания анестезии можно применять фторотан, закись азота, диазепам, фентанил, дроперидол в дозах, обеспечивающих поверхностную анестезию. Из миорелаксантов предпочтительнее пипекуроний, атракурий, но можно использовать и уменьшенные дозы тубокурарина, панкурония. При этом вследствие нарушения почечной экскреции существует некоторая опасность, но значительная часть этих релаксантов детоксицируется печенью и выделяется с желчью. Обязательна мониторизация диуреза, который во время операции должен быть не ниже 0,5 мл/(кг-ч). Достаточная оксигенация, нормокапния, адекватное поддержание ОЦК позволяют спокойно вести больного с нарушением почечных функций.</w:t>
      </w:r>
    </w:p>
    <w:p w:rsidR="00935ACD" w:rsidRPr="0006176B" w:rsidRDefault="00935ACD" w:rsidP="00D56B73">
      <w:pPr>
        <w:pStyle w:val="a7"/>
      </w:pPr>
    </w:p>
    <w:p w:rsidR="0006176B" w:rsidRDefault="00B527A4" w:rsidP="00D56B73">
      <w:pPr>
        <w:pStyle w:val="a7"/>
      </w:pPr>
      <w:r>
        <w:t xml:space="preserve">2.3 </w:t>
      </w:r>
      <w:r w:rsidR="00472EA4" w:rsidRPr="0006176B">
        <w:t>Послеоперационный период</w:t>
      </w:r>
    </w:p>
    <w:p w:rsidR="00B527A4" w:rsidRPr="0006176B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Возможна продолжительная гиповентиляция, связанная с задержкой детоксикации и выведения миорелаксантов и анестетиков, требующая вспомогательной вентиляции легких.</w:t>
      </w:r>
    </w:p>
    <w:p w:rsidR="00472EA4" w:rsidRPr="0006176B" w:rsidRDefault="00472EA4" w:rsidP="00D56B73">
      <w:pPr>
        <w:pStyle w:val="a7"/>
      </w:pPr>
      <w:r w:rsidRPr="0006176B">
        <w:t>Должна быть продолжена мониторизация диуреза со стимуляцией его на фоне нормального объема и качества циркулирующей крови. Олигурия — признак функциональных расстройств, требующих немедленного вмешательства анестезиолога. Дифференцировать ренальную (вызванную ишемическим или нефротоксическим поражением почек) и преренальную (связанную с гиповолемией, сердечной недостаточностью) олигурию можно по осмолярности мочи и плазмы: при ренальной олигурии их отношение около 1, а при преренальной — около 2.</w:t>
      </w:r>
    </w:p>
    <w:p w:rsidR="00472EA4" w:rsidRPr="0006176B" w:rsidRDefault="00472EA4" w:rsidP="00D56B73">
      <w:pPr>
        <w:pStyle w:val="a7"/>
      </w:pPr>
      <w:r w:rsidRPr="0006176B">
        <w:t>Коррекция метаболических расстройств, связанных с операционным стрессом, должна проводиться особенно активно, так как участие пораженных почек в этой коррекции снижено. Дозы антибиотиков, экскретируемых почками, должны быть уменьшены пропорционально снижению диуреза.</w:t>
      </w:r>
    </w:p>
    <w:p w:rsidR="00472EA4" w:rsidRPr="0006176B" w:rsidRDefault="00472EA4" w:rsidP="00D56B73">
      <w:pPr>
        <w:pStyle w:val="a7"/>
      </w:pPr>
    </w:p>
    <w:p w:rsidR="00472EA4" w:rsidRPr="0006176B" w:rsidRDefault="00B527A4" w:rsidP="00D56B73">
      <w:pPr>
        <w:pStyle w:val="a7"/>
      </w:pPr>
      <w:r>
        <w:br w:type="page"/>
        <w:t xml:space="preserve">3. </w:t>
      </w:r>
      <w:r w:rsidR="00472EA4" w:rsidRPr="0006176B">
        <w:t>Патология системы крови</w:t>
      </w:r>
    </w:p>
    <w:p w:rsidR="00472EA4" w:rsidRPr="0006176B" w:rsidRDefault="00472E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Анестезиологическое пособие при патологии системы крови может требоваться в двух ситуациях: если эта патология является сопутствующей и при операциях, выполняемых в связи с патологией крови (спленэктомия, пункция и трансплантация костного мозга). Частота оперативных вмешательств при заболеваниях системы крови возрастает. Например, за последние 15 лет число спленэктомий при этой патологии увеличилось более чем в 10 раз [Бутров А.В., Городецкий В.М., 1986].</w:t>
      </w:r>
    </w:p>
    <w:p w:rsidR="00472EA4" w:rsidRPr="0006176B" w:rsidRDefault="00472EA4" w:rsidP="00D56B73">
      <w:pPr>
        <w:pStyle w:val="a7"/>
      </w:pPr>
      <w:r w:rsidRPr="0006176B">
        <w:t>Основные заболевания системы крови, на фоне которых выполняют оперативные вмешательства,— это острая и хроническая анемия в результате крово-потери, гемолитическая анемия различного генеза, гипопластическая анемия, гемоглобинопатии, острый и хронический лимфолейкоз, миелолейкоз, лимфогранулематоз, тромбоцитопения различного генеза, в том числе синдром рассеянного внутрисосудистого свертывания, коагулопатии типа гемофилии и др.</w:t>
      </w:r>
    </w:p>
    <w:p w:rsidR="00472EA4" w:rsidRPr="0006176B" w:rsidRDefault="00472EA4" w:rsidP="00D56B73">
      <w:pPr>
        <w:pStyle w:val="a7"/>
      </w:pPr>
      <w:r w:rsidRPr="0006176B">
        <w:t>Главные проблемы, которые приходится решать анестезиологу, выбирая метод анестезии при большинстве этих заболеваний, можно сгруппировать следующим образом: существование анемии (реже полицитемии), нарушение свертываемости крови, поражение иммунитета (в том числе при длительном приеме глюкокортикоидных гормональных препаратов), наличие сопутствующей патологии печени, почек и селезенки и, наконец, трудности гемотрансфузионной терапии.</w:t>
      </w:r>
    </w:p>
    <w:p w:rsidR="00472EA4" w:rsidRPr="0006176B" w:rsidRDefault="00472EA4" w:rsidP="00D56B73">
      <w:pPr>
        <w:pStyle w:val="a7"/>
      </w:pPr>
      <w:r w:rsidRPr="0006176B">
        <w:t>При анемии в результате массивного кровотечения главную роль играет не недостаток гемоглобина, а острая гиповолемия, вызывающая геморрагический синдром и требующая немедленной коррекции Это нередкая ситуация в практике анестезиолога, так как определенная часть оперативных вмешательств выполняется ради остановки кровотечения, когда время на подготовку ограничено. Усилия анестезиолога должны быть направлены на срочное возмещение объема, а затем уже качества крови.</w:t>
      </w:r>
    </w:p>
    <w:p w:rsidR="00472EA4" w:rsidRPr="0006176B" w:rsidRDefault="00472EA4" w:rsidP="00D56B73">
      <w:pPr>
        <w:pStyle w:val="a7"/>
      </w:pPr>
      <w:r w:rsidRPr="0006176B">
        <w:t>При выборе анестезиологического пособия на фоне анемии следует прежде всего обатить внимание на роль гемической гипоксии, гиперсимпатикотонии и гипопротеинемии.</w:t>
      </w:r>
    </w:p>
    <w:p w:rsidR="00472EA4" w:rsidRPr="0006176B" w:rsidRDefault="00472EA4" w:rsidP="00D56B73">
      <w:pPr>
        <w:pStyle w:val="a7"/>
      </w:pPr>
      <w:r w:rsidRPr="0006176B">
        <w:t>Гемическая гипоксия опасна отсутствием выраженного классического признака гипоксии — цианоза. Последний возникает лишь в том случае, когда количество восстановленного гемоглобина в крови превышает 40 г/л. Такой концентрации восстановленного гемоглобина не отмечается при самой тяжелой степени гипоксии. Общее количество гемоглобина в крови может быть резко снижено. Поскольку основная масса кислорода переносится кровью в связанном с гемоглобином состоянии, ингаляция 100% кислорода помогает увеличить перенос кислорода главным образом за счет его дополнительного растворения в плазме. Кривая диссоциация оксигемоглобина при анемии смещается вправо, и в тканях высвобождается больше кислорода.</w:t>
      </w:r>
    </w:p>
    <w:p w:rsidR="00472EA4" w:rsidRPr="0006176B" w:rsidRDefault="00472EA4" w:rsidP="00D56B73">
      <w:pPr>
        <w:pStyle w:val="a7"/>
      </w:pPr>
      <w:r w:rsidRPr="0006176B">
        <w:t>Гиперсимпатикотония при анемии усиливает катехоламинемию, что ведет к повышенной возбудимости сердца, наклонности к фибрилляции, артериоло-спазму, реологическим нарушениям крови и гиперкоагуляции. Сердечный выброс при анемии возрастает.</w:t>
      </w:r>
    </w:p>
    <w:p w:rsidR="00472EA4" w:rsidRPr="0006176B" w:rsidRDefault="00472EA4" w:rsidP="00D56B73">
      <w:pPr>
        <w:pStyle w:val="a7"/>
      </w:pPr>
      <w:r w:rsidRPr="0006176B">
        <w:t>Гипопротеинемия способствует развитию интерстициальных отеков, делает более «жесткими» легкие, растяжимость которых снижается. Усиливается экспираторное закрытие дыхательных путей, ведущее к увеличению альвеолярного шунта, ухудшается диффузия газов через альвеолярно-капиллярную мембрану. При гипопротеинемии нарушена детоксикация многих анестетиков, в частности барбитуратов, в связи с чем их дозы должны быть снижены.</w:t>
      </w:r>
    </w:p>
    <w:p w:rsidR="00472EA4" w:rsidRPr="0006176B" w:rsidRDefault="00472EA4" w:rsidP="00D56B73">
      <w:pPr>
        <w:pStyle w:val="a7"/>
      </w:pPr>
      <w:r w:rsidRPr="0006176B">
        <w:t>Полицитемия — состояние, в некотором плане противоположное анемии. При ней самый незначительный недостаток кислорода обусловливает выраженный цианоз, часто возникают тромбозы, в том числе инфаркт миокарда.</w:t>
      </w:r>
    </w:p>
    <w:p w:rsidR="00472EA4" w:rsidRPr="0006176B" w:rsidRDefault="00472EA4" w:rsidP="00D56B73">
      <w:pPr>
        <w:pStyle w:val="a7"/>
      </w:pPr>
      <w:r w:rsidRPr="0006176B">
        <w:t>Влияние медикаментозного фона. Важные физиологические сдвиги у больных с заболеваниями системы крови вызывают глюкокортикоидные гормональные препараты, которые они получают, как правило, длительное время. В связи с этим возникает ряд специфических опасностей: в ходе операционного стресса может развиться острая надпочечниковая недостаточность, более выражены водно-электролитные нарушения. Встречается «стероидный» диабет, возможны кровотечения из язв и эрозий пищеварительного тракта. Медленнее происходит заживление ран, чаще возникают инфекционные осложнения.</w:t>
      </w:r>
    </w:p>
    <w:p w:rsidR="00472EA4" w:rsidRPr="0006176B" w:rsidRDefault="00472EA4" w:rsidP="00D56B73">
      <w:pPr>
        <w:pStyle w:val="a7"/>
      </w:pPr>
      <w:r w:rsidRPr="0006176B">
        <w:t>При лейкозах больные могут получать цитостатические препараты, оказывающие угнетающее действие на многие системы организма. Почти все препараты подавляют иммунитет. Пневмонит возникает при использовании метотрек-сата, блеомицина и др. Кардиотоксическое действие оказывают адриамицин, рубомицин, гепатотоксическое и нефротоксическое — L-аспарагиназа, мето-трексат и др. Периферические невропатии возникают у больных, получающих винкристин, эмбихин (поэтому, кстати, в таких случаях не рекомендуется проводниковая местная анестезия). Многие цитостатики снижают уровень холин-эстеразы, и, следовательно, применять дитилин надо осторожно. Прокарбазин тормозит действие моноаминоксидазы (МАО), поэтому анестезиолог должен учитывать особенности медикаментозного фона, создаваемого ингибиторами МАО (см. раздел «Психические болезни»).</w:t>
      </w:r>
    </w:p>
    <w:p w:rsidR="00472EA4" w:rsidRPr="0006176B" w:rsidRDefault="00472EA4" w:rsidP="00D56B73">
      <w:pPr>
        <w:pStyle w:val="a7"/>
      </w:pPr>
      <w:r w:rsidRPr="0006176B">
        <w:t>Препараты железа, получаемые больными с хронической анемией, не создают больших трудностей для анестезиолога, за исключением возможности аллергических реакций.</w:t>
      </w:r>
    </w:p>
    <w:p w:rsidR="00935ACD" w:rsidRPr="0006176B" w:rsidRDefault="00935ACD" w:rsidP="00D56B73">
      <w:pPr>
        <w:pStyle w:val="a7"/>
      </w:pPr>
    </w:p>
    <w:p w:rsidR="0006176B" w:rsidRPr="0006176B" w:rsidRDefault="00B527A4" w:rsidP="00D56B73">
      <w:pPr>
        <w:pStyle w:val="a7"/>
      </w:pPr>
      <w:r>
        <w:t>3.1 Предоперационная подготовка</w:t>
      </w:r>
    </w:p>
    <w:p w:rsidR="00B527A4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Надо по возможности уменьшить тяжесть гиповолемии и анемии, а также коррригировать свертывающие свойства крови переливанием недостающих компонентов (например, у больных гемофилией). Если больные получают глюкокортикоидную терапию, то она должна быть продолжена, а в периоде премедикации следует использовать двойные дозы гормональных препаратов.</w:t>
      </w:r>
    </w:p>
    <w:p w:rsidR="00472EA4" w:rsidRPr="0006176B" w:rsidRDefault="00472EA4" w:rsidP="00D56B73">
      <w:pPr>
        <w:pStyle w:val="a7"/>
      </w:pPr>
      <w:r w:rsidRPr="0006176B">
        <w:t>У этих больных часто нарушены функции печени и почек, что требует соответствующих предосторожностей и подготовки в предоперационном периоде. Часто встречающаяся гемолитическая желтуха усугубляет нарушение функций печени и почек и маскирует цианоз при возникновении гипоксии.</w:t>
      </w:r>
    </w:p>
    <w:p w:rsidR="00472EA4" w:rsidRPr="0006176B" w:rsidRDefault="00472EA4" w:rsidP="00D56B73">
      <w:pPr>
        <w:pStyle w:val="a7"/>
      </w:pPr>
      <w:r w:rsidRPr="0006176B">
        <w:t>Надо помнить, что гемолиз могут усилить амидопирин, хинидин, сульфанил-амидные препараты, многие антибиотики (пенициллин, стрептомицин), нитрофураны и др.</w:t>
      </w:r>
    </w:p>
    <w:p w:rsidR="00472EA4" w:rsidRPr="0006176B" w:rsidRDefault="00472EA4" w:rsidP="00D56B73">
      <w:pPr>
        <w:pStyle w:val="a7"/>
      </w:pPr>
      <w:r w:rsidRPr="0006176B">
        <w:t>При текущем гемолизе надо стимулировать диурез, инфузировать нагрия гидрокарбонат, чтобы вывести продукты гемолиза через почки. Гсмолити-ческий криз обычно купируют преднизолоном в больших дозах.</w:t>
      </w:r>
    </w:p>
    <w:p w:rsidR="001D079C" w:rsidRPr="0006176B" w:rsidRDefault="001D079C" w:rsidP="00D56B73">
      <w:pPr>
        <w:pStyle w:val="a7"/>
      </w:pPr>
    </w:p>
    <w:p w:rsidR="0006176B" w:rsidRDefault="00B527A4" w:rsidP="00D56B73">
      <w:pPr>
        <w:pStyle w:val="a7"/>
      </w:pPr>
      <w:r>
        <w:t xml:space="preserve">3.2 </w:t>
      </w:r>
      <w:r w:rsidR="00472EA4" w:rsidRPr="0006176B">
        <w:t>Премедикация</w:t>
      </w:r>
    </w:p>
    <w:p w:rsidR="00B527A4" w:rsidRPr="0006176B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При выраженной гипопротеинемии может потребоваться снижение доз медикаментов. У больных, получающих глюкокортикоиды, в премедикацию включают двойную дозу. При повышенной кровоточивости не рекомендуются подкожная и внутримышечная инъекции препаратов; предпочтительнее вводить их внутрь и внутривенно.</w:t>
      </w:r>
    </w:p>
    <w:p w:rsidR="00B527A4" w:rsidRDefault="00B527A4" w:rsidP="00D56B73">
      <w:pPr>
        <w:pStyle w:val="a7"/>
      </w:pPr>
    </w:p>
    <w:p w:rsidR="0006176B" w:rsidRPr="0006176B" w:rsidRDefault="00B527A4" w:rsidP="00D56B73">
      <w:pPr>
        <w:pStyle w:val="a7"/>
      </w:pPr>
      <w:r>
        <w:t xml:space="preserve">3.3 </w:t>
      </w:r>
      <w:r w:rsidR="00472EA4" w:rsidRPr="0006176B">
        <w:t>Операционный период</w:t>
      </w:r>
    </w:p>
    <w:p w:rsidR="00B527A4" w:rsidRDefault="00B527A4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При выборе анестезиологического пособия у больных с заболеваниями системы крови необходимо учитывать действие медикаментов, применяемых в комплексной современной анестезии, на кровь</w:t>
      </w:r>
      <w:r w:rsidR="001D079C" w:rsidRPr="0006176B">
        <w:t>.</w:t>
      </w:r>
      <w:r w:rsidRPr="0006176B">
        <w:t xml:space="preserve"> Напоминаем, что анестезия мало влияет на клеточный состав крови, но существенно угнетает иммунитет. Частое поражение иммунитета у больных с патологией системы крови и как основа заболевания, и как результат глюкокортикоидной терапии должно учитываться особо.</w:t>
      </w:r>
    </w:p>
    <w:p w:rsidR="00472EA4" w:rsidRPr="0006176B" w:rsidRDefault="00472EA4" w:rsidP="00D56B73">
      <w:pPr>
        <w:pStyle w:val="a7"/>
      </w:pPr>
      <w:r w:rsidRPr="0006176B">
        <w:t>Выбирая методику анестезиологического пособия, надо иметь в виду частое поражение печени и почек при заболеваниях системы крови.</w:t>
      </w:r>
    </w:p>
    <w:p w:rsidR="00472EA4" w:rsidRPr="0006176B" w:rsidRDefault="00472EA4" w:rsidP="00D56B73">
      <w:pPr>
        <w:pStyle w:val="a7"/>
      </w:pPr>
      <w:r w:rsidRPr="0006176B">
        <w:t>Влияние анестетиков (например, фторотана) на кривую диссоциации оксигемоглобина, меняющуюся при ряде заболеваний крови, видимо, существует, но настолько мало на фоне остальных сдвигов, что его можно не принимать в расчет.</w:t>
      </w:r>
    </w:p>
    <w:p w:rsidR="00472EA4" w:rsidRPr="0006176B" w:rsidRDefault="00472EA4" w:rsidP="00D56B73">
      <w:pPr>
        <w:pStyle w:val="a7"/>
      </w:pPr>
      <w:r w:rsidRPr="0006176B">
        <w:t>У больных с повышенной кровоточивостью (гемофилия и др.) надо учесть возможность травмы дыхательных путей интубационной трубкой (необходим тщательный последующий контроль аспирации крови) и обструкции дыхательных путей гематомой. По тем же причинам следует осторожно относиться к эпидуральной и другим видам регионарной анестезии, учитывая возможность образования гематом в месте инъекции или катетеризации.</w:t>
      </w:r>
    </w:p>
    <w:p w:rsidR="00472EA4" w:rsidRPr="0006176B" w:rsidRDefault="00472EA4" w:rsidP="00D56B73">
      <w:pPr>
        <w:pStyle w:val="a7"/>
      </w:pPr>
      <w:r w:rsidRPr="0006176B">
        <w:t>Методика анестезии зависит не столько от патологии крови, сколько от характера оперативного вмешательства (пункция и трансплантация костного мозга, спленэктомия, торакальные операции и т.п.). Достаточная оксигепация в условиях анемии требует особого внимания.</w:t>
      </w:r>
    </w:p>
    <w:p w:rsidR="00472EA4" w:rsidRPr="0006176B" w:rsidRDefault="00472EA4" w:rsidP="00D56B73">
      <w:pPr>
        <w:pStyle w:val="a7"/>
      </w:pPr>
      <w:r w:rsidRPr="0006176B">
        <w:t>Особое внимание должно быть уделено инфузионной терапии. Необходима мониторизация гемодинамики, ОЦК, гематокрита и гемоглобина. Возмещение следует проводить не цельной кровью, а недостающими компонентами эритроцитной или тромбоцитной массой и др. При спленэктомии надо учитывать объем крови, находящийся в удаляемой селезенке.</w:t>
      </w:r>
    </w:p>
    <w:p w:rsidR="0006176B" w:rsidRPr="0006176B" w:rsidRDefault="00472EA4" w:rsidP="00D56B73">
      <w:pPr>
        <w:pStyle w:val="a7"/>
      </w:pPr>
      <w:r w:rsidRPr="0006176B">
        <w:t>У некоторых больных этой группы возместить кровопотерю невозможно, так как в отчет на переливание любой крови возникает гемокоагуляциониый и гемолитический криз. Если индивидуальный подбор крови невозможен, го приходится использовать варианты, ценность которых не всегда превышает риск их применения:</w:t>
      </w:r>
    </w:p>
    <w:p w:rsidR="0006176B" w:rsidRPr="0006176B" w:rsidRDefault="00472EA4" w:rsidP="00D56B73">
      <w:pPr>
        <w:pStyle w:val="a7"/>
      </w:pPr>
      <w:r w:rsidRPr="0006176B">
        <w:t>1) перед пережатием ножки селезенки при спленэктомии в нее вводят адреналин, чтобы до спленэктомии удалить кровь из селезеночного депо. Этим способом удается сохранить 300—400 мл крови, но следует учитывать риск гиперкатехоламинемии у больного с уже имеющейся гиперсимпатикото-нией;</w:t>
      </w:r>
    </w:p>
    <w:p w:rsidR="00472EA4" w:rsidRPr="0006176B" w:rsidRDefault="00472EA4" w:rsidP="00D56B73">
      <w:pPr>
        <w:pStyle w:val="a7"/>
      </w:pPr>
      <w:r w:rsidRPr="0006176B">
        <w:t>2) аутогематрансфузия крови, взятой у оперируемого за несколько дней до операции или перед началом ее уже на операционном столе. Извлеченный при заборе крови объем немедленно возмещают плазмозаменителем, который удаляют к концу операции путем стимуляции диуреза.</w:t>
      </w:r>
    </w:p>
    <w:p w:rsidR="001D079C" w:rsidRPr="0006176B" w:rsidRDefault="001D079C" w:rsidP="00D56B73">
      <w:pPr>
        <w:pStyle w:val="a7"/>
      </w:pPr>
    </w:p>
    <w:p w:rsidR="0006176B" w:rsidRDefault="00E273EF" w:rsidP="00D56B73">
      <w:pPr>
        <w:pStyle w:val="a7"/>
      </w:pPr>
      <w:r>
        <w:t>3.4 Послеоперационный период</w:t>
      </w:r>
    </w:p>
    <w:p w:rsidR="00E273EF" w:rsidRPr="0006176B" w:rsidRDefault="00E273EF" w:rsidP="00D56B73">
      <w:pPr>
        <w:pStyle w:val="a7"/>
      </w:pPr>
    </w:p>
    <w:p w:rsidR="00472EA4" w:rsidRPr="0006176B" w:rsidRDefault="00472EA4" w:rsidP="00D56B73">
      <w:pPr>
        <w:pStyle w:val="a7"/>
      </w:pPr>
      <w:r w:rsidRPr="0006176B">
        <w:t>Должна проводиться мониторизация тех же показателей, что и во время операции. Особое внимание надо уделить контролю гемостаза, кровопотери, тромбоэмболическим осложнениям. В связи со снижением иммунитета следует своевременно проводить антибактериальную терапию.</w:t>
      </w:r>
    </w:p>
    <w:p w:rsidR="00472EA4" w:rsidRPr="0006176B" w:rsidRDefault="00472EA4" w:rsidP="00D56B73">
      <w:pPr>
        <w:pStyle w:val="a7"/>
      </w:pPr>
      <w:r w:rsidRPr="0006176B">
        <w:t>Специфическая терапия, проводившаяся по поводу заболевания крови, должна быть продолжена.</w:t>
      </w:r>
    </w:p>
    <w:p w:rsidR="00472EA4" w:rsidRPr="0006176B" w:rsidRDefault="00472EA4" w:rsidP="00D56B73">
      <w:pPr>
        <w:pStyle w:val="a7"/>
      </w:pPr>
      <w:r w:rsidRPr="0006176B">
        <w:t>Особую опасность после спленэктомии у больных с заболеваниями системы крови представляет нарушение кровообращения в бассейне воротной вены и ухудшение в связи с этим функций печени. В частности, может возникнуть тромбоз воротной вены, требующий фибринолитической и антикоагулянтной терапии через катетеризированную пупочную вену.</w:t>
      </w:r>
    </w:p>
    <w:p w:rsidR="00472EA4" w:rsidRPr="0006176B" w:rsidRDefault="00472EA4" w:rsidP="00D56B73">
      <w:pPr>
        <w:pStyle w:val="a7"/>
      </w:pPr>
      <w:r w:rsidRPr="0006176B">
        <w:t>Респираторная терапия, включающая оксигенотерапию,— важный компонент послеоперационного ведения больных с выраженной анемией.</w:t>
      </w:r>
    </w:p>
    <w:p w:rsidR="00472EA4" w:rsidRPr="0006176B" w:rsidRDefault="00472EA4" w:rsidP="00D56B73">
      <w:pPr>
        <w:pStyle w:val="a7"/>
      </w:pPr>
    </w:p>
    <w:p w:rsidR="001D079C" w:rsidRPr="0006176B" w:rsidRDefault="00E273EF" w:rsidP="00D56B73">
      <w:pPr>
        <w:pStyle w:val="a7"/>
      </w:pPr>
      <w:r>
        <w:br w:type="page"/>
      </w:r>
      <w:r w:rsidRPr="0006176B">
        <w:t>Список литературы</w:t>
      </w:r>
    </w:p>
    <w:p w:rsidR="001D079C" w:rsidRPr="0006176B" w:rsidRDefault="001D079C" w:rsidP="00D56B73">
      <w:pPr>
        <w:pStyle w:val="a7"/>
      </w:pPr>
    </w:p>
    <w:p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Зильбер А.П. Респираторная терапия в повседневной практике — Ташкент. Медицина, 1986 —400 с</w:t>
      </w:r>
    </w:p>
    <w:p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Канцалиев Л.Б., Зильбер А.П. Печеночная недостаточность в хирургической клинике (физиологические основы интенсивной терапии) — Нальчик, 1981 —95 с.</w:t>
      </w:r>
    </w:p>
    <w:p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Остапенко В.А. Гемосорбция в коррекции нарушений транспортной функции эритроцитов при заболеваниях органов дыхания // Вест. хир.— 1989.— № 2.— С. 85—87.</w:t>
      </w:r>
    </w:p>
    <w:p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Рябов Г.А., Семенов В.Н., Терентьева Л.М. Экстренная анестезиология.—М.: Медицина 1983.—304 с.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Atkinson R.S., Rushman G.В., Lee J.A. A synopsis of anaesthesia.— Ninth ed.— Bristol- Wnght 1982.—962 p.</w:t>
      </w:r>
    </w:p>
    <w:p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Briggs B. A. Perioperative cardiovascular morbidity and mortality // Int. </w:t>
      </w:r>
      <w:r w:rsidRPr="0006176B">
        <w:t>Anesth. Clin.— 1980 — Vol. 18, N 3.—P. 71—83.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Edwards R. Anesthesia and alcohol // Brit. Med. J.— 1985.— Vol. 491, N 6493.— P. 423—424.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Goodloe S. L. Essential hypertension//Anesthesia and coexisting disease.— </w:t>
      </w:r>
      <w:r w:rsidRPr="0006176B">
        <w:t>New York, 1983.—P. 99—117.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  <w:rPr>
          <w:lang w:val="en-US"/>
        </w:rPr>
      </w:pPr>
      <w:r w:rsidRPr="0006176B">
        <w:rPr>
          <w:lang w:val="en-US"/>
        </w:rPr>
        <w:t>Gravlee G. P. Succinylcholim-induced hyperkalemia in a patient with Parkinson's disease//Anesth a. Analg.— 1980.- Vol. 59, N 6.— P. 444-446.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Kriger J., Itnbs J .-L., Schmidt M. et al. </w:t>
      </w:r>
      <w:r w:rsidRPr="0006176B">
        <w:t>Renal function in patients with obstructive sleep apnea // Arch. Intern. Med.— 1988.— Vol. 148, N 6.— P. 1337—1340.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McKesson J. C., Murres-Allen K., Saunders N. A. Supplemental oxygen and quality of sleep in patients with chronic obstructive lung disease//Thorax. - 1989.— </w:t>
      </w:r>
      <w:r w:rsidRPr="0006176B">
        <w:t>Vol. 44, N 3. P. 184—188.</w:t>
      </w:r>
    </w:p>
    <w:p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Pearce A. C., Jones R. M. Smoking and anesthesia: preoperative abstinence and perioperative morbidity//Anesthesiology.— </w:t>
      </w:r>
      <w:r w:rsidRPr="0006176B">
        <w:t>1984.—Vol. 61, N 5.— P. 576—584.</w:t>
      </w:r>
    </w:p>
    <w:p w:rsidR="005113DF" w:rsidRPr="0006176B" w:rsidRDefault="005113DF" w:rsidP="00E273EF">
      <w:pPr>
        <w:pStyle w:val="a7"/>
        <w:ind w:firstLine="0"/>
        <w:jc w:val="left"/>
      </w:pPr>
      <w:bookmarkStart w:id="0" w:name="_GoBack"/>
      <w:bookmarkEnd w:id="0"/>
    </w:p>
    <w:sectPr w:rsidR="005113DF" w:rsidRPr="0006176B" w:rsidSect="0006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D5" w:rsidRDefault="00263ED5" w:rsidP="00935ACD">
      <w:pPr>
        <w:spacing w:after="0" w:line="240" w:lineRule="auto"/>
      </w:pPr>
      <w:r>
        <w:separator/>
      </w:r>
    </w:p>
  </w:endnote>
  <w:endnote w:type="continuationSeparator" w:id="0">
    <w:p w:rsidR="00263ED5" w:rsidRDefault="00263ED5" w:rsidP="0093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D5" w:rsidRDefault="00263ED5" w:rsidP="00935ACD">
      <w:pPr>
        <w:spacing w:after="0" w:line="240" w:lineRule="auto"/>
      </w:pPr>
      <w:r>
        <w:separator/>
      </w:r>
    </w:p>
  </w:footnote>
  <w:footnote w:type="continuationSeparator" w:id="0">
    <w:p w:rsidR="00263ED5" w:rsidRDefault="00263ED5" w:rsidP="0093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0604E"/>
    <w:multiLevelType w:val="hybridMultilevel"/>
    <w:tmpl w:val="BCA20F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114"/>
    <w:rsid w:val="0006176B"/>
    <w:rsid w:val="001D079C"/>
    <w:rsid w:val="00263ED5"/>
    <w:rsid w:val="002A58CB"/>
    <w:rsid w:val="00347114"/>
    <w:rsid w:val="0037197E"/>
    <w:rsid w:val="00472EA4"/>
    <w:rsid w:val="004971B1"/>
    <w:rsid w:val="005113DF"/>
    <w:rsid w:val="00935ACD"/>
    <w:rsid w:val="009B505A"/>
    <w:rsid w:val="00AD6ABB"/>
    <w:rsid w:val="00B527A4"/>
    <w:rsid w:val="00D56B73"/>
    <w:rsid w:val="00E273EF"/>
    <w:rsid w:val="00F949DD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ECB692-5819-4BA0-815A-73510F1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35AC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35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35ACD"/>
    <w:rPr>
      <w:rFonts w:cs="Times New Roman"/>
      <w:sz w:val="22"/>
      <w:szCs w:val="22"/>
    </w:rPr>
  </w:style>
  <w:style w:type="paragraph" w:customStyle="1" w:styleId="a7">
    <w:name w:val="Аа"/>
    <w:basedOn w:val="a"/>
    <w:qFormat/>
    <w:rsid w:val="00D56B73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customStyle="1" w:styleId="a8">
    <w:name w:val="Бб"/>
    <w:basedOn w:val="a7"/>
    <w:qFormat/>
    <w:rsid w:val="00D56B73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21110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2</cp:revision>
  <dcterms:created xsi:type="dcterms:W3CDTF">2014-02-22T09:01:00Z</dcterms:created>
  <dcterms:modified xsi:type="dcterms:W3CDTF">2014-02-22T09:01:00Z</dcterms:modified>
</cp:coreProperties>
</file>