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DC" w:rsidRPr="00B26BCE" w:rsidRDefault="000B5BDC" w:rsidP="00B26BCE">
      <w:pPr>
        <w:widowControl/>
        <w:spacing w:line="360" w:lineRule="auto"/>
        <w:ind w:firstLine="709"/>
        <w:jc w:val="center"/>
        <w:rPr>
          <w:color w:val="000000"/>
          <w:sz w:val="28"/>
          <w:szCs w:val="28"/>
        </w:rPr>
      </w:pPr>
      <w:r w:rsidRPr="00B26BCE">
        <w:rPr>
          <w:color w:val="000000"/>
          <w:sz w:val="28"/>
          <w:szCs w:val="28"/>
        </w:rPr>
        <w:t>Министерство образования Российской Федерации</w:t>
      </w:r>
    </w:p>
    <w:p w:rsidR="000B5BDC" w:rsidRPr="00B26BCE" w:rsidRDefault="000B5BDC" w:rsidP="00B26BCE">
      <w:pPr>
        <w:widowControl/>
        <w:spacing w:line="360" w:lineRule="auto"/>
        <w:ind w:firstLine="709"/>
        <w:jc w:val="center"/>
        <w:rPr>
          <w:color w:val="000000"/>
          <w:sz w:val="28"/>
          <w:szCs w:val="28"/>
        </w:rPr>
      </w:pPr>
      <w:r w:rsidRPr="00B26BCE">
        <w:rPr>
          <w:color w:val="000000"/>
          <w:sz w:val="28"/>
          <w:szCs w:val="28"/>
        </w:rPr>
        <w:t>Пензенский Государственный Университет</w:t>
      </w:r>
    </w:p>
    <w:p w:rsidR="000B5BDC" w:rsidRPr="00B26BCE" w:rsidRDefault="000B5BDC" w:rsidP="00B26BCE">
      <w:pPr>
        <w:widowControl/>
        <w:spacing w:line="360" w:lineRule="auto"/>
        <w:ind w:firstLine="709"/>
        <w:jc w:val="center"/>
        <w:rPr>
          <w:color w:val="000000"/>
          <w:sz w:val="28"/>
          <w:szCs w:val="28"/>
        </w:rPr>
      </w:pPr>
      <w:r w:rsidRPr="00B26BCE">
        <w:rPr>
          <w:color w:val="000000"/>
          <w:sz w:val="28"/>
          <w:szCs w:val="28"/>
        </w:rPr>
        <w:t>Медицинский Институт</w:t>
      </w:r>
    </w:p>
    <w:p w:rsidR="000B5BDC" w:rsidRPr="00B26BCE" w:rsidRDefault="000B5BDC" w:rsidP="00B26BCE">
      <w:pPr>
        <w:widowControl/>
        <w:spacing w:line="360" w:lineRule="auto"/>
        <w:ind w:firstLine="709"/>
        <w:jc w:val="center"/>
        <w:rPr>
          <w:color w:val="000000"/>
          <w:sz w:val="28"/>
          <w:szCs w:val="28"/>
        </w:rPr>
      </w:pPr>
    </w:p>
    <w:p w:rsidR="000B5BDC" w:rsidRPr="00B26BCE" w:rsidRDefault="000B5BDC" w:rsidP="00B26BCE">
      <w:pPr>
        <w:widowControl/>
        <w:spacing w:line="360" w:lineRule="auto"/>
        <w:ind w:firstLine="709"/>
        <w:jc w:val="center"/>
        <w:outlineLvl w:val="0"/>
        <w:rPr>
          <w:color w:val="000000"/>
          <w:sz w:val="28"/>
          <w:szCs w:val="28"/>
        </w:rPr>
      </w:pPr>
      <w:r w:rsidRPr="00B26BCE">
        <w:rPr>
          <w:color w:val="000000"/>
          <w:sz w:val="28"/>
          <w:szCs w:val="28"/>
        </w:rPr>
        <w:t>Кафедра Хирургии</w:t>
      </w:r>
    </w:p>
    <w:p w:rsidR="000B5BDC" w:rsidRPr="00B26BCE" w:rsidRDefault="000B5BDC" w:rsidP="00B26BCE">
      <w:pPr>
        <w:widowControl/>
        <w:spacing w:line="360" w:lineRule="auto"/>
        <w:ind w:firstLine="709"/>
        <w:jc w:val="center"/>
        <w:rPr>
          <w:color w:val="000000"/>
          <w:sz w:val="28"/>
          <w:szCs w:val="28"/>
        </w:rPr>
      </w:pPr>
    </w:p>
    <w:p w:rsidR="000B5BDC" w:rsidRPr="00B26BCE" w:rsidRDefault="000B5BDC" w:rsidP="00B26BCE">
      <w:pPr>
        <w:widowControl/>
        <w:spacing w:line="360" w:lineRule="auto"/>
        <w:ind w:firstLine="709"/>
        <w:jc w:val="center"/>
        <w:rPr>
          <w:color w:val="000000"/>
          <w:sz w:val="28"/>
          <w:szCs w:val="28"/>
        </w:rPr>
      </w:pPr>
    </w:p>
    <w:p w:rsidR="00B26BCE" w:rsidRDefault="00B26BCE" w:rsidP="00B26BCE">
      <w:pPr>
        <w:widowControl/>
        <w:spacing w:line="360" w:lineRule="auto"/>
        <w:ind w:firstLine="709"/>
        <w:jc w:val="center"/>
        <w:rPr>
          <w:color w:val="000000"/>
          <w:sz w:val="28"/>
          <w:szCs w:val="28"/>
        </w:rPr>
      </w:pPr>
    </w:p>
    <w:p w:rsidR="000B5BDC" w:rsidRPr="00B26BCE" w:rsidRDefault="00B26BCE" w:rsidP="00B26BCE">
      <w:pPr>
        <w:widowControl/>
        <w:spacing w:line="360" w:lineRule="auto"/>
        <w:ind w:firstLine="709"/>
        <w:jc w:val="center"/>
        <w:outlineLvl w:val="0"/>
        <w:rPr>
          <w:color w:val="000000"/>
          <w:sz w:val="28"/>
          <w:szCs w:val="28"/>
        </w:rPr>
      </w:pPr>
      <w:r>
        <w:rPr>
          <w:color w:val="000000"/>
          <w:sz w:val="28"/>
          <w:szCs w:val="28"/>
        </w:rPr>
        <w:t>Зав. кафедрой д.м.н.</w:t>
      </w:r>
    </w:p>
    <w:p w:rsidR="000B5BDC" w:rsidRPr="00B26BCE" w:rsidRDefault="000B5BDC" w:rsidP="00B26BCE">
      <w:pPr>
        <w:widowControl/>
        <w:spacing w:line="360" w:lineRule="auto"/>
        <w:ind w:firstLine="709"/>
        <w:jc w:val="center"/>
        <w:rPr>
          <w:color w:val="000000"/>
          <w:sz w:val="28"/>
          <w:szCs w:val="28"/>
        </w:rPr>
      </w:pPr>
    </w:p>
    <w:p w:rsidR="000B5BDC" w:rsidRPr="00B26BCE" w:rsidRDefault="000B5BDC" w:rsidP="00B26BCE">
      <w:pPr>
        <w:widowControl/>
        <w:spacing w:line="360" w:lineRule="auto"/>
        <w:ind w:firstLine="709"/>
        <w:jc w:val="center"/>
        <w:rPr>
          <w:color w:val="000000"/>
          <w:sz w:val="28"/>
          <w:szCs w:val="28"/>
        </w:rPr>
      </w:pPr>
    </w:p>
    <w:p w:rsidR="000B5BDC" w:rsidRPr="00B26BCE" w:rsidRDefault="000B5BDC" w:rsidP="00B26BCE">
      <w:pPr>
        <w:widowControl/>
        <w:spacing w:line="360" w:lineRule="auto"/>
        <w:ind w:firstLine="709"/>
        <w:jc w:val="center"/>
        <w:rPr>
          <w:color w:val="000000"/>
          <w:sz w:val="28"/>
          <w:szCs w:val="28"/>
        </w:rPr>
      </w:pPr>
    </w:p>
    <w:p w:rsidR="000B5BDC" w:rsidRPr="00B26BCE" w:rsidRDefault="000B5BDC" w:rsidP="00B26BCE">
      <w:pPr>
        <w:widowControl/>
        <w:spacing w:line="360" w:lineRule="auto"/>
        <w:ind w:firstLine="709"/>
        <w:jc w:val="center"/>
        <w:rPr>
          <w:color w:val="000000"/>
          <w:sz w:val="28"/>
          <w:szCs w:val="28"/>
        </w:rPr>
      </w:pPr>
      <w:r w:rsidRPr="00B26BCE">
        <w:rPr>
          <w:color w:val="000000"/>
          <w:sz w:val="28"/>
          <w:szCs w:val="28"/>
        </w:rPr>
        <w:t>Реферат</w:t>
      </w:r>
    </w:p>
    <w:p w:rsidR="000B5BDC" w:rsidRPr="00B26BCE" w:rsidRDefault="000B5BDC" w:rsidP="00B26BCE">
      <w:pPr>
        <w:widowControl/>
        <w:spacing w:line="360" w:lineRule="auto"/>
        <w:ind w:firstLine="709"/>
        <w:jc w:val="center"/>
        <w:rPr>
          <w:color w:val="000000"/>
          <w:sz w:val="28"/>
          <w:szCs w:val="28"/>
        </w:rPr>
      </w:pPr>
      <w:r w:rsidRPr="00B26BCE">
        <w:rPr>
          <w:color w:val="000000"/>
          <w:sz w:val="28"/>
          <w:szCs w:val="28"/>
        </w:rPr>
        <w:t>на тему:</w:t>
      </w:r>
    </w:p>
    <w:p w:rsidR="000B5BDC" w:rsidRPr="00B26BCE" w:rsidRDefault="007C6EB2" w:rsidP="00B26BCE">
      <w:pPr>
        <w:pStyle w:val="2"/>
        <w:widowControl/>
        <w:spacing w:before="0" w:after="0" w:line="360" w:lineRule="auto"/>
        <w:ind w:firstLine="709"/>
        <w:jc w:val="center"/>
        <w:rPr>
          <w:rFonts w:ascii="Times New Roman" w:hAnsi="Times New Roman" w:cs="Times New Roman"/>
          <w:b w:val="0"/>
          <w:bCs w:val="0"/>
          <w:i w:val="0"/>
          <w:iCs w:val="0"/>
          <w:color w:val="000000"/>
        </w:rPr>
      </w:pPr>
      <w:r w:rsidRPr="00B26BCE">
        <w:rPr>
          <w:rFonts w:ascii="Times New Roman" w:hAnsi="Times New Roman" w:cs="Times New Roman"/>
          <w:b w:val="0"/>
          <w:bCs w:val="0"/>
          <w:i w:val="0"/>
          <w:iCs w:val="0"/>
          <w:color w:val="000000"/>
        </w:rPr>
        <w:t>«Анестезия при заболеваниях надпочечников</w:t>
      </w:r>
      <w:r w:rsidR="000B5BDC" w:rsidRPr="00B26BCE">
        <w:rPr>
          <w:rFonts w:ascii="Times New Roman" w:hAnsi="Times New Roman" w:cs="Times New Roman"/>
          <w:b w:val="0"/>
          <w:bCs w:val="0"/>
          <w:i w:val="0"/>
          <w:iCs w:val="0"/>
          <w:color w:val="000000"/>
        </w:rPr>
        <w:t>»</w:t>
      </w:r>
    </w:p>
    <w:p w:rsidR="000B5BDC" w:rsidRPr="00B26BCE" w:rsidRDefault="000B5BDC" w:rsidP="00B26BCE">
      <w:pPr>
        <w:widowControl/>
        <w:spacing w:line="360" w:lineRule="auto"/>
        <w:ind w:firstLine="709"/>
        <w:jc w:val="center"/>
        <w:rPr>
          <w:color w:val="000000"/>
          <w:sz w:val="28"/>
          <w:szCs w:val="28"/>
        </w:rPr>
      </w:pPr>
    </w:p>
    <w:p w:rsidR="00B26BCE" w:rsidRDefault="00B26BCE" w:rsidP="00B26BCE">
      <w:pPr>
        <w:widowControl/>
        <w:spacing w:line="360" w:lineRule="auto"/>
        <w:ind w:firstLine="709"/>
        <w:jc w:val="center"/>
        <w:rPr>
          <w:color w:val="000000"/>
          <w:sz w:val="28"/>
          <w:szCs w:val="28"/>
        </w:rPr>
      </w:pPr>
    </w:p>
    <w:p w:rsidR="00B26BCE" w:rsidRPr="00B26BCE" w:rsidRDefault="000B5BDC" w:rsidP="00B26BCE">
      <w:pPr>
        <w:widowControl/>
        <w:suppressAutoHyphens/>
        <w:spacing w:line="360" w:lineRule="auto"/>
        <w:jc w:val="both"/>
        <w:rPr>
          <w:color w:val="000000"/>
          <w:kern w:val="28"/>
          <w:sz w:val="28"/>
          <w:szCs w:val="28"/>
        </w:rPr>
      </w:pPr>
      <w:r w:rsidRPr="00B26BCE">
        <w:rPr>
          <w:color w:val="000000"/>
          <w:kern w:val="28"/>
          <w:sz w:val="28"/>
          <w:szCs w:val="28"/>
        </w:rPr>
        <w:t>Выполнила: студентка V курса</w:t>
      </w:r>
    </w:p>
    <w:p w:rsidR="00B26BCE" w:rsidRPr="00B26BCE" w:rsidRDefault="00B26BCE" w:rsidP="00B26BCE">
      <w:pPr>
        <w:widowControl/>
        <w:suppressAutoHyphens/>
        <w:spacing w:line="360" w:lineRule="auto"/>
        <w:jc w:val="both"/>
        <w:rPr>
          <w:color w:val="000000"/>
          <w:kern w:val="28"/>
          <w:sz w:val="28"/>
          <w:szCs w:val="28"/>
          <w:lang w:val="en-US"/>
        </w:rPr>
      </w:pPr>
    </w:p>
    <w:p w:rsidR="000B5BDC" w:rsidRPr="00B26BCE" w:rsidRDefault="000B5BDC" w:rsidP="00B26BCE">
      <w:pPr>
        <w:widowControl/>
        <w:suppressAutoHyphens/>
        <w:spacing w:line="360" w:lineRule="auto"/>
        <w:jc w:val="both"/>
        <w:rPr>
          <w:color w:val="000000"/>
          <w:kern w:val="28"/>
          <w:sz w:val="28"/>
          <w:szCs w:val="28"/>
        </w:rPr>
      </w:pPr>
      <w:r w:rsidRPr="00B26BCE">
        <w:rPr>
          <w:color w:val="000000"/>
          <w:kern w:val="28"/>
          <w:sz w:val="28"/>
          <w:szCs w:val="28"/>
        </w:rPr>
        <w:t>Проверил:</w:t>
      </w:r>
      <w:r w:rsidR="00B26BCE" w:rsidRPr="00B26BCE">
        <w:rPr>
          <w:color w:val="000000"/>
          <w:kern w:val="28"/>
          <w:sz w:val="28"/>
          <w:szCs w:val="28"/>
        </w:rPr>
        <w:t xml:space="preserve"> </w:t>
      </w:r>
      <w:r w:rsidRPr="00B26BCE">
        <w:rPr>
          <w:color w:val="000000"/>
          <w:kern w:val="28"/>
          <w:sz w:val="28"/>
          <w:szCs w:val="28"/>
        </w:rPr>
        <w:t>к.м.н., доцент</w:t>
      </w:r>
    </w:p>
    <w:p w:rsidR="000B5BDC" w:rsidRPr="00B26BCE" w:rsidRDefault="000B5BDC" w:rsidP="00B26BCE">
      <w:pPr>
        <w:widowControl/>
        <w:spacing w:line="360" w:lineRule="auto"/>
        <w:ind w:firstLine="709"/>
        <w:jc w:val="center"/>
        <w:rPr>
          <w:color w:val="000000"/>
          <w:sz w:val="28"/>
          <w:szCs w:val="28"/>
        </w:rPr>
      </w:pPr>
    </w:p>
    <w:p w:rsidR="000B5BDC" w:rsidRPr="00B26BCE" w:rsidRDefault="000B5BDC" w:rsidP="00B26BCE">
      <w:pPr>
        <w:widowControl/>
        <w:spacing w:line="360" w:lineRule="auto"/>
        <w:ind w:firstLine="709"/>
        <w:jc w:val="center"/>
        <w:rPr>
          <w:color w:val="000000"/>
          <w:sz w:val="28"/>
          <w:szCs w:val="28"/>
        </w:rPr>
      </w:pPr>
    </w:p>
    <w:p w:rsidR="000B5BDC" w:rsidRPr="00B26BCE" w:rsidRDefault="000B5BDC" w:rsidP="00B26BCE">
      <w:pPr>
        <w:widowControl/>
        <w:spacing w:line="360" w:lineRule="auto"/>
        <w:ind w:firstLine="709"/>
        <w:jc w:val="center"/>
        <w:rPr>
          <w:color w:val="000000"/>
          <w:sz w:val="28"/>
          <w:szCs w:val="28"/>
        </w:rPr>
      </w:pPr>
    </w:p>
    <w:p w:rsidR="000B5BDC" w:rsidRDefault="000B5BDC" w:rsidP="00B26BCE">
      <w:pPr>
        <w:widowControl/>
        <w:spacing w:line="360" w:lineRule="auto"/>
        <w:ind w:firstLine="709"/>
        <w:jc w:val="center"/>
        <w:rPr>
          <w:color w:val="000000"/>
          <w:sz w:val="28"/>
          <w:szCs w:val="28"/>
          <w:lang w:val="en-US"/>
        </w:rPr>
      </w:pPr>
    </w:p>
    <w:p w:rsidR="00B26BCE" w:rsidRDefault="00B26BCE" w:rsidP="00B26BCE">
      <w:pPr>
        <w:widowControl/>
        <w:spacing w:line="360" w:lineRule="auto"/>
        <w:ind w:firstLine="709"/>
        <w:jc w:val="center"/>
        <w:rPr>
          <w:color w:val="000000"/>
          <w:sz w:val="28"/>
          <w:szCs w:val="28"/>
          <w:lang w:val="en-US"/>
        </w:rPr>
      </w:pPr>
    </w:p>
    <w:p w:rsidR="00B26BCE" w:rsidRPr="00B26BCE" w:rsidRDefault="00B26BCE" w:rsidP="00B26BCE">
      <w:pPr>
        <w:widowControl/>
        <w:spacing w:line="360" w:lineRule="auto"/>
        <w:ind w:firstLine="709"/>
        <w:jc w:val="center"/>
        <w:rPr>
          <w:color w:val="000000"/>
          <w:sz w:val="28"/>
          <w:szCs w:val="28"/>
          <w:lang w:val="en-US"/>
        </w:rPr>
      </w:pPr>
    </w:p>
    <w:p w:rsidR="000B5BDC" w:rsidRPr="00B26BCE" w:rsidRDefault="000B5BDC" w:rsidP="00B26BCE">
      <w:pPr>
        <w:pStyle w:val="a6"/>
        <w:spacing w:line="360" w:lineRule="auto"/>
        <w:ind w:firstLine="709"/>
        <w:jc w:val="center"/>
        <w:rPr>
          <w:color w:val="000000"/>
          <w:sz w:val="28"/>
          <w:szCs w:val="28"/>
        </w:rPr>
      </w:pPr>
      <w:r w:rsidRPr="00B26BCE">
        <w:rPr>
          <w:color w:val="000000"/>
          <w:sz w:val="28"/>
          <w:szCs w:val="28"/>
        </w:rPr>
        <w:t>Пенза</w:t>
      </w:r>
    </w:p>
    <w:p w:rsidR="000B5BDC" w:rsidRPr="00B26BCE" w:rsidRDefault="000B5BDC" w:rsidP="00B26BCE">
      <w:pPr>
        <w:pStyle w:val="a6"/>
        <w:spacing w:line="360" w:lineRule="auto"/>
        <w:ind w:firstLine="709"/>
        <w:jc w:val="center"/>
        <w:rPr>
          <w:color w:val="000000"/>
          <w:sz w:val="28"/>
          <w:szCs w:val="28"/>
        </w:rPr>
      </w:pPr>
      <w:r w:rsidRPr="00B26BCE">
        <w:rPr>
          <w:color w:val="000000"/>
          <w:sz w:val="28"/>
          <w:szCs w:val="28"/>
        </w:rPr>
        <w:t>2008</w:t>
      </w:r>
    </w:p>
    <w:p w:rsidR="000B5BDC" w:rsidRPr="00B26BCE" w:rsidRDefault="00B26BCE" w:rsidP="00B26BCE">
      <w:pPr>
        <w:pStyle w:val="1"/>
        <w:keepNext w:val="0"/>
        <w:widowControl/>
        <w:suppressAutoHyphens/>
        <w:spacing w:before="0" w:line="360" w:lineRule="auto"/>
        <w:ind w:firstLine="709"/>
        <w:rPr>
          <w:caps w:val="0"/>
          <w:spacing w:val="0"/>
          <w:kern w:val="28"/>
          <w:sz w:val="28"/>
          <w:szCs w:val="28"/>
          <w:lang w:val="en-US"/>
        </w:rPr>
      </w:pPr>
      <w:r>
        <w:rPr>
          <w:b w:val="0"/>
          <w:bCs w:val="0"/>
          <w:spacing w:val="0"/>
          <w:sz w:val="28"/>
          <w:szCs w:val="28"/>
        </w:rPr>
        <w:br w:type="page"/>
      </w:r>
      <w:r w:rsidR="000B5BDC" w:rsidRPr="00B26BCE">
        <w:rPr>
          <w:caps w:val="0"/>
          <w:spacing w:val="0"/>
          <w:kern w:val="28"/>
          <w:sz w:val="28"/>
          <w:szCs w:val="28"/>
        </w:rPr>
        <w:t>План</w:t>
      </w:r>
    </w:p>
    <w:p w:rsidR="00B26BCE" w:rsidRPr="00B26BCE" w:rsidRDefault="00B26BCE" w:rsidP="00B26BCE">
      <w:pPr>
        <w:rPr>
          <w:lang w:val="en-US"/>
        </w:rPr>
      </w:pPr>
    </w:p>
    <w:p w:rsidR="007C6EB2" w:rsidRPr="00B26BCE" w:rsidRDefault="007C6EB2" w:rsidP="00B26BCE">
      <w:pPr>
        <w:widowControl/>
        <w:numPr>
          <w:ilvl w:val="0"/>
          <w:numId w:val="5"/>
        </w:numPr>
        <w:tabs>
          <w:tab w:val="clear" w:pos="1980"/>
          <w:tab w:val="num" w:pos="900"/>
        </w:tabs>
        <w:suppressAutoHyphens/>
        <w:spacing w:line="360" w:lineRule="auto"/>
        <w:ind w:left="0" w:firstLine="0"/>
        <w:jc w:val="both"/>
        <w:rPr>
          <w:color w:val="000000"/>
          <w:kern w:val="28"/>
          <w:sz w:val="28"/>
          <w:szCs w:val="28"/>
        </w:rPr>
      </w:pPr>
      <w:r w:rsidRPr="00B26BCE">
        <w:rPr>
          <w:color w:val="000000"/>
          <w:kern w:val="28"/>
          <w:sz w:val="28"/>
          <w:szCs w:val="28"/>
        </w:rPr>
        <w:t>Избыток минералкортикоидов</w:t>
      </w:r>
    </w:p>
    <w:p w:rsidR="007C6EB2" w:rsidRPr="00B26BCE" w:rsidRDefault="007C6EB2" w:rsidP="00B26BCE">
      <w:pPr>
        <w:widowControl/>
        <w:numPr>
          <w:ilvl w:val="0"/>
          <w:numId w:val="5"/>
        </w:numPr>
        <w:tabs>
          <w:tab w:val="clear" w:pos="1980"/>
          <w:tab w:val="num" w:pos="900"/>
        </w:tabs>
        <w:suppressAutoHyphens/>
        <w:spacing w:line="360" w:lineRule="auto"/>
        <w:ind w:left="0" w:firstLine="0"/>
        <w:jc w:val="both"/>
        <w:rPr>
          <w:color w:val="000000"/>
          <w:kern w:val="28"/>
          <w:sz w:val="28"/>
          <w:szCs w:val="28"/>
        </w:rPr>
      </w:pPr>
      <w:r w:rsidRPr="00B26BCE">
        <w:rPr>
          <w:color w:val="000000"/>
          <w:kern w:val="28"/>
          <w:sz w:val="28"/>
          <w:szCs w:val="28"/>
        </w:rPr>
        <w:t>Дефицит минералкортикоидов</w:t>
      </w:r>
    </w:p>
    <w:p w:rsidR="007C6EB2" w:rsidRPr="00B26BCE" w:rsidRDefault="007C6EB2" w:rsidP="00B26BCE">
      <w:pPr>
        <w:widowControl/>
        <w:numPr>
          <w:ilvl w:val="0"/>
          <w:numId w:val="5"/>
        </w:numPr>
        <w:tabs>
          <w:tab w:val="clear" w:pos="1980"/>
          <w:tab w:val="num" w:pos="900"/>
        </w:tabs>
        <w:suppressAutoHyphens/>
        <w:spacing w:line="360" w:lineRule="auto"/>
        <w:ind w:left="0" w:firstLine="0"/>
        <w:jc w:val="both"/>
        <w:rPr>
          <w:color w:val="000000"/>
          <w:kern w:val="28"/>
          <w:sz w:val="28"/>
          <w:szCs w:val="28"/>
        </w:rPr>
      </w:pPr>
      <w:r w:rsidRPr="00B26BCE">
        <w:rPr>
          <w:color w:val="000000"/>
          <w:kern w:val="28"/>
          <w:sz w:val="28"/>
          <w:szCs w:val="28"/>
        </w:rPr>
        <w:t>Избыток глюкокортикоидов</w:t>
      </w:r>
    </w:p>
    <w:p w:rsidR="007C6EB2" w:rsidRPr="00B26BCE" w:rsidRDefault="007C6EB2" w:rsidP="00B26BCE">
      <w:pPr>
        <w:widowControl/>
        <w:numPr>
          <w:ilvl w:val="0"/>
          <w:numId w:val="5"/>
        </w:numPr>
        <w:tabs>
          <w:tab w:val="clear" w:pos="1980"/>
          <w:tab w:val="num" w:pos="900"/>
        </w:tabs>
        <w:suppressAutoHyphens/>
        <w:spacing w:line="360" w:lineRule="auto"/>
        <w:ind w:left="0" w:firstLine="0"/>
        <w:jc w:val="both"/>
        <w:rPr>
          <w:color w:val="000000"/>
          <w:kern w:val="28"/>
          <w:sz w:val="28"/>
          <w:szCs w:val="28"/>
        </w:rPr>
      </w:pPr>
      <w:r w:rsidRPr="00B26BCE">
        <w:rPr>
          <w:color w:val="000000"/>
          <w:kern w:val="28"/>
          <w:sz w:val="28"/>
          <w:szCs w:val="28"/>
        </w:rPr>
        <w:t>Дефицит глюкокортикоидов</w:t>
      </w:r>
    </w:p>
    <w:p w:rsidR="007C6EB2" w:rsidRPr="00B26BCE" w:rsidRDefault="007C6EB2" w:rsidP="00B26BCE">
      <w:pPr>
        <w:widowControl/>
        <w:numPr>
          <w:ilvl w:val="0"/>
          <w:numId w:val="5"/>
        </w:numPr>
        <w:tabs>
          <w:tab w:val="clear" w:pos="1980"/>
          <w:tab w:val="num" w:pos="900"/>
        </w:tabs>
        <w:suppressAutoHyphens/>
        <w:spacing w:line="360" w:lineRule="auto"/>
        <w:ind w:left="0" w:firstLine="0"/>
        <w:jc w:val="both"/>
        <w:rPr>
          <w:color w:val="000000"/>
          <w:kern w:val="28"/>
          <w:sz w:val="28"/>
          <w:szCs w:val="28"/>
        </w:rPr>
      </w:pPr>
      <w:r w:rsidRPr="00B26BCE">
        <w:rPr>
          <w:color w:val="000000"/>
          <w:kern w:val="28"/>
          <w:sz w:val="28"/>
          <w:szCs w:val="28"/>
        </w:rPr>
        <w:t>Избыток катехоламинов</w:t>
      </w:r>
    </w:p>
    <w:p w:rsidR="000B5BDC" w:rsidRPr="00B26BCE" w:rsidRDefault="000B5BDC" w:rsidP="00B26BCE">
      <w:pPr>
        <w:widowControl/>
        <w:suppressAutoHyphens/>
        <w:spacing w:line="360" w:lineRule="auto"/>
        <w:jc w:val="both"/>
        <w:rPr>
          <w:color w:val="000000"/>
          <w:kern w:val="28"/>
          <w:sz w:val="28"/>
          <w:szCs w:val="28"/>
        </w:rPr>
      </w:pPr>
      <w:r w:rsidRPr="00B26BCE">
        <w:rPr>
          <w:color w:val="000000"/>
          <w:kern w:val="28"/>
          <w:sz w:val="28"/>
          <w:szCs w:val="28"/>
        </w:rPr>
        <w:t>Литература</w:t>
      </w:r>
    </w:p>
    <w:p w:rsidR="000B5BDC" w:rsidRPr="00B26BCE" w:rsidRDefault="000B5BDC" w:rsidP="00B26BCE">
      <w:pPr>
        <w:pStyle w:val="2"/>
        <w:widowControl/>
        <w:spacing w:before="0" w:after="0" w:line="360" w:lineRule="auto"/>
        <w:ind w:firstLine="709"/>
        <w:jc w:val="both"/>
        <w:rPr>
          <w:rFonts w:ascii="Times New Roman" w:hAnsi="Times New Roman" w:cs="Times New Roman"/>
          <w:b w:val="0"/>
          <w:bCs w:val="0"/>
          <w:i w:val="0"/>
          <w:iCs w:val="0"/>
          <w:color w:val="000000"/>
        </w:rPr>
      </w:pPr>
    </w:p>
    <w:p w:rsidR="005507B0" w:rsidRPr="00B26BCE" w:rsidRDefault="00B26BCE" w:rsidP="00B26BCE">
      <w:pPr>
        <w:widowControl/>
        <w:shd w:val="clear" w:color="auto" w:fill="FFFFFF"/>
        <w:suppressAutoHyphens/>
        <w:spacing w:line="360" w:lineRule="auto"/>
        <w:ind w:firstLine="709"/>
        <w:jc w:val="center"/>
        <w:rPr>
          <w:b/>
          <w:bCs/>
          <w:color w:val="000000"/>
          <w:kern w:val="28"/>
          <w:sz w:val="28"/>
          <w:szCs w:val="28"/>
        </w:rPr>
      </w:pPr>
      <w:r>
        <w:rPr>
          <w:color w:val="000000"/>
          <w:sz w:val="28"/>
          <w:szCs w:val="28"/>
        </w:rPr>
        <w:br w:type="page"/>
      </w:r>
      <w:r w:rsidR="007C6EB2" w:rsidRPr="00B26BCE">
        <w:rPr>
          <w:b/>
          <w:bCs/>
          <w:color w:val="000000"/>
          <w:kern w:val="28"/>
          <w:sz w:val="28"/>
          <w:szCs w:val="28"/>
        </w:rPr>
        <w:t xml:space="preserve">1. </w:t>
      </w:r>
      <w:r w:rsidR="005507B0" w:rsidRPr="00B26BCE">
        <w:rPr>
          <w:b/>
          <w:bCs/>
          <w:color w:val="000000"/>
          <w:kern w:val="28"/>
          <w:sz w:val="28"/>
          <w:szCs w:val="28"/>
        </w:rPr>
        <w:t>Избыток минералокортикоидов</w:t>
      </w:r>
    </w:p>
    <w:p w:rsidR="00B26BCE" w:rsidRDefault="00B26BCE" w:rsidP="00B26BCE">
      <w:pPr>
        <w:widowControl/>
        <w:shd w:val="clear" w:color="auto" w:fill="FFFFFF"/>
        <w:spacing w:line="360" w:lineRule="auto"/>
        <w:ind w:firstLine="709"/>
        <w:jc w:val="both"/>
        <w:rPr>
          <w:color w:val="000000"/>
          <w:sz w:val="28"/>
          <w:szCs w:val="28"/>
          <w:lang w:val="en-US"/>
        </w:rPr>
      </w:pP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Клинические проявления</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Гиперсекреция альдостерона корой надпочечников (первичный гиперальдостеронизм) может быть обусловлен</w:t>
      </w:r>
      <w:r w:rsidR="007C6EB2" w:rsidRPr="00B26BCE">
        <w:rPr>
          <w:color w:val="000000"/>
          <w:sz w:val="28"/>
          <w:szCs w:val="28"/>
        </w:rPr>
        <w:t>а аденомой надпочечников (альдо</w:t>
      </w:r>
      <w:r w:rsidRPr="00B26BCE">
        <w:rPr>
          <w:color w:val="000000"/>
          <w:sz w:val="28"/>
          <w:szCs w:val="28"/>
        </w:rPr>
        <w:t>стеромой), двусторонней гиперплазией коры надпочечников, а также раком надпочечников. Вторичный гиперальдостеронизм — это синдром, обусловленный чрезмерной стимуляцией коры надпочечников, вызванной активацией р</w:t>
      </w:r>
      <w:r w:rsidR="007C6EB2" w:rsidRPr="00B26BCE">
        <w:rPr>
          <w:color w:val="000000"/>
          <w:sz w:val="28"/>
          <w:szCs w:val="28"/>
        </w:rPr>
        <w:t>енин</w:t>
      </w:r>
      <w:r w:rsidR="00C052F9" w:rsidRPr="00B26BCE">
        <w:rPr>
          <w:color w:val="000000"/>
          <w:sz w:val="28"/>
          <w:szCs w:val="28"/>
        </w:rPr>
        <w:t>ан</w:t>
      </w:r>
      <w:r w:rsidRPr="00B26BCE">
        <w:rPr>
          <w:color w:val="000000"/>
          <w:sz w:val="28"/>
          <w:szCs w:val="28"/>
        </w:rPr>
        <w:t xml:space="preserve">гиотензиновой системы при разных заболеваниях, в том числе при сердечной недостаточности, циррозе печени с асцитом, нефротическом синдроме, некоторых формах артериальной гипертонии (например, стеноз почечной артерии). Повышение концентрации альдостерона характерно для обеих форм гиперальдостеронизма, но только вторичный сопровождается повышением активности ренина плазмы. Избыток минералокортикоидов проявляется повышением АД, </w:t>
      </w:r>
      <w:r w:rsidR="00C052F9" w:rsidRPr="00B26BCE">
        <w:rPr>
          <w:color w:val="000000"/>
          <w:sz w:val="28"/>
          <w:szCs w:val="28"/>
        </w:rPr>
        <w:t>гиперволемией, гипокалие</w:t>
      </w:r>
      <w:r w:rsidRPr="00B26BCE">
        <w:rPr>
          <w:color w:val="000000"/>
          <w:sz w:val="28"/>
          <w:szCs w:val="28"/>
        </w:rPr>
        <w:t>мией, мышечно</w:t>
      </w:r>
      <w:r w:rsidR="00C052F9" w:rsidRPr="00B26BCE">
        <w:rPr>
          <w:color w:val="000000"/>
          <w:sz w:val="28"/>
          <w:szCs w:val="28"/>
        </w:rPr>
        <w:t>й слабостью и метаболическим ал</w:t>
      </w:r>
      <w:r w:rsidRPr="00B26BCE">
        <w:rPr>
          <w:color w:val="000000"/>
          <w:sz w:val="28"/>
          <w:szCs w:val="28"/>
        </w:rPr>
        <w:t>калозом. Длительная гипокалиемия может нарушить концентрационную способность почек и вызвать полиурию. Алкалоз приводит к снижению концентрации ионизированного кальция в плазме, что может вызвать тетанию. Концентрация натрия плазмы чаще всего не изменяется.</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Анестезия</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Нарушения водно-электролитного обмена при альдостеронизме необходимо устранить до операции с помощью препаратов калия и спиронолактона. Спиронолактон, являющийся антагонистом альдостерона, представляет собой калийсберегающий диуретик с гипотензивным действием. ОЦК до операции можно оценить с помощью ортостатической пробы или измерением ЦВД и ДЗЛА. Нормализация концентрации калия в плазме вовсе не гарантирует полной коррекции дефицита калия в организме.</w:t>
      </w:r>
    </w:p>
    <w:p w:rsidR="00B26BCE" w:rsidRDefault="00B26BCE" w:rsidP="00B26BCE">
      <w:pPr>
        <w:widowControl/>
        <w:shd w:val="clear" w:color="auto" w:fill="FFFFFF"/>
        <w:spacing w:line="360" w:lineRule="auto"/>
        <w:ind w:firstLine="709"/>
        <w:jc w:val="both"/>
        <w:rPr>
          <w:color w:val="000000"/>
          <w:sz w:val="28"/>
          <w:szCs w:val="28"/>
          <w:lang w:val="en-US"/>
        </w:rPr>
      </w:pPr>
    </w:p>
    <w:p w:rsidR="005507B0" w:rsidRPr="00B26BCE" w:rsidRDefault="00B26BCE" w:rsidP="00B26BCE">
      <w:pPr>
        <w:widowControl/>
        <w:shd w:val="clear" w:color="auto" w:fill="FFFFFF"/>
        <w:suppressAutoHyphens/>
        <w:spacing w:line="360" w:lineRule="auto"/>
        <w:ind w:firstLine="709"/>
        <w:jc w:val="center"/>
        <w:rPr>
          <w:b/>
          <w:bCs/>
          <w:color w:val="000000"/>
          <w:kern w:val="28"/>
          <w:sz w:val="28"/>
          <w:szCs w:val="28"/>
        </w:rPr>
      </w:pPr>
      <w:r>
        <w:rPr>
          <w:color w:val="000000"/>
          <w:sz w:val="28"/>
          <w:szCs w:val="28"/>
          <w:lang w:val="en-US"/>
        </w:rPr>
        <w:br w:type="page"/>
      </w:r>
      <w:r w:rsidR="007C6EB2" w:rsidRPr="00B26BCE">
        <w:rPr>
          <w:b/>
          <w:bCs/>
          <w:color w:val="000000"/>
          <w:kern w:val="28"/>
          <w:sz w:val="28"/>
          <w:szCs w:val="28"/>
        </w:rPr>
        <w:t xml:space="preserve">2. </w:t>
      </w:r>
      <w:r w:rsidR="005507B0" w:rsidRPr="00B26BCE">
        <w:rPr>
          <w:b/>
          <w:bCs/>
          <w:color w:val="000000"/>
          <w:kern w:val="28"/>
          <w:sz w:val="28"/>
          <w:szCs w:val="28"/>
        </w:rPr>
        <w:t>Дефицит минералокортикоидов</w:t>
      </w:r>
    </w:p>
    <w:p w:rsidR="00B26BCE" w:rsidRDefault="00B26BCE" w:rsidP="00B26BCE">
      <w:pPr>
        <w:widowControl/>
        <w:shd w:val="clear" w:color="auto" w:fill="FFFFFF"/>
        <w:spacing w:line="360" w:lineRule="auto"/>
        <w:ind w:firstLine="709"/>
        <w:jc w:val="both"/>
        <w:rPr>
          <w:color w:val="000000"/>
          <w:sz w:val="28"/>
          <w:szCs w:val="28"/>
          <w:lang w:val="en-US"/>
        </w:rPr>
      </w:pP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Атрофия или разрушение обоих надпочечников вызывает сочетанный дефицит минералокортикоид</w:t>
      </w:r>
      <w:r w:rsidR="00C052F9" w:rsidRPr="00B26BCE">
        <w:rPr>
          <w:color w:val="000000"/>
          <w:sz w:val="28"/>
          <w:szCs w:val="28"/>
        </w:rPr>
        <w:t>ов и глюкокортикоидов</w:t>
      </w:r>
      <w:r w:rsidRPr="00B26BCE">
        <w:rPr>
          <w:color w:val="000000"/>
          <w:sz w:val="28"/>
          <w:szCs w:val="28"/>
        </w:rPr>
        <w:t xml:space="preserve">. Иногда развивается изолированный гипоальдостеронизм, причинами которого могут быть лечение гепарином, сахарный диабет и односторонняя адреналэктомия. В противоположность гиперальдостеронизму, для гипоальдостеронизма характерна гиперкалиемия, ацидоз и артериальная гипотония. Предоперационная подготовка </w:t>
      </w:r>
      <w:r w:rsidR="00C052F9" w:rsidRPr="00B26BCE">
        <w:rPr>
          <w:color w:val="000000"/>
          <w:sz w:val="28"/>
          <w:szCs w:val="28"/>
        </w:rPr>
        <w:t>заключается в назначении минера</w:t>
      </w:r>
      <w:r w:rsidRPr="00B26BCE">
        <w:rPr>
          <w:color w:val="000000"/>
          <w:sz w:val="28"/>
          <w:szCs w:val="28"/>
        </w:rPr>
        <w:t>локортикоидов (например, флюдрокортизона).</w:t>
      </w:r>
    </w:p>
    <w:p w:rsidR="00B26BCE" w:rsidRDefault="00B26BCE" w:rsidP="00B26BCE">
      <w:pPr>
        <w:widowControl/>
        <w:shd w:val="clear" w:color="auto" w:fill="FFFFFF"/>
        <w:spacing w:line="360" w:lineRule="auto"/>
        <w:ind w:firstLine="709"/>
        <w:jc w:val="both"/>
        <w:rPr>
          <w:color w:val="000000"/>
          <w:sz w:val="28"/>
          <w:szCs w:val="28"/>
          <w:lang w:val="en-US"/>
        </w:rPr>
      </w:pPr>
    </w:p>
    <w:p w:rsidR="005507B0" w:rsidRPr="00B26BCE" w:rsidRDefault="007C6EB2" w:rsidP="00B26BCE">
      <w:pPr>
        <w:widowControl/>
        <w:shd w:val="clear" w:color="auto" w:fill="FFFFFF"/>
        <w:suppressAutoHyphens/>
        <w:spacing w:line="360" w:lineRule="auto"/>
        <w:ind w:firstLine="709"/>
        <w:jc w:val="center"/>
        <w:rPr>
          <w:b/>
          <w:bCs/>
          <w:color w:val="000000"/>
          <w:kern w:val="28"/>
          <w:sz w:val="28"/>
          <w:szCs w:val="28"/>
          <w:lang w:val="en-US"/>
        </w:rPr>
      </w:pPr>
      <w:r w:rsidRPr="00B26BCE">
        <w:rPr>
          <w:b/>
          <w:bCs/>
          <w:color w:val="000000"/>
          <w:kern w:val="28"/>
          <w:sz w:val="28"/>
          <w:szCs w:val="28"/>
        </w:rPr>
        <w:t xml:space="preserve">3. </w:t>
      </w:r>
      <w:r w:rsidR="005507B0" w:rsidRPr="00B26BCE">
        <w:rPr>
          <w:b/>
          <w:bCs/>
          <w:color w:val="000000"/>
          <w:kern w:val="28"/>
          <w:sz w:val="28"/>
          <w:szCs w:val="28"/>
        </w:rPr>
        <w:t>Избыток глюкокортикоидов</w:t>
      </w:r>
    </w:p>
    <w:p w:rsidR="00B26BCE" w:rsidRPr="00B26BCE" w:rsidRDefault="00B26BCE" w:rsidP="00B26BCE">
      <w:pPr>
        <w:widowControl/>
        <w:shd w:val="clear" w:color="auto" w:fill="FFFFFF"/>
        <w:spacing w:line="360" w:lineRule="auto"/>
        <w:ind w:firstLine="709"/>
        <w:jc w:val="both"/>
        <w:rPr>
          <w:color w:val="000000"/>
          <w:sz w:val="28"/>
          <w:szCs w:val="28"/>
          <w:lang w:val="en-US"/>
        </w:rPr>
      </w:pP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Клинические проявления</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Причины избытка глюкокортикоидов: нерегулируемая избыт</w:t>
      </w:r>
      <w:r w:rsidR="00C052F9" w:rsidRPr="00B26BCE">
        <w:rPr>
          <w:color w:val="000000"/>
          <w:sz w:val="28"/>
          <w:szCs w:val="28"/>
        </w:rPr>
        <w:t>очная секреция АКТГ в аденогипо</w:t>
      </w:r>
      <w:r w:rsidRPr="00B26BCE">
        <w:rPr>
          <w:color w:val="000000"/>
          <w:sz w:val="28"/>
          <w:szCs w:val="28"/>
        </w:rPr>
        <w:t>физе вследст</w:t>
      </w:r>
      <w:r w:rsidR="00C052F9" w:rsidRPr="00B26BCE">
        <w:rPr>
          <w:color w:val="000000"/>
          <w:sz w:val="28"/>
          <w:szCs w:val="28"/>
        </w:rPr>
        <w:t>вие аденомы или гиперплазии (бо</w:t>
      </w:r>
      <w:r w:rsidRPr="00B26BCE">
        <w:rPr>
          <w:color w:val="000000"/>
          <w:sz w:val="28"/>
          <w:szCs w:val="28"/>
        </w:rPr>
        <w:t>лезнь Кушинга), нерегулируемая избыточная секреция кортизола опухолями коры надпочечников (аденома, рак) или гиперпластической тканью коры надпочечников; нерегулируемая избыточная секреция АКТГ негипофизарными злокачественными новообразованиями; лечение глюкокортикоидами или другими гормонами, связывающимися с рецепторами глюкокортикоидов (экзогенный синдром Кушинга). Вне зависимости от причины, избыток глюкокортикоидов вызывает синдром Кушинга, характеризующийся ожирением туловища, артериальной гипертонией, нарушением толерантности к глюкозе, лунообразным лицом с багровым румянцем, стриями красно-фиолетового цвета на животе, груди и внутренней поверхности бедер, гипотрофией мыш</w:t>
      </w:r>
      <w:r w:rsidR="007C6EB2" w:rsidRPr="00B26BCE">
        <w:rPr>
          <w:color w:val="000000"/>
          <w:sz w:val="28"/>
          <w:szCs w:val="28"/>
        </w:rPr>
        <w:t>ц конечностей и живота, остеопо</w:t>
      </w:r>
      <w:r w:rsidRPr="00B26BCE">
        <w:rPr>
          <w:color w:val="000000"/>
          <w:sz w:val="28"/>
          <w:szCs w:val="28"/>
        </w:rPr>
        <w:t>розом, изменениями психики.</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Анестезия</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При синдроме</w:t>
      </w:r>
      <w:r w:rsidR="00C052F9" w:rsidRPr="00B26BCE">
        <w:rPr>
          <w:color w:val="000000"/>
          <w:sz w:val="28"/>
          <w:szCs w:val="28"/>
        </w:rPr>
        <w:t xml:space="preserve"> Кушинга вследствие минералокор</w:t>
      </w:r>
      <w:r w:rsidRPr="00B26BCE">
        <w:rPr>
          <w:color w:val="000000"/>
          <w:sz w:val="28"/>
          <w:szCs w:val="28"/>
        </w:rPr>
        <w:t>тикоидной активности глюкокортикоидов высок риск гиперволемии и гипокалиемического метаболического алкалоза. Эти нарушения следует устранить до операции с помощью спиронолактона и препаратов калия. При остеопорозе повышен риск переломов костей при транспортировке и перекладывании на операционный стол. Мышечная слабость в предоперационном периоде может свидетельствовать о повышенной</w:t>
      </w:r>
      <w:r w:rsidR="00C052F9" w:rsidRPr="00B26BCE">
        <w:rPr>
          <w:color w:val="000000"/>
          <w:sz w:val="28"/>
          <w:szCs w:val="28"/>
        </w:rPr>
        <w:t xml:space="preserve"> чувствительности к миорелаксан</w:t>
      </w:r>
      <w:r w:rsidRPr="00B26BCE">
        <w:rPr>
          <w:color w:val="000000"/>
          <w:sz w:val="28"/>
          <w:szCs w:val="28"/>
        </w:rPr>
        <w:t>там. При экзоге</w:t>
      </w:r>
      <w:r w:rsidR="00C052F9" w:rsidRPr="00B26BCE">
        <w:rPr>
          <w:color w:val="000000"/>
          <w:sz w:val="28"/>
          <w:szCs w:val="28"/>
        </w:rPr>
        <w:t>нном синдроме Кушинга в периопе</w:t>
      </w:r>
      <w:r w:rsidRPr="00B26BCE">
        <w:rPr>
          <w:color w:val="000000"/>
          <w:sz w:val="28"/>
          <w:szCs w:val="28"/>
        </w:rPr>
        <w:t>рационном периоде показано применение глюкокортикоидов, потому что надпочечники могут оказаться неспособными адекватно реагировать на хирургический стресс</w:t>
      </w:r>
      <w:r w:rsidR="00C052F9" w:rsidRPr="00B26BCE">
        <w:rPr>
          <w:color w:val="000000"/>
          <w:sz w:val="28"/>
          <w:szCs w:val="28"/>
        </w:rPr>
        <w:t>. При адреналэктомии в периопера</w:t>
      </w:r>
      <w:r w:rsidRPr="00B26BCE">
        <w:rPr>
          <w:color w:val="000000"/>
          <w:sz w:val="28"/>
          <w:szCs w:val="28"/>
        </w:rPr>
        <w:t>ционный период необходимо вводить гидрокортизона сукцинат в/в п</w:t>
      </w:r>
      <w:r w:rsidR="00C052F9" w:rsidRPr="00B26BCE">
        <w:rPr>
          <w:color w:val="000000"/>
          <w:sz w:val="28"/>
          <w:szCs w:val="28"/>
        </w:rPr>
        <w:t>о 100 мг каждые 8 ч. Прочие воз</w:t>
      </w:r>
      <w:r w:rsidRPr="00B26BCE">
        <w:rPr>
          <w:color w:val="000000"/>
          <w:sz w:val="28"/>
          <w:szCs w:val="28"/>
        </w:rPr>
        <w:t>можные осложнения адреналэктомии включают выраженную кровопотерю (ткань надпочечников богато васкуляризована) и пневмоторакс вследствие непреднамеренного ранения плевры.</w:t>
      </w:r>
    </w:p>
    <w:p w:rsidR="00B26BCE" w:rsidRDefault="00B26BCE" w:rsidP="00B26BCE">
      <w:pPr>
        <w:widowControl/>
        <w:shd w:val="clear" w:color="auto" w:fill="FFFFFF"/>
        <w:spacing w:line="360" w:lineRule="auto"/>
        <w:ind w:firstLine="709"/>
        <w:jc w:val="both"/>
        <w:rPr>
          <w:color w:val="000000"/>
          <w:sz w:val="28"/>
          <w:szCs w:val="28"/>
          <w:lang w:val="en-US"/>
        </w:rPr>
      </w:pPr>
    </w:p>
    <w:p w:rsidR="005507B0" w:rsidRPr="00B26BCE" w:rsidRDefault="007C6EB2" w:rsidP="00B26BCE">
      <w:pPr>
        <w:widowControl/>
        <w:shd w:val="clear" w:color="auto" w:fill="FFFFFF"/>
        <w:suppressAutoHyphens/>
        <w:spacing w:line="360" w:lineRule="auto"/>
        <w:ind w:firstLine="709"/>
        <w:jc w:val="center"/>
        <w:rPr>
          <w:b/>
          <w:bCs/>
          <w:color w:val="000000"/>
          <w:kern w:val="28"/>
          <w:sz w:val="28"/>
          <w:szCs w:val="28"/>
          <w:lang w:val="en-US"/>
        </w:rPr>
      </w:pPr>
      <w:r w:rsidRPr="00B26BCE">
        <w:rPr>
          <w:b/>
          <w:bCs/>
          <w:color w:val="000000"/>
          <w:kern w:val="28"/>
          <w:sz w:val="28"/>
          <w:szCs w:val="28"/>
        </w:rPr>
        <w:t xml:space="preserve">4. </w:t>
      </w:r>
      <w:r w:rsidR="005507B0" w:rsidRPr="00B26BCE">
        <w:rPr>
          <w:b/>
          <w:bCs/>
          <w:color w:val="000000"/>
          <w:kern w:val="28"/>
          <w:sz w:val="28"/>
          <w:szCs w:val="28"/>
        </w:rPr>
        <w:t>Дефицит глюкокортикоидов</w:t>
      </w:r>
    </w:p>
    <w:p w:rsidR="00B26BCE" w:rsidRPr="00B26BCE" w:rsidRDefault="00B26BCE" w:rsidP="00B26BCE">
      <w:pPr>
        <w:widowControl/>
        <w:shd w:val="clear" w:color="auto" w:fill="FFFFFF"/>
        <w:spacing w:line="360" w:lineRule="auto"/>
        <w:ind w:firstLine="709"/>
        <w:jc w:val="both"/>
        <w:rPr>
          <w:color w:val="000000"/>
          <w:sz w:val="28"/>
          <w:szCs w:val="28"/>
          <w:lang w:val="en-US"/>
        </w:rPr>
      </w:pP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Клинические проявления</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Первичная надпочечниковая недостаточность (болезнь Аддисона) развивается в результате первичного заболевания надпочечников, при котором разрушается более 90% клеток коркового вещества, секретирующих кортикостероиды. Клиническая картина складывается из симптомов дефици</w:t>
      </w:r>
      <w:r w:rsidR="007C6EB2" w:rsidRPr="00B26BCE">
        <w:rPr>
          <w:color w:val="000000"/>
          <w:sz w:val="28"/>
          <w:szCs w:val="28"/>
        </w:rPr>
        <w:t>та кор</w:t>
      </w:r>
      <w:r w:rsidRPr="00B26BCE">
        <w:rPr>
          <w:color w:val="000000"/>
          <w:sz w:val="28"/>
          <w:szCs w:val="28"/>
        </w:rPr>
        <w:t xml:space="preserve">тизола (слабость, утомляемость, гипогликемия, артериальная гипотония </w:t>
      </w:r>
      <w:r w:rsidR="00C052F9" w:rsidRPr="00B26BCE">
        <w:rPr>
          <w:color w:val="000000"/>
          <w:sz w:val="28"/>
          <w:szCs w:val="28"/>
        </w:rPr>
        <w:t>и потеря веса) и дефицита альдо</w:t>
      </w:r>
      <w:r w:rsidRPr="00B26BCE">
        <w:rPr>
          <w:color w:val="000000"/>
          <w:sz w:val="28"/>
          <w:szCs w:val="28"/>
        </w:rPr>
        <w:t>стерона (гипонатриемия, гиповолемия, артериальная гипотония, гиперкалиемия и метаболический ацидоз). Этомидат подавляет функцию надпочечников за счет угнетения активности ферментов, необходимых для синтеза ко</w:t>
      </w:r>
      <w:r w:rsidR="00C052F9" w:rsidRPr="00B26BCE">
        <w:rPr>
          <w:color w:val="000000"/>
          <w:sz w:val="28"/>
          <w:szCs w:val="28"/>
        </w:rPr>
        <w:t>ртикостероидов</w:t>
      </w:r>
      <w:r w:rsidRPr="00B26BCE">
        <w:rPr>
          <w:color w:val="000000"/>
          <w:sz w:val="28"/>
          <w:szCs w:val="28"/>
        </w:rPr>
        <w:t>.</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Вторичная надпочечниковая недостаточность обусловлена заболеваниями гипоталамуса или гипофиза, приводящими к дефициту кортиколиберина и АКТГ (или и тог</w:t>
      </w:r>
      <w:r w:rsidR="00C052F9" w:rsidRPr="00B26BCE">
        <w:rPr>
          <w:color w:val="000000"/>
          <w:sz w:val="28"/>
          <w:szCs w:val="28"/>
        </w:rPr>
        <w:t>о, и другого гормона одновремен</w:t>
      </w:r>
      <w:r w:rsidRPr="00B26BCE">
        <w:rPr>
          <w:color w:val="000000"/>
          <w:sz w:val="28"/>
          <w:szCs w:val="28"/>
        </w:rPr>
        <w:t>но).Ятрогенная надпочечниковая недостаточность возника</w:t>
      </w:r>
      <w:r w:rsidR="00C052F9" w:rsidRPr="00B26BCE">
        <w:rPr>
          <w:color w:val="000000"/>
          <w:sz w:val="28"/>
          <w:szCs w:val="28"/>
        </w:rPr>
        <w:t>ет при прекращении глюкокортико</w:t>
      </w:r>
      <w:r w:rsidRPr="00B26BCE">
        <w:rPr>
          <w:color w:val="000000"/>
          <w:sz w:val="28"/>
          <w:szCs w:val="28"/>
        </w:rPr>
        <w:t xml:space="preserve">идной терапии. Секреция минералокортикоидов существенно не </w:t>
      </w:r>
      <w:r w:rsidR="00C052F9" w:rsidRPr="00B26BCE">
        <w:rPr>
          <w:color w:val="000000"/>
          <w:sz w:val="28"/>
          <w:szCs w:val="28"/>
        </w:rPr>
        <w:t>страдает, поэтому водно-электро</w:t>
      </w:r>
      <w:r w:rsidRPr="00B26BCE">
        <w:rPr>
          <w:color w:val="000000"/>
          <w:sz w:val="28"/>
          <w:szCs w:val="28"/>
        </w:rPr>
        <w:t>литных нарушений не возникает. Если при стрессовой ситуации (инфекция, травма, операция) дозу глюкокортикоидов не увеличивают, то может развиться гипоадреналовый криз (острая надпочечниковая недостаточность), проявляющийся угнетением кровообращения, лихорадкой, гипогликемией и нарушениями сознания.</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Анестезия</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При дефиците глюкокортикоидов анестезиолог должен обеспечить адекватную периоперационную заместительную терапию кортикостероидами. Риск осложнений при</w:t>
      </w:r>
      <w:r w:rsidR="00C052F9" w:rsidRPr="00B26BCE">
        <w:rPr>
          <w:color w:val="000000"/>
          <w:sz w:val="28"/>
          <w:szCs w:val="28"/>
        </w:rPr>
        <w:t xml:space="preserve"> коротком курсе лечения кортико</w:t>
      </w:r>
      <w:r w:rsidRPr="00B26BCE">
        <w:rPr>
          <w:color w:val="000000"/>
          <w:sz w:val="28"/>
          <w:szCs w:val="28"/>
        </w:rPr>
        <w:t>стероидами очень низок, в то время как последствия гипоадреналового криза, наоборот, могут быть весьма тяжелыми. Ввиду этого существует достаточно распростра</w:t>
      </w:r>
      <w:r w:rsidR="007C6EB2" w:rsidRPr="00B26BCE">
        <w:rPr>
          <w:color w:val="000000"/>
          <w:sz w:val="28"/>
          <w:szCs w:val="28"/>
        </w:rPr>
        <w:t>ненное положение, согласно кото</w:t>
      </w:r>
      <w:r w:rsidRPr="00B26BCE">
        <w:rPr>
          <w:color w:val="000000"/>
          <w:sz w:val="28"/>
          <w:szCs w:val="28"/>
        </w:rPr>
        <w:t>рому заместительная периоперационная терапия показана больному, если он за 12 мес, предшествовавших операции, принимал кортикостероиды не менее недели в суточной дозе, эквивалентной (или большей) 5 мг преднизолона независимо от способа применения (местно, ингаляционно или внутрь).</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Не существует единого мнения о дозе кортикостероидов при заместительной терапии. У здорового взрослого человека суточная секреция кортизола может колебаться от 20 мг (обычные условия) до 300 мг (выраженный стресс). Согласно одной методике, назначают гидрокортизона фосфат по 100 мг каждые 8 ч, начиная с вечера накануне операции или утром в день операции. В соответствии со второй методикой, 25 мг гидрокортизона вводят во время индукции анестезии, после чего на протяжении последующих 24 ч вводят еще 100 мг в виде длительной инфузии; показано, что в этом случае концентрация кортизола в плазме по меньшей мере не ниже, чем у больных без дефицита глюкокортикоидов при плановых операциях. Вторая методика особенно удобна при сопутствующем сахарном диабете, когда высокие дозы глюкокортикоидов затрудняют коррекцию гипергликемии.</w:t>
      </w:r>
    </w:p>
    <w:p w:rsidR="00B26BCE" w:rsidRDefault="00B26BCE" w:rsidP="00B26BCE">
      <w:pPr>
        <w:widowControl/>
        <w:shd w:val="clear" w:color="auto" w:fill="FFFFFF"/>
        <w:spacing w:line="360" w:lineRule="auto"/>
        <w:ind w:firstLine="709"/>
        <w:jc w:val="both"/>
        <w:rPr>
          <w:color w:val="000000"/>
          <w:sz w:val="28"/>
          <w:szCs w:val="28"/>
          <w:lang w:val="en-US"/>
        </w:rPr>
      </w:pPr>
    </w:p>
    <w:p w:rsidR="005507B0" w:rsidRPr="00B26BCE" w:rsidRDefault="007C6EB2" w:rsidP="00B26BCE">
      <w:pPr>
        <w:widowControl/>
        <w:shd w:val="clear" w:color="auto" w:fill="FFFFFF"/>
        <w:suppressAutoHyphens/>
        <w:spacing w:line="360" w:lineRule="auto"/>
        <w:ind w:firstLine="709"/>
        <w:jc w:val="center"/>
        <w:rPr>
          <w:b/>
          <w:bCs/>
          <w:color w:val="000000"/>
          <w:kern w:val="28"/>
          <w:sz w:val="28"/>
          <w:szCs w:val="28"/>
          <w:lang w:val="en-US"/>
        </w:rPr>
      </w:pPr>
      <w:r w:rsidRPr="00B26BCE">
        <w:rPr>
          <w:b/>
          <w:bCs/>
          <w:color w:val="000000"/>
          <w:kern w:val="28"/>
          <w:sz w:val="28"/>
          <w:szCs w:val="28"/>
        </w:rPr>
        <w:t xml:space="preserve">5. </w:t>
      </w:r>
      <w:r w:rsidR="005507B0" w:rsidRPr="00B26BCE">
        <w:rPr>
          <w:b/>
          <w:bCs/>
          <w:color w:val="000000"/>
          <w:kern w:val="28"/>
          <w:sz w:val="28"/>
          <w:szCs w:val="28"/>
        </w:rPr>
        <w:t>Избыток катехоламинов</w:t>
      </w:r>
    </w:p>
    <w:p w:rsidR="00B26BCE" w:rsidRPr="00B26BCE" w:rsidRDefault="00B26BCE" w:rsidP="00B26BCE">
      <w:pPr>
        <w:widowControl/>
        <w:shd w:val="clear" w:color="auto" w:fill="FFFFFF"/>
        <w:spacing w:line="360" w:lineRule="auto"/>
        <w:ind w:firstLine="709"/>
        <w:jc w:val="both"/>
        <w:rPr>
          <w:color w:val="000000"/>
          <w:sz w:val="28"/>
          <w:szCs w:val="28"/>
          <w:lang w:val="en-US"/>
        </w:rPr>
      </w:pP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Клинические проявления</w:t>
      </w:r>
    </w:p>
    <w:p w:rsid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 xml:space="preserve">Феохромоцитома — это опухоль, происходящая из хромаффинных клеток симпатоадреналовой системы и </w:t>
      </w:r>
      <w:r w:rsidR="0081301B" w:rsidRPr="00B26BCE">
        <w:rPr>
          <w:color w:val="000000"/>
          <w:sz w:val="28"/>
          <w:szCs w:val="28"/>
        </w:rPr>
        <w:t>секретирующая катехоламины. Фео</w:t>
      </w:r>
      <w:r w:rsidRPr="00B26BCE">
        <w:rPr>
          <w:color w:val="000000"/>
          <w:sz w:val="28"/>
          <w:szCs w:val="28"/>
        </w:rPr>
        <w:t xml:space="preserve">хромоцитома выявляется приблизительно у 0,1% больных с артериальной гипертонией. В подавляющем большинстве случаев феохромоцитома представляет собой </w:t>
      </w:r>
      <w:r w:rsidR="0081301B" w:rsidRPr="00B26BCE">
        <w:rPr>
          <w:color w:val="000000"/>
          <w:sz w:val="28"/>
          <w:szCs w:val="28"/>
        </w:rPr>
        <w:t>доброкачественную опухоль, лока</w:t>
      </w:r>
      <w:r w:rsidRPr="00B26BCE">
        <w:rPr>
          <w:color w:val="000000"/>
          <w:sz w:val="28"/>
          <w:szCs w:val="28"/>
        </w:rPr>
        <w:t>лизующуюся в одном из надпочечников. Злокачественные, двусторонние и вненадпочечниковые феохромоцитомы встречаются значительно реже. Самые частые проявления включают головную боль, потливость, сердцебиение и артериальную гипертонию. Иногда первым проявлением невыявленной ранее феохромоцитомы является внезапно развивающаяся во время операции артериальная гипертония и тахикардия. Чтобы правильно диагностировать и лечить феохромоцитому, необходимо хорошо разби</w:t>
      </w:r>
      <w:r w:rsidR="0081301B" w:rsidRPr="00B26BCE">
        <w:rPr>
          <w:color w:val="000000"/>
          <w:sz w:val="28"/>
          <w:szCs w:val="28"/>
        </w:rPr>
        <w:t>раться в метаболизме катехолами</w:t>
      </w:r>
      <w:r w:rsidRPr="00B26BCE">
        <w:rPr>
          <w:color w:val="000000"/>
          <w:sz w:val="28"/>
          <w:szCs w:val="28"/>
        </w:rPr>
        <w:t>нов и фармакологии адрен</w:t>
      </w:r>
      <w:r w:rsidR="0081301B" w:rsidRPr="00B26BCE">
        <w:rPr>
          <w:color w:val="000000"/>
          <w:sz w:val="28"/>
          <w:szCs w:val="28"/>
        </w:rPr>
        <w:t>омиметиков и адреноб</w:t>
      </w:r>
      <w:r w:rsidRPr="00B26BCE">
        <w:rPr>
          <w:color w:val="000000"/>
          <w:sz w:val="28"/>
          <w:szCs w:val="28"/>
        </w:rPr>
        <w:t>локаторов.</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Анестезия</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В предоперационном периоде в первую очередь следует оценить адекватность адренергической блокады и ОЦК. Для этого измеряют АД и Ч</w:t>
      </w:r>
      <w:r w:rsidRPr="00B26BCE">
        <w:rPr>
          <w:color w:val="000000"/>
          <w:sz w:val="28"/>
          <w:szCs w:val="28"/>
          <w:lang w:val="en-US"/>
        </w:rPr>
        <w:t>CC</w:t>
      </w:r>
      <w:r w:rsidRPr="00B26BCE">
        <w:rPr>
          <w:color w:val="000000"/>
          <w:sz w:val="28"/>
          <w:szCs w:val="28"/>
        </w:rPr>
        <w:t xml:space="preserve"> в покое и в ортостазе (т.е. при переходе из положения лежа в положение сидя), активно выявляют желудочковые аритмии и ишемию миокарда.</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 xml:space="preserve">Частым осложнением является тяжелая хроническая гиповолемия. В силу параллельного снижения объема плазмы и циркулирующих эритроцитов гематокрит обычно нормален или даже повышен, не отражая ОЦК. Применение </w:t>
      </w:r>
      <w:r w:rsidRPr="00B26BCE">
        <w:rPr>
          <w:noProof/>
          <w:color w:val="000000"/>
          <w:sz w:val="28"/>
          <w:szCs w:val="28"/>
        </w:rPr>
        <w:t>β</w:t>
      </w:r>
      <w:r w:rsidRPr="00B26BCE">
        <w:rPr>
          <w:color w:val="000000"/>
          <w:sz w:val="28"/>
          <w:szCs w:val="28"/>
        </w:rPr>
        <w:t>-адреноблокатора феноксибензамина в предоперационном периоде не только нормализует АД и уровень глюкозы, но и способствует коррекции гиповолемии. Увеличение ОЦК вызывает снижение гематокрита, что приводит к манифестации латентной анемии.</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В ходе операции высока вероятность опасных для жизни выраженных колебаний АД, что диктует необходимость инвазивного мониторинга АД. Следует наладить адекватный венозный доступ и катетеризировать мочевой пузырь. У молодых больных без сопутствующих сердечно-сосудистых заболеваний проводят мон</w:t>
      </w:r>
      <w:r w:rsidR="0081301B" w:rsidRPr="00B26BCE">
        <w:rPr>
          <w:color w:val="000000"/>
          <w:sz w:val="28"/>
          <w:szCs w:val="28"/>
        </w:rPr>
        <w:t>иторинг ЦВД, тогда как при кате</w:t>
      </w:r>
      <w:r w:rsidRPr="00B26BCE">
        <w:rPr>
          <w:color w:val="000000"/>
          <w:sz w:val="28"/>
          <w:szCs w:val="28"/>
        </w:rPr>
        <w:t>холаминовой кардиомиопатии целесообразна катетеризация легочной артерии.</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 xml:space="preserve">Перед интубацией трахеи необходимо убедиться в достижении </w:t>
      </w:r>
      <w:r w:rsidR="0081301B" w:rsidRPr="00B26BCE">
        <w:rPr>
          <w:color w:val="000000"/>
          <w:sz w:val="28"/>
          <w:szCs w:val="28"/>
        </w:rPr>
        <w:t>глубокой анестезии и миорелакса</w:t>
      </w:r>
      <w:r w:rsidRPr="00B26BCE">
        <w:rPr>
          <w:color w:val="000000"/>
          <w:sz w:val="28"/>
          <w:szCs w:val="28"/>
        </w:rPr>
        <w:t>ции. Для устранения интраоперационной артериальной гипертонии используют фентоламин или нитропруссид натрия. Многие анестезиологи предпочитают нитропруссид натрия из-за более быстрого начала и короткой продолжительности действия. С другой стороны,</w:t>
      </w:r>
      <w:r w:rsidR="0081301B" w:rsidRPr="00B26BCE">
        <w:rPr>
          <w:color w:val="000000"/>
          <w:sz w:val="28"/>
          <w:szCs w:val="28"/>
        </w:rPr>
        <w:t xml:space="preserve"> фентоламин, в отличие от нитро</w:t>
      </w:r>
      <w:r w:rsidRPr="00B26BCE">
        <w:rPr>
          <w:color w:val="000000"/>
          <w:sz w:val="28"/>
          <w:szCs w:val="28"/>
        </w:rPr>
        <w:t>пруссида, избир</w:t>
      </w:r>
      <w:r w:rsidR="007C6EB2" w:rsidRPr="00B26BCE">
        <w:rPr>
          <w:color w:val="000000"/>
          <w:sz w:val="28"/>
          <w:szCs w:val="28"/>
        </w:rPr>
        <w:t>ательно блокирует адренорецепто</w:t>
      </w:r>
      <w:r w:rsidRPr="00B26BCE">
        <w:rPr>
          <w:color w:val="000000"/>
          <w:sz w:val="28"/>
          <w:szCs w:val="28"/>
        </w:rPr>
        <w:t>ры и устраняет неблагоприятные эффекты циркулирующих в крови катехоламинов. Нельзя применять лекарственные препараты или методики, стимулирующие симпатическую нервную систему (например, эфедри</w:t>
      </w:r>
      <w:r w:rsidR="0081301B" w:rsidRPr="00B26BCE">
        <w:rPr>
          <w:color w:val="000000"/>
          <w:sz w:val="28"/>
          <w:szCs w:val="28"/>
        </w:rPr>
        <w:t>н, кетамин, гиповентиляция), по</w:t>
      </w:r>
      <w:r w:rsidRPr="00B26BCE">
        <w:rPr>
          <w:color w:val="000000"/>
          <w:sz w:val="28"/>
          <w:szCs w:val="28"/>
        </w:rPr>
        <w:t>тенциирующие аритмогенное действие катехоламинов (наприме</w:t>
      </w:r>
      <w:r w:rsidR="0081301B" w:rsidRPr="00B26BCE">
        <w:rPr>
          <w:color w:val="000000"/>
          <w:sz w:val="28"/>
          <w:szCs w:val="28"/>
        </w:rPr>
        <w:t>р, галотан), угнетающие парасим</w:t>
      </w:r>
      <w:r w:rsidRPr="00B26BCE">
        <w:rPr>
          <w:color w:val="000000"/>
          <w:sz w:val="28"/>
          <w:szCs w:val="28"/>
        </w:rPr>
        <w:t>патическую нервную систе</w:t>
      </w:r>
      <w:r w:rsidR="0081301B" w:rsidRPr="00B26BCE">
        <w:rPr>
          <w:color w:val="000000"/>
          <w:sz w:val="28"/>
          <w:szCs w:val="28"/>
        </w:rPr>
        <w:t>му (например, панкуро</w:t>
      </w:r>
      <w:r w:rsidRPr="00B26BCE">
        <w:rPr>
          <w:color w:val="000000"/>
          <w:sz w:val="28"/>
          <w:szCs w:val="28"/>
        </w:rPr>
        <w:t>ний</w:t>
      </w:r>
      <w:r w:rsidRPr="00B26BCE">
        <w:rPr>
          <w:smallCaps/>
          <w:color w:val="000000"/>
          <w:sz w:val="28"/>
          <w:szCs w:val="28"/>
        </w:rPr>
        <w:t xml:space="preserve">), </w:t>
      </w:r>
      <w:r w:rsidRPr="00B26BCE">
        <w:rPr>
          <w:color w:val="000000"/>
          <w:sz w:val="28"/>
          <w:szCs w:val="28"/>
        </w:rPr>
        <w:t>способствующие высвобождению гистамина (например, атракурий, морфин), потому что все они провоцируют артериальную гипертонию.</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 xml:space="preserve">После удаления опухоли часто развивается артериальная гипотония, </w:t>
      </w:r>
      <w:r w:rsidR="0081301B" w:rsidRPr="00B26BCE">
        <w:rPr>
          <w:color w:val="000000"/>
          <w:sz w:val="28"/>
          <w:szCs w:val="28"/>
        </w:rPr>
        <w:t>обусловленная гиповоле</w:t>
      </w:r>
      <w:r w:rsidRPr="00B26BCE">
        <w:rPr>
          <w:color w:val="000000"/>
          <w:sz w:val="28"/>
          <w:szCs w:val="28"/>
        </w:rPr>
        <w:t>мией, остаточным действием адреноблокаторов, а также резким снижением уровня эндогенных катехоламинов в крови, к чему долгое время был адаптирован организм. При планировании инфузионной терапии следует учитывать кровопотерю и потери жидкости, обусловленные перераспределением в "третье пространство". Для оценки ОЦК проводят мониторинг диуреза, ЦВД, АД и ДЗЛА. Иногда возникает необходимость в применении адреномиметиков (адреналин, норадреналин). Отсутствие снижения АД после удаления опухоли свидетельствует о наличии дополнительной опухолевой ткани или же о перегрузке жидкостью.</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Ожирение</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Ожирение диагностируют, если вес превышает идеальный более чем на 20%. "Идеальный" вес расчитывается в зависимости от роста, пола и телосложения с помощью актуариальных таблиц. При выраженном ожирении частота периоперационных осложнений в 2 раза выше, чем при нормальном весе. Еще одним параметром, применяемым для количественной оценки ожирения, является индекс массы тела (ИМТ). ИМТ расчитывается по формуле:</w:t>
      </w:r>
    </w:p>
    <w:p w:rsidR="00B26BCE" w:rsidRDefault="00B26BCE" w:rsidP="00B26BCE">
      <w:pPr>
        <w:widowControl/>
        <w:shd w:val="clear" w:color="auto" w:fill="FFFFFF"/>
        <w:spacing w:line="360" w:lineRule="auto"/>
        <w:ind w:firstLine="709"/>
        <w:jc w:val="both"/>
        <w:rPr>
          <w:color w:val="000000"/>
          <w:sz w:val="28"/>
          <w:szCs w:val="28"/>
          <w:lang w:val="en-US"/>
        </w:rPr>
      </w:pPr>
    </w:p>
    <w:p w:rsidR="005507B0" w:rsidRDefault="005507B0" w:rsidP="00B26BCE">
      <w:pPr>
        <w:widowControl/>
        <w:shd w:val="clear" w:color="auto" w:fill="FFFFFF"/>
        <w:spacing w:line="360" w:lineRule="auto"/>
        <w:ind w:firstLine="709"/>
        <w:jc w:val="both"/>
        <w:rPr>
          <w:color w:val="000000"/>
          <w:sz w:val="28"/>
          <w:szCs w:val="28"/>
          <w:lang w:val="en-US"/>
        </w:rPr>
      </w:pPr>
      <w:r w:rsidRPr="00B26BCE">
        <w:rPr>
          <w:color w:val="000000"/>
          <w:sz w:val="28"/>
          <w:szCs w:val="28"/>
        </w:rPr>
        <w:t>ИМТ = Вес (кг)/ (Рост [м])</w:t>
      </w:r>
      <w:r w:rsidRPr="00B26BCE">
        <w:rPr>
          <w:color w:val="000000"/>
          <w:sz w:val="28"/>
          <w:szCs w:val="28"/>
          <w:vertAlign w:val="superscript"/>
        </w:rPr>
        <w:t>2</w:t>
      </w:r>
      <w:r w:rsidRPr="00B26BCE">
        <w:rPr>
          <w:color w:val="000000"/>
          <w:sz w:val="28"/>
          <w:szCs w:val="28"/>
        </w:rPr>
        <w:t>.</w:t>
      </w:r>
    </w:p>
    <w:p w:rsidR="00B26BCE" w:rsidRPr="00B26BCE" w:rsidRDefault="00B26BCE" w:rsidP="00B26BCE">
      <w:pPr>
        <w:widowControl/>
        <w:shd w:val="clear" w:color="auto" w:fill="FFFFFF"/>
        <w:spacing w:line="360" w:lineRule="auto"/>
        <w:ind w:firstLine="709"/>
        <w:jc w:val="both"/>
        <w:rPr>
          <w:color w:val="000000"/>
          <w:sz w:val="28"/>
          <w:szCs w:val="28"/>
          <w:lang w:val="en-US"/>
        </w:rPr>
      </w:pP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Например, при росте 1,8 м и весе 70 кг ИМТ составляет 70/1,8</w:t>
      </w:r>
      <w:r w:rsidRPr="00B26BCE">
        <w:rPr>
          <w:color w:val="000000"/>
          <w:sz w:val="28"/>
          <w:szCs w:val="28"/>
          <w:vertAlign w:val="superscript"/>
        </w:rPr>
        <w:t>2</w:t>
      </w:r>
      <w:r w:rsidRPr="00B26BCE">
        <w:rPr>
          <w:color w:val="000000"/>
          <w:sz w:val="28"/>
          <w:szCs w:val="28"/>
        </w:rPr>
        <w:t xml:space="preserve"> = 70/3,24 = 21,6 кг/м</w:t>
      </w:r>
      <w:r w:rsidRPr="00B26BCE">
        <w:rPr>
          <w:color w:val="000000"/>
          <w:sz w:val="28"/>
          <w:szCs w:val="28"/>
          <w:vertAlign w:val="superscript"/>
        </w:rPr>
        <w:t>2</w:t>
      </w:r>
      <w:r w:rsidRPr="00B26BCE">
        <w:rPr>
          <w:color w:val="000000"/>
          <w:sz w:val="28"/>
          <w:szCs w:val="28"/>
        </w:rPr>
        <w:t>. Ожирение диагностируют, если ИМТ &gt; 27,5 кг/м</w:t>
      </w:r>
      <w:r w:rsidRPr="00B26BCE">
        <w:rPr>
          <w:color w:val="000000"/>
          <w:sz w:val="28"/>
          <w:szCs w:val="28"/>
          <w:vertAlign w:val="superscript"/>
        </w:rPr>
        <w:t>2</w:t>
      </w:r>
      <w:r w:rsidRPr="00B26BCE">
        <w:rPr>
          <w:color w:val="000000"/>
          <w:sz w:val="28"/>
          <w:szCs w:val="28"/>
        </w:rPr>
        <w:t>, выраженное ожирение — если ИМТ &gt; 40 кг/м</w:t>
      </w:r>
      <w:r w:rsidRPr="00B26BCE">
        <w:rPr>
          <w:color w:val="000000"/>
          <w:sz w:val="28"/>
          <w:szCs w:val="28"/>
          <w:vertAlign w:val="superscript"/>
        </w:rPr>
        <w:t>2</w:t>
      </w:r>
      <w:r w:rsidRPr="00B26BCE">
        <w:rPr>
          <w:color w:val="000000"/>
          <w:sz w:val="28"/>
          <w:szCs w:val="28"/>
        </w:rPr>
        <w:t>.</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Клинические проявления</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 xml:space="preserve">Ожирение часто сочетается с различными заболеваниями, включая сахарный диабет </w:t>
      </w:r>
      <w:r w:rsidRPr="00B26BCE">
        <w:rPr>
          <w:color w:val="000000"/>
          <w:sz w:val="28"/>
          <w:szCs w:val="28"/>
          <w:lang w:val="en-US"/>
        </w:rPr>
        <w:t>II</w:t>
      </w:r>
      <w:r w:rsidRPr="00B26BCE">
        <w:rPr>
          <w:color w:val="000000"/>
          <w:sz w:val="28"/>
          <w:szCs w:val="28"/>
        </w:rPr>
        <w:t xml:space="preserve"> типа, ИБС и желчно-каменную болезнь. Вместе с тем, выраженное ожирение влечет за собой серьезные физиологические нарушения, даже если не сопровождается явными сопутствующими заболеваниями. Повышаются потребление кислорода, образование углекислого газа и альвеолярная вентиляция, поскольку метаболические потребности прямо пропорциональны весу. Избыток жировой ткани снижает эластичность грудной клетки, в то время как эластичность легких может оставаться нормальной. Содержимое брюшной полости оттесняет диафрагму значительно краниальнее, чем в норме, что вызывает рестриктивные нарушения дыхания. В положении Тренделенбурга и на спине эти нарушения усугубляются. ФОЕ может уменьшаться ниже емкости закрытия: это означает, что даже при нормальных </w:t>
      </w:r>
      <w:r w:rsidR="0081301B" w:rsidRPr="00B26BCE">
        <w:rPr>
          <w:color w:val="000000"/>
          <w:sz w:val="28"/>
          <w:szCs w:val="28"/>
        </w:rPr>
        <w:t>дыхательных объемах мелкие дыха</w:t>
      </w:r>
      <w:r w:rsidRPr="00B26BCE">
        <w:rPr>
          <w:color w:val="000000"/>
          <w:sz w:val="28"/>
          <w:szCs w:val="28"/>
        </w:rPr>
        <w:t>тельные пути начинают спадаться, поэтому многие альвеолы не вен</w:t>
      </w:r>
      <w:r w:rsidR="0081301B" w:rsidRPr="00B26BCE">
        <w:rPr>
          <w:color w:val="000000"/>
          <w:sz w:val="28"/>
          <w:szCs w:val="28"/>
        </w:rPr>
        <w:t>тилируются и возникает внутриле</w:t>
      </w:r>
      <w:r w:rsidRPr="00B26BCE">
        <w:rPr>
          <w:color w:val="000000"/>
          <w:sz w:val="28"/>
          <w:szCs w:val="28"/>
        </w:rPr>
        <w:t>гочное шунтирование</w:t>
      </w:r>
      <w:r w:rsidR="0081301B" w:rsidRPr="00B26BCE">
        <w:rPr>
          <w:color w:val="000000"/>
          <w:sz w:val="28"/>
          <w:szCs w:val="28"/>
        </w:rPr>
        <w:t>.</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При ожирении высока вероятность гипоксемии, в то время как гиперкапния развивается достаточно редко. Синдром гиповентиляции, сочетанной с ожирением (синдром Пиквика), наблюдается при выраженном о</w:t>
      </w:r>
      <w:r w:rsidR="0081301B" w:rsidRPr="00B26BCE">
        <w:rPr>
          <w:color w:val="000000"/>
          <w:sz w:val="28"/>
          <w:szCs w:val="28"/>
        </w:rPr>
        <w:t>жирении и характеризуется гипер</w:t>
      </w:r>
      <w:r w:rsidRPr="00B26BCE">
        <w:rPr>
          <w:color w:val="000000"/>
          <w:sz w:val="28"/>
          <w:szCs w:val="28"/>
        </w:rPr>
        <w:t>капнией, циано</w:t>
      </w:r>
      <w:r w:rsidR="0081301B" w:rsidRPr="00B26BCE">
        <w:rPr>
          <w:color w:val="000000"/>
          <w:sz w:val="28"/>
          <w:szCs w:val="28"/>
        </w:rPr>
        <w:t>зом, полицитемией, правожелудоч</w:t>
      </w:r>
      <w:r w:rsidRPr="00B26BCE">
        <w:rPr>
          <w:color w:val="000000"/>
          <w:sz w:val="28"/>
          <w:szCs w:val="28"/>
        </w:rPr>
        <w:t>ковой недостаточностью и сонливостью. У этих больных гиповентиляция может быть обусловлена сочетанием нарушения центральной регуляции дыхания с механической обструкцией дыхательных путей во время сна, что проявляется громким храпом и сонным апноэ. Синдром сонного апноэ сопряжен с артериальной гипертонией, гипоксемией, аритмиями, инфарктом миокарда, отеком легких и инсультом. При индукции анестезии высок риск трудной интубации и масочной вентиляции, а в раннем послеоперационном периоде — обструкции верхних дыхательных путей.</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Работа сердца увеличена, поскольку сердечный выброс и ударный объем повышены из-за необходимости кровоснабжать значительный объем жировой ткани. Повышение сердечного выброса (0,1 л/мин/кг жировой ткани) обеспечивается за счет увеличения ударн</w:t>
      </w:r>
      <w:r w:rsidR="0081301B" w:rsidRPr="00B26BCE">
        <w:rPr>
          <w:color w:val="000000"/>
          <w:sz w:val="28"/>
          <w:szCs w:val="28"/>
        </w:rPr>
        <w:t>ого объема, а не ЧСС, что со</w:t>
      </w:r>
      <w:r w:rsidRPr="00B26BCE">
        <w:rPr>
          <w:color w:val="000000"/>
          <w:sz w:val="28"/>
          <w:szCs w:val="28"/>
        </w:rPr>
        <w:t>пряжено с высоким риском артериальной гипертонии и гипертрофии левого желудочка. Постоянная гипоксемия прив</w:t>
      </w:r>
      <w:r w:rsidR="0081301B" w:rsidRPr="00B26BCE">
        <w:rPr>
          <w:color w:val="000000"/>
          <w:sz w:val="28"/>
          <w:szCs w:val="28"/>
        </w:rPr>
        <w:t>одит к увеличению легочного кро</w:t>
      </w:r>
      <w:r w:rsidRPr="00B26BCE">
        <w:rPr>
          <w:color w:val="000000"/>
          <w:sz w:val="28"/>
          <w:szCs w:val="28"/>
        </w:rPr>
        <w:t xml:space="preserve">вотока и вазоконстрикции в системе легочной артерии, что чревато легочной гипертензией и </w:t>
      </w:r>
      <w:r w:rsidRPr="00B26BCE">
        <w:rPr>
          <w:color w:val="000000"/>
          <w:sz w:val="28"/>
          <w:szCs w:val="28"/>
          <w:lang w:val="en-US"/>
        </w:rPr>
        <w:t>cor</w:t>
      </w:r>
      <w:r w:rsidRPr="00B26BCE">
        <w:rPr>
          <w:color w:val="000000"/>
          <w:sz w:val="28"/>
          <w:szCs w:val="28"/>
        </w:rPr>
        <w:t xml:space="preserve"> </w:t>
      </w:r>
      <w:r w:rsidRPr="00B26BCE">
        <w:rPr>
          <w:color w:val="000000"/>
          <w:sz w:val="28"/>
          <w:szCs w:val="28"/>
          <w:lang w:val="en-US"/>
        </w:rPr>
        <w:t>pulmonale</w:t>
      </w:r>
      <w:r w:rsidRPr="00B26BCE">
        <w:rPr>
          <w:color w:val="000000"/>
          <w:sz w:val="28"/>
          <w:szCs w:val="28"/>
        </w:rPr>
        <w:t>.</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Ожирению нередко сопутствуют различные нарушения со стороны ЖКТ, в том числе грыжа пищеводного отв</w:t>
      </w:r>
      <w:r w:rsidR="0081301B" w:rsidRPr="00B26BCE">
        <w:rPr>
          <w:color w:val="000000"/>
          <w:sz w:val="28"/>
          <w:szCs w:val="28"/>
        </w:rPr>
        <w:t>ерстия диафрагмы, рефлюкс-эзофа</w:t>
      </w:r>
      <w:r w:rsidRPr="00B26BCE">
        <w:rPr>
          <w:color w:val="000000"/>
          <w:sz w:val="28"/>
          <w:szCs w:val="28"/>
        </w:rPr>
        <w:t>гит, замедленная эвакуация и повышенная кислотность желудочного содержимого. Часто развивается жировая инфильтрация печени, но стандартными лабораторными исследованиями обычно не удается охарактеризовать ее выраженность.</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Анестезия</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 xml:space="preserve">А. Предоперационный период: При ожирении вследствие вышеуказанных нарушений со стороны ЖКТ значительно повышен риск аспирационной пневмонии. Следовательно, в премедикацию целесообразно включить </w:t>
      </w:r>
      <w:r w:rsidRPr="00B26BCE">
        <w:rPr>
          <w:color w:val="000000"/>
          <w:sz w:val="28"/>
          <w:szCs w:val="28"/>
          <w:lang w:val="en-US"/>
        </w:rPr>
        <w:t>H</w:t>
      </w:r>
      <w:r w:rsidRPr="00B26BCE">
        <w:rPr>
          <w:color w:val="000000"/>
          <w:sz w:val="28"/>
          <w:szCs w:val="28"/>
          <w:vertAlign w:val="subscript"/>
        </w:rPr>
        <w:t>2</w:t>
      </w:r>
      <w:r w:rsidR="0081301B" w:rsidRPr="00B26BCE">
        <w:rPr>
          <w:color w:val="000000"/>
          <w:sz w:val="28"/>
          <w:szCs w:val="28"/>
        </w:rPr>
        <w:t xml:space="preserve"> -блокаторы и метоклопра</w:t>
      </w:r>
      <w:r w:rsidRPr="00B26BCE">
        <w:rPr>
          <w:color w:val="000000"/>
          <w:sz w:val="28"/>
          <w:szCs w:val="28"/>
        </w:rPr>
        <w:t xml:space="preserve">мид. При хронической гипоксемии, гиперкапнии и сонном апноэ в премедикацию не следует включать препараты, вызывающие угнетение дыхания. Большая толщина подкожно-жировой клетчатки делает ненадежным </w:t>
      </w:r>
      <w:r w:rsidR="0081301B" w:rsidRPr="00B26BCE">
        <w:rPr>
          <w:color w:val="000000"/>
          <w:sz w:val="28"/>
          <w:szCs w:val="28"/>
        </w:rPr>
        <w:t>внутримышечный путь введения ле</w:t>
      </w:r>
      <w:r w:rsidRPr="00B26BCE">
        <w:rPr>
          <w:color w:val="000000"/>
          <w:sz w:val="28"/>
          <w:szCs w:val="28"/>
        </w:rPr>
        <w:t>карственных препаратов.</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В ходе обследования перед серьезным хирургическим вмешательством необходимо оценить резервные возможн</w:t>
      </w:r>
      <w:r w:rsidR="0081301B" w:rsidRPr="00B26BCE">
        <w:rPr>
          <w:color w:val="000000"/>
          <w:sz w:val="28"/>
          <w:szCs w:val="28"/>
        </w:rPr>
        <w:t>ости сердечно-сосудистой и дыха</w:t>
      </w:r>
      <w:r w:rsidRPr="00B26BCE">
        <w:rPr>
          <w:color w:val="000000"/>
          <w:sz w:val="28"/>
          <w:szCs w:val="28"/>
        </w:rPr>
        <w:t>тельной системы. Для этого назначают рентгенографию грудной клетки, ЭКГ, анализ газов артериальной крови, исследование функции внешнего дыхания. Классические симптомы сердечной недостаточности (например, отеки в области крестца) часто бывает достаточно трудно идентифицировать. АД следует измерять манжеткой соответствующего размера (ширина манжетки должна быть на 20-50% больше диаметра конечности</w:t>
      </w:r>
      <w:r w:rsidR="0081301B" w:rsidRPr="00B26BCE">
        <w:rPr>
          <w:color w:val="000000"/>
          <w:sz w:val="28"/>
          <w:szCs w:val="28"/>
        </w:rPr>
        <w:t xml:space="preserve">. </w:t>
      </w:r>
      <w:r w:rsidRPr="00B26BCE">
        <w:rPr>
          <w:color w:val="000000"/>
          <w:sz w:val="28"/>
          <w:szCs w:val="28"/>
        </w:rPr>
        <w:t>Следует также проверить типичные места катетеризации вен и артерий, чтобы заранее предвидеть возможные технические трудности.</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Выполнению регионарной анестезии препятствует утрата четких анатомических ориентиров, затруднения при укладывании больного в необходимое положение и большая толщина подкожно-жирового слоя. Чтобы осуществить блокаду, часто приходится использовать нестандартное оборудование и методику.</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Необходимо подчеркнуть, что высок риск трудной интубации трахеи вследствие тугоподвижности височно-нижнечелюстного и атланто-затылочного суставов, сужения просвета верхних дыхательных путей (обусловленного жировой инфильтрацией их подслизистого слоя) и короткого расстояния между жировыми подушечками подбородка и груди.</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Б. Интраоперационный период: Вследствие высокого риска аспирации при индукции анестезии следует применять анестетики, действие которых развивается быстро. Принудительная масочная ИВЛ с высоким дыхательным объемом обеспечивает лучшую оксигенацию, чем поверхностное самостоятельное дыхание. Если риск трудной интубации высок, то настоятельно рекомендуется выполнить</w:t>
      </w:r>
      <w:r w:rsidR="0081301B" w:rsidRPr="00B26BCE">
        <w:rPr>
          <w:color w:val="000000"/>
          <w:sz w:val="28"/>
          <w:szCs w:val="28"/>
        </w:rPr>
        <w:t xml:space="preserve"> </w:t>
      </w:r>
      <w:r w:rsidRPr="00B26BCE">
        <w:rPr>
          <w:color w:val="000000"/>
          <w:sz w:val="28"/>
          <w:szCs w:val="28"/>
        </w:rPr>
        <w:t>интубацию в</w:t>
      </w:r>
      <w:r w:rsidR="0081301B" w:rsidRPr="00B26BCE">
        <w:rPr>
          <w:color w:val="000000"/>
          <w:sz w:val="28"/>
          <w:szCs w:val="28"/>
        </w:rPr>
        <w:t xml:space="preserve"> сознании с помощью фибробронхо</w:t>
      </w:r>
      <w:r w:rsidRPr="00B26BCE">
        <w:rPr>
          <w:color w:val="000000"/>
          <w:sz w:val="28"/>
          <w:szCs w:val="28"/>
        </w:rPr>
        <w:t>скопа в плановом порядке. Поскольку ожирение значительно затрудняет аускультацию легких, для подтверждени</w:t>
      </w:r>
      <w:r w:rsidR="0081301B" w:rsidRPr="00B26BCE">
        <w:rPr>
          <w:color w:val="000000"/>
          <w:sz w:val="28"/>
          <w:szCs w:val="28"/>
        </w:rPr>
        <w:t>я правильного положения эндотра</w:t>
      </w:r>
      <w:r w:rsidRPr="00B26BCE">
        <w:rPr>
          <w:color w:val="000000"/>
          <w:sz w:val="28"/>
          <w:szCs w:val="28"/>
        </w:rPr>
        <w:t>хеальной трубки</w:t>
      </w:r>
      <w:r w:rsidR="0081301B" w:rsidRPr="00B26BCE">
        <w:rPr>
          <w:color w:val="000000"/>
          <w:sz w:val="28"/>
          <w:szCs w:val="28"/>
        </w:rPr>
        <w:t xml:space="preserve"> целесообразно использовать кап</w:t>
      </w:r>
      <w:r w:rsidRPr="00B26BCE">
        <w:rPr>
          <w:color w:val="000000"/>
          <w:sz w:val="28"/>
          <w:szCs w:val="28"/>
        </w:rPr>
        <w:t xml:space="preserve">нографию. Для профилактики гипоксемии может потребоваться применение высокой </w:t>
      </w:r>
      <w:r w:rsidRPr="00B26BCE">
        <w:rPr>
          <w:color w:val="000000"/>
          <w:sz w:val="28"/>
          <w:szCs w:val="28"/>
          <w:lang w:val="en-US"/>
        </w:rPr>
        <w:t>FiO</w:t>
      </w:r>
      <w:r w:rsidRPr="00B26BCE">
        <w:rPr>
          <w:color w:val="000000"/>
          <w:sz w:val="28"/>
          <w:szCs w:val="28"/>
          <w:vertAlign w:val="subscript"/>
        </w:rPr>
        <w:t>2</w:t>
      </w:r>
      <w:r w:rsidRPr="00B26BCE">
        <w:rPr>
          <w:color w:val="000000"/>
          <w:sz w:val="28"/>
          <w:szCs w:val="28"/>
        </w:rPr>
        <w:t>, особенно в положении больного на животе, литотомическом или Тренделенбурга. Хирургические манипуляции на верхнем этаже брюшной полости усугубляют дыхательные нарушения и, препятствуя венозному возврату, могут привести к снижению АД. ПДКВ повышает давление в легочной артерии, что может иметь высокую клиническую значимость при выраженном ожирении.</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При ожирении ингаляционные анестетики подвергаются метаболической деградации более интенсивно, что особенно касается дефторирования метоксифлюрана, галотана и</w:t>
      </w:r>
      <w:r w:rsidRPr="00B26BCE">
        <w:rPr>
          <w:smallCaps/>
          <w:color w:val="000000"/>
          <w:sz w:val="28"/>
          <w:szCs w:val="28"/>
        </w:rPr>
        <w:t xml:space="preserve"> </w:t>
      </w:r>
      <w:r w:rsidRPr="00B26BCE">
        <w:rPr>
          <w:color w:val="000000"/>
          <w:sz w:val="28"/>
          <w:szCs w:val="28"/>
        </w:rPr>
        <w:t>энфлюрана. Этот феномен в сочетании с предрасположенностью к гипоксии позволяет объяснить увеличение частоты галотановых гепатитов при ожирении. Ингаляционные анестетики так медленно распределяются в жировой ткани, что их депо в ней не оказывает существенного влияния на пробуждение даже после длительных вмешательств.</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Если судить теоретически, то чем больше жировой ткани, тем выше объем распределения для жирорастворимых лекарственных препаратов (например, для бензодиазепинов и опиоидов). Следовательно, при ожирении для достижения терапевтической концентрации жирорастворимого препарата в плазме придется ввести большую нагрузочную дозу, чем более худому больному с тем же идеальным весом. Такие рассуж</w:t>
      </w:r>
      <w:r w:rsidR="0081301B" w:rsidRPr="00B26BCE">
        <w:rPr>
          <w:color w:val="000000"/>
          <w:sz w:val="28"/>
          <w:szCs w:val="28"/>
        </w:rPr>
        <w:t>дения являются основа</w:t>
      </w:r>
      <w:r w:rsidRPr="00B26BCE">
        <w:rPr>
          <w:color w:val="000000"/>
          <w:sz w:val="28"/>
          <w:szCs w:val="28"/>
        </w:rPr>
        <w:t>нием для расчета нагрузочной дозы некоторых препаратов исходя из реального веса. Поддерживающие дозы жирорастворимых препаратов следует вводить реже, потому что их клиренс снижен вследствие большого объема распределения. Напротив, у водораствори</w:t>
      </w:r>
      <w:r w:rsidR="0081301B" w:rsidRPr="00B26BCE">
        <w:rPr>
          <w:color w:val="000000"/>
          <w:sz w:val="28"/>
          <w:szCs w:val="28"/>
        </w:rPr>
        <w:t>мых препаратов (например, миоре</w:t>
      </w:r>
      <w:r w:rsidRPr="00B26BCE">
        <w:rPr>
          <w:color w:val="000000"/>
          <w:sz w:val="28"/>
          <w:szCs w:val="28"/>
        </w:rPr>
        <w:t>лаксанты) объем распределения ограничен и не включает жировую ткань. Дозу этих препаратов во избежание передозировки следует рассчитывать исходя из идеального веса. Отметим, что клиническая практика не всегда подтверждает вышеприведенные теоретические построения.</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О технических трудностях при регионарной анестезии упоминалось выше. Хотя потребности в местных анестетиках при эпидуральной и спинномозговой анестезии прогнозировать довольно трудно, при ожирении доза обычно на 20-25% ниже обычной из-за значительн</w:t>
      </w:r>
      <w:r w:rsidR="0081301B" w:rsidRPr="00B26BCE">
        <w:rPr>
          <w:color w:val="000000"/>
          <w:sz w:val="28"/>
          <w:szCs w:val="28"/>
        </w:rPr>
        <w:t>ого количества жира в эпидураль</w:t>
      </w:r>
      <w:r w:rsidRPr="00B26BCE">
        <w:rPr>
          <w:color w:val="000000"/>
          <w:sz w:val="28"/>
          <w:szCs w:val="28"/>
        </w:rPr>
        <w:t>ном пространстве и расширенных эпидуральных вен. При высоком уровне блокады высока вероятность дыхательных нарушений. В послеоперационном периоде постоянная эпидуральная анальгезия эффективно устраняет боль и снижает частоту легочных осложнений.</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В. Послеоперационный период: При выраженном ожирении наиболее распространенным послеоперационным осложнением является дыхательная недостаточность. Факторы риска послеоперационной гипоксии: гипоксия в предоперационном периоде; торакалъные операции; операции на верхнем этаже брюшной полости (особенно при продольных разрезах). Экстубация возможна только после полного прекращения действия миорелаксантов и адекватного пробуждения. Интубационная трубка должна оставаться в трахее до тех пор, пока не останется никаких сомнений в способности больного обеспечивать проходимость дыхательных путей и адекватный дыхательный объем. Это не означает, что всем больным с ожирением следует проводить ИВЛ до утра. Если больного экстубировали на операционном столе, то во время транспортировки в палату пробуждения ему необходимо проводить ингаляцию кислорода. Модифицированное сидячее положение, когда головной конец кровати поднят под углом 45°, позволяет уменьшить давление на диафрагму и</w:t>
      </w:r>
      <w:r w:rsidR="0081301B" w:rsidRPr="00B26BCE">
        <w:rPr>
          <w:color w:val="000000"/>
          <w:sz w:val="28"/>
          <w:szCs w:val="28"/>
        </w:rPr>
        <w:t xml:space="preserve"> улучшить вентиляцию и оксигена</w:t>
      </w:r>
      <w:r w:rsidRPr="00B26BCE">
        <w:rPr>
          <w:color w:val="000000"/>
          <w:sz w:val="28"/>
          <w:szCs w:val="28"/>
        </w:rPr>
        <w:t>цию. Риск гипоксии сохраняется в течение нескольких дней после операции, и в этот период необходимо обеспечить ингаляцию кислорода. К другим распространенным послеоперационным осложнениям относятся раневая инфекция и эмболия легочной артерии.</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Карциноидный синдром</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 xml:space="preserve">Карциноидные опухоли </w:t>
      </w:r>
      <w:r w:rsidR="0081301B" w:rsidRPr="00B26BCE">
        <w:rPr>
          <w:color w:val="000000"/>
          <w:sz w:val="28"/>
          <w:szCs w:val="28"/>
        </w:rPr>
        <w:t>(синоним: карцинои</w:t>
      </w:r>
      <w:r w:rsidRPr="00B26BCE">
        <w:rPr>
          <w:color w:val="000000"/>
          <w:sz w:val="28"/>
          <w:szCs w:val="28"/>
        </w:rPr>
        <w:t>ды) развиваются из нейроэндокринных клеток. Они выделяют</w:t>
      </w:r>
      <w:r w:rsidR="0081301B" w:rsidRPr="00B26BCE">
        <w:rPr>
          <w:color w:val="000000"/>
          <w:sz w:val="28"/>
          <w:szCs w:val="28"/>
        </w:rPr>
        <w:t xml:space="preserve"> в системный кровоток биологиче</w:t>
      </w:r>
      <w:r w:rsidRPr="00B26BCE">
        <w:rPr>
          <w:color w:val="000000"/>
          <w:sz w:val="28"/>
          <w:szCs w:val="28"/>
        </w:rPr>
        <w:t>ски активные вещества (БАВ), например, серотонин, калликреин, гистамин. БАВ вызывают различные клинические проявления, которые получили название карциноидного синдрома. Большинство карциноидных опухолей располагается в ЖКТ, поэтому продукты их метаболизма попадают в воротную вену и разрушаются в печени. Как правило, карциноидный синдром наблюдается при локализации опухоли в органах с внепортальным венозным оттоком (например, легкие, яичники), а также при метастазировании в печень.</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Клинические проявления</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Наиболее распространенные проявления включают приливы, бронхоспазм, профузные поносы, резкие колебания АД, на</w:t>
      </w:r>
      <w:r w:rsidR="0081301B" w:rsidRPr="00B26BCE">
        <w:rPr>
          <w:color w:val="000000"/>
          <w:sz w:val="28"/>
          <w:szCs w:val="28"/>
        </w:rPr>
        <w:t xml:space="preserve">джелудочковые аритмии (табл. </w:t>
      </w:r>
      <w:r w:rsidR="007C6EB2" w:rsidRPr="00B26BCE">
        <w:rPr>
          <w:color w:val="000000"/>
          <w:sz w:val="28"/>
          <w:szCs w:val="28"/>
        </w:rPr>
        <w:t>1</w:t>
      </w:r>
      <w:r w:rsidRPr="00B26BCE">
        <w:rPr>
          <w:color w:val="000000"/>
          <w:sz w:val="28"/>
          <w:szCs w:val="28"/>
        </w:rPr>
        <w:t>). Могут возникать поражения трехстворчатого клапана и миокарда правого желудочка, обусловленные прямым действием серотонина. Метаболическая деградация серотонина в легких предупреждает поражение левых отделов сердца. Диагноз карциноидного синдрома верифицируют, если в суточной моче повышено содержание метаболита серотонина — 5-гидроксииндолуксусной кислоты. Лечение зависит от локализации опухоли. Возможные варианты включают радикальное хирургическое вмешательство с удалением всех доступных опухолей и метастазов, паллиативное лечение противоопухолевыми препаратами, применение антагонистов серотонина и гистамина. Пептид соматостатин устраняет симптомы и замедляет рост карциноидных опухолей.</w:t>
      </w:r>
    </w:p>
    <w:p w:rsidR="005507B0"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Анестезия</w:t>
      </w:r>
    </w:p>
    <w:p w:rsidR="007C6EB2" w:rsidRPr="00B26BCE" w:rsidRDefault="005507B0" w:rsidP="00B26BCE">
      <w:pPr>
        <w:widowControl/>
        <w:shd w:val="clear" w:color="auto" w:fill="FFFFFF"/>
        <w:spacing w:line="360" w:lineRule="auto"/>
        <w:ind w:firstLine="709"/>
        <w:jc w:val="both"/>
        <w:rPr>
          <w:color w:val="000000"/>
          <w:sz w:val="28"/>
          <w:szCs w:val="28"/>
        </w:rPr>
      </w:pPr>
      <w:r w:rsidRPr="00B26BCE">
        <w:rPr>
          <w:color w:val="000000"/>
          <w:sz w:val="28"/>
          <w:szCs w:val="28"/>
        </w:rPr>
        <w:t>Противопоказаны методики анестезии и лекарственные препараты, провоцирующие выброс опухолью БАВ. Артериальная гипотония способна вызвать высвобождение этих веществ, поэтому ее следует агрессивно лечить переливанием инфузионных растворов. Применение экзогенных катехоламинов может активировать калликреин. Регионарная анестезия уменьшает периоперационный стресс, тем самым угнетая высвобождение БАВ. Противопоказаны препараты, вызывающих высвобождение гистамина (например, морфин, атракурий, тубокурарин). Хирургические манипуляции на опухоли могут быть причиной массивного выброса БАВ. Вследствие нестабильности гемодинамики и поражения</w:t>
      </w:r>
      <w:r w:rsidR="007C6EB2" w:rsidRPr="00B26BCE">
        <w:rPr>
          <w:color w:val="000000"/>
          <w:sz w:val="28"/>
          <w:szCs w:val="28"/>
        </w:rPr>
        <w:t xml:space="preserve"> сердца показан инвазивный интраоперационный гемодинамический мониторинг АД, а также ЦВД или ДЗЛА. Вследствие нарушенного обмена углеводов может неожиданно развиться гипо- или гипергликемия. Консультация эндокринолога перед операцией позволит уточнить, целесообразно ли назначить </w:t>
      </w:r>
      <w:r w:rsidR="007C6EB2" w:rsidRPr="00B26BCE">
        <w:rPr>
          <w:color w:val="000000"/>
          <w:sz w:val="28"/>
          <w:szCs w:val="28"/>
          <w:lang w:val="en-US"/>
        </w:rPr>
        <w:t>H</w:t>
      </w:r>
      <w:r w:rsidR="007C6EB2" w:rsidRPr="00B26BCE">
        <w:rPr>
          <w:color w:val="000000"/>
          <w:sz w:val="28"/>
          <w:szCs w:val="28"/>
          <w:vertAlign w:val="subscript"/>
        </w:rPr>
        <w:t>1</w:t>
      </w:r>
      <w:r w:rsidR="007C6EB2" w:rsidRPr="00B26BCE">
        <w:rPr>
          <w:color w:val="000000"/>
          <w:sz w:val="28"/>
          <w:szCs w:val="28"/>
        </w:rPr>
        <w:t>- или Н</w:t>
      </w:r>
      <w:r w:rsidR="007C6EB2" w:rsidRPr="00B26BCE">
        <w:rPr>
          <w:color w:val="000000"/>
          <w:sz w:val="28"/>
          <w:szCs w:val="28"/>
          <w:vertAlign w:val="subscript"/>
        </w:rPr>
        <w:t>2</w:t>
      </w:r>
      <w:r w:rsidR="007C6EB2" w:rsidRPr="00B26BCE">
        <w:rPr>
          <w:color w:val="000000"/>
          <w:sz w:val="28"/>
          <w:szCs w:val="28"/>
        </w:rPr>
        <w:t>-блокаторы, антагонисты серотонина (например, ципрогептадин или метисергид), октреотид (длительно действующий аналог соматостатина), препараты антикалликреинового действия (например, кортикостероиды).</w:t>
      </w:r>
    </w:p>
    <w:p w:rsidR="005507B0" w:rsidRPr="00B26BCE" w:rsidRDefault="005507B0" w:rsidP="00B26BCE">
      <w:pPr>
        <w:widowControl/>
        <w:shd w:val="clear" w:color="auto" w:fill="FFFFFF"/>
        <w:spacing w:line="360" w:lineRule="auto"/>
        <w:ind w:firstLine="709"/>
        <w:jc w:val="both"/>
        <w:rPr>
          <w:color w:val="000000"/>
          <w:sz w:val="28"/>
          <w:szCs w:val="28"/>
        </w:rPr>
      </w:pPr>
    </w:p>
    <w:p w:rsidR="005507B0" w:rsidRPr="00B26BCE" w:rsidRDefault="0081301B" w:rsidP="00B26BCE">
      <w:pPr>
        <w:widowControl/>
        <w:shd w:val="clear" w:color="auto" w:fill="FFFFFF"/>
        <w:spacing w:line="360" w:lineRule="auto"/>
        <w:ind w:firstLine="709"/>
        <w:jc w:val="both"/>
        <w:rPr>
          <w:color w:val="000000"/>
          <w:sz w:val="28"/>
          <w:szCs w:val="28"/>
        </w:rPr>
      </w:pPr>
      <w:r w:rsidRPr="00B26BCE">
        <w:rPr>
          <w:color w:val="000000"/>
          <w:sz w:val="28"/>
          <w:szCs w:val="28"/>
        </w:rPr>
        <w:t xml:space="preserve">ТАБЛИЦА </w:t>
      </w:r>
      <w:r w:rsidR="007C6EB2" w:rsidRPr="00B26BCE">
        <w:rPr>
          <w:color w:val="000000"/>
          <w:sz w:val="28"/>
          <w:szCs w:val="28"/>
        </w:rPr>
        <w:t>1</w:t>
      </w:r>
      <w:r w:rsidR="005507B0" w:rsidRPr="00B26BCE">
        <w:rPr>
          <w:color w:val="000000"/>
          <w:sz w:val="28"/>
          <w:szCs w:val="28"/>
        </w:rPr>
        <w:t>. Основные медиаторы карциноидного синдрома и их эффекты</w:t>
      </w:r>
    </w:p>
    <w:tbl>
      <w:tblPr>
        <w:tblW w:w="0" w:type="auto"/>
        <w:tblInd w:w="172" w:type="dxa"/>
        <w:tblLayout w:type="fixed"/>
        <w:tblCellMar>
          <w:left w:w="40" w:type="dxa"/>
          <w:right w:w="40" w:type="dxa"/>
        </w:tblCellMar>
        <w:tblLook w:val="0000" w:firstRow="0" w:lastRow="0" w:firstColumn="0" w:lastColumn="0" w:noHBand="0" w:noVBand="0"/>
      </w:tblPr>
      <w:tblGrid>
        <w:gridCol w:w="1560"/>
        <w:gridCol w:w="7620"/>
      </w:tblGrid>
      <w:tr w:rsidR="005507B0" w:rsidRPr="00B26BCE" w:rsidTr="00B26BCE">
        <w:trPr>
          <w:trHeight w:val="323"/>
        </w:trPr>
        <w:tc>
          <w:tcPr>
            <w:tcW w:w="1560" w:type="dxa"/>
            <w:tcBorders>
              <w:top w:val="single" w:sz="6" w:space="0" w:color="auto"/>
              <w:left w:val="single" w:sz="6" w:space="0" w:color="auto"/>
              <w:bottom w:val="single" w:sz="6" w:space="0" w:color="auto"/>
              <w:right w:val="single" w:sz="6" w:space="0" w:color="auto"/>
            </w:tcBorders>
          </w:tcPr>
          <w:p w:rsidR="005507B0" w:rsidRPr="00B26BCE" w:rsidRDefault="005507B0" w:rsidP="00B26BCE">
            <w:pPr>
              <w:widowControl/>
              <w:shd w:val="clear" w:color="auto" w:fill="FFFFFF"/>
              <w:spacing w:line="360" w:lineRule="auto"/>
              <w:jc w:val="both"/>
              <w:rPr>
                <w:color w:val="000000"/>
              </w:rPr>
            </w:pPr>
            <w:r w:rsidRPr="00B26BCE">
              <w:rPr>
                <w:color w:val="000000"/>
              </w:rPr>
              <w:t>Медиатор</w:t>
            </w:r>
          </w:p>
        </w:tc>
        <w:tc>
          <w:tcPr>
            <w:tcW w:w="7620" w:type="dxa"/>
            <w:tcBorders>
              <w:top w:val="single" w:sz="6" w:space="0" w:color="auto"/>
              <w:left w:val="single" w:sz="6" w:space="0" w:color="auto"/>
              <w:bottom w:val="single" w:sz="6" w:space="0" w:color="auto"/>
              <w:right w:val="single" w:sz="6" w:space="0" w:color="auto"/>
            </w:tcBorders>
          </w:tcPr>
          <w:p w:rsidR="005507B0" w:rsidRPr="00B26BCE" w:rsidRDefault="005507B0" w:rsidP="00B26BCE">
            <w:pPr>
              <w:widowControl/>
              <w:shd w:val="clear" w:color="auto" w:fill="FFFFFF"/>
              <w:spacing w:line="360" w:lineRule="auto"/>
              <w:jc w:val="both"/>
              <w:rPr>
                <w:color w:val="000000"/>
              </w:rPr>
            </w:pPr>
            <w:r w:rsidRPr="00B26BCE">
              <w:rPr>
                <w:color w:val="000000"/>
              </w:rPr>
              <w:t>Клинические проявления</w:t>
            </w:r>
          </w:p>
        </w:tc>
      </w:tr>
      <w:tr w:rsidR="005507B0" w:rsidRPr="00B26BCE" w:rsidTr="00B26BCE">
        <w:trPr>
          <w:trHeight w:val="843"/>
        </w:trPr>
        <w:tc>
          <w:tcPr>
            <w:tcW w:w="1560" w:type="dxa"/>
            <w:tcBorders>
              <w:top w:val="single" w:sz="6" w:space="0" w:color="auto"/>
              <w:left w:val="single" w:sz="6" w:space="0" w:color="auto"/>
              <w:bottom w:val="single" w:sz="6" w:space="0" w:color="auto"/>
              <w:right w:val="single" w:sz="6" w:space="0" w:color="auto"/>
            </w:tcBorders>
          </w:tcPr>
          <w:p w:rsidR="005507B0" w:rsidRPr="00B26BCE" w:rsidRDefault="005507B0" w:rsidP="00B26BCE">
            <w:pPr>
              <w:widowControl/>
              <w:shd w:val="clear" w:color="auto" w:fill="FFFFFF"/>
              <w:spacing w:line="360" w:lineRule="auto"/>
              <w:jc w:val="both"/>
              <w:rPr>
                <w:color w:val="000000"/>
              </w:rPr>
            </w:pPr>
            <w:r w:rsidRPr="00B26BCE">
              <w:rPr>
                <w:color w:val="000000"/>
              </w:rPr>
              <w:t>Серотонин</w:t>
            </w:r>
          </w:p>
        </w:tc>
        <w:tc>
          <w:tcPr>
            <w:tcW w:w="7620" w:type="dxa"/>
            <w:tcBorders>
              <w:top w:val="single" w:sz="6" w:space="0" w:color="auto"/>
              <w:left w:val="single" w:sz="6" w:space="0" w:color="auto"/>
              <w:bottom w:val="single" w:sz="6" w:space="0" w:color="auto"/>
              <w:right w:val="single" w:sz="6" w:space="0" w:color="auto"/>
            </w:tcBorders>
          </w:tcPr>
          <w:p w:rsidR="005507B0" w:rsidRPr="00B26BCE" w:rsidRDefault="005507B0" w:rsidP="00B26BCE">
            <w:pPr>
              <w:widowControl/>
              <w:shd w:val="clear" w:color="auto" w:fill="FFFFFF"/>
              <w:spacing w:line="360" w:lineRule="auto"/>
              <w:jc w:val="both"/>
              <w:rPr>
                <w:color w:val="000000"/>
              </w:rPr>
            </w:pPr>
            <w:r w:rsidRPr="00B26BCE">
              <w:rPr>
                <w:color w:val="000000"/>
              </w:rPr>
              <w:t>Вазоконстрикция (спазм коронарных артерий, артериальная гипертония), гипертонус кишечника, нарушения водно-электролитного обмена (вследствие поноса), пеллагроподоб-ные поражения кожи вследствие дефицита триптофана (опухоль поглощает более половины циркулирующего в крови триптофана)</w:t>
            </w:r>
          </w:p>
        </w:tc>
      </w:tr>
      <w:tr w:rsidR="005507B0" w:rsidRPr="00B26BCE" w:rsidTr="00B26BCE">
        <w:trPr>
          <w:trHeight w:val="274"/>
        </w:trPr>
        <w:tc>
          <w:tcPr>
            <w:tcW w:w="1560" w:type="dxa"/>
            <w:tcBorders>
              <w:top w:val="single" w:sz="6" w:space="0" w:color="auto"/>
              <w:left w:val="single" w:sz="6" w:space="0" w:color="auto"/>
              <w:bottom w:val="single" w:sz="6" w:space="0" w:color="auto"/>
              <w:right w:val="single" w:sz="6" w:space="0" w:color="auto"/>
            </w:tcBorders>
          </w:tcPr>
          <w:p w:rsidR="005507B0" w:rsidRPr="00B26BCE" w:rsidRDefault="005507B0" w:rsidP="00B26BCE">
            <w:pPr>
              <w:widowControl/>
              <w:shd w:val="clear" w:color="auto" w:fill="FFFFFF"/>
              <w:spacing w:line="360" w:lineRule="auto"/>
              <w:jc w:val="both"/>
              <w:rPr>
                <w:color w:val="000000"/>
              </w:rPr>
            </w:pPr>
            <w:r w:rsidRPr="00B26BCE">
              <w:rPr>
                <w:color w:val="000000"/>
              </w:rPr>
              <w:t>Калликреин</w:t>
            </w:r>
          </w:p>
        </w:tc>
        <w:tc>
          <w:tcPr>
            <w:tcW w:w="7620" w:type="dxa"/>
            <w:tcBorders>
              <w:top w:val="single" w:sz="6" w:space="0" w:color="auto"/>
              <w:left w:val="single" w:sz="6" w:space="0" w:color="auto"/>
              <w:bottom w:val="single" w:sz="6" w:space="0" w:color="auto"/>
              <w:right w:val="single" w:sz="6" w:space="0" w:color="auto"/>
            </w:tcBorders>
          </w:tcPr>
          <w:p w:rsidR="005507B0" w:rsidRPr="00B26BCE" w:rsidRDefault="005507B0" w:rsidP="00B26BCE">
            <w:pPr>
              <w:widowControl/>
              <w:shd w:val="clear" w:color="auto" w:fill="FFFFFF"/>
              <w:spacing w:line="360" w:lineRule="auto"/>
              <w:jc w:val="both"/>
              <w:rPr>
                <w:color w:val="000000"/>
              </w:rPr>
            </w:pPr>
            <w:r w:rsidRPr="00B26BCE">
              <w:rPr>
                <w:color w:val="000000"/>
              </w:rPr>
              <w:t>Вазодилатация (артериальная гипотония, приливы), бронхоспазм</w:t>
            </w:r>
          </w:p>
        </w:tc>
      </w:tr>
      <w:tr w:rsidR="005507B0" w:rsidRPr="00B26BCE" w:rsidTr="00B26BCE">
        <w:trPr>
          <w:trHeight w:val="278"/>
        </w:trPr>
        <w:tc>
          <w:tcPr>
            <w:tcW w:w="1560" w:type="dxa"/>
            <w:tcBorders>
              <w:top w:val="single" w:sz="6" w:space="0" w:color="auto"/>
              <w:left w:val="single" w:sz="6" w:space="0" w:color="auto"/>
              <w:bottom w:val="single" w:sz="6" w:space="0" w:color="auto"/>
              <w:right w:val="single" w:sz="6" w:space="0" w:color="auto"/>
            </w:tcBorders>
          </w:tcPr>
          <w:p w:rsidR="005507B0" w:rsidRPr="00B26BCE" w:rsidRDefault="005507B0" w:rsidP="00B26BCE">
            <w:pPr>
              <w:widowControl/>
              <w:shd w:val="clear" w:color="auto" w:fill="FFFFFF"/>
              <w:spacing w:line="360" w:lineRule="auto"/>
              <w:jc w:val="both"/>
              <w:rPr>
                <w:color w:val="000000"/>
              </w:rPr>
            </w:pPr>
            <w:r w:rsidRPr="00B26BCE">
              <w:rPr>
                <w:color w:val="000000"/>
              </w:rPr>
              <w:t>Гистамин</w:t>
            </w:r>
          </w:p>
        </w:tc>
        <w:tc>
          <w:tcPr>
            <w:tcW w:w="7620" w:type="dxa"/>
            <w:tcBorders>
              <w:top w:val="single" w:sz="6" w:space="0" w:color="auto"/>
              <w:left w:val="single" w:sz="6" w:space="0" w:color="auto"/>
              <w:bottom w:val="single" w:sz="6" w:space="0" w:color="auto"/>
              <w:right w:val="single" w:sz="6" w:space="0" w:color="auto"/>
            </w:tcBorders>
          </w:tcPr>
          <w:p w:rsidR="005507B0" w:rsidRPr="00B26BCE" w:rsidRDefault="005507B0" w:rsidP="00B26BCE">
            <w:pPr>
              <w:widowControl/>
              <w:shd w:val="clear" w:color="auto" w:fill="FFFFFF"/>
              <w:spacing w:line="360" w:lineRule="auto"/>
              <w:jc w:val="both"/>
              <w:rPr>
                <w:color w:val="000000"/>
              </w:rPr>
            </w:pPr>
            <w:r w:rsidRPr="00B26BCE">
              <w:rPr>
                <w:color w:val="000000"/>
              </w:rPr>
              <w:t>Вазодилатация (артериальная гипотония, приливы), аритмии, брохоспазм</w:t>
            </w:r>
          </w:p>
        </w:tc>
      </w:tr>
    </w:tbl>
    <w:p w:rsidR="00B26BCE" w:rsidRDefault="00B26BCE" w:rsidP="00B26BCE">
      <w:pPr>
        <w:widowControl/>
        <w:spacing w:line="360" w:lineRule="auto"/>
        <w:ind w:firstLine="709"/>
        <w:jc w:val="both"/>
        <w:rPr>
          <w:color w:val="000000"/>
          <w:sz w:val="28"/>
          <w:szCs w:val="28"/>
          <w:lang w:val="en-US"/>
        </w:rPr>
      </w:pPr>
    </w:p>
    <w:p w:rsidR="007409E8" w:rsidRPr="00B26BCE" w:rsidRDefault="00B26BCE" w:rsidP="00B26BCE">
      <w:pPr>
        <w:widowControl/>
        <w:suppressAutoHyphens/>
        <w:spacing w:line="360" w:lineRule="auto"/>
        <w:ind w:firstLine="709"/>
        <w:jc w:val="center"/>
        <w:rPr>
          <w:b/>
          <w:bCs/>
          <w:color w:val="000000"/>
          <w:kern w:val="28"/>
          <w:sz w:val="28"/>
          <w:szCs w:val="28"/>
          <w:lang w:val="en-US"/>
        </w:rPr>
      </w:pPr>
      <w:r>
        <w:rPr>
          <w:color w:val="000000"/>
          <w:sz w:val="28"/>
          <w:szCs w:val="28"/>
          <w:lang w:val="en-US"/>
        </w:rPr>
        <w:br w:type="page"/>
      </w:r>
      <w:r w:rsidR="007409E8" w:rsidRPr="00B26BCE">
        <w:rPr>
          <w:b/>
          <w:bCs/>
          <w:color w:val="000000"/>
          <w:kern w:val="28"/>
          <w:sz w:val="28"/>
          <w:szCs w:val="28"/>
        </w:rPr>
        <w:t>ЛИТЕРАТУРА</w:t>
      </w:r>
    </w:p>
    <w:p w:rsidR="00B26BCE" w:rsidRPr="00B26BCE" w:rsidRDefault="00B26BCE" w:rsidP="00B26BCE">
      <w:pPr>
        <w:widowControl/>
        <w:spacing w:line="360" w:lineRule="auto"/>
        <w:ind w:firstLine="709"/>
        <w:jc w:val="both"/>
        <w:rPr>
          <w:color w:val="000000"/>
          <w:sz w:val="28"/>
          <w:szCs w:val="28"/>
          <w:lang w:val="en-US"/>
        </w:rPr>
      </w:pPr>
    </w:p>
    <w:p w:rsidR="007409E8" w:rsidRPr="00B26BCE" w:rsidRDefault="007409E8" w:rsidP="00B26BCE">
      <w:pPr>
        <w:widowControl/>
        <w:numPr>
          <w:ilvl w:val="0"/>
          <w:numId w:val="2"/>
        </w:numPr>
        <w:tabs>
          <w:tab w:val="num" w:pos="360"/>
        </w:tabs>
        <w:suppressAutoHyphens/>
        <w:spacing w:line="360" w:lineRule="auto"/>
        <w:ind w:left="0" w:firstLine="0"/>
        <w:jc w:val="both"/>
        <w:rPr>
          <w:color w:val="000000"/>
          <w:kern w:val="28"/>
          <w:sz w:val="28"/>
          <w:szCs w:val="28"/>
        </w:rPr>
      </w:pPr>
      <w:r w:rsidRPr="00B26BCE">
        <w:rPr>
          <w:color w:val="000000"/>
          <w:kern w:val="28"/>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7409E8" w:rsidRPr="00B26BCE" w:rsidRDefault="007409E8" w:rsidP="00B26BCE">
      <w:pPr>
        <w:widowControl/>
        <w:numPr>
          <w:ilvl w:val="0"/>
          <w:numId w:val="2"/>
        </w:numPr>
        <w:tabs>
          <w:tab w:val="num" w:pos="360"/>
        </w:tabs>
        <w:suppressAutoHyphens/>
        <w:spacing w:line="360" w:lineRule="auto"/>
        <w:ind w:left="0" w:firstLine="0"/>
        <w:jc w:val="both"/>
        <w:rPr>
          <w:color w:val="000000"/>
          <w:kern w:val="28"/>
          <w:sz w:val="28"/>
          <w:szCs w:val="28"/>
        </w:rPr>
      </w:pPr>
      <w:r w:rsidRPr="00B26BCE">
        <w:rPr>
          <w:color w:val="000000"/>
          <w:kern w:val="28"/>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B26BCE">
        <w:rPr>
          <w:color w:val="000000"/>
          <w:kern w:val="28"/>
          <w:sz w:val="28"/>
          <w:szCs w:val="28"/>
          <w:lang w:val="en-US"/>
        </w:rPr>
        <w:t>ISBN</w:t>
      </w:r>
      <w:r w:rsidRPr="00B26BCE">
        <w:rPr>
          <w:color w:val="000000"/>
          <w:kern w:val="28"/>
          <w:sz w:val="28"/>
          <w:szCs w:val="28"/>
        </w:rPr>
        <w:t xml:space="preserve"> 5-225-04560-Х</w:t>
      </w:r>
    </w:p>
    <w:p w:rsidR="005507B0" w:rsidRPr="00B26BCE" w:rsidRDefault="005507B0" w:rsidP="00B26BCE">
      <w:pPr>
        <w:widowControl/>
        <w:suppressAutoHyphens/>
        <w:spacing w:line="360" w:lineRule="auto"/>
        <w:jc w:val="both"/>
        <w:rPr>
          <w:color w:val="000000"/>
          <w:kern w:val="28"/>
          <w:sz w:val="28"/>
          <w:szCs w:val="28"/>
        </w:rPr>
      </w:pPr>
      <w:bookmarkStart w:id="0" w:name="_GoBack"/>
      <w:bookmarkEnd w:id="0"/>
    </w:p>
    <w:sectPr w:rsidR="005507B0" w:rsidRPr="00B26BCE" w:rsidSect="00C052F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C45" w:rsidRDefault="00FC6C45">
      <w:r>
        <w:separator/>
      </w:r>
    </w:p>
  </w:endnote>
  <w:endnote w:type="continuationSeparator" w:id="0">
    <w:p w:rsidR="00FC6C45" w:rsidRDefault="00FC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F9" w:rsidRDefault="000C64B8" w:rsidP="00AA36BF">
    <w:pPr>
      <w:pStyle w:val="a3"/>
      <w:framePr w:wrap="auto" w:vAnchor="text" w:hAnchor="margin" w:xAlign="right" w:y="1"/>
      <w:rPr>
        <w:rStyle w:val="a5"/>
      </w:rPr>
    </w:pPr>
    <w:r>
      <w:rPr>
        <w:rStyle w:val="a5"/>
        <w:noProof/>
      </w:rPr>
      <w:t>2</w:t>
    </w:r>
  </w:p>
  <w:p w:rsidR="00C052F9" w:rsidRDefault="00C052F9" w:rsidP="00C052F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C45" w:rsidRDefault="00FC6C45">
      <w:r>
        <w:separator/>
      </w:r>
    </w:p>
  </w:footnote>
  <w:footnote w:type="continuationSeparator" w:id="0">
    <w:p w:rsidR="00FC6C45" w:rsidRDefault="00FC6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0C98"/>
    <w:multiLevelType w:val="hybridMultilevel"/>
    <w:tmpl w:val="B9F81624"/>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1">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7DC22BA"/>
    <w:multiLevelType w:val="hybridMultilevel"/>
    <w:tmpl w:val="F8B4D25E"/>
    <w:lvl w:ilvl="0" w:tplc="0419000F">
      <w:start w:val="1"/>
      <w:numFmt w:val="decimal"/>
      <w:lvlText w:val="%1."/>
      <w:lvlJc w:val="left"/>
      <w:pPr>
        <w:tabs>
          <w:tab w:val="num" w:pos="1980"/>
        </w:tabs>
        <w:ind w:left="1980" w:hanging="360"/>
      </w:pPr>
      <w:rPr>
        <w:rFonts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7B0"/>
    <w:rsid w:val="000526B1"/>
    <w:rsid w:val="00077DDA"/>
    <w:rsid w:val="000B5BDC"/>
    <w:rsid w:val="000C64B8"/>
    <w:rsid w:val="00347578"/>
    <w:rsid w:val="005507B0"/>
    <w:rsid w:val="00584F4C"/>
    <w:rsid w:val="00617E7B"/>
    <w:rsid w:val="007409E8"/>
    <w:rsid w:val="007C6EB2"/>
    <w:rsid w:val="00802525"/>
    <w:rsid w:val="0081301B"/>
    <w:rsid w:val="0081345B"/>
    <w:rsid w:val="009F15EF"/>
    <w:rsid w:val="00AA36BF"/>
    <w:rsid w:val="00B26BCE"/>
    <w:rsid w:val="00C052F9"/>
    <w:rsid w:val="00FC6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095FBA-BFD3-415F-9D75-7B292D60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B0"/>
    <w:pPr>
      <w:widowControl w:val="0"/>
      <w:autoSpaceDE w:val="0"/>
      <w:autoSpaceDN w:val="0"/>
      <w:adjustRightInd w:val="0"/>
    </w:pPr>
  </w:style>
  <w:style w:type="paragraph" w:styleId="1">
    <w:name w:val="heading 1"/>
    <w:basedOn w:val="a"/>
    <w:next w:val="a"/>
    <w:link w:val="10"/>
    <w:uiPriority w:val="99"/>
    <w:qFormat/>
    <w:rsid w:val="005507B0"/>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0B5BD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52F9"/>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locked/>
    <w:rsid w:val="005507B0"/>
    <w:rPr>
      <w:b/>
      <w:bCs/>
      <w:caps/>
      <w:color w:val="000000"/>
      <w:spacing w:val="-15"/>
      <w:sz w:val="94"/>
      <w:szCs w:val="94"/>
      <w:lang w:val="ru-RU" w:eastAsia="ru-RU"/>
    </w:r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C052F9"/>
  </w:style>
  <w:style w:type="paragraph" w:styleId="a6">
    <w:name w:val="Normal (Web)"/>
    <w:basedOn w:val="a"/>
    <w:uiPriority w:val="99"/>
    <w:rsid w:val="000B5BDC"/>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08734">
      <w:marLeft w:val="0"/>
      <w:marRight w:val="0"/>
      <w:marTop w:val="0"/>
      <w:marBottom w:val="0"/>
      <w:divBdr>
        <w:top w:val="none" w:sz="0" w:space="0" w:color="auto"/>
        <w:left w:val="none" w:sz="0" w:space="0" w:color="auto"/>
        <w:bottom w:val="none" w:sz="0" w:space="0" w:color="auto"/>
        <w:right w:val="none" w:sz="0" w:space="0" w:color="auto"/>
      </w:divBdr>
    </w:div>
    <w:div w:id="399908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3553</Words>
  <Characters>20258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АНЕСТЕЗИЯ ПРИ СОПУТСТВУЮЩИХ ЭНДОКРИННЫХ ЗАБОЛЕВАНИЯХ</vt:lpstr>
    </vt:vector>
  </TitlesOfParts>
  <Company>Дом</Company>
  <LinksUpToDate>false</LinksUpToDate>
  <CharactersWithSpaces>23764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АНЕСТЕЗИЯ ПРИ СОПУТСТВУЮЩИХ ЭНДОКРИННЫХ ЗАБОЛЕВАНИЯХ</dc:title>
  <dc:subject/>
  <dc:creator>Юля</dc:creator>
  <cp:keywords/>
  <dc:description/>
  <cp:lastModifiedBy>admin</cp:lastModifiedBy>
  <cp:revision>2</cp:revision>
  <dcterms:created xsi:type="dcterms:W3CDTF">2014-02-22T08:56:00Z</dcterms:created>
  <dcterms:modified xsi:type="dcterms:W3CDTF">2014-02-22T08:56:00Z</dcterms:modified>
</cp:coreProperties>
</file>