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DD8" w:rsidRDefault="00FE6DD8">
      <w:pPr>
        <w:rPr>
          <w:b/>
          <w:sz w:val="32"/>
          <w:u w:val="single"/>
        </w:rPr>
      </w:pPr>
      <w:r>
        <w:rPr>
          <w:b/>
          <w:sz w:val="32"/>
        </w:rPr>
        <w:t xml:space="preserve">                           </w:t>
      </w:r>
      <w:r>
        <w:rPr>
          <w:b/>
          <w:sz w:val="32"/>
          <w:u w:val="single"/>
        </w:rPr>
        <w:t xml:space="preserve">Англия 1900 – 1914гг.                                  </w:t>
      </w:r>
    </w:p>
    <w:p w:rsidR="00FE6DD8" w:rsidRDefault="00FE6DD8">
      <w:pPr>
        <w:rPr>
          <w:b/>
          <w:sz w:val="32"/>
          <w:u w:val="single"/>
        </w:rPr>
      </w:pPr>
    </w:p>
    <w:p w:rsidR="00FE6DD8" w:rsidRDefault="00FE6DD8">
      <w:pPr>
        <w:ind w:right="43"/>
        <w:rPr>
          <w:sz w:val="24"/>
        </w:rPr>
      </w:pPr>
      <w:r>
        <w:rPr>
          <w:sz w:val="24"/>
        </w:rPr>
        <w:tab/>
        <w:t xml:space="preserve">В начале </w:t>
      </w:r>
      <w:r>
        <w:rPr>
          <w:sz w:val="24"/>
          <w:lang w:val="en-US"/>
        </w:rPr>
        <w:t>XX</w:t>
      </w:r>
      <w:r>
        <w:rPr>
          <w:sz w:val="24"/>
        </w:rPr>
        <w:t xml:space="preserve"> века английская экономика продолжала своё развитие. Производство угля возросло с начала века до начала военных действий на 11%. Увеличилось потребление хлопка, бурно развивалось сельское хозяйство: производство продуктов питания, сырья для легкой промышленности. Особенно быстро развиваются еще новые, достаточно необычные для того времени, промышленности – химическая и электронная. Но несмотря на успешное развитие, английская промышленность заметно теряла свои позиции, отставание от конкурентов увеличивалось. Из «Мировой кузницы», «Мировой мастерской» Англия превращалась </w:t>
      </w:r>
      <w:r>
        <w:rPr>
          <w:sz w:val="24"/>
          <w:u w:val="single"/>
        </w:rPr>
        <w:t>в одну из</w:t>
      </w:r>
      <w:r>
        <w:rPr>
          <w:sz w:val="24"/>
        </w:rPr>
        <w:t xml:space="preserve"> высокоразвитых стран. Перед войной страна выплавляла примерно 10% от мировой выплавки стали, производила примерно 15% чугуна. По словам немецкого историка Малера: «Англия могла бы сохранить свои позиции в мире, но при этом она перестала бы быть такой консервативной Англией, которую не сломают никакие трудности. Если бы английское руководство вступило бы на путь радикальных преобразований в политике и экономике, но увы, Англия – есть Англия.». Но несмотря на некоторые неудачи в экономике, несмотря на то, что Великобритания проиграла экономическую гонку Германии, она оставалась величайшей колониальной державой с территорией, занимающий 20% поверхности земного шара и с населением, составляющим ¼ населения земного шара. Основные свои колонии Англия потеряет ещё не скоро. Пока её ещё можно называть великой империей. Эта империя состояла из многих частей. Англия практиковала как прямое, управление в колониях (колонии напрямую подчиненные английской короне). Многие колонии практически не имели никаких прав на самостоятельность, на самоопределение. Все их действия направлялись из Лондона. Так и косвенное управление. В некоторых колониях смешивались разные формы управления (Индия, Нигерия, и т. д.). Англия постоянно расширялась как колониальная держава. В 1907 году Новая Зеландия стала белым доминионом Англии. Белые доминионы даже при прямых формах управления имели самостоятельность на порядок выше, чем остальные колонии. В 1914 году Англия устанавливает протекторат над Египтом.</w:t>
      </w:r>
    </w:p>
    <w:p w:rsidR="00FE6DD8" w:rsidRDefault="00FE6DD8">
      <w:pPr>
        <w:ind w:right="43"/>
        <w:rPr>
          <w:sz w:val="24"/>
        </w:rPr>
      </w:pPr>
      <w:r>
        <w:rPr>
          <w:sz w:val="24"/>
        </w:rPr>
        <w:tab/>
        <w:t>Англия развивалась как  колониальная держава в следствии того, что колонии приносили огромную прибыль, причём это самый простой вид прибыли. Легче что-то выкачать из другой страны, чем самим произвести некоторою продукцию. Английская буржуазия диктовала официальному Лондону: «Чем больше у Англии колоний, тем богаче английская буржуазия.</w:t>
      </w:r>
    </w:p>
    <w:p w:rsidR="00FE6DD8" w:rsidRDefault="00FE6DD8">
      <w:pPr>
        <w:ind w:right="43"/>
        <w:rPr>
          <w:sz w:val="24"/>
        </w:rPr>
      </w:pPr>
      <w:r>
        <w:rPr>
          <w:sz w:val="24"/>
        </w:rPr>
        <w:tab/>
        <w:t xml:space="preserve">Скажу несколько слов об английской политической системе – самой развитой политической системе в Европе к началу </w:t>
      </w:r>
      <w:r>
        <w:rPr>
          <w:sz w:val="24"/>
          <w:lang w:val="en-US"/>
        </w:rPr>
        <w:t>XX</w:t>
      </w:r>
      <w:r>
        <w:rPr>
          <w:sz w:val="24"/>
        </w:rPr>
        <w:t xml:space="preserve"> века.  С 1895 по 1902 год страной руководил Солсбери, а потом, с 1902 по 1906 года его племянник Больфурае. Оба они были рьяными консерваторами и последовательно проводили реакционную политику. В 1900 году консерваторы получают большинство голосов в парламенте. Как говорилось выше буржуазия имела большое влияние на политиков, и вот влиятельные круги буржуазии начали требовать таможенной защиты. Озвучивал желание влиятельных кругов Чемберлен. </w:t>
      </w:r>
    </w:p>
    <w:p w:rsidR="00FE6DD8" w:rsidRDefault="00FE6DD8">
      <w:pPr>
        <w:ind w:right="43"/>
        <w:rPr>
          <w:sz w:val="24"/>
        </w:rPr>
      </w:pPr>
      <w:r>
        <w:rPr>
          <w:sz w:val="24"/>
        </w:rPr>
        <w:tab/>
        <w:t xml:space="preserve">В 1906 году на парламентских выборах побеждают уже либералы. Они использовали несогласованность в рядах консерваторов и выдвинули свою достаточно неплохую программу, в которой провозглашалось: капитализм и мелкая буржуазия – сохранение «свободы торговли» и «дешёвого хлеба», так же в программе содержалось много пунктов в которых были выражены обещания лучшего будущего для рабочих, но эти обещания были слишком туманны. Идея социализма с приходом либералов к власти (когда рабочий люд не получил того, на что надеялся) всё шире и шире распространялась в среде рабочих.        </w:t>
      </w:r>
    </w:p>
    <w:p w:rsidR="00FE6DD8" w:rsidRDefault="00FE6DD8">
      <w:pPr>
        <w:ind w:right="43"/>
        <w:rPr>
          <w:sz w:val="24"/>
        </w:rPr>
      </w:pPr>
    </w:p>
    <w:p w:rsidR="00FE6DD8" w:rsidRDefault="00FE6DD8">
      <w:pPr>
        <w:ind w:right="43"/>
        <w:rPr>
          <w:sz w:val="24"/>
        </w:rPr>
      </w:pPr>
    </w:p>
    <w:p w:rsidR="00FE6DD8" w:rsidRDefault="00FE6DD8">
      <w:pPr>
        <w:ind w:right="43"/>
        <w:rPr>
          <w:b/>
          <w:sz w:val="32"/>
          <w:u w:val="single"/>
        </w:rPr>
      </w:pPr>
      <w:r>
        <w:rPr>
          <w:sz w:val="24"/>
        </w:rPr>
        <w:t xml:space="preserve">                                </w:t>
      </w:r>
      <w:r>
        <w:rPr>
          <w:b/>
          <w:sz w:val="32"/>
          <w:u w:val="single"/>
        </w:rPr>
        <w:t xml:space="preserve">Германия 1900 – 1914гг </w:t>
      </w:r>
    </w:p>
    <w:p w:rsidR="00FE6DD8" w:rsidRDefault="00FE6DD8">
      <w:pPr>
        <w:ind w:right="43"/>
        <w:rPr>
          <w:b/>
          <w:sz w:val="32"/>
          <w:u w:val="single"/>
        </w:rPr>
      </w:pPr>
    </w:p>
    <w:p w:rsidR="00FE6DD8" w:rsidRDefault="00FE6DD8">
      <w:pPr>
        <w:ind w:right="43"/>
        <w:rPr>
          <w:sz w:val="24"/>
        </w:rPr>
      </w:pPr>
      <w:r>
        <w:rPr>
          <w:sz w:val="24"/>
        </w:rPr>
        <w:tab/>
        <w:t xml:space="preserve">На рубеже </w:t>
      </w:r>
      <w:r>
        <w:rPr>
          <w:sz w:val="24"/>
          <w:lang w:val="en-US"/>
        </w:rPr>
        <w:t>XIX – XX</w:t>
      </w:r>
      <w:r>
        <w:rPr>
          <w:sz w:val="24"/>
        </w:rPr>
        <w:t xml:space="preserve"> вв. Германия вступила в монополистическую стадию развития капитализма. Она превратилась в одну из крупнейших империалистических держав. Германия начинает теснить Англию во многих сферах промышленности, и вырывалась к европейскому господству. Темпы развития германских монополий было намного выше чем английских, либо французских. Самое большое развитие в начале </w:t>
      </w:r>
      <w:r>
        <w:rPr>
          <w:sz w:val="24"/>
          <w:lang w:val="en-US"/>
        </w:rPr>
        <w:t>XX</w:t>
      </w:r>
      <w:r>
        <w:rPr>
          <w:sz w:val="24"/>
        </w:rPr>
        <w:t xml:space="preserve"> века в Германии получила тяжёлая промышленность, что было нехарактерно для Англии и Франции. В германской тяжёлой промышленности начала </w:t>
      </w:r>
      <w:r>
        <w:rPr>
          <w:sz w:val="24"/>
          <w:lang w:val="en-US"/>
        </w:rPr>
        <w:t>XX</w:t>
      </w:r>
      <w:r>
        <w:rPr>
          <w:sz w:val="24"/>
        </w:rPr>
        <w:t xml:space="preserve"> века ведущее место занимали люди, знаменитые в Германии и по сей день: Карл Фюрстенберг, Генрих Виганд. Существенные черты монополистического развития  в промышленности обуславливали так же развитие капитализма в сельском хозяйстве, хотя он развивался темпами, несравнимыми с темпами развития тяжёлой промышленности. Германия обретя великолепные результаты в сельском хозяйстве, во всех отраслях промышленности, особенно в тяжёлой, заняв на европейской арене достойное место приступила к колониальным захватам. Правительством Вильгельма</w:t>
      </w:r>
      <w:r>
        <w:rPr>
          <w:sz w:val="24"/>
          <w:lang w:val="en-US"/>
        </w:rPr>
        <w:t xml:space="preserve"> II</w:t>
      </w:r>
      <w:r>
        <w:rPr>
          <w:sz w:val="24"/>
        </w:rPr>
        <w:t xml:space="preserve">  в начале </w:t>
      </w:r>
      <w:r>
        <w:rPr>
          <w:sz w:val="24"/>
          <w:lang w:val="en-US"/>
        </w:rPr>
        <w:t>XX</w:t>
      </w:r>
      <w:r>
        <w:rPr>
          <w:sz w:val="24"/>
        </w:rPr>
        <w:t xml:space="preserve"> века было проведено несколько попыток провокационным путём захватить себе колонии, уже захваченные другими странами. (1905, 1911 года. Марокканские конфликты). В следствии такого своего развития германия начинает искать выход своей силе, она готовится к войне. К 1914 году Германия возглавляет один из двух крупнейших военно-политических союзов – Тройственный союз. Германия берет курс на подготовку этого союза к войне.</w:t>
      </w:r>
    </w:p>
    <w:p w:rsidR="00FE6DD8" w:rsidRDefault="00FE6DD8">
      <w:pPr>
        <w:ind w:right="43"/>
        <w:rPr>
          <w:sz w:val="24"/>
        </w:rPr>
      </w:pPr>
      <w:r>
        <w:rPr>
          <w:sz w:val="24"/>
        </w:rPr>
        <w:tab/>
        <w:t xml:space="preserve">Переход Германии к монополиям оказал большое влияние на германский рабочий класс. Пролетариат Германии быстро рос количественно. Начало </w:t>
      </w:r>
      <w:r>
        <w:rPr>
          <w:sz w:val="24"/>
          <w:lang w:val="en-US"/>
        </w:rPr>
        <w:t>XX</w:t>
      </w:r>
      <w:r>
        <w:rPr>
          <w:sz w:val="24"/>
        </w:rPr>
        <w:t xml:space="preserve"> века было обусловлено резким подъёмом рабочего движения в стране. С 1901 по 1903 года в 2, 5 раза с 120000 человек до 300000 человек увеличилось число бастующих рабочих. Осень известна стачкой ткачей в Криммичау. Рабочее движение того времени было еще достаточно политически апатично, основные требования были экономическими и социальными, т. е. сокращение рабочего дня с 11 часов до 9 – 10 часов, увеличение заработной платы, огражденность рабочих от произвола начальства. Свидетельством того, что народные массы, а в частности рабочие, недовольны сложившимся положением в стране, были результатом парламентских выборов 1903 года. Три миллиона избирателей голосовали за социал-демократов. Рабочие показали себя во всей красе в январе – феврале 1906 года во время крупнейшей забастовки « Всеобщая стачка горняков». Эта забастовка проходила на шахтах Вейнско-вествральского каменноугольного синдиката. В течении нескольких дней в забастовке принимало участие свыше 200 тысяч человек. Во время таких забастовок из многих мнений складывалось одно – народное, в котором проявлялось желание всех рабочих масс. Появились политические требования рабочих как отдельного звена политического общества страны. </w:t>
      </w:r>
    </w:p>
    <w:p w:rsidR="00FE6DD8" w:rsidRDefault="00FE6DD8">
      <w:pPr>
        <w:ind w:right="43"/>
        <w:rPr>
          <w:sz w:val="24"/>
        </w:rPr>
      </w:pPr>
    </w:p>
    <w:p w:rsidR="00FE6DD8" w:rsidRDefault="00FE6DD8">
      <w:pPr>
        <w:ind w:right="43"/>
        <w:rPr>
          <w:sz w:val="24"/>
        </w:rPr>
      </w:pPr>
    </w:p>
    <w:p w:rsidR="00FE6DD8" w:rsidRDefault="00FE6DD8">
      <w:pPr>
        <w:ind w:right="43"/>
        <w:rPr>
          <w:sz w:val="24"/>
        </w:rPr>
      </w:pPr>
      <w:r>
        <w:rPr>
          <w:sz w:val="24"/>
        </w:rPr>
        <w:t xml:space="preserve">                                                                                             </w:t>
      </w:r>
    </w:p>
    <w:p w:rsidR="00FE6DD8" w:rsidRDefault="00FE6DD8">
      <w:pPr>
        <w:pStyle w:val="a3"/>
      </w:pPr>
    </w:p>
    <w:p w:rsidR="00FE6DD8" w:rsidRDefault="00FE6DD8">
      <w:pPr>
        <w:pStyle w:val="a3"/>
      </w:pPr>
    </w:p>
    <w:p w:rsidR="00FE6DD8" w:rsidRDefault="00FE6DD8">
      <w:pPr>
        <w:pStyle w:val="a3"/>
      </w:pPr>
    </w:p>
    <w:p w:rsidR="00FE6DD8" w:rsidRDefault="00FE6DD8">
      <w:pPr>
        <w:pStyle w:val="a3"/>
      </w:pPr>
    </w:p>
    <w:p w:rsidR="00FE6DD8" w:rsidRDefault="00FE6DD8">
      <w:pPr>
        <w:pStyle w:val="a3"/>
      </w:pPr>
    </w:p>
    <w:p w:rsidR="00FE6DD8" w:rsidRDefault="00FE6DD8">
      <w:pPr>
        <w:pStyle w:val="a3"/>
      </w:pPr>
    </w:p>
    <w:p w:rsidR="00FE6DD8" w:rsidRDefault="00FE6DD8">
      <w:pPr>
        <w:rPr>
          <w:b/>
          <w:sz w:val="32"/>
          <w:u w:val="single"/>
        </w:rPr>
      </w:pPr>
      <w:r>
        <w:rPr>
          <w:b/>
          <w:sz w:val="32"/>
          <w:u w:val="single"/>
        </w:rPr>
        <w:t>Япония и ее отношения с Китаем. Политическая обстановка в 1900 – 1914 гг.</w:t>
      </w:r>
    </w:p>
    <w:p w:rsidR="00FE6DD8" w:rsidRDefault="00FE6DD8">
      <w:pPr>
        <w:pStyle w:val="a3"/>
      </w:pPr>
    </w:p>
    <w:p w:rsidR="00FE6DD8" w:rsidRDefault="00FE6DD8">
      <w:pPr>
        <w:pStyle w:val="a3"/>
      </w:pPr>
      <w:r>
        <w:tab/>
        <w:t>Революция Мэйдзи открыла путь к ускоренной модернизации японского общества. Японское правительство проводило политику, направленную на увеличение военной мощи (проводилось кардинальное перевооружение армии) с целью стать главной державой на Дальнем Востоке. Вооруженные силы были перестроены по европейскому образцу. Японская промышленность была поставлена на военные рельсы. В стране пресекалось всякое инакомыслие, не признавалась ни какая аппозиция. Проводилась консолидация общества за счет государства.</w:t>
      </w:r>
    </w:p>
    <w:p w:rsidR="00FE6DD8" w:rsidRDefault="00FE6DD8">
      <w:pPr>
        <w:pStyle w:val="a3"/>
      </w:pPr>
      <w:r>
        <w:tab/>
        <w:t>В войне 1904 – 1905 года Япония победила Россию. До этого Россия оставалась её главным соперником на Дальнем Востоке. Россия была сильнее чем Япония и победить её можно было лишь за счет того, что в среде европейских стран были большие разногласия. Страна восходящего солнца воспользовалась этими разногласиями и за счет этого стала самой мощной державой Дальнего Востока. Благодаря тому, что Япония создала очень могущественный флот, она могла бороться за влияние во всем Тихоокеанском регионе. Япония хотела сделать Китай своей колонией ( в Китае сошлись интересы Японии, России, Англии).</w:t>
      </w:r>
    </w:p>
    <w:p w:rsidR="00FE6DD8" w:rsidRDefault="00FE6DD8">
      <w:pPr>
        <w:pStyle w:val="a3"/>
      </w:pPr>
      <w:r>
        <w:tab/>
        <w:t>Прогрессивные слои общества боролись за проведение реформ. Реформы были проведены неудачно. Начинается кризис власти, который завершился Синьхойской революцией. Но революционные слои были слишком слабыми чтобы удержать власть. Чиновники и военные силы императрицы Цы Си отстранили революционеров от власти. Милитаристские группировки боролись с переменным успехом за власть в Японии. Тем временем Китай все больше попадал под власть колонизаторов. 1 января 1912 года Китай становится республикой. Первым президентом китайской республики стал революционер Сунь Ятсен. 13 января того же года революционные силы (военные, чиновники) заставили Сунь Ятсена отречься от власти. Президентом становится цинский генерал Юань Шукай. Столица Китая переносится в Пекин.</w:t>
      </w:r>
    </w:p>
    <w:p w:rsidR="00FE6DD8" w:rsidRDefault="00FE6DD8">
      <w:pPr>
        <w:pStyle w:val="a3"/>
      </w:pPr>
      <w:r>
        <w:tab/>
      </w:r>
    </w:p>
    <w:p w:rsidR="00FE6DD8" w:rsidRDefault="00FE6DD8">
      <w:pPr>
        <w:pStyle w:val="a3"/>
      </w:pPr>
      <w:r>
        <w:t>Период 1900 – 1914 года был очень сильно насыщен. В мире проходили несколько войн (Русско – Японская 1904</w:t>
      </w:r>
      <w:r>
        <w:rPr>
          <w:lang w:val="en-US"/>
        </w:rPr>
        <w:t xml:space="preserve"> </w:t>
      </w:r>
      <w:r>
        <w:t xml:space="preserve">– </w:t>
      </w:r>
      <w:r>
        <w:rPr>
          <w:lang w:val="en-US"/>
        </w:rPr>
        <w:t xml:space="preserve">1905 </w:t>
      </w:r>
      <w:r>
        <w:t xml:space="preserve">гг. Итало – Турецкая война 1911 – 1912 гг. </w:t>
      </w:r>
      <w:r>
        <w:rPr>
          <w:lang w:val="en-US"/>
        </w:rPr>
        <w:t>I</w:t>
      </w:r>
      <w:r>
        <w:t xml:space="preserve"> Балканская война 1911 – 1912 гг. </w:t>
      </w:r>
      <w:r>
        <w:rPr>
          <w:lang w:val="en-US"/>
        </w:rPr>
        <w:t>II</w:t>
      </w:r>
      <w:r>
        <w:t xml:space="preserve"> Балканская война 1913 г. и некоторые другие, не столь значительные конфликты). В этих конфликтах погибло огромное количество людей. Так же проходило несколько революций (1905 – Россия, Синхойская в Японии, Младотурецкая в Турции и другие). Чем больше модернизировался мир, тем больше правительства и монархи стремились к завоеванию все больших и больших территорий, которые приносили огромную прибыль.</w:t>
      </w:r>
    </w:p>
    <w:p w:rsidR="00FE6DD8" w:rsidRDefault="00FE6DD8">
      <w:pPr>
        <w:pStyle w:val="a3"/>
      </w:pPr>
    </w:p>
    <w:p w:rsidR="00FE6DD8" w:rsidRDefault="00FE6DD8">
      <w:pPr>
        <w:pStyle w:val="a3"/>
      </w:pPr>
      <w:r>
        <w:t xml:space="preserve">       Использованная Литература:</w:t>
      </w:r>
    </w:p>
    <w:p w:rsidR="00FE6DD8" w:rsidRDefault="00FE6DD8">
      <w:pPr>
        <w:pStyle w:val="a3"/>
        <w:numPr>
          <w:ilvl w:val="0"/>
          <w:numId w:val="1"/>
        </w:numPr>
      </w:pPr>
      <w:r>
        <w:t xml:space="preserve">Майер «Европа в начале </w:t>
      </w:r>
      <w:r>
        <w:rPr>
          <w:lang w:val="en-US"/>
        </w:rPr>
        <w:t>XX</w:t>
      </w:r>
      <w:r>
        <w:t xml:space="preserve"> века» М. «Зерцало» 1997 г.</w:t>
      </w:r>
    </w:p>
    <w:p w:rsidR="00FE6DD8" w:rsidRDefault="00FE6DD8">
      <w:pPr>
        <w:pStyle w:val="a3"/>
        <w:numPr>
          <w:ilvl w:val="0"/>
          <w:numId w:val="1"/>
        </w:numPr>
      </w:pPr>
      <w:r>
        <w:t>«История Европы в таблицах» под ред. Беляева. М. 1993 г.</w:t>
      </w:r>
    </w:p>
    <w:p w:rsidR="00FE6DD8" w:rsidRDefault="00FE6DD8">
      <w:pPr>
        <w:pStyle w:val="a3"/>
        <w:numPr>
          <w:ilvl w:val="0"/>
          <w:numId w:val="1"/>
        </w:numPr>
      </w:pPr>
      <w:r>
        <w:t xml:space="preserve">«Историческая Энциклопедия» М. 1994 г.       </w:t>
      </w:r>
    </w:p>
    <w:p w:rsidR="00FE6DD8" w:rsidRDefault="00FE6DD8">
      <w:pPr>
        <w:ind w:right="43"/>
        <w:rPr>
          <w:b/>
          <w:sz w:val="32"/>
          <w:u w:val="single"/>
        </w:rPr>
      </w:pPr>
    </w:p>
    <w:p w:rsidR="00FE6DD8" w:rsidRDefault="00FE6DD8">
      <w:pPr>
        <w:ind w:right="43"/>
        <w:rPr>
          <w:b/>
          <w:sz w:val="32"/>
          <w:u w:val="single"/>
        </w:rPr>
      </w:pPr>
    </w:p>
    <w:p w:rsidR="00FE6DD8" w:rsidRDefault="00FE6DD8">
      <w:pPr>
        <w:ind w:right="43"/>
        <w:rPr>
          <w:b/>
          <w:sz w:val="32"/>
          <w:u w:val="single"/>
        </w:rPr>
      </w:pPr>
      <w:bookmarkStart w:id="0" w:name="_GoBack"/>
      <w:bookmarkEnd w:id="0"/>
    </w:p>
    <w:sectPr w:rsidR="00FE6DD8">
      <w:pgSz w:w="11906" w:h="16838"/>
      <w:pgMar w:top="567" w:right="1700" w:bottom="99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AF1F36"/>
    <w:multiLevelType w:val="singleLevel"/>
    <w:tmpl w:val="22F0BEC0"/>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368"/>
    <w:rsid w:val="000F4368"/>
    <w:rsid w:val="00A55C70"/>
    <w:rsid w:val="00FE12B2"/>
    <w:rsid w:val="00FE6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C492A5-11D6-44FB-AF25-56115D43E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1401</Words>
  <Characters>7986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Англия 1900 – 1914 гг</vt:lpstr>
    </vt:vector>
  </TitlesOfParts>
  <Company> </Company>
  <LinksUpToDate>false</LinksUpToDate>
  <CharactersWithSpaces>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Англия 1900 – 1914 гг</dc:title>
  <dc:subject/>
  <dc:creator>Внуков</dc:creator>
  <cp:keywords/>
  <cp:lastModifiedBy>admin</cp:lastModifiedBy>
  <cp:revision>2</cp:revision>
  <cp:lastPrinted>1999-11-29T18:32:00Z</cp:lastPrinted>
  <dcterms:created xsi:type="dcterms:W3CDTF">2014-02-04T13:24:00Z</dcterms:created>
  <dcterms:modified xsi:type="dcterms:W3CDTF">2014-02-04T13:24:00Z</dcterms:modified>
</cp:coreProperties>
</file>