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  <w:r w:rsidRPr="00F37FDA">
        <w:rPr>
          <w:sz w:val="28"/>
          <w:szCs w:val="28"/>
        </w:rPr>
        <w:t>Федеральное агентство по образованию</w:t>
      </w: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  <w:r w:rsidRPr="00F37FDA">
        <w:rPr>
          <w:sz w:val="28"/>
          <w:szCs w:val="28"/>
        </w:rPr>
        <w:t>Государственное образовательное учреждение</w:t>
      </w: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  <w:r w:rsidRPr="00F37FDA">
        <w:rPr>
          <w:sz w:val="28"/>
          <w:szCs w:val="28"/>
        </w:rPr>
        <w:t>высшего профессионального образования</w:t>
      </w: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  <w:r w:rsidRPr="00F37FDA">
        <w:rPr>
          <w:sz w:val="28"/>
          <w:szCs w:val="28"/>
        </w:rPr>
        <w:t>Северо-Западный государственный заочный технический институт</w:t>
      </w: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F2DE5" w:rsidP="00F37FDA">
      <w:pPr>
        <w:widowControl w:val="0"/>
        <w:tabs>
          <w:tab w:val="right" w:leader="dot" w:pos="10260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37FDA">
        <w:rPr>
          <w:b/>
          <w:bCs/>
          <w:iCs/>
          <w:sz w:val="28"/>
          <w:szCs w:val="28"/>
        </w:rPr>
        <w:t>Реферат</w:t>
      </w:r>
    </w:p>
    <w:p w:rsidR="00A67C4A" w:rsidRPr="00F37FDA" w:rsidRDefault="00A67C4A" w:rsidP="00F37FDA">
      <w:pPr>
        <w:widowControl w:val="0"/>
        <w:tabs>
          <w:tab w:val="right" w:leader="dot" w:pos="10260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37FDA">
        <w:rPr>
          <w:b/>
          <w:bCs/>
          <w:iCs/>
          <w:sz w:val="28"/>
          <w:szCs w:val="28"/>
        </w:rPr>
        <w:t>по дисциплине «</w:t>
      </w:r>
      <w:r w:rsidR="00AF2DE5" w:rsidRPr="00F37FDA">
        <w:rPr>
          <w:b/>
          <w:bCs/>
          <w:iCs/>
          <w:sz w:val="28"/>
          <w:szCs w:val="28"/>
        </w:rPr>
        <w:t>Отечественная история</w:t>
      </w:r>
      <w:r w:rsidRPr="00F37FDA">
        <w:rPr>
          <w:b/>
          <w:bCs/>
          <w:iCs/>
          <w:sz w:val="28"/>
          <w:szCs w:val="28"/>
        </w:rPr>
        <w:t>»</w:t>
      </w:r>
    </w:p>
    <w:p w:rsidR="00A67C4A" w:rsidRPr="00F37FDA" w:rsidRDefault="00A67C4A" w:rsidP="00951D84">
      <w:pPr>
        <w:widowControl w:val="0"/>
        <w:tabs>
          <w:tab w:val="right" w:leader="dot" w:pos="10260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37FDA">
        <w:rPr>
          <w:b/>
          <w:bCs/>
          <w:iCs/>
          <w:sz w:val="28"/>
          <w:szCs w:val="28"/>
        </w:rPr>
        <w:t>Тема: «</w:t>
      </w:r>
      <w:r w:rsidR="00AF2DE5" w:rsidRPr="00F37FDA">
        <w:rPr>
          <w:b/>
          <w:bCs/>
          <w:iCs/>
          <w:sz w:val="28"/>
          <w:szCs w:val="28"/>
        </w:rPr>
        <w:t>Англо-американская интервенция и гражданская война на Русском Севере</w:t>
      </w:r>
      <w:r w:rsidR="00951D84">
        <w:rPr>
          <w:b/>
          <w:bCs/>
          <w:iCs/>
          <w:sz w:val="28"/>
          <w:szCs w:val="28"/>
        </w:rPr>
        <w:t xml:space="preserve"> </w:t>
      </w:r>
      <w:r w:rsidR="00AF2DE5" w:rsidRPr="00F37FDA">
        <w:rPr>
          <w:b/>
          <w:bCs/>
          <w:iCs/>
          <w:sz w:val="28"/>
          <w:szCs w:val="28"/>
        </w:rPr>
        <w:t>1918-1920</w:t>
      </w:r>
      <w:r w:rsidRPr="00F37FDA">
        <w:rPr>
          <w:b/>
          <w:bCs/>
          <w:iCs/>
          <w:sz w:val="28"/>
          <w:szCs w:val="28"/>
        </w:rPr>
        <w:t>»</w:t>
      </w: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E37B95">
      <w:pPr>
        <w:spacing w:line="360" w:lineRule="auto"/>
        <w:ind w:firstLine="709"/>
        <w:jc w:val="right"/>
        <w:rPr>
          <w:sz w:val="28"/>
          <w:szCs w:val="28"/>
        </w:rPr>
      </w:pPr>
      <w:r w:rsidRPr="00F37FDA">
        <w:rPr>
          <w:sz w:val="28"/>
          <w:szCs w:val="28"/>
        </w:rPr>
        <w:t>Студент: Чугунова Н.А.</w:t>
      </w:r>
    </w:p>
    <w:p w:rsidR="00A67C4A" w:rsidRPr="00F37FDA" w:rsidRDefault="00A67C4A" w:rsidP="00E37B95">
      <w:pPr>
        <w:spacing w:line="360" w:lineRule="auto"/>
        <w:ind w:firstLine="709"/>
        <w:jc w:val="right"/>
        <w:rPr>
          <w:sz w:val="28"/>
          <w:szCs w:val="28"/>
        </w:rPr>
      </w:pPr>
      <w:r w:rsidRPr="00F37FDA">
        <w:rPr>
          <w:sz w:val="28"/>
          <w:szCs w:val="28"/>
        </w:rPr>
        <w:t>Шифр:9105030006</w:t>
      </w:r>
    </w:p>
    <w:p w:rsidR="00A67C4A" w:rsidRPr="00F37FDA" w:rsidRDefault="00A67C4A" w:rsidP="00E37B95">
      <w:pPr>
        <w:spacing w:line="360" w:lineRule="auto"/>
        <w:ind w:firstLine="709"/>
        <w:jc w:val="right"/>
        <w:rPr>
          <w:sz w:val="28"/>
          <w:szCs w:val="28"/>
        </w:rPr>
      </w:pPr>
      <w:r w:rsidRPr="00F37FDA">
        <w:rPr>
          <w:sz w:val="28"/>
          <w:szCs w:val="28"/>
        </w:rPr>
        <w:t xml:space="preserve">Курс: </w:t>
      </w:r>
      <w:r w:rsidRPr="00F37FDA">
        <w:rPr>
          <w:sz w:val="28"/>
          <w:szCs w:val="28"/>
          <w:lang w:val="en-US"/>
        </w:rPr>
        <w:t>I</w:t>
      </w:r>
    </w:p>
    <w:p w:rsidR="00A67C4A" w:rsidRPr="00F37FDA" w:rsidRDefault="00A67C4A" w:rsidP="00E37B95">
      <w:pPr>
        <w:spacing w:line="360" w:lineRule="auto"/>
        <w:ind w:firstLine="709"/>
        <w:jc w:val="right"/>
        <w:rPr>
          <w:sz w:val="28"/>
          <w:szCs w:val="28"/>
        </w:rPr>
      </w:pPr>
      <w:r w:rsidRPr="00F37FDA">
        <w:rPr>
          <w:sz w:val="28"/>
          <w:szCs w:val="28"/>
        </w:rPr>
        <w:t>Институт: Энергетический</w:t>
      </w:r>
    </w:p>
    <w:p w:rsidR="00A67C4A" w:rsidRPr="00F37FDA" w:rsidRDefault="00A67C4A" w:rsidP="00E37B95">
      <w:pPr>
        <w:spacing w:line="360" w:lineRule="auto"/>
        <w:ind w:firstLine="709"/>
        <w:jc w:val="right"/>
        <w:rPr>
          <w:sz w:val="28"/>
          <w:szCs w:val="28"/>
        </w:rPr>
      </w:pPr>
      <w:r w:rsidRPr="00F37FDA">
        <w:rPr>
          <w:sz w:val="28"/>
          <w:szCs w:val="28"/>
        </w:rPr>
        <w:t>Специальность: 140602.65</w:t>
      </w:r>
    </w:p>
    <w:p w:rsidR="00A67C4A" w:rsidRPr="00F37FDA" w:rsidRDefault="00A67C4A" w:rsidP="00E37B95">
      <w:pPr>
        <w:spacing w:line="360" w:lineRule="auto"/>
        <w:ind w:firstLine="709"/>
        <w:jc w:val="right"/>
        <w:rPr>
          <w:sz w:val="28"/>
          <w:szCs w:val="28"/>
        </w:rPr>
      </w:pPr>
      <w:r w:rsidRPr="00F37FDA">
        <w:rPr>
          <w:sz w:val="28"/>
          <w:szCs w:val="28"/>
        </w:rPr>
        <w:t>Преподаватель:</w:t>
      </w: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</w:p>
    <w:p w:rsidR="00A67C4A" w:rsidRPr="00F37FDA" w:rsidRDefault="00A67C4A" w:rsidP="00F37FDA">
      <w:pPr>
        <w:spacing w:line="360" w:lineRule="auto"/>
        <w:ind w:firstLine="709"/>
        <w:jc w:val="center"/>
        <w:rPr>
          <w:sz w:val="28"/>
          <w:szCs w:val="28"/>
        </w:rPr>
      </w:pPr>
      <w:r w:rsidRPr="00F37FDA">
        <w:rPr>
          <w:sz w:val="28"/>
          <w:szCs w:val="28"/>
        </w:rPr>
        <w:t>г. Мирный, 2010г.</w:t>
      </w:r>
    </w:p>
    <w:p w:rsidR="00C67FA9" w:rsidRPr="00E37B95" w:rsidRDefault="00F37FDA" w:rsidP="00F3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Оглавление</w:t>
      </w:r>
    </w:p>
    <w:p w:rsidR="00F37FDA" w:rsidRPr="00E37B95" w:rsidRDefault="00F37FDA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C67FA9" w:rsidRPr="00F37FDA" w:rsidRDefault="00C67FA9" w:rsidP="00F37FDA">
      <w:pPr>
        <w:spacing w:line="360" w:lineRule="auto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Вступление</w:t>
      </w:r>
    </w:p>
    <w:p w:rsidR="00C67FA9" w:rsidRPr="00F37FDA" w:rsidRDefault="00031429" w:rsidP="00F37FDA">
      <w:pPr>
        <w:spacing w:line="360" w:lineRule="auto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1</w:t>
      </w:r>
      <w:r w:rsidR="00A67C4A" w:rsidRPr="00F37FDA">
        <w:rPr>
          <w:sz w:val="28"/>
          <w:szCs w:val="28"/>
        </w:rPr>
        <w:t>. Положение накануне интервенции</w:t>
      </w:r>
    </w:p>
    <w:p w:rsidR="00A67C4A" w:rsidRPr="00F37FDA" w:rsidRDefault="00031429" w:rsidP="00F37FDA">
      <w:pPr>
        <w:spacing w:line="360" w:lineRule="auto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2</w:t>
      </w:r>
      <w:r w:rsidR="00A67C4A" w:rsidRPr="00F37FDA">
        <w:rPr>
          <w:sz w:val="28"/>
          <w:szCs w:val="28"/>
        </w:rPr>
        <w:t>. Вторжение</w:t>
      </w:r>
    </w:p>
    <w:p w:rsidR="00A67C4A" w:rsidRPr="00F37FDA" w:rsidRDefault="00031429" w:rsidP="00F37FDA">
      <w:pPr>
        <w:spacing w:line="360" w:lineRule="auto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2</w:t>
      </w:r>
      <w:r w:rsidR="00A67C4A" w:rsidRPr="00F37FDA">
        <w:rPr>
          <w:sz w:val="28"/>
          <w:szCs w:val="28"/>
        </w:rPr>
        <w:t>.1 Интервенция «по приглашению»</w:t>
      </w:r>
    </w:p>
    <w:p w:rsidR="00A67C4A" w:rsidRPr="00F37FDA" w:rsidRDefault="00031429" w:rsidP="00F37FDA">
      <w:pPr>
        <w:spacing w:line="360" w:lineRule="auto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A67C4A" w:rsidRPr="00F37FDA">
        <w:rPr>
          <w:sz w:val="28"/>
          <w:szCs w:val="28"/>
        </w:rPr>
        <w:t xml:space="preserve"> Колониальная политика интервентов</w:t>
      </w:r>
    </w:p>
    <w:p w:rsidR="00C67FA9" w:rsidRPr="00F37FDA" w:rsidRDefault="00031429" w:rsidP="00F37FDA">
      <w:pPr>
        <w:spacing w:line="360" w:lineRule="auto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="00A67C4A" w:rsidRPr="00F37FDA">
        <w:rPr>
          <w:sz w:val="28"/>
          <w:szCs w:val="28"/>
        </w:rPr>
        <w:t xml:space="preserve"> Террор и расширение интервенции</w:t>
      </w:r>
    </w:p>
    <w:p w:rsidR="001A6832" w:rsidRPr="00F37FDA" w:rsidRDefault="00031429" w:rsidP="00F37FDA">
      <w:pPr>
        <w:spacing w:line="360" w:lineRule="auto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2</w:t>
      </w:r>
      <w:r w:rsidR="001A6832" w:rsidRPr="00F37FDA">
        <w:rPr>
          <w:sz w:val="28"/>
          <w:szCs w:val="28"/>
        </w:rPr>
        <w:t>.4 Боевые действия интервентов</w:t>
      </w:r>
    </w:p>
    <w:p w:rsidR="00140581" w:rsidRPr="00F37FDA" w:rsidRDefault="00031429" w:rsidP="00F37FDA">
      <w:pPr>
        <w:spacing w:line="360" w:lineRule="auto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2</w:t>
      </w:r>
      <w:r w:rsidR="00140581" w:rsidRPr="00F37FDA">
        <w:rPr>
          <w:sz w:val="28"/>
          <w:szCs w:val="28"/>
        </w:rPr>
        <w:t>.5 Бои гражданской войны</w:t>
      </w:r>
    </w:p>
    <w:p w:rsidR="00F37FDA" w:rsidRPr="00F37FDA" w:rsidRDefault="00031429" w:rsidP="00F37FDA">
      <w:pPr>
        <w:spacing w:line="360" w:lineRule="auto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3</w:t>
      </w:r>
      <w:r w:rsidR="00961817" w:rsidRPr="00F37FDA">
        <w:rPr>
          <w:sz w:val="28"/>
          <w:szCs w:val="28"/>
        </w:rPr>
        <w:t>. Кризис интервенции и ее прекращение.</w:t>
      </w:r>
      <w:r w:rsidR="00F37FDA" w:rsidRPr="00F37FDA">
        <w:rPr>
          <w:sz w:val="28"/>
          <w:szCs w:val="28"/>
        </w:rPr>
        <w:t xml:space="preserve"> </w:t>
      </w:r>
      <w:r w:rsidR="00961817" w:rsidRPr="00F37FDA">
        <w:rPr>
          <w:sz w:val="28"/>
          <w:szCs w:val="28"/>
        </w:rPr>
        <w:t>Окончание гражданской войны</w:t>
      </w:r>
    </w:p>
    <w:p w:rsidR="00C67FA9" w:rsidRPr="00F37FDA" w:rsidRDefault="005C0F7F" w:rsidP="00F37FDA">
      <w:pPr>
        <w:spacing w:line="360" w:lineRule="auto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Заключение</w:t>
      </w:r>
    </w:p>
    <w:p w:rsidR="00C67FA9" w:rsidRPr="00F37FDA" w:rsidRDefault="00102E09" w:rsidP="00F37FDA">
      <w:pPr>
        <w:spacing w:line="360" w:lineRule="auto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Список использованной литературы</w:t>
      </w:r>
    </w:p>
    <w:p w:rsidR="00C67FA9" w:rsidRPr="00F37FDA" w:rsidRDefault="00980928" w:rsidP="00F37FDA">
      <w:pPr>
        <w:spacing w:line="360" w:lineRule="auto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Приложение</w:t>
      </w:r>
    </w:p>
    <w:p w:rsidR="00F37FDA" w:rsidRPr="00E37B95" w:rsidRDefault="00F37FDA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6E3FA1" w:rsidRPr="00E37B95" w:rsidRDefault="00F37FDA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br w:type="page"/>
      </w:r>
      <w:r>
        <w:rPr>
          <w:sz w:val="28"/>
          <w:szCs w:val="28"/>
        </w:rPr>
        <w:t>Вступление</w:t>
      </w:r>
    </w:p>
    <w:p w:rsidR="00F37FDA" w:rsidRPr="00E37B95" w:rsidRDefault="00F37FDA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6E3FA1" w:rsidRPr="00F37FDA" w:rsidRDefault="006E3FA1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Гражданская война полыхала на огромных пространствах России и в каждом из районов она имела свои особенности, из которых складывалась ее совокупная, многогранная и многоплановая картина. Северный фронт антибольшевистской борьбы не относился к числу главных, где решался исход гражданской войны. И вместе с тем события и общественно-политические процессы на Севере России выходили далеко за рамки чисто локальных.</w:t>
      </w:r>
    </w:p>
    <w:p w:rsidR="006E3FA1" w:rsidRPr="00F37FDA" w:rsidRDefault="006E3FA1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Именно Русский Север стал первым плацдармом и своего рода испытательным полигоном военно-политического союза Антанты и антибольшевистских сил. Причем начало союзной интервенции</w:t>
      </w:r>
      <w:r w:rsidR="00CC4CAB" w:rsidRPr="00F37FDA">
        <w:rPr>
          <w:sz w:val="28"/>
          <w:szCs w:val="28"/>
        </w:rPr>
        <w:t xml:space="preserve"> и сам процесс складывания антисоветского фронта происходили чрезвычайно своеобразно и эти события многие годы вызывают различные суждения и дискуссии как в нашей стране, так и за рубежом. Противоборство интересов и устремлений держав Антанты и Германии в отношении Северной России в условиях мировой войны</w:t>
      </w:r>
      <w:r w:rsidR="008E1838" w:rsidRPr="00F37FDA">
        <w:rPr>
          <w:sz w:val="28"/>
          <w:szCs w:val="28"/>
        </w:rPr>
        <w:t>, территориальные претензии и попытки военной экспансии Финляндии, сложная диалектика и коллизии отношений союзного командования и правительства Северной области, запутанные интриги внутриполитической борьбы, попытки создания особой северной модели антисоветского движения, – все эти проблемы важны для понимания истории международной интервенции и антибольшевистской борьбы в России.</w:t>
      </w:r>
    </w:p>
    <w:p w:rsidR="008E1838" w:rsidRPr="00F37FDA" w:rsidRDefault="008E1838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Изучение истории интервенции и гражданской войны на Севере имеет давнюю традицию. Уже в 20- 30-е годы</w:t>
      </w:r>
      <w:r w:rsidR="0088059A" w:rsidRPr="00F37FDA">
        <w:rPr>
          <w:sz w:val="28"/>
          <w:szCs w:val="28"/>
        </w:rPr>
        <w:t xml:space="preserve"> появилось значительное число публикаций, посвященных этой теме.</w:t>
      </w:r>
    </w:p>
    <w:p w:rsidR="0088059A" w:rsidRPr="00F37FDA" w:rsidRDefault="00CD0FBF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 советский перио</w:t>
      </w:r>
      <w:r w:rsidR="00DC387D" w:rsidRPr="00F37FDA">
        <w:rPr>
          <w:sz w:val="28"/>
          <w:szCs w:val="28"/>
        </w:rPr>
        <w:t>д тематика интервенции и российской контрреволюции рассматривалась через призму коммунистической партийности и непогрешимости большевиков, что не способствовало ее объективному осмыслению. Позднее были распространены и прямо противоположные суждения. Как ранее в иконизированном виде изображался большевистский лагерь, так позднее идеализировались их противники. Но доминирующей тенденцией в литературе последних лет является стремление историков объективно разобраться в первопричинах, эволюции мотивов и характере иностранного вмешательства в Россию, осмыслить итоги и исторические уроки трагических коллизий тех лет.</w:t>
      </w:r>
    </w:p>
    <w:p w:rsidR="00DC387D" w:rsidRPr="00F37FDA" w:rsidRDefault="00DC387D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AE2993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031429">
        <w:rPr>
          <w:sz w:val="28"/>
          <w:szCs w:val="28"/>
        </w:rPr>
        <w:br w:type="page"/>
      </w:r>
      <w:r w:rsidRPr="00E37B95">
        <w:rPr>
          <w:sz w:val="28"/>
          <w:szCs w:val="28"/>
        </w:rPr>
        <w:t>1</w:t>
      </w:r>
      <w:r w:rsidR="00414FDA" w:rsidRPr="00F37FDA">
        <w:rPr>
          <w:sz w:val="28"/>
          <w:szCs w:val="28"/>
        </w:rPr>
        <w:t xml:space="preserve">. </w:t>
      </w:r>
      <w:r w:rsidR="00CE6342" w:rsidRPr="00F37FD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накануне интервенции</w:t>
      </w:r>
    </w:p>
    <w:p w:rsidR="0097318C" w:rsidRPr="00F37FDA" w:rsidRDefault="0097318C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AE2993" w:rsidRPr="00F37FDA" w:rsidRDefault="00AE2993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 начале 1918</w:t>
      </w:r>
      <w:r w:rsidR="008D0073">
        <w:rPr>
          <w:sz w:val="28"/>
          <w:szCs w:val="28"/>
        </w:rPr>
        <w:t xml:space="preserve"> </w:t>
      </w:r>
      <w:r w:rsidRPr="00F37FDA">
        <w:rPr>
          <w:sz w:val="28"/>
          <w:szCs w:val="28"/>
        </w:rPr>
        <w:t>г. вокруг северных районов России сложилась крайне опасная ситуация. О своих интересах здесь заявили противоборствующие в мировой войне международные группировки и отдельные страны, готовые вооруженным путем реализовать свои цели.</w:t>
      </w:r>
    </w:p>
    <w:p w:rsidR="00AE2993" w:rsidRPr="00F37FDA" w:rsidRDefault="0097318C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 годы мировой войны через Север и Дальний Восток шло союзное снабжение русской армии. Причем доставка грузов в северные порты (архангельский и строящийся мурманский) была наиболее удобной и выгодной.</w:t>
      </w:r>
    </w:p>
    <w:p w:rsidR="0097318C" w:rsidRPr="00F37FDA" w:rsidRDefault="0097318C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Кроме того, у стран Антанты был особый интерес в Архангельске. Северным путем было доставлено около 5 миллионов тонн военного снаряжения и других грузов. Транспорт не справлялся с их перевозкой вглубь страны и в начале 1918г. В городе скопились огромные запасы, стоимость которых оценивалась западной стороной более чем в 2,5 млрд. долларов, а советской – более чем в 2 млрд. золотых рублей.</w:t>
      </w:r>
    </w:p>
    <w:p w:rsidR="0097318C" w:rsidRPr="00F37FDA" w:rsidRDefault="0097318C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Судьба этих грузов чрезвычайно волновала союзников. Они опасались их захвата</w:t>
      </w:r>
      <w:r w:rsidR="00C77993" w:rsidRPr="00F37FDA">
        <w:rPr>
          <w:sz w:val="28"/>
          <w:szCs w:val="28"/>
        </w:rPr>
        <w:t xml:space="preserve"> немцами в результате возможной агрессии на Север или передачи их Германии в результате сепаратных договоренностей. Союзники же считали грузы своей собственностью, так как оплата за них не была осуществлена.</w:t>
      </w:r>
    </w:p>
    <w:p w:rsidR="006664AD" w:rsidRPr="00F37FDA" w:rsidRDefault="00C77993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Военное присутствие и влияние Антанты на севере неуклонно возрастало. В начале 1915</w:t>
      </w:r>
      <w:r w:rsidR="008D0073">
        <w:rPr>
          <w:sz w:val="28"/>
          <w:szCs w:val="28"/>
        </w:rPr>
        <w:t xml:space="preserve"> </w:t>
      </w:r>
      <w:r w:rsidRPr="00F37FDA">
        <w:rPr>
          <w:sz w:val="28"/>
          <w:szCs w:val="28"/>
        </w:rPr>
        <w:t>г. царское правительство обратилось к союзникам с просьбой о направлении сюда их военных кораблей для проводки судов, доставлявших грузы, борьбы с немецкими подводными лодками и охраны побережья.</w:t>
      </w:r>
      <w:r w:rsidR="003136B5" w:rsidRPr="00F37FDA">
        <w:rPr>
          <w:sz w:val="28"/>
          <w:szCs w:val="28"/>
        </w:rPr>
        <w:t xml:space="preserve"> В том же году Великобритания стала направлять свои суда в северные воды. Влияние англичан в регионе росло. Так, Т.У.Кемп получил звание контр-адмирала Белого моря, дивизия траления в море была подчинена </w:t>
      </w:r>
      <w:r w:rsidR="007C617F" w:rsidRPr="00F37FDA">
        <w:rPr>
          <w:sz w:val="28"/>
          <w:szCs w:val="28"/>
        </w:rPr>
        <w:t>английскому генералу Хурту, пять британских офицеров были введены в штаб главноначальствующего Архангельском и водным районом Белого моря. Кроме того, соглашением 1916г. все порты Белого моря и Ледовитого океана</w:t>
      </w:r>
      <w:r w:rsidR="006664AD" w:rsidRPr="00F37FDA">
        <w:rPr>
          <w:sz w:val="28"/>
          <w:szCs w:val="28"/>
        </w:rPr>
        <w:t xml:space="preserve"> закрывались для судов, не получивших специального разрешения британского адмиралтейства. «Хозяева положения в настоящий момент здесь англичане, а не мы», - вынужден был признать русский Морской штаб в Петрограде.</w:t>
      </w:r>
      <w:r w:rsidR="00A934F4" w:rsidRPr="00F37FDA">
        <w:rPr>
          <w:sz w:val="28"/>
          <w:szCs w:val="28"/>
          <w:vertAlign w:val="superscript"/>
        </w:rPr>
        <w:t>1</w:t>
      </w:r>
      <w:r w:rsidR="00031429">
        <w:rPr>
          <w:rStyle w:val="af2"/>
          <w:sz w:val="28"/>
          <w:szCs w:val="28"/>
        </w:rPr>
        <w:footnoteReference w:id="1"/>
      </w:r>
    </w:p>
    <w:p w:rsidR="00EF3EF9" w:rsidRPr="00F37FDA" w:rsidRDefault="00EF3EF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1917 год в России взметнул могучую революционную волну. Большевики пришли к власти, но вскоре обнаружили всю шаткость своего положения. Глубокий кризис охватывал страну. Возникли первые очаги гражданской войны.</w:t>
      </w:r>
    </w:p>
    <w:p w:rsidR="00EF3EF9" w:rsidRPr="00F37FDA" w:rsidRDefault="00EF3EF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Правительства держав Антанты внимательно следили за развитием событий в России. Союзники долго и тщательно вынашивали план вторжения на Север. Еще бы: интервентам из Архангельска открывался кратчайший путь к Москве и Петрограду; и, конечно же, богатейшие ресурсы севера, и прежде всего лес, являлись дополнительным аргументом в пользу будущей интервенции.</w:t>
      </w:r>
    </w:p>
    <w:p w:rsidR="00EF3EF9" w:rsidRPr="00F37FDA" w:rsidRDefault="00EF3EF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Советское правительство предвидело угрозу интервенции с севера. На </w:t>
      </w:r>
      <w:r w:rsidR="002659B2" w:rsidRPr="00F37FDA">
        <w:rPr>
          <w:sz w:val="28"/>
          <w:szCs w:val="28"/>
          <w:lang w:val="en-US"/>
        </w:rPr>
        <w:t>VII</w:t>
      </w:r>
      <w:r w:rsidR="002659B2" w:rsidRPr="00F37FDA">
        <w:rPr>
          <w:sz w:val="28"/>
          <w:szCs w:val="28"/>
        </w:rPr>
        <w:t xml:space="preserve"> съезде партии В.И.</w:t>
      </w:r>
      <w:r w:rsidR="008D0073">
        <w:rPr>
          <w:sz w:val="28"/>
          <w:szCs w:val="28"/>
        </w:rPr>
        <w:t xml:space="preserve"> </w:t>
      </w:r>
      <w:r w:rsidR="002659B2" w:rsidRPr="00F37FDA">
        <w:rPr>
          <w:sz w:val="28"/>
          <w:szCs w:val="28"/>
        </w:rPr>
        <w:t>Ленин предупреждал: «На нас наступление готовится, может быть, с трех сторон; Англия и Франция захотят у нас отнять Архангельск, - это вполне возможно…»</w:t>
      </w:r>
      <w:r w:rsidR="00A934F4" w:rsidRPr="00F37FDA">
        <w:rPr>
          <w:sz w:val="28"/>
          <w:szCs w:val="28"/>
          <w:vertAlign w:val="superscript"/>
        </w:rPr>
        <w:t>2</w:t>
      </w:r>
    </w:p>
    <w:p w:rsidR="00EF3EF9" w:rsidRPr="00F37FDA" w:rsidRDefault="002659B2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В свою очередь, </w:t>
      </w:r>
      <w:r w:rsidR="00EF3EF9" w:rsidRPr="00F37FDA">
        <w:rPr>
          <w:sz w:val="28"/>
          <w:szCs w:val="28"/>
        </w:rPr>
        <w:t xml:space="preserve">Русский Север также </w:t>
      </w:r>
      <w:r w:rsidRPr="00F37FDA">
        <w:rPr>
          <w:sz w:val="28"/>
          <w:szCs w:val="28"/>
        </w:rPr>
        <w:t>интересовал Финляндию, присмотревшую себе Мурман и Восточную Карелию, и оказывающую помощь белофиннам Германию, стремившуюся ослабить военное влияние Антанты, прервав важную линию сообщения союзников с центром России.</w:t>
      </w:r>
    </w:p>
    <w:p w:rsidR="002659B2" w:rsidRPr="00F37FDA" w:rsidRDefault="002659B2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Таким образом, вокруг северных районов России сложилась крайне опасная внешнеполитическая ситуация.</w:t>
      </w:r>
    </w:p>
    <w:p w:rsidR="002659B2" w:rsidRPr="00F37FDA" w:rsidRDefault="002659B2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2C0237" w:rsidRPr="00031429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031429">
        <w:rPr>
          <w:sz w:val="28"/>
          <w:szCs w:val="28"/>
        </w:rPr>
        <w:br w:type="page"/>
        <w:t>2</w:t>
      </w:r>
      <w:r w:rsidR="00A71ABB" w:rsidRPr="00F37FDA">
        <w:rPr>
          <w:sz w:val="28"/>
          <w:szCs w:val="28"/>
        </w:rPr>
        <w:t>.</w:t>
      </w:r>
      <w:r w:rsidR="002C0237" w:rsidRPr="00F37FDA">
        <w:rPr>
          <w:sz w:val="28"/>
          <w:szCs w:val="28"/>
        </w:rPr>
        <w:t xml:space="preserve"> </w:t>
      </w:r>
      <w:r>
        <w:rPr>
          <w:sz w:val="28"/>
          <w:szCs w:val="28"/>
        </w:rPr>
        <w:t>Вторжение</w:t>
      </w:r>
    </w:p>
    <w:p w:rsidR="00031429" w:rsidRPr="00031429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A71ABB" w:rsidRPr="00F37FDA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031429">
        <w:rPr>
          <w:sz w:val="28"/>
          <w:szCs w:val="28"/>
        </w:rPr>
        <w:t>2</w:t>
      </w:r>
      <w:r w:rsidR="00A71ABB" w:rsidRPr="00F37FDA">
        <w:rPr>
          <w:sz w:val="28"/>
          <w:szCs w:val="28"/>
        </w:rPr>
        <w:t>.1 Интервенция «по приглашению»</w:t>
      </w:r>
    </w:p>
    <w:p w:rsidR="00031429" w:rsidRPr="00031429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2659B2" w:rsidRPr="00F37FDA" w:rsidRDefault="002C0237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1</w:t>
      </w:r>
      <w:r w:rsidR="00031429" w:rsidRPr="00031429">
        <w:rPr>
          <w:sz w:val="28"/>
          <w:szCs w:val="28"/>
        </w:rPr>
        <w:t xml:space="preserve"> </w:t>
      </w:r>
      <w:r w:rsidRPr="00F37FDA">
        <w:rPr>
          <w:sz w:val="28"/>
          <w:szCs w:val="28"/>
        </w:rPr>
        <w:t>марта Мурманский Совдеп направил запрос</w:t>
      </w:r>
      <w:r w:rsidR="00BA2676" w:rsidRPr="00F37FDA">
        <w:rPr>
          <w:sz w:val="28"/>
          <w:szCs w:val="28"/>
        </w:rPr>
        <w:t xml:space="preserve"> в Совнарком, в котором указа</w:t>
      </w:r>
      <w:r w:rsidR="00A71ABB" w:rsidRPr="00F37FDA">
        <w:rPr>
          <w:sz w:val="28"/>
          <w:szCs w:val="28"/>
        </w:rPr>
        <w:t>л</w:t>
      </w:r>
      <w:r w:rsidR="00BA2676" w:rsidRPr="00F37FDA">
        <w:rPr>
          <w:sz w:val="28"/>
          <w:szCs w:val="28"/>
        </w:rPr>
        <w:t>, что возобновившееся немецкое наступление вызывает опасения за Мурманский край и железную дорогу, где возможно появление отрядов фин</w:t>
      </w:r>
      <w:r w:rsidR="00A35884" w:rsidRPr="00F37FDA">
        <w:rPr>
          <w:sz w:val="28"/>
          <w:szCs w:val="28"/>
        </w:rPr>
        <w:t>н</w:t>
      </w:r>
      <w:r w:rsidR="00BA2676" w:rsidRPr="00F37FDA">
        <w:rPr>
          <w:sz w:val="28"/>
          <w:szCs w:val="28"/>
        </w:rPr>
        <w:t>ов и немцев. В телеграмме сообщалось о доброжелательном отношении союзных миссий и их готовности предоставить необходимую помощь. Вечером 1 марта в Мурманск была отправлена ответная телеграмма за подписью Л.Ф. Троцкого, разрешавшая</w:t>
      </w:r>
      <w:r w:rsidR="00A35884" w:rsidRPr="00F37FDA">
        <w:rPr>
          <w:sz w:val="28"/>
          <w:szCs w:val="28"/>
        </w:rPr>
        <w:t xml:space="preserve"> принять эту помощь.</w:t>
      </w:r>
    </w:p>
    <w:p w:rsidR="00193867" w:rsidRPr="00F37FDA" w:rsidRDefault="00A35884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2.03.1918 г. в Мурманске было заключено «Словесное, но дословно запротоколированное соглашение о совместных действиях англичан, французов и русских по обороне Мурманского края», создан совместный военный совет.</w:t>
      </w:r>
      <w:r w:rsidR="00C60427" w:rsidRPr="00F37FDA">
        <w:rPr>
          <w:sz w:val="28"/>
          <w:szCs w:val="28"/>
        </w:rPr>
        <w:t xml:space="preserve"> 6 марта с британского линкора «Глори» в Мурманске высадился 1-й десант морской пехоты (170 чел., 2 орудия). 14 марта высажен десант с английского крейсера «Кокрейн», 18 марта – десант с</w:t>
      </w:r>
      <w:r w:rsidR="00733278" w:rsidRPr="00F37FDA">
        <w:rPr>
          <w:sz w:val="28"/>
          <w:szCs w:val="28"/>
        </w:rPr>
        <w:t xml:space="preserve"> французского крейсера «Адмирал </w:t>
      </w:r>
      <w:r w:rsidR="00C60427" w:rsidRPr="00F37FDA">
        <w:rPr>
          <w:sz w:val="28"/>
          <w:szCs w:val="28"/>
        </w:rPr>
        <w:t>Об». Военное присутствие Антанты на Мурмане постепенно увеличивалось. В военно-политических кругах стран Антанты началось обсуждение идеи интервенции в Россию «по приглашению» или  «с согласия» советского правительства.</w:t>
      </w:r>
      <w:r w:rsidR="002D52CA" w:rsidRPr="00F37FDA">
        <w:rPr>
          <w:sz w:val="28"/>
          <w:szCs w:val="28"/>
        </w:rPr>
        <w:t xml:space="preserve"> В отношении Севера это обосновывалось необходимостью его защиты от немцев и финнов. Особые надежды возлагались на переброску сюда (под предлогом возвращения на родину) чехословацких и др. иностранных частей из внутренних районов страны.</w:t>
      </w:r>
      <w:r w:rsidR="00C60427" w:rsidRPr="00F37FDA">
        <w:rPr>
          <w:sz w:val="28"/>
          <w:szCs w:val="28"/>
        </w:rPr>
        <w:t xml:space="preserve"> </w:t>
      </w:r>
      <w:r w:rsidR="002D52CA" w:rsidRPr="00F37FDA">
        <w:rPr>
          <w:sz w:val="28"/>
          <w:szCs w:val="28"/>
        </w:rPr>
        <w:t xml:space="preserve">В это же время участились набеги белофиннов в пограничные районы Мурмана и Карелии. Окончание в начале мая 1918 гражданской войны в Финляндии победой белогвардейцев резко усилило опасность их похода </w:t>
      </w:r>
      <w:r w:rsidR="00550D38" w:rsidRPr="00F37FDA">
        <w:rPr>
          <w:sz w:val="28"/>
          <w:szCs w:val="28"/>
        </w:rPr>
        <w:t>при поддержке немцев в северные районы России.</w:t>
      </w:r>
      <w:r w:rsidR="0059128E" w:rsidRPr="00F37FDA">
        <w:rPr>
          <w:sz w:val="28"/>
          <w:szCs w:val="28"/>
        </w:rPr>
        <w:t xml:space="preserve"> Чем дальше, тем труднее было правительству большевиков лавировать между противоборствующими странами и блоками. 3.06.1918 Верховный совет Антанты одобрил меморандум «Союзническая интервенция в русские союзные порты». Великобритания, рассматривавшая Русский Север как свою «сферу влияния», добилась </w:t>
      </w:r>
      <w:r w:rsidR="00811BFF" w:rsidRPr="00F37FDA">
        <w:rPr>
          <w:sz w:val="28"/>
          <w:szCs w:val="28"/>
        </w:rPr>
        <w:t>утверждения английского генерала Ф.К.Пуля главкомом экспедиционными войсками. Интервенция считалась антигерманской, но фактически носила антисоветский характер, т.к. должна была осуществляться вопреки воле советского правительства, требовавшего вывести иностранные войска с советской территории (ноты протеста от 6 и 14 июня 1918).</w:t>
      </w:r>
    </w:p>
    <w:p w:rsidR="00F5251F" w:rsidRPr="00F37FDA" w:rsidRDefault="00F5251F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193867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E37B95">
        <w:rPr>
          <w:sz w:val="28"/>
          <w:szCs w:val="28"/>
        </w:rPr>
        <w:t>2</w:t>
      </w:r>
      <w:r w:rsidR="00A71ABB" w:rsidRPr="00F37FDA">
        <w:rPr>
          <w:sz w:val="28"/>
          <w:szCs w:val="28"/>
        </w:rPr>
        <w:t>.2</w:t>
      </w:r>
      <w:r w:rsidR="00497F0D" w:rsidRPr="00F37FDA">
        <w:rPr>
          <w:sz w:val="28"/>
          <w:szCs w:val="28"/>
        </w:rPr>
        <w:t xml:space="preserve"> </w:t>
      </w:r>
      <w:r w:rsidR="00F5251F" w:rsidRPr="00F37FDA">
        <w:rPr>
          <w:sz w:val="28"/>
          <w:szCs w:val="28"/>
        </w:rPr>
        <w:t>Ко</w:t>
      </w:r>
      <w:r>
        <w:rPr>
          <w:sz w:val="28"/>
          <w:szCs w:val="28"/>
        </w:rPr>
        <w:t>лониальная политика интервентов</w:t>
      </w:r>
    </w:p>
    <w:p w:rsidR="00031429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F5251F" w:rsidRPr="00F37FDA" w:rsidRDefault="00F5251F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Под флагом так называемой дружественной экономической помощи область наводнилась многочисленной армией англо-американских коммерсантов и спекулянтов.</w:t>
      </w:r>
    </w:p>
    <w:p w:rsidR="00F5251F" w:rsidRPr="00F37FDA" w:rsidRDefault="00F5251F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Военные спекулянты установили монополии на более ценное сырье: пушнину, поделочную кость, китовый ус, лён, кудель и др. Скупая за бесценок у населения, интервенты нескончаемым потоком отправляли товары за границу.</w:t>
      </w:r>
    </w:p>
    <w:p w:rsidR="00F5251F" w:rsidRPr="00F37FDA" w:rsidRDefault="00F5251F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Захватив Архангельск, интервенты начали действовать в оккупированной части области, как в своей колонии. С первых же дней они ввели военную диктатуру, объявили в городе военное положение, ввели цензуру на все печатные издания, в том числе и на официальный </w:t>
      </w:r>
      <w:r w:rsidR="002A5994" w:rsidRPr="00F37FDA">
        <w:rPr>
          <w:sz w:val="28"/>
          <w:szCs w:val="28"/>
        </w:rPr>
        <w:t>орган правительства – «Вестник Верховного управления Северной области».</w:t>
      </w:r>
    </w:p>
    <w:p w:rsidR="002A5994" w:rsidRPr="00F37FDA" w:rsidRDefault="002A5994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Колониально-империалистическую политику интервенты проводили руками белогвардейцев и, прежде всего, руками Верховного Управления. Все распоряжения англо-американских генералов белогвардейским правительством выполнялись немедленно. Так, под их влиянием был ликвидирован Совет профсоюзов, была восстановлена в правах прежняя царская администрация, введены суды столыпинского типа. Закон божий стал обязательным предметом для школ.</w:t>
      </w:r>
    </w:p>
    <w:p w:rsidR="00F745FE" w:rsidRPr="00F37FDA" w:rsidRDefault="002A5994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Интервенты старались держать в своих руках белую армию. Самостоятельной русской белогвардейской армии на Северном фронте не было. </w:t>
      </w:r>
      <w:r w:rsidR="00B43B03" w:rsidRPr="00F37FDA">
        <w:rPr>
          <w:sz w:val="28"/>
          <w:szCs w:val="28"/>
        </w:rPr>
        <w:t>Она целиком была подчинена командованию интервентов, англо-американским и французским генералам и офицерам. Всё снабжение воинских частей русских белогвардейцев было основано на полной зависимости от англичан и американцев. Приказы белогвардейских офицеров изменялись и отменялись офицерами интервентов. Офицеры не стеснялись отменять распоряжения и приказы вышестоящих русских белогвардейских начальников.</w:t>
      </w:r>
    </w:p>
    <w:p w:rsidR="00B43B03" w:rsidRPr="00F37FDA" w:rsidRDefault="00B43B03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 Англии печатались специальные денежные знаки для оккупированного Севера, так называемые северные рубли. Они гарантировались английским банком и ставили область в полную финансовую зависимость.</w:t>
      </w:r>
    </w:p>
    <w:p w:rsidR="000E658D" w:rsidRPr="00F37FDA" w:rsidRDefault="00B43B03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Англо-американская оккупация привела к полному упадку производства во всех отраслях хозяйства Северной области. Вся лесопильная промышленность Севера была парализована; </w:t>
      </w:r>
      <w:r w:rsidR="00CC69D7" w:rsidRPr="00F37FDA">
        <w:rPr>
          <w:sz w:val="28"/>
          <w:szCs w:val="28"/>
        </w:rPr>
        <w:t>лесохимические промыслы, охота, добыча рыбы и морского зверя пришли в полный упадок. Захватив и угнав промысловые и ледокольные суда, интервенты лишили рыбаков и охотников их единственного источника существования и обрекли северян на голод.</w:t>
      </w:r>
    </w:p>
    <w:p w:rsidR="002A5994" w:rsidRPr="00F37FDA" w:rsidRDefault="000E658D" w:rsidP="00F37FD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37FDA">
        <w:rPr>
          <w:sz w:val="28"/>
          <w:szCs w:val="28"/>
        </w:rPr>
        <w:t>Постоянные реквизиции скота, лошадей, фуража, хлеба, мяса и масла привели к резкому упадку сельского хозяйства. Эсеры и меньшевики, приветствовавшие интервентов в начале, были вынуждены признать гибельные последствия колониального грабежа. В январе 1920 городское земское собрание Архангельска так охарактеризовало экономическое положение области: «Промыслы</w:t>
      </w:r>
      <w:r w:rsidR="00F745FE" w:rsidRPr="00F37FDA">
        <w:rPr>
          <w:sz w:val="28"/>
          <w:szCs w:val="28"/>
        </w:rPr>
        <w:t>…</w:t>
      </w:r>
      <w:r w:rsidRPr="00F37FDA">
        <w:rPr>
          <w:sz w:val="28"/>
          <w:szCs w:val="28"/>
        </w:rPr>
        <w:t xml:space="preserve"> пали или прекращаются, промышленная жизнь замерла… Продовольственный вопрос в ужасном состоянии… Семена проедены… Народного образования нет</w:t>
      </w:r>
      <w:r w:rsidR="00F745FE" w:rsidRPr="00F37FDA">
        <w:rPr>
          <w:sz w:val="28"/>
          <w:szCs w:val="28"/>
        </w:rPr>
        <w:t>, ибо школы заняты военным ведомством  или разрушены…</w:t>
      </w:r>
      <w:r w:rsidRPr="00F37FDA">
        <w:rPr>
          <w:sz w:val="28"/>
          <w:szCs w:val="28"/>
        </w:rPr>
        <w:t xml:space="preserve"> »</w:t>
      </w:r>
      <w:r w:rsidR="00522E5F" w:rsidRPr="00F37FDA">
        <w:rPr>
          <w:sz w:val="28"/>
          <w:szCs w:val="28"/>
          <w:vertAlign w:val="superscript"/>
        </w:rPr>
        <w:t>1</w:t>
      </w:r>
    </w:p>
    <w:p w:rsidR="00F745FE" w:rsidRPr="00F37FDA" w:rsidRDefault="00F745FE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За период оккупации убытки, причиненные интервентами народному хозяйству Севера, превысили миллиард рублей золотом.</w:t>
      </w:r>
    </w:p>
    <w:p w:rsidR="00522E5F" w:rsidRPr="00F37FDA" w:rsidRDefault="00522E5F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F745FE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E37B95">
        <w:rPr>
          <w:sz w:val="28"/>
          <w:szCs w:val="28"/>
        </w:rPr>
        <w:t>2</w:t>
      </w:r>
      <w:r w:rsidR="00482942" w:rsidRPr="00F37FDA">
        <w:rPr>
          <w:sz w:val="28"/>
          <w:szCs w:val="28"/>
        </w:rPr>
        <w:t>.3</w:t>
      </w:r>
      <w:r w:rsidR="004C6724" w:rsidRPr="00F37FDA">
        <w:rPr>
          <w:sz w:val="28"/>
          <w:szCs w:val="28"/>
        </w:rPr>
        <w:t xml:space="preserve"> </w:t>
      </w:r>
      <w:r w:rsidR="003F3EF5" w:rsidRPr="00F37FDA">
        <w:rPr>
          <w:sz w:val="28"/>
          <w:szCs w:val="28"/>
        </w:rPr>
        <w:t>Террор и расширение интервенции</w:t>
      </w:r>
      <w:r>
        <w:rPr>
          <w:rStyle w:val="af2"/>
          <w:sz w:val="28"/>
          <w:szCs w:val="28"/>
        </w:rPr>
        <w:footnoteReference w:id="2"/>
      </w:r>
    </w:p>
    <w:p w:rsidR="00031429" w:rsidRPr="00E37B95" w:rsidRDefault="00031429" w:rsidP="008D0073">
      <w:pPr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73C20" w:rsidRPr="00F37FDA" w:rsidRDefault="00F745FE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Политика колониального грабежа сопровождалась террором и репрессиями. Англо-американские захватчики воскресили в памяти </w:t>
      </w:r>
      <w:r w:rsidR="00373C20" w:rsidRPr="00F37FDA">
        <w:rPr>
          <w:sz w:val="28"/>
          <w:szCs w:val="28"/>
        </w:rPr>
        <w:t>народа самые мрачные времена царской реакции. В каторжных тюрьмах, в застенках архангельской тюрьмы интервенты широко применяли железные кандалы.</w:t>
      </w:r>
    </w:p>
    <w:p w:rsidR="00373C20" w:rsidRPr="00F37FDA" w:rsidRDefault="00373C20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 захваченных уездах были открыты уездные тюрьмы.</w:t>
      </w:r>
    </w:p>
    <w:p w:rsidR="001059B8" w:rsidRPr="00F37FDA" w:rsidRDefault="00373C20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 Архангельске арестованных было так много, что тюрьмы их не вмещали.</w:t>
      </w:r>
      <w:r w:rsidR="00D46A1E" w:rsidRPr="00F37FDA">
        <w:rPr>
          <w:sz w:val="28"/>
          <w:szCs w:val="28"/>
        </w:rPr>
        <w:t xml:space="preserve"> Кроме губернской центральной тюрьмы, под них </w:t>
      </w:r>
      <w:r w:rsidR="001059B8" w:rsidRPr="00F37FDA">
        <w:rPr>
          <w:sz w:val="28"/>
          <w:szCs w:val="28"/>
        </w:rPr>
        <w:t>были заняты подвалы таможни, трюм парохода «Вологжанин», были выстроены тюрьмы в Кегострове, на Быку, на Бакарице.</w:t>
      </w:r>
    </w:p>
    <w:p w:rsidR="001059B8" w:rsidRPr="00F37FDA" w:rsidRDefault="001059B8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Особо мрачную славу приобрели каторжные тюрьмы на острове Мудьюг и в бухте Иоканьга.</w:t>
      </w:r>
    </w:p>
    <w:p w:rsidR="004C6724" w:rsidRPr="00F37FDA" w:rsidRDefault="001059B8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«Представление о Мудьюге неразрывно связано с представлением о высшем страдании, о высшей человеческой жестокости и неизбежной мучительной смерти… Кто попал на Мудьюг, тот живой труп, тот уже не вернется к жизни…» </w:t>
      </w:r>
      <w:r w:rsidR="00482942" w:rsidRPr="00F37FDA">
        <w:rPr>
          <w:sz w:val="28"/>
          <w:szCs w:val="28"/>
          <w:vertAlign w:val="superscript"/>
        </w:rPr>
        <w:t>1</w:t>
      </w:r>
    </w:p>
    <w:p w:rsidR="003F3EF5" w:rsidRPr="00F37FDA" w:rsidRDefault="00D7159B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 конце июня – начале июля начались столкновения между войсками Антанты и советскими отрядами на Мурмане, вылившиеся в прямое военное противоборство. Войска интервентов продвинулись к Кандалакше, а 2.07.1918 захватили Кемь. Интервенция, начатая под антигерманскими знаменами, переросла из военно-стратегической акции, обусловленной потребностями мировой войны, в политическую, антибольшевистскую.</w:t>
      </w:r>
    </w:p>
    <w:p w:rsidR="003F3EF5" w:rsidRPr="00F37FDA" w:rsidRDefault="00D7159B" w:rsidP="00031429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2-3.07.1918 Верховный совет Антанты принял решение о расширении интервенции на Севере и в Сибири. Э</w:t>
      </w:r>
      <w:r w:rsidR="0022259D" w:rsidRPr="00F37FDA">
        <w:rPr>
          <w:sz w:val="28"/>
          <w:szCs w:val="28"/>
        </w:rPr>
        <w:t>то решение было поддержано американским президентом в памятной записке («</w:t>
      </w:r>
      <w:r w:rsidR="0022259D" w:rsidRPr="00F37FDA">
        <w:rPr>
          <w:sz w:val="28"/>
          <w:szCs w:val="28"/>
          <w:lang w:val="en-US"/>
        </w:rPr>
        <w:t>Aide</w:t>
      </w:r>
      <w:r w:rsidR="0022259D" w:rsidRPr="00F37FDA">
        <w:rPr>
          <w:sz w:val="28"/>
          <w:szCs w:val="28"/>
        </w:rPr>
        <w:t>-</w:t>
      </w:r>
      <w:r w:rsidR="0022259D" w:rsidRPr="00F37FDA">
        <w:rPr>
          <w:sz w:val="28"/>
          <w:szCs w:val="28"/>
          <w:lang w:val="en-US"/>
        </w:rPr>
        <w:t>me</w:t>
      </w:r>
      <w:r w:rsidR="00733278" w:rsidRPr="00F37FDA">
        <w:rPr>
          <w:sz w:val="28"/>
          <w:szCs w:val="28"/>
          <w:lang w:val="en-US"/>
        </w:rPr>
        <w:t>moir</w:t>
      </w:r>
      <w:r w:rsidR="0022259D" w:rsidRPr="00F37FDA">
        <w:rPr>
          <w:sz w:val="28"/>
          <w:szCs w:val="28"/>
        </w:rPr>
        <w:t xml:space="preserve">») его администрации (17.07.1918).  </w:t>
      </w:r>
      <w:r w:rsidR="00193867" w:rsidRPr="00F37FDA">
        <w:rPr>
          <w:sz w:val="28"/>
          <w:szCs w:val="28"/>
        </w:rPr>
        <w:t>Дипломатическую поддержку Интервенции обеспечивали члены дипломатического корпуса Антанты, находившегося в</w:t>
      </w:r>
      <w:r w:rsidR="00031429" w:rsidRPr="00031429">
        <w:rPr>
          <w:sz w:val="28"/>
          <w:szCs w:val="28"/>
        </w:rPr>
        <w:t xml:space="preserve"> </w:t>
      </w:r>
      <w:r w:rsidR="00193867" w:rsidRPr="00F37FDA">
        <w:rPr>
          <w:sz w:val="28"/>
          <w:szCs w:val="28"/>
        </w:rPr>
        <w:t>конце февраля - марте в Вологде (в том числе посол США Д.Р.Фрэнсис, посол Франции Ж.</w:t>
      </w:r>
      <w:r w:rsidR="00E37B95">
        <w:rPr>
          <w:sz w:val="28"/>
          <w:szCs w:val="28"/>
        </w:rPr>
        <w:t xml:space="preserve"> </w:t>
      </w:r>
      <w:r w:rsidR="00193867" w:rsidRPr="00F37FDA">
        <w:rPr>
          <w:sz w:val="28"/>
          <w:szCs w:val="28"/>
        </w:rPr>
        <w:t>Нуланс и другие). Дипломаты покинули Вологду 25.07.1918, проездом пробыли 3 дня в Архангельске и</w:t>
      </w:r>
      <w:r w:rsidR="00DC387C" w:rsidRPr="00F37FDA">
        <w:rPr>
          <w:sz w:val="28"/>
          <w:szCs w:val="28"/>
        </w:rPr>
        <w:t>,</w:t>
      </w:r>
      <w:r w:rsidR="00193867" w:rsidRPr="00F37FDA">
        <w:rPr>
          <w:sz w:val="28"/>
          <w:szCs w:val="28"/>
        </w:rPr>
        <w:t xml:space="preserve"> наконец</w:t>
      </w:r>
      <w:r w:rsidR="00DC387C" w:rsidRPr="00F37FDA">
        <w:rPr>
          <w:sz w:val="28"/>
          <w:szCs w:val="28"/>
        </w:rPr>
        <w:t>,</w:t>
      </w:r>
      <w:r w:rsidR="00193867" w:rsidRPr="00F37FDA">
        <w:rPr>
          <w:sz w:val="28"/>
          <w:szCs w:val="28"/>
        </w:rPr>
        <w:t xml:space="preserve"> приехали в Кандалакшу. Здесь они проинформировали военное руководство интервентов о готовящемся в Архангельске антисоветском восстании и добились срочной отправки туда союзной эскадры. 9.08.1918 дипло</w:t>
      </w:r>
      <w:r w:rsidR="00DC387C" w:rsidRPr="00F37FDA">
        <w:rPr>
          <w:sz w:val="28"/>
          <w:szCs w:val="28"/>
        </w:rPr>
        <w:t>маты прибыли в</w:t>
      </w:r>
      <w:r w:rsidR="00193867" w:rsidRPr="00F37FDA">
        <w:rPr>
          <w:sz w:val="28"/>
          <w:szCs w:val="28"/>
        </w:rPr>
        <w:t xml:space="preserve"> </w:t>
      </w:r>
      <w:r w:rsidR="00DC387C" w:rsidRPr="00F37FDA">
        <w:rPr>
          <w:sz w:val="28"/>
          <w:szCs w:val="28"/>
        </w:rPr>
        <w:t xml:space="preserve">Архангельск, уже находившийся в руках интервентов. В дальнейшем дипломатический корпус сыграл важную роль в происходивших здесь событиях. Вторжение союзников в северные уезды Архангельской губернии означало качественно новый этап </w:t>
      </w:r>
      <w:r w:rsidR="003F3EF5" w:rsidRPr="00F37FDA">
        <w:rPr>
          <w:sz w:val="28"/>
          <w:szCs w:val="28"/>
        </w:rPr>
        <w:t>и</w:t>
      </w:r>
      <w:r w:rsidR="00DC387C" w:rsidRPr="00F37FDA">
        <w:rPr>
          <w:sz w:val="28"/>
          <w:szCs w:val="28"/>
        </w:rPr>
        <w:t>нтервенции</w:t>
      </w:r>
      <w:r w:rsidR="004C6724" w:rsidRPr="00F37FDA">
        <w:rPr>
          <w:sz w:val="28"/>
          <w:szCs w:val="28"/>
        </w:rPr>
        <w:t>,</w:t>
      </w:r>
      <w:r w:rsidR="00DC387C" w:rsidRPr="00F37FDA">
        <w:rPr>
          <w:sz w:val="28"/>
          <w:szCs w:val="28"/>
        </w:rPr>
        <w:t xml:space="preserve"> резкое расширение её масштабов. В руках интервентов сосредоточилось руководство всеми ключевыми сферами жизни вновь образованной Северной области. С 14 октября (официально – с 19-го ноября) главкомом союзными войсками стал британский генерал </w:t>
      </w:r>
      <w:r w:rsidR="000405D5" w:rsidRPr="00F37FDA">
        <w:rPr>
          <w:sz w:val="28"/>
          <w:szCs w:val="28"/>
        </w:rPr>
        <w:t>У.Э.</w:t>
      </w:r>
      <w:r w:rsidR="00E37B95">
        <w:rPr>
          <w:sz w:val="28"/>
          <w:szCs w:val="28"/>
        </w:rPr>
        <w:t xml:space="preserve"> </w:t>
      </w:r>
      <w:r w:rsidR="000405D5" w:rsidRPr="00F37FDA">
        <w:rPr>
          <w:sz w:val="28"/>
          <w:szCs w:val="28"/>
        </w:rPr>
        <w:t>Айронсайд.</w:t>
      </w:r>
      <w:r w:rsidR="000405D5" w:rsidRPr="00F37FDA">
        <w:rPr>
          <w:i/>
          <w:sz w:val="28"/>
          <w:szCs w:val="28"/>
        </w:rPr>
        <w:t xml:space="preserve"> </w:t>
      </w:r>
      <w:r w:rsidR="000405D5" w:rsidRPr="00F37FDA">
        <w:rPr>
          <w:sz w:val="28"/>
          <w:szCs w:val="28"/>
        </w:rPr>
        <w:t>Британские, французские, американские, итальянские и сербские солдаты и офицеры принимали участие во всех крупных сражениях на Северном фронте. Если в начале военных действий на Архангельском направлении в них участвовало около 1,5 тысяч интервентов, то в середине февраля 1919 архангельская группировка бывших союзников насчитывала 12905 человек, тогда как в частях белой армии было лишь 3325 человек.</w:t>
      </w:r>
      <w:r w:rsidR="00503536" w:rsidRPr="00F37FDA">
        <w:rPr>
          <w:sz w:val="28"/>
          <w:szCs w:val="28"/>
        </w:rPr>
        <w:t xml:space="preserve"> На Мурманском направлении в феврале 1919 насчитывалось 9750 иностранных солдат и офицеров и 6450 белогвардейцев. На обоих направлениях (Архангельском и Мурманском) им противостояли советские войска численностью от 15 до 18 тысяч человек. Наступление на Котлас (Котласское, или Северо-Двинское направление) было остановлено героическими усилиями Красной армии, и 5.10.1918 генерал Пуль был вынужден  информировать британское военное министерство о том, что продвижение к Котласу отложено им до весны.</w:t>
      </w:r>
      <w:r w:rsidR="00FB1FA0" w:rsidRPr="00F37FDA">
        <w:rPr>
          <w:sz w:val="28"/>
          <w:szCs w:val="28"/>
        </w:rPr>
        <w:t xml:space="preserve"> </w:t>
      </w:r>
      <w:r w:rsidR="00503536" w:rsidRPr="00F37FDA">
        <w:rPr>
          <w:sz w:val="28"/>
          <w:szCs w:val="28"/>
        </w:rPr>
        <w:t>17.09.1918 американские войска вступили в Шенкурск; в результате образовался так называемый Важский</w:t>
      </w:r>
      <w:r w:rsidR="00FB1FA0" w:rsidRPr="00F37FDA">
        <w:rPr>
          <w:sz w:val="28"/>
          <w:szCs w:val="28"/>
        </w:rPr>
        <w:t xml:space="preserve"> </w:t>
      </w:r>
      <w:r w:rsidR="00503536" w:rsidRPr="00F37FDA">
        <w:rPr>
          <w:sz w:val="28"/>
          <w:szCs w:val="28"/>
        </w:rPr>
        <w:t>(</w:t>
      </w:r>
      <w:r w:rsidR="00FB1FA0" w:rsidRPr="00F37FDA">
        <w:rPr>
          <w:sz w:val="28"/>
          <w:szCs w:val="28"/>
        </w:rPr>
        <w:t>Шенкурский</w:t>
      </w:r>
      <w:r w:rsidR="00503536" w:rsidRPr="00F37FDA">
        <w:rPr>
          <w:sz w:val="28"/>
          <w:szCs w:val="28"/>
        </w:rPr>
        <w:t>)</w:t>
      </w:r>
      <w:r w:rsidR="00FB1FA0" w:rsidRPr="00F37FDA">
        <w:rPr>
          <w:sz w:val="28"/>
          <w:szCs w:val="28"/>
        </w:rPr>
        <w:t xml:space="preserve"> «выступ», ликвидированный Красной армией в ходе Шенкурской операции 19-25.01.1919.</w:t>
      </w:r>
      <w:r w:rsidR="00FB1FA0" w:rsidRPr="00F37FDA">
        <w:rPr>
          <w:i/>
          <w:sz w:val="28"/>
          <w:szCs w:val="28"/>
        </w:rPr>
        <w:t xml:space="preserve"> </w:t>
      </w:r>
      <w:r w:rsidR="00FB1FA0" w:rsidRPr="00F37FDA">
        <w:rPr>
          <w:sz w:val="28"/>
          <w:szCs w:val="28"/>
        </w:rPr>
        <w:t>В августе – октябре 1918 развернулись упорные бои вдоль железной дороги Архангельск – Вологда (железнодорожное направление); главн</w:t>
      </w:r>
      <w:r w:rsidR="003F3EF5" w:rsidRPr="00F37FDA">
        <w:rPr>
          <w:sz w:val="28"/>
          <w:szCs w:val="28"/>
        </w:rPr>
        <w:t>ой</w:t>
      </w:r>
      <w:r w:rsidR="00FB1FA0" w:rsidRPr="00F37FDA">
        <w:rPr>
          <w:sz w:val="28"/>
          <w:szCs w:val="28"/>
        </w:rPr>
        <w:t xml:space="preserve"> цель</w:t>
      </w:r>
      <w:r w:rsidR="003F3EF5" w:rsidRPr="00F37FDA">
        <w:rPr>
          <w:sz w:val="28"/>
          <w:szCs w:val="28"/>
        </w:rPr>
        <w:t>ю которых являлось</w:t>
      </w:r>
      <w:r w:rsidR="00FB1FA0" w:rsidRPr="00F37FDA">
        <w:rPr>
          <w:sz w:val="28"/>
          <w:szCs w:val="28"/>
        </w:rPr>
        <w:t xml:space="preserve"> овладение станцией Плесецкая</w:t>
      </w:r>
      <w:r w:rsidR="003F3EF5" w:rsidRPr="00F37FDA">
        <w:rPr>
          <w:sz w:val="28"/>
          <w:szCs w:val="28"/>
        </w:rPr>
        <w:t>.</w:t>
      </w:r>
    </w:p>
    <w:p w:rsidR="00C3611A" w:rsidRPr="00F37FDA" w:rsidRDefault="00C3611A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3F3EF5" w:rsidRPr="00F37FDA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E37B95">
        <w:rPr>
          <w:sz w:val="28"/>
          <w:szCs w:val="28"/>
        </w:rPr>
        <w:t>2</w:t>
      </w:r>
      <w:r w:rsidR="00C3611A" w:rsidRPr="00F37FDA">
        <w:rPr>
          <w:sz w:val="28"/>
          <w:szCs w:val="28"/>
        </w:rPr>
        <w:t>.</w:t>
      </w:r>
      <w:r w:rsidR="00A67C4A" w:rsidRPr="00F37FDA">
        <w:rPr>
          <w:sz w:val="28"/>
          <w:szCs w:val="28"/>
        </w:rPr>
        <w:t>4</w:t>
      </w:r>
      <w:r w:rsidR="00C3611A" w:rsidRPr="00F37FDA">
        <w:rPr>
          <w:sz w:val="28"/>
          <w:szCs w:val="28"/>
        </w:rPr>
        <w:t xml:space="preserve"> Боевые действия интервентов</w:t>
      </w:r>
    </w:p>
    <w:p w:rsidR="00031429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9F220D" w:rsidRPr="00F37FDA" w:rsidRDefault="009F220D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31 июля 1918 в Онеге высадился английский, затем французский десант. Сводный отряд интервентов полковника Торнхилла двинулся по Онежскому тракту с выходом на станцию Обозерская. 4 августа в </w:t>
      </w:r>
      <w:smartTag w:uri="urn:schemas-microsoft-com:office:smarttags" w:element="metricconverter">
        <w:smartTagPr>
          <w:attr w:name="ProductID" w:val="15 км"/>
        </w:smartTagPr>
        <w:r w:rsidRPr="00F37FDA">
          <w:rPr>
            <w:sz w:val="28"/>
            <w:szCs w:val="28"/>
          </w:rPr>
          <w:t>15 км</w:t>
        </w:r>
      </w:smartTag>
      <w:r w:rsidRPr="00F37FDA">
        <w:rPr>
          <w:sz w:val="28"/>
          <w:szCs w:val="28"/>
        </w:rPr>
        <w:t>. От села Щукозерье интервенты были остановлены Железным отрядом балтийских моряков под командованием Н.Т.Антропова. Основные же боевые действия развернулись на железнодорожном направлении. 2 августа 1918 в Архангельске произошел антисоветский переворот. 3 августа высадились интервенты под командованием генерал-майора Ф.Пуля</w:t>
      </w:r>
      <w:r w:rsidRPr="00F37FDA">
        <w:rPr>
          <w:i/>
          <w:sz w:val="28"/>
          <w:szCs w:val="28"/>
        </w:rPr>
        <w:t xml:space="preserve">. </w:t>
      </w:r>
      <w:r w:rsidRPr="00F37FDA">
        <w:rPr>
          <w:sz w:val="28"/>
          <w:szCs w:val="28"/>
        </w:rPr>
        <w:t>Попытка отряда М.С. Кедрова закрепиться на станции Исакогорка не увенчалась успехом. 3 августа на станции Обозерская М.С. Кедров сформировал штаб Беломорского (с 10.08.- Архангельского) района, объединивший все советские отряды. 4-5 августа на станции Плесецкая М.С. Кедров провёл совещание с представителями Онежского, Холмогорского уездного, волостного и сельского Советов по организации отпора интервентам, по оказанию помощи отрядам Красной Армии. 8 августа решением Высшего Военного Совета РСФСР на базе Архангельского района был создан Северо-Восточный участок отряда завесы (командир – М.С. Кедров, начальник штаба – А.А. Самойло). Оборону станции Обозерская держали 2-й Петроградский отряд и Вологодский советский полк. 31 августа-4сентября на дороге Обозерская – деревня Тегра сводный батальон американских, английских и французских интервентов под командованием Хадельдона, попытавшийся прорваться к станции Обозерская с фланга, был разгромлен сводным отрядом Красной Армии под командованием М.С. Филипповского. 8 сентября 1918 ст. Обозерская была захвачена войсками интервентов и белогвардейцев. Сдача станции частями Красной Армии во многом связана с переходом на сторону противника 3-го Петроградского советского полка.</w:t>
      </w:r>
    </w:p>
    <w:p w:rsidR="009F220D" w:rsidRPr="00F37FDA" w:rsidRDefault="009F220D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11 сентября приказом РВС РСФСР из войск северо-восточного участка Западной завесы была создана 6-я Красная Армия. 20 ноября все советские войска были сведены в полки. С 26 ноября 1918 боевые действия против интервентов и белогвардейцев на железнодорожном направлении стала вести вновь сформированная 18-я стрелковая дивизия. Сформированный из частей Онежской боевой колонны 159-й Онежский полк до декабря 1918 занимал позиции в районе села Турчасово на реке Онега. В конце декабря 159-й полк был переброшен на Плесецко-Селецкое направление (Петроградский тракт). В боях с английскими интервентами у деревни Кодыш полк потерял до трети личного состава. В феврале 1919 159-й полк выдержал ожесточенные атаки 339-го американского полка и Славянско-Британского легиона. В конце февраля 159-й полк вновь был переброшен на Онежское направление. Во второй половине января </w:t>
      </w:r>
      <w:smartTag w:uri="urn:schemas-microsoft-com:office:smarttags" w:element="metricconverter">
        <w:smartTagPr>
          <w:attr w:name="ProductID" w:val="1919 г"/>
        </w:smartTagPr>
        <w:r w:rsidRPr="00F37FDA">
          <w:rPr>
            <w:sz w:val="28"/>
            <w:szCs w:val="28"/>
          </w:rPr>
          <w:t>1919 г</w:t>
        </w:r>
      </w:smartTag>
      <w:r w:rsidRPr="00F37FDA">
        <w:rPr>
          <w:sz w:val="28"/>
          <w:szCs w:val="28"/>
        </w:rPr>
        <w:t>. части 18-й стрелковой дивизии при поддержке Церковнического отряда красных партизан сумели овладеть значительной частью Петровской волости Холмогорского уезда (деревни Александровская, Гора, Тарасово, Усть-Шорда и др.). В марте 1919 части 18-й стрелковой дивизии предприняли наступление на станцию Обозерская с применением флангового удара на село Щукозерье сводной колонной в 2,5 тысячи человек. 26 августа – 1 сентября 1919 в ходе наступления интервентов и белогвардейцев была захвачена станция Емца. В сентябре-октябре 1919 одновременно на железнодорожном и Плесецко-Селецком направлениях началось наступление интервентов и белогвардейцев на станцию Плесецкая, имевшую важное стратегическое значение. 7-й Северный полк белых при поддержке англичан захватил деревню Кочмас, село Тарасово. Более трех месяцев Церковнический отряд красных партизан под командованием Н.Д. Григорьева с ротой 155-го полка 18-й стрелковой дивизии успешно обороняли село Церковное от наступавшего противника, имевшего многократное превосходство. 27 сентября 1919г. последние интервенты (англичане) покинули Архангельск.</w:t>
      </w:r>
    </w:p>
    <w:p w:rsidR="00C3611A" w:rsidRPr="00F37FDA" w:rsidRDefault="00C3611A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C3611A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E37B95">
        <w:rPr>
          <w:sz w:val="28"/>
          <w:szCs w:val="28"/>
        </w:rPr>
        <w:t>2</w:t>
      </w:r>
      <w:r w:rsidR="00C3611A" w:rsidRPr="00F37FDA">
        <w:rPr>
          <w:sz w:val="28"/>
          <w:szCs w:val="28"/>
        </w:rPr>
        <w:t>.</w:t>
      </w:r>
      <w:r w:rsidR="00140581" w:rsidRPr="00F37FDA">
        <w:rPr>
          <w:sz w:val="28"/>
          <w:szCs w:val="28"/>
        </w:rPr>
        <w:t>5</w:t>
      </w:r>
      <w:r>
        <w:rPr>
          <w:sz w:val="28"/>
          <w:szCs w:val="28"/>
        </w:rPr>
        <w:t xml:space="preserve"> Бои гражданской войны</w:t>
      </w:r>
    </w:p>
    <w:p w:rsidR="00031429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9F220D" w:rsidRPr="00F37FDA" w:rsidRDefault="009F220D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Значительной переброской войск 6-й Красной армии на Южный и Западный фронты воспользовались белогвардейцы. 11 октября белые войска перешли в наступление, 17 октября овладели ст. Плесецкая. Угроза окружения вынудила командование 18-й стрелковой дивизии отвести полки из г.Онега и села Турчасово вверх по реке Онега. После тяжелых оборонительных боев в сентябре 1919 у деревни Шестово Савинской волости красноармейские части заняли позиции в районе села Дениславье и Наволоцкой волости.</w:t>
      </w:r>
    </w:p>
    <w:p w:rsidR="009F220D" w:rsidRPr="00F37FDA" w:rsidRDefault="009F220D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После разгрома войск Юденича и Деникина 6-я Красная армия получила значительные подкрепления в живой силе, артиллерии и др. Многодневные бои за с. Тарасово и деревню Средь-Мехреньгу в феврале 1920 завершились капитуляцией 7-го Северного полка белых.</w:t>
      </w:r>
    </w:p>
    <w:p w:rsidR="009F220D" w:rsidRPr="00E37B95" w:rsidRDefault="009F220D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Контрнаступление 18 стрелковой дивизии на Петроградском тракте началось 8 февраля на с. Дениславье и одновременно в Наволоцкой волости. 11 февраля была освобождена ст. Плесецкая, после чего 155 полк был переброшен на Онежское направление: 12-13 февраля развернулись ожесточенные бои у дер. Маркомусы. Разгром белогвардейской «волчьей сотни» Аничкова  и обходной маневр сводного отряда позволил 155 полку стремительно выйти к деревне Ярнема. Умелые действия красноармейцев заставили гарнизон сдаться. 19 февраля были освобождены станции Емца и Обозерская. Фронт белых на железнодорожном направлении развалился.</w:t>
      </w:r>
    </w:p>
    <w:p w:rsidR="00031429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C3611A" w:rsidRPr="00F37FDA" w:rsidRDefault="00031429" w:rsidP="00031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31429">
        <w:rPr>
          <w:sz w:val="28"/>
          <w:szCs w:val="28"/>
        </w:rPr>
        <w:t>3</w:t>
      </w:r>
      <w:r w:rsidR="00C3611A" w:rsidRPr="00F37FDA">
        <w:rPr>
          <w:sz w:val="28"/>
          <w:szCs w:val="28"/>
        </w:rPr>
        <w:t xml:space="preserve">. </w:t>
      </w:r>
      <w:r w:rsidR="004C6724" w:rsidRPr="00F37FDA">
        <w:rPr>
          <w:sz w:val="28"/>
          <w:szCs w:val="28"/>
        </w:rPr>
        <w:t>Кризис интервенции и ее прекращение.</w:t>
      </w:r>
      <w:r w:rsidRPr="00031429">
        <w:rPr>
          <w:sz w:val="28"/>
          <w:szCs w:val="28"/>
        </w:rPr>
        <w:t xml:space="preserve"> </w:t>
      </w:r>
      <w:r w:rsidR="00C3611A" w:rsidRPr="00F37FDA">
        <w:rPr>
          <w:sz w:val="28"/>
          <w:szCs w:val="28"/>
        </w:rPr>
        <w:t>Окончание гражданской войны</w:t>
      </w:r>
    </w:p>
    <w:p w:rsidR="00D2437E" w:rsidRPr="00F37FDA" w:rsidRDefault="00D2437E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4C6724" w:rsidRPr="00F37FDA" w:rsidRDefault="00D2437E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Прекращение 1-й мировой войны (11.11.1918) стало важной вехой в истории Интервенции, так как, по признанию У.Черчилля, «все аргументы, которые вели к интервенции, исчезли». Обозначился глубокий кризис стратегии </w:t>
      </w:r>
      <w:r w:rsidR="004C6724" w:rsidRPr="00F37FDA">
        <w:rPr>
          <w:sz w:val="28"/>
          <w:szCs w:val="28"/>
        </w:rPr>
        <w:t>и</w:t>
      </w:r>
      <w:r w:rsidRPr="00F37FDA">
        <w:rPr>
          <w:sz w:val="28"/>
          <w:szCs w:val="28"/>
        </w:rPr>
        <w:t xml:space="preserve">нтервенции, потребовалось её новое обоснование, что так и не удалось сделать. Союзное командование было крайне обеспокоено деморализацией своих солдат, усиливавшейся под воздействием умело организованной пропаганды большевиков. 22.03.1919 британские солдаты, переброшенные с Мурмана, отказались занять боевые позиции у Кодыша; усмирять мятеж приехал сам Айронсайд. </w:t>
      </w:r>
      <w:r w:rsidR="00A81487" w:rsidRPr="00F37FDA">
        <w:rPr>
          <w:sz w:val="28"/>
          <w:szCs w:val="28"/>
        </w:rPr>
        <w:t xml:space="preserve">1.03.1919 французские солдаты, находившиеся на коротком отдыхе в Архангельске, отказались возвращаться в окопы. В Великобритании развернулось массовое движение против военной интервенции; 4.03.1919 военный кабинет был вынужден принять решение о выводе английских войск из Севера России. Ещё раньше (24 февраля) к такому же решению пришёл президент США. Однако военные действия на фронтах продолжались. В марте – апреле 1919 части 8-го и 4-го Северных полков вместе с британскими и американскими подразделениями вели наступательные бои на реке Пинеге. </w:t>
      </w:r>
      <w:r w:rsidR="005C4B1A" w:rsidRPr="00F37FDA">
        <w:rPr>
          <w:sz w:val="28"/>
          <w:szCs w:val="28"/>
        </w:rPr>
        <w:t xml:space="preserve">Бросок англичан и белогвардейцев от Усть-Пинеги к Карпогорам закончился провалом. 27.05. и 10.06.1919 в Архангельск прибыли 2 бригады британских добровольцев. 20 июня англичане и белогвардейцы при поддержке флотилии и авиации нанесли удар по советским позициям на Северной Двине, что должно было стать прологом главного наступления на Котлас. Другая британская бригада и отряды белогвардейцев намеревались нанести удары на Пинежском, Важском и железнодорожном направлениях. Но эти планы были сорваны восстаниями в белогвардейских частях (июль 1919) и активным сопротивлением частей </w:t>
      </w:r>
      <w:r w:rsidR="00733278" w:rsidRPr="00F37FDA">
        <w:rPr>
          <w:sz w:val="28"/>
          <w:szCs w:val="28"/>
        </w:rPr>
        <w:t>Красной армии.</w:t>
      </w:r>
      <w:r w:rsidR="004C6724" w:rsidRPr="00F37FDA">
        <w:rPr>
          <w:sz w:val="28"/>
          <w:szCs w:val="28"/>
        </w:rPr>
        <w:t xml:space="preserve"> </w:t>
      </w:r>
      <w:r w:rsidR="00733278" w:rsidRPr="00F37FDA">
        <w:rPr>
          <w:sz w:val="28"/>
          <w:szCs w:val="28"/>
        </w:rPr>
        <w:t>Между тем началась эвакуация войск союзников в сентябре – октябре 1919.</w:t>
      </w:r>
    </w:p>
    <w:p w:rsidR="009F1AD0" w:rsidRPr="00F37FDA" w:rsidRDefault="009F1AD0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Операция по освобождению Севера продолжалась, и с каждым днем принимала новые масштабы. 6 сентября 1919г. красноармейские полки пошли в наступление. В результате противник оставил Усть-Вагу, был освобожден Двинской Березник. Вражеские войска стали спешно отступать вниз по Северной Двине.</w:t>
      </w:r>
    </w:p>
    <w:p w:rsidR="009F1AD0" w:rsidRPr="00F37FDA" w:rsidRDefault="009F1AD0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3 февраля 1920 года наступление приняло решающий характер. 11 февраля была освобождена станция Плесецкая, через 8 дней – Обозерская.</w:t>
      </w:r>
      <w:r w:rsidR="005A6DD3" w:rsidRPr="00F37FDA">
        <w:rPr>
          <w:sz w:val="28"/>
          <w:szCs w:val="28"/>
        </w:rPr>
        <w:t xml:space="preserve"> Среди белогвардейцев началась паника, фронт белых развалился. 18 февраля Миллер со своим штабом погрузился на ледокол «Минин» и бежал за границу.</w:t>
      </w:r>
    </w:p>
    <w:p w:rsidR="005A6DD3" w:rsidRPr="00F37FDA" w:rsidRDefault="005A6DD3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21 февраля 1920 года войска Красной Армии после девятнадцатимесячной упорной борьбы с интервентами и белогвардейцами вошли в Архангельск. Население встретило их восторженно с хлебом и солью.</w:t>
      </w:r>
    </w:p>
    <w:p w:rsidR="005A6DD3" w:rsidRPr="00F37FDA" w:rsidRDefault="005A6DD3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Освобождение Архангельска явилось сигналом для восстания в Мурманске. 21 февраля железнодорожники, портовики, рыбаки под руководством подпольной большевистской организации овладели городом.</w:t>
      </w:r>
    </w:p>
    <w:p w:rsidR="005A6DD3" w:rsidRPr="00F37FDA" w:rsidRDefault="005A6DD3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Переход в руки советской власти Архангельска и Мурманска знаменовал окончательное </w:t>
      </w:r>
      <w:r w:rsidR="007E103E" w:rsidRPr="00F37FDA">
        <w:rPr>
          <w:sz w:val="28"/>
          <w:szCs w:val="28"/>
        </w:rPr>
        <w:t>освобождение Севера от белогвардейских войск и интервентов.</w:t>
      </w:r>
    </w:p>
    <w:p w:rsidR="00891C77" w:rsidRPr="00F37FDA" w:rsidRDefault="00891C77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891C77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E37B95">
        <w:rPr>
          <w:sz w:val="28"/>
          <w:szCs w:val="28"/>
        </w:rPr>
        <w:br w:type="page"/>
      </w:r>
      <w:r>
        <w:rPr>
          <w:sz w:val="28"/>
          <w:szCs w:val="28"/>
        </w:rPr>
        <w:t>Заключение</w:t>
      </w:r>
    </w:p>
    <w:p w:rsidR="00031429" w:rsidRPr="00E37B95" w:rsidRDefault="0003142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891C77" w:rsidRPr="00F37FDA" w:rsidRDefault="00891C77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Кровавым и  опустошительным смерчем прошла гражданская война по северной земле. Размышляя над итогами и уроками антибольшевистской борьбы на Русском Севере, следует признать, что без вооруженного вмешательства извне она вряд ли вылилась бы в форму гражданской войны.</w:t>
      </w:r>
    </w:p>
    <w:p w:rsidR="00891C77" w:rsidRPr="00F37FDA" w:rsidRDefault="00891C77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Генезис союзной интервенции в Северной России происходил в уникальных международных условиях. Здесь непримиримо столкнулись интересы воюющих коалиций и отдельных стран. Политики стран Антанты при подготовке интервенции руководствовались в первую очередь военно-стратегическими соображениями, желанием вернуть Россию в мировую войну,</w:t>
      </w:r>
      <w:r w:rsidR="00A41DBC" w:rsidRPr="00F37FDA">
        <w:rPr>
          <w:sz w:val="28"/>
          <w:szCs w:val="28"/>
        </w:rPr>
        <w:t xml:space="preserve"> используя северный край и его морские порты как плацдарм для восстановления Восточного фронта. С окончанием же Мировой войны союзная интервенция приобрела однозначно антибольшевистский характер. Военно-стратегические мотивы утратили свое значение и на первый план выступили прежде всего политико-идеологические и экономические факторы.</w:t>
      </w:r>
    </w:p>
    <w:p w:rsidR="00A41DBC" w:rsidRPr="00F37FDA" w:rsidRDefault="00A41DBC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В складывающемся союзе интервентов Антанты и противников большевизма первые играли главную роль. Именно они обеспечили приход антисоветских сил к власти и лишь их помощь обеспечивала существование режима. Но парадокс как раз и заключался в том, что союз с интервентами лишал противников большевизма в массах, а власть Советов</w:t>
      </w:r>
      <w:r w:rsidR="00E86ADE" w:rsidRPr="00F37FDA">
        <w:rPr>
          <w:sz w:val="28"/>
          <w:szCs w:val="28"/>
        </w:rPr>
        <w:t xml:space="preserve"> сплачивала трудящиеся низы под знаменами защиты отечества.</w:t>
      </w:r>
    </w:p>
    <w:p w:rsidR="00FF7B10" w:rsidRPr="00F37FDA" w:rsidRDefault="00FF7B10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Причины поражения Белой армии в целом в России, и на Севере в частности, достаточно проанализированы исследователями. Во-первых, ограниченность экономических и людских ресурсов окраины России. Во-вторых, союзники вели себя как оккупанты, интервенты, проводили колониальную, захватническую, грабительскукю политику. Отсюда, Красная Армия вела освободительную войну, отвечающую национальным интересам России. В-третьих: политика Белого движения - политика непредрешенчества. Решение жизненно важных проблем большинства населения откладывалось до созыва Учредительного собрания после полной победы над большевиками. Лозунги большевиков были понятны большинству населения. А их реализация на деле и привела к тому, что в феврале </w:t>
      </w:r>
      <w:smartTag w:uri="urn:schemas-microsoft-com:office:smarttags" w:element="metricconverter">
        <w:smartTagPr>
          <w:attr w:name="ProductID" w:val="1920 г"/>
        </w:smartTagPr>
        <w:r w:rsidRPr="00F37FDA">
          <w:rPr>
            <w:sz w:val="28"/>
            <w:szCs w:val="28"/>
          </w:rPr>
          <w:t>1920 г</w:t>
        </w:r>
      </w:smartTag>
      <w:r w:rsidRPr="00F37FDA">
        <w:rPr>
          <w:sz w:val="28"/>
          <w:szCs w:val="28"/>
        </w:rPr>
        <w:t>. в ходе антибелогвардейских восстаний почти 50 тысячная Белая армия перешла на сторону Красной Армии. В-четвертых: отсутствие единого сильного лидера у антисоветских сил. И наоборот, Советская Республика имела признанного единого лидера - В.И. Ульянова-Ленина. Более того, военное руководство жестко подчинялось политическому руководству. Среди причин военного поражения Белой армии на Севере, необходимо отметить и то, что вместе с широкими народными массами против нее выступила значительная часть офицеров старой русской армии, сыгравшие значительную роль в военных победах 6-й Красной армии. Это основные причины поражения Белой армии. И, безусловно, не полный их перечень.</w:t>
      </w:r>
    </w:p>
    <w:p w:rsidR="00E86ADE" w:rsidRPr="00F37FDA" w:rsidRDefault="00E86ADE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Огромны оказались политические и нравственные издержки международной интервенции. Это и искалеченные судьбы ее ветеранов, и атмосфера недоверия, которая в течение последующих нескольких десятилетий</w:t>
      </w:r>
      <w:r w:rsidR="008B7391" w:rsidRPr="00F37FDA">
        <w:rPr>
          <w:sz w:val="28"/>
          <w:szCs w:val="28"/>
        </w:rPr>
        <w:t xml:space="preserve"> оказывала сильное негативное воздействие на международные отношения и способствовала новым драмам мировой истории.</w:t>
      </w:r>
    </w:p>
    <w:p w:rsidR="00102E09" w:rsidRPr="00F37FDA" w:rsidRDefault="00102E0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102E09" w:rsidRPr="00BD5264" w:rsidRDefault="00BD5264" w:rsidP="00F37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02E09" w:rsidRPr="00F37FDA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102E09" w:rsidRPr="00F37FDA" w:rsidRDefault="00102E09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102E09" w:rsidRPr="00F37FDA" w:rsidRDefault="00102E09" w:rsidP="00BD52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Архангельск 1584-1984: Фрагменты истории</w:t>
      </w:r>
      <w:r w:rsidRPr="00F37FDA">
        <w:rPr>
          <w:b/>
          <w:sz w:val="28"/>
          <w:szCs w:val="28"/>
        </w:rPr>
        <w:t>/</w:t>
      </w:r>
      <w:r w:rsidRPr="00F37FDA">
        <w:rPr>
          <w:sz w:val="28"/>
          <w:szCs w:val="28"/>
        </w:rPr>
        <w:t>[Сост. Е.Ф. Богданов, Ю.И. Колмаков; науч. ред. Г.Г. Фруменков, А.С Щукин]. - Архангельск: Сев-Зап. Кн. Изд-во, 1984. – 333 с., ил.</w:t>
      </w:r>
    </w:p>
    <w:p w:rsidR="00102E09" w:rsidRPr="00F37FDA" w:rsidRDefault="005B0B5A" w:rsidP="00BD52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Белый Север. 1918-1920 гг.: Мемуары и документы. Вып. 1./[Сост., авт. вступ. ст. и комментариев В.И.</w:t>
      </w:r>
      <w:r w:rsidR="00BD5264" w:rsidRPr="00BD5264">
        <w:rPr>
          <w:sz w:val="28"/>
          <w:szCs w:val="28"/>
        </w:rPr>
        <w:t xml:space="preserve"> </w:t>
      </w:r>
      <w:r w:rsidRPr="00F37FDA">
        <w:rPr>
          <w:sz w:val="28"/>
          <w:szCs w:val="28"/>
        </w:rPr>
        <w:t>Голдин]. – Архангельск, информ. Агенство «Аргус», 1993. – 414 с.</w:t>
      </w:r>
    </w:p>
    <w:p w:rsidR="00FD4388" w:rsidRPr="00F37FDA" w:rsidRDefault="00FD4388" w:rsidP="00BD52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Голдин, В.И. Интервенция и антибольшевистское движение на Русском Севере 1918-1920. - М: Изд-во МГУ, 1993. – 200с.</w:t>
      </w:r>
    </w:p>
    <w:p w:rsidR="00102E09" w:rsidRPr="00F37FDA" w:rsidRDefault="00FD4388" w:rsidP="00BD52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Макаров, Н.А. Земля Плесецкая: Годы, события, люди. – 2-е изд., доп. и испр. – Архангельск: Правда Севера, 2002. – 656 с.: ил., портр. авт.</w:t>
      </w:r>
    </w:p>
    <w:p w:rsidR="00FD4388" w:rsidRPr="00F37FDA" w:rsidRDefault="00FD4388" w:rsidP="00BD52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37FDA">
        <w:rPr>
          <w:sz w:val="28"/>
          <w:szCs w:val="28"/>
        </w:rPr>
        <w:t>Макаров, Н.А. Плесецкий район Архангельской области: Энциклопедический словарь. – Архангельск: ОАО «ИПП «Правда Севера», 2004. – 528 с., ил.</w:t>
      </w:r>
    </w:p>
    <w:p w:rsidR="00FD4388" w:rsidRPr="00F37FDA" w:rsidRDefault="00BD5264" w:rsidP="00BD52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Мымрин, Г.</w:t>
      </w:r>
      <w:r w:rsidR="00FD4388" w:rsidRPr="00F37FDA">
        <w:rPr>
          <w:sz w:val="28"/>
          <w:szCs w:val="28"/>
        </w:rPr>
        <w:t>Е. Англо-американская военная интервенция на Севере и ее разгром (1918-1920 гг.). – Архангельское кн. изд-во, 1953. – 224с.</w:t>
      </w:r>
    </w:p>
    <w:p w:rsidR="00726BFB" w:rsidRPr="00BD5264" w:rsidRDefault="00027E32" w:rsidP="00BD526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Фотоматериалы, опубликованные на сайте: </w:t>
      </w:r>
      <w:r w:rsidR="00726BFB" w:rsidRPr="00F37FDA">
        <w:rPr>
          <w:sz w:val="28"/>
          <w:szCs w:val="28"/>
        </w:rPr>
        <w:t>http://www.emezk.ru/</w:t>
      </w:r>
    </w:p>
    <w:p w:rsidR="00BD5264" w:rsidRPr="00F37FDA" w:rsidRDefault="00BD5264" w:rsidP="00BD5264">
      <w:pPr>
        <w:spacing w:line="360" w:lineRule="auto"/>
        <w:jc w:val="both"/>
        <w:rPr>
          <w:sz w:val="28"/>
          <w:szCs w:val="28"/>
        </w:rPr>
      </w:pPr>
    </w:p>
    <w:p w:rsidR="003B1D9D" w:rsidRPr="00E37B95" w:rsidRDefault="00BD5264" w:rsidP="00BD526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07193C" w:rsidRPr="00F37FDA" w:rsidRDefault="00146E3A" w:rsidP="00E37B95">
      <w:pPr>
        <w:spacing w:line="360" w:lineRule="auto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281.25pt;mso-position-horizontal:center" o:allowoverlap="f">
            <v:imagedata r:id="rId8" o:title=""/>
          </v:shape>
        </w:pict>
      </w:r>
    </w:p>
    <w:p w:rsidR="003B1D9D" w:rsidRDefault="00E37B95" w:rsidP="00F3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Pr="00E37B95">
        <w:rPr>
          <w:sz w:val="28"/>
          <w:szCs w:val="28"/>
        </w:rPr>
        <w:t>1. Развертывание военной интервенции Антанты и Гражданской войны на Севере России. Май 1918 - март 1919 г.</w:t>
      </w:r>
    </w:p>
    <w:p w:rsidR="00252FC2" w:rsidRPr="00F37FDA" w:rsidRDefault="00252FC2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3B1D9D" w:rsidRPr="00F37FDA" w:rsidRDefault="00146E3A" w:rsidP="000D4C34">
      <w:pPr>
        <w:spacing w:line="360" w:lineRule="auto"/>
        <w:jc w:val="both"/>
        <w:rPr>
          <w:sz w:val="28"/>
          <w:szCs w:val="28"/>
        </w:rPr>
      </w:pPr>
      <w:r>
        <w:pict>
          <v:shape id="_x0000_i1026" type="#_x0000_t75" style="width:341.25pt;height:256.5pt;mso-position-horizontal:center" o:allowoverlap="f">
            <v:imagedata r:id="rId9" o:title=""/>
          </v:shape>
        </w:pict>
      </w:r>
    </w:p>
    <w:p w:rsidR="003B1D9D" w:rsidRPr="00F37FDA" w:rsidRDefault="00292E25" w:rsidP="00F37FDA">
      <w:pPr>
        <w:spacing w:line="360" w:lineRule="auto"/>
        <w:ind w:firstLine="709"/>
        <w:jc w:val="both"/>
        <w:rPr>
          <w:sz w:val="28"/>
          <w:szCs w:val="28"/>
        </w:rPr>
      </w:pPr>
      <w:r w:rsidRPr="00F37FDA">
        <w:rPr>
          <w:sz w:val="28"/>
          <w:szCs w:val="28"/>
        </w:rPr>
        <w:t xml:space="preserve">2. </w:t>
      </w:r>
      <w:r w:rsidR="0007193C" w:rsidRPr="00F37FDA">
        <w:rPr>
          <w:sz w:val="28"/>
          <w:szCs w:val="28"/>
        </w:rPr>
        <w:t xml:space="preserve">Окончательный период военной интервенции и Гражданской войны на Севере России. Июль </w:t>
      </w:r>
      <w:smartTag w:uri="urn:schemas-microsoft-com:office:smarttags" w:element="metricconverter">
        <w:smartTagPr>
          <w:attr w:name="ProductID" w:val="1919 г"/>
        </w:smartTagPr>
        <w:r w:rsidR="0007193C" w:rsidRPr="00F37FDA">
          <w:rPr>
            <w:sz w:val="28"/>
            <w:szCs w:val="28"/>
          </w:rPr>
          <w:t>1919 г</w:t>
        </w:r>
      </w:smartTag>
      <w:r w:rsidR="0007193C" w:rsidRPr="00F37FDA">
        <w:rPr>
          <w:sz w:val="28"/>
          <w:szCs w:val="28"/>
        </w:rPr>
        <w:t xml:space="preserve">. - март </w:t>
      </w:r>
      <w:smartTag w:uri="urn:schemas-microsoft-com:office:smarttags" w:element="metricconverter">
        <w:smartTagPr>
          <w:attr w:name="ProductID" w:val="1920 г"/>
        </w:smartTagPr>
        <w:r w:rsidR="0007193C" w:rsidRPr="00F37FDA">
          <w:rPr>
            <w:sz w:val="28"/>
            <w:szCs w:val="28"/>
          </w:rPr>
          <w:t>1920 г</w:t>
        </w:r>
      </w:smartTag>
      <w:r w:rsidR="0007193C" w:rsidRPr="00F37FDA">
        <w:rPr>
          <w:sz w:val="28"/>
          <w:szCs w:val="28"/>
        </w:rPr>
        <w:t>.</w:t>
      </w:r>
    </w:p>
    <w:p w:rsidR="0007193C" w:rsidRPr="00F37FDA" w:rsidRDefault="00146E3A" w:rsidP="00252F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5in;height:440.25pt">
            <v:imagedata r:id="rId10" o:title=""/>
          </v:shape>
        </w:pict>
      </w:r>
    </w:p>
    <w:p w:rsidR="003B1D9D" w:rsidRDefault="00252FC2" w:rsidP="00F3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Pr="00252FC2">
        <w:rPr>
          <w:sz w:val="28"/>
          <w:szCs w:val="28"/>
        </w:rPr>
        <w:t>3. Фото американского</w:t>
      </w:r>
      <w:r w:rsidR="000D4C34">
        <w:rPr>
          <w:sz w:val="28"/>
          <w:szCs w:val="28"/>
        </w:rPr>
        <w:t xml:space="preserve"> фотографа. Пойманный большевик</w:t>
      </w:r>
    </w:p>
    <w:p w:rsidR="000D4C34" w:rsidRPr="00F37FDA" w:rsidRDefault="000D4C34" w:rsidP="00F37FDA">
      <w:pPr>
        <w:spacing w:line="360" w:lineRule="auto"/>
        <w:ind w:firstLine="709"/>
        <w:jc w:val="both"/>
        <w:rPr>
          <w:sz w:val="28"/>
          <w:szCs w:val="28"/>
        </w:rPr>
      </w:pPr>
    </w:p>
    <w:p w:rsidR="00292E25" w:rsidRPr="00F37FDA" w:rsidRDefault="00252FC2" w:rsidP="00252F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6E3A">
        <w:rPr>
          <w:sz w:val="28"/>
          <w:szCs w:val="28"/>
        </w:rPr>
        <w:pict>
          <v:shape id="_x0000_i1028" type="#_x0000_t75" style="width:324pt;height:367.5pt">
            <v:imagedata r:id="rId11" o:title=""/>
          </v:shape>
        </w:pict>
      </w:r>
    </w:p>
    <w:p w:rsidR="0007193C" w:rsidRDefault="00252FC2" w:rsidP="000D4C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292E25" w:rsidRPr="00F37FDA">
        <w:rPr>
          <w:sz w:val="28"/>
          <w:szCs w:val="28"/>
        </w:rPr>
        <w:t>4. Интервенты на станции Обозерская</w:t>
      </w:r>
    </w:p>
    <w:p w:rsidR="000D4C34" w:rsidRPr="00F37FDA" w:rsidRDefault="000D4C34" w:rsidP="000D4C34">
      <w:pPr>
        <w:spacing w:line="360" w:lineRule="auto"/>
        <w:jc w:val="both"/>
        <w:rPr>
          <w:sz w:val="28"/>
          <w:szCs w:val="28"/>
        </w:rPr>
      </w:pPr>
    </w:p>
    <w:p w:rsidR="005C1AC7" w:rsidRDefault="00146E3A" w:rsidP="000D4C34">
      <w:pPr>
        <w:spacing w:line="360" w:lineRule="auto"/>
        <w:jc w:val="both"/>
      </w:pPr>
      <w:r>
        <w:pict>
          <v:shape id="_x0000_i1029" type="#_x0000_t75" style="width:363.75pt;height:270pt;mso-position-horizontal:center" o:allowoverlap="f">
            <v:imagedata r:id="rId12" o:title=""/>
          </v:shape>
        </w:pict>
      </w:r>
    </w:p>
    <w:p w:rsidR="000D4C34" w:rsidRDefault="000D4C34" w:rsidP="000D4C34">
      <w:pPr>
        <w:spacing w:line="360" w:lineRule="auto"/>
        <w:ind w:firstLine="709"/>
        <w:jc w:val="both"/>
        <w:rPr>
          <w:sz w:val="28"/>
          <w:szCs w:val="28"/>
        </w:rPr>
      </w:pPr>
      <w:r w:rsidRPr="000D4C34">
        <w:rPr>
          <w:sz w:val="28"/>
          <w:szCs w:val="28"/>
        </w:rPr>
        <w:t>Рис. 5. Пленные большевики в Березнике</w:t>
      </w:r>
    </w:p>
    <w:p w:rsidR="000D4C34" w:rsidRDefault="000D4C34" w:rsidP="000D4C34">
      <w:pPr>
        <w:spacing w:line="360" w:lineRule="auto"/>
        <w:jc w:val="both"/>
      </w:pPr>
      <w:r>
        <w:rPr>
          <w:sz w:val="28"/>
          <w:szCs w:val="28"/>
        </w:rPr>
        <w:br w:type="page"/>
      </w:r>
      <w:r w:rsidR="00146E3A">
        <w:pict>
          <v:shape id="_x0000_i1030" type="#_x0000_t75" style="width:330pt;height:189.75pt" o:allowoverlap="f">
            <v:imagedata r:id="rId13" o:title=""/>
          </v:shape>
        </w:pict>
      </w:r>
    </w:p>
    <w:p w:rsidR="000D4C34" w:rsidRDefault="000D4C34" w:rsidP="000D4C34">
      <w:pPr>
        <w:spacing w:line="360" w:lineRule="auto"/>
        <w:ind w:firstLine="709"/>
        <w:jc w:val="both"/>
        <w:rPr>
          <w:sz w:val="28"/>
          <w:szCs w:val="28"/>
        </w:rPr>
      </w:pPr>
      <w:r w:rsidRPr="000D4C34">
        <w:rPr>
          <w:sz w:val="28"/>
          <w:szCs w:val="28"/>
        </w:rPr>
        <w:t>Рис. 6. В.Н. ДОБРОВ "Неизвестный ГУЛАГ" (концлагерь на острове Мудьюг)</w:t>
      </w:r>
    </w:p>
    <w:p w:rsidR="000D4C34" w:rsidRDefault="000D4C34" w:rsidP="000D4C34">
      <w:pPr>
        <w:spacing w:line="360" w:lineRule="auto"/>
        <w:jc w:val="both"/>
        <w:rPr>
          <w:sz w:val="28"/>
          <w:szCs w:val="28"/>
        </w:rPr>
      </w:pPr>
    </w:p>
    <w:p w:rsidR="00D02B00" w:rsidRPr="00F37FDA" w:rsidRDefault="00146E3A" w:rsidP="000D4C34">
      <w:pPr>
        <w:spacing w:line="360" w:lineRule="auto"/>
        <w:jc w:val="both"/>
        <w:rPr>
          <w:sz w:val="28"/>
          <w:szCs w:val="28"/>
        </w:rPr>
      </w:pPr>
      <w:r>
        <w:pict>
          <v:shape id="_x0000_i1031" type="#_x0000_t75" style="width:284.25pt;height:395.25pt" o:allowoverlap="f">
            <v:imagedata r:id="rId14" o:title=""/>
          </v:shape>
        </w:pict>
      </w:r>
    </w:p>
    <w:p w:rsidR="00D02B00" w:rsidRPr="00F37FDA" w:rsidRDefault="00252FC2" w:rsidP="00F3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D02B00" w:rsidRPr="00F37FDA">
        <w:rPr>
          <w:sz w:val="28"/>
          <w:szCs w:val="28"/>
        </w:rPr>
        <w:t xml:space="preserve">7. </w:t>
      </w:r>
      <w:r w:rsidR="00513E0E" w:rsidRPr="00F37FDA">
        <w:rPr>
          <w:sz w:val="28"/>
          <w:szCs w:val="28"/>
        </w:rPr>
        <w:t>Большевистская</w:t>
      </w:r>
      <w:r w:rsidR="00D02B00" w:rsidRPr="00F37FDA">
        <w:rPr>
          <w:sz w:val="28"/>
          <w:szCs w:val="28"/>
        </w:rPr>
        <w:t xml:space="preserve"> листовка в период интервенции на Севере России. Из фондов Мурманского областного краеведческого музея.</w:t>
      </w:r>
      <w:bookmarkStart w:id="0" w:name="_GoBack"/>
      <w:bookmarkEnd w:id="0"/>
    </w:p>
    <w:sectPr w:rsidR="00D02B00" w:rsidRPr="00F37FDA" w:rsidSect="00A67C4A">
      <w:headerReference w:type="even" r:id="rId15"/>
      <w:headerReference w:type="default" r:id="rId16"/>
      <w:pgSz w:w="11906" w:h="16838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47" w:rsidRDefault="00946547">
      <w:r>
        <w:separator/>
      </w:r>
    </w:p>
  </w:endnote>
  <w:endnote w:type="continuationSeparator" w:id="0">
    <w:p w:rsidR="00946547" w:rsidRDefault="0094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47" w:rsidRDefault="00946547">
      <w:r>
        <w:separator/>
      </w:r>
    </w:p>
  </w:footnote>
  <w:footnote w:type="continuationSeparator" w:id="0">
    <w:p w:rsidR="00946547" w:rsidRDefault="00946547">
      <w:r>
        <w:continuationSeparator/>
      </w:r>
    </w:p>
  </w:footnote>
  <w:footnote w:id="1">
    <w:p w:rsidR="00031429" w:rsidRDefault="00031429" w:rsidP="00031429">
      <w:pPr>
        <w:pStyle w:val="af0"/>
      </w:pPr>
      <w:r>
        <w:rPr>
          <w:rStyle w:val="af2"/>
        </w:rPr>
        <w:footnoteRef/>
      </w:r>
      <w:r>
        <w:t xml:space="preserve"> 1Голдин, В.И. «Интервенция и антибольшевистское движение на Русском Севере 1918-1920». М: Изд-во МГУ, 1993, стр.13</w:t>
      </w:r>
    </w:p>
    <w:p w:rsidR="00946547" w:rsidRDefault="00031429" w:rsidP="00031429">
      <w:pPr>
        <w:pStyle w:val="af0"/>
      </w:pPr>
      <w:r>
        <w:t>2 «Архангельск 1584-1984: Фрагменты истории». Архангельск: Сев-Зап. Кн. Изд-во, 1984, с.142</w:t>
      </w:r>
    </w:p>
  </w:footnote>
  <w:footnote w:id="2">
    <w:p w:rsidR="00946547" w:rsidRDefault="00031429">
      <w:pPr>
        <w:pStyle w:val="af0"/>
      </w:pPr>
      <w:r w:rsidRPr="00031429">
        <w:t>1Рассказов, П. «Записки заключенного». – Архангельск: Севкрайгиз, 1935 с. 23-24</w:t>
      </w:r>
      <w:r>
        <w:rPr>
          <w:rStyle w:val="af2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9B" w:rsidRDefault="0000729B" w:rsidP="00A67C4A">
    <w:pPr>
      <w:pStyle w:val="a3"/>
      <w:framePr w:wrap="around" w:vAnchor="text" w:hAnchor="margin" w:xAlign="right" w:y="1"/>
      <w:rPr>
        <w:rStyle w:val="a5"/>
      </w:rPr>
    </w:pPr>
  </w:p>
  <w:p w:rsidR="0000729B" w:rsidRDefault="0000729B" w:rsidP="000072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9B" w:rsidRDefault="009377C8" w:rsidP="00A67C4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- 2 -</w:t>
    </w:r>
  </w:p>
  <w:p w:rsidR="0000729B" w:rsidRDefault="0000729B" w:rsidP="0000729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4E3"/>
    <w:multiLevelType w:val="hybridMultilevel"/>
    <w:tmpl w:val="8F5ADC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4080CF5"/>
    <w:multiLevelType w:val="hybridMultilevel"/>
    <w:tmpl w:val="4EDCC562"/>
    <w:lvl w:ilvl="0" w:tplc="0488172C">
      <w:numFmt w:val="bullet"/>
      <w:lvlText w:val="•"/>
      <w:lvlJc w:val="left"/>
      <w:pPr>
        <w:ind w:left="1624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74E0D08"/>
    <w:multiLevelType w:val="hybridMultilevel"/>
    <w:tmpl w:val="2D707ED0"/>
    <w:lvl w:ilvl="0" w:tplc="DF20573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993"/>
    <w:rsid w:val="0000729B"/>
    <w:rsid w:val="000145B8"/>
    <w:rsid w:val="00027E32"/>
    <w:rsid w:val="00031429"/>
    <w:rsid w:val="000405D5"/>
    <w:rsid w:val="00065940"/>
    <w:rsid w:val="0007193C"/>
    <w:rsid w:val="0008400C"/>
    <w:rsid w:val="000D4C34"/>
    <w:rsid w:val="000E3A9E"/>
    <w:rsid w:val="000E658D"/>
    <w:rsid w:val="00102E09"/>
    <w:rsid w:val="001059B8"/>
    <w:rsid w:val="00110A82"/>
    <w:rsid w:val="00140488"/>
    <w:rsid w:val="00140581"/>
    <w:rsid w:val="00142C2C"/>
    <w:rsid w:val="00145D95"/>
    <w:rsid w:val="00146E3A"/>
    <w:rsid w:val="00182E94"/>
    <w:rsid w:val="00193867"/>
    <w:rsid w:val="001A6832"/>
    <w:rsid w:val="001A71D4"/>
    <w:rsid w:val="001F05B8"/>
    <w:rsid w:val="0022259D"/>
    <w:rsid w:val="00252FC2"/>
    <w:rsid w:val="002659B2"/>
    <w:rsid w:val="00292E25"/>
    <w:rsid w:val="002A5994"/>
    <w:rsid w:val="002C0237"/>
    <w:rsid w:val="002D52CA"/>
    <w:rsid w:val="003136B5"/>
    <w:rsid w:val="00373C20"/>
    <w:rsid w:val="003B1D9D"/>
    <w:rsid w:val="003F3EF5"/>
    <w:rsid w:val="0040111F"/>
    <w:rsid w:val="00414FDA"/>
    <w:rsid w:val="00482942"/>
    <w:rsid w:val="0049071F"/>
    <w:rsid w:val="004936CA"/>
    <w:rsid w:val="00497368"/>
    <w:rsid w:val="00497F0D"/>
    <w:rsid w:val="004C6724"/>
    <w:rsid w:val="00503536"/>
    <w:rsid w:val="00513E0E"/>
    <w:rsid w:val="00522E5F"/>
    <w:rsid w:val="00534252"/>
    <w:rsid w:val="0054330B"/>
    <w:rsid w:val="00550D38"/>
    <w:rsid w:val="0059128E"/>
    <w:rsid w:val="005A6DD3"/>
    <w:rsid w:val="005B0B5A"/>
    <w:rsid w:val="005C0F7F"/>
    <w:rsid w:val="005C1AC7"/>
    <w:rsid w:val="005C4B1A"/>
    <w:rsid w:val="005E7179"/>
    <w:rsid w:val="00612738"/>
    <w:rsid w:val="006664AD"/>
    <w:rsid w:val="006E3FA1"/>
    <w:rsid w:val="00726BFB"/>
    <w:rsid w:val="00733278"/>
    <w:rsid w:val="007533BE"/>
    <w:rsid w:val="00762A65"/>
    <w:rsid w:val="007836AB"/>
    <w:rsid w:val="007C617F"/>
    <w:rsid w:val="007E103E"/>
    <w:rsid w:val="007F390C"/>
    <w:rsid w:val="00811BFF"/>
    <w:rsid w:val="0083346D"/>
    <w:rsid w:val="0084467E"/>
    <w:rsid w:val="0088059A"/>
    <w:rsid w:val="00891C77"/>
    <w:rsid w:val="00893BFD"/>
    <w:rsid w:val="008B7391"/>
    <w:rsid w:val="008D0073"/>
    <w:rsid w:val="008E1838"/>
    <w:rsid w:val="00915728"/>
    <w:rsid w:val="009377C8"/>
    <w:rsid w:val="00937F43"/>
    <w:rsid w:val="00946547"/>
    <w:rsid w:val="00951D84"/>
    <w:rsid w:val="00961817"/>
    <w:rsid w:val="0096768B"/>
    <w:rsid w:val="0097318C"/>
    <w:rsid w:val="00980928"/>
    <w:rsid w:val="009866F9"/>
    <w:rsid w:val="009F1AD0"/>
    <w:rsid w:val="009F220D"/>
    <w:rsid w:val="00A35884"/>
    <w:rsid w:val="00A41DBC"/>
    <w:rsid w:val="00A67C4A"/>
    <w:rsid w:val="00A71ABB"/>
    <w:rsid w:val="00A81487"/>
    <w:rsid w:val="00A934F4"/>
    <w:rsid w:val="00AB40B0"/>
    <w:rsid w:val="00AE2993"/>
    <w:rsid w:val="00AF2DE5"/>
    <w:rsid w:val="00B43B03"/>
    <w:rsid w:val="00B85979"/>
    <w:rsid w:val="00B85C1C"/>
    <w:rsid w:val="00BA2676"/>
    <w:rsid w:val="00BD5264"/>
    <w:rsid w:val="00C05F00"/>
    <w:rsid w:val="00C16F64"/>
    <w:rsid w:val="00C21056"/>
    <w:rsid w:val="00C3611A"/>
    <w:rsid w:val="00C60427"/>
    <w:rsid w:val="00C67FA9"/>
    <w:rsid w:val="00C77993"/>
    <w:rsid w:val="00CC4CAB"/>
    <w:rsid w:val="00CC69D7"/>
    <w:rsid w:val="00CD0FBF"/>
    <w:rsid w:val="00CE6342"/>
    <w:rsid w:val="00CF7621"/>
    <w:rsid w:val="00D02B00"/>
    <w:rsid w:val="00D22FE5"/>
    <w:rsid w:val="00D2437E"/>
    <w:rsid w:val="00D40F99"/>
    <w:rsid w:val="00D46A1E"/>
    <w:rsid w:val="00D7159B"/>
    <w:rsid w:val="00D93667"/>
    <w:rsid w:val="00DC387C"/>
    <w:rsid w:val="00DC387D"/>
    <w:rsid w:val="00E37B95"/>
    <w:rsid w:val="00E658B7"/>
    <w:rsid w:val="00E67208"/>
    <w:rsid w:val="00E86ADE"/>
    <w:rsid w:val="00ED4B2C"/>
    <w:rsid w:val="00EF3EF9"/>
    <w:rsid w:val="00EF6F5B"/>
    <w:rsid w:val="00F15C0E"/>
    <w:rsid w:val="00F37FDA"/>
    <w:rsid w:val="00F5251F"/>
    <w:rsid w:val="00F745FE"/>
    <w:rsid w:val="00FB1FA0"/>
    <w:rsid w:val="00FD4388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7201CE2-A9E0-4234-9828-72FB17DA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72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0729B"/>
    <w:rPr>
      <w:rFonts w:cs="Times New Roman"/>
    </w:rPr>
  </w:style>
  <w:style w:type="character" w:styleId="a6">
    <w:name w:val="annotation reference"/>
    <w:uiPriority w:val="99"/>
    <w:semiHidden/>
    <w:rsid w:val="006664A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664A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rsid w:val="006664AD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rsid w:val="006664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rsid w:val="00031429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locked/>
    <w:rsid w:val="00031429"/>
    <w:rPr>
      <w:rFonts w:cs="Times New Roman"/>
    </w:rPr>
  </w:style>
  <w:style w:type="character" w:styleId="af">
    <w:name w:val="endnote reference"/>
    <w:uiPriority w:val="99"/>
    <w:rsid w:val="00031429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031429"/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031429"/>
    <w:rPr>
      <w:rFonts w:cs="Times New Roman"/>
    </w:rPr>
  </w:style>
  <w:style w:type="character" w:styleId="af2">
    <w:name w:val="footnote reference"/>
    <w:uiPriority w:val="99"/>
    <w:rsid w:val="00031429"/>
    <w:rPr>
      <w:rFonts w:cs="Times New Roman"/>
      <w:vertAlign w:val="superscript"/>
    </w:rPr>
  </w:style>
  <w:style w:type="character" w:styleId="af3">
    <w:name w:val="Hyperlink"/>
    <w:uiPriority w:val="99"/>
    <w:rsid w:val="00BD5264"/>
    <w:rPr>
      <w:rFonts w:cs="Times New Roman"/>
      <w:color w:val="0000FF"/>
      <w:u w:val="single"/>
    </w:rPr>
  </w:style>
  <w:style w:type="paragraph" w:styleId="af4">
    <w:name w:val="footer"/>
    <w:basedOn w:val="a"/>
    <w:link w:val="af5"/>
    <w:uiPriority w:val="99"/>
    <w:rsid w:val="000D4C3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0D4C3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9AE6-96CB-48CB-8D13-5CA6F502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</Company>
  <LinksUpToDate>false</LinksUpToDate>
  <CharactersWithSpaces>27842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Владелец</dc:creator>
  <cp:keywords/>
  <dc:description/>
  <cp:lastModifiedBy>admin</cp:lastModifiedBy>
  <cp:revision>2</cp:revision>
  <dcterms:created xsi:type="dcterms:W3CDTF">2014-03-22T08:59:00Z</dcterms:created>
  <dcterms:modified xsi:type="dcterms:W3CDTF">2014-03-22T08:59:00Z</dcterms:modified>
</cp:coreProperties>
</file>