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05" w:rsidRDefault="00474905">
      <w:pPr>
        <w:pStyle w:val="1"/>
        <w:spacing w:line="240" w:lineRule="atLeast"/>
        <w:rPr>
          <w:b/>
          <w:i/>
          <w:sz w:val="40"/>
        </w:rPr>
      </w:pPr>
    </w:p>
    <w:p w:rsidR="00474905" w:rsidRDefault="00474905">
      <w:pPr>
        <w:pStyle w:val="1"/>
        <w:spacing w:line="240" w:lineRule="atLeast"/>
        <w:rPr>
          <w:b/>
          <w:i/>
          <w:sz w:val="40"/>
        </w:rPr>
      </w:pPr>
    </w:p>
    <w:p w:rsidR="00474905" w:rsidRDefault="00474905">
      <w:pPr>
        <w:pStyle w:val="1"/>
        <w:spacing w:line="240" w:lineRule="atLeast"/>
        <w:rPr>
          <w:b/>
          <w:i/>
          <w:sz w:val="40"/>
        </w:rPr>
      </w:pPr>
    </w:p>
    <w:p w:rsidR="00474905" w:rsidRDefault="00474905">
      <w:pPr>
        <w:pStyle w:val="1"/>
        <w:spacing w:line="240" w:lineRule="atLeast"/>
        <w:rPr>
          <w:b/>
          <w:i/>
          <w:sz w:val="40"/>
        </w:rPr>
      </w:pPr>
    </w:p>
    <w:p w:rsidR="00474905" w:rsidRDefault="00474905">
      <w:pPr>
        <w:pStyle w:val="1"/>
        <w:spacing w:line="240" w:lineRule="atLeast"/>
        <w:rPr>
          <w:b/>
          <w:i/>
          <w:sz w:val="40"/>
        </w:rPr>
      </w:pPr>
    </w:p>
    <w:p w:rsidR="00474905" w:rsidRDefault="00474905">
      <w:pPr>
        <w:pStyle w:val="1"/>
        <w:spacing w:line="240" w:lineRule="atLeast"/>
        <w:rPr>
          <w:b/>
          <w:i/>
          <w:sz w:val="40"/>
        </w:rPr>
      </w:pPr>
    </w:p>
    <w:p w:rsidR="00474905" w:rsidRDefault="00474905">
      <w:pPr>
        <w:pStyle w:val="1"/>
        <w:spacing w:line="240" w:lineRule="atLeast"/>
        <w:rPr>
          <w:b/>
          <w:i/>
          <w:sz w:val="40"/>
        </w:rPr>
      </w:pPr>
    </w:p>
    <w:p w:rsidR="00474905" w:rsidRDefault="00474905">
      <w:pPr>
        <w:pStyle w:val="1"/>
        <w:spacing w:line="240" w:lineRule="atLeast"/>
        <w:rPr>
          <w:b/>
          <w:i/>
          <w:sz w:val="40"/>
        </w:rPr>
      </w:pPr>
    </w:p>
    <w:p w:rsidR="00474905" w:rsidRDefault="00474905">
      <w:pPr>
        <w:pStyle w:val="1"/>
        <w:spacing w:line="240" w:lineRule="atLeast"/>
        <w:rPr>
          <w:b/>
          <w:i/>
          <w:sz w:val="40"/>
        </w:rPr>
      </w:pPr>
    </w:p>
    <w:p w:rsidR="00474905" w:rsidRDefault="00474905">
      <w:pPr>
        <w:pStyle w:val="1"/>
        <w:spacing w:line="240" w:lineRule="atLeast"/>
        <w:rPr>
          <w:b/>
          <w:i/>
          <w:sz w:val="40"/>
        </w:rPr>
      </w:pPr>
    </w:p>
    <w:p w:rsidR="00474905" w:rsidRDefault="00474905">
      <w:pPr>
        <w:pStyle w:val="1"/>
        <w:spacing w:line="240" w:lineRule="atLeast"/>
        <w:rPr>
          <w:b/>
          <w:i/>
          <w:sz w:val="40"/>
        </w:rPr>
      </w:pPr>
    </w:p>
    <w:p w:rsidR="00474905" w:rsidRDefault="00777FCF">
      <w:pPr>
        <w:pStyle w:val="1"/>
        <w:spacing w:line="240" w:lineRule="atLeast"/>
        <w:jc w:val="center"/>
        <w:rPr>
          <w:b/>
          <w:caps/>
          <w:sz w:val="56"/>
          <w:lang w:val="en-US"/>
        </w:rPr>
      </w:pPr>
      <w:r>
        <w:rPr>
          <w:b/>
          <w:caps/>
          <w:sz w:val="56"/>
        </w:rPr>
        <w:t xml:space="preserve">Анкетирование в системе маркетинговых исследований </w:t>
      </w:r>
    </w:p>
    <w:p w:rsidR="00474905" w:rsidRDefault="00474905">
      <w:pPr>
        <w:pStyle w:val="1"/>
        <w:spacing w:line="240" w:lineRule="atLeast"/>
        <w:jc w:val="right"/>
        <w:rPr>
          <w:b/>
          <w:i/>
          <w:sz w:val="56"/>
        </w:rPr>
      </w:pPr>
    </w:p>
    <w:p w:rsidR="00474905" w:rsidRDefault="00474905">
      <w:pPr>
        <w:pStyle w:val="1"/>
        <w:spacing w:line="240" w:lineRule="atLeast"/>
        <w:jc w:val="right"/>
        <w:rPr>
          <w:b/>
          <w:i/>
          <w:sz w:val="56"/>
        </w:rPr>
      </w:pPr>
    </w:p>
    <w:p w:rsidR="00474905" w:rsidRDefault="00474905">
      <w:pPr>
        <w:pStyle w:val="1"/>
        <w:spacing w:line="240" w:lineRule="atLeast"/>
        <w:jc w:val="right"/>
        <w:rPr>
          <w:b/>
          <w:i/>
          <w:sz w:val="56"/>
        </w:rPr>
      </w:pPr>
    </w:p>
    <w:p w:rsidR="00474905" w:rsidRDefault="00474905">
      <w:pPr>
        <w:pStyle w:val="1"/>
        <w:spacing w:line="240" w:lineRule="atLeast"/>
        <w:jc w:val="right"/>
        <w:rPr>
          <w:b/>
          <w:i/>
          <w:sz w:val="48"/>
        </w:rPr>
      </w:pPr>
    </w:p>
    <w:p w:rsidR="00474905" w:rsidRDefault="00474905">
      <w:pPr>
        <w:pStyle w:val="1"/>
        <w:spacing w:line="240" w:lineRule="atLeast"/>
        <w:jc w:val="right"/>
        <w:rPr>
          <w:b/>
          <w:i/>
          <w:sz w:val="48"/>
        </w:rPr>
      </w:pPr>
    </w:p>
    <w:p w:rsidR="00474905" w:rsidRDefault="00474905">
      <w:pPr>
        <w:pStyle w:val="1"/>
        <w:spacing w:line="240" w:lineRule="atLeast"/>
        <w:jc w:val="right"/>
        <w:rPr>
          <w:sz w:val="28"/>
        </w:rPr>
      </w:pPr>
    </w:p>
    <w:p w:rsidR="00474905" w:rsidRDefault="00474905">
      <w:pPr>
        <w:pStyle w:val="1"/>
        <w:spacing w:line="240" w:lineRule="atLeast"/>
        <w:rPr>
          <w:sz w:val="36"/>
        </w:rPr>
      </w:pPr>
    </w:p>
    <w:p w:rsidR="00474905" w:rsidRDefault="00474905">
      <w:pPr>
        <w:pStyle w:val="1"/>
        <w:spacing w:line="240" w:lineRule="atLeast"/>
        <w:rPr>
          <w:sz w:val="36"/>
        </w:rPr>
      </w:pPr>
    </w:p>
    <w:p w:rsidR="00474905" w:rsidRDefault="00474905">
      <w:pPr>
        <w:pStyle w:val="1"/>
        <w:spacing w:line="240" w:lineRule="atLeast"/>
        <w:rPr>
          <w:sz w:val="36"/>
        </w:rPr>
      </w:pPr>
    </w:p>
    <w:p w:rsidR="00474905" w:rsidRDefault="00474905">
      <w:pPr>
        <w:pStyle w:val="1"/>
        <w:spacing w:line="240" w:lineRule="atLeast"/>
        <w:rPr>
          <w:sz w:val="36"/>
        </w:rPr>
      </w:pPr>
    </w:p>
    <w:p w:rsidR="00474905" w:rsidRDefault="00474905">
      <w:pPr>
        <w:pStyle w:val="1"/>
        <w:spacing w:line="240" w:lineRule="atLeast"/>
        <w:rPr>
          <w:sz w:val="36"/>
        </w:rPr>
      </w:pPr>
    </w:p>
    <w:p w:rsidR="00474905" w:rsidRDefault="00474905">
      <w:pPr>
        <w:pStyle w:val="1"/>
        <w:spacing w:line="240" w:lineRule="atLeast"/>
        <w:rPr>
          <w:sz w:val="36"/>
        </w:rPr>
      </w:pPr>
    </w:p>
    <w:p w:rsidR="00474905" w:rsidRDefault="00474905">
      <w:pPr>
        <w:pStyle w:val="1"/>
        <w:spacing w:line="240" w:lineRule="atLeast"/>
        <w:rPr>
          <w:sz w:val="36"/>
        </w:rPr>
      </w:pPr>
    </w:p>
    <w:p w:rsidR="00474905" w:rsidRDefault="00474905">
      <w:pPr>
        <w:pStyle w:val="1"/>
        <w:spacing w:line="240" w:lineRule="atLeast"/>
        <w:rPr>
          <w:sz w:val="36"/>
        </w:rPr>
      </w:pPr>
    </w:p>
    <w:p w:rsidR="00474905" w:rsidRDefault="00474905">
      <w:pPr>
        <w:pStyle w:val="1"/>
        <w:spacing w:line="240" w:lineRule="atLeast"/>
        <w:rPr>
          <w:sz w:val="36"/>
        </w:rPr>
      </w:pPr>
    </w:p>
    <w:p w:rsidR="00474905" w:rsidRDefault="00474905">
      <w:pPr>
        <w:pStyle w:val="2"/>
        <w:jc w:val="center"/>
        <w:rPr>
          <w:sz w:val="28"/>
        </w:rPr>
      </w:pPr>
    </w:p>
    <w:p w:rsidR="00474905" w:rsidRDefault="00777FCF">
      <w:pPr>
        <w:pStyle w:val="2"/>
        <w:jc w:val="center"/>
        <w:rPr>
          <w:sz w:val="28"/>
        </w:rPr>
      </w:pPr>
      <w:r>
        <w:rPr>
          <w:sz w:val="28"/>
        </w:rPr>
        <w:t>Маркетинговые исследования</w:t>
      </w:r>
    </w:p>
    <w:p w:rsidR="00474905" w:rsidRDefault="00777FCF">
      <w:pPr>
        <w:pStyle w:val="a3"/>
        <w:rPr>
          <w:sz w:val="28"/>
        </w:rPr>
      </w:pPr>
      <w:r>
        <w:rPr>
          <w:b/>
          <w:sz w:val="28"/>
          <w:u w:val="single"/>
        </w:rPr>
        <w:t>Маркетинговые исследования</w:t>
      </w:r>
      <w:r>
        <w:rPr>
          <w:sz w:val="28"/>
        </w:rPr>
        <w:t xml:space="preserve"> – это систематический сбор, регистрация и анализ данных по проблемам, относящимся к маркетингу. Задачи исследования маркетинга входят в состав информационной системы маркетинга, являющейся частью информационной системы управления предприятием. Маркетинговые исследования связаны с принятием решений по всем аспектам маркетинговой деятельности. Все маркетинговые в двух разрезах:  оценка тех или иных маркетинговых параметров для данного момента времени и получение их прогнозных значений. </w:t>
      </w:r>
    </w:p>
    <w:p w:rsidR="00474905" w:rsidRDefault="00777FCF">
      <w:pPr>
        <w:ind w:firstLine="720"/>
        <w:jc w:val="both"/>
        <w:rPr>
          <w:sz w:val="28"/>
        </w:rPr>
      </w:pPr>
      <w:r>
        <w:rPr>
          <w:sz w:val="28"/>
        </w:rPr>
        <w:t xml:space="preserve">Маркетинговое исследование – процесс, состоящий из пяти этапов. На первом происходит четкое определение проблемы и постановка целей исследования. Второй этап – разработка плана сбора информации с использованием первичных и вторичных данных. Сбор первичных данных требует выбора методов исследования (наблюдение, эксперимент, опрос), подготовка орудий исследования (анкеты, механические устройства), составления плана выборки (единица выборки, объем выборки, процедура выборки) и выбора связи с аудиторией (телефон, почта и личное интервью). Третий этап – сбор информации с помощью внекабинетных или лабораторных изысканий. Четвертый этап – анализ собранной информации для вывода из совокупности полученных данных показателей среднего уровня, переменных составляющих и выявления разного рода взаимосвязей. Пятый этап – представление основных результатов, которые дадут управляющим по маркетингу возможность принимать более взвешенные решения. </w:t>
      </w:r>
    </w:p>
    <w:p w:rsidR="00474905" w:rsidRDefault="00474905">
      <w:pPr>
        <w:ind w:firstLine="720"/>
        <w:jc w:val="both"/>
        <w:rPr>
          <w:sz w:val="28"/>
        </w:rPr>
      </w:pPr>
    </w:p>
    <w:p w:rsidR="00474905" w:rsidRDefault="00777FCF">
      <w:pPr>
        <w:pStyle w:val="2"/>
        <w:jc w:val="center"/>
        <w:rPr>
          <w:sz w:val="28"/>
        </w:rPr>
      </w:pPr>
      <w:r>
        <w:rPr>
          <w:sz w:val="28"/>
        </w:rPr>
        <w:t>Анкета в системе маркетингового исследования</w:t>
      </w:r>
    </w:p>
    <w:p w:rsidR="00474905" w:rsidRDefault="00777FCF">
      <w:pPr>
        <w:ind w:firstLine="720"/>
        <w:jc w:val="both"/>
        <w:rPr>
          <w:sz w:val="28"/>
        </w:rPr>
      </w:pPr>
      <w:r>
        <w:rPr>
          <w:sz w:val="28"/>
        </w:rPr>
        <w:t>На втором этапе при сборе первичных данных  (информации, собранной впервые для какой-то конкретной цели) выбирают метод исследования. Остановимся на опросе, так как анкетирование является одним из основных инструментов именно данного метода маркетингового исследования.</w:t>
      </w:r>
    </w:p>
    <w:p w:rsidR="00474905" w:rsidRDefault="00777FCF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Опрос может последовать в устной или письменной форме. Устные и телефонные опросы называют обычно интервью. Опросы разделяются:</w:t>
      </w:r>
    </w:p>
    <w:p w:rsidR="00474905" w:rsidRDefault="00777FCF">
      <w:pPr>
        <w:widowControl w:val="0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кругу опрашиваемых (частные лица, эксперты, предприниматели и др.);</w:t>
      </w:r>
    </w:p>
    <w:p w:rsidR="00474905" w:rsidRDefault="00777FCF">
      <w:pPr>
        <w:widowControl w:val="0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количеству одновременно опрашиваемых (единичное или групповое интервью);</w:t>
      </w:r>
    </w:p>
    <w:p w:rsidR="00474905" w:rsidRDefault="00777FCF">
      <w:pPr>
        <w:widowControl w:val="0"/>
        <w:numPr>
          <w:ilvl w:val="0"/>
          <w:numId w:val="1"/>
        </w:numPr>
        <w:jc w:val="both"/>
        <w:rPr>
          <w:noProof/>
          <w:sz w:val="28"/>
        </w:rPr>
      </w:pPr>
      <w:r>
        <w:rPr>
          <w:sz w:val="28"/>
        </w:rPr>
        <w:t>по количеству тем, входящих в опрос (одна или несколько (омнибус)</w:t>
      </w:r>
      <w:r>
        <w:rPr>
          <w:noProof/>
          <w:sz w:val="28"/>
        </w:rPr>
        <w:t xml:space="preserve"> </w:t>
      </w:r>
      <w:r>
        <w:rPr>
          <w:sz w:val="28"/>
        </w:rPr>
        <w:t>)</w:t>
      </w:r>
      <w:r>
        <w:rPr>
          <w:noProof/>
          <w:sz w:val="28"/>
        </w:rPr>
        <w:t>;</w:t>
      </w:r>
    </w:p>
    <w:p w:rsidR="00474905" w:rsidRDefault="00777FCF">
      <w:pPr>
        <w:widowControl w:val="0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 уровню стандартизации (свободная схема или структурированная, полностью стандартизированная); </w:t>
      </w:r>
    </w:p>
    <w:p w:rsidR="00474905" w:rsidRDefault="00777FCF">
      <w:pPr>
        <w:widowControl w:val="0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 частоте опроса (одно- или многоразовый опрос). </w:t>
      </w:r>
    </w:p>
    <w:p w:rsidR="00474905" w:rsidRDefault="00777FCF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При письменном опросе участники получают опросные листы, которые они должны заполнить и отослать по назначению. В данном случае используются преимущественно закрытые вопросы, ответ на которые заключается в выборе одного из приведенных вариантов. Вопросы подразделяются следующим образом:</w:t>
      </w:r>
    </w:p>
    <w:p w:rsidR="00474905" w:rsidRDefault="00777FCF">
      <w:pPr>
        <w:widowControl w:val="0"/>
        <w:numPr>
          <w:ilvl w:val="0"/>
          <w:numId w:val="2"/>
        </w:numPr>
        <w:ind w:left="0" w:firstLine="720"/>
        <w:jc w:val="both"/>
        <w:rPr>
          <w:sz w:val="28"/>
        </w:rPr>
      </w:pPr>
      <w:r>
        <w:rPr>
          <w:sz w:val="28"/>
        </w:rPr>
        <w:t>да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нет вопросы (иногда предусматривается ответ типа «не знаю» или «ни да, ни нет</w:t>
      </w:r>
      <w:bookmarkStart w:id="0" w:name="OCRUncertain329"/>
      <w:r>
        <w:rPr>
          <w:sz w:val="28"/>
        </w:rPr>
        <w:t>»);</w:t>
      </w:r>
      <w:bookmarkEnd w:id="0"/>
    </w:p>
    <w:p w:rsidR="00474905" w:rsidRDefault="00777FCF">
      <w:pPr>
        <w:widowControl w:val="0"/>
        <w:numPr>
          <w:ilvl w:val="0"/>
          <w:numId w:val="2"/>
        </w:numPr>
        <w:ind w:left="0" w:firstLine="720"/>
        <w:jc w:val="both"/>
        <w:rPr>
          <w:sz w:val="28"/>
        </w:rPr>
      </w:pPr>
      <w:r>
        <w:rPr>
          <w:sz w:val="28"/>
        </w:rPr>
        <w:t>альтернативные вопросы, при которых нужно выбрать из ряда возможных ответов один, иногда несколько;</w:t>
      </w:r>
    </w:p>
    <w:p w:rsidR="00474905" w:rsidRDefault="00777FCF">
      <w:pPr>
        <w:widowControl w:val="0"/>
        <w:numPr>
          <w:ilvl w:val="0"/>
          <w:numId w:val="2"/>
        </w:numPr>
        <w:ind w:left="0" w:firstLine="720"/>
        <w:jc w:val="both"/>
        <w:rPr>
          <w:sz w:val="28"/>
        </w:rPr>
      </w:pPr>
      <w:r>
        <w:rPr>
          <w:sz w:val="28"/>
        </w:rPr>
        <w:t>ранжирование об</w:t>
      </w:r>
      <w:bookmarkStart w:id="1" w:name="OCRUncertain330"/>
      <w:r>
        <w:rPr>
          <w:sz w:val="28"/>
        </w:rPr>
        <w:t>ъ</w:t>
      </w:r>
      <w:bookmarkEnd w:id="1"/>
      <w:r>
        <w:rPr>
          <w:sz w:val="28"/>
        </w:rPr>
        <w:t>ектов сравнения, например автомобилей, на базе субъективно ощущаемых преимуществ;</w:t>
      </w:r>
    </w:p>
    <w:p w:rsidR="00474905" w:rsidRDefault="00777FCF">
      <w:pPr>
        <w:widowControl w:val="0"/>
        <w:numPr>
          <w:ilvl w:val="0"/>
          <w:numId w:val="2"/>
        </w:numPr>
        <w:ind w:left="0" w:firstLine="720"/>
        <w:jc w:val="both"/>
        <w:rPr>
          <w:sz w:val="28"/>
        </w:rPr>
      </w:pPr>
      <w:r>
        <w:rPr>
          <w:sz w:val="28"/>
        </w:rPr>
        <w:t>шкалирующие вопросы, дающие дифференцированную оценку похожести или различия исследуемых объектов.</w:t>
      </w:r>
    </w:p>
    <w:p w:rsidR="00474905" w:rsidRDefault="00777FCF">
      <w:pPr>
        <w:widowControl w:val="0"/>
        <w:ind w:firstLine="720"/>
        <w:jc w:val="both"/>
        <w:rPr>
          <w:noProof/>
          <w:sz w:val="28"/>
        </w:rPr>
      </w:pPr>
      <w:r>
        <w:rPr>
          <w:sz w:val="28"/>
        </w:rPr>
        <w:t>Разные виды вопросов задают различные уровни шкал, которые можно применить в дальнейшем для измерения величины исследуемого признака</w:t>
      </w:r>
      <w:r>
        <w:rPr>
          <w:noProof/>
          <w:sz w:val="28"/>
        </w:rPr>
        <w:t>.</w:t>
      </w:r>
    </w:p>
    <w:p w:rsidR="00474905" w:rsidRDefault="00777FCF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 xml:space="preserve">При разработке вопросов нужно исходить из потребности в информации и возможностей опрашиваемых дать правильный ответ. Если исследователя интересует только согласие или несогласие, то достаточен вопрос вида </w:t>
      </w:r>
      <w:bookmarkStart w:id="2" w:name="OCRUncertain344"/>
      <w:r>
        <w:rPr>
          <w:sz w:val="28"/>
        </w:rPr>
        <w:t>«д</w:t>
      </w:r>
      <w:bookmarkEnd w:id="2"/>
      <w:r>
        <w:rPr>
          <w:sz w:val="28"/>
        </w:rPr>
        <w:t>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нет». Если же нужно сделать заключение о мнениях опрашиваемых, то необходимо использовать шкалирующие вопросы.</w:t>
      </w:r>
    </w:p>
    <w:p w:rsidR="00474905" w:rsidRDefault="00777FCF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Опросные листы могут включать, кроме вопросов по существу дела, вопросы, помогающие установить контакт с опрашиваемым, и вопросы, контролирующие правильность и подлинность ответов. Кроме того, используются статистические вопросы, касающиеся личности опрашиваемого.</w:t>
      </w:r>
    </w:p>
    <w:p w:rsidR="00474905" w:rsidRDefault="00777FCF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Вопросы, которые могут вызвать неприятные чувства, например стыд, недовольство или желание приукрасить реальность, лучше всего ставить не в прямой, а в косвенной форм</w:t>
      </w:r>
      <w:bookmarkStart w:id="3" w:name="OCRUncertain345"/>
      <w:r>
        <w:rPr>
          <w:sz w:val="28"/>
        </w:rPr>
        <w:t>е</w:t>
      </w:r>
      <w:bookmarkEnd w:id="3"/>
      <w:r>
        <w:rPr>
          <w:sz w:val="28"/>
        </w:rPr>
        <w:t>, например: вместо вопроса «Имеете ли вы автомобиль?» можно задать вопрос «Кто в вашей семье имеет автомобиль</w:t>
      </w:r>
      <w:bookmarkStart w:id="4" w:name="OCRUncertain346"/>
      <w:r>
        <w:rPr>
          <w:sz w:val="28"/>
        </w:rPr>
        <w:t>?».</w:t>
      </w:r>
      <w:bookmarkEnd w:id="4"/>
      <w:r>
        <w:rPr>
          <w:sz w:val="28"/>
        </w:rPr>
        <w:t xml:space="preserve"> При исследовании реальных мотивов и мнений часто используются методы проекции и ассоциации. В первом случае тестируемому лицу предлагается описать какую-либо ситуацию или выразить возможную реакцию третьего лица на эту ситуацию. Как правило, люди приписывают другим те особенности характера, которыми они обладают сами, свои мнения и </w:t>
      </w:r>
      <w:bookmarkStart w:id="5" w:name="OCRUncertain347"/>
      <w:r>
        <w:rPr>
          <w:sz w:val="28"/>
        </w:rPr>
        <w:t>представления.</w:t>
      </w:r>
      <w:bookmarkEnd w:id="5"/>
      <w:r>
        <w:rPr>
          <w:sz w:val="28"/>
        </w:rPr>
        <w:t xml:space="preserve"> На принципе ассоциации основан тест, выясняющий</w:t>
      </w:r>
      <w:bookmarkStart w:id="6" w:name="OCRUncertain348"/>
      <w:r>
        <w:rPr>
          <w:sz w:val="28"/>
        </w:rPr>
        <w:t>,</w:t>
      </w:r>
      <w:bookmarkEnd w:id="6"/>
      <w:r>
        <w:rPr>
          <w:sz w:val="28"/>
        </w:rPr>
        <w:t xml:space="preserve"> что напоминает испытуемому то или иное слово, например: что ассоциируется со словом «лето» и т.д. (словесная ассоциация). Ту же основу имеет </w:t>
      </w:r>
      <w:bookmarkStart w:id="7" w:name="OCRUncertain349"/>
      <w:r>
        <w:rPr>
          <w:sz w:val="28"/>
        </w:rPr>
        <w:t>.</w:t>
      </w:r>
      <w:bookmarkEnd w:id="7"/>
      <w:r>
        <w:rPr>
          <w:sz w:val="28"/>
        </w:rPr>
        <w:t>тест дополнения предложений, в ходе которого опрашиваемому предлагается закончить неполное предложение, например: «Спортивным автомобилем владеют люди, которые</w:t>
      </w:r>
      <w:bookmarkStart w:id="8" w:name="OCRUncertain350"/>
      <w:r>
        <w:rPr>
          <w:sz w:val="28"/>
        </w:rPr>
        <w:t>...».</w:t>
      </w:r>
      <w:bookmarkEnd w:id="8"/>
      <w:r>
        <w:rPr>
          <w:sz w:val="28"/>
        </w:rPr>
        <w:t xml:space="preserve"> Время ответа в обоих случаях должно быть ограничено, чтобы получить спонтанные суждения.</w:t>
      </w:r>
    </w:p>
    <w:p w:rsidR="00474905" w:rsidRDefault="00777FCF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В исследовании маркетинга чаще всего употребляется устный опрос, или интервью. Если опрос проходит по строго заданной схеме, то говорят о стандартизированном интервью. Репрезентативность подобной формы сбора данных во многом зависит от лица, проводящего интервью. С одной стороны, хорошая его подготовка способствует уменьшению доли лиц, отказывающихся участвовать в работе. С другой стороны, нужно учитывать влияние интервьюера на опрашиваемых, которое искажает иногда результаты опроса.</w:t>
      </w:r>
    </w:p>
    <w:p w:rsidR="00474905" w:rsidRDefault="00777FCF">
      <w:pPr>
        <w:widowControl w:val="0"/>
        <w:ind w:firstLine="720"/>
        <w:jc w:val="both"/>
        <w:rPr>
          <w:sz w:val="28"/>
        </w:rPr>
      </w:pPr>
      <w:r>
        <w:rPr>
          <w:b/>
          <w:sz w:val="28"/>
        </w:rPr>
        <w:t>Преимущества свободного опроса</w:t>
      </w:r>
      <w:r>
        <w:rPr>
          <w:sz w:val="28"/>
        </w:rPr>
        <w:t xml:space="preserve"> (имеется только тема и цель; конкретной схемы нет):</w:t>
      </w:r>
    </w:p>
    <w:p w:rsidR="00474905" w:rsidRDefault="00777FCF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возможен индивидуальный подход к каждому из опрашиваемых лиц, что помогает поддерживать атмосферу доверия;</w:t>
      </w:r>
    </w:p>
    <w:p w:rsidR="00474905" w:rsidRDefault="00777FCF">
      <w:pPr>
        <w:widowControl w:val="0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возможно получение добавочной информации. </w:t>
      </w:r>
    </w:p>
    <w:p w:rsidR="00474905" w:rsidRDefault="00777FCF">
      <w:pPr>
        <w:widowControl w:val="0"/>
        <w:ind w:firstLine="720"/>
        <w:jc w:val="both"/>
        <w:rPr>
          <w:b/>
          <w:sz w:val="28"/>
        </w:rPr>
      </w:pPr>
      <w:r>
        <w:rPr>
          <w:b/>
          <w:sz w:val="28"/>
        </w:rPr>
        <w:t>Недостатки подобных опросов:</w:t>
      </w:r>
    </w:p>
    <w:p w:rsidR="00474905" w:rsidRDefault="00777FCF">
      <w:pPr>
        <w:widowControl w:val="0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трудно протоколировать ответы; </w:t>
      </w:r>
    </w:p>
    <w:p w:rsidR="00474905" w:rsidRDefault="00777FCF">
      <w:pPr>
        <w:widowControl w:val="0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плохая сравнимость результатов; </w:t>
      </w:r>
    </w:p>
    <w:p w:rsidR="00474905" w:rsidRDefault="00777FCF">
      <w:pPr>
        <w:widowControl w:val="0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трудность в обработке данных; высокие затраты.</w:t>
      </w:r>
    </w:p>
    <w:p w:rsidR="00474905" w:rsidRDefault="00777FCF">
      <w:pPr>
        <w:ind w:firstLine="720"/>
        <w:jc w:val="both"/>
        <w:rPr>
          <w:sz w:val="28"/>
        </w:rPr>
      </w:pPr>
      <w:r>
        <w:rPr>
          <w:sz w:val="28"/>
        </w:rPr>
        <w:t xml:space="preserve"> При сборе первичных данных у исследователей маркетинга есть выбор из двух основных орудий исследований – эта анкеты и механические устройства. Анкета – более распространенное орудие. В широком смысле </w:t>
      </w:r>
      <w:r>
        <w:rPr>
          <w:b/>
          <w:sz w:val="28"/>
          <w:u w:val="single"/>
        </w:rPr>
        <w:t>анкета</w:t>
      </w:r>
      <w:r>
        <w:rPr>
          <w:sz w:val="28"/>
        </w:rPr>
        <w:t xml:space="preserve"> – это ряд вопросов, на которые опрашиваемый должен дать ответ. Анкета – инструмент очень гибкий в том смысле, что вопросы можно задавать множеством разных способов. Анкета требует тщательной разработки, опробования и устранения выявленных недостатков до начала ее широкого использования.  В небрежно подготовленной анкете можно всегда найти целый ряд ошибок.  В ходе разработки анкеты исследователь маркетинга вдумчиво отбирает вопросы, их формулирование и последовательность. Самые обычные ошибки – постановка вопросов, на которые невозможно ответить, на которые не захотят ответить, которые не требуют ответа, и отсутствие вопросов, на которые следовало бы обязательно получить ответ. Каждый вопрос нужно проверить с точки зрения вклада, который он вносит в достижение результатов исследования. Вопросы, представляющие собой просто праздный интерес, следует опускать, поскольку они затягивают процедуру и действуют опрашиваемым на нервы. Форма вопроса может повлиять на ответ. Исследователи маркетинга выделяют два типа вопросов:</w:t>
      </w:r>
    </w:p>
    <w:p w:rsidR="00474905" w:rsidRDefault="00777FCF">
      <w:pPr>
        <w:numPr>
          <w:ilvl w:val="0"/>
          <w:numId w:val="5"/>
        </w:numPr>
        <w:ind w:left="720"/>
        <w:jc w:val="both"/>
        <w:rPr>
          <w:sz w:val="28"/>
        </w:rPr>
      </w:pPr>
      <w:r>
        <w:rPr>
          <w:sz w:val="28"/>
        </w:rPr>
        <w:t>Закрытые</w:t>
      </w:r>
    </w:p>
    <w:p w:rsidR="00474905" w:rsidRDefault="00777FCF">
      <w:pPr>
        <w:numPr>
          <w:ilvl w:val="0"/>
          <w:numId w:val="5"/>
        </w:numPr>
        <w:ind w:left="720"/>
        <w:jc w:val="both"/>
        <w:rPr>
          <w:sz w:val="28"/>
        </w:rPr>
      </w:pPr>
      <w:r>
        <w:rPr>
          <w:sz w:val="28"/>
        </w:rPr>
        <w:t xml:space="preserve">Открытые </w:t>
      </w:r>
    </w:p>
    <w:p w:rsidR="00474905" w:rsidRDefault="00777FCF">
      <w:pPr>
        <w:ind w:firstLine="360"/>
        <w:jc w:val="both"/>
        <w:rPr>
          <w:sz w:val="28"/>
        </w:rPr>
      </w:pPr>
      <w:r>
        <w:rPr>
          <w:i/>
          <w:sz w:val="28"/>
        </w:rPr>
        <w:t>Закрытый вопрос</w:t>
      </w:r>
      <w:r>
        <w:rPr>
          <w:sz w:val="28"/>
        </w:rPr>
        <w:t xml:space="preserve"> включает в себя все возможные варианты ответов, и опрашиваемый просто выбирает один из них. </w:t>
      </w:r>
      <w:r>
        <w:rPr>
          <w:i/>
          <w:sz w:val="28"/>
        </w:rPr>
        <w:t>Открытый вопрос</w:t>
      </w:r>
      <w:r>
        <w:rPr>
          <w:sz w:val="28"/>
        </w:rPr>
        <w:t xml:space="preserve"> дает опрашиваемым возможность отвечать своими словами. Открытые вопросы ставят в самых разных формах. Открытые вопросы часто дают больше, поскольку опрашиваемые ничем не связаны в своих ответах. Особенно полезны открытые вопросы на поисковом этапе исследования, когда необходимо установить, что люди думают, не замеряя, какое количество из них думают тем или иным определенным образом. С другой стороны, на закрытые вопросы дают ответы, которые легче интерпретировать и сводить в таблицы. </w:t>
      </w:r>
    </w:p>
    <w:p w:rsidR="00474905" w:rsidRDefault="00777FCF">
      <w:pPr>
        <w:ind w:firstLine="360"/>
        <w:jc w:val="both"/>
        <w:rPr>
          <w:sz w:val="28"/>
        </w:rPr>
      </w:pPr>
      <w:r>
        <w:rPr>
          <w:sz w:val="28"/>
        </w:rPr>
        <w:t>Формулирование вопроса требует осторожности. Исследователь должен пользоваться простыми, недвусмысленными словами, которые не влияют на направление ответа.</w:t>
      </w:r>
    </w:p>
    <w:p w:rsidR="00474905" w:rsidRDefault="00777FCF">
      <w:pPr>
        <w:pStyle w:val="20"/>
      </w:pPr>
      <w:r>
        <w:t>Особого внимания требует и установление последовательности вопроса. Первый из них должен по возможности пробудить у спрашиваемого интерес.  Трудные или личные вопросы следует задавать в начале анкеты, пока опрашиваемые не успели замкнуться в себе. Вопросы должны задаваться в логической последовательности. Вопросы, классифицирующие опрашиваемых на группы, задают в последнюю очередь, потому что они носят более личный характер и менее интересны для отвечающих.</w:t>
      </w:r>
    </w:p>
    <w:p w:rsidR="00474905" w:rsidRDefault="00777FCF">
      <w:pPr>
        <w:pStyle w:val="2"/>
        <w:jc w:val="center"/>
        <w:rPr>
          <w:sz w:val="28"/>
        </w:rPr>
      </w:pPr>
      <w:r>
        <w:rPr>
          <w:sz w:val="28"/>
        </w:rPr>
        <w:t>Разработка анкеты.</w:t>
      </w:r>
    </w:p>
    <w:p w:rsidR="00474905" w:rsidRDefault="00777FCF">
      <w:pPr>
        <w:pStyle w:val="1"/>
        <w:widowControl w:val="0"/>
        <w:numPr>
          <w:ilvl w:val="12"/>
          <w:numId w:val="0"/>
        </w:numPr>
        <w:ind w:firstLine="709"/>
        <w:jc w:val="both"/>
        <w:rPr>
          <w:sz w:val="28"/>
        </w:rPr>
      </w:pPr>
      <w:r>
        <w:rPr>
          <w:sz w:val="28"/>
        </w:rPr>
        <w:t>Анкета должна быть составлена таким образом, чтобы вопросы не могли повлиять на поведение лица, которое будет опрошено. Хорошая анк</w:t>
      </w:r>
      <w:bookmarkStart w:id="9" w:name="OCRUncertain073"/>
      <w:r>
        <w:rPr>
          <w:sz w:val="28"/>
        </w:rPr>
        <w:t>е</w:t>
      </w:r>
      <w:bookmarkEnd w:id="9"/>
      <w:r>
        <w:rPr>
          <w:sz w:val="28"/>
        </w:rPr>
        <w:t>та должна:</w:t>
      </w:r>
    </w:p>
    <w:p w:rsidR="00474905" w:rsidRDefault="00777FCF">
      <w:pPr>
        <w:pStyle w:val="1"/>
        <w:widowControl w:val="0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 облегчить отв</w:t>
      </w:r>
      <w:bookmarkStart w:id="10" w:name="OCRUncertain074"/>
      <w:r>
        <w:rPr>
          <w:sz w:val="28"/>
        </w:rPr>
        <w:t>е</w:t>
      </w:r>
      <w:bookmarkEnd w:id="10"/>
      <w:r>
        <w:rPr>
          <w:sz w:val="28"/>
        </w:rPr>
        <w:t>т опрашиваемого лица;</w:t>
      </w:r>
    </w:p>
    <w:p w:rsidR="00474905" w:rsidRDefault="00777FCF">
      <w:pPr>
        <w:pStyle w:val="1"/>
        <w:widowControl w:val="0"/>
        <w:numPr>
          <w:ilvl w:val="0"/>
          <w:numId w:val="4"/>
        </w:numPr>
        <w:jc w:val="both"/>
        <w:rPr>
          <w:noProof/>
          <w:sz w:val="28"/>
        </w:rPr>
      </w:pPr>
      <w:r>
        <w:rPr>
          <w:sz w:val="28"/>
        </w:rPr>
        <w:t xml:space="preserve">сформулировать вопрос с учетом его влияния на ответ </w:t>
      </w:r>
      <w:bookmarkStart w:id="11" w:name="OCRUncertain075"/>
      <w:r>
        <w:rPr>
          <w:sz w:val="28"/>
        </w:rPr>
        <w:t>опрашиваемого;</w:t>
      </w:r>
      <w:bookmarkEnd w:id="11"/>
      <w:r>
        <w:rPr>
          <w:noProof/>
          <w:sz w:val="28"/>
        </w:rPr>
        <w:t xml:space="preserve"> </w:t>
      </w:r>
    </w:p>
    <w:p w:rsidR="00474905" w:rsidRDefault="00777FCF">
      <w:pPr>
        <w:pStyle w:val="1"/>
        <w:widowControl w:val="0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позволить легко провести анализ.</w:t>
      </w:r>
    </w:p>
    <w:p w:rsidR="00474905" w:rsidRDefault="00777FCF">
      <w:pPr>
        <w:pStyle w:val="1"/>
        <w:widowControl w:val="0"/>
        <w:ind w:firstLine="720"/>
        <w:jc w:val="both"/>
        <w:rPr>
          <w:sz w:val="28"/>
        </w:rPr>
      </w:pPr>
      <w:r>
        <w:rPr>
          <w:b/>
          <w:sz w:val="28"/>
        </w:rPr>
        <w:t>Проверка анкеты.</w:t>
      </w:r>
      <w:r>
        <w:rPr>
          <w:sz w:val="28"/>
        </w:rPr>
        <w:t xml:space="preserve"> Прежде чем начинать опрос, нужно </w:t>
      </w:r>
      <w:bookmarkStart w:id="12" w:name="OCRUncertain078"/>
      <w:r>
        <w:rPr>
          <w:sz w:val="28"/>
        </w:rPr>
        <w:t>прове</w:t>
      </w:r>
      <w:bookmarkStart w:id="13" w:name="OCRUncertain079"/>
      <w:bookmarkEnd w:id="12"/>
      <w:r>
        <w:rPr>
          <w:sz w:val="28"/>
        </w:rPr>
        <w:t>рить</w:t>
      </w:r>
      <w:bookmarkEnd w:id="13"/>
      <w:r>
        <w:rPr>
          <w:sz w:val="28"/>
        </w:rPr>
        <w:t xml:space="preserve"> анкету на н</w:t>
      </w:r>
      <w:bookmarkStart w:id="14" w:name="OCRUncertain080"/>
      <w:r>
        <w:rPr>
          <w:sz w:val="28"/>
        </w:rPr>
        <w:t>е</w:t>
      </w:r>
      <w:bookmarkEnd w:id="14"/>
      <w:r>
        <w:rPr>
          <w:sz w:val="28"/>
        </w:rPr>
        <w:t xml:space="preserve">большом числе лиц, чтобы окончательно </w:t>
      </w:r>
      <w:bookmarkStart w:id="15" w:name="OCRUncertain081"/>
      <w:r>
        <w:rPr>
          <w:sz w:val="28"/>
        </w:rPr>
        <w:t>дорабо</w:t>
      </w:r>
      <w:bookmarkEnd w:id="15"/>
      <w:r>
        <w:rPr>
          <w:sz w:val="28"/>
        </w:rPr>
        <w:t>тать ее методом постепенного приближения; таким пут</w:t>
      </w:r>
      <w:bookmarkStart w:id="16" w:name="OCRUncertain082"/>
      <w:r>
        <w:rPr>
          <w:sz w:val="28"/>
        </w:rPr>
        <w:t>е</w:t>
      </w:r>
      <w:bookmarkEnd w:id="16"/>
      <w:r>
        <w:rPr>
          <w:sz w:val="28"/>
        </w:rPr>
        <w:t xml:space="preserve">м можно </w:t>
      </w:r>
      <w:bookmarkStart w:id="17" w:name="OCRUncertain084"/>
      <w:r>
        <w:rPr>
          <w:sz w:val="28"/>
        </w:rPr>
        <w:t>и</w:t>
      </w:r>
      <w:bookmarkEnd w:id="17"/>
      <w:r>
        <w:rPr>
          <w:sz w:val="28"/>
        </w:rPr>
        <w:t>збежать многих ошибок.</w:t>
      </w:r>
    </w:p>
    <w:p w:rsidR="00474905" w:rsidRDefault="00777FCF">
      <w:pPr>
        <w:pStyle w:val="1"/>
        <w:widowControl w:val="0"/>
        <w:ind w:firstLine="720"/>
        <w:jc w:val="both"/>
        <w:rPr>
          <w:sz w:val="28"/>
        </w:rPr>
      </w:pPr>
      <w:r>
        <w:rPr>
          <w:b/>
          <w:sz w:val="28"/>
        </w:rPr>
        <w:t>Сбор ответов.</w:t>
      </w:r>
      <w:r>
        <w:rPr>
          <w:sz w:val="28"/>
        </w:rPr>
        <w:t xml:space="preserve"> Затем нужно обобщить полученные ответы на </w:t>
      </w:r>
      <w:bookmarkStart w:id="18" w:name="OCRUncertain086"/>
      <w:r>
        <w:rPr>
          <w:sz w:val="28"/>
        </w:rPr>
        <w:t>вопросы.</w:t>
      </w:r>
      <w:bookmarkEnd w:id="18"/>
      <w:r>
        <w:rPr>
          <w:sz w:val="28"/>
        </w:rPr>
        <w:t xml:space="preserve"> Эта операция может быть легко выполнена вручную при опросе нескольких десятков и даже нескольких сотен человек. В случае опроса значительно большего числа людей, особенно если вопросов более</w:t>
      </w:r>
      <w:r>
        <w:rPr>
          <w:noProof/>
          <w:sz w:val="28"/>
        </w:rPr>
        <w:t xml:space="preserve"> 20,</w:t>
      </w:r>
      <w:r>
        <w:rPr>
          <w:sz w:val="28"/>
        </w:rPr>
        <w:t xml:space="preserve"> нужно использовать электронно-вычислитель</w:t>
      </w:r>
      <w:r>
        <w:rPr>
          <w:sz w:val="28"/>
        </w:rPr>
        <w:softHyphen/>
        <w:t>ную технику.</w:t>
      </w:r>
    </w:p>
    <w:p w:rsidR="00474905" w:rsidRDefault="00777FCF">
      <w:pPr>
        <w:pStyle w:val="1"/>
        <w:widowControl w:val="0"/>
        <w:ind w:firstLine="720"/>
        <w:jc w:val="both"/>
        <w:rPr>
          <w:sz w:val="28"/>
        </w:rPr>
      </w:pPr>
      <w:r>
        <w:rPr>
          <w:b/>
          <w:sz w:val="28"/>
        </w:rPr>
        <w:t>Анализ ответов.</w:t>
      </w:r>
      <w:r>
        <w:rPr>
          <w:sz w:val="28"/>
        </w:rPr>
        <w:t xml:space="preserve"> Каждый ответ нужно тщательно проанализиро</w:t>
      </w:r>
      <w:r>
        <w:rPr>
          <w:sz w:val="28"/>
        </w:rPr>
        <w:softHyphen/>
        <w:t>вать и в случае надобности отбросить, если ясно, что он заведомо неверный, из него невозможно что-либо понять или же если опра</w:t>
      </w:r>
      <w:r>
        <w:rPr>
          <w:sz w:val="28"/>
        </w:rPr>
        <w:softHyphen/>
        <w:t>шиваемый ответил просто "для галочки", не зная предмета.</w:t>
      </w:r>
    </w:p>
    <w:p w:rsidR="00474905" w:rsidRDefault="00777FCF">
      <w:pPr>
        <w:pStyle w:val="1"/>
        <w:widowControl w:val="0"/>
        <w:ind w:firstLine="720"/>
        <w:jc w:val="both"/>
        <w:rPr>
          <w:sz w:val="28"/>
        </w:rPr>
      </w:pPr>
      <w:r>
        <w:rPr>
          <w:b/>
          <w:sz w:val="28"/>
        </w:rPr>
        <w:t>Обработка результатов.</w:t>
      </w:r>
      <w:r>
        <w:rPr>
          <w:sz w:val="28"/>
        </w:rPr>
        <w:t xml:space="preserve"> После того, как ответы проверены и случае необходимости исправлены, нужно обработать результаты и представить их в форме настолько простой, насколько это возмож</w:t>
      </w:r>
      <w:r>
        <w:rPr>
          <w:sz w:val="28"/>
        </w:rPr>
        <w:softHyphen/>
        <w:t>но, обычно в форме таблиц, графиков.</w:t>
      </w:r>
    </w:p>
    <w:p w:rsidR="00474905" w:rsidRDefault="00777FCF">
      <w:pPr>
        <w:pStyle w:val="1"/>
        <w:widowControl w:val="0"/>
        <w:ind w:firstLine="720"/>
        <w:jc w:val="both"/>
        <w:rPr>
          <w:sz w:val="28"/>
        </w:rPr>
      </w:pPr>
      <w:r>
        <w:rPr>
          <w:b/>
          <w:sz w:val="28"/>
        </w:rPr>
        <w:t>Анализ результатов.</w:t>
      </w:r>
      <w:r>
        <w:rPr>
          <w:sz w:val="28"/>
        </w:rPr>
        <w:t xml:space="preserve"> Целью опроса может быть поиск весьма определенной величины или же проверка гипотезы. В первом случае важно определить коэффициент доверия (вероятность ошибки и соответствующий интерва</w:t>
      </w:r>
      <w:bookmarkStart w:id="19" w:name="OCRUncertain088"/>
      <w:r>
        <w:rPr>
          <w:sz w:val="28"/>
        </w:rPr>
        <w:t>л</w:t>
      </w:r>
      <w:bookmarkEnd w:id="19"/>
      <w:r>
        <w:rPr>
          <w:sz w:val="28"/>
        </w:rPr>
        <w:t xml:space="preserve"> доверия). Во втором случае важно составить то, что статистики называют смысловым тестом.</w:t>
      </w:r>
    </w:p>
    <w:p w:rsidR="00474905" w:rsidRDefault="00777FCF">
      <w:pPr>
        <w:pStyle w:val="1"/>
        <w:widowControl w:val="0"/>
        <w:ind w:firstLine="720"/>
        <w:jc w:val="both"/>
        <w:rPr>
          <w:sz w:val="28"/>
        </w:rPr>
      </w:pPr>
      <w:r>
        <w:rPr>
          <w:b/>
          <w:sz w:val="28"/>
        </w:rPr>
        <w:t>Написание отчета.</w:t>
      </w:r>
      <w:r>
        <w:rPr>
          <w:sz w:val="28"/>
        </w:rPr>
        <w:t xml:space="preserve"> Окончате</w:t>
      </w:r>
      <w:bookmarkStart w:id="20" w:name="OCRUncertain089"/>
      <w:r>
        <w:rPr>
          <w:sz w:val="28"/>
        </w:rPr>
        <w:t>л</w:t>
      </w:r>
      <w:bookmarkEnd w:id="20"/>
      <w:r>
        <w:rPr>
          <w:sz w:val="28"/>
        </w:rPr>
        <w:t>ьный отчет имеет це</w:t>
      </w:r>
      <w:bookmarkStart w:id="21" w:name="OCRUncertain090"/>
      <w:r>
        <w:rPr>
          <w:sz w:val="28"/>
        </w:rPr>
        <w:t>л</w:t>
      </w:r>
      <w:bookmarkEnd w:id="21"/>
      <w:r>
        <w:rPr>
          <w:sz w:val="28"/>
        </w:rPr>
        <w:t>ью пр</w:t>
      </w:r>
      <w:bookmarkStart w:id="22" w:name="OCRUncertain091"/>
      <w:r>
        <w:rPr>
          <w:sz w:val="28"/>
        </w:rPr>
        <w:t>ед</w:t>
      </w:r>
      <w:bookmarkEnd w:id="22"/>
      <w:r>
        <w:rPr>
          <w:sz w:val="28"/>
        </w:rPr>
        <w:t>ставить результаты опроса в наиболее ясной и наиб</w:t>
      </w:r>
      <w:bookmarkStart w:id="23" w:name="OCRUncertain092"/>
      <w:r>
        <w:rPr>
          <w:sz w:val="28"/>
        </w:rPr>
        <w:t>ол</w:t>
      </w:r>
      <w:bookmarkEnd w:id="23"/>
      <w:r>
        <w:rPr>
          <w:sz w:val="28"/>
        </w:rPr>
        <w:t>ее достоверной форме. В любом случае автор не до</w:t>
      </w:r>
      <w:bookmarkStart w:id="24" w:name="OCRUncertain093"/>
      <w:r>
        <w:rPr>
          <w:sz w:val="28"/>
        </w:rPr>
        <w:t>л</w:t>
      </w:r>
      <w:bookmarkEnd w:id="24"/>
      <w:r>
        <w:rPr>
          <w:sz w:val="28"/>
        </w:rPr>
        <w:t>жен п</w:t>
      </w:r>
      <w:bookmarkStart w:id="25" w:name="OCRUncertain094"/>
      <w:r>
        <w:rPr>
          <w:sz w:val="28"/>
        </w:rPr>
        <w:t>о</w:t>
      </w:r>
      <w:bookmarkEnd w:id="25"/>
      <w:r>
        <w:rPr>
          <w:sz w:val="28"/>
        </w:rPr>
        <w:t>ддаваться влиянию своих собственных убеждений. Речь идет не о доказательствах, но об изложении фактов со скрупулезной точностью.</w:t>
      </w:r>
    </w:p>
    <w:p w:rsidR="00474905" w:rsidRDefault="00474905">
      <w:pPr>
        <w:widowControl w:val="0"/>
        <w:jc w:val="both"/>
        <w:rPr>
          <w:sz w:val="28"/>
        </w:rPr>
      </w:pPr>
    </w:p>
    <w:p w:rsidR="00474905" w:rsidRDefault="00777FCF">
      <w:pPr>
        <w:spacing w:line="360" w:lineRule="auto"/>
        <w:jc w:val="center"/>
        <w:rPr>
          <w:rFonts w:ascii="Arial" w:hAnsi="Arial"/>
          <w:b/>
          <w:i/>
          <w:sz w:val="28"/>
        </w:rPr>
      </w:pPr>
      <w:r>
        <w:rPr>
          <w:sz w:val="28"/>
        </w:rPr>
        <w:br w:type="page"/>
      </w:r>
      <w:r>
        <w:rPr>
          <w:rFonts w:ascii="Arial" w:hAnsi="Arial"/>
          <w:b/>
          <w:i/>
          <w:sz w:val="28"/>
        </w:rPr>
        <w:t>Список литературы:</w:t>
      </w:r>
    </w:p>
    <w:p w:rsidR="00474905" w:rsidRDefault="00474905">
      <w:pPr>
        <w:spacing w:line="360" w:lineRule="auto"/>
        <w:jc w:val="center"/>
        <w:rPr>
          <w:rFonts w:ascii="Arial" w:hAnsi="Arial"/>
          <w:i/>
          <w:sz w:val="16"/>
        </w:rPr>
      </w:pPr>
    </w:p>
    <w:p w:rsidR="00474905" w:rsidRDefault="00777FCF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Котлер Ф. «Основы маркетинга» //пер. с англ. В. Б. Боброва – С-Пб: 1994г. </w:t>
      </w:r>
    </w:p>
    <w:p w:rsidR="00474905" w:rsidRDefault="00777FCF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Абрамова П.П. «Маркетинг: вопросы и ответы»// М:1994 г. </w:t>
      </w:r>
    </w:p>
    <w:p w:rsidR="00474905" w:rsidRDefault="00777FCF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Дихтль Э. В. «Практический маркетинг»// М:1995 г. </w:t>
      </w:r>
      <w:bookmarkStart w:id="26" w:name="_GoBack"/>
      <w:bookmarkEnd w:id="26"/>
    </w:p>
    <w:sectPr w:rsidR="00474905">
      <w:footerReference w:type="even" r:id="rId7"/>
      <w:footerReference w:type="default" r:id="rId8"/>
      <w:type w:val="oddPage"/>
      <w:pgSz w:w="11907" w:h="16840" w:code="9"/>
      <w:pgMar w:top="851" w:right="851" w:bottom="851" w:left="567" w:header="720" w:footer="851" w:gutter="56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905" w:rsidRDefault="00777FCF">
      <w:r>
        <w:separator/>
      </w:r>
    </w:p>
  </w:endnote>
  <w:endnote w:type="continuationSeparator" w:id="0">
    <w:p w:rsidR="00474905" w:rsidRDefault="0077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905" w:rsidRDefault="00777FC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4905" w:rsidRDefault="0047490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905" w:rsidRDefault="00777FC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74905" w:rsidRDefault="004749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905" w:rsidRDefault="00777FCF">
      <w:r>
        <w:separator/>
      </w:r>
    </w:p>
  </w:footnote>
  <w:footnote w:type="continuationSeparator" w:id="0">
    <w:p w:rsidR="00474905" w:rsidRDefault="00777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0954E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7C81754"/>
    <w:multiLevelType w:val="singleLevel"/>
    <w:tmpl w:val="3B58082C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</w:lvl>
  </w:abstractNum>
  <w:abstractNum w:abstractNumId="3">
    <w:nsid w:val="70677523"/>
    <w:multiLevelType w:val="singleLevel"/>
    <w:tmpl w:val="27F66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sz w:val="28"/>
        </w:rPr>
      </w:lvl>
    </w:lvlOverride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FCF"/>
    <w:rsid w:val="00474905"/>
    <w:rsid w:val="00777FCF"/>
    <w:rsid w:val="00A4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5921D-CD24-428A-B557-9B8EEBB1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Pr>
      <w:snapToGrid w:val="0"/>
    </w:rPr>
  </w:style>
  <w:style w:type="paragraph" w:styleId="a3">
    <w:name w:val="Body Text Indent"/>
    <w:basedOn w:val="a"/>
    <w:semiHidden/>
    <w:pPr>
      <w:ind w:firstLine="720"/>
      <w:jc w:val="both"/>
    </w:pPr>
    <w:rPr>
      <w:sz w:val="24"/>
    </w:rPr>
  </w:style>
  <w:style w:type="paragraph" w:styleId="20">
    <w:name w:val="Body Text Indent 2"/>
    <w:basedOn w:val="a"/>
    <w:semiHidden/>
    <w:pPr>
      <w:ind w:firstLine="360"/>
      <w:jc w:val="both"/>
    </w:pPr>
    <w:rPr>
      <w:sz w:val="28"/>
    </w:rPr>
  </w:style>
  <w:style w:type="paragraph" w:customStyle="1" w:styleId="10">
    <w:name w:val="Нижний колонтитул1"/>
    <w:basedOn w:val="1"/>
    <w:pPr>
      <w:widowControl w:val="0"/>
      <w:tabs>
        <w:tab w:val="center" w:pos="4153"/>
        <w:tab w:val="right" w:pos="8306"/>
      </w:tabs>
    </w:pPr>
  </w:style>
  <w:style w:type="character" w:customStyle="1" w:styleId="11">
    <w:name w:val="Номер страницы1"/>
    <w:basedOn w:val="a0"/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может последовать в устной или письменной форме</vt:lpstr>
    </vt:vector>
  </TitlesOfParts>
  <Company>Неизвестная организация</Company>
  <LinksUpToDate>false</LinksUpToDate>
  <CharactersWithSpaces>10242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может последовать в устной или письменной форме</dc:title>
  <dc:subject/>
  <dc:creator>dvig</dc:creator>
  <cp:keywords/>
  <dc:description/>
  <cp:lastModifiedBy>admin</cp:lastModifiedBy>
  <cp:revision>2</cp:revision>
  <cp:lastPrinted>1899-12-31T22:00:00Z</cp:lastPrinted>
  <dcterms:created xsi:type="dcterms:W3CDTF">2014-01-30T23:53:00Z</dcterms:created>
  <dcterms:modified xsi:type="dcterms:W3CDTF">2014-01-30T23:53:00Z</dcterms:modified>
</cp:coreProperties>
</file>