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5D" w:rsidRDefault="0025225D" w:rsidP="00E14803">
      <w:pPr>
        <w:pStyle w:val="22"/>
        <w:rPr>
          <w:spacing w:val="0"/>
          <w:sz w:val="28"/>
          <w:szCs w:val="28"/>
        </w:rPr>
      </w:pPr>
      <w:bookmarkStart w:id="0" w:name="_Toc449344213"/>
      <w:bookmarkStart w:id="1" w:name="_Toc469113094"/>
    </w:p>
    <w:p w:rsidR="00E14803" w:rsidRPr="007E32BA" w:rsidRDefault="00E14803" w:rsidP="00E14803">
      <w:pPr>
        <w:pStyle w:val="22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МАРГТУ</w:t>
      </w:r>
    </w:p>
    <w:p w:rsidR="00E14803" w:rsidRDefault="00E14803" w:rsidP="00E14803">
      <w:pPr>
        <w:rPr>
          <w:b/>
          <w:bCs/>
          <w:sz w:val="28"/>
          <w:szCs w:val="28"/>
        </w:rPr>
      </w:pPr>
    </w:p>
    <w:p w:rsidR="00E14803" w:rsidRDefault="00E14803" w:rsidP="00E14803">
      <w:pPr>
        <w:jc w:val="center"/>
      </w:pPr>
    </w:p>
    <w:p w:rsidR="00E14803" w:rsidRDefault="00E14803" w:rsidP="00E14803">
      <w:pPr>
        <w:pStyle w:val="10"/>
        <w:pageBreakBefore w:val="0"/>
        <w:spacing w:line="240" w:lineRule="auto"/>
        <w:rPr>
          <w:caps w:val="0"/>
          <w:szCs w:val="28"/>
        </w:rPr>
      </w:pPr>
    </w:p>
    <w:p w:rsidR="00E14803" w:rsidRDefault="00E14803" w:rsidP="00E14803">
      <w:pPr>
        <w:pStyle w:val="a3"/>
      </w:pPr>
    </w:p>
    <w:p w:rsidR="00E14803" w:rsidRPr="00E14803" w:rsidRDefault="00E14803" w:rsidP="00E14803">
      <w:pPr>
        <w:pStyle w:val="a3"/>
      </w:pPr>
    </w:p>
    <w:p w:rsidR="00E14803" w:rsidRPr="002C4E2E" w:rsidRDefault="00E14803" w:rsidP="00E14803">
      <w:pPr>
        <w:pStyle w:val="a3"/>
        <w:spacing w:line="240" w:lineRule="auto"/>
      </w:pPr>
    </w:p>
    <w:p w:rsidR="00E14803" w:rsidRPr="009B3ADF" w:rsidRDefault="00E14803" w:rsidP="00E14803">
      <w:pPr>
        <w:ind w:left="5245" w:right="14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</w:t>
      </w:r>
      <w:r w:rsidRPr="008A3D4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менеджмента и бизнеса</w:t>
      </w:r>
    </w:p>
    <w:p w:rsidR="00E14803" w:rsidRDefault="00E14803" w:rsidP="00E14803">
      <w:pPr>
        <w:ind w:right="141"/>
        <w:jc w:val="right"/>
        <w:rPr>
          <w:b/>
          <w:bCs/>
          <w:sz w:val="28"/>
          <w:szCs w:val="28"/>
        </w:rPr>
      </w:pPr>
    </w:p>
    <w:p w:rsidR="00E14803" w:rsidRDefault="00E14803" w:rsidP="00E14803">
      <w:pPr>
        <w:ind w:right="141"/>
        <w:jc w:val="right"/>
        <w:rPr>
          <w:b/>
          <w:bCs/>
          <w:sz w:val="28"/>
          <w:szCs w:val="28"/>
        </w:rPr>
      </w:pPr>
    </w:p>
    <w:p w:rsidR="00E14803" w:rsidRDefault="00E14803" w:rsidP="00E14803">
      <w:pPr>
        <w:ind w:right="141"/>
        <w:jc w:val="right"/>
        <w:rPr>
          <w:b/>
          <w:bCs/>
          <w:sz w:val="28"/>
          <w:szCs w:val="28"/>
        </w:rPr>
      </w:pPr>
    </w:p>
    <w:p w:rsidR="00E14803" w:rsidRDefault="00E14803" w:rsidP="00E14803">
      <w:pPr>
        <w:ind w:right="141"/>
        <w:jc w:val="right"/>
        <w:rPr>
          <w:b/>
          <w:bCs/>
          <w:sz w:val="28"/>
          <w:szCs w:val="28"/>
        </w:rPr>
      </w:pPr>
    </w:p>
    <w:p w:rsidR="00E14803" w:rsidRDefault="00E14803" w:rsidP="00E14803">
      <w:pPr>
        <w:ind w:right="141"/>
        <w:jc w:val="right"/>
        <w:rPr>
          <w:b/>
          <w:bCs/>
          <w:sz w:val="28"/>
          <w:szCs w:val="28"/>
        </w:rPr>
      </w:pPr>
    </w:p>
    <w:p w:rsidR="00E14803" w:rsidRDefault="00E14803" w:rsidP="00E14803">
      <w:pPr>
        <w:ind w:right="141"/>
        <w:jc w:val="right"/>
        <w:rPr>
          <w:b/>
          <w:bCs/>
          <w:sz w:val="28"/>
          <w:szCs w:val="28"/>
        </w:rPr>
      </w:pPr>
    </w:p>
    <w:p w:rsidR="00E14803" w:rsidRDefault="00E14803" w:rsidP="00E14803">
      <w:pPr>
        <w:ind w:right="141"/>
        <w:jc w:val="center"/>
        <w:rPr>
          <w:sz w:val="32"/>
          <w:szCs w:val="28"/>
        </w:rPr>
      </w:pPr>
    </w:p>
    <w:p w:rsidR="00E14803" w:rsidRDefault="00E14803" w:rsidP="00E14803">
      <w:pPr>
        <w:jc w:val="center"/>
        <w:rPr>
          <w:b/>
          <w:bCs/>
          <w:i/>
          <w:iCs/>
          <w:caps/>
          <w:sz w:val="36"/>
          <w:szCs w:val="36"/>
        </w:rPr>
      </w:pPr>
      <w:r>
        <w:rPr>
          <w:b/>
          <w:bCs/>
          <w:i/>
          <w:iCs/>
          <w:caps/>
          <w:sz w:val="36"/>
          <w:szCs w:val="36"/>
        </w:rPr>
        <w:t>курсовая работа</w:t>
      </w:r>
    </w:p>
    <w:p w:rsidR="0075313F" w:rsidRDefault="00E14803" w:rsidP="00E14803">
      <w:pPr>
        <w:jc w:val="center"/>
        <w:rPr>
          <w:b/>
          <w:bCs/>
          <w:i/>
          <w:iCs/>
          <w:caps/>
          <w:sz w:val="36"/>
          <w:szCs w:val="36"/>
        </w:rPr>
      </w:pPr>
      <w:r>
        <w:rPr>
          <w:b/>
          <w:bCs/>
          <w:i/>
          <w:iCs/>
          <w:caps/>
          <w:sz w:val="36"/>
          <w:szCs w:val="36"/>
        </w:rPr>
        <w:t>по дисциплине</w:t>
      </w:r>
    </w:p>
    <w:p w:rsidR="00E14803" w:rsidRDefault="00E14803" w:rsidP="00E14803">
      <w:pPr>
        <w:jc w:val="center"/>
        <w:rPr>
          <w:b/>
          <w:bCs/>
          <w:i/>
          <w:iCs/>
          <w:caps/>
          <w:sz w:val="36"/>
          <w:szCs w:val="36"/>
        </w:rPr>
      </w:pPr>
      <w:r>
        <w:rPr>
          <w:b/>
          <w:bCs/>
          <w:i/>
          <w:iCs/>
          <w:caps/>
          <w:sz w:val="36"/>
          <w:szCs w:val="36"/>
        </w:rPr>
        <w:t xml:space="preserve"> А</w:t>
      </w:r>
      <w:r w:rsidR="0075313F">
        <w:rPr>
          <w:b/>
          <w:bCs/>
          <w:i/>
          <w:iCs/>
          <w:caps/>
          <w:sz w:val="36"/>
          <w:szCs w:val="36"/>
        </w:rPr>
        <w:t xml:space="preserve">нтикризисное </w:t>
      </w:r>
      <w:r>
        <w:rPr>
          <w:b/>
          <w:bCs/>
          <w:i/>
          <w:iCs/>
          <w:caps/>
          <w:sz w:val="36"/>
          <w:szCs w:val="36"/>
        </w:rPr>
        <w:t>У</w:t>
      </w:r>
      <w:r w:rsidR="0075313F">
        <w:rPr>
          <w:b/>
          <w:bCs/>
          <w:i/>
          <w:iCs/>
          <w:caps/>
          <w:sz w:val="36"/>
          <w:szCs w:val="36"/>
        </w:rPr>
        <w:t>правление</w:t>
      </w:r>
    </w:p>
    <w:p w:rsidR="00E14803" w:rsidRDefault="00E14803" w:rsidP="00E14803">
      <w:pPr>
        <w:jc w:val="center"/>
        <w:rPr>
          <w:b/>
          <w:bCs/>
          <w:i/>
          <w:iCs/>
          <w:caps/>
          <w:sz w:val="36"/>
          <w:szCs w:val="36"/>
        </w:rPr>
      </w:pPr>
    </w:p>
    <w:p w:rsidR="00E14803" w:rsidRPr="007E32BA" w:rsidRDefault="00E14803" w:rsidP="00E14803">
      <w:pPr>
        <w:jc w:val="center"/>
        <w:rPr>
          <w:b/>
          <w:bCs/>
          <w:i/>
          <w:iCs/>
          <w:sz w:val="36"/>
          <w:szCs w:val="36"/>
        </w:rPr>
      </w:pPr>
    </w:p>
    <w:p w:rsidR="00E14803" w:rsidRPr="008A3D45" w:rsidRDefault="00E14803" w:rsidP="00E14803">
      <w:pPr>
        <w:ind w:firstLine="851"/>
        <w:jc w:val="center"/>
        <w:rPr>
          <w:b/>
          <w:bCs/>
          <w:i/>
          <w:iCs/>
          <w:sz w:val="36"/>
          <w:szCs w:val="36"/>
        </w:rPr>
      </w:pPr>
    </w:p>
    <w:p w:rsidR="00E14803" w:rsidRPr="008A3D45" w:rsidRDefault="00E14803" w:rsidP="00E14803">
      <w:pPr>
        <w:ind w:firstLine="851"/>
        <w:jc w:val="center"/>
        <w:rPr>
          <w:b/>
          <w:bCs/>
          <w:i/>
          <w:iCs/>
          <w:sz w:val="36"/>
          <w:szCs w:val="36"/>
        </w:rPr>
      </w:pPr>
    </w:p>
    <w:p w:rsidR="00E14803" w:rsidRDefault="00E14803" w:rsidP="00E14803">
      <w:pPr>
        <w:ind w:left="5954" w:firstLine="283"/>
        <w:jc w:val="both"/>
        <w:rPr>
          <w:b/>
          <w:bCs/>
          <w:spacing w:val="16"/>
          <w:sz w:val="24"/>
          <w:szCs w:val="24"/>
        </w:rPr>
      </w:pPr>
    </w:p>
    <w:p w:rsidR="00E14803" w:rsidRDefault="00E14803" w:rsidP="00E14803">
      <w:pPr>
        <w:ind w:left="5954" w:firstLine="283"/>
        <w:jc w:val="both"/>
        <w:rPr>
          <w:b/>
          <w:bCs/>
          <w:spacing w:val="16"/>
          <w:sz w:val="24"/>
          <w:szCs w:val="24"/>
        </w:rPr>
      </w:pPr>
    </w:p>
    <w:p w:rsidR="00E14803" w:rsidRDefault="00E14803" w:rsidP="00E14803">
      <w:pPr>
        <w:jc w:val="center"/>
        <w:rPr>
          <w:b/>
          <w:bCs/>
          <w:sz w:val="28"/>
          <w:szCs w:val="28"/>
        </w:rPr>
      </w:pPr>
    </w:p>
    <w:p w:rsidR="00E14803" w:rsidRDefault="00E14803" w:rsidP="00E14803">
      <w:pPr>
        <w:jc w:val="center"/>
        <w:rPr>
          <w:b/>
          <w:bCs/>
          <w:sz w:val="28"/>
          <w:szCs w:val="28"/>
        </w:rPr>
      </w:pPr>
    </w:p>
    <w:p w:rsidR="00E14803" w:rsidRDefault="00E14803" w:rsidP="00E1480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3828"/>
      </w:tblGrid>
      <w:tr w:rsidR="00E14803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14803" w:rsidRDefault="00E14803" w:rsidP="00DD5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14803" w:rsidRDefault="00E14803" w:rsidP="00DD5C29">
            <w:pPr>
              <w:rPr>
                <w:sz w:val="28"/>
                <w:szCs w:val="28"/>
              </w:rPr>
            </w:pPr>
          </w:p>
          <w:p w:rsidR="00E14803" w:rsidRDefault="00E14803" w:rsidP="00DD5C29">
            <w:pPr>
              <w:rPr>
                <w:sz w:val="28"/>
                <w:szCs w:val="28"/>
              </w:rPr>
            </w:pPr>
          </w:p>
          <w:p w:rsidR="00E14803" w:rsidRDefault="00E14803" w:rsidP="00DD5C29">
            <w:pPr>
              <w:rPr>
                <w:sz w:val="28"/>
                <w:szCs w:val="28"/>
              </w:rPr>
            </w:pPr>
          </w:p>
          <w:p w:rsidR="00E14803" w:rsidRDefault="00E14803" w:rsidP="00DD5C29">
            <w:pPr>
              <w:rPr>
                <w:sz w:val="28"/>
                <w:szCs w:val="28"/>
              </w:rPr>
            </w:pPr>
          </w:p>
          <w:p w:rsidR="00E14803" w:rsidRDefault="00E14803" w:rsidP="00DD5C29">
            <w:pPr>
              <w:rPr>
                <w:sz w:val="28"/>
                <w:szCs w:val="28"/>
              </w:rPr>
            </w:pPr>
          </w:p>
          <w:p w:rsidR="00E14803" w:rsidRDefault="00E14803" w:rsidP="00DD5C29">
            <w:pPr>
              <w:rPr>
                <w:sz w:val="28"/>
                <w:szCs w:val="28"/>
              </w:rPr>
            </w:pPr>
          </w:p>
          <w:p w:rsidR="00E14803" w:rsidRDefault="00E14803" w:rsidP="00DD5C29">
            <w:pPr>
              <w:rPr>
                <w:sz w:val="28"/>
                <w:szCs w:val="28"/>
              </w:rPr>
            </w:pPr>
          </w:p>
          <w:p w:rsidR="00E14803" w:rsidRDefault="00E14803" w:rsidP="00DD5C29">
            <w:pPr>
              <w:tabs>
                <w:tab w:val="left" w:pos="3812"/>
              </w:tabs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14803" w:rsidRDefault="00E14803" w:rsidP="00DD5C2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Выполнил: </w:t>
            </w:r>
          </w:p>
          <w:p w:rsidR="00E14803" w:rsidRDefault="00E14803" w:rsidP="00DD5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  <w:p w:rsidR="00E14803" w:rsidRDefault="00E14803" w:rsidP="00DD5C29">
            <w:pPr>
              <w:rPr>
                <w:sz w:val="28"/>
                <w:szCs w:val="28"/>
              </w:rPr>
            </w:pPr>
          </w:p>
          <w:p w:rsidR="00E14803" w:rsidRDefault="00E14803" w:rsidP="00DD5C2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Руководитель: </w:t>
            </w:r>
          </w:p>
          <w:p w:rsidR="00E14803" w:rsidRPr="009A61B8" w:rsidRDefault="0075313F" w:rsidP="00DD5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Грозова</w:t>
            </w:r>
          </w:p>
          <w:p w:rsidR="00E14803" w:rsidRDefault="00E14803" w:rsidP="00DD5C29">
            <w:pPr>
              <w:rPr>
                <w:sz w:val="28"/>
                <w:szCs w:val="28"/>
              </w:rPr>
            </w:pPr>
          </w:p>
        </w:tc>
      </w:tr>
    </w:tbl>
    <w:p w:rsidR="00E14803" w:rsidRDefault="00E14803" w:rsidP="00E14803">
      <w:pPr>
        <w:pStyle w:val="20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E14803" w:rsidRDefault="00E14803" w:rsidP="00E14803"/>
    <w:p w:rsidR="00E14803" w:rsidRPr="002C4E2E" w:rsidRDefault="00E14803" w:rsidP="00E14803"/>
    <w:p w:rsidR="00E14803" w:rsidRDefault="00E14803" w:rsidP="00E14803"/>
    <w:p w:rsidR="00E14803" w:rsidRDefault="00E14803" w:rsidP="00E14803"/>
    <w:p w:rsidR="00E14803" w:rsidRDefault="00E14803" w:rsidP="00E14803"/>
    <w:p w:rsidR="00E14803" w:rsidRDefault="00E14803" w:rsidP="00E14803">
      <w:pPr>
        <w:pStyle w:val="20"/>
        <w:spacing w:before="0" w:after="0"/>
        <w:jc w:val="center"/>
        <w:rPr>
          <w:sz w:val="28"/>
        </w:rPr>
      </w:pPr>
      <w:r>
        <w:rPr>
          <w:sz w:val="28"/>
        </w:rPr>
        <w:t xml:space="preserve">ЙОШКАР-ОЛА,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</w:rPr>
          <w:t>2009 г</w:t>
        </w:r>
      </w:smartTag>
      <w:r>
        <w:rPr>
          <w:sz w:val="28"/>
        </w:rPr>
        <w:t>.</w:t>
      </w:r>
    </w:p>
    <w:p w:rsidR="00AA43AC" w:rsidRPr="00F275A0" w:rsidRDefault="00AA43AC">
      <w:pPr>
        <w:pageBreakBefore/>
        <w:jc w:val="center"/>
        <w:rPr>
          <w:bCs/>
          <w:caps/>
          <w:sz w:val="28"/>
          <w:szCs w:val="28"/>
        </w:rPr>
      </w:pPr>
      <w:r w:rsidRPr="00F275A0">
        <w:rPr>
          <w:b/>
          <w:bCs/>
          <w:sz w:val="28"/>
          <w:szCs w:val="28"/>
        </w:rPr>
        <w:lastRenderedPageBreak/>
        <w:t>СОДЕРЖАНИЕ</w:t>
      </w:r>
      <w:bookmarkEnd w:id="0"/>
      <w:bookmarkEnd w:id="1"/>
    </w:p>
    <w:p w:rsidR="00AA43AC" w:rsidRDefault="00AA43AC">
      <w:pPr>
        <w:jc w:val="center"/>
      </w:pPr>
    </w:p>
    <w:p w:rsidR="00AA43AC" w:rsidRDefault="00AA43AC">
      <w:pPr>
        <w:pStyle w:val="a3"/>
      </w:pPr>
    </w:p>
    <w:p w:rsidR="00AA43AC" w:rsidRDefault="00AA43AC">
      <w:pPr>
        <w:pStyle w:val="a3"/>
      </w:pPr>
    </w:p>
    <w:p w:rsidR="00172978" w:rsidRDefault="008D5158">
      <w:pPr>
        <w:pStyle w:val="11"/>
        <w:rPr>
          <w:caps w:val="0"/>
          <w:sz w:val="24"/>
          <w:szCs w:val="24"/>
          <w:lang w:val="ru-RU" w:eastAsia="ru-RU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TOC \h \z \t "Стиль1;1;Стиль3;2" </w:instrText>
      </w:r>
      <w:r>
        <w:rPr>
          <w:color w:val="000000"/>
        </w:rPr>
        <w:fldChar w:fldCharType="separate"/>
      </w:r>
      <w:hyperlink w:anchor="_Toc247733585" w:history="1">
        <w:r w:rsidR="00172978" w:rsidRPr="00297D32">
          <w:rPr>
            <w:rStyle w:val="ab"/>
          </w:rPr>
          <w:t>1. Общая характеристика системы менеджмента ООО «Меркурий»</w:t>
        </w:r>
        <w:r w:rsidR="00172978">
          <w:rPr>
            <w:webHidden/>
          </w:rPr>
          <w:tab/>
        </w:r>
        <w:r w:rsidR="00172978">
          <w:rPr>
            <w:webHidden/>
          </w:rPr>
          <w:fldChar w:fldCharType="begin"/>
        </w:r>
        <w:r w:rsidR="00172978">
          <w:rPr>
            <w:webHidden/>
          </w:rPr>
          <w:instrText xml:space="preserve"> PAGEREF _Toc247733585 \h </w:instrText>
        </w:r>
        <w:r w:rsidR="00172978">
          <w:rPr>
            <w:webHidden/>
          </w:rPr>
        </w:r>
        <w:r w:rsidR="00172978">
          <w:rPr>
            <w:webHidden/>
          </w:rPr>
          <w:fldChar w:fldCharType="separate"/>
        </w:r>
        <w:r w:rsidR="00172978">
          <w:rPr>
            <w:webHidden/>
          </w:rPr>
          <w:t>3</w:t>
        </w:r>
        <w:r w:rsidR="00172978">
          <w:rPr>
            <w:webHidden/>
          </w:rPr>
          <w:fldChar w:fldCharType="end"/>
        </w:r>
      </w:hyperlink>
    </w:p>
    <w:p w:rsidR="00172978" w:rsidRDefault="00291AAA">
      <w:pPr>
        <w:pStyle w:val="21"/>
        <w:tabs>
          <w:tab w:val="right" w:leader="dot" w:pos="9629"/>
        </w:tabs>
        <w:rPr>
          <w:noProof/>
          <w:sz w:val="24"/>
          <w:szCs w:val="24"/>
          <w:lang w:eastAsia="ru-RU"/>
        </w:rPr>
      </w:pPr>
      <w:hyperlink w:anchor="_Toc247733586" w:history="1">
        <w:r w:rsidR="00172978" w:rsidRPr="00297D32">
          <w:rPr>
            <w:rStyle w:val="ab"/>
            <w:noProof/>
          </w:rPr>
          <w:t>1.1 Общая характеристика организации</w:t>
        </w:r>
        <w:r w:rsidR="00172978">
          <w:rPr>
            <w:noProof/>
            <w:webHidden/>
          </w:rPr>
          <w:tab/>
        </w:r>
        <w:r w:rsidR="00172978">
          <w:rPr>
            <w:noProof/>
            <w:webHidden/>
          </w:rPr>
          <w:fldChar w:fldCharType="begin"/>
        </w:r>
        <w:r w:rsidR="00172978">
          <w:rPr>
            <w:noProof/>
            <w:webHidden/>
          </w:rPr>
          <w:instrText xml:space="preserve"> PAGEREF _Toc247733586 \h </w:instrText>
        </w:r>
        <w:r w:rsidR="00172978">
          <w:rPr>
            <w:noProof/>
            <w:webHidden/>
          </w:rPr>
        </w:r>
        <w:r w:rsidR="00172978">
          <w:rPr>
            <w:noProof/>
            <w:webHidden/>
          </w:rPr>
          <w:fldChar w:fldCharType="separate"/>
        </w:r>
        <w:r w:rsidR="00172978">
          <w:rPr>
            <w:noProof/>
            <w:webHidden/>
          </w:rPr>
          <w:t>3</w:t>
        </w:r>
        <w:r w:rsidR="00172978">
          <w:rPr>
            <w:noProof/>
            <w:webHidden/>
          </w:rPr>
          <w:fldChar w:fldCharType="end"/>
        </w:r>
      </w:hyperlink>
    </w:p>
    <w:p w:rsidR="00172978" w:rsidRDefault="00291AAA">
      <w:pPr>
        <w:pStyle w:val="21"/>
        <w:tabs>
          <w:tab w:val="right" w:leader="dot" w:pos="9629"/>
        </w:tabs>
        <w:rPr>
          <w:noProof/>
          <w:sz w:val="24"/>
          <w:szCs w:val="24"/>
          <w:lang w:eastAsia="ru-RU"/>
        </w:rPr>
      </w:pPr>
      <w:hyperlink w:anchor="_Toc247733587" w:history="1">
        <w:r w:rsidR="00172978" w:rsidRPr="00297D32">
          <w:rPr>
            <w:rStyle w:val="ab"/>
            <w:noProof/>
          </w:rPr>
          <w:t>1.2. Анализ основных технико-экономических показателей</w:t>
        </w:r>
        <w:r w:rsidR="00172978">
          <w:rPr>
            <w:noProof/>
            <w:webHidden/>
          </w:rPr>
          <w:tab/>
        </w:r>
        <w:r w:rsidR="00172978">
          <w:rPr>
            <w:noProof/>
            <w:webHidden/>
          </w:rPr>
          <w:fldChar w:fldCharType="begin"/>
        </w:r>
        <w:r w:rsidR="00172978">
          <w:rPr>
            <w:noProof/>
            <w:webHidden/>
          </w:rPr>
          <w:instrText xml:space="preserve"> PAGEREF _Toc247733587 \h </w:instrText>
        </w:r>
        <w:r w:rsidR="00172978">
          <w:rPr>
            <w:noProof/>
            <w:webHidden/>
          </w:rPr>
        </w:r>
        <w:r w:rsidR="00172978">
          <w:rPr>
            <w:noProof/>
            <w:webHidden/>
          </w:rPr>
          <w:fldChar w:fldCharType="separate"/>
        </w:r>
        <w:r w:rsidR="00172978">
          <w:rPr>
            <w:noProof/>
            <w:webHidden/>
          </w:rPr>
          <w:t>5</w:t>
        </w:r>
        <w:r w:rsidR="00172978">
          <w:rPr>
            <w:noProof/>
            <w:webHidden/>
          </w:rPr>
          <w:fldChar w:fldCharType="end"/>
        </w:r>
      </w:hyperlink>
    </w:p>
    <w:p w:rsidR="00172978" w:rsidRDefault="00291AAA">
      <w:pPr>
        <w:pStyle w:val="11"/>
        <w:rPr>
          <w:caps w:val="0"/>
          <w:sz w:val="24"/>
          <w:szCs w:val="24"/>
          <w:lang w:val="ru-RU" w:eastAsia="ru-RU"/>
        </w:rPr>
      </w:pPr>
      <w:hyperlink w:anchor="_Toc247733588" w:history="1">
        <w:r w:rsidR="00172978" w:rsidRPr="00297D32">
          <w:rPr>
            <w:rStyle w:val="ab"/>
          </w:rPr>
          <w:t>2. Диагностика этапов кризиса организации</w:t>
        </w:r>
        <w:r w:rsidR="00172978">
          <w:rPr>
            <w:webHidden/>
          </w:rPr>
          <w:tab/>
        </w:r>
        <w:r w:rsidR="00172978">
          <w:rPr>
            <w:webHidden/>
          </w:rPr>
          <w:fldChar w:fldCharType="begin"/>
        </w:r>
        <w:r w:rsidR="00172978">
          <w:rPr>
            <w:webHidden/>
          </w:rPr>
          <w:instrText xml:space="preserve"> PAGEREF _Toc247733588 \h </w:instrText>
        </w:r>
        <w:r w:rsidR="00172978">
          <w:rPr>
            <w:webHidden/>
          </w:rPr>
        </w:r>
        <w:r w:rsidR="00172978">
          <w:rPr>
            <w:webHidden/>
          </w:rPr>
          <w:fldChar w:fldCharType="separate"/>
        </w:r>
        <w:r w:rsidR="00172978">
          <w:rPr>
            <w:webHidden/>
          </w:rPr>
          <w:t>8</w:t>
        </w:r>
        <w:r w:rsidR="00172978">
          <w:rPr>
            <w:webHidden/>
          </w:rPr>
          <w:fldChar w:fldCharType="end"/>
        </w:r>
      </w:hyperlink>
    </w:p>
    <w:p w:rsidR="00172978" w:rsidRDefault="00291AAA">
      <w:pPr>
        <w:pStyle w:val="11"/>
        <w:rPr>
          <w:caps w:val="0"/>
          <w:sz w:val="24"/>
          <w:szCs w:val="24"/>
          <w:lang w:val="ru-RU" w:eastAsia="ru-RU"/>
        </w:rPr>
      </w:pPr>
      <w:hyperlink w:anchor="_Toc247733589" w:history="1">
        <w:r w:rsidR="00172978" w:rsidRPr="00297D32">
          <w:rPr>
            <w:rStyle w:val="ab"/>
          </w:rPr>
          <w:t>3. Внешние сигналы, изменяющие конкурентный статус организации</w:t>
        </w:r>
        <w:r w:rsidR="00172978">
          <w:rPr>
            <w:webHidden/>
          </w:rPr>
          <w:tab/>
        </w:r>
        <w:r w:rsidR="00172978">
          <w:rPr>
            <w:webHidden/>
          </w:rPr>
          <w:fldChar w:fldCharType="begin"/>
        </w:r>
        <w:r w:rsidR="00172978">
          <w:rPr>
            <w:webHidden/>
          </w:rPr>
          <w:instrText xml:space="preserve"> PAGEREF _Toc247733589 \h </w:instrText>
        </w:r>
        <w:r w:rsidR="00172978">
          <w:rPr>
            <w:webHidden/>
          </w:rPr>
        </w:r>
        <w:r w:rsidR="00172978">
          <w:rPr>
            <w:webHidden/>
          </w:rPr>
          <w:fldChar w:fldCharType="separate"/>
        </w:r>
        <w:r w:rsidR="00172978">
          <w:rPr>
            <w:webHidden/>
          </w:rPr>
          <w:t>15</w:t>
        </w:r>
        <w:r w:rsidR="00172978">
          <w:rPr>
            <w:webHidden/>
          </w:rPr>
          <w:fldChar w:fldCharType="end"/>
        </w:r>
      </w:hyperlink>
    </w:p>
    <w:p w:rsidR="00172978" w:rsidRDefault="00291AAA">
      <w:pPr>
        <w:pStyle w:val="11"/>
        <w:rPr>
          <w:caps w:val="0"/>
          <w:sz w:val="24"/>
          <w:szCs w:val="24"/>
          <w:lang w:val="ru-RU" w:eastAsia="ru-RU"/>
        </w:rPr>
      </w:pPr>
      <w:hyperlink w:anchor="_Toc247733590" w:history="1">
        <w:r w:rsidR="00172978" w:rsidRPr="00297D32">
          <w:rPr>
            <w:rStyle w:val="ab"/>
          </w:rPr>
          <w:t>4. Экспресс-диагностика финансового состояния организации</w:t>
        </w:r>
        <w:r w:rsidR="00172978">
          <w:rPr>
            <w:webHidden/>
          </w:rPr>
          <w:tab/>
        </w:r>
        <w:r w:rsidR="00172978">
          <w:rPr>
            <w:webHidden/>
          </w:rPr>
          <w:fldChar w:fldCharType="begin"/>
        </w:r>
        <w:r w:rsidR="00172978">
          <w:rPr>
            <w:webHidden/>
          </w:rPr>
          <w:instrText xml:space="preserve"> PAGEREF _Toc247733590 \h </w:instrText>
        </w:r>
        <w:r w:rsidR="00172978">
          <w:rPr>
            <w:webHidden/>
          </w:rPr>
        </w:r>
        <w:r w:rsidR="00172978">
          <w:rPr>
            <w:webHidden/>
          </w:rPr>
          <w:fldChar w:fldCharType="separate"/>
        </w:r>
        <w:r w:rsidR="00172978">
          <w:rPr>
            <w:webHidden/>
          </w:rPr>
          <w:t>21</w:t>
        </w:r>
        <w:r w:rsidR="00172978">
          <w:rPr>
            <w:webHidden/>
          </w:rPr>
          <w:fldChar w:fldCharType="end"/>
        </w:r>
      </w:hyperlink>
    </w:p>
    <w:p w:rsidR="00172978" w:rsidRDefault="00291AAA">
      <w:pPr>
        <w:pStyle w:val="11"/>
        <w:rPr>
          <w:caps w:val="0"/>
          <w:sz w:val="24"/>
          <w:szCs w:val="24"/>
          <w:lang w:val="ru-RU" w:eastAsia="ru-RU"/>
        </w:rPr>
      </w:pPr>
      <w:hyperlink w:anchor="_Toc247733591" w:history="1">
        <w:r w:rsidR="00172978" w:rsidRPr="00297D32">
          <w:rPr>
            <w:rStyle w:val="ab"/>
          </w:rPr>
          <w:t>5. двухфакторный метод диагностики банкротства</w:t>
        </w:r>
        <w:r w:rsidR="00172978">
          <w:rPr>
            <w:webHidden/>
          </w:rPr>
          <w:tab/>
        </w:r>
        <w:r w:rsidR="00172978">
          <w:rPr>
            <w:webHidden/>
          </w:rPr>
          <w:fldChar w:fldCharType="begin"/>
        </w:r>
        <w:r w:rsidR="00172978">
          <w:rPr>
            <w:webHidden/>
          </w:rPr>
          <w:instrText xml:space="preserve"> PAGEREF _Toc247733591 \h </w:instrText>
        </w:r>
        <w:r w:rsidR="00172978">
          <w:rPr>
            <w:webHidden/>
          </w:rPr>
        </w:r>
        <w:r w:rsidR="00172978">
          <w:rPr>
            <w:webHidden/>
          </w:rPr>
          <w:fldChar w:fldCharType="separate"/>
        </w:r>
        <w:r w:rsidR="00172978">
          <w:rPr>
            <w:webHidden/>
          </w:rPr>
          <w:t>23</w:t>
        </w:r>
        <w:r w:rsidR="00172978">
          <w:rPr>
            <w:webHidden/>
          </w:rPr>
          <w:fldChar w:fldCharType="end"/>
        </w:r>
      </w:hyperlink>
    </w:p>
    <w:p w:rsidR="00172978" w:rsidRDefault="00291AAA">
      <w:pPr>
        <w:pStyle w:val="11"/>
        <w:rPr>
          <w:caps w:val="0"/>
          <w:sz w:val="24"/>
          <w:szCs w:val="24"/>
          <w:lang w:val="ru-RU" w:eastAsia="ru-RU"/>
        </w:rPr>
      </w:pPr>
      <w:hyperlink w:anchor="_Toc247733592" w:history="1">
        <w:r w:rsidR="00172978" w:rsidRPr="00297D32">
          <w:rPr>
            <w:rStyle w:val="ab"/>
          </w:rPr>
          <w:t>6. Кризисное поле организации</w:t>
        </w:r>
        <w:r w:rsidR="00172978">
          <w:rPr>
            <w:webHidden/>
          </w:rPr>
          <w:tab/>
        </w:r>
        <w:r w:rsidR="00172978">
          <w:rPr>
            <w:webHidden/>
          </w:rPr>
          <w:fldChar w:fldCharType="begin"/>
        </w:r>
        <w:r w:rsidR="00172978">
          <w:rPr>
            <w:webHidden/>
          </w:rPr>
          <w:instrText xml:space="preserve"> PAGEREF _Toc247733592 \h </w:instrText>
        </w:r>
        <w:r w:rsidR="00172978">
          <w:rPr>
            <w:webHidden/>
          </w:rPr>
        </w:r>
        <w:r w:rsidR="00172978">
          <w:rPr>
            <w:webHidden/>
          </w:rPr>
          <w:fldChar w:fldCharType="separate"/>
        </w:r>
        <w:r w:rsidR="00172978">
          <w:rPr>
            <w:webHidden/>
          </w:rPr>
          <w:t>24</w:t>
        </w:r>
        <w:r w:rsidR="00172978">
          <w:rPr>
            <w:webHidden/>
          </w:rPr>
          <w:fldChar w:fldCharType="end"/>
        </w:r>
      </w:hyperlink>
    </w:p>
    <w:p w:rsidR="00172978" w:rsidRDefault="00291AAA">
      <w:pPr>
        <w:pStyle w:val="11"/>
        <w:rPr>
          <w:caps w:val="0"/>
          <w:sz w:val="24"/>
          <w:szCs w:val="24"/>
          <w:lang w:val="ru-RU" w:eastAsia="ru-RU"/>
        </w:rPr>
      </w:pPr>
      <w:hyperlink w:anchor="_Toc247733593" w:history="1">
        <w:r w:rsidR="00172978" w:rsidRPr="00297D32">
          <w:rPr>
            <w:rStyle w:val="ab"/>
          </w:rPr>
          <w:t>7. Предложения по технологиям антикризисного управления персоналом в ООО «Меркурий»</w:t>
        </w:r>
        <w:r w:rsidR="00172978">
          <w:rPr>
            <w:webHidden/>
          </w:rPr>
          <w:tab/>
        </w:r>
        <w:r w:rsidR="00172978">
          <w:rPr>
            <w:webHidden/>
          </w:rPr>
          <w:fldChar w:fldCharType="begin"/>
        </w:r>
        <w:r w:rsidR="00172978">
          <w:rPr>
            <w:webHidden/>
          </w:rPr>
          <w:instrText xml:space="preserve"> PAGEREF _Toc247733593 \h </w:instrText>
        </w:r>
        <w:r w:rsidR="00172978">
          <w:rPr>
            <w:webHidden/>
          </w:rPr>
        </w:r>
        <w:r w:rsidR="00172978">
          <w:rPr>
            <w:webHidden/>
          </w:rPr>
          <w:fldChar w:fldCharType="separate"/>
        </w:r>
        <w:r w:rsidR="00172978">
          <w:rPr>
            <w:webHidden/>
          </w:rPr>
          <w:t>27</w:t>
        </w:r>
        <w:r w:rsidR="00172978">
          <w:rPr>
            <w:webHidden/>
          </w:rPr>
          <w:fldChar w:fldCharType="end"/>
        </w:r>
      </w:hyperlink>
    </w:p>
    <w:p w:rsidR="00172978" w:rsidRDefault="00291AAA">
      <w:pPr>
        <w:pStyle w:val="11"/>
        <w:rPr>
          <w:caps w:val="0"/>
          <w:sz w:val="24"/>
          <w:szCs w:val="24"/>
          <w:lang w:val="ru-RU" w:eastAsia="ru-RU"/>
        </w:rPr>
      </w:pPr>
      <w:hyperlink w:anchor="_Toc247733594" w:history="1">
        <w:r w:rsidR="00172978" w:rsidRPr="00297D32">
          <w:rPr>
            <w:rStyle w:val="ab"/>
          </w:rPr>
          <w:t>СПИСОК ИСПОЛЬЗОВАННОЙ ЛИТЕРАТУРЫ</w:t>
        </w:r>
        <w:r w:rsidR="00172978">
          <w:rPr>
            <w:webHidden/>
          </w:rPr>
          <w:tab/>
        </w:r>
        <w:r w:rsidR="00172978">
          <w:rPr>
            <w:webHidden/>
          </w:rPr>
          <w:fldChar w:fldCharType="begin"/>
        </w:r>
        <w:r w:rsidR="00172978">
          <w:rPr>
            <w:webHidden/>
          </w:rPr>
          <w:instrText xml:space="preserve"> PAGEREF _Toc247733594 \h </w:instrText>
        </w:r>
        <w:r w:rsidR="00172978">
          <w:rPr>
            <w:webHidden/>
          </w:rPr>
        </w:r>
        <w:r w:rsidR="00172978">
          <w:rPr>
            <w:webHidden/>
          </w:rPr>
          <w:fldChar w:fldCharType="separate"/>
        </w:r>
        <w:r w:rsidR="00172978">
          <w:rPr>
            <w:webHidden/>
          </w:rPr>
          <w:t>32</w:t>
        </w:r>
        <w:r w:rsidR="00172978">
          <w:rPr>
            <w:webHidden/>
          </w:rPr>
          <w:fldChar w:fldCharType="end"/>
        </w:r>
      </w:hyperlink>
    </w:p>
    <w:p w:rsidR="00AA43AC" w:rsidRDefault="008D5158" w:rsidP="00116599">
      <w:pPr>
        <w:pStyle w:val="a3"/>
        <w:tabs>
          <w:tab w:val="left" w:pos="9356"/>
        </w:tabs>
        <w:ind w:right="567"/>
        <w:jc w:val="left"/>
      </w:pPr>
      <w:r>
        <w:rPr>
          <w:noProof/>
          <w:color w:val="000000"/>
          <w:szCs w:val="20"/>
          <w:lang w:val="en-US"/>
        </w:rPr>
        <w:fldChar w:fldCharType="end"/>
      </w:r>
    </w:p>
    <w:p w:rsidR="00AA43AC" w:rsidRDefault="00AA43AC">
      <w:pPr>
        <w:pStyle w:val="a3"/>
        <w:spacing w:line="480" w:lineRule="auto"/>
        <w:ind w:right="708"/>
      </w:pPr>
    </w:p>
    <w:p w:rsidR="00AA43AC" w:rsidRDefault="00AA43AC">
      <w:pPr>
        <w:pStyle w:val="a3"/>
        <w:ind w:left="851" w:firstLine="0"/>
      </w:pPr>
    </w:p>
    <w:p w:rsidR="00AA43AC" w:rsidRDefault="00AA43AC">
      <w:pPr>
        <w:pStyle w:val="a3"/>
      </w:pPr>
    </w:p>
    <w:p w:rsidR="002F5FC5" w:rsidRDefault="002F5FC5" w:rsidP="00E14803">
      <w:pPr>
        <w:pStyle w:val="a3"/>
        <w:rPr>
          <w:szCs w:val="24"/>
        </w:rPr>
      </w:pPr>
    </w:p>
    <w:p w:rsidR="00E064ED" w:rsidRDefault="00E064ED" w:rsidP="00E14803">
      <w:pPr>
        <w:pStyle w:val="a3"/>
        <w:rPr>
          <w:szCs w:val="24"/>
        </w:rPr>
      </w:pPr>
    </w:p>
    <w:p w:rsidR="00AA43AC" w:rsidRDefault="003B5221" w:rsidP="00E14803">
      <w:pPr>
        <w:pStyle w:val="10"/>
      </w:pPr>
      <w:bookmarkStart w:id="2" w:name="_Toc247733585"/>
      <w:r>
        <w:t>1. </w:t>
      </w:r>
      <w:r w:rsidR="0075313F">
        <w:t>Общая характеристика системы менеджмента</w:t>
      </w:r>
      <w:r w:rsidR="0075313F" w:rsidRPr="008A3D45">
        <w:t xml:space="preserve"> </w:t>
      </w:r>
      <w:r>
        <w:t>ООО «</w:t>
      </w:r>
      <w:r w:rsidR="003F6B5D">
        <w:t>Меркурий</w:t>
      </w:r>
      <w:r>
        <w:t>»</w:t>
      </w:r>
      <w:bookmarkEnd w:id="2"/>
    </w:p>
    <w:p w:rsidR="00AA43AC" w:rsidRDefault="00AA43AC">
      <w:pPr>
        <w:pStyle w:val="2"/>
        <w:numPr>
          <w:ilvl w:val="0"/>
          <w:numId w:val="0"/>
        </w:numPr>
        <w:ind w:left="851"/>
        <w:jc w:val="left"/>
      </w:pPr>
    </w:p>
    <w:p w:rsidR="005D2FC8" w:rsidRPr="005D2FC8" w:rsidRDefault="005D2FC8" w:rsidP="005D2FC8">
      <w:pPr>
        <w:pStyle w:val="a3"/>
      </w:pPr>
    </w:p>
    <w:p w:rsidR="008E6B44" w:rsidRDefault="00B216D8" w:rsidP="00E8143F">
      <w:pPr>
        <w:pStyle w:val="30"/>
      </w:pPr>
      <w:bookmarkStart w:id="3" w:name="_Toc247733586"/>
      <w:r>
        <w:t>1.1 </w:t>
      </w:r>
      <w:r w:rsidR="008E6B44" w:rsidRPr="00E8143F">
        <w:t>Общая</w:t>
      </w:r>
      <w:r w:rsidR="008E6B44">
        <w:t xml:space="preserve"> характеристика организации</w:t>
      </w:r>
      <w:bookmarkEnd w:id="3"/>
    </w:p>
    <w:p w:rsidR="003F6B5D" w:rsidRPr="005F4C62" w:rsidRDefault="003F6B5D" w:rsidP="003F6B5D">
      <w:pPr>
        <w:pStyle w:val="a3"/>
      </w:pPr>
      <w:r w:rsidRPr="00AA69C3">
        <w:t>Виды деятельности и организационно-правовая форма</w:t>
      </w:r>
      <w:r>
        <w:t xml:space="preserve">. </w:t>
      </w:r>
      <w:r w:rsidRPr="005F4C62">
        <w:t xml:space="preserve">Общество с ограниченной ответственностью «Меркурий» является хозяйственным обществом, занимающимся коммерческой деятельностью. </w:t>
      </w:r>
    </w:p>
    <w:p w:rsidR="003F6B5D" w:rsidRPr="005F4C62" w:rsidRDefault="003F6B5D" w:rsidP="003F6B5D">
      <w:pPr>
        <w:pStyle w:val="a3"/>
      </w:pPr>
      <w:r w:rsidRPr="005F4C62">
        <w:t xml:space="preserve">Общество зарегистрировано Государственной регистрационной палатой при Министерстве юстиции Республики Марий Эл 9 июля </w:t>
      </w:r>
      <w:smartTag w:uri="urn:schemas-microsoft-com:office:smarttags" w:element="metricconverter">
        <w:smartTagPr>
          <w:attr w:name="ProductID" w:val="1997 г"/>
        </w:smartTagPr>
        <w:r w:rsidRPr="005F4C62">
          <w:t>1997 г</w:t>
        </w:r>
      </w:smartTag>
      <w:r w:rsidRPr="005F4C62">
        <w:t>. №1154.</w:t>
      </w:r>
    </w:p>
    <w:p w:rsidR="003F6B5D" w:rsidRPr="005F4C62" w:rsidRDefault="003F6B5D" w:rsidP="003F6B5D">
      <w:pPr>
        <w:pStyle w:val="a3"/>
      </w:pPr>
      <w:r w:rsidRPr="005F4C62">
        <w:t>ООО «Меркурий» является самостоятельным хозяйствующим субъектом, созданным для производства продукции, выполнения работ и оказания услуг в целях удовлетворения общественных потребностей и получения прибыли. Фирменное наименование общества:</w:t>
      </w:r>
    </w:p>
    <w:p w:rsidR="003F6B5D" w:rsidRPr="00DC1C8E" w:rsidRDefault="003F6B5D" w:rsidP="003F6B5D">
      <w:pPr>
        <w:pStyle w:val="a3"/>
        <w:numPr>
          <w:ilvl w:val="0"/>
          <w:numId w:val="10"/>
        </w:numPr>
      </w:pPr>
      <w:r w:rsidRPr="00DC1C8E">
        <w:t>полное наименование на русском языке:  Общество с ограниченной</w:t>
      </w:r>
      <w:r w:rsidRPr="00DC1C8E">
        <w:br/>
        <w:t>ответственностью «Меркурий»;</w:t>
      </w:r>
    </w:p>
    <w:p w:rsidR="003F6B5D" w:rsidRPr="00DC1C8E" w:rsidRDefault="003F6B5D" w:rsidP="003F6B5D">
      <w:pPr>
        <w:pStyle w:val="a3"/>
        <w:numPr>
          <w:ilvl w:val="0"/>
          <w:numId w:val="10"/>
        </w:numPr>
      </w:pPr>
      <w:r w:rsidRPr="00DC1C8E">
        <w:t>сокращенное наименование на русском языке: ООО «Меркурий»;</w:t>
      </w:r>
    </w:p>
    <w:p w:rsidR="003F6B5D" w:rsidRPr="005F4C62" w:rsidRDefault="003F6B5D" w:rsidP="003F6B5D">
      <w:pPr>
        <w:pStyle w:val="a3"/>
        <w:numPr>
          <w:ilvl w:val="0"/>
          <w:numId w:val="10"/>
        </w:numPr>
      </w:pPr>
      <w:r w:rsidRPr="00DC1C8E">
        <w:t>юридический</w:t>
      </w:r>
      <w:r w:rsidRPr="005F4C62">
        <w:t xml:space="preserve"> адрес — РМЭ, г. Йошкар-Ола, ул. Пугачева, 11-а.</w:t>
      </w:r>
    </w:p>
    <w:p w:rsidR="003F6B5D" w:rsidRPr="005F4C62" w:rsidRDefault="003F6B5D" w:rsidP="003F6B5D">
      <w:pPr>
        <w:pStyle w:val="a3"/>
      </w:pPr>
      <w:r w:rsidRPr="005F4C62">
        <w:t>Общество создается для производства продукции, выполнение работ и оказания услуг в целях удовлетворения общественных потребностей и получения прибыли.</w:t>
      </w:r>
    </w:p>
    <w:p w:rsidR="003F6B5D" w:rsidRPr="005F4C62" w:rsidRDefault="003F6B5D" w:rsidP="003F6B5D">
      <w:pPr>
        <w:pStyle w:val="a3"/>
      </w:pPr>
      <w:r w:rsidRPr="005F4C62">
        <w:t>ООО «Меркурий» осуществляет следующие виды деятельности:</w:t>
      </w:r>
    </w:p>
    <w:p w:rsidR="003F6B5D" w:rsidRPr="00DC1C8E" w:rsidRDefault="003F6B5D" w:rsidP="003F6B5D">
      <w:pPr>
        <w:pStyle w:val="a3"/>
        <w:numPr>
          <w:ilvl w:val="0"/>
          <w:numId w:val="11"/>
        </w:numPr>
      </w:pPr>
      <w:r w:rsidRPr="00DC1C8E">
        <w:t>оптово-розничная торговля продовольственными товарами;</w:t>
      </w:r>
    </w:p>
    <w:p w:rsidR="003F6B5D" w:rsidRPr="00DC1C8E" w:rsidRDefault="003F6B5D" w:rsidP="003F6B5D">
      <w:pPr>
        <w:pStyle w:val="a3"/>
        <w:numPr>
          <w:ilvl w:val="0"/>
          <w:numId w:val="11"/>
        </w:numPr>
      </w:pPr>
      <w:r w:rsidRPr="00DC1C8E">
        <w:t>предоставление складских и связанных с ними услуг;</w:t>
      </w:r>
    </w:p>
    <w:p w:rsidR="003F6B5D" w:rsidRPr="00DC1C8E" w:rsidRDefault="003F6B5D" w:rsidP="003F6B5D">
      <w:pPr>
        <w:pStyle w:val="a3"/>
        <w:numPr>
          <w:ilvl w:val="0"/>
          <w:numId w:val="11"/>
        </w:numPr>
      </w:pPr>
      <w:r w:rsidRPr="00DC1C8E">
        <w:t>транспортно-экспедиторская;</w:t>
      </w:r>
    </w:p>
    <w:p w:rsidR="003F6B5D" w:rsidRPr="00DC1C8E" w:rsidRDefault="003F6B5D" w:rsidP="003F6B5D">
      <w:pPr>
        <w:pStyle w:val="a3"/>
        <w:numPr>
          <w:ilvl w:val="0"/>
          <w:numId w:val="11"/>
        </w:numPr>
      </w:pPr>
      <w:r w:rsidRPr="00DC1C8E">
        <w:t xml:space="preserve">закупка, хранение и реализация хлебобулочной, кондитерской и иной </w:t>
      </w:r>
      <w:r>
        <w:t xml:space="preserve">продовольственной </w:t>
      </w:r>
      <w:r w:rsidRPr="00DC1C8E">
        <w:t>продукции;</w:t>
      </w:r>
    </w:p>
    <w:p w:rsidR="003F6B5D" w:rsidRPr="00DC1C8E" w:rsidRDefault="003F6B5D" w:rsidP="003F6B5D">
      <w:pPr>
        <w:pStyle w:val="a3"/>
        <w:numPr>
          <w:ilvl w:val="0"/>
          <w:numId w:val="11"/>
        </w:numPr>
      </w:pPr>
      <w:r w:rsidRPr="00DC1C8E">
        <w:t>организация  различных магазинов  в  соответствии  с  действующим</w:t>
      </w:r>
      <w:r>
        <w:t xml:space="preserve"> </w:t>
      </w:r>
      <w:r w:rsidRPr="00DC1C8E">
        <w:t>законодательством</w:t>
      </w:r>
      <w:r>
        <w:t xml:space="preserve">, </w:t>
      </w:r>
      <w:r w:rsidRPr="00DC1C8E">
        <w:t>маркетинговая деятельность;</w:t>
      </w:r>
    </w:p>
    <w:p w:rsidR="003F6B5D" w:rsidRPr="005F4C62" w:rsidRDefault="003F6B5D" w:rsidP="003F6B5D">
      <w:pPr>
        <w:pStyle w:val="a3"/>
        <w:numPr>
          <w:ilvl w:val="0"/>
          <w:numId w:val="11"/>
        </w:numPr>
      </w:pPr>
      <w:r w:rsidRPr="00DC1C8E">
        <w:t>иные виды</w:t>
      </w:r>
      <w:r w:rsidRPr="005F4C62">
        <w:t xml:space="preserve"> деятельности, не запрещенные законодательством.</w:t>
      </w:r>
    </w:p>
    <w:p w:rsidR="003F6B5D" w:rsidRPr="005F4C62" w:rsidRDefault="003F6B5D" w:rsidP="003F6B5D">
      <w:pPr>
        <w:pStyle w:val="a3"/>
      </w:pPr>
      <w:r w:rsidRPr="005F4C62">
        <w:t>ООО «Меркурий» осуществляет виды деятельности, подлежащие лицензи</w:t>
      </w:r>
      <w:r w:rsidRPr="005F4C62">
        <w:softHyphen/>
        <w:t>рованию или требующие специального разрешения только после получения соответствующей лицензии или разрешения, выданных компетентными орга</w:t>
      </w:r>
      <w:r w:rsidRPr="005F4C62">
        <w:softHyphen/>
        <w:t>нами в установленном порядке.</w:t>
      </w:r>
    </w:p>
    <w:p w:rsidR="003F6B5D" w:rsidRPr="005F4C62" w:rsidRDefault="003F6B5D" w:rsidP="003F6B5D">
      <w:pPr>
        <w:pStyle w:val="a3"/>
      </w:pPr>
      <w:r w:rsidRPr="005F4C62">
        <w:t>Общество несет ответственность по своим обязательствам всем своим имуществом. Имущество ООО «Меркурий» состоит из основных и оборотных средств, а также иных ценностей, стоимость которых отражается на самостоятельном балансе Общества. Источниками формирования имущества Общества являются:</w:t>
      </w:r>
    </w:p>
    <w:p w:rsidR="003F6B5D" w:rsidRPr="00DC1C8E" w:rsidRDefault="003F6B5D" w:rsidP="003F6B5D">
      <w:pPr>
        <w:pStyle w:val="a3"/>
        <w:numPr>
          <w:ilvl w:val="0"/>
          <w:numId w:val="12"/>
        </w:numPr>
      </w:pPr>
      <w:r w:rsidRPr="00DC1C8E">
        <w:t>денежные и материальные взносы участников;</w:t>
      </w:r>
    </w:p>
    <w:p w:rsidR="003F6B5D" w:rsidRPr="00DC1C8E" w:rsidRDefault="003F6B5D" w:rsidP="003F6B5D">
      <w:pPr>
        <w:pStyle w:val="a3"/>
        <w:numPr>
          <w:ilvl w:val="0"/>
          <w:numId w:val="12"/>
        </w:numPr>
      </w:pPr>
      <w:r w:rsidRPr="00DC1C8E">
        <w:t>доходы от реализации продукции, работ, услуг, а также от других видов хозяйственной деятельности;</w:t>
      </w:r>
    </w:p>
    <w:p w:rsidR="003F6B5D" w:rsidRPr="005F4C62" w:rsidRDefault="003F6B5D" w:rsidP="003F6B5D">
      <w:pPr>
        <w:pStyle w:val="a3"/>
        <w:numPr>
          <w:ilvl w:val="0"/>
          <w:numId w:val="12"/>
        </w:numPr>
      </w:pPr>
      <w:r w:rsidRPr="00DC1C8E">
        <w:t>кредиты</w:t>
      </w:r>
      <w:r w:rsidRPr="005F4C62">
        <w:t xml:space="preserve"> банков и иных кредиторов.</w:t>
      </w:r>
    </w:p>
    <w:p w:rsidR="003F6B5D" w:rsidRPr="005F4C62" w:rsidRDefault="003F6B5D" w:rsidP="003F6B5D">
      <w:pPr>
        <w:pStyle w:val="a3"/>
      </w:pPr>
      <w:r w:rsidRPr="005F4C62">
        <w:t>Общество имеет уставный капитал в размере 8400 (восемь тысяч четыреста) рублей. Уставный капитал разделен на доли, определенные утвержденным уставом. Общество вправе ежеквартально, раз в полгода или раз в год принимать решение о распределении своей чистой прибыли между участниками Общества. Из выручки от реализации продукции, работ и услуг и иных поступлений возмещаются материальные и приравненные к ним затраты, расходы на оплату труда, вносятся налоги и иные предусмотренные законодательством платежи, плата за природные ресурсы, уплачиваются проценты по кредитам.</w:t>
      </w:r>
    </w:p>
    <w:p w:rsidR="003F6B5D" w:rsidRPr="005F4C62" w:rsidRDefault="003F6B5D" w:rsidP="003F6B5D">
      <w:pPr>
        <w:pStyle w:val="a3"/>
      </w:pPr>
      <w:r w:rsidRPr="005F4C62">
        <w:t>Оставшаяся прибыль распределяется следующим образом: отчисления в пользу Участников пропорционально размеру вклада в уставный капитал; отчисления в резервный фонд; другие, предусмотренные законодательством, отчисления. Общество самостоятельно образует резервный фонд в размере не менее 15% уставного капитала. Резервный фонд формируется за счет ежегодных отчислений не менее 5% от чистой прибыли Общества.</w:t>
      </w:r>
    </w:p>
    <w:p w:rsidR="00563570" w:rsidRDefault="003F6B5D" w:rsidP="003F6B5D">
      <w:pPr>
        <w:pStyle w:val="a3"/>
      </w:pPr>
      <w:r w:rsidRPr="005F4C62">
        <w:t>Свою основную деятельность предприятие осуществляет через сеть магазинов. Так, Обществом организована торговля в 5 магазинах г. Йошкар</w:t>
      </w:r>
      <w:r w:rsidRPr="005F4C62">
        <w:noBreakHyphen/>
        <w:t xml:space="preserve">Ола, два из которых — организованы по принципу минимаркетов. Магазины оснащены новейшим оборудованием, в них работает высококвалифицированный персонал. </w:t>
      </w:r>
    </w:p>
    <w:p w:rsidR="003F6B5D" w:rsidRPr="005F4C62" w:rsidRDefault="003F6B5D" w:rsidP="003F6B5D">
      <w:pPr>
        <w:pStyle w:val="a3"/>
      </w:pPr>
      <w:r w:rsidRPr="005F4C62">
        <w:t>Специальный отдел разрабатывает план по ассортименту представленной продукции, поэтому в продаже имеется более 100 наименований хлебобулочных и кондитерских изделий.</w:t>
      </w:r>
    </w:p>
    <w:p w:rsidR="00C835D7" w:rsidRDefault="00EF0599" w:rsidP="00DD1A81">
      <w:pPr>
        <w:pStyle w:val="a3"/>
      </w:pPr>
      <w:r>
        <w:t xml:space="preserve"> </w:t>
      </w:r>
    </w:p>
    <w:p w:rsidR="008E6B44" w:rsidRDefault="008E6B44" w:rsidP="00551BAA">
      <w:pPr>
        <w:pStyle w:val="30"/>
      </w:pPr>
      <w:bookmarkStart w:id="4" w:name="_Toc243122222"/>
      <w:bookmarkStart w:id="5" w:name="_Toc247733587"/>
      <w:r>
        <w:t>1.2. Анализ основных технико-экономических показателей</w:t>
      </w:r>
      <w:bookmarkEnd w:id="4"/>
      <w:bookmarkEnd w:id="5"/>
    </w:p>
    <w:p w:rsidR="00344ABA" w:rsidRPr="00AA69C3" w:rsidRDefault="00344ABA" w:rsidP="00344ABA">
      <w:pPr>
        <w:pStyle w:val="a3"/>
      </w:pPr>
      <w:r>
        <w:t>П</w:t>
      </w:r>
      <w:r w:rsidRPr="00AA69C3">
        <w:t xml:space="preserve">роведем общий анализ основных показателей деятельности организации в динамике за последние три года, изучив следующие показатели: </w:t>
      </w:r>
    </w:p>
    <w:p w:rsidR="00344ABA" w:rsidRPr="00AA69C3" w:rsidRDefault="00344ABA" w:rsidP="00344ABA">
      <w:pPr>
        <w:pStyle w:val="a3"/>
        <w:numPr>
          <w:ilvl w:val="0"/>
          <w:numId w:val="14"/>
        </w:numPr>
      </w:pPr>
      <w:r w:rsidRPr="00AA69C3">
        <w:t xml:space="preserve">динамику объема реализации </w:t>
      </w:r>
      <w:r>
        <w:t xml:space="preserve">и себестоимости </w:t>
      </w:r>
      <w:r w:rsidRPr="00AA69C3">
        <w:t>товаров;</w:t>
      </w:r>
    </w:p>
    <w:p w:rsidR="00344ABA" w:rsidRDefault="00344ABA" w:rsidP="00344ABA">
      <w:pPr>
        <w:pStyle w:val="a3"/>
        <w:numPr>
          <w:ilvl w:val="0"/>
          <w:numId w:val="14"/>
        </w:numPr>
      </w:pPr>
      <w:r w:rsidRPr="00AA69C3">
        <w:t>показатели, характеризующие финансовый результат и рентабельность деятельности предприятия;</w:t>
      </w:r>
    </w:p>
    <w:p w:rsidR="00344ABA" w:rsidRPr="00AA69C3" w:rsidRDefault="00344ABA" w:rsidP="00344ABA">
      <w:pPr>
        <w:pStyle w:val="a3"/>
        <w:numPr>
          <w:ilvl w:val="0"/>
          <w:numId w:val="14"/>
        </w:numPr>
      </w:pPr>
      <w:r>
        <w:t>показатели объемов и эффективности ОПФ;</w:t>
      </w:r>
    </w:p>
    <w:p w:rsidR="00344ABA" w:rsidRPr="00AA69C3" w:rsidRDefault="00344ABA" w:rsidP="00344ABA">
      <w:pPr>
        <w:pStyle w:val="a3"/>
        <w:numPr>
          <w:ilvl w:val="0"/>
          <w:numId w:val="14"/>
        </w:numPr>
      </w:pPr>
      <w:r w:rsidRPr="00AA69C3">
        <w:t>численность персонала.</w:t>
      </w:r>
    </w:p>
    <w:p w:rsidR="00D30521" w:rsidRDefault="00344ABA" w:rsidP="00344ABA">
      <w:pPr>
        <w:pStyle w:val="a3"/>
      </w:pPr>
      <w:r>
        <w:t xml:space="preserve">Основные технико-экономические </w:t>
      </w:r>
      <w:r w:rsidRPr="00AA69C3">
        <w:t>данные</w:t>
      </w:r>
      <w:r>
        <w:t xml:space="preserve"> </w:t>
      </w:r>
      <w:r w:rsidRPr="00AA69C3">
        <w:t>представлены в табл</w:t>
      </w:r>
      <w:r>
        <w:t>ице</w:t>
      </w:r>
      <w:r w:rsidR="00D30521">
        <w:t>. 1.</w:t>
      </w:r>
      <w:r w:rsidR="003775D4">
        <w:t>1.</w:t>
      </w:r>
    </w:p>
    <w:p w:rsidR="00D30521" w:rsidRPr="00327FEF" w:rsidRDefault="00D30521" w:rsidP="00D30521">
      <w:pPr>
        <w:pStyle w:val="a3"/>
        <w:jc w:val="right"/>
      </w:pPr>
      <w:r w:rsidRPr="00327FEF">
        <w:t>Таблица 1</w:t>
      </w:r>
      <w:r w:rsidR="003775D4">
        <w:t>.1</w:t>
      </w:r>
    </w:p>
    <w:p w:rsidR="00D30521" w:rsidRDefault="00D30521" w:rsidP="00D30521">
      <w:pPr>
        <w:pStyle w:val="a3"/>
        <w:ind w:firstLine="0"/>
        <w:jc w:val="center"/>
      </w:pPr>
      <w:r w:rsidRPr="00327FEF">
        <w:t>Основные показатели экономи</w:t>
      </w:r>
      <w:r>
        <w:t>ческой деятельности ООО «</w:t>
      </w:r>
      <w:r w:rsidR="003F6B5D">
        <w:t>Меркурий</w:t>
      </w:r>
      <w:r>
        <w:t>»</w:t>
      </w:r>
    </w:p>
    <w:p w:rsidR="00D30521" w:rsidRDefault="00D30521" w:rsidP="00D30521">
      <w:pPr>
        <w:pStyle w:val="a3"/>
        <w:ind w:firstLine="0"/>
        <w:jc w:val="center"/>
      </w:pPr>
      <w:r w:rsidRPr="00327FEF">
        <w:t>за 200</w:t>
      </w:r>
      <w:r w:rsidR="001A6D42">
        <w:t>6</w:t>
      </w:r>
      <w:r w:rsidRPr="00327FEF">
        <w:noBreakHyphen/>
        <w:t>200</w:t>
      </w:r>
      <w:r>
        <w:t>8</w:t>
      </w:r>
      <w:r w:rsidRPr="00327FEF">
        <w:t xml:space="preserve"> гг.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2845"/>
        <w:gridCol w:w="998"/>
        <w:gridCol w:w="1129"/>
        <w:gridCol w:w="1134"/>
        <w:gridCol w:w="1134"/>
        <w:gridCol w:w="906"/>
        <w:gridCol w:w="907"/>
      </w:tblGrid>
      <w:tr w:rsidR="000312C3" w:rsidRPr="00563570">
        <w:tc>
          <w:tcPr>
            <w:tcW w:w="557" w:type="dxa"/>
            <w:vMerge w:val="restart"/>
            <w:shd w:val="clear" w:color="auto" w:fill="FFFFFF"/>
          </w:tcPr>
          <w:p w:rsidR="000312C3" w:rsidRPr="00563570" w:rsidRDefault="000312C3" w:rsidP="001B40EB">
            <w:pPr>
              <w:jc w:val="center"/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п/п</w:t>
            </w:r>
          </w:p>
        </w:tc>
        <w:tc>
          <w:tcPr>
            <w:tcW w:w="2845" w:type="dxa"/>
            <w:vMerge w:val="restart"/>
            <w:shd w:val="clear" w:color="auto" w:fill="FFFFFF"/>
          </w:tcPr>
          <w:p w:rsidR="000312C3" w:rsidRPr="00563570" w:rsidRDefault="000312C3" w:rsidP="001B40EB">
            <w:pPr>
              <w:jc w:val="center"/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Показатели</w:t>
            </w:r>
          </w:p>
        </w:tc>
        <w:tc>
          <w:tcPr>
            <w:tcW w:w="998" w:type="dxa"/>
            <w:vMerge w:val="restart"/>
            <w:shd w:val="clear" w:color="auto" w:fill="FFFFFF"/>
          </w:tcPr>
          <w:p w:rsidR="000312C3" w:rsidRPr="00563570" w:rsidRDefault="000312C3" w:rsidP="001B40EB">
            <w:pPr>
              <w:jc w:val="center"/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Ед.</w:t>
            </w:r>
            <w:r w:rsidRPr="00563570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3397" w:type="dxa"/>
            <w:gridSpan w:val="3"/>
            <w:shd w:val="clear" w:color="auto" w:fill="FFFFFF"/>
          </w:tcPr>
          <w:p w:rsidR="000312C3" w:rsidRPr="00563570" w:rsidRDefault="001B40EB" w:rsidP="001B40EB">
            <w:pPr>
              <w:jc w:val="center"/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Годы</w:t>
            </w:r>
          </w:p>
        </w:tc>
        <w:tc>
          <w:tcPr>
            <w:tcW w:w="1813" w:type="dxa"/>
            <w:gridSpan w:val="2"/>
            <w:shd w:val="clear" w:color="auto" w:fill="FFFFFF"/>
          </w:tcPr>
          <w:p w:rsidR="000312C3" w:rsidRPr="00563570" w:rsidRDefault="000312C3" w:rsidP="001B40EB">
            <w:pPr>
              <w:jc w:val="center"/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Отклонение</w:t>
            </w:r>
          </w:p>
        </w:tc>
      </w:tr>
      <w:tr w:rsidR="000312C3" w:rsidRPr="00563570">
        <w:tc>
          <w:tcPr>
            <w:tcW w:w="557" w:type="dxa"/>
            <w:vMerge/>
            <w:shd w:val="clear" w:color="auto" w:fill="FFFFFF"/>
          </w:tcPr>
          <w:p w:rsidR="000312C3" w:rsidRPr="00563570" w:rsidRDefault="000312C3" w:rsidP="001B4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  <w:shd w:val="clear" w:color="auto" w:fill="FFFFFF"/>
          </w:tcPr>
          <w:p w:rsidR="000312C3" w:rsidRPr="00563570" w:rsidRDefault="000312C3" w:rsidP="001B4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0312C3" w:rsidRPr="00563570" w:rsidRDefault="000312C3" w:rsidP="001B4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0312C3" w:rsidRPr="00563570" w:rsidRDefault="001B40EB" w:rsidP="001B40EB">
            <w:pPr>
              <w:jc w:val="center"/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2006</w:t>
            </w:r>
          </w:p>
        </w:tc>
        <w:tc>
          <w:tcPr>
            <w:tcW w:w="1134" w:type="dxa"/>
            <w:shd w:val="clear" w:color="auto" w:fill="FFFFFF"/>
          </w:tcPr>
          <w:p w:rsidR="000312C3" w:rsidRPr="00563570" w:rsidRDefault="001B40EB" w:rsidP="001B40EB">
            <w:pPr>
              <w:jc w:val="center"/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2007</w:t>
            </w:r>
          </w:p>
        </w:tc>
        <w:tc>
          <w:tcPr>
            <w:tcW w:w="1134" w:type="dxa"/>
            <w:shd w:val="clear" w:color="auto" w:fill="FFFFFF"/>
          </w:tcPr>
          <w:p w:rsidR="000312C3" w:rsidRPr="00563570" w:rsidRDefault="001B40EB" w:rsidP="001B40EB">
            <w:pPr>
              <w:jc w:val="center"/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2008</w:t>
            </w:r>
          </w:p>
        </w:tc>
        <w:tc>
          <w:tcPr>
            <w:tcW w:w="906" w:type="dxa"/>
            <w:shd w:val="clear" w:color="auto" w:fill="FFFFFF"/>
          </w:tcPr>
          <w:p w:rsidR="001B40EB" w:rsidRPr="00563570" w:rsidRDefault="001B40EB" w:rsidP="001B40EB">
            <w:pPr>
              <w:jc w:val="center"/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2007/</w:t>
            </w:r>
          </w:p>
          <w:p w:rsidR="000312C3" w:rsidRPr="00563570" w:rsidRDefault="001B40EB" w:rsidP="001B40EB">
            <w:pPr>
              <w:jc w:val="center"/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2006</w:t>
            </w:r>
          </w:p>
        </w:tc>
        <w:tc>
          <w:tcPr>
            <w:tcW w:w="907" w:type="dxa"/>
            <w:shd w:val="clear" w:color="auto" w:fill="FFFFFF"/>
          </w:tcPr>
          <w:p w:rsidR="000312C3" w:rsidRPr="00563570" w:rsidRDefault="001B40EB" w:rsidP="001B40EB">
            <w:pPr>
              <w:jc w:val="center"/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2008/</w:t>
            </w:r>
          </w:p>
          <w:p w:rsidR="001B40EB" w:rsidRPr="00563570" w:rsidRDefault="001B40EB" w:rsidP="001B40EB">
            <w:pPr>
              <w:jc w:val="center"/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2007</w:t>
            </w:r>
          </w:p>
        </w:tc>
      </w:tr>
      <w:tr w:rsidR="00344ABA" w:rsidRPr="00563570">
        <w:tc>
          <w:tcPr>
            <w:tcW w:w="557" w:type="dxa"/>
            <w:shd w:val="clear" w:color="auto" w:fill="FFFFFF"/>
          </w:tcPr>
          <w:p w:rsidR="00344ABA" w:rsidRPr="00563570" w:rsidRDefault="00344ABA" w:rsidP="0025225D">
            <w:pPr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FFFFFF"/>
          </w:tcPr>
          <w:p w:rsidR="00344ABA" w:rsidRPr="00563570" w:rsidRDefault="00344ABA" w:rsidP="000312C3">
            <w:pPr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Выручка от реализации</w:t>
            </w:r>
          </w:p>
        </w:tc>
        <w:tc>
          <w:tcPr>
            <w:tcW w:w="998" w:type="dxa"/>
            <w:shd w:val="clear" w:color="auto" w:fill="FFFFFF"/>
          </w:tcPr>
          <w:p w:rsidR="00344ABA" w:rsidRPr="00563570" w:rsidRDefault="00344ABA" w:rsidP="001B40EB">
            <w:pPr>
              <w:jc w:val="center"/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тыс.р.</w:t>
            </w:r>
          </w:p>
        </w:tc>
        <w:tc>
          <w:tcPr>
            <w:tcW w:w="1129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778713</w:t>
            </w:r>
          </w:p>
        </w:tc>
        <w:tc>
          <w:tcPr>
            <w:tcW w:w="1134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1118439</w:t>
            </w:r>
          </w:p>
        </w:tc>
        <w:tc>
          <w:tcPr>
            <w:tcW w:w="1134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1181661</w:t>
            </w:r>
          </w:p>
        </w:tc>
        <w:tc>
          <w:tcPr>
            <w:tcW w:w="906" w:type="dxa"/>
            <w:shd w:val="clear" w:color="auto" w:fill="FFFFFF"/>
          </w:tcPr>
          <w:p w:rsidR="00344ABA" w:rsidRPr="00344ABA" w:rsidRDefault="00344ABA">
            <w:pPr>
              <w:jc w:val="right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143,6</w:t>
            </w:r>
          </w:p>
        </w:tc>
        <w:tc>
          <w:tcPr>
            <w:tcW w:w="907" w:type="dxa"/>
            <w:shd w:val="clear" w:color="auto" w:fill="FFFFFF"/>
          </w:tcPr>
          <w:p w:rsidR="00344ABA" w:rsidRPr="00344ABA" w:rsidRDefault="00344ABA">
            <w:pPr>
              <w:jc w:val="right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105,7</w:t>
            </w:r>
          </w:p>
        </w:tc>
      </w:tr>
      <w:tr w:rsidR="00344ABA" w:rsidRPr="00563570">
        <w:tc>
          <w:tcPr>
            <w:tcW w:w="557" w:type="dxa"/>
            <w:shd w:val="clear" w:color="auto" w:fill="FFFFFF"/>
          </w:tcPr>
          <w:p w:rsidR="00344ABA" w:rsidRPr="00563570" w:rsidRDefault="00344ABA" w:rsidP="0025225D">
            <w:pPr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FFFFFF"/>
          </w:tcPr>
          <w:p w:rsidR="00344ABA" w:rsidRPr="00563570" w:rsidRDefault="00344ABA" w:rsidP="000312C3">
            <w:pPr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998" w:type="dxa"/>
            <w:shd w:val="clear" w:color="auto" w:fill="FFFFFF"/>
          </w:tcPr>
          <w:p w:rsidR="00344ABA" w:rsidRPr="00563570" w:rsidRDefault="00344ABA" w:rsidP="001B40EB">
            <w:pPr>
              <w:jc w:val="center"/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чел.</w:t>
            </w:r>
          </w:p>
        </w:tc>
        <w:tc>
          <w:tcPr>
            <w:tcW w:w="1129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80</w:t>
            </w:r>
          </w:p>
        </w:tc>
        <w:tc>
          <w:tcPr>
            <w:tcW w:w="906" w:type="dxa"/>
            <w:shd w:val="clear" w:color="auto" w:fill="FFFFFF"/>
          </w:tcPr>
          <w:p w:rsidR="00344ABA" w:rsidRPr="00344ABA" w:rsidRDefault="00344ABA">
            <w:pPr>
              <w:jc w:val="right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120,0</w:t>
            </w:r>
          </w:p>
        </w:tc>
        <w:tc>
          <w:tcPr>
            <w:tcW w:w="907" w:type="dxa"/>
            <w:shd w:val="clear" w:color="auto" w:fill="FFFFFF"/>
          </w:tcPr>
          <w:p w:rsidR="00344ABA" w:rsidRPr="00344ABA" w:rsidRDefault="00344ABA">
            <w:pPr>
              <w:jc w:val="right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111,1</w:t>
            </w:r>
          </w:p>
        </w:tc>
      </w:tr>
      <w:tr w:rsidR="00344ABA" w:rsidRPr="00563570">
        <w:tc>
          <w:tcPr>
            <w:tcW w:w="557" w:type="dxa"/>
            <w:shd w:val="clear" w:color="auto" w:fill="FFFFFF"/>
          </w:tcPr>
          <w:p w:rsidR="00344ABA" w:rsidRPr="00563570" w:rsidRDefault="00344ABA" w:rsidP="0025225D">
            <w:pPr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FFFFFF"/>
          </w:tcPr>
          <w:p w:rsidR="00344ABA" w:rsidRPr="00563570" w:rsidRDefault="00344ABA" w:rsidP="000312C3">
            <w:pPr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Выработка на 1 работника</w:t>
            </w:r>
          </w:p>
        </w:tc>
        <w:tc>
          <w:tcPr>
            <w:tcW w:w="998" w:type="dxa"/>
            <w:shd w:val="clear" w:color="auto" w:fill="FFFFFF"/>
          </w:tcPr>
          <w:p w:rsidR="00344ABA" w:rsidRPr="00563570" w:rsidRDefault="00344ABA" w:rsidP="001B40EB">
            <w:pPr>
              <w:jc w:val="center"/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тыс.р.</w:t>
            </w:r>
          </w:p>
        </w:tc>
        <w:tc>
          <w:tcPr>
            <w:tcW w:w="1129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12979</w:t>
            </w:r>
          </w:p>
        </w:tc>
        <w:tc>
          <w:tcPr>
            <w:tcW w:w="1134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15534</w:t>
            </w:r>
          </w:p>
        </w:tc>
        <w:tc>
          <w:tcPr>
            <w:tcW w:w="1134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14771</w:t>
            </w:r>
          </w:p>
        </w:tc>
        <w:tc>
          <w:tcPr>
            <w:tcW w:w="906" w:type="dxa"/>
            <w:shd w:val="clear" w:color="auto" w:fill="FFFFFF"/>
          </w:tcPr>
          <w:p w:rsidR="00344ABA" w:rsidRPr="00344ABA" w:rsidRDefault="00344ABA">
            <w:pPr>
              <w:jc w:val="right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119,7</w:t>
            </w:r>
          </w:p>
        </w:tc>
        <w:tc>
          <w:tcPr>
            <w:tcW w:w="907" w:type="dxa"/>
            <w:shd w:val="clear" w:color="auto" w:fill="FFFFFF"/>
          </w:tcPr>
          <w:p w:rsidR="00344ABA" w:rsidRPr="00344ABA" w:rsidRDefault="00344ABA">
            <w:pPr>
              <w:jc w:val="right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95,1</w:t>
            </w:r>
          </w:p>
        </w:tc>
      </w:tr>
      <w:tr w:rsidR="00344ABA" w:rsidRPr="00563570">
        <w:tc>
          <w:tcPr>
            <w:tcW w:w="557" w:type="dxa"/>
            <w:shd w:val="clear" w:color="auto" w:fill="FFFFFF"/>
          </w:tcPr>
          <w:p w:rsidR="00344ABA" w:rsidRPr="00563570" w:rsidRDefault="00344ABA" w:rsidP="0025225D">
            <w:pPr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FFFFFF"/>
          </w:tcPr>
          <w:p w:rsidR="00344ABA" w:rsidRPr="00563570" w:rsidRDefault="00344ABA" w:rsidP="000312C3">
            <w:pPr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Стоимость ОФ</w:t>
            </w:r>
          </w:p>
        </w:tc>
        <w:tc>
          <w:tcPr>
            <w:tcW w:w="998" w:type="dxa"/>
            <w:shd w:val="clear" w:color="auto" w:fill="FFFFFF"/>
          </w:tcPr>
          <w:p w:rsidR="00344ABA" w:rsidRPr="00563570" w:rsidRDefault="00344ABA" w:rsidP="001B40EB">
            <w:pPr>
              <w:jc w:val="center"/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тыс.р.</w:t>
            </w:r>
          </w:p>
        </w:tc>
        <w:tc>
          <w:tcPr>
            <w:tcW w:w="1129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368385</w:t>
            </w:r>
          </w:p>
        </w:tc>
        <w:tc>
          <w:tcPr>
            <w:tcW w:w="1134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375519</w:t>
            </w:r>
          </w:p>
        </w:tc>
        <w:tc>
          <w:tcPr>
            <w:tcW w:w="1134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379578</w:t>
            </w:r>
          </w:p>
        </w:tc>
        <w:tc>
          <w:tcPr>
            <w:tcW w:w="906" w:type="dxa"/>
            <w:shd w:val="clear" w:color="auto" w:fill="FFFFFF"/>
          </w:tcPr>
          <w:p w:rsidR="00344ABA" w:rsidRPr="00344ABA" w:rsidRDefault="00344ABA">
            <w:pPr>
              <w:jc w:val="right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101,9</w:t>
            </w:r>
          </w:p>
        </w:tc>
        <w:tc>
          <w:tcPr>
            <w:tcW w:w="907" w:type="dxa"/>
            <w:shd w:val="clear" w:color="auto" w:fill="FFFFFF"/>
          </w:tcPr>
          <w:p w:rsidR="00344ABA" w:rsidRPr="00344ABA" w:rsidRDefault="00344ABA">
            <w:pPr>
              <w:jc w:val="right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101,1</w:t>
            </w:r>
          </w:p>
        </w:tc>
      </w:tr>
      <w:tr w:rsidR="00344ABA" w:rsidRPr="00563570">
        <w:tc>
          <w:tcPr>
            <w:tcW w:w="557" w:type="dxa"/>
            <w:shd w:val="clear" w:color="auto" w:fill="FFFFFF"/>
          </w:tcPr>
          <w:p w:rsidR="00344ABA" w:rsidRPr="00563570" w:rsidRDefault="00344ABA" w:rsidP="0025225D">
            <w:pPr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FFFFFF"/>
          </w:tcPr>
          <w:p w:rsidR="00344ABA" w:rsidRPr="00563570" w:rsidRDefault="00344ABA" w:rsidP="000312C3">
            <w:pPr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Фондоотдача</w:t>
            </w:r>
          </w:p>
        </w:tc>
        <w:tc>
          <w:tcPr>
            <w:tcW w:w="998" w:type="dxa"/>
            <w:shd w:val="clear" w:color="auto" w:fill="FFFFFF"/>
          </w:tcPr>
          <w:p w:rsidR="00344ABA" w:rsidRPr="00563570" w:rsidRDefault="00344ABA" w:rsidP="001B40EB">
            <w:pPr>
              <w:jc w:val="center"/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тыс.р.</w:t>
            </w:r>
          </w:p>
        </w:tc>
        <w:tc>
          <w:tcPr>
            <w:tcW w:w="1129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2,114</w:t>
            </w:r>
          </w:p>
        </w:tc>
        <w:tc>
          <w:tcPr>
            <w:tcW w:w="1134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2,978</w:t>
            </w:r>
          </w:p>
        </w:tc>
        <w:tc>
          <w:tcPr>
            <w:tcW w:w="1134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3,113</w:t>
            </w:r>
          </w:p>
        </w:tc>
        <w:tc>
          <w:tcPr>
            <w:tcW w:w="906" w:type="dxa"/>
            <w:shd w:val="clear" w:color="auto" w:fill="FFFFFF"/>
          </w:tcPr>
          <w:p w:rsidR="00344ABA" w:rsidRPr="00344ABA" w:rsidRDefault="00344ABA">
            <w:pPr>
              <w:jc w:val="right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140,9</w:t>
            </w:r>
          </w:p>
        </w:tc>
        <w:tc>
          <w:tcPr>
            <w:tcW w:w="907" w:type="dxa"/>
            <w:shd w:val="clear" w:color="auto" w:fill="FFFFFF"/>
          </w:tcPr>
          <w:p w:rsidR="00344ABA" w:rsidRPr="00344ABA" w:rsidRDefault="00344ABA">
            <w:pPr>
              <w:jc w:val="right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104,5</w:t>
            </w:r>
          </w:p>
        </w:tc>
      </w:tr>
      <w:tr w:rsidR="00344ABA" w:rsidRPr="00563570">
        <w:tc>
          <w:tcPr>
            <w:tcW w:w="557" w:type="dxa"/>
            <w:shd w:val="clear" w:color="auto" w:fill="FFFFFF"/>
          </w:tcPr>
          <w:p w:rsidR="00344ABA" w:rsidRPr="00563570" w:rsidRDefault="00344ABA" w:rsidP="0025225D">
            <w:pPr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FFFFFF"/>
          </w:tcPr>
          <w:p w:rsidR="00344ABA" w:rsidRPr="00563570" w:rsidRDefault="00344ABA" w:rsidP="000312C3">
            <w:pPr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Фондовооруженность</w:t>
            </w:r>
          </w:p>
        </w:tc>
        <w:tc>
          <w:tcPr>
            <w:tcW w:w="998" w:type="dxa"/>
            <w:shd w:val="clear" w:color="auto" w:fill="FFFFFF"/>
          </w:tcPr>
          <w:p w:rsidR="00344ABA" w:rsidRPr="00563570" w:rsidRDefault="00344ABA" w:rsidP="001B40EB">
            <w:pPr>
              <w:jc w:val="center"/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тыс.р.</w:t>
            </w:r>
          </w:p>
        </w:tc>
        <w:tc>
          <w:tcPr>
            <w:tcW w:w="1129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6140</w:t>
            </w:r>
          </w:p>
        </w:tc>
        <w:tc>
          <w:tcPr>
            <w:tcW w:w="1134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5216</w:t>
            </w:r>
          </w:p>
        </w:tc>
        <w:tc>
          <w:tcPr>
            <w:tcW w:w="1134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4745</w:t>
            </w:r>
          </w:p>
        </w:tc>
        <w:tc>
          <w:tcPr>
            <w:tcW w:w="906" w:type="dxa"/>
            <w:shd w:val="clear" w:color="auto" w:fill="FFFFFF"/>
          </w:tcPr>
          <w:p w:rsidR="00344ABA" w:rsidRPr="00344ABA" w:rsidRDefault="00344ABA">
            <w:pPr>
              <w:jc w:val="right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84,9</w:t>
            </w:r>
          </w:p>
        </w:tc>
        <w:tc>
          <w:tcPr>
            <w:tcW w:w="907" w:type="dxa"/>
            <w:shd w:val="clear" w:color="auto" w:fill="FFFFFF"/>
          </w:tcPr>
          <w:p w:rsidR="00344ABA" w:rsidRPr="00344ABA" w:rsidRDefault="00344ABA">
            <w:pPr>
              <w:jc w:val="right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91,0</w:t>
            </w:r>
          </w:p>
        </w:tc>
      </w:tr>
      <w:tr w:rsidR="00344ABA" w:rsidRPr="00563570">
        <w:tc>
          <w:tcPr>
            <w:tcW w:w="557" w:type="dxa"/>
            <w:shd w:val="clear" w:color="auto" w:fill="FFFFFF"/>
          </w:tcPr>
          <w:p w:rsidR="00344ABA" w:rsidRPr="00563570" w:rsidRDefault="00344ABA" w:rsidP="0025225D">
            <w:pPr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FFFFFF"/>
          </w:tcPr>
          <w:p w:rsidR="00344ABA" w:rsidRPr="00563570" w:rsidRDefault="00344ABA" w:rsidP="000312C3">
            <w:pPr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Себестоимость продукции</w:t>
            </w:r>
          </w:p>
        </w:tc>
        <w:tc>
          <w:tcPr>
            <w:tcW w:w="998" w:type="dxa"/>
            <w:shd w:val="clear" w:color="auto" w:fill="FFFFFF"/>
          </w:tcPr>
          <w:p w:rsidR="00344ABA" w:rsidRPr="00563570" w:rsidRDefault="00344ABA" w:rsidP="001B40EB">
            <w:pPr>
              <w:jc w:val="center"/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тыс.р.</w:t>
            </w:r>
          </w:p>
        </w:tc>
        <w:tc>
          <w:tcPr>
            <w:tcW w:w="1129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559404</w:t>
            </w:r>
          </w:p>
        </w:tc>
        <w:tc>
          <w:tcPr>
            <w:tcW w:w="1134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856326</w:t>
            </w:r>
          </w:p>
        </w:tc>
        <w:tc>
          <w:tcPr>
            <w:tcW w:w="1134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893226</w:t>
            </w:r>
          </w:p>
        </w:tc>
        <w:tc>
          <w:tcPr>
            <w:tcW w:w="906" w:type="dxa"/>
            <w:shd w:val="clear" w:color="auto" w:fill="FFFFFF"/>
          </w:tcPr>
          <w:p w:rsidR="00344ABA" w:rsidRPr="00344ABA" w:rsidRDefault="00344ABA">
            <w:pPr>
              <w:jc w:val="right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153,1</w:t>
            </w:r>
          </w:p>
        </w:tc>
        <w:tc>
          <w:tcPr>
            <w:tcW w:w="907" w:type="dxa"/>
            <w:shd w:val="clear" w:color="auto" w:fill="FFFFFF"/>
          </w:tcPr>
          <w:p w:rsidR="00344ABA" w:rsidRPr="00344ABA" w:rsidRDefault="00344ABA">
            <w:pPr>
              <w:jc w:val="right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104,3</w:t>
            </w:r>
          </w:p>
        </w:tc>
      </w:tr>
      <w:tr w:rsidR="00344ABA" w:rsidRPr="00563570">
        <w:tc>
          <w:tcPr>
            <w:tcW w:w="557" w:type="dxa"/>
            <w:shd w:val="clear" w:color="auto" w:fill="FFFFFF"/>
          </w:tcPr>
          <w:p w:rsidR="00344ABA" w:rsidRPr="00563570" w:rsidRDefault="00344ABA" w:rsidP="0025225D">
            <w:pPr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FFFFFF"/>
          </w:tcPr>
          <w:p w:rsidR="00344ABA" w:rsidRPr="00563570" w:rsidRDefault="00344ABA" w:rsidP="000312C3">
            <w:pPr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Прибыль валовая</w:t>
            </w:r>
          </w:p>
        </w:tc>
        <w:tc>
          <w:tcPr>
            <w:tcW w:w="998" w:type="dxa"/>
            <w:shd w:val="clear" w:color="auto" w:fill="FFFFFF"/>
          </w:tcPr>
          <w:p w:rsidR="00344ABA" w:rsidRPr="00563570" w:rsidRDefault="00344ABA" w:rsidP="001B40EB">
            <w:pPr>
              <w:jc w:val="center"/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тыс.р.</w:t>
            </w:r>
          </w:p>
        </w:tc>
        <w:tc>
          <w:tcPr>
            <w:tcW w:w="1129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219309</w:t>
            </w:r>
          </w:p>
        </w:tc>
        <w:tc>
          <w:tcPr>
            <w:tcW w:w="1134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262113</w:t>
            </w:r>
          </w:p>
        </w:tc>
        <w:tc>
          <w:tcPr>
            <w:tcW w:w="1134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288435</w:t>
            </w:r>
          </w:p>
        </w:tc>
        <w:tc>
          <w:tcPr>
            <w:tcW w:w="906" w:type="dxa"/>
            <w:shd w:val="clear" w:color="auto" w:fill="FFFFFF"/>
          </w:tcPr>
          <w:p w:rsidR="00344ABA" w:rsidRPr="00344ABA" w:rsidRDefault="00344ABA">
            <w:pPr>
              <w:jc w:val="right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119,5</w:t>
            </w:r>
          </w:p>
        </w:tc>
        <w:tc>
          <w:tcPr>
            <w:tcW w:w="907" w:type="dxa"/>
            <w:shd w:val="clear" w:color="auto" w:fill="FFFFFF"/>
          </w:tcPr>
          <w:p w:rsidR="00344ABA" w:rsidRPr="00344ABA" w:rsidRDefault="00344ABA">
            <w:pPr>
              <w:jc w:val="right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110,0</w:t>
            </w:r>
          </w:p>
        </w:tc>
      </w:tr>
      <w:tr w:rsidR="00344ABA" w:rsidRPr="00563570">
        <w:tc>
          <w:tcPr>
            <w:tcW w:w="557" w:type="dxa"/>
            <w:shd w:val="clear" w:color="auto" w:fill="FFFFFF"/>
          </w:tcPr>
          <w:p w:rsidR="00344ABA" w:rsidRPr="00563570" w:rsidRDefault="00344ABA" w:rsidP="0025225D">
            <w:pPr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FFFFFF"/>
          </w:tcPr>
          <w:p w:rsidR="00344ABA" w:rsidRPr="00563570" w:rsidRDefault="00344ABA" w:rsidP="000312C3">
            <w:pPr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Прибыль на 1 работника</w:t>
            </w:r>
          </w:p>
        </w:tc>
        <w:tc>
          <w:tcPr>
            <w:tcW w:w="998" w:type="dxa"/>
            <w:shd w:val="clear" w:color="auto" w:fill="FFFFFF"/>
          </w:tcPr>
          <w:p w:rsidR="00344ABA" w:rsidRPr="00563570" w:rsidRDefault="00344ABA" w:rsidP="001B40EB">
            <w:pPr>
              <w:jc w:val="center"/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тыс.р.</w:t>
            </w:r>
          </w:p>
        </w:tc>
        <w:tc>
          <w:tcPr>
            <w:tcW w:w="1129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3655</w:t>
            </w:r>
          </w:p>
        </w:tc>
        <w:tc>
          <w:tcPr>
            <w:tcW w:w="1134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3640</w:t>
            </w:r>
          </w:p>
        </w:tc>
        <w:tc>
          <w:tcPr>
            <w:tcW w:w="1134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3605</w:t>
            </w:r>
          </w:p>
        </w:tc>
        <w:tc>
          <w:tcPr>
            <w:tcW w:w="906" w:type="dxa"/>
            <w:shd w:val="clear" w:color="auto" w:fill="FFFFFF"/>
          </w:tcPr>
          <w:p w:rsidR="00344ABA" w:rsidRPr="00344ABA" w:rsidRDefault="00344ABA">
            <w:pPr>
              <w:jc w:val="right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99,6</w:t>
            </w:r>
          </w:p>
        </w:tc>
        <w:tc>
          <w:tcPr>
            <w:tcW w:w="907" w:type="dxa"/>
            <w:shd w:val="clear" w:color="auto" w:fill="FFFFFF"/>
          </w:tcPr>
          <w:p w:rsidR="00344ABA" w:rsidRPr="00344ABA" w:rsidRDefault="00344ABA">
            <w:pPr>
              <w:jc w:val="right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99,0</w:t>
            </w:r>
          </w:p>
        </w:tc>
      </w:tr>
      <w:tr w:rsidR="00344ABA" w:rsidRPr="00563570">
        <w:tc>
          <w:tcPr>
            <w:tcW w:w="557" w:type="dxa"/>
            <w:shd w:val="clear" w:color="auto" w:fill="FFFFFF"/>
          </w:tcPr>
          <w:p w:rsidR="00344ABA" w:rsidRPr="00563570" w:rsidRDefault="00344ABA" w:rsidP="0025225D">
            <w:pPr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FFFFFF"/>
          </w:tcPr>
          <w:p w:rsidR="00344ABA" w:rsidRPr="00563570" w:rsidRDefault="00344ABA" w:rsidP="000312C3">
            <w:pPr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Затраты на 1 рубль продукции</w:t>
            </w:r>
          </w:p>
        </w:tc>
        <w:tc>
          <w:tcPr>
            <w:tcW w:w="998" w:type="dxa"/>
            <w:shd w:val="clear" w:color="auto" w:fill="FFFFFF"/>
          </w:tcPr>
          <w:p w:rsidR="00344ABA" w:rsidRPr="00563570" w:rsidRDefault="00344ABA" w:rsidP="001B40EB">
            <w:pPr>
              <w:jc w:val="center"/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тыс.р.</w:t>
            </w:r>
          </w:p>
        </w:tc>
        <w:tc>
          <w:tcPr>
            <w:tcW w:w="1129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0,72</w:t>
            </w:r>
          </w:p>
        </w:tc>
        <w:tc>
          <w:tcPr>
            <w:tcW w:w="1134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0,77</w:t>
            </w:r>
          </w:p>
        </w:tc>
        <w:tc>
          <w:tcPr>
            <w:tcW w:w="1134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0,76</w:t>
            </w:r>
          </w:p>
        </w:tc>
        <w:tc>
          <w:tcPr>
            <w:tcW w:w="906" w:type="dxa"/>
            <w:shd w:val="clear" w:color="auto" w:fill="FFFFFF"/>
          </w:tcPr>
          <w:p w:rsidR="00344ABA" w:rsidRPr="00344ABA" w:rsidRDefault="00344ABA">
            <w:pPr>
              <w:jc w:val="right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106,9</w:t>
            </w:r>
          </w:p>
        </w:tc>
        <w:tc>
          <w:tcPr>
            <w:tcW w:w="907" w:type="dxa"/>
            <w:shd w:val="clear" w:color="auto" w:fill="FFFFFF"/>
          </w:tcPr>
          <w:p w:rsidR="00344ABA" w:rsidRPr="00344ABA" w:rsidRDefault="00344ABA">
            <w:pPr>
              <w:jc w:val="right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98,7</w:t>
            </w:r>
          </w:p>
        </w:tc>
      </w:tr>
      <w:tr w:rsidR="00344ABA" w:rsidRPr="00563570">
        <w:tc>
          <w:tcPr>
            <w:tcW w:w="557" w:type="dxa"/>
            <w:shd w:val="clear" w:color="auto" w:fill="FFFFFF"/>
          </w:tcPr>
          <w:p w:rsidR="00344ABA" w:rsidRPr="00563570" w:rsidRDefault="00344ABA" w:rsidP="0025225D">
            <w:pPr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FFFFFF"/>
          </w:tcPr>
          <w:p w:rsidR="00344ABA" w:rsidRPr="00563570" w:rsidRDefault="00344ABA" w:rsidP="000312C3">
            <w:pPr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Рентабельность основной</w:t>
            </w:r>
          </w:p>
          <w:p w:rsidR="00344ABA" w:rsidRPr="00563570" w:rsidRDefault="00344ABA" w:rsidP="000312C3">
            <w:pPr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98" w:type="dxa"/>
            <w:shd w:val="clear" w:color="auto" w:fill="FFFFFF"/>
          </w:tcPr>
          <w:p w:rsidR="00344ABA" w:rsidRPr="00563570" w:rsidRDefault="00344ABA" w:rsidP="001B40EB">
            <w:pPr>
              <w:jc w:val="center"/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коэф-т</w:t>
            </w:r>
          </w:p>
        </w:tc>
        <w:tc>
          <w:tcPr>
            <w:tcW w:w="1129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0,26</w:t>
            </w:r>
          </w:p>
        </w:tc>
        <w:tc>
          <w:tcPr>
            <w:tcW w:w="1134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0,22</w:t>
            </w:r>
          </w:p>
        </w:tc>
        <w:tc>
          <w:tcPr>
            <w:tcW w:w="1134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0,23</w:t>
            </w:r>
          </w:p>
        </w:tc>
        <w:tc>
          <w:tcPr>
            <w:tcW w:w="906" w:type="dxa"/>
            <w:shd w:val="clear" w:color="auto" w:fill="FFFFFF"/>
          </w:tcPr>
          <w:p w:rsidR="00344ABA" w:rsidRPr="00344ABA" w:rsidRDefault="00344ABA">
            <w:pPr>
              <w:jc w:val="right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84,6</w:t>
            </w:r>
          </w:p>
        </w:tc>
        <w:tc>
          <w:tcPr>
            <w:tcW w:w="907" w:type="dxa"/>
            <w:shd w:val="clear" w:color="auto" w:fill="FFFFFF"/>
          </w:tcPr>
          <w:p w:rsidR="00344ABA" w:rsidRPr="00344ABA" w:rsidRDefault="00344ABA">
            <w:pPr>
              <w:jc w:val="right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104,5</w:t>
            </w:r>
          </w:p>
        </w:tc>
      </w:tr>
      <w:tr w:rsidR="00344ABA" w:rsidRPr="00563570">
        <w:tc>
          <w:tcPr>
            <w:tcW w:w="557" w:type="dxa"/>
            <w:shd w:val="clear" w:color="auto" w:fill="FFFFFF"/>
          </w:tcPr>
          <w:p w:rsidR="00344ABA" w:rsidRPr="00563570" w:rsidRDefault="00344ABA" w:rsidP="0025225D">
            <w:pPr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FFFFFF"/>
          </w:tcPr>
          <w:p w:rsidR="00344ABA" w:rsidRPr="00563570" w:rsidRDefault="00344ABA" w:rsidP="000312C3">
            <w:pPr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Рентабельность капитала</w:t>
            </w:r>
          </w:p>
        </w:tc>
        <w:tc>
          <w:tcPr>
            <w:tcW w:w="998" w:type="dxa"/>
            <w:shd w:val="clear" w:color="auto" w:fill="FFFFFF"/>
          </w:tcPr>
          <w:p w:rsidR="00344ABA" w:rsidRPr="00563570" w:rsidRDefault="00344ABA" w:rsidP="001B40EB">
            <w:pPr>
              <w:jc w:val="center"/>
              <w:rPr>
                <w:sz w:val="24"/>
                <w:szCs w:val="24"/>
              </w:rPr>
            </w:pPr>
            <w:r w:rsidRPr="00563570">
              <w:rPr>
                <w:sz w:val="24"/>
                <w:szCs w:val="24"/>
              </w:rPr>
              <w:t>коэф-т</w:t>
            </w:r>
          </w:p>
        </w:tc>
        <w:tc>
          <w:tcPr>
            <w:tcW w:w="1129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0,59</w:t>
            </w:r>
          </w:p>
        </w:tc>
        <w:tc>
          <w:tcPr>
            <w:tcW w:w="1134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0,68</w:t>
            </w:r>
          </w:p>
        </w:tc>
        <w:tc>
          <w:tcPr>
            <w:tcW w:w="1134" w:type="dxa"/>
            <w:shd w:val="clear" w:color="auto" w:fill="FFFFFF"/>
          </w:tcPr>
          <w:p w:rsidR="00344ABA" w:rsidRPr="00344ABA" w:rsidRDefault="00344ABA">
            <w:pPr>
              <w:jc w:val="center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0,76</w:t>
            </w:r>
          </w:p>
        </w:tc>
        <w:tc>
          <w:tcPr>
            <w:tcW w:w="906" w:type="dxa"/>
            <w:shd w:val="clear" w:color="auto" w:fill="FFFFFF"/>
          </w:tcPr>
          <w:p w:rsidR="00344ABA" w:rsidRPr="00344ABA" w:rsidRDefault="00344ABA">
            <w:pPr>
              <w:jc w:val="right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115,3</w:t>
            </w:r>
          </w:p>
        </w:tc>
        <w:tc>
          <w:tcPr>
            <w:tcW w:w="907" w:type="dxa"/>
            <w:shd w:val="clear" w:color="auto" w:fill="FFFFFF"/>
          </w:tcPr>
          <w:p w:rsidR="00344ABA" w:rsidRPr="00344ABA" w:rsidRDefault="00344ABA">
            <w:pPr>
              <w:jc w:val="right"/>
              <w:rPr>
                <w:sz w:val="24"/>
                <w:szCs w:val="24"/>
              </w:rPr>
            </w:pPr>
            <w:r w:rsidRPr="00344ABA">
              <w:rPr>
                <w:sz w:val="24"/>
                <w:szCs w:val="24"/>
              </w:rPr>
              <w:t>111,8</w:t>
            </w:r>
          </w:p>
        </w:tc>
      </w:tr>
    </w:tbl>
    <w:p w:rsidR="00F031FA" w:rsidRPr="00AA69C3" w:rsidRDefault="00F031FA" w:rsidP="00F031FA">
      <w:pPr>
        <w:pStyle w:val="a3"/>
      </w:pPr>
      <w:r w:rsidRPr="00AA69C3">
        <w:t>Данные, представленные в табл</w:t>
      </w:r>
      <w:r>
        <w:t>ице</w:t>
      </w:r>
      <w:r w:rsidRPr="00AA69C3">
        <w:t> </w:t>
      </w:r>
      <w:r>
        <w:t>1.1</w:t>
      </w:r>
      <w:r w:rsidRPr="00AA69C3">
        <w:t>, показывают, что экономические результаты деятельности предприятия за анализируемый период можно назвать удовлетворительными. Многие показатели за период 200</w:t>
      </w:r>
      <w:r>
        <w:t>6</w:t>
      </w:r>
      <w:r w:rsidRPr="00AA69C3">
        <w:t>-200</w:t>
      </w:r>
      <w:r>
        <w:t>8</w:t>
      </w:r>
      <w:r w:rsidRPr="00AA69C3">
        <w:t xml:space="preserve"> гг. улучшились, в том числе так</w:t>
      </w:r>
      <w:r>
        <w:t>ой</w:t>
      </w:r>
      <w:r w:rsidRPr="00AA69C3">
        <w:t xml:space="preserve"> важны</w:t>
      </w:r>
      <w:r>
        <w:t>й, как валовая</w:t>
      </w:r>
      <w:r w:rsidRPr="00AA69C3">
        <w:t xml:space="preserve"> прибыль (на 6</w:t>
      </w:r>
      <w:r>
        <w:t>9126</w:t>
      </w:r>
      <w:r w:rsidRPr="00AA69C3">
        <w:t xml:space="preserve"> тыс. руб.).</w:t>
      </w:r>
      <w:r>
        <w:t xml:space="preserve"> </w:t>
      </w:r>
      <w:r w:rsidRPr="00AA69C3">
        <w:t>Также за анализируемый период годовая выручка от реализации продукции значительно увеличилась — на 402948 тыс. руб. с 200</w:t>
      </w:r>
      <w:r>
        <w:t>6</w:t>
      </w:r>
      <w:r w:rsidRPr="00AA69C3">
        <w:t xml:space="preserve"> по 200</w:t>
      </w:r>
      <w:r>
        <w:t>8</w:t>
      </w:r>
      <w:r w:rsidRPr="00AA69C3">
        <w:t xml:space="preserve"> год, в том числе на 63222 тыс. руб. за 200</w:t>
      </w:r>
      <w:r>
        <w:t>8</w:t>
      </w:r>
      <w:r w:rsidRPr="00AA69C3">
        <w:t> год по сравнению с 200</w:t>
      </w:r>
      <w:r>
        <w:t>7</w:t>
      </w:r>
      <w:r w:rsidRPr="00AA69C3">
        <w:t xml:space="preserve"> годом.  </w:t>
      </w:r>
    </w:p>
    <w:p w:rsidR="00F031FA" w:rsidRPr="00AA69C3" w:rsidRDefault="00F031FA" w:rsidP="00F031FA">
      <w:pPr>
        <w:pStyle w:val="a3"/>
      </w:pPr>
      <w:r w:rsidRPr="00AA69C3">
        <w:t>Соответственно увеличилась и себестоимость реализованной продукции фирмы — на 333822 тыс. руб. за период с 200</w:t>
      </w:r>
      <w:r>
        <w:t>6</w:t>
      </w:r>
      <w:r w:rsidRPr="00AA69C3">
        <w:t xml:space="preserve"> по 200</w:t>
      </w:r>
      <w:r>
        <w:t>8</w:t>
      </w:r>
      <w:r w:rsidRPr="00AA69C3">
        <w:t xml:space="preserve"> год, в то же время она увеличилась на 36900 тыс. руб. за период с 200</w:t>
      </w:r>
      <w:r>
        <w:t>7</w:t>
      </w:r>
      <w:r w:rsidRPr="00AA69C3">
        <w:t xml:space="preserve"> по 200</w:t>
      </w:r>
      <w:r>
        <w:t>8</w:t>
      </w:r>
      <w:r w:rsidRPr="00AA69C3">
        <w:t xml:space="preserve"> год. Это увеличение является следствием, в первую очередь, увеличения объемов реализации продукции. </w:t>
      </w:r>
    </w:p>
    <w:p w:rsidR="00F031FA" w:rsidRDefault="00F031FA" w:rsidP="00F031FA">
      <w:pPr>
        <w:pStyle w:val="a3"/>
      </w:pPr>
      <w:r w:rsidRPr="00AA69C3">
        <w:t xml:space="preserve">Динамика соотношения показателей выручки и валовой </w:t>
      </w:r>
      <w:r w:rsidR="0089409C">
        <w:t>прибыли</w:t>
      </w:r>
      <w:r w:rsidRPr="00AA69C3">
        <w:t xml:space="preserve"> представлена на рис. </w:t>
      </w:r>
      <w:r>
        <w:t>1</w:t>
      </w:r>
      <w:r w:rsidRPr="00AA69C3">
        <w:t>.</w:t>
      </w:r>
      <w:r w:rsidR="00EB6B3C">
        <w:t>1.</w:t>
      </w:r>
    </w:p>
    <w:bookmarkStart w:id="6" w:name="_MON_1158780630"/>
    <w:bookmarkStart w:id="7" w:name="_MON_1163443835"/>
    <w:bookmarkStart w:id="8" w:name="_MON_1163443859"/>
    <w:bookmarkStart w:id="9" w:name="_MON_1163443875"/>
    <w:bookmarkStart w:id="10" w:name="_MON_1163443901"/>
    <w:bookmarkStart w:id="11" w:name="_MON_1258205796"/>
    <w:bookmarkStart w:id="12" w:name="OLE_LINK1"/>
    <w:bookmarkEnd w:id="6"/>
    <w:bookmarkEnd w:id="7"/>
    <w:bookmarkEnd w:id="8"/>
    <w:bookmarkEnd w:id="9"/>
    <w:bookmarkEnd w:id="10"/>
    <w:bookmarkEnd w:id="11"/>
    <w:bookmarkStart w:id="13" w:name="_MON_1158780261"/>
    <w:bookmarkEnd w:id="13"/>
    <w:p w:rsidR="00F031FA" w:rsidRPr="00AA69C3" w:rsidRDefault="00F031FA" w:rsidP="00F031FA">
      <w:pPr>
        <w:pStyle w:val="a7"/>
        <w:ind w:left="0" w:firstLine="0"/>
        <w:jc w:val="center"/>
      </w:pPr>
      <w:r w:rsidRPr="00AA69C3">
        <w:object w:dxaOrig="9180" w:dyaOrig="5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278.25pt" o:ole="">
            <v:imagedata r:id="rId7" o:title=""/>
          </v:shape>
          <o:OLEObject Type="Embed" ProgID="Excel.Sheet.8" ShapeID="_x0000_i1025" DrawAspect="Content" ObjectID="_1469468961" r:id="rId8">
            <o:FieldCodes>\s</o:FieldCodes>
          </o:OLEObject>
        </w:object>
      </w:r>
    </w:p>
    <w:p w:rsidR="00F031FA" w:rsidRDefault="00F031FA" w:rsidP="00F031FA">
      <w:pPr>
        <w:pStyle w:val="a3"/>
        <w:ind w:firstLine="0"/>
        <w:jc w:val="center"/>
      </w:pPr>
    </w:p>
    <w:p w:rsidR="00F031FA" w:rsidRPr="004E4E3B" w:rsidRDefault="00F031FA" w:rsidP="00F031FA">
      <w:pPr>
        <w:pStyle w:val="a3"/>
        <w:ind w:firstLine="0"/>
        <w:jc w:val="center"/>
      </w:pPr>
      <w:r>
        <w:t>Рис. 1</w:t>
      </w:r>
      <w:r w:rsidRPr="004E4E3B">
        <w:t>.</w:t>
      </w:r>
      <w:r w:rsidR="00EB6B3C">
        <w:t>1.</w:t>
      </w:r>
      <w:r w:rsidRPr="004E4E3B">
        <w:t xml:space="preserve">  Динамика соотношения выручки от реализации и валовой прибыли предприятия за 200</w:t>
      </w:r>
      <w:r>
        <w:t>6</w:t>
      </w:r>
      <w:r w:rsidRPr="004E4E3B">
        <w:t>-200</w:t>
      </w:r>
      <w:r>
        <w:t>8</w:t>
      </w:r>
      <w:r w:rsidRPr="004E4E3B">
        <w:t xml:space="preserve"> гг., тыс. руб.</w:t>
      </w:r>
    </w:p>
    <w:bookmarkEnd w:id="12"/>
    <w:p w:rsidR="00F031FA" w:rsidRDefault="00F031FA" w:rsidP="00F031FA">
      <w:pPr>
        <w:pStyle w:val="Style14ptFirstline15cm"/>
      </w:pPr>
    </w:p>
    <w:p w:rsidR="0089409C" w:rsidRPr="00AA69C3" w:rsidRDefault="0089409C" w:rsidP="0089409C">
      <w:pPr>
        <w:pStyle w:val="a3"/>
      </w:pPr>
      <w:r w:rsidRPr="00AA69C3">
        <w:t>Поскольку увеличение себестоимости реализованной продукции, т. е. закупочной цены, цены на материалы и электроэнергию, за анализируемый период происходит практически пропорционально увеличению выручки от реализации, то рост заработной платы на этот процесс оказывает лишь очень небольшое влияние.</w:t>
      </w:r>
    </w:p>
    <w:p w:rsidR="00F031FA" w:rsidRPr="00AA69C3" w:rsidRDefault="00F031FA" w:rsidP="00F031FA">
      <w:pPr>
        <w:pStyle w:val="a3"/>
      </w:pPr>
      <w:r w:rsidRPr="00AA69C3">
        <w:t xml:space="preserve">Поэтому можно сделать вывод о том, что фирма ведет успешную коммерческую деятельность и занимает очень устойчивую позицию на рынке. </w:t>
      </w:r>
    </w:p>
    <w:p w:rsidR="0089409C" w:rsidRDefault="00F031FA" w:rsidP="0089409C">
      <w:pPr>
        <w:pStyle w:val="a3"/>
      </w:pPr>
      <w:r w:rsidRPr="00AA69C3">
        <w:t>Отрицательным результатом работы ООО «Меркурий» за период с 200</w:t>
      </w:r>
      <w:r w:rsidR="0089409C">
        <w:t>6</w:t>
      </w:r>
      <w:r w:rsidRPr="00AA69C3">
        <w:t> го</w:t>
      </w:r>
      <w:r w:rsidRPr="00AA69C3">
        <w:softHyphen/>
        <w:t>да по 200</w:t>
      </w:r>
      <w:r w:rsidR="0089409C">
        <w:t>7</w:t>
      </w:r>
      <w:r w:rsidRPr="00AA69C3">
        <w:t xml:space="preserve"> год является снижение уровня рентабельности деятельности — на 0,04. Однако в период 200</w:t>
      </w:r>
      <w:r w:rsidR="0089409C">
        <w:t>8</w:t>
      </w:r>
      <w:r w:rsidRPr="00AA69C3">
        <w:t xml:space="preserve"> года этот показатель немного увеличился — на 0,01, а это значит, что предприятия получило прибыль на 1 рубль затрат в производство продукции за 200</w:t>
      </w:r>
      <w:r w:rsidR="0089409C">
        <w:t>8</w:t>
      </w:r>
      <w:r w:rsidRPr="00AA69C3">
        <w:t xml:space="preserve"> год на 1 коп. больше по сравнению с предыдущим периодом.  </w:t>
      </w:r>
    </w:p>
    <w:p w:rsidR="0089409C" w:rsidRDefault="0089409C" w:rsidP="0089409C">
      <w:pPr>
        <w:pStyle w:val="a3"/>
      </w:pPr>
      <w:r w:rsidRPr="00AA69C3">
        <w:t xml:space="preserve">Также наблюдается значительное повышение эффективности использования основных производственных фондов. </w:t>
      </w:r>
      <w:r>
        <w:t>Их стоимость увеличилась на 11193 тыс. руб. за анализируемый период. Соответственно увеличился показатель фондоотдачи. А вот за счет увеличения количества работников снизился показатель фондовооруженности — на 1395 тыс. руб.</w:t>
      </w:r>
    </w:p>
    <w:p w:rsidR="0089409C" w:rsidRPr="00AA69C3" w:rsidRDefault="0089409C" w:rsidP="0089409C">
      <w:pPr>
        <w:pStyle w:val="a3"/>
      </w:pPr>
      <w:r w:rsidRPr="00AA69C3">
        <w:t>Рентабельность капитала предприятия характеризует прибыль, полученную предприятием с каждого рубля, вложенного в имущество предприятия. В 200</w:t>
      </w:r>
      <w:r>
        <w:t>7</w:t>
      </w:r>
      <w:r w:rsidRPr="00AA69C3">
        <w:t xml:space="preserve"> году фирма имело 0,034 руб. прибыли с 1 рубля, вложенного в имущество, а в 200</w:t>
      </w:r>
      <w:r>
        <w:t>8</w:t>
      </w:r>
      <w:r w:rsidRPr="00AA69C3">
        <w:t xml:space="preserve"> году — уже 0,081 руб.</w:t>
      </w:r>
    </w:p>
    <w:p w:rsidR="00687347" w:rsidRDefault="00687347" w:rsidP="00687347">
      <w:pPr>
        <w:pStyle w:val="a3"/>
      </w:pPr>
      <w:r>
        <w:t>Таким образом, хозяйственная деятельность ООО «</w:t>
      </w:r>
      <w:r w:rsidR="003F6B5D">
        <w:t>Меркурий</w:t>
      </w:r>
      <w:r>
        <w:t xml:space="preserve">» является довольно успешной. Основные показатели за период повысились, и находятся в пределах нормы. </w:t>
      </w:r>
    </w:p>
    <w:p w:rsidR="00746967" w:rsidRPr="00F25F3E" w:rsidRDefault="00746967" w:rsidP="00746967">
      <w:pPr>
        <w:pStyle w:val="10"/>
        <w:outlineLvl w:val="0"/>
      </w:pPr>
      <w:bookmarkStart w:id="14" w:name="_Toc247733588"/>
      <w:r>
        <w:t>2. Диагностика этапов кризиса организации</w:t>
      </w:r>
      <w:bookmarkEnd w:id="14"/>
    </w:p>
    <w:p w:rsidR="00746967" w:rsidRDefault="00746967" w:rsidP="00746967">
      <w:pPr>
        <w:pStyle w:val="a3"/>
      </w:pPr>
    </w:p>
    <w:p w:rsidR="00746967" w:rsidRDefault="00746967" w:rsidP="00746967">
      <w:pPr>
        <w:pStyle w:val="a3"/>
      </w:pPr>
    </w:p>
    <w:p w:rsidR="0005104F" w:rsidRPr="00FD3B8A" w:rsidRDefault="0005104F" w:rsidP="0005104F">
      <w:pPr>
        <w:pStyle w:val="a3"/>
      </w:pPr>
      <w:r w:rsidRPr="00FD3B8A">
        <w:t>Жизненный цикл организации характеризует основные этапы ее развития как социально-экономической системы.</w:t>
      </w:r>
    </w:p>
    <w:p w:rsidR="00FD3B8A" w:rsidRDefault="00FD3B8A" w:rsidP="001B4011">
      <w:pPr>
        <w:pStyle w:val="a3"/>
      </w:pPr>
      <w:r>
        <w:t>Выделяют 4 традиционные фазы жизненного цикла организации: внедрение, рост, зрелость, спад. Следует отметить, что наряду с традиционным существует большое многообразие авторских теорий жизненного цикла организации, каждая из которых акцентирует внимание на различных сторонах деятельности организации.</w:t>
      </w:r>
    </w:p>
    <w:p w:rsidR="001B4011" w:rsidRPr="00FD3B8A" w:rsidRDefault="001B4011" w:rsidP="001B4011">
      <w:pPr>
        <w:pStyle w:val="a3"/>
      </w:pPr>
      <w:r w:rsidRPr="00FD3B8A">
        <w:t>В антикризисном управлении выделяют следующие этапы кризиса</w:t>
      </w:r>
      <w:r w:rsidR="0005104F" w:rsidRPr="00FD3B8A">
        <w:t xml:space="preserve"> </w:t>
      </w:r>
      <w:r w:rsidRPr="00FD3B8A">
        <w:t>организации</w:t>
      </w:r>
      <w:r w:rsidR="0005104F" w:rsidRPr="00FD3B8A">
        <w:t>:</w:t>
      </w:r>
    </w:p>
    <w:p w:rsidR="001B4011" w:rsidRPr="00FD3B8A" w:rsidRDefault="00B91301" w:rsidP="00B91301">
      <w:pPr>
        <w:pStyle w:val="a3"/>
        <w:numPr>
          <w:ilvl w:val="0"/>
          <w:numId w:val="6"/>
        </w:numPr>
      </w:pPr>
      <w:r w:rsidRPr="00FD3B8A">
        <w:t>э</w:t>
      </w:r>
      <w:r w:rsidR="001B4011" w:rsidRPr="00FD3B8A">
        <w:t>тап роста</w:t>
      </w:r>
      <w:r w:rsidRPr="00FD3B8A">
        <w:t xml:space="preserve"> — </w:t>
      </w:r>
      <w:r w:rsidR="001B4011" w:rsidRPr="00FD3B8A">
        <w:t>характеризуется положительной динамикой технико-экономических показателей, причем темпы роста (прибыли, активов,</w:t>
      </w:r>
      <w:r w:rsidR="0005104F" w:rsidRPr="00FD3B8A">
        <w:t xml:space="preserve"> </w:t>
      </w:r>
      <w:r w:rsidR="001B4011" w:rsidRPr="00FD3B8A">
        <w:t>рентабельности) выше, чем у ближайших конкурентов и выше</w:t>
      </w:r>
      <w:r w:rsidR="0005104F" w:rsidRPr="00FD3B8A">
        <w:t xml:space="preserve"> </w:t>
      </w:r>
      <w:r w:rsidR="001B4011" w:rsidRPr="00FD3B8A">
        <w:t xml:space="preserve">среднеотраслевых. Средняя продолжительность этапа </w:t>
      </w:r>
      <w:r w:rsidRPr="00FD3B8A">
        <w:t>—</w:t>
      </w:r>
      <w:r w:rsidR="001B4011" w:rsidRPr="00FD3B8A">
        <w:t xml:space="preserve"> 1,5-2 года.</w:t>
      </w:r>
    </w:p>
    <w:p w:rsidR="001B4011" w:rsidRPr="00FD3B8A" w:rsidRDefault="00B91301" w:rsidP="00B91301">
      <w:pPr>
        <w:pStyle w:val="a3"/>
        <w:numPr>
          <w:ilvl w:val="0"/>
          <w:numId w:val="6"/>
        </w:numPr>
      </w:pPr>
      <w:r w:rsidRPr="00FD3B8A">
        <w:t>э</w:t>
      </w:r>
      <w:r w:rsidR="001B4011" w:rsidRPr="00FD3B8A">
        <w:t>тап стабилизации</w:t>
      </w:r>
      <w:r w:rsidRPr="00FD3B8A">
        <w:t xml:space="preserve"> — </w:t>
      </w:r>
      <w:r w:rsidR="001B4011" w:rsidRPr="00FD3B8A">
        <w:t>наблюдается положительная динамика темпов</w:t>
      </w:r>
      <w:r w:rsidR="0005104F" w:rsidRPr="00FD3B8A">
        <w:t xml:space="preserve"> </w:t>
      </w:r>
      <w:r w:rsidR="001B4011" w:rsidRPr="00FD3B8A">
        <w:t>роста, однако она уже не так существенна (1-3%). Фирма не</w:t>
      </w:r>
      <w:r w:rsidR="0005104F" w:rsidRPr="00FD3B8A">
        <w:t xml:space="preserve"> </w:t>
      </w:r>
      <w:r w:rsidR="001B4011" w:rsidRPr="00FD3B8A">
        <w:t>опережает конкурентов, держится на среднеотраслевом уровне.</w:t>
      </w:r>
      <w:r w:rsidR="0005104F" w:rsidRPr="00FD3B8A">
        <w:t xml:space="preserve"> </w:t>
      </w:r>
      <w:r w:rsidR="001B4011" w:rsidRPr="00FD3B8A">
        <w:t xml:space="preserve">Существенных инноваций нет. Средняя продолжительность этапа </w:t>
      </w:r>
      <w:r w:rsidRPr="00FD3B8A">
        <w:t>—</w:t>
      </w:r>
      <w:r w:rsidR="0005104F" w:rsidRPr="00FD3B8A">
        <w:t xml:space="preserve"> </w:t>
      </w:r>
      <w:r w:rsidR="001B4011" w:rsidRPr="00FD3B8A">
        <w:t>2-3 года.</w:t>
      </w:r>
    </w:p>
    <w:p w:rsidR="001B4011" w:rsidRPr="00FD3B8A" w:rsidRDefault="00B91301" w:rsidP="00B91301">
      <w:pPr>
        <w:pStyle w:val="a3"/>
        <w:numPr>
          <w:ilvl w:val="0"/>
          <w:numId w:val="6"/>
        </w:numPr>
      </w:pPr>
      <w:r w:rsidRPr="00FD3B8A">
        <w:t>этап с</w:t>
      </w:r>
      <w:r w:rsidR="001B4011" w:rsidRPr="00FD3B8A">
        <w:t>тагнаци</w:t>
      </w:r>
      <w:r w:rsidRPr="00FD3B8A">
        <w:t>и</w:t>
      </w:r>
      <w:r w:rsidR="001B4011" w:rsidRPr="00FD3B8A">
        <w:t xml:space="preserve"> (застой)</w:t>
      </w:r>
      <w:r w:rsidRPr="00FD3B8A">
        <w:t xml:space="preserve"> — о</w:t>
      </w:r>
      <w:r w:rsidR="001B4011" w:rsidRPr="00FD3B8A">
        <w:t>трицательная динамика технико-</w:t>
      </w:r>
      <w:r w:rsidRPr="00FD3B8A">
        <w:t>э</w:t>
      </w:r>
      <w:r w:rsidR="001B4011" w:rsidRPr="00FD3B8A">
        <w:t>кономических</w:t>
      </w:r>
      <w:r w:rsidR="0005104F" w:rsidRPr="00FD3B8A">
        <w:t xml:space="preserve"> </w:t>
      </w:r>
      <w:r w:rsidR="001B4011" w:rsidRPr="00FD3B8A">
        <w:t>показателей. Средняя продолжительность этапа-3-4 года.</w:t>
      </w:r>
    </w:p>
    <w:p w:rsidR="001B4011" w:rsidRPr="00FD3B8A" w:rsidRDefault="00FD3B8A" w:rsidP="00B91301">
      <w:pPr>
        <w:pStyle w:val="a3"/>
      </w:pPr>
      <w:r>
        <w:t>Существуют различные классификации кризисов.</w:t>
      </w:r>
      <w:r w:rsidRPr="00FD3B8A">
        <w:t xml:space="preserve"> </w:t>
      </w:r>
      <w:r w:rsidR="00B91301" w:rsidRPr="00FD3B8A">
        <w:t>В</w:t>
      </w:r>
      <w:r w:rsidR="001B4011" w:rsidRPr="00FD3B8A">
        <w:t xml:space="preserve"> практике</w:t>
      </w:r>
      <w:r w:rsidR="0005104F" w:rsidRPr="00FD3B8A">
        <w:t xml:space="preserve"> </w:t>
      </w:r>
      <w:r w:rsidR="001B4011" w:rsidRPr="00FD3B8A">
        <w:t>антикризисного управления выделяют 4 основных вида</w:t>
      </w:r>
      <w:r w:rsidR="00B91301" w:rsidRPr="00FD3B8A">
        <w:t xml:space="preserve"> кризисов</w:t>
      </w:r>
      <w:r w:rsidR="001B4011" w:rsidRPr="00FD3B8A">
        <w:t>:</w:t>
      </w:r>
    </w:p>
    <w:p w:rsidR="001B4011" w:rsidRPr="00FD3B8A" w:rsidRDefault="001B4011" w:rsidP="00B91301">
      <w:pPr>
        <w:pStyle w:val="a3"/>
        <w:numPr>
          <w:ilvl w:val="0"/>
          <w:numId w:val="7"/>
        </w:numPr>
      </w:pPr>
      <w:r w:rsidRPr="00FD3B8A">
        <w:t xml:space="preserve">кризис сбыта </w:t>
      </w:r>
      <w:r w:rsidR="00B91301" w:rsidRPr="00FD3B8A">
        <w:t xml:space="preserve">— </w:t>
      </w:r>
      <w:r w:rsidRPr="00FD3B8A">
        <w:t>объем реализованной фирмой продукции не растет</w:t>
      </w:r>
      <w:r w:rsidR="0005104F" w:rsidRPr="00FD3B8A">
        <w:t xml:space="preserve"> </w:t>
      </w:r>
      <w:r w:rsidRPr="00FD3B8A">
        <w:t>вследствие низкого качества продукции и повышения</w:t>
      </w:r>
      <w:r w:rsidR="0005104F" w:rsidRPr="00FD3B8A">
        <w:t xml:space="preserve"> </w:t>
      </w:r>
      <w:r w:rsidRPr="00FD3B8A">
        <w:t>конкуренции, потери квалифицированных рабочих либо из-за</w:t>
      </w:r>
      <w:r w:rsidR="0005104F" w:rsidRPr="00FD3B8A">
        <w:t xml:space="preserve"> </w:t>
      </w:r>
      <w:r w:rsidRPr="00FD3B8A">
        <w:t>недозагрузки производственных мощ</w:t>
      </w:r>
      <w:r w:rsidR="00B91301" w:rsidRPr="00FD3B8A">
        <w:t>ностей</w:t>
      </w:r>
      <w:r w:rsidRPr="00FD3B8A">
        <w:t>;</w:t>
      </w:r>
    </w:p>
    <w:p w:rsidR="001B4011" w:rsidRPr="00FD3B8A" w:rsidRDefault="001B4011" w:rsidP="00B91301">
      <w:pPr>
        <w:pStyle w:val="a3"/>
        <w:numPr>
          <w:ilvl w:val="0"/>
          <w:numId w:val="7"/>
        </w:numPr>
      </w:pPr>
      <w:r w:rsidRPr="00FD3B8A">
        <w:t xml:space="preserve">кризис издержек </w:t>
      </w:r>
      <w:r w:rsidR="00B91301" w:rsidRPr="00FD3B8A">
        <w:t xml:space="preserve">— </w:t>
      </w:r>
      <w:r w:rsidRPr="00FD3B8A">
        <w:t>темпы роста себестоимости выше темпов роста</w:t>
      </w:r>
      <w:r w:rsidR="0005104F" w:rsidRPr="00FD3B8A">
        <w:t xml:space="preserve"> </w:t>
      </w:r>
      <w:r w:rsidRPr="00FD3B8A">
        <w:t>выручки за счет роста управленче</w:t>
      </w:r>
      <w:r w:rsidR="00B91301" w:rsidRPr="00FD3B8A">
        <w:t>ских, коммерческих расходов</w:t>
      </w:r>
      <w:r w:rsidRPr="00FD3B8A">
        <w:t>;</w:t>
      </w:r>
    </w:p>
    <w:p w:rsidR="001B4011" w:rsidRPr="00FD3B8A" w:rsidRDefault="001B4011" w:rsidP="00B91301">
      <w:pPr>
        <w:pStyle w:val="a3"/>
        <w:numPr>
          <w:ilvl w:val="0"/>
          <w:numId w:val="7"/>
        </w:numPr>
      </w:pPr>
      <w:r w:rsidRPr="00FD3B8A">
        <w:t xml:space="preserve">кризис финансов </w:t>
      </w:r>
      <w:r w:rsidR="00B91301" w:rsidRPr="00FD3B8A">
        <w:t xml:space="preserve">— </w:t>
      </w:r>
      <w:r w:rsidRPr="00FD3B8A">
        <w:t>кризис платежеспособности: когда происходит</w:t>
      </w:r>
      <w:r w:rsidR="0005104F" w:rsidRPr="00FD3B8A">
        <w:t xml:space="preserve"> </w:t>
      </w:r>
      <w:r w:rsidRPr="00FD3B8A">
        <w:t>увеличение степени зависимости от кредиторов, предприятие</w:t>
      </w:r>
      <w:r w:rsidR="0005104F" w:rsidRPr="00FD3B8A">
        <w:t xml:space="preserve"> </w:t>
      </w:r>
      <w:r w:rsidRPr="00FD3B8A">
        <w:t>рассматрива</w:t>
      </w:r>
      <w:r w:rsidR="00B91301" w:rsidRPr="00FD3B8A">
        <w:t>ется как финансово неустойчивое</w:t>
      </w:r>
      <w:r w:rsidRPr="00FD3B8A">
        <w:t>;</w:t>
      </w:r>
    </w:p>
    <w:p w:rsidR="001B4011" w:rsidRDefault="001B4011" w:rsidP="00B91301">
      <w:pPr>
        <w:pStyle w:val="a3"/>
        <w:numPr>
          <w:ilvl w:val="0"/>
          <w:numId w:val="7"/>
        </w:numPr>
      </w:pPr>
      <w:r w:rsidRPr="00FD3B8A">
        <w:t xml:space="preserve">кризис системы управления </w:t>
      </w:r>
      <w:r w:rsidR="00B91301" w:rsidRPr="00FD3B8A">
        <w:t xml:space="preserve">— </w:t>
      </w:r>
      <w:r w:rsidRPr="00FD3B8A">
        <w:t>нарушение принципа</w:t>
      </w:r>
      <w:r w:rsidR="0005104F" w:rsidRPr="00FD3B8A">
        <w:t xml:space="preserve"> </w:t>
      </w:r>
      <w:r w:rsidRPr="00FD3B8A">
        <w:t>децентрализации, межличностные конфликты, повышение</w:t>
      </w:r>
      <w:r w:rsidR="0005104F" w:rsidRPr="00FD3B8A">
        <w:t xml:space="preserve"> </w:t>
      </w:r>
      <w:r w:rsidRPr="00FD3B8A">
        <w:t>напряженности и нарушение социальной стабильности в</w:t>
      </w:r>
      <w:r w:rsidR="0005104F" w:rsidRPr="00FD3B8A">
        <w:t xml:space="preserve"> </w:t>
      </w:r>
      <w:r w:rsidRPr="00FD3B8A">
        <w:t>коллективе; высокая текучесть управленческих и рабочих</w:t>
      </w:r>
      <w:r w:rsidR="00B91301" w:rsidRPr="00FD3B8A">
        <w:t xml:space="preserve"> кадров</w:t>
      </w:r>
      <w:r w:rsidRPr="00B91301">
        <w:t>.</w:t>
      </w:r>
    </w:p>
    <w:p w:rsidR="00FD3B8A" w:rsidRDefault="00FD3B8A" w:rsidP="00FD3B8A">
      <w:pPr>
        <w:pStyle w:val="a3"/>
      </w:pPr>
      <w:r>
        <w:t>В зависимости от этапа развития организации, от масштаба её деятельности, условий внешней среды и других факторов, в организациях может наблюдаться несколько видов кризиса. С точки зрения антикризисного управления необходимо вовремя распознать вид кризиса, предусмотреть возможные последствия и предпринять необходимые действия.</w:t>
      </w:r>
    </w:p>
    <w:p w:rsidR="00FD3B8A" w:rsidRDefault="00FD3B8A" w:rsidP="00FD3B8A">
      <w:pPr>
        <w:pStyle w:val="a3"/>
      </w:pPr>
      <w:r>
        <w:t>Для целей данной расчетно-графическо</w:t>
      </w:r>
      <w:r w:rsidRPr="00FD3B8A">
        <w:t>й</w:t>
      </w:r>
      <w:r>
        <w:t xml:space="preserve"> работы необходимо проанализировать развитие организации и выявить её жизненный цикл, этап кризиса и вид кризиса.</w:t>
      </w:r>
    </w:p>
    <w:p w:rsidR="00FD3B8A" w:rsidRPr="00FD3B8A" w:rsidRDefault="00FD3B8A" w:rsidP="00FD3B8A">
      <w:pPr>
        <w:pStyle w:val="a3"/>
      </w:pPr>
      <w:r w:rsidRPr="00FD3B8A">
        <w:t xml:space="preserve">В таблице 2.1 приведен анализ этапов кризиса предприятия в соответствии с </w:t>
      </w:r>
      <w:r>
        <w:t xml:space="preserve">приведенной выше </w:t>
      </w:r>
      <w:r w:rsidRPr="00FD3B8A">
        <w:t xml:space="preserve">классификацией. </w:t>
      </w:r>
    </w:p>
    <w:p w:rsidR="00746967" w:rsidRDefault="00746967" w:rsidP="00746967">
      <w:pPr>
        <w:pStyle w:val="a3"/>
        <w:jc w:val="right"/>
      </w:pPr>
      <w:r w:rsidRPr="00EC5392">
        <w:t>Таблица 2.1</w:t>
      </w:r>
    </w:p>
    <w:p w:rsidR="00746967" w:rsidRDefault="00FD3B8A" w:rsidP="00746967">
      <w:pPr>
        <w:pStyle w:val="a3"/>
        <w:ind w:firstLine="0"/>
        <w:jc w:val="center"/>
      </w:pPr>
      <w:r>
        <w:t>Диагностика этапов кризиса ООО «Меркурий»</w:t>
      </w:r>
    </w:p>
    <w:p w:rsidR="00746967" w:rsidRDefault="00746967" w:rsidP="00746967">
      <w:pPr>
        <w:spacing w:after="202" w:line="1" w:lineRule="exact"/>
        <w:rPr>
          <w:sz w:val="2"/>
          <w:szCs w:val="2"/>
        </w:rPr>
      </w:pPr>
    </w:p>
    <w:tbl>
      <w:tblPr>
        <w:tblStyle w:val="af0"/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5528"/>
      </w:tblGrid>
      <w:tr w:rsidR="00B429FE" w:rsidRPr="00FD3B8A">
        <w:tc>
          <w:tcPr>
            <w:tcW w:w="2235" w:type="dxa"/>
          </w:tcPr>
          <w:p w:rsidR="00B429FE" w:rsidRPr="00FD3B8A" w:rsidRDefault="00B429FE" w:rsidP="0074696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29FE" w:rsidRPr="00FD3B8A" w:rsidRDefault="00B429FE" w:rsidP="007469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D3B8A">
              <w:rPr>
                <w:sz w:val="24"/>
                <w:szCs w:val="24"/>
              </w:rPr>
              <w:t>Показатели</w:t>
            </w:r>
          </w:p>
          <w:p w:rsidR="00B429FE" w:rsidRPr="00FD3B8A" w:rsidRDefault="00B429FE" w:rsidP="0074696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9FE" w:rsidRPr="00FD3B8A" w:rsidRDefault="00B429FE" w:rsidP="0074696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29FE" w:rsidRPr="00FD3B8A" w:rsidRDefault="00B429FE" w:rsidP="007469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D3B8A">
              <w:rPr>
                <w:sz w:val="24"/>
                <w:szCs w:val="24"/>
              </w:rPr>
              <w:t>Значение</w:t>
            </w:r>
          </w:p>
        </w:tc>
        <w:tc>
          <w:tcPr>
            <w:tcW w:w="5528" w:type="dxa"/>
          </w:tcPr>
          <w:p w:rsidR="00B429FE" w:rsidRPr="00FD3B8A" w:rsidRDefault="00B429FE" w:rsidP="0074696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29FE" w:rsidRPr="00FD3B8A" w:rsidRDefault="00B429FE" w:rsidP="007469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D3B8A">
              <w:rPr>
                <w:sz w:val="24"/>
                <w:szCs w:val="24"/>
              </w:rPr>
              <w:t>Характеристик</w:t>
            </w:r>
            <w:r w:rsidRPr="00FD3B8A">
              <w:rPr>
                <w:sz w:val="24"/>
                <w:szCs w:val="24"/>
                <w:lang w:val="en-US"/>
              </w:rPr>
              <w:t>а</w:t>
            </w:r>
          </w:p>
        </w:tc>
      </w:tr>
      <w:tr w:rsidR="00B429FE" w:rsidRPr="00FD3B8A">
        <w:tc>
          <w:tcPr>
            <w:tcW w:w="2235" w:type="dxa"/>
          </w:tcPr>
          <w:p w:rsidR="00B429FE" w:rsidRPr="00FD3B8A" w:rsidRDefault="00B429FE" w:rsidP="00746967">
            <w:pPr>
              <w:shd w:val="clear" w:color="auto" w:fill="FFFFFF"/>
              <w:rPr>
                <w:sz w:val="24"/>
                <w:szCs w:val="24"/>
              </w:rPr>
            </w:pPr>
            <w:r w:rsidRPr="00FD3B8A">
              <w:rPr>
                <w:sz w:val="24"/>
                <w:szCs w:val="24"/>
              </w:rPr>
              <w:t xml:space="preserve">1. Этап жизненного цикла  </w:t>
            </w:r>
          </w:p>
        </w:tc>
        <w:tc>
          <w:tcPr>
            <w:tcW w:w="1984" w:type="dxa"/>
          </w:tcPr>
          <w:p w:rsidR="00B429FE" w:rsidRPr="00FD3B8A" w:rsidRDefault="00B429FE" w:rsidP="00B429FE">
            <w:pPr>
              <w:shd w:val="clear" w:color="auto" w:fill="FFFFFF"/>
              <w:rPr>
                <w:sz w:val="24"/>
                <w:szCs w:val="24"/>
              </w:rPr>
            </w:pPr>
            <w:r w:rsidRPr="00FD3B8A">
              <w:rPr>
                <w:sz w:val="24"/>
                <w:szCs w:val="24"/>
              </w:rPr>
              <w:t xml:space="preserve">Этап зрелости. </w:t>
            </w:r>
          </w:p>
        </w:tc>
        <w:tc>
          <w:tcPr>
            <w:tcW w:w="5528" w:type="dxa"/>
          </w:tcPr>
          <w:p w:rsidR="00B429FE" w:rsidRPr="00FD3B8A" w:rsidRDefault="00FD3B8A" w:rsidP="00B429FE">
            <w:pPr>
              <w:shd w:val="clear" w:color="auto" w:fill="FFFFFF"/>
              <w:rPr>
                <w:sz w:val="24"/>
                <w:szCs w:val="24"/>
              </w:rPr>
            </w:pPr>
            <w:r w:rsidRPr="00FD3B8A">
              <w:rPr>
                <w:sz w:val="24"/>
                <w:szCs w:val="24"/>
              </w:rPr>
              <w:t>Экономические результаты деятельности ООО «Меркурий» за период 200</w:t>
            </w:r>
            <w:r>
              <w:rPr>
                <w:sz w:val="24"/>
                <w:szCs w:val="24"/>
              </w:rPr>
              <w:t>6</w:t>
            </w:r>
            <w:r w:rsidRPr="00FD3B8A">
              <w:rPr>
                <w:sz w:val="24"/>
                <w:szCs w:val="24"/>
              </w:rPr>
              <w:t>-200</w:t>
            </w:r>
            <w:r>
              <w:rPr>
                <w:sz w:val="24"/>
                <w:szCs w:val="24"/>
              </w:rPr>
              <w:t>8</w:t>
            </w:r>
            <w:r w:rsidRPr="00FD3B8A">
              <w:rPr>
                <w:sz w:val="24"/>
                <w:szCs w:val="24"/>
              </w:rPr>
              <w:t xml:space="preserve"> гг. можно назвать удовлетворительными. Многие показатели улучшились, в том числе такой важный, как чистая прибыль. Значительно увеличилась валовая и чистая прибыль фирмы, причем на столько, что в 200</w:t>
            </w:r>
            <w:r>
              <w:rPr>
                <w:sz w:val="24"/>
                <w:szCs w:val="24"/>
              </w:rPr>
              <w:t>7</w:t>
            </w:r>
            <w:r w:rsidRPr="00FD3B8A">
              <w:rPr>
                <w:sz w:val="24"/>
                <w:szCs w:val="24"/>
              </w:rPr>
              <w:t xml:space="preserve"> и 200</w:t>
            </w:r>
            <w:r>
              <w:rPr>
                <w:sz w:val="24"/>
                <w:szCs w:val="24"/>
              </w:rPr>
              <w:t>8</w:t>
            </w:r>
            <w:r w:rsidRPr="00FD3B8A">
              <w:rPr>
                <w:sz w:val="24"/>
                <w:szCs w:val="24"/>
              </w:rPr>
              <w:t xml:space="preserve"> гг. предприятие имело прирост прибыли от своей деятельности по показателю чистой прибыли в размере 41458 тыс. руб. и 24843 тыс. руб. соответственно.</w:t>
            </w:r>
          </w:p>
        </w:tc>
      </w:tr>
      <w:tr w:rsidR="00B429FE" w:rsidRPr="00FD3B8A">
        <w:tc>
          <w:tcPr>
            <w:tcW w:w="2235" w:type="dxa"/>
          </w:tcPr>
          <w:p w:rsidR="00B429FE" w:rsidRPr="00FD3B8A" w:rsidRDefault="00B429FE" w:rsidP="00746967">
            <w:pPr>
              <w:shd w:val="clear" w:color="auto" w:fill="FFFFFF"/>
              <w:rPr>
                <w:sz w:val="24"/>
                <w:szCs w:val="24"/>
              </w:rPr>
            </w:pPr>
            <w:r w:rsidRPr="00FD3B8A">
              <w:rPr>
                <w:iCs/>
                <w:sz w:val="24"/>
                <w:szCs w:val="24"/>
              </w:rPr>
              <w:t xml:space="preserve">2. </w:t>
            </w:r>
            <w:r w:rsidRPr="00FD3B8A">
              <w:rPr>
                <w:sz w:val="24"/>
                <w:szCs w:val="24"/>
              </w:rPr>
              <w:t>Этап кризиса</w:t>
            </w:r>
          </w:p>
        </w:tc>
        <w:tc>
          <w:tcPr>
            <w:tcW w:w="1984" w:type="dxa"/>
          </w:tcPr>
          <w:p w:rsidR="00B429FE" w:rsidRPr="00FD3B8A" w:rsidRDefault="00B429FE" w:rsidP="00746967">
            <w:pPr>
              <w:shd w:val="clear" w:color="auto" w:fill="FFFFFF"/>
              <w:rPr>
                <w:sz w:val="24"/>
                <w:szCs w:val="24"/>
              </w:rPr>
            </w:pPr>
            <w:r w:rsidRPr="00FD3B8A">
              <w:rPr>
                <w:sz w:val="24"/>
                <w:szCs w:val="24"/>
              </w:rPr>
              <w:t xml:space="preserve">Этап </w:t>
            </w:r>
            <w:r w:rsidR="007C15E3">
              <w:rPr>
                <w:sz w:val="24"/>
                <w:szCs w:val="24"/>
              </w:rPr>
              <w:t>роста</w:t>
            </w:r>
            <w:r w:rsidRPr="00FD3B8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528" w:type="dxa"/>
          </w:tcPr>
          <w:p w:rsidR="00B429FE" w:rsidRPr="00FD3B8A" w:rsidRDefault="007C15E3" w:rsidP="007C15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Этот этап для ООО «Меркурий» х</w:t>
            </w:r>
            <w:r w:rsidRPr="007C15E3">
              <w:rPr>
                <w:sz w:val="24"/>
                <w:szCs w:val="24"/>
              </w:rPr>
              <w:t>арактеризуется положительной динамикой технико-экономических показателей</w:t>
            </w:r>
            <w:r>
              <w:rPr>
                <w:sz w:val="24"/>
                <w:szCs w:val="24"/>
              </w:rPr>
              <w:t xml:space="preserve"> (табл. 1.1)</w:t>
            </w:r>
            <w:r w:rsidRPr="007C15E3">
              <w:rPr>
                <w:sz w:val="24"/>
                <w:szCs w:val="24"/>
              </w:rPr>
              <w:t xml:space="preserve">, причем темпы роста (прибыли, активов, рентабельности) выше, чем у ближайших конкурентов и выше среднеотраслевых. </w:t>
            </w:r>
            <w:r w:rsidR="00F42B53">
              <w:rPr>
                <w:sz w:val="24"/>
                <w:szCs w:val="24"/>
              </w:rPr>
              <w:t>Пр</w:t>
            </w:r>
            <w:r w:rsidR="00B429FE" w:rsidRPr="00FD3B8A">
              <w:rPr>
                <w:sz w:val="24"/>
                <w:szCs w:val="24"/>
              </w:rPr>
              <w:t xml:space="preserve">одолжительность </w:t>
            </w:r>
            <w:r w:rsidR="00F42B53">
              <w:rPr>
                <w:sz w:val="24"/>
                <w:szCs w:val="24"/>
              </w:rPr>
              <w:t xml:space="preserve">этого </w:t>
            </w:r>
            <w:r w:rsidR="00B429FE" w:rsidRPr="00FD3B8A">
              <w:rPr>
                <w:sz w:val="24"/>
                <w:szCs w:val="24"/>
              </w:rPr>
              <w:t xml:space="preserve">этапа </w:t>
            </w:r>
            <w:r w:rsidR="00F42B53">
              <w:rPr>
                <w:sz w:val="24"/>
                <w:szCs w:val="24"/>
              </w:rPr>
              <w:t xml:space="preserve">в организации — </w:t>
            </w:r>
            <w:r w:rsidR="00B429FE" w:rsidRPr="00FD3B8A">
              <w:rPr>
                <w:sz w:val="24"/>
                <w:szCs w:val="24"/>
              </w:rPr>
              <w:t>3 года.</w:t>
            </w:r>
          </w:p>
        </w:tc>
      </w:tr>
      <w:tr w:rsidR="00B429FE" w:rsidRPr="00FD3B8A">
        <w:tc>
          <w:tcPr>
            <w:tcW w:w="2235" w:type="dxa"/>
          </w:tcPr>
          <w:p w:rsidR="00B429FE" w:rsidRPr="00FD3B8A" w:rsidRDefault="00B429FE" w:rsidP="00746967">
            <w:pPr>
              <w:shd w:val="clear" w:color="auto" w:fill="FFFFFF"/>
              <w:rPr>
                <w:sz w:val="24"/>
                <w:szCs w:val="24"/>
              </w:rPr>
            </w:pPr>
            <w:r w:rsidRPr="00FD3B8A">
              <w:rPr>
                <w:sz w:val="24"/>
                <w:szCs w:val="24"/>
              </w:rPr>
              <w:t>3. Вид кризиса</w:t>
            </w:r>
          </w:p>
        </w:tc>
        <w:tc>
          <w:tcPr>
            <w:tcW w:w="1984" w:type="dxa"/>
          </w:tcPr>
          <w:p w:rsidR="00B429FE" w:rsidRPr="00FD3B8A" w:rsidRDefault="00B429FE" w:rsidP="00746967">
            <w:pPr>
              <w:shd w:val="clear" w:color="auto" w:fill="FFFFFF"/>
              <w:rPr>
                <w:sz w:val="24"/>
                <w:szCs w:val="24"/>
              </w:rPr>
            </w:pPr>
            <w:r w:rsidRPr="00FD3B8A">
              <w:rPr>
                <w:sz w:val="24"/>
                <w:szCs w:val="24"/>
              </w:rPr>
              <w:t xml:space="preserve">Кризис </w:t>
            </w:r>
            <w:r w:rsidR="007C15E3">
              <w:rPr>
                <w:sz w:val="24"/>
                <w:szCs w:val="24"/>
              </w:rPr>
              <w:t>системы управления</w:t>
            </w:r>
            <w:r w:rsidRPr="00FD3B8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528" w:type="dxa"/>
          </w:tcPr>
          <w:p w:rsidR="00B429FE" w:rsidRPr="00FD3B8A" w:rsidRDefault="007C15E3" w:rsidP="0074696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Непропорциональное увеличение численности работников по сравнению со стоимостью ОПФ. Снижение выработки на 1 работника. Трудовые ресурсы используются неэффективно, в коллективе возможны конфликты</w:t>
            </w:r>
          </w:p>
        </w:tc>
      </w:tr>
    </w:tbl>
    <w:p w:rsidR="007A7CE4" w:rsidRDefault="007A7CE4" w:rsidP="007A7CE4">
      <w:pPr>
        <w:pStyle w:val="a3"/>
      </w:pPr>
    </w:p>
    <w:p w:rsidR="00741432" w:rsidRDefault="00741432" w:rsidP="00C615E6">
      <w:pPr>
        <w:pStyle w:val="a3"/>
      </w:pPr>
      <w:r>
        <w:t>Дальнейший анализ необходимо провести в соответствии с</w:t>
      </w:r>
      <w:r w:rsidR="0005104F">
        <w:t xml:space="preserve"> </w:t>
      </w:r>
      <w:r>
        <w:t>методами стратегической диагностики.</w:t>
      </w:r>
    </w:p>
    <w:p w:rsidR="00741432" w:rsidRDefault="00741432" w:rsidP="00C615E6">
      <w:pPr>
        <w:pStyle w:val="a3"/>
      </w:pPr>
      <w:r>
        <w:t>Применение стратегической диагностики предполагает построение</w:t>
      </w:r>
      <w:r w:rsidR="0005104F">
        <w:t xml:space="preserve"> </w:t>
      </w:r>
      <w:r>
        <w:t>систем диагностических показателей, базирующихся на причинно-следственных связях между показателями, согласовании их между</w:t>
      </w:r>
      <w:r w:rsidR="0005104F">
        <w:t xml:space="preserve"> </w:t>
      </w:r>
      <w:r>
        <w:t>собой. Такое согласование темпов роста отражено в нормативной</w:t>
      </w:r>
      <w:r w:rsidR="0005104F">
        <w:t xml:space="preserve"> </w:t>
      </w:r>
      <w:r>
        <w:t>структуре показателей, которая объединяет требования эффективного</w:t>
      </w:r>
      <w:r w:rsidR="0005104F">
        <w:t xml:space="preserve"> </w:t>
      </w:r>
      <w:r>
        <w:t>развития предприятия, упрочения позиций на рынке, качества</w:t>
      </w:r>
      <w:r w:rsidR="0005104F">
        <w:t xml:space="preserve"> </w:t>
      </w:r>
      <w:r>
        <w:t xml:space="preserve">выбранной и реализуемой </w:t>
      </w:r>
      <w:r w:rsidRPr="00C615E6">
        <w:t>.</w:t>
      </w:r>
      <w:r>
        <w:t>стратегии.</w:t>
      </w:r>
    </w:p>
    <w:p w:rsidR="00741432" w:rsidRDefault="00741432" w:rsidP="00C615E6">
      <w:pPr>
        <w:pStyle w:val="a3"/>
      </w:pPr>
      <w:r>
        <w:t>Сформулирован следующий нормативный ряд темпов роста</w:t>
      </w:r>
      <w:r w:rsidR="0005104F">
        <w:t xml:space="preserve"> </w:t>
      </w:r>
      <w:r>
        <w:t>показателей развития предприятия:</w:t>
      </w:r>
    </w:p>
    <w:p w:rsidR="00C615E6" w:rsidRDefault="00741432" w:rsidP="00C615E6">
      <w:pPr>
        <w:pStyle w:val="a3"/>
        <w:jc w:val="center"/>
      </w:pPr>
      <w:r>
        <w:t>Тнр &lt; Ттз &lt; Тмз &lt; Тдс &lt; Тсс &lt; Тр &lt; Тп,</w:t>
      </w:r>
      <w:r w:rsidR="00C615E6">
        <w:t xml:space="preserve">    </w:t>
      </w:r>
      <w:r>
        <w:t xml:space="preserve">где   </w:t>
      </w:r>
    </w:p>
    <w:p w:rsidR="00741432" w:rsidRDefault="00741432" w:rsidP="00C615E6">
      <w:pPr>
        <w:pStyle w:val="a3"/>
        <w:numPr>
          <w:ilvl w:val="0"/>
          <w:numId w:val="8"/>
        </w:numPr>
      </w:pPr>
      <w:r>
        <w:t>Тп - темп роста прибыли;</w:t>
      </w:r>
    </w:p>
    <w:p w:rsidR="00741432" w:rsidRDefault="00741432" w:rsidP="00C615E6">
      <w:pPr>
        <w:pStyle w:val="a3"/>
        <w:numPr>
          <w:ilvl w:val="0"/>
          <w:numId w:val="8"/>
        </w:numPr>
      </w:pPr>
      <w:r>
        <w:t xml:space="preserve">Тр </w:t>
      </w:r>
      <w:r w:rsidRPr="00C615E6">
        <w:t>-</w:t>
      </w:r>
      <w:r>
        <w:t xml:space="preserve"> темп роста рынка предприятия;</w:t>
      </w:r>
    </w:p>
    <w:p w:rsidR="00741432" w:rsidRDefault="00741432" w:rsidP="00C615E6">
      <w:pPr>
        <w:pStyle w:val="a3"/>
        <w:numPr>
          <w:ilvl w:val="0"/>
          <w:numId w:val="8"/>
        </w:numPr>
      </w:pPr>
      <w:r>
        <w:t xml:space="preserve">Тсс </w:t>
      </w:r>
      <w:r w:rsidRPr="00C615E6">
        <w:t>-</w:t>
      </w:r>
      <w:r>
        <w:t xml:space="preserve"> темп роста себестоимости продукции;</w:t>
      </w:r>
    </w:p>
    <w:p w:rsidR="00741432" w:rsidRDefault="00741432" w:rsidP="00C615E6">
      <w:pPr>
        <w:pStyle w:val="a3"/>
        <w:numPr>
          <w:ilvl w:val="0"/>
          <w:numId w:val="8"/>
        </w:numPr>
      </w:pPr>
      <w:r>
        <w:t>Тдс - темп роста добавленной стоимости;</w:t>
      </w:r>
    </w:p>
    <w:p w:rsidR="00741432" w:rsidRDefault="00741432" w:rsidP="00C615E6">
      <w:pPr>
        <w:pStyle w:val="a3"/>
        <w:numPr>
          <w:ilvl w:val="0"/>
          <w:numId w:val="8"/>
        </w:numPr>
      </w:pPr>
      <w:r>
        <w:t>Тмз - темп роста материальных затрат;</w:t>
      </w:r>
    </w:p>
    <w:p w:rsidR="00741432" w:rsidRDefault="00741432" w:rsidP="00C615E6">
      <w:pPr>
        <w:pStyle w:val="a3"/>
        <w:numPr>
          <w:ilvl w:val="0"/>
          <w:numId w:val="8"/>
        </w:numPr>
      </w:pPr>
      <w:r>
        <w:t>Тзп - темп роста трудовых затрат;</w:t>
      </w:r>
    </w:p>
    <w:p w:rsidR="00741432" w:rsidRDefault="00741432" w:rsidP="00C615E6">
      <w:pPr>
        <w:pStyle w:val="a3"/>
        <w:numPr>
          <w:ilvl w:val="0"/>
          <w:numId w:val="8"/>
        </w:numPr>
      </w:pPr>
      <w:r>
        <w:t>Тнр - темп р</w:t>
      </w:r>
      <w:r w:rsidR="00C615E6">
        <w:t>оста нереализованной продукции.</w:t>
      </w:r>
    </w:p>
    <w:p w:rsidR="001D0539" w:rsidRDefault="001D0539" w:rsidP="00C615E6">
      <w:pPr>
        <w:pStyle w:val="a3"/>
      </w:pPr>
    </w:p>
    <w:p w:rsidR="00C615E6" w:rsidRDefault="00741432" w:rsidP="00C615E6">
      <w:pPr>
        <w:pStyle w:val="a3"/>
      </w:pPr>
      <w:r>
        <w:t>Из нормативного ряда следует, что самым ограничивающим</w:t>
      </w:r>
      <w:r w:rsidR="0005104F">
        <w:t xml:space="preserve"> </w:t>
      </w:r>
      <w:r>
        <w:t>показателем является темп роста нереализованной продукции, а самым</w:t>
      </w:r>
      <w:r w:rsidR="0005104F">
        <w:t xml:space="preserve"> </w:t>
      </w:r>
      <w:r>
        <w:t xml:space="preserve">высоким </w:t>
      </w:r>
      <w:r w:rsidR="00C615E6">
        <w:t>—</w:t>
      </w:r>
      <w:r>
        <w:t xml:space="preserve"> темп роста прибыли. </w:t>
      </w:r>
    </w:p>
    <w:p w:rsidR="00C615E6" w:rsidRDefault="00741432" w:rsidP="00C615E6">
      <w:pPr>
        <w:pStyle w:val="a3"/>
      </w:pPr>
      <w:r w:rsidRPr="00C615E6">
        <w:t xml:space="preserve">В </w:t>
      </w:r>
      <w:r w:rsidR="00C615E6">
        <w:t>данной</w:t>
      </w:r>
      <w:r w:rsidRPr="00C615E6">
        <w:t xml:space="preserve"> работе прове</w:t>
      </w:r>
      <w:r w:rsidR="00C615E6">
        <w:t>дем</w:t>
      </w:r>
      <w:r w:rsidRPr="00C615E6">
        <w:t xml:space="preserve"> анализ темпов</w:t>
      </w:r>
      <w:r w:rsidR="0005104F" w:rsidRPr="00C615E6">
        <w:t xml:space="preserve"> </w:t>
      </w:r>
      <w:r>
        <w:t xml:space="preserve">роста указанных показателей за 3 года </w:t>
      </w:r>
      <w:r w:rsidR="00C615E6">
        <w:t xml:space="preserve">(табл. 2.2.) и </w:t>
      </w:r>
      <w:r>
        <w:t>сравни</w:t>
      </w:r>
      <w:r w:rsidR="00C615E6">
        <w:t>м</w:t>
      </w:r>
      <w:r>
        <w:t xml:space="preserve"> фактические</w:t>
      </w:r>
      <w:r w:rsidR="0005104F">
        <w:t xml:space="preserve"> </w:t>
      </w:r>
      <w:r>
        <w:t>результаты с нормативным рядом, подкрепи</w:t>
      </w:r>
      <w:r w:rsidR="00C615E6">
        <w:t>в</w:t>
      </w:r>
      <w:r>
        <w:t xml:space="preserve"> результаты расчетов</w:t>
      </w:r>
      <w:r w:rsidR="0005104F">
        <w:t xml:space="preserve"> </w:t>
      </w:r>
      <w:r>
        <w:t>графиком</w:t>
      </w:r>
      <w:r w:rsidR="00C615E6">
        <w:t xml:space="preserve"> (рис. 2.1.)</w:t>
      </w:r>
      <w:r>
        <w:t xml:space="preserve">. </w:t>
      </w:r>
    </w:p>
    <w:p w:rsidR="00746967" w:rsidRDefault="00746967" w:rsidP="00746967">
      <w:pPr>
        <w:pStyle w:val="a3"/>
        <w:jc w:val="right"/>
      </w:pPr>
      <w:r w:rsidRPr="00EC5392">
        <w:t>Таб</w:t>
      </w:r>
      <w:r>
        <w:t>лица 2.2</w:t>
      </w:r>
    </w:p>
    <w:p w:rsidR="00962D9B" w:rsidRDefault="00746967" w:rsidP="00746967">
      <w:pPr>
        <w:pStyle w:val="a3"/>
        <w:ind w:firstLine="0"/>
        <w:jc w:val="center"/>
      </w:pPr>
      <w:r>
        <w:t xml:space="preserve">Темпы роста показателей стратегической диагностики </w:t>
      </w:r>
      <w:r w:rsidRPr="00EC5392">
        <w:t>организации</w:t>
      </w:r>
      <w:r>
        <w:t xml:space="preserve">, </w:t>
      </w:r>
    </w:p>
    <w:p w:rsidR="00746967" w:rsidRDefault="00746967" w:rsidP="00746967">
      <w:pPr>
        <w:pStyle w:val="a3"/>
        <w:ind w:firstLine="0"/>
        <w:jc w:val="center"/>
      </w:pPr>
      <w:r>
        <w:t>тыс. р.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161"/>
        <w:gridCol w:w="1163"/>
        <w:gridCol w:w="1164"/>
        <w:gridCol w:w="1118"/>
        <w:gridCol w:w="1115"/>
        <w:gridCol w:w="1113"/>
        <w:gridCol w:w="1113"/>
      </w:tblGrid>
      <w:tr w:rsidR="001D0539" w:rsidRPr="00E937B9">
        <w:trPr>
          <w:jc w:val="center"/>
        </w:trPr>
        <w:tc>
          <w:tcPr>
            <w:tcW w:w="1243" w:type="dxa"/>
            <w:vAlign w:val="center"/>
          </w:tcPr>
          <w:p w:rsidR="001D0539" w:rsidRPr="00E937B9" w:rsidRDefault="001D0539" w:rsidP="006D69E3">
            <w:pPr>
              <w:pStyle w:val="af9"/>
              <w:rPr>
                <w:sz w:val="24"/>
                <w:szCs w:val="24"/>
              </w:rPr>
            </w:pPr>
            <w:r w:rsidRPr="00E937B9">
              <w:rPr>
                <w:sz w:val="24"/>
                <w:szCs w:val="24"/>
              </w:rPr>
              <w:t>Годы</w:t>
            </w:r>
          </w:p>
        </w:tc>
        <w:tc>
          <w:tcPr>
            <w:tcW w:w="1161" w:type="dxa"/>
            <w:vAlign w:val="center"/>
          </w:tcPr>
          <w:p w:rsidR="001D0539" w:rsidRPr="00E937B9" w:rsidRDefault="00E82F09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</w:t>
            </w:r>
          </w:p>
        </w:tc>
        <w:tc>
          <w:tcPr>
            <w:tcW w:w="1163" w:type="dxa"/>
            <w:vAlign w:val="center"/>
          </w:tcPr>
          <w:p w:rsidR="001D0539" w:rsidRPr="00E937B9" w:rsidRDefault="00E82F09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</w:t>
            </w:r>
          </w:p>
        </w:tc>
        <w:tc>
          <w:tcPr>
            <w:tcW w:w="1164" w:type="dxa"/>
            <w:vAlign w:val="center"/>
          </w:tcPr>
          <w:p w:rsidR="001D0539" w:rsidRPr="00E937B9" w:rsidRDefault="00E82F09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МЗ</w:t>
            </w:r>
          </w:p>
        </w:tc>
        <w:tc>
          <w:tcPr>
            <w:tcW w:w="1118" w:type="dxa"/>
            <w:vAlign w:val="center"/>
          </w:tcPr>
          <w:p w:rsidR="001D0539" w:rsidRPr="00E937B9" w:rsidRDefault="00E82F09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</w:t>
            </w:r>
          </w:p>
        </w:tc>
        <w:tc>
          <w:tcPr>
            <w:tcW w:w="1115" w:type="dxa"/>
            <w:vAlign w:val="center"/>
          </w:tcPr>
          <w:p w:rsidR="001D0539" w:rsidRPr="00E937B9" w:rsidRDefault="00E82F09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</w:p>
        </w:tc>
        <w:tc>
          <w:tcPr>
            <w:tcW w:w="1113" w:type="dxa"/>
          </w:tcPr>
          <w:p w:rsidR="001D0539" w:rsidRPr="00E937B9" w:rsidRDefault="00E82F09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1113" w:type="dxa"/>
          </w:tcPr>
          <w:p w:rsidR="001D0539" w:rsidRPr="00E937B9" w:rsidRDefault="00E82F09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</w:tr>
      <w:tr w:rsidR="00623877" w:rsidRPr="00E937B9">
        <w:trPr>
          <w:jc w:val="center"/>
        </w:trPr>
        <w:tc>
          <w:tcPr>
            <w:tcW w:w="1243" w:type="dxa"/>
            <w:vAlign w:val="center"/>
          </w:tcPr>
          <w:p w:rsidR="00623877" w:rsidRPr="00E937B9" w:rsidRDefault="00623877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161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23156</w:t>
            </w:r>
          </w:p>
        </w:tc>
        <w:tc>
          <w:tcPr>
            <w:tcW w:w="1163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83911</w:t>
            </w:r>
          </w:p>
        </w:tc>
        <w:tc>
          <w:tcPr>
            <w:tcW w:w="1164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307672</w:t>
            </w:r>
          </w:p>
        </w:tc>
        <w:tc>
          <w:tcPr>
            <w:tcW w:w="1118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111881</w:t>
            </w:r>
          </w:p>
        </w:tc>
        <w:tc>
          <w:tcPr>
            <w:tcW w:w="1115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559404</w:t>
            </w:r>
          </w:p>
        </w:tc>
        <w:tc>
          <w:tcPr>
            <w:tcW w:w="1113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778713</w:t>
            </w:r>
          </w:p>
        </w:tc>
        <w:tc>
          <w:tcPr>
            <w:tcW w:w="1113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219309</w:t>
            </w:r>
          </w:p>
        </w:tc>
      </w:tr>
      <w:tr w:rsidR="00623877" w:rsidRPr="00E937B9">
        <w:trPr>
          <w:jc w:val="center"/>
        </w:trPr>
        <w:tc>
          <w:tcPr>
            <w:tcW w:w="1243" w:type="dxa"/>
            <w:vAlign w:val="center"/>
          </w:tcPr>
          <w:p w:rsidR="00623877" w:rsidRPr="00E937B9" w:rsidRDefault="00623877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161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26158</w:t>
            </w:r>
          </w:p>
        </w:tc>
        <w:tc>
          <w:tcPr>
            <w:tcW w:w="1163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154139</w:t>
            </w:r>
          </w:p>
        </w:tc>
        <w:tc>
          <w:tcPr>
            <w:tcW w:w="1164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436726</w:t>
            </w:r>
          </w:p>
        </w:tc>
        <w:tc>
          <w:tcPr>
            <w:tcW w:w="1118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188392</w:t>
            </w:r>
          </w:p>
        </w:tc>
        <w:tc>
          <w:tcPr>
            <w:tcW w:w="1115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856326</w:t>
            </w:r>
          </w:p>
        </w:tc>
        <w:tc>
          <w:tcPr>
            <w:tcW w:w="1113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1118439</w:t>
            </w:r>
          </w:p>
        </w:tc>
        <w:tc>
          <w:tcPr>
            <w:tcW w:w="1113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262113</w:t>
            </w:r>
          </w:p>
        </w:tc>
      </w:tr>
      <w:tr w:rsidR="00623877" w:rsidRPr="00E937B9">
        <w:trPr>
          <w:jc w:val="center"/>
        </w:trPr>
        <w:tc>
          <w:tcPr>
            <w:tcW w:w="1243" w:type="dxa"/>
            <w:vAlign w:val="center"/>
          </w:tcPr>
          <w:p w:rsidR="00623877" w:rsidRPr="00E937B9" w:rsidRDefault="00623877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161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45125</w:t>
            </w:r>
          </w:p>
        </w:tc>
        <w:tc>
          <w:tcPr>
            <w:tcW w:w="1163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133984</w:t>
            </w:r>
          </w:p>
        </w:tc>
        <w:tc>
          <w:tcPr>
            <w:tcW w:w="1164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491274</w:t>
            </w:r>
          </w:p>
        </w:tc>
        <w:tc>
          <w:tcPr>
            <w:tcW w:w="1118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178645</w:t>
            </w:r>
          </w:p>
        </w:tc>
        <w:tc>
          <w:tcPr>
            <w:tcW w:w="1115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893226</w:t>
            </w:r>
          </w:p>
        </w:tc>
        <w:tc>
          <w:tcPr>
            <w:tcW w:w="1113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1181661</w:t>
            </w:r>
          </w:p>
        </w:tc>
        <w:tc>
          <w:tcPr>
            <w:tcW w:w="1113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288435</w:t>
            </w:r>
          </w:p>
        </w:tc>
      </w:tr>
      <w:tr w:rsidR="00623877" w:rsidRPr="00E937B9">
        <w:trPr>
          <w:jc w:val="center"/>
        </w:trPr>
        <w:tc>
          <w:tcPr>
            <w:tcW w:w="1243" w:type="dxa"/>
            <w:vAlign w:val="center"/>
          </w:tcPr>
          <w:p w:rsidR="00623877" w:rsidRDefault="00623877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Темпы роста, 2007/2006</w:t>
            </w:r>
          </w:p>
        </w:tc>
        <w:tc>
          <w:tcPr>
            <w:tcW w:w="1161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113,0</w:t>
            </w:r>
          </w:p>
        </w:tc>
        <w:tc>
          <w:tcPr>
            <w:tcW w:w="1163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183,7</w:t>
            </w:r>
          </w:p>
        </w:tc>
        <w:tc>
          <w:tcPr>
            <w:tcW w:w="1164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141,9</w:t>
            </w:r>
          </w:p>
        </w:tc>
        <w:tc>
          <w:tcPr>
            <w:tcW w:w="1118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168,4</w:t>
            </w:r>
          </w:p>
        </w:tc>
        <w:tc>
          <w:tcPr>
            <w:tcW w:w="1115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153,1</w:t>
            </w:r>
          </w:p>
        </w:tc>
        <w:tc>
          <w:tcPr>
            <w:tcW w:w="1113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143,6</w:t>
            </w:r>
          </w:p>
        </w:tc>
        <w:tc>
          <w:tcPr>
            <w:tcW w:w="1113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119,5</w:t>
            </w:r>
          </w:p>
        </w:tc>
      </w:tr>
      <w:tr w:rsidR="00623877" w:rsidRPr="00E937B9">
        <w:trPr>
          <w:jc w:val="center"/>
        </w:trPr>
        <w:tc>
          <w:tcPr>
            <w:tcW w:w="1243" w:type="dxa"/>
            <w:vAlign w:val="center"/>
          </w:tcPr>
          <w:p w:rsidR="00623877" w:rsidRDefault="00623877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Темпы роста, 2008/2007</w:t>
            </w:r>
          </w:p>
        </w:tc>
        <w:tc>
          <w:tcPr>
            <w:tcW w:w="1161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172,5</w:t>
            </w:r>
          </w:p>
        </w:tc>
        <w:tc>
          <w:tcPr>
            <w:tcW w:w="1163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86,9</w:t>
            </w:r>
          </w:p>
        </w:tc>
        <w:tc>
          <w:tcPr>
            <w:tcW w:w="1164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112,5</w:t>
            </w:r>
          </w:p>
        </w:tc>
        <w:tc>
          <w:tcPr>
            <w:tcW w:w="1118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94,8</w:t>
            </w:r>
          </w:p>
        </w:tc>
        <w:tc>
          <w:tcPr>
            <w:tcW w:w="1115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104,3</w:t>
            </w:r>
          </w:p>
        </w:tc>
        <w:tc>
          <w:tcPr>
            <w:tcW w:w="1113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105,7</w:t>
            </w:r>
          </w:p>
        </w:tc>
        <w:tc>
          <w:tcPr>
            <w:tcW w:w="1113" w:type="dxa"/>
          </w:tcPr>
          <w:p w:rsidR="00623877" w:rsidRPr="00623877" w:rsidRDefault="00623877">
            <w:pPr>
              <w:jc w:val="center"/>
              <w:rPr>
                <w:sz w:val="24"/>
                <w:szCs w:val="24"/>
              </w:rPr>
            </w:pPr>
            <w:r w:rsidRPr="00623877">
              <w:rPr>
                <w:sz w:val="24"/>
                <w:szCs w:val="24"/>
              </w:rPr>
              <w:t>110,0</w:t>
            </w:r>
          </w:p>
        </w:tc>
      </w:tr>
    </w:tbl>
    <w:p w:rsidR="00E82F09" w:rsidRDefault="00E82F09" w:rsidP="00E82F09">
      <w:pPr>
        <w:pStyle w:val="a3"/>
        <w:jc w:val="center"/>
      </w:pPr>
    </w:p>
    <w:p w:rsidR="00BE373F" w:rsidRDefault="00BE373F" w:rsidP="00746967">
      <w:pPr>
        <w:pStyle w:val="a3"/>
      </w:pPr>
      <w:r>
        <w:t xml:space="preserve">То есть </w:t>
      </w:r>
      <w:r w:rsidR="009848E6">
        <w:t>выполняю</w:t>
      </w:r>
      <w:r>
        <w:t>тся неравенств</w:t>
      </w:r>
      <w:r w:rsidR="009848E6">
        <w:t>а</w:t>
      </w:r>
      <w:r>
        <w:t>:</w:t>
      </w:r>
    </w:p>
    <w:p w:rsidR="00BE373F" w:rsidRDefault="009848E6" w:rsidP="00BE373F">
      <w:pPr>
        <w:pStyle w:val="a3"/>
        <w:ind w:firstLine="0"/>
        <w:jc w:val="center"/>
      </w:pPr>
      <w:r>
        <w:t>для 2007 года: 113,0</w:t>
      </w:r>
      <w:r w:rsidR="00BE373F" w:rsidRPr="00BE373F">
        <w:t xml:space="preserve"> &lt; 1</w:t>
      </w:r>
      <w:r>
        <w:t>19</w:t>
      </w:r>
      <w:r w:rsidR="00BE373F" w:rsidRPr="00BE373F">
        <w:t>,</w:t>
      </w:r>
      <w:r>
        <w:t>5</w:t>
      </w:r>
      <w:r w:rsidR="00BE373F" w:rsidRPr="00BE373F">
        <w:t xml:space="preserve"> </w:t>
      </w:r>
      <w:r>
        <w:rPr>
          <w:lang w:val="en-US"/>
        </w:rPr>
        <w:t>&lt;</w:t>
      </w:r>
      <w:r w:rsidR="00BE373F" w:rsidRPr="00BE373F">
        <w:t xml:space="preserve"> </w:t>
      </w:r>
      <w:r>
        <w:t>141,9</w:t>
      </w:r>
      <w:r w:rsidR="00BE373F" w:rsidRPr="00BE373F">
        <w:t xml:space="preserve"> &lt; </w:t>
      </w:r>
      <w:r>
        <w:t>143,6</w:t>
      </w:r>
      <w:r w:rsidR="00BE373F" w:rsidRPr="00BE373F">
        <w:t xml:space="preserve"> &lt; </w:t>
      </w:r>
      <w:r>
        <w:t>153,1</w:t>
      </w:r>
      <w:r w:rsidR="00BE373F" w:rsidRPr="00BE373F">
        <w:t xml:space="preserve"> &lt; 1</w:t>
      </w:r>
      <w:r>
        <w:t>68,4</w:t>
      </w:r>
      <w:r w:rsidR="00BE373F" w:rsidRPr="00BE373F">
        <w:t xml:space="preserve"> </w:t>
      </w:r>
      <w:r w:rsidR="003525C7">
        <w:rPr>
          <w:lang w:val="en-US"/>
        </w:rPr>
        <w:t>&lt;</w:t>
      </w:r>
      <w:r w:rsidR="00BE373F" w:rsidRPr="00BE373F">
        <w:t xml:space="preserve"> 1</w:t>
      </w:r>
      <w:r>
        <w:t>83,7</w:t>
      </w:r>
    </w:p>
    <w:p w:rsidR="009848E6" w:rsidRPr="00BE373F" w:rsidRDefault="009848E6" w:rsidP="00BE373F">
      <w:pPr>
        <w:pStyle w:val="a3"/>
        <w:ind w:firstLine="0"/>
        <w:jc w:val="center"/>
      </w:pPr>
      <w:r>
        <w:t>для 2008 года: 86,9</w:t>
      </w:r>
      <w:r w:rsidRPr="00BE373F">
        <w:t xml:space="preserve"> &lt; </w:t>
      </w:r>
      <w:r>
        <w:t>94,8</w:t>
      </w:r>
      <w:r w:rsidRPr="00BE373F">
        <w:t xml:space="preserve"> </w:t>
      </w:r>
      <w:r>
        <w:rPr>
          <w:lang w:val="en-US"/>
        </w:rPr>
        <w:t>&lt;</w:t>
      </w:r>
      <w:r w:rsidRPr="00BE373F">
        <w:t xml:space="preserve"> </w:t>
      </w:r>
      <w:r>
        <w:t>104,3</w:t>
      </w:r>
      <w:r w:rsidRPr="00BE373F">
        <w:t xml:space="preserve"> &lt; </w:t>
      </w:r>
      <w:r>
        <w:t xml:space="preserve">105,7 </w:t>
      </w:r>
      <w:r>
        <w:rPr>
          <w:lang w:val="en-US"/>
        </w:rPr>
        <w:t>&lt;</w:t>
      </w:r>
      <w:r>
        <w:t xml:space="preserve"> 110,0</w:t>
      </w:r>
      <w:r w:rsidRPr="00BE373F">
        <w:t xml:space="preserve"> &lt; </w:t>
      </w:r>
      <w:r>
        <w:t>112,5</w:t>
      </w:r>
      <w:r w:rsidRPr="00BE373F">
        <w:t xml:space="preserve"> &lt;  </w:t>
      </w:r>
      <w:r w:rsidR="003525C7">
        <w:t>172,5</w:t>
      </w:r>
    </w:p>
    <w:p w:rsidR="00BE373F" w:rsidRDefault="00BE373F" w:rsidP="00746967">
      <w:pPr>
        <w:pStyle w:val="a3"/>
      </w:pPr>
    </w:p>
    <w:p w:rsidR="00746967" w:rsidRDefault="00746967" w:rsidP="00746967">
      <w:pPr>
        <w:pStyle w:val="a3"/>
      </w:pPr>
      <w:r>
        <w:t>Теперь сравним фактические результаты с нормативным рядом:</w:t>
      </w:r>
    </w:p>
    <w:p w:rsidR="00746967" w:rsidRPr="009848E6" w:rsidRDefault="00BE373F" w:rsidP="00BE373F">
      <w:pPr>
        <w:pStyle w:val="a3"/>
        <w:numPr>
          <w:ilvl w:val="0"/>
          <w:numId w:val="9"/>
        </w:numPr>
        <w:jc w:val="left"/>
      </w:pPr>
      <w:r w:rsidRPr="009848E6">
        <w:t xml:space="preserve">нормативный ряд: </w:t>
      </w:r>
      <w:r w:rsidR="00746967" w:rsidRPr="009848E6">
        <w:t>Тнр &lt; Ттз &lt; Тмз &lt; Тдс &lt; Тсс &lt; Тр &lt; Тп</w:t>
      </w:r>
    </w:p>
    <w:p w:rsidR="00BE373F" w:rsidRPr="009848E6" w:rsidRDefault="009848E6" w:rsidP="00BE373F">
      <w:pPr>
        <w:pStyle w:val="a3"/>
        <w:numPr>
          <w:ilvl w:val="0"/>
          <w:numId w:val="9"/>
        </w:numPr>
        <w:jc w:val="left"/>
      </w:pPr>
      <w:r w:rsidRPr="009848E6">
        <w:t>ря</w:t>
      </w:r>
      <w:r w:rsidR="00BE373F" w:rsidRPr="009848E6">
        <w:t>д</w:t>
      </w:r>
      <w:r w:rsidRPr="009848E6">
        <w:t xml:space="preserve"> 2007 года</w:t>
      </w:r>
      <w:r w:rsidR="00BE373F" w:rsidRPr="009848E6">
        <w:t xml:space="preserve">: </w:t>
      </w:r>
      <w:r>
        <w:t xml:space="preserve">       </w:t>
      </w:r>
      <w:r w:rsidR="00BE373F" w:rsidRPr="009848E6">
        <w:t>Тнр &lt; Т</w:t>
      </w:r>
      <w:r w:rsidR="003525C7">
        <w:t xml:space="preserve">п </w:t>
      </w:r>
      <w:r w:rsidR="003525C7" w:rsidRPr="003525C7">
        <w:t xml:space="preserve">&lt; </w:t>
      </w:r>
      <w:r w:rsidR="00BE373F" w:rsidRPr="009848E6">
        <w:t>Тмз &lt; Т</w:t>
      </w:r>
      <w:r w:rsidR="003525C7">
        <w:t>р</w:t>
      </w:r>
      <w:r w:rsidR="00BE373F" w:rsidRPr="009848E6">
        <w:t xml:space="preserve"> &lt; Тсс &lt; Т</w:t>
      </w:r>
      <w:r w:rsidR="003525C7">
        <w:t>дс</w:t>
      </w:r>
      <w:r w:rsidR="00BE373F" w:rsidRPr="009848E6">
        <w:t xml:space="preserve"> &lt; Т</w:t>
      </w:r>
      <w:r w:rsidR="003525C7">
        <w:t>тз</w:t>
      </w:r>
    </w:p>
    <w:p w:rsidR="009848E6" w:rsidRPr="009848E6" w:rsidRDefault="009848E6" w:rsidP="003525C7">
      <w:pPr>
        <w:pStyle w:val="a3"/>
        <w:numPr>
          <w:ilvl w:val="0"/>
          <w:numId w:val="9"/>
        </w:numPr>
        <w:jc w:val="left"/>
      </w:pPr>
      <w:r w:rsidRPr="009848E6">
        <w:t>ряд 2008 года</w:t>
      </w:r>
      <w:r>
        <w:t xml:space="preserve">:        </w:t>
      </w:r>
      <w:r w:rsidR="003525C7" w:rsidRPr="009848E6">
        <w:t>Т</w:t>
      </w:r>
      <w:r w:rsidR="003525C7">
        <w:t>тз</w:t>
      </w:r>
      <w:r w:rsidR="003525C7" w:rsidRPr="009848E6">
        <w:t xml:space="preserve"> &lt; </w:t>
      </w:r>
      <w:r w:rsidR="003525C7">
        <w:t>Тдс</w:t>
      </w:r>
      <w:r w:rsidR="003525C7" w:rsidRPr="009848E6">
        <w:t xml:space="preserve"> </w:t>
      </w:r>
      <w:r w:rsidR="003525C7" w:rsidRPr="003525C7">
        <w:t>&lt;</w:t>
      </w:r>
      <w:r w:rsidR="003525C7" w:rsidRPr="009848E6">
        <w:t xml:space="preserve"> Т</w:t>
      </w:r>
      <w:r w:rsidR="003525C7">
        <w:rPr>
          <w:lang w:val="en-US"/>
        </w:rPr>
        <w:t>cc</w:t>
      </w:r>
      <w:r w:rsidR="003525C7" w:rsidRPr="009848E6">
        <w:t xml:space="preserve"> &lt; Т</w:t>
      </w:r>
      <w:r w:rsidR="003525C7">
        <w:t>р</w:t>
      </w:r>
      <w:r w:rsidR="003525C7" w:rsidRPr="009848E6">
        <w:t xml:space="preserve"> &lt; Т</w:t>
      </w:r>
      <w:r w:rsidR="003525C7">
        <w:t>п</w:t>
      </w:r>
      <w:r w:rsidR="003525C7" w:rsidRPr="009848E6">
        <w:t xml:space="preserve"> &lt; Т</w:t>
      </w:r>
      <w:r w:rsidR="003525C7">
        <w:t>мз</w:t>
      </w:r>
      <w:r w:rsidR="003525C7" w:rsidRPr="009848E6">
        <w:t xml:space="preserve"> &lt; Т</w:t>
      </w:r>
      <w:r w:rsidR="003525C7">
        <w:t>нр</w:t>
      </w:r>
    </w:p>
    <w:p w:rsidR="00527016" w:rsidRDefault="00527016" w:rsidP="00C615E6">
      <w:pPr>
        <w:pStyle w:val="a3"/>
      </w:pPr>
    </w:p>
    <w:p w:rsidR="00C615E6" w:rsidRDefault="00985CFB" w:rsidP="00C615E6">
      <w:pPr>
        <w:pStyle w:val="a3"/>
      </w:pPr>
      <w:r>
        <w:t xml:space="preserve">Как мы видим, </w:t>
      </w:r>
      <w:r w:rsidR="00EB6B3C">
        <w:t xml:space="preserve">в </w:t>
      </w:r>
      <w:r>
        <w:t>фактическо</w:t>
      </w:r>
      <w:r w:rsidR="00EB6B3C">
        <w:t>м</w:t>
      </w:r>
      <w:r>
        <w:t xml:space="preserve"> ряд</w:t>
      </w:r>
      <w:r w:rsidR="00EB6B3C">
        <w:t>у</w:t>
      </w:r>
      <w:r>
        <w:t xml:space="preserve"> </w:t>
      </w:r>
      <w:r w:rsidR="00EB6B3C">
        <w:t>2007 года</w:t>
      </w:r>
      <w:r>
        <w:t xml:space="preserve"> темп роста трудовых затрат превышает </w:t>
      </w:r>
      <w:r w:rsidR="001E02EA">
        <w:t>темпы роста всех остальных показателей</w:t>
      </w:r>
      <w:r w:rsidR="00EB6B3C">
        <w:t>, тогда как в 2008 году этот показатель, напротив, по темпам роста находится ниже всех остальных</w:t>
      </w:r>
      <w:r w:rsidR="001E02EA">
        <w:t>. Это может свидетельствовать о нерациональном использовании трудовых ресурсов, о кризисе системы управления.</w:t>
      </w:r>
      <w:r w:rsidR="00EB6B3C">
        <w:t xml:space="preserve"> Косвенно об этом может свидетельствовать и вариативность показателя темпов роста нереализованной продукции, </w:t>
      </w:r>
      <w:r w:rsidR="00444EAE">
        <w:t>к</w:t>
      </w:r>
      <w:r w:rsidR="00EB6B3C">
        <w:t>о</w:t>
      </w:r>
      <w:r w:rsidR="00444EAE">
        <w:t>то</w:t>
      </w:r>
      <w:r w:rsidR="00EB6B3C">
        <w:t>р</w:t>
      </w:r>
      <w:r w:rsidR="00444EAE">
        <w:t>ы</w:t>
      </w:r>
      <w:r w:rsidR="00EB6B3C">
        <w:t xml:space="preserve">й в </w:t>
      </w:r>
      <w:r w:rsidR="00444EAE">
        <w:t xml:space="preserve">2007 году самый низкий, а в </w:t>
      </w:r>
      <w:r w:rsidR="00EB6B3C">
        <w:t xml:space="preserve">2008 году </w:t>
      </w:r>
      <w:r w:rsidR="00444EAE">
        <w:t>— наоборот, самый высокий.</w:t>
      </w:r>
    </w:p>
    <w:p w:rsidR="00C615E6" w:rsidRDefault="00C615E6" w:rsidP="00746967">
      <w:pPr>
        <w:pStyle w:val="a3"/>
      </w:pPr>
    </w:p>
    <w:p w:rsidR="00746967" w:rsidRPr="00EB6B3C" w:rsidRDefault="00291AAA" w:rsidP="00746967">
      <w:pPr>
        <w:pStyle w:val="a3"/>
        <w:ind w:firstLine="0"/>
        <w:jc w:val="center"/>
      </w:pPr>
      <w:r>
        <w:pict>
          <v:shape id="_x0000_i1026" type="#_x0000_t75" style="width:462pt;height:202.5pt">
            <v:imagedata r:id="rId9" o:title=""/>
          </v:shape>
        </w:pict>
      </w:r>
    </w:p>
    <w:p w:rsidR="00746967" w:rsidRDefault="00746967" w:rsidP="00746967">
      <w:pPr>
        <w:pStyle w:val="a3"/>
        <w:ind w:firstLine="0"/>
        <w:jc w:val="center"/>
      </w:pPr>
      <w:r>
        <w:t>Рис. 2.</w:t>
      </w:r>
      <w:r w:rsidR="00EB6B3C">
        <w:t>1.</w:t>
      </w:r>
      <w:r>
        <w:t xml:space="preserve"> </w:t>
      </w:r>
      <w:r w:rsidR="00985CFB">
        <w:t>Темпы роста показателей</w:t>
      </w:r>
      <w:r>
        <w:t xml:space="preserve"> стратегической диагностики</w:t>
      </w:r>
      <w:r w:rsidR="00EB6B3C">
        <w:t xml:space="preserve"> за 2007-2008 гг.</w:t>
      </w:r>
    </w:p>
    <w:p w:rsidR="00746967" w:rsidRDefault="00746967" w:rsidP="00746967">
      <w:pPr>
        <w:pStyle w:val="a3"/>
      </w:pPr>
    </w:p>
    <w:p w:rsidR="00444EAE" w:rsidRDefault="00444EAE" w:rsidP="00444EAE">
      <w:pPr>
        <w:pStyle w:val="af8"/>
      </w:pPr>
      <w:r>
        <w:t>Оценка степени соответствия нормативного и фактического ряда показателей производится с помощью коэффициента ранговой корреляции (коэффициента Спирмэна).</w:t>
      </w:r>
    </w:p>
    <w:p w:rsidR="00444EAE" w:rsidRDefault="00444EAE" w:rsidP="00444EAE">
      <w:pPr>
        <w:pStyle w:val="af8"/>
      </w:pPr>
      <w:r w:rsidRPr="00113A1E">
        <w:object w:dxaOrig="1380" w:dyaOrig="720">
          <v:shape id="_x0000_i1027" type="#_x0000_t75" style="width:69pt;height:36pt" o:ole="">
            <v:imagedata r:id="rId10" o:title=""/>
          </v:shape>
          <o:OLEObject Type="Embed" ProgID="Equation.3" ShapeID="_x0000_i1027" DrawAspect="Content" ObjectID="_1469468962" r:id="rId11"/>
        </w:object>
      </w:r>
      <w:r>
        <w:t>,</w:t>
      </w:r>
    </w:p>
    <w:p w:rsidR="00444EAE" w:rsidRDefault="00444EAE" w:rsidP="00444EAE">
      <w:pPr>
        <w:pStyle w:val="af8"/>
      </w:pPr>
      <w:r>
        <w:t xml:space="preserve">где </w:t>
      </w:r>
      <w:r w:rsidRPr="00113A1E">
        <w:object w:dxaOrig="580" w:dyaOrig="400">
          <v:shape id="_x0000_i1028" type="#_x0000_t75" style="width:29.25pt;height:20.25pt" o:ole="">
            <v:imagedata r:id="rId12" o:title=""/>
          </v:shape>
          <o:OLEObject Type="Embed" ProgID="Equation.3" ShapeID="_x0000_i1028" DrawAspect="Content" ObjectID="_1469468963" r:id="rId13"/>
        </w:object>
      </w:r>
      <w:r>
        <w:t xml:space="preserve">- сумма квадратов разностей рангов показателей в ряду; </w:t>
      </w:r>
    </w:p>
    <w:p w:rsidR="00444EAE" w:rsidRDefault="00444EAE" w:rsidP="00444EAE">
      <w:pPr>
        <w:pStyle w:val="af8"/>
      </w:pPr>
      <w:r w:rsidRPr="00113A1E">
        <w:t>n</w:t>
      </w:r>
      <w:r>
        <w:t xml:space="preserve"> – количество рангов в ряду (в нашем случае </w:t>
      </w:r>
      <w:r w:rsidRPr="00113A1E">
        <w:t>n</w:t>
      </w:r>
      <w:r>
        <w:t>=7).</w:t>
      </w:r>
    </w:p>
    <w:p w:rsidR="00444EAE" w:rsidRDefault="00444EAE" w:rsidP="00444EAE">
      <w:pPr>
        <w:pStyle w:val="af8"/>
      </w:pPr>
      <w:r>
        <w:t>Этот коэффициент обладает следующими свойствами:</w:t>
      </w:r>
    </w:p>
    <w:p w:rsidR="00444EAE" w:rsidRDefault="00444EAE" w:rsidP="00444EAE">
      <w:pPr>
        <w:pStyle w:val="af8"/>
        <w:numPr>
          <w:ilvl w:val="0"/>
          <w:numId w:val="15"/>
        </w:numPr>
      </w:pPr>
      <w:r>
        <w:t>при полном соответствии двух последовательностей (нормативной и фактической), т.е. каждый показатель занимает одно и то же место в обоих рядах), он равен +1, что означает полную положительную корреляцию. Цели предприятия в анализируемом году достигнуты полностью.</w:t>
      </w:r>
    </w:p>
    <w:p w:rsidR="00444EAE" w:rsidRDefault="00444EAE" w:rsidP="00444EAE">
      <w:pPr>
        <w:pStyle w:val="af8"/>
        <w:numPr>
          <w:ilvl w:val="0"/>
          <w:numId w:val="15"/>
        </w:numPr>
      </w:pPr>
      <w:r>
        <w:t>при полной отрицательной зависимости, т.е. если в одной последовательности показатели расположены в обратном порядке по сравнению с другой, он равен –1, что означает полную отрицательную корреляцию. Руководство предприятия не достигло поставленных целей.</w:t>
      </w:r>
    </w:p>
    <w:p w:rsidR="00444EAE" w:rsidRDefault="00444EAE" w:rsidP="00444EAE">
      <w:pPr>
        <w:pStyle w:val="af8"/>
        <w:numPr>
          <w:ilvl w:val="0"/>
          <w:numId w:val="15"/>
        </w:numPr>
      </w:pPr>
      <w:r>
        <w:t>в остальных ситуациях значение коэффициента находится между двумя предельными значениями. Можно утверждать, что возрастание значения коэффициента от – 1 до +1 характеризует увеличивающееся соответствие между двумя последовательностями в сторону повышения результативности управленческой деятельности.</w:t>
      </w:r>
    </w:p>
    <w:p w:rsidR="00444EAE" w:rsidRDefault="00444EAE" w:rsidP="00444EAE">
      <w:pPr>
        <w:pStyle w:val="af8"/>
      </w:pPr>
      <w:r>
        <w:t>Определим фактические динамические ряды для каждого года анализируемого периода и рассчитаем коэффициент Спирмэна. Результаты расчета представим в табл. 2.3.</w:t>
      </w:r>
    </w:p>
    <w:p w:rsidR="00444EAE" w:rsidRDefault="00444EAE" w:rsidP="00444EAE">
      <w:pPr>
        <w:pStyle w:val="af8"/>
        <w:jc w:val="right"/>
      </w:pPr>
      <w:r>
        <w:t>Таблица 2.3</w:t>
      </w:r>
    </w:p>
    <w:p w:rsidR="00444EAE" w:rsidRDefault="00444EAE" w:rsidP="00444EAE">
      <w:pPr>
        <w:pStyle w:val="af8"/>
      </w:pPr>
      <w:r>
        <w:t>Фактические динамические ряды предприятия за 2007-2008 гг.</w:t>
      </w: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796"/>
        <w:gridCol w:w="796"/>
        <w:gridCol w:w="796"/>
        <w:gridCol w:w="796"/>
        <w:gridCol w:w="796"/>
        <w:gridCol w:w="796"/>
        <w:gridCol w:w="796"/>
        <w:gridCol w:w="1710"/>
      </w:tblGrid>
      <w:tr w:rsidR="00444EAE" w:rsidRPr="008D38A2">
        <w:trPr>
          <w:cantSplit/>
          <w:trHeight w:val="240"/>
          <w:jc w:val="center"/>
        </w:trPr>
        <w:tc>
          <w:tcPr>
            <w:tcW w:w="2092" w:type="dxa"/>
            <w:vMerge w:val="restart"/>
            <w:vAlign w:val="center"/>
          </w:tcPr>
          <w:p w:rsidR="00444EAE" w:rsidRPr="008D38A2" w:rsidRDefault="00444EAE" w:rsidP="006D69E3">
            <w:pPr>
              <w:pStyle w:val="af9"/>
              <w:rPr>
                <w:sz w:val="24"/>
                <w:szCs w:val="24"/>
              </w:rPr>
            </w:pPr>
            <w:r w:rsidRPr="008D38A2">
              <w:rPr>
                <w:sz w:val="24"/>
                <w:szCs w:val="24"/>
              </w:rPr>
              <w:t>Годы</w:t>
            </w:r>
          </w:p>
        </w:tc>
        <w:tc>
          <w:tcPr>
            <w:tcW w:w="5572" w:type="dxa"/>
            <w:gridSpan w:val="7"/>
            <w:vAlign w:val="center"/>
          </w:tcPr>
          <w:p w:rsidR="00444EAE" w:rsidRPr="008D38A2" w:rsidRDefault="00444EAE" w:rsidP="006D69E3">
            <w:pPr>
              <w:pStyle w:val="af9"/>
              <w:rPr>
                <w:sz w:val="24"/>
                <w:szCs w:val="24"/>
              </w:rPr>
            </w:pPr>
            <w:r w:rsidRPr="008D38A2">
              <w:rPr>
                <w:sz w:val="24"/>
                <w:szCs w:val="24"/>
              </w:rPr>
              <w:t>ранги</w:t>
            </w:r>
          </w:p>
        </w:tc>
        <w:tc>
          <w:tcPr>
            <w:tcW w:w="1710" w:type="dxa"/>
            <w:vAlign w:val="center"/>
          </w:tcPr>
          <w:p w:rsidR="00444EAE" w:rsidRPr="008D38A2" w:rsidRDefault="00444EAE" w:rsidP="006D69E3">
            <w:pPr>
              <w:pStyle w:val="af9"/>
              <w:rPr>
                <w:sz w:val="24"/>
                <w:szCs w:val="24"/>
              </w:rPr>
            </w:pPr>
            <w:r w:rsidRPr="008D38A2">
              <w:rPr>
                <w:sz w:val="24"/>
                <w:szCs w:val="24"/>
              </w:rPr>
              <w:t>К Спирмэна</w:t>
            </w:r>
          </w:p>
        </w:tc>
      </w:tr>
      <w:tr w:rsidR="00444EAE" w:rsidRPr="008D38A2">
        <w:trPr>
          <w:cantSplit/>
          <w:trHeight w:val="240"/>
          <w:jc w:val="center"/>
        </w:trPr>
        <w:tc>
          <w:tcPr>
            <w:tcW w:w="2092" w:type="dxa"/>
            <w:vMerge/>
            <w:vAlign w:val="center"/>
          </w:tcPr>
          <w:p w:rsidR="00444EAE" w:rsidRPr="008D38A2" w:rsidRDefault="00444EAE" w:rsidP="006D69E3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444EAE" w:rsidRPr="00E937B9" w:rsidRDefault="00444EAE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42A6A">
              <w:rPr>
                <w:sz w:val="24"/>
                <w:szCs w:val="24"/>
              </w:rPr>
              <w:t>П</w:t>
            </w:r>
          </w:p>
        </w:tc>
        <w:tc>
          <w:tcPr>
            <w:tcW w:w="796" w:type="dxa"/>
            <w:vAlign w:val="center"/>
          </w:tcPr>
          <w:p w:rsidR="00444EAE" w:rsidRPr="00E937B9" w:rsidRDefault="00444EAE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</w:t>
            </w:r>
          </w:p>
        </w:tc>
        <w:tc>
          <w:tcPr>
            <w:tcW w:w="796" w:type="dxa"/>
            <w:vAlign w:val="center"/>
          </w:tcPr>
          <w:p w:rsidR="00444EAE" w:rsidRPr="00E937B9" w:rsidRDefault="00444EAE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МЗ</w:t>
            </w:r>
          </w:p>
        </w:tc>
        <w:tc>
          <w:tcPr>
            <w:tcW w:w="796" w:type="dxa"/>
            <w:vAlign w:val="center"/>
          </w:tcPr>
          <w:p w:rsidR="00444EAE" w:rsidRPr="00E937B9" w:rsidRDefault="00444EAE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44EAE" w:rsidRPr="00E937B9" w:rsidRDefault="00444EAE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</w:p>
        </w:tc>
        <w:tc>
          <w:tcPr>
            <w:tcW w:w="796" w:type="dxa"/>
            <w:shd w:val="clear" w:color="auto" w:fill="auto"/>
          </w:tcPr>
          <w:p w:rsidR="00444EAE" w:rsidRPr="00E937B9" w:rsidRDefault="00444EAE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796" w:type="dxa"/>
            <w:shd w:val="clear" w:color="auto" w:fill="auto"/>
          </w:tcPr>
          <w:p w:rsidR="00444EAE" w:rsidRPr="00E937B9" w:rsidRDefault="00444EAE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710" w:type="dxa"/>
            <w:vAlign w:val="center"/>
          </w:tcPr>
          <w:p w:rsidR="00444EAE" w:rsidRPr="008D38A2" w:rsidRDefault="00444EAE" w:rsidP="006D69E3">
            <w:pPr>
              <w:pStyle w:val="af9"/>
              <w:rPr>
                <w:sz w:val="24"/>
                <w:szCs w:val="24"/>
              </w:rPr>
            </w:pPr>
          </w:p>
        </w:tc>
      </w:tr>
      <w:tr w:rsidR="00444EAE" w:rsidRPr="008D38A2">
        <w:trPr>
          <w:jc w:val="center"/>
        </w:trPr>
        <w:tc>
          <w:tcPr>
            <w:tcW w:w="2092" w:type="dxa"/>
            <w:vAlign w:val="center"/>
          </w:tcPr>
          <w:p w:rsidR="00444EAE" w:rsidRPr="008D38A2" w:rsidRDefault="00444EAE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796" w:type="dxa"/>
            <w:vAlign w:val="center"/>
          </w:tcPr>
          <w:p w:rsidR="00444EAE" w:rsidRPr="008D38A2" w:rsidRDefault="00F42A6A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:rsidR="00444EAE" w:rsidRPr="008D38A2" w:rsidRDefault="00F42A6A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vAlign w:val="center"/>
          </w:tcPr>
          <w:p w:rsidR="00444EAE" w:rsidRPr="008D38A2" w:rsidRDefault="00F42A6A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vAlign w:val="center"/>
          </w:tcPr>
          <w:p w:rsidR="00444EAE" w:rsidRPr="008D38A2" w:rsidRDefault="00F42A6A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44EAE" w:rsidRPr="008D38A2" w:rsidRDefault="00F42A6A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44EAE" w:rsidRPr="008D38A2" w:rsidRDefault="00F42A6A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44EAE" w:rsidRPr="008D38A2" w:rsidRDefault="00F42A6A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444EAE" w:rsidRPr="008D38A2" w:rsidRDefault="00EB1AEE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-0,19</w:t>
            </w:r>
          </w:p>
        </w:tc>
      </w:tr>
      <w:tr w:rsidR="00444EAE" w:rsidRPr="008D38A2">
        <w:trPr>
          <w:jc w:val="center"/>
        </w:trPr>
        <w:tc>
          <w:tcPr>
            <w:tcW w:w="2092" w:type="dxa"/>
            <w:vAlign w:val="center"/>
          </w:tcPr>
          <w:p w:rsidR="00444EAE" w:rsidRPr="008D38A2" w:rsidRDefault="00444EAE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796" w:type="dxa"/>
            <w:vAlign w:val="center"/>
          </w:tcPr>
          <w:p w:rsidR="00444EAE" w:rsidRPr="008D38A2" w:rsidRDefault="00B84550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vAlign w:val="center"/>
          </w:tcPr>
          <w:p w:rsidR="00444EAE" w:rsidRPr="008D38A2" w:rsidRDefault="00B84550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:rsidR="00444EAE" w:rsidRPr="008D38A2" w:rsidRDefault="00B84550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6" w:type="dxa"/>
            <w:vAlign w:val="center"/>
          </w:tcPr>
          <w:p w:rsidR="00444EAE" w:rsidRPr="008D38A2" w:rsidRDefault="00B84550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44EAE" w:rsidRPr="008D38A2" w:rsidRDefault="00B84550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44EAE" w:rsidRPr="008D38A2" w:rsidRDefault="00B84550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44EAE" w:rsidRPr="008D38A2" w:rsidRDefault="00B84550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444EAE" w:rsidRPr="008D38A2" w:rsidRDefault="00EB1AEE" w:rsidP="006D69E3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-0,107</w:t>
            </w:r>
          </w:p>
        </w:tc>
      </w:tr>
    </w:tbl>
    <w:p w:rsidR="00444EAE" w:rsidRDefault="00444EAE" w:rsidP="00444EAE">
      <w:pPr>
        <w:pStyle w:val="af9"/>
        <w:widowControl w:val="0"/>
      </w:pPr>
    </w:p>
    <w:p w:rsidR="00444EAE" w:rsidRDefault="00444EAE" w:rsidP="00444EAE">
      <w:pPr>
        <w:pStyle w:val="af9"/>
        <w:widowControl w:val="0"/>
      </w:pPr>
    </w:p>
    <w:p w:rsidR="00444EAE" w:rsidRDefault="00EB1AEE" w:rsidP="00444EAE">
      <w:pPr>
        <w:pStyle w:val="af9"/>
        <w:widowControl w:val="0"/>
      </w:pPr>
      <w:r w:rsidRPr="00B84550">
        <w:rPr>
          <w:position w:val="-70"/>
        </w:rPr>
        <w:object w:dxaOrig="7660" w:dyaOrig="1520">
          <v:shape id="_x0000_i1029" type="#_x0000_t75" style="width:489.75pt;height:90pt" o:ole="">
            <v:imagedata r:id="rId14" o:title=""/>
          </v:shape>
          <o:OLEObject Type="Embed" ProgID="Equation.3" ShapeID="_x0000_i1029" DrawAspect="Content" ObjectID="_1469468964" r:id="rId15"/>
        </w:object>
      </w:r>
      <w:r w:rsidRPr="00B84550">
        <w:rPr>
          <w:position w:val="-70"/>
        </w:rPr>
        <w:object w:dxaOrig="7520" w:dyaOrig="1520">
          <v:shape id="_x0000_i1030" type="#_x0000_t75" style="width:489.75pt;height:89.25pt" o:ole="">
            <v:imagedata r:id="rId16" o:title=""/>
          </v:shape>
          <o:OLEObject Type="Embed" ProgID="Equation.3" ShapeID="_x0000_i1030" DrawAspect="Content" ObjectID="_1469468965" r:id="rId17"/>
        </w:object>
      </w:r>
    </w:p>
    <w:p w:rsidR="00444EAE" w:rsidRDefault="00444EAE" w:rsidP="00444EAE">
      <w:pPr>
        <w:rPr>
          <w:lang w:eastAsia="ru-RU"/>
        </w:rPr>
      </w:pPr>
    </w:p>
    <w:p w:rsidR="00444EAE" w:rsidRDefault="00444EAE" w:rsidP="00444EAE">
      <w:pPr>
        <w:pStyle w:val="af8"/>
      </w:pPr>
      <w:r>
        <w:t>Для наглядности динамики коэффициента Спирмэна целесообразно построить график его изменения в течение анализируемого периода.</w:t>
      </w:r>
    </w:p>
    <w:p w:rsidR="00444EAE" w:rsidRPr="00EB1AEE" w:rsidRDefault="00291AAA" w:rsidP="00EB1AEE">
      <w:pPr>
        <w:ind w:firstLine="1418"/>
        <w:rPr>
          <w:lang w:eastAsia="ru-RU"/>
        </w:rPr>
      </w:pPr>
      <w:r>
        <w:rPr>
          <w:lang w:eastAsia="ru-RU"/>
        </w:rPr>
      </w:r>
      <w:r>
        <w:rPr>
          <w:lang w:eastAsia="ru-RU"/>
        </w:rPr>
        <w:pict>
          <v:group id="_x0000_s1361" editas="canvas" style="width:308.7pt;height:204.25pt;mso-position-horizontal-relative:char;mso-position-vertical-relative:line" coordsize="7618,5040">
            <o:lock v:ext="edit" aspectratio="t"/>
            <v:shape id="_x0000_s1360" type="#_x0000_t75" style="position:absolute;width:7618;height:5040" o:preferrelative="f">
              <v:fill o:detectmouseclick="t"/>
              <v:path o:extrusionok="t" o:connecttype="none"/>
              <o:lock v:ext="edit" text="t"/>
            </v:shape>
            <v:rect id="_x0000_s1362" style="position:absolute;left:79;top:80;width:7539;height:4741" strokeweight="0"/>
            <v:rect id="_x0000_s1363" style="position:absolute;left:1539;top:280;width:5218;height:3295" fillcolor="silver" stroked="f"/>
            <v:line id="_x0000_s1364" style="position:absolute" from="1539,3575" to="6757,3576" strokeweight="0"/>
            <v:line id="_x0000_s1365" style="position:absolute" from="1539,3162" to="6757,3163" strokeweight="0"/>
            <v:line id="_x0000_s1366" style="position:absolute" from="1539,2750" to="6757,2751" strokeweight="0"/>
            <v:line id="_x0000_s1367" style="position:absolute" from="1539,2338" to="6757,2339" strokeweight="0"/>
            <v:line id="_x0000_s1368" style="position:absolute" from="1539,1516" to="6757,1517" strokeweight="0"/>
            <v:line id="_x0000_s1369" style="position:absolute" from="1539,1104" to="6757,1105" strokeweight="0"/>
            <v:line id="_x0000_s1370" style="position:absolute" from="1539,692" to="6757,693" strokeweight="0"/>
            <v:line id="_x0000_s1371" style="position:absolute" from="1539,280" to="6757,281" strokeweight="0"/>
            <v:rect id="_x0000_s1372" style="position:absolute;left:1539;top:280;width:5218;height:3295" filled="f" strokecolor="gray" strokeweight=".95pt"/>
            <v:line id="_x0000_s1373" style="position:absolute" from="1539,280" to="1540,3575" strokeweight="0"/>
            <v:line id="_x0000_s1374" style="position:absolute" from="1464,3575" to="1539,3576" strokeweight="0"/>
            <v:line id="_x0000_s1375" style="position:absolute" from="1464,3162" to="1539,3163" strokeweight="0"/>
            <v:line id="_x0000_s1376" style="position:absolute" from="1464,2750" to="1539,2751" strokeweight="0"/>
            <v:line id="_x0000_s1377" style="position:absolute" from="1464,2338" to="1539,2339" strokeweight="0"/>
            <v:line id="_x0000_s1378" style="position:absolute" from="1464,1928" to="1539,1929" strokeweight="0"/>
            <v:line id="_x0000_s1379" style="position:absolute" from="1464,1516" to="1539,1517" strokeweight="0"/>
            <v:line id="_x0000_s1380" style="position:absolute" from="1464,1104" to="1539,1105" strokeweight="0"/>
            <v:line id="_x0000_s1381" style="position:absolute" from="1464,692" to="1539,693" strokeweight="0"/>
            <v:line id="_x0000_s1382" style="position:absolute" from="1464,280" to="1539,281" strokeweight="0"/>
            <v:line id="_x0000_s1383" style="position:absolute" from="1539,1928" to="6757,1929" strokeweight="0"/>
            <v:line id="_x0000_s1384" style="position:absolute;flip:y" from="1539,1928" to="1540,2003" strokeweight="0"/>
            <v:line id="_x0000_s1385" style="position:absolute;flip:y" from="4148,1928" to="4149,2003" strokeweight="0"/>
            <v:line id="_x0000_s1386" style="position:absolute;flip:y" from="6757,1928" to="6758,2003" strokeweight="0"/>
            <v:line id="_x0000_s1387" style="position:absolute;flip:y" from="2844,2104" to="5453,2239" strokecolor="navy" strokeweight=".95pt"/>
            <v:rect id="_x0000_s1388" style="position:absolute;left:1143;top:3434;width:203;height:296;mso-wrap-style:none" filled="f" stroked="f">
              <v:textbox style="mso-next-textbox:#_x0000_s1388;mso-fit-shape-to-text:t" inset="0,0,0,0">
                <w:txbxContent>
                  <w:p w:rsidR="00806D56" w:rsidRPr="00EB1AEE" w:rsidRDefault="00806D56">
                    <w:pPr>
                      <w:rPr>
                        <w:sz w:val="16"/>
                      </w:rPr>
                    </w:pPr>
                    <w:r w:rsidRPr="00EB1AEE">
                      <w:rPr>
                        <w:rFonts w:ascii="Arial" w:hAnsi="Arial" w:cs="Arial"/>
                        <w:color w:val="000000"/>
                        <w:szCs w:val="24"/>
                        <w:lang w:val="en-US"/>
                      </w:rPr>
                      <w:t>-1</w:t>
                    </w:r>
                  </w:p>
                </w:txbxContent>
              </v:textbox>
            </v:rect>
            <v:rect id="_x0000_s1389" style="position:absolute;left:806;top:3023;width:536;height:296;mso-wrap-style:none" filled="f" stroked="f">
              <v:textbox style="mso-next-textbox:#_x0000_s1389;mso-fit-shape-to-text:t" inset="0,0,0,0">
                <w:txbxContent>
                  <w:p w:rsidR="00806D56" w:rsidRPr="00EB1AEE" w:rsidRDefault="00806D56">
                    <w:pPr>
                      <w:rPr>
                        <w:sz w:val="16"/>
                      </w:rPr>
                    </w:pPr>
                    <w:r w:rsidRPr="00EB1AEE">
                      <w:rPr>
                        <w:rFonts w:ascii="Arial" w:hAnsi="Arial" w:cs="Arial"/>
                        <w:color w:val="000000"/>
                        <w:szCs w:val="24"/>
                        <w:lang w:val="en-US"/>
                      </w:rPr>
                      <w:t>-0,75</w:t>
                    </w:r>
                  </w:p>
                </w:txbxContent>
              </v:textbox>
            </v:rect>
            <v:rect id="_x0000_s1390" style="position:absolute;left:941;top:2609;width:408;height:297;mso-wrap-style:none" filled="f" stroked="f">
              <v:textbox style="mso-next-textbox:#_x0000_s1390;mso-fit-shape-to-text:t" inset="0,0,0,0">
                <w:txbxContent>
                  <w:p w:rsidR="00806D56" w:rsidRPr="00EB1AEE" w:rsidRDefault="00806D56">
                    <w:pPr>
                      <w:rPr>
                        <w:sz w:val="16"/>
                      </w:rPr>
                    </w:pPr>
                    <w:r w:rsidRPr="00EB1AEE">
                      <w:rPr>
                        <w:rFonts w:ascii="Arial" w:hAnsi="Arial" w:cs="Arial"/>
                        <w:color w:val="000000"/>
                        <w:szCs w:val="24"/>
                        <w:lang w:val="en-US"/>
                      </w:rPr>
                      <w:t>-0,5</w:t>
                    </w:r>
                  </w:p>
                </w:txbxContent>
              </v:textbox>
            </v:rect>
            <v:rect id="_x0000_s1391" style="position:absolute;left:806;top:2197;width:536;height:296;mso-wrap-style:none" filled="f" stroked="f">
              <v:textbox style="mso-next-textbox:#_x0000_s1391;mso-fit-shape-to-text:t" inset="0,0,0,0">
                <w:txbxContent>
                  <w:p w:rsidR="00806D56" w:rsidRPr="00EB1AEE" w:rsidRDefault="00806D56">
                    <w:pPr>
                      <w:rPr>
                        <w:sz w:val="16"/>
                      </w:rPr>
                    </w:pPr>
                    <w:r w:rsidRPr="00EB1AEE">
                      <w:rPr>
                        <w:rFonts w:ascii="Arial" w:hAnsi="Arial" w:cs="Arial"/>
                        <w:color w:val="000000"/>
                        <w:szCs w:val="24"/>
                        <w:lang w:val="en-US"/>
                      </w:rPr>
                      <w:t>-0,25</w:t>
                    </w:r>
                  </w:p>
                </w:txbxContent>
              </v:textbox>
            </v:rect>
            <v:rect id="_x0000_s1392" style="position:absolute;left:1222;top:1788;width:129;height:296;mso-wrap-style:none" filled="f" stroked="f">
              <v:textbox style="mso-next-textbox:#_x0000_s1392;mso-fit-shape-to-text:t" inset="0,0,0,0">
                <w:txbxContent>
                  <w:p w:rsidR="00806D56" w:rsidRPr="00EB1AEE" w:rsidRDefault="00806D56">
                    <w:pPr>
                      <w:rPr>
                        <w:sz w:val="16"/>
                      </w:rPr>
                    </w:pPr>
                    <w:r w:rsidRPr="00EB1AEE">
                      <w:rPr>
                        <w:rFonts w:ascii="Arial" w:hAnsi="Arial" w:cs="Arial"/>
                        <w:color w:val="000000"/>
                        <w:szCs w:val="24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393" style="position:absolute;left:886;top:1376;width:463;height:296;mso-wrap-style:none" filled="f" stroked="f">
              <v:textbox style="mso-next-textbox:#_x0000_s1393;mso-fit-shape-to-text:t" inset="0,0,0,0">
                <w:txbxContent>
                  <w:p w:rsidR="00806D56" w:rsidRPr="00EB1AEE" w:rsidRDefault="00806D56">
                    <w:pPr>
                      <w:rPr>
                        <w:sz w:val="16"/>
                      </w:rPr>
                    </w:pPr>
                    <w:r w:rsidRPr="00EB1AEE">
                      <w:rPr>
                        <w:rFonts w:ascii="Arial" w:hAnsi="Arial" w:cs="Arial"/>
                        <w:color w:val="000000"/>
                        <w:szCs w:val="24"/>
                        <w:lang w:val="en-US"/>
                      </w:rPr>
                      <w:t>0,25</w:t>
                    </w:r>
                  </w:p>
                </w:txbxContent>
              </v:textbox>
            </v:rect>
            <v:rect id="_x0000_s1394" style="position:absolute;left:1020;top:964;width:334;height:296;mso-wrap-style:none" filled="f" stroked="f">
              <v:textbox style="mso-next-textbox:#_x0000_s1394;mso-fit-shape-to-text:t" inset="0,0,0,0">
                <w:txbxContent>
                  <w:p w:rsidR="00806D56" w:rsidRPr="00EB1AEE" w:rsidRDefault="00806D56">
                    <w:pPr>
                      <w:rPr>
                        <w:sz w:val="16"/>
                      </w:rPr>
                    </w:pPr>
                    <w:r w:rsidRPr="00EB1AEE">
                      <w:rPr>
                        <w:rFonts w:ascii="Arial" w:hAnsi="Arial" w:cs="Arial"/>
                        <w:color w:val="000000"/>
                        <w:szCs w:val="24"/>
                        <w:lang w:val="en-US"/>
                      </w:rPr>
                      <w:t>0,5</w:t>
                    </w:r>
                  </w:p>
                </w:txbxContent>
              </v:textbox>
            </v:rect>
            <v:rect id="_x0000_s1395" style="position:absolute;left:886;top:552;width:463;height:296;mso-wrap-style:none" filled="f" stroked="f">
              <v:textbox style="mso-next-textbox:#_x0000_s1395;mso-fit-shape-to-text:t" inset="0,0,0,0">
                <w:txbxContent>
                  <w:p w:rsidR="00806D56" w:rsidRPr="00EB1AEE" w:rsidRDefault="00806D56">
                    <w:pPr>
                      <w:rPr>
                        <w:sz w:val="16"/>
                      </w:rPr>
                    </w:pPr>
                    <w:r w:rsidRPr="00EB1AEE">
                      <w:rPr>
                        <w:rFonts w:ascii="Arial" w:hAnsi="Arial" w:cs="Arial"/>
                        <w:color w:val="000000"/>
                        <w:szCs w:val="24"/>
                        <w:lang w:val="en-US"/>
                      </w:rPr>
                      <w:t>0,75</w:t>
                    </w:r>
                  </w:p>
                </w:txbxContent>
              </v:textbox>
            </v:rect>
            <v:rect id="_x0000_s1396" style="position:absolute;left:1222;top:139;width:129;height:297;mso-wrap-style:none" filled="f" stroked="f">
              <v:textbox style="mso-next-textbox:#_x0000_s1396;mso-fit-shape-to-text:t" inset="0,0,0,0">
                <w:txbxContent>
                  <w:p w:rsidR="00806D56" w:rsidRPr="00EB1AEE" w:rsidRDefault="00806D56">
                    <w:pPr>
                      <w:rPr>
                        <w:sz w:val="16"/>
                      </w:rPr>
                    </w:pPr>
                    <w:r w:rsidRPr="00EB1AEE">
                      <w:rPr>
                        <w:rFonts w:ascii="Arial" w:hAnsi="Arial" w:cs="Arial"/>
                        <w:color w:val="000000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397" style="position:absolute;left:2575;top:2138;width:518;height:296;mso-wrap-style:none" stroked="f">
              <v:textbox style="mso-next-textbox:#_x0000_s1397;mso-fit-shape-to-text:t" inset="0,0,0,0">
                <w:txbxContent>
                  <w:p w:rsidR="00806D56" w:rsidRPr="00EB1AEE" w:rsidRDefault="00806D56">
                    <w:pPr>
                      <w:rPr>
                        <w:sz w:val="16"/>
                      </w:rPr>
                    </w:pPr>
                    <w:r w:rsidRPr="00EB1AEE">
                      <w:rPr>
                        <w:rFonts w:ascii="Arial" w:hAnsi="Arial" w:cs="Arial"/>
                        <w:color w:val="000000"/>
                        <w:szCs w:val="24"/>
                        <w:lang w:val="en-US"/>
                      </w:rPr>
                      <w:t>2007</w:t>
                    </w:r>
                  </w:p>
                </w:txbxContent>
              </v:textbox>
            </v:rect>
            <v:rect id="_x0000_s1398" style="position:absolute;left:5184;top:2138;width:518;height:296;mso-wrap-style:none" stroked="f">
              <v:textbox style="mso-next-textbox:#_x0000_s1398;mso-fit-shape-to-text:t" inset="0,0,0,0">
                <w:txbxContent>
                  <w:p w:rsidR="00806D56" w:rsidRPr="00EB1AEE" w:rsidRDefault="00806D56">
                    <w:pPr>
                      <w:rPr>
                        <w:sz w:val="16"/>
                      </w:rPr>
                    </w:pPr>
                    <w:r w:rsidRPr="00EB1AEE">
                      <w:rPr>
                        <w:rFonts w:ascii="Arial" w:hAnsi="Arial" w:cs="Arial"/>
                        <w:color w:val="000000"/>
                        <w:szCs w:val="24"/>
                        <w:lang w:val="en-US"/>
                      </w:rPr>
                      <w:t>2008</w:t>
                    </w:r>
                  </w:p>
                </w:txbxContent>
              </v:textbox>
            </v:rect>
            <v:rect id="_x0000_s1399" style="position:absolute;left:6069;top:3835;width:593;height:296;mso-wrap-style:none" filled="f" stroked="f">
              <v:textbox style="mso-next-textbox:#_x0000_s1399;mso-fit-shape-to-text:t" inset="0,0,0,0">
                <w:txbxContent>
                  <w:p w:rsidR="00806D56" w:rsidRPr="00EB1AEE" w:rsidRDefault="00806D56">
                    <w:pPr>
                      <w:rPr>
                        <w:sz w:val="16"/>
                      </w:rPr>
                    </w:pPr>
                    <w:r w:rsidRPr="00EB1AEE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  <w:lang w:val="en-US"/>
                      </w:rPr>
                      <w:t>годы</w:t>
                    </w:r>
                  </w:p>
                </w:txbxContent>
              </v:textbox>
            </v:rect>
            <v:rect id="_x0000_s1401" style="position:absolute;left:1190;top:4370;width:4587;height:349" strokeweight="0"/>
            <v:line id="_x0000_s1402" style="position:absolute" from="1267,4551" to="1627,4552" strokecolor="navy" strokeweight=".95pt"/>
            <v:rect id="_x0000_s1403" style="position:absolute;left:1684;top:4416;width:4035;height:296;mso-wrap-style:none" filled="f" stroked="f">
              <v:textbox style="mso-next-textbox:#_x0000_s1403;mso-fit-shape-to-text:t" inset="0,0,0,0">
                <w:txbxContent>
                  <w:p w:rsidR="00806D56" w:rsidRPr="00EB1AEE" w:rsidRDefault="00806D56">
                    <w:pPr>
                      <w:rPr>
                        <w:sz w:val="16"/>
                      </w:rPr>
                    </w:pPr>
                    <w:r w:rsidRPr="00EB1AEE">
                      <w:rPr>
                        <w:rFonts w:ascii="Arial" w:hAnsi="Arial" w:cs="Arial"/>
                        <w:color w:val="000000"/>
                        <w:szCs w:val="24"/>
                        <w:lang w:val="en-US"/>
                      </w:rPr>
                      <w:t>динамика коэффициента Спирмэна</w:t>
                    </w:r>
                  </w:p>
                </w:txbxContent>
              </v:textbox>
            </v:rect>
            <v:rect id="_x0000_s1404" style="position:absolute;left:79;top:80;width:7539;height:4741" filled="f" strokeweight="0"/>
            <w10:wrap type="none" side="left"/>
            <w10:anchorlock/>
          </v:group>
        </w:pict>
      </w:r>
    </w:p>
    <w:p w:rsidR="00444EAE" w:rsidRPr="00EB1AEE" w:rsidRDefault="00444EAE" w:rsidP="00444EAE">
      <w:pPr>
        <w:pStyle w:val="af8"/>
        <w:ind w:firstLine="0"/>
        <w:jc w:val="center"/>
      </w:pPr>
      <w:r w:rsidRPr="00EB1AEE">
        <w:t xml:space="preserve">Рис. </w:t>
      </w:r>
      <w:r w:rsidR="00EB1AEE" w:rsidRPr="00EB1AEE">
        <w:t>2</w:t>
      </w:r>
      <w:r w:rsidRPr="00EB1AEE">
        <w:t>.</w:t>
      </w:r>
      <w:r w:rsidR="00EB1AEE" w:rsidRPr="00EB1AEE">
        <w:t>2.</w:t>
      </w:r>
      <w:r w:rsidRPr="00EB1AEE">
        <w:t xml:space="preserve"> Динамика коэффициента Спирмэна предприятия за 2007-2008 гг.</w:t>
      </w:r>
    </w:p>
    <w:p w:rsidR="00444EAE" w:rsidRDefault="00444EAE" w:rsidP="00444EAE">
      <w:pPr>
        <w:pStyle w:val="af8"/>
      </w:pPr>
      <w:r>
        <w:t>За анализируемый период значение коэффициента Спирмена хотя и увеличилось с -0,</w:t>
      </w:r>
      <w:r w:rsidR="00E41113">
        <w:t>19</w:t>
      </w:r>
      <w:r>
        <w:t xml:space="preserve"> до </w:t>
      </w:r>
      <w:r w:rsidR="00E41113">
        <w:t>-</w:t>
      </w:r>
      <w:r>
        <w:t>0,1</w:t>
      </w:r>
      <w:r w:rsidR="00E41113">
        <w:t>07</w:t>
      </w:r>
      <w:r>
        <w:t xml:space="preserve">, но все еще очень далеко от +1. Тем не менее, возрастание значения коэффициента характеризует увеличивающееся соответствие между двумя последовательностями в сторону повышения результативности управленческой деятельности. Это свидетельствует о постепенном приближении к результативности работы предприятия и о том, что стратегия предприятия, реализуемая до настоящего времени является успешной, так как данная стратегия предопределила положительную динамику прибыли. </w:t>
      </w:r>
    </w:p>
    <w:p w:rsidR="00746967" w:rsidRDefault="001E02EA" w:rsidP="00746967">
      <w:pPr>
        <w:pStyle w:val="a3"/>
      </w:pPr>
      <w:r>
        <w:t xml:space="preserve">В целом можно сказать, что </w:t>
      </w:r>
      <w:r w:rsidR="00746967">
        <w:t>вероятность возникновения кризиса в деятельности организации</w:t>
      </w:r>
      <w:r>
        <w:t xml:space="preserve"> не очень велика</w:t>
      </w:r>
      <w:r w:rsidR="00746967">
        <w:t>.</w:t>
      </w:r>
    </w:p>
    <w:p w:rsidR="00746967" w:rsidRDefault="00746967" w:rsidP="00746967">
      <w:pPr>
        <w:pStyle w:val="a3"/>
      </w:pPr>
    </w:p>
    <w:p w:rsidR="00746967" w:rsidRDefault="00746967" w:rsidP="00746967">
      <w:pPr>
        <w:pStyle w:val="10"/>
      </w:pPr>
      <w:bookmarkStart w:id="15" w:name="_Toc243122224"/>
      <w:bookmarkStart w:id="16" w:name="_Toc247733589"/>
      <w:r>
        <w:t>3. Внешние сигналы, изменяющие конкурентный статус организации</w:t>
      </w:r>
      <w:bookmarkEnd w:id="15"/>
      <w:bookmarkEnd w:id="16"/>
    </w:p>
    <w:p w:rsidR="00746967" w:rsidRDefault="00746967" w:rsidP="00746967">
      <w:pPr>
        <w:pStyle w:val="a3"/>
      </w:pPr>
    </w:p>
    <w:p w:rsidR="00E41113" w:rsidRDefault="00E41113" w:rsidP="00746967">
      <w:pPr>
        <w:pStyle w:val="a3"/>
      </w:pPr>
      <w:r>
        <w:t>Любая организация находится и функционирует в среде. Среда выступает как спектр некоторых ограничений и одновременно возможностей. Каждое действие всех без исключения организаций возможно только в том случае, если среда допускает его осуществление.</w:t>
      </w:r>
    </w:p>
    <w:p w:rsidR="00C278ED" w:rsidRDefault="00746967" w:rsidP="00746967">
      <w:pPr>
        <w:pStyle w:val="a3"/>
      </w:pPr>
      <w:r w:rsidRPr="00651D1A">
        <w:t xml:space="preserve">Внешняя среда </w:t>
      </w:r>
      <w:r w:rsidR="00C278ED">
        <w:t xml:space="preserve">организации </w:t>
      </w:r>
      <w:r w:rsidRPr="00651D1A">
        <w:t xml:space="preserve">является источником, питающим организацию ресурсами, необходимыми для поддержания её внутреннего потенциала на должном уровне. </w:t>
      </w:r>
    </w:p>
    <w:p w:rsidR="00C278ED" w:rsidRDefault="00746967" w:rsidP="00746967">
      <w:pPr>
        <w:pStyle w:val="a3"/>
      </w:pPr>
      <w:r w:rsidRPr="00651D1A">
        <w:t xml:space="preserve">Организация посредством маркетинговых коммуникаций находится в состоянии постоянного обмена с внешней средой, обеспечивая тем самым себе возможность выживания. </w:t>
      </w:r>
    </w:p>
    <w:p w:rsidR="00C278ED" w:rsidRDefault="00746967" w:rsidP="00746967">
      <w:pPr>
        <w:pStyle w:val="a3"/>
      </w:pPr>
      <w:r w:rsidRPr="00651D1A">
        <w:t xml:space="preserve">Но ресурсы внешней среды небезграничны, и на них претендуют многие другие организации, находящиеся в этой же среде, поэтому всегда существует угроза неполучения нужных ресурсов из внешней среды. Это может ослабить потенциал организации и привести ко многим негативным для неё последствиям. </w:t>
      </w:r>
    </w:p>
    <w:p w:rsidR="00746967" w:rsidRDefault="00746967" w:rsidP="00746967">
      <w:pPr>
        <w:pStyle w:val="a3"/>
      </w:pPr>
      <w:r w:rsidRPr="00651D1A">
        <w:t>Поэтому организации важно обеспечивать такое взаимодействие со средой, которое позволяло бы ей поддерживать её потенциал на уровне, необходимом для достижения её целей, и тем самым давало бы ей возможность выживать в долгосрочной перспективе.</w:t>
      </w:r>
    </w:p>
    <w:p w:rsidR="009B22C3" w:rsidRDefault="009B22C3" w:rsidP="009B22C3">
      <w:pPr>
        <w:pStyle w:val="a3"/>
      </w:pPr>
      <w:r>
        <w:t>Анализ внешних сигналов, изменяющих конкурентный статус исследуемой организации, необходимо провести по следующему алгоритму:</w:t>
      </w:r>
    </w:p>
    <w:p w:rsidR="009B22C3" w:rsidRDefault="009B22C3" w:rsidP="009B22C3">
      <w:pPr>
        <w:pStyle w:val="a3"/>
      </w:pPr>
      <w:r w:rsidRPr="009B22C3">
        <w:t>1.</w:t>
      </w:r>
      <w:r>
        <w:t> Анализ детализированных факторов внешней среды применительно к организации.</w:t>
      </w:r>
    </w:p>
    <w:p w:rsidR="009B22C3" w:rsidRDefault="009B22C3" w:rsidP="009B22C3">
      <w:pPr>
        <w:pStyle w:val="a3"/>
      </w:pPr>
      <w:r>
        <w:t xml:space="preserve"> В таблице 3.1. приведены сигналы, которые характерны для ООО «Меркурий» и действительно могут изменить её конкурентный статус.</w:t>
      </w:r>
    </w:p>
    <w:p w:rsidR="00746967" w:rsidRDefault="00746967" w:rsidP="00746967">
      <w:pPr>
        <w:pStyle w:val="a3"/>
      </w:pPr>
    </w:p>
    <w:p w:rsidR="009B22C3" w:rsidRPr="00BB0F4A" w:rsidRDefault="009B22C3" w:rsidP="00746967">
      <w:pPr>
        <w:pStyle w:val="a3"/>
      </w:pPr>
    </w:p>
    <w:p w:rsidR="00746967" w:rsidRPr="00BB0F4A" w:rsidRDefault="00746967" w:rsidP="00746967">
      <w:pPr>
        <w:pStyle w:val="a3"/>
        <w:jc w:val="right"/>
      </w:pPr>
      <w:r w:rsidRPr="00BB0F4A">
        <w:t xml:space="preserve">Таблица </w:t>
      </w:r>
      <w:r>
        <w:t>3.</w:t>
      </w:r>
      <w:r w:rsidRPr="00BB0F4A">
        <w:t>1</w:t>
      </w:r>
    </w:p>
    <w:p w:rsidR="002B6BD7" w:rsidRDefault="00746967" w:rsidP="00746967">
      <w:pPr>
        <w:pStyle w:val="a3"/>
        <w:ind w:firstLine="0"/>
        <w:jc w:val="center"/>
      </w:pPr>
      <w:r w:rsidRPr="00651D1A">
        <w:t xml:space="preserve">Внешние сигналы о возможных изменениях </w:t>
      </w:r>
    </w:p>
    <w:p w:rsidR="00746967" w:rsidRPr="00BB0F4A" w:rsidRDefault="00746967" w:rsidP="00746967">
      <w:pPr>
        <w:pStyle w:val="a3"/>
        <w:ind w:firstLine="0"/>
        <w:jc w:val="center"/>
      </w:pPr>
      <w:r w:rsidRPr="00651D1A">
        <w:t>конкурентного статуса организации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2"/>
        <w:gridCol w:w="1975"/>
        <w:gridCol w:w="3209"/>
        <w:gridCol w:w="2908"/>
      </w:tblGrid>
      <w:tr w:rsidR="00746967" w:rsidRPr="00E41113">
        <w:trPr>
          <w:jc w:val="center"/>
        </w:trPr>
        <w:tc>
          <w:tcPr>
            <w:tcW w:w="3387" w:type="dxa"/>
            <w:gridSpan w:val="2"/>
            <w:shd w:val="clear" w:color="auto" w:fill="FFFFFF"/>
          </w:tcPr>
          <w:p w:rsidR="00746967" w:rsidRPr="00E41113" w:rsidRDefault="000E3433" w:rsidP="00F45240">
            <w:pPr>
              <w:shd w:val="clear" w:color="auto" w:fill="FFFFFF"/>
              <w:tabs>
                <w:tab w:val="left" w:pos="3362"/>
              </w:tabs>
              <w:ind w:right="-57"/>
              <w:jc w:val="center"/>
              <w:rPr>
                <w:sz w:val="24"/>
                <w:szCs w:val="24"/>
              </w:rPr>
            </w:pPr>
            <w:r w:rsidRPr="00E41113">
              <w:rPr>
                <w:iCs/>
                <w:color w:val="000000"/>
                <w:sz w:val="24"/>
                <w:szCs w:val="24"/>
              </w:rPr>
              <w:t>Факторы внешней среды</w:t>
            </w:r>
          </w:p>
        </w:tc>
        <w:tc>
          <w:tcPr>
            <w:tcW w:w="6117" w:type="dxa"/>
            <w:gridSpan w:val="2"/>
            <w:shd w:val="clear" w:color="auto" w:fill="FFFFFF"/>
          </w:tcPr>
          <w:p w:rsidR="00746967" w:rsidRPr="00E41113" w:rsidRDefault="00746967" w:rsidP="00F45240">
            <w:pPr>
              <w:shd w:val="clear" w:color="auto" w:fill="FFFFFF"/>
              <w:tabs>
                <w:tab w:val="left" w:pos="3362"/>
              </w:tabs>
              <w:ind w:right="-57"/>
              <w:jc w:val="center"/>
              <w:rPr>
                <w:iCs/>
                <w:color w:val="000000"/>
                <w:sz w:val="24"/>
                <w:szCs w:val="24"/>
              </w:rPr>
            </w:pPr>
            <w:r w:rsidRPr="00E41113">
              <w:rPr>
                <w:iCs/>
                <w:color w:val="000000"/>
                <w:sz w:val="24"/>
                <w:szCs w:val="24"/>
              </w:rPr>
              <w:t>Сигналы о возможных изменениях состояния среды</w:t>
            </w:r>
          </w:p>
        </w:tc>
      </w:tr>
      <w:tr w:rsidR="000E3433" w:rsidRPr="00E41113">
        <w:trPr>
          <w:jc w:val="center"/>
        </w:trPr>
        <w:tc>
          <w:tcPr>
            <w:tcW w:w="1412" w:type="dxa"/>
            <w:shd w:val="clear" w:color="auto" w:fill="FFFFFF"/>
          </w:tcPr>
          <w:p w:rsidR="000E3433" w:rsidRPr="00E41113" w:rsidRDefault="000E3433" w:rsidP="00F45240">
            <w:pPr>
              <w:shd w:val="clear" w:color="auto" w:fill="FFFFFF"/>
              <w:tabs>
                <w:tab w:val="left" w:pos="3362"/>
              </w:tabs>
              <w:ind w:right="-57"/>
              <w:jc w:val="center"/>
              <w:rPr>
                <w:iCs/>
                <w:color w:val="000000"/>
                <w:sz w:val="24"/>
                <w:szCs w:val="24"/>
              </w:rPr>
            </w:pPr>
            <w:r w:rsidRPr="00E41113">
              <w:rPr>
                <w:iCs/>
                <w:color w:val="000000"/>
                <w:sz w:val="24"/>
                <w:szCs w:val="24"/>
              </w:rPr>
              <w:t>Агрегированные</w:t>
            </w:r>
          </w:p>
        </w:tc>
        <w:tc>
          <w:tcPr>
            <w:tcW w:w="1975" w:type="dxa"/>
            <w:shd w:val="clear" w:color="auto" w:fill="FFFFFF"/>
          </w:tcPr>
          <w:p w:rsidR="000E3433" w:rsidRPr="00E41113" w:rsidRDefault="000E3433" w:rsidP="00F45240">
            <w:pPr>
              <w:shd w:val="clear" w:color="auto" w:fill="FFFFFF"/>
              <w:tabs>
                <w:tab w:val="left" w:pos="3362"/>
              </w:tabs>
              <w:ind w:right="-57"/>
              <w:jc w:val="center"/>
              <w:rPr>
                <w:iCs/>
                <w:color w:val="000000"/>
                <w:sz w:val="24"/>
                <w:szCs w:val="24"/>
              </w:rPr>
            </w:pPr>
            <w:r w:rsidRPr="00E41113">
              <w:rPr>
                <w:iCs/>
                <w:color w:val="000000"/>
                <w:sz w:val="24"/>
                <w:szCs w:val="24"/>
              </w:rPr>
              <w:t>Детализированные</w:t>
            </w:r>
          </w:p>
        </w:tc>
        <w:tc>
          <w:tcPr>
            <w:tcW w:w="3209" w:type="dxa"/>
            <w:shd w:val="clear" w:color="auto" w:fill="FFFFFF"/>
          </w:tcPr>
          <w:p w:rsidR="000E3433" w:rsidRPr="00E41113" w:rsidRDefault="000E3433" w:rsidP="00F45240">
            <w:pPr>
              <w:shd w:val="clear" w:color="auto" w:fill="FFFFFF"/>
              <w:tabs>
                <w:tab w:val="left" w:pos="3362"/>
              </w:tabs>
              <w:ind w:right="-57"/>
              <w:jc w:val="center"/>
              <w:rPr>
                <w:iCs/>
                <w:color w:val="000000"/>
                <w:sz w:val="24"/>
                <w:szCs w:val="24"/>
              </w:rPr>
            </w:pPr>
            <w:r w:rsidRPr="00E41113">
              <w:rPr>
                <w:iCs/>
                <w:color w:val="000000"/>
                <w:sz w:val="24"/>
                <w:szCs w:val="24"/>
              </w:rPr>
              <w:t>Сигналы о расширении</w:t>
            </w:r>
            <w:r w:rsidR="004527B0" w:rsidRPr="00E41113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E41113">
              <w:rPr>
                <w:iCs/>
                <w:color w:val="000000"/>
                <w:sz w:val="24"/>
                <w:szCs w:val="24"/>
              </w:rPr>
              <w:t>возможностей организации</w:t>
            </w:r>
          </w:p>
        </w:tc>
        <w:tc>
          <w:tcPr>
            <w:tcW w:w="2908" w:type="dxa"/>
            <w:shd w:val="clear" w:color="auto" w:fill="FFFFFF"/>
          </w:tcPr>
          <w:p w:rsidR="000E3433" w:rsidRPr="00E41113" w:rsidRDefault="000E3433" w:rsidP="00F45240">
            <w:pPr>
              <w:shd w:val="clear" w:color="auto" w:fill="FFFFFF"/>
              <w:tabs>
                <w:tab w:val="left" w:pos="3362"/>
              </w:tabs>
              <w:ind w:right="-57"/>
              <w:jc w:val="center"/>
              <w:rPr>
                <w:iCs/>
                <w:color w:val="000000"/>
                <w:sz w:val="24"/>
                <w:szCs w:val="24"/>
              </w:rPr>
            </w:pPr>
            <w:r w:rsidRPr="00E41113">
              <w:rPr>
                <w:iCs/>
                <w:color w:val="000000"/>
                <w:sz w:val="24"/>
                <w:szCs w:val="24"/>
              </w:rPr>
              <w:t>Сигналы о нарастании угроз</w:t>
            </w:r>
          </w:p>
        </w:tc>
      </w:tr>
      <w:tr w:rsidR="006B144C" w:rsidRPr="00E41113">
        <w:trPr>
          <w:jc w:val="center"/>
        </w:trPr>
        <w:tc>
          <w:tcPr>
            <w:tcW w:w="1412" w:type="dxa"/>
            <w:vMerge w:val="restart"/>
            <w:shd w:val="clear" w:color="auto" w:fill="FFFFFF"/>
          </w:tcPr>
          <w:p w:rsidR="006B144C" w:rsidRPr="00E41113" w:rsidRDefault="006B144C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color w:val="000000"/>
                <w:sz w:val="24"/>
                <w:szCs w:val="24"/>
              </w:rPr>
              <w:t>1. Параметры</w:t>
            </w:r>
            <w:r w:rsidR="004F2D92" w:rsidRPr="00E41113">
              <w:rPr>
                <w:color w:val="000000"/>
                <w:sz w:val="24"/>
                <w:szCs w:val="24"/>
              </w:rPr>
              <w:t xml:space="preserve"> </w:t>
            </w:r>
            <w:r w:rsidRPr="00E41113">
              <w:rPr>
                <w:color w:val="000000"/>
                <w:sz w:val="24"/>
                <w:szCs w:val="24"/>
              </w:rPr>
              <w:t>спроса</w:t>
            </w:r>
          </w:p>
        </w:tc>
        <w:tc>
          <w:tcPr>
            <w:tcW w:w="1975" w:type="dxa"/>
            <w:shd w:val="clear" w:color="auto" w:fill="FFFFFF"/>
          </w:tcPr>
          <w:p w:rsidR="006B144C" w:rsidRPr="00E41113" w:rsidRDefault="006B144C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Величина спроса</w:t>
            </w:r>
          </w:p>
        </w:tc>
        <w:tc>
          <w:tcPr>
            <w:tcW w:w="3209" w:type="dxa"/>
            <w:shd w:val="clear" w:color="auto" w:fill="FFFFFF"/>
          </w:tcPr>
          <w:p w:rsidR="00754E66" w:rsidRDefault="006B144C" w:rsidP="00F45240">
            <w:pPr>
              <w:shd w:val="clear" w:color="auto" w:fill="FFFFFF"/>
              <w:ind w:right="-57"/>
              <w:rPr>
                <w:spacing w:val="-2"/>
                <w:sz w:val="24"/>
                <w:szCs w:val="24"/>
              </w:rPr>
            </w:pPr>
            <w:r w:rsidRPr="00E41113">
              <w:rPr>
                <w:spacing w:val="-2"/>
                <w:sz w:val="24"/>
                <w:szCs w:val="24"/>
              </w:rPr>
              <w:t xml:space="preserve">Рост спроса на </w:t>
            </w:r>
            <w:r w:rsidR="00754E66">
              <w:rPr>
                <w:spacing w:val="-2"/>
                <w:sz w:val="24"/>
                <w:szCs w:val="24"/>
              </w:rPr>
              <w:t>товары фирмы</w:t>
            </w:r>
          </w:p>
          <w:p w:rsidR="00AC2EE6" w:rsidRPr="00754E66" w:rsidRDefault="00754E66" w:rsidP="00F45240">
            <w:pPr>
              <w:shd w:val="clear" w:color="auto" w:fill="FFFFFF"/>
              <w:ind w:right="-5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Рост спроса </w:t>
            </w:r>
            <w:r w:rsidR="006B144C" w:rsidRPr="00E41113">
              <w:rPr>
                <w:spacing w:val="-2"/>
                <w:sz w:val="24"/>
                <w:szCs w:val="24"/>
              </w:rPr>
              <w:t>на новые товары</w:t>
            </w:r>
          </w:p>
        </w:tc>
        <w:tc>
          <w:tcPr>
            <w:tcW w:w="2908" w:type="dxa"/>
            <w:shd w:val="clear" w:color="auto" w:fill="FFFFFF"/>
          </w:tcPr>
          <w:p w:rsidR="006B144C" w:rsidRPr="00E41113" w:rsidRDefault="006B144C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</w:p>
        </w:tc>
      </w:tr>
      <w:tr w:rsidR="006B144C" w:rsidRPr="00754E66">
        <w:trPr>
          <w:jc w:val="center"/>
        </w:trPr>
        <w:tc>
          <w:tcPr>
            <w:tcW w:w="1412" w:type="dxa"/>
            <w:vMerge/>
            <w:shd w:val="clear" w:color="auto" w:fill="FFFFFF"/>
          </w:tcPr>
          <w:p w:rsidR="006B144C" w:rsidRPr="00E41113" w:rsidRDefault="006B144C" w:rsidP="00F45240">
            <w:pPr>
              <w:shd w:val="clear" w:color="auto" w:fill="FFFFFF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/>
          </w:tcPr>
          <w:p w:rsidR="006B144C" w:rsidRPr="00E41113" w:rsidRDefault="006B144C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Стабильность спроса</w:t>
            </w:r>
          </w:p>
        </w:tc>
        <w:tc>
          <w:tcPr>
            <w:tcW w:w="3209" w:type="dxa"/>
            <w:shd w:val="clear" w:color="auto" w:fill="FFFFFF"/>
          </w:tcPr>
          <w:p w:rsidR="006B144C" w:rsidRPr="00E41113" w:rsidRDefault="006B144C" w:rsidP="00F45240">
            <w:pPr>
              <w:shd w:val="clear" w:color="auto" w:fill="FFFFFF"/>
              <w:ind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FFFFFF"/>
          </w:tcPr>
          <w:p w:rsidR="006B144C" w:rsidRPr="00754E66" w:rsidRDefault="00754E66" w:rsidP="00F45240">
            <w:pPr>
              <w:shd w:val="clear" w:color="auto" w:fill="FFFFFF"/>
              <w:ind w:right="-57"/>
              <w:rPr>
                <w:spacing w:val="-2"/>
                <w:sz w:val="24"/>
                <w:szCs w:val="24"/>
              </w:rPr>
            </w:pPr>
            <w:r w:rsidRPr="00754E66"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-2"/>
                <w:sz w:val="24"/>
                <w:szCs w:val="24"/>
              </w:rPr>
              <w:t>гроза у</w:t>
            </w:r>
            <w:r w:rsidRPr="00754E66">
              <w:rPr>
                <w:spacing w:val="-2"/>
                <w:sz w:val="24"/>
                <w:szCs w:val="24"/>
              </w:rPr>
              <w:t>силени</w:t>
            </w:r>
            <w:r>
              <w:rPr>
                <w:spacing w:val="-2"/>
                <w:sz w:val="24"/>
                <w:szCs w:val="24"/>
              </w:rPr>
              <w:t>я</w:t>
            </w:r>
            <w:r w:rsidRPr="00754E66">
              <w:rPr>
                <w:spacing w:val="-2"/>
                <w:sz w:val="24"/>
                <w:szCs w:val="24"/>
              </w:rPr>
              <w:t xml:space="preserve"> колебаний в спросе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54E66">
              <w:rPr>
                <w:spacing w:val="-2"/>
                <w:sz w:val="24"/>
                <w:szCs w:val="24"/>
              </w:rPr>
              <w:t>и прибылях от продажи товаров фирмы</w:t>
            </w:r>
          </w:p>
        </w:tc>
      </w:tr>
      <w:tr w:rsidR="006B144C" w:rsidRPr="00E41113">
        <w:trPr>
          <w:jc w:val="center"/>
        </w:trPr>
        <w:tc>
          <w:tcPr>
            <w:tcW w:w="1412" w:type="dxa"/>
            <w:vMerge/>
            <w:shd w:val="clear" w:color="auto" w:fill="FFFFFF"/>
          </w:tcPr>
          <w:p w:rsidR="006B144C" w:rsidRPr="00E41113" w:rsidRDefault="006B144C" w:rsidP="00F45240">
            <w:pPr>
              <w:shd w:val="clear" w:color="auto" w:fill="FFFFFF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/>
          </w:tcPr>
          <w:p w:rsidR="006B144C" w:rsidRPr="00E41113" w:rsidRDefault="006B144C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Требования покупателей</w:t>
            </w:r>
            <w:r w:rsidR="00754E66">
              <w:rPr>
                <w:sz w:val="24"/>
                <w:szCs w:val="24"/>
              </w:rPr>
              <w:t xml:space="preserve"> </w:t>
            </w:r>
            <w:r w:rsidRPr="00E41113">
              <w:rPr>
                <w:sz w:val="24"/>
                <w:szCs w:val="24"/>
              </w:rPr>
              <w:t>к качеству товаров</w:t>
            </w:r>
          </w:p>
        </w:tc>
        <w:tc>
          <w:tcPr>
            <w:tcW w:w="3209" w:type="dxa"/>
            <w:shd w:val="clear" w:color="auto" w:fill="FFFFFF"/>
          </w:tcPr>
          <w:p w:rsidR="006B144C" w:rsidRPr="00E41113" w:rsidRDefault="006B144C" w:rsidP="00F45240">
            <w:pPr>
              <w:shd w:val="clear" w:color="auto" w:fill="FFFFFF"/>
              <w:ind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FFFFFF"/>
          </w:tcPr>
          <w:p w:rsidR="006B144C" w:rsidRPr="00E41113" w:rsidRDefault="006B144C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Нарастание спроса на товары,</w:t>
            </w:r>
            <w:r w:rsidR="00AC2EE6" w:rsidRPr="00E41113">
              <w:rPr>
                <w:sz w:val="24"/>
                <w:szCs w:val="24"/>
              </w:rPr>
              <w:t xml:space="preserve"> </w:t>
            </w:r>
            <w:r w:rsidRPr="00E41113">
              <w:rPr>
                <w:spacing w:val="-3"/>
                <w:sz w:val="24"/>
                <w:szCs w:val="24"/>
              </w:rPr>
              <w:t>превышающие стандарты качества</w:t>
            </w:r>
          </w:p>
        </w:tc>
      </w:tr>
      <w:tr w:rsidR="006B144C" w:rsidRPr="00E41113">
        <w:trPr>
          <w:jc w:val="center"/>
        </w:trPr>
        <w:tc>
          <w:tcPr>
            <w:tcW w:w="1412" w:type="dxa"/>
            <w:vMerge/>
            <w:shd w:val="clear" w:color="auto" w:fill="FFFFFF"/>
          </w:tcPr>
          <w:p w:rsidR="006B144C" w:rsidRPr="00E41113" w:rsidRDefault="006B144C" w:rsidP="00F45240">
            <w:pPr>
              <w:shd w:val="clear" w:color="auto" w:fill="FFFFFF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/>
          </w:tcPr>
          <w:p w:rsidR="006B144C" w:rsidRPr="00E41113" w:rsidRDefault="006B144C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Эластичность спроса</w:t>
            </w:r>
          </w:p>
        </w:tc>
        <w:tc>
          <w:tcPr>
            <w:tcW w:w="3209" w:type="dxa"/>
            <w:shd w:val="clear" w:color="auto" w:fill="FFFFFF"/>
          </w:tcPr>
          <w:p w:rsidR="006B144C" w:rsidRPr="00E41113" w:rsidRDefault="006B144C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pacing w:val="-2"/>
                <w:sz w:val="24"/>
                <w:szCs w:val="24"/>
              </w:rPr>
              <w:t xml:space="preserve">Снижение эластичности спроса </w:t>
            </w:r>
            <w:r w:rsidRPr="00E41113">
              <w:rPr>
                <w:sz w:val="24"/>
                <w:szCs w:val="24"/>
              </w:rPr>
              <w:t>на товары фирмы</w:t>
            </w:r>
          </w:p>
        </w:tc>
        <w:tc>
          <w:tcPr>
            <w:tcW w:w="2908" w:type="dxa"/>
            <w:shd w:val="clear" w:color="auto" w:fill="FFFFFF"/>
          </w:tcPr>
          <w:p w:rsidR="006B144C" w:rsidRPr="00E41113" w:rsidRDefault="006B144C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</w:p>
        </w:tc>
      </w:tr>
      <w:tr w:rsidR="006B144C" w:rsidRPr="00E41113">
        <w:trPr>
          <w:jc w:val="center"/>
        </w:trPr>
        <w:tc>
          <w:tcPr>
            <w:tcW w:w="1412" w:type="dxa"/>
            <w:vMerge/>
            <w:shd w:val="clear" w:color="auto" w:fill="FFFFFF"/>
          </w:tcPr>
          <w:p w:rsidR="006B144C" w:rsidRPr="00E41113" w:rsidRDefault="006B144C" w:rsidP="00F45240">
            <w:pPr>
              <w:shd w:val="clear" w:color="auto" w:fill="FFFFFF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/>
          </w:tcPr>
          <w:p w:rsidR="006B144C" w:rsidRPr="00E41113" w:rsidRDefault="006B144C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Экономический потенциал покупателей</w:t>
            </w:r>
          </w:p>
        </w:tc>
        <w:tc>
          <w:tcPr>
            <w:tcW w:w="3209" w:type="dxa"/>
            <w:shd w:val="clear" w:color="auto" w:fill="FFFFFF"/>
          </w:tcPr>
          <w:p w:rsidR="006B144C" w:rsidRPr="00E41113" w:rsidRDefault="006B144C" w:rsidP="00F45240">
            <w:pPr>
              <w:shd w:val="clear" w:color="auto" w:fill="FFFFFF"/>
              <w:ind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FFFFFF"/>
          </w:tcPr>
          <w:p w:rsidR="006B144C" w:rsidRPr="00E41113" w:rsidRDefault="006B144C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pacing w:val="-3"/>
                <w:sz w:val="24"/>
                <w:szCs w:val="24"/>
              </w:rPr>
              <w:t>Снижение покупательной способности</w:t>
            </w:r>
            <w:r w:rsidR="00754E66">
              <w:rPr>
                <w:spacing w:val="-3"/>
                <w:sz w:val="24"/>
                <w:szCs w:val="24"/>
              </w:rPr>
              <w:t xml:space="preserve"> </w:t>
            </w:r>
            <w:r w:rsidRPr="00E41113">
              <w:rPr>
                <w:sz w:val="24"/>
                <w:szCs w:val="24"/>
              </w:rPr>
              <w:t>населения вследствие экономического кризиса и инфляции</w:t>
            </w:r>
          </w:p>
        </w:tc>
      </w:tr>
      <w:tr w:rsidR="006B144C" w:rsidRPr="00E41113">
        <w:trPr>
          <w:jc w:val="center"/>
        </w:trPr>
        <w:tc>
          <w:tcPr>
            <w:tcW w:w="1412" w:type="dxa"/>
            <w:vMerge/>
            <w:shd w:val="clear" w:color="auto" w:fill="FFFFFF"/>
          </w:tcPr>
          <w:p w:rsidR="006B144C" w:rsidRPr="00E41113" w:rsidRDefault="006B144C" w:rsidP="00F45240">
            <w:pPr>
              <w:shd w:val="clear" w:color="auto" w:fill="FFFFFF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/>
          </w:tcPr>
          <w:p w:rsidR="006B144C" w:rsidRPr="00E41113" w:rsidRDefault="006B144C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Личностные</w:t>
            </w:r>
            <w:r w:rsidRPr="00E41113">
              <w:rPr>
                <w:sz w:val="24"/>
                <w:szCs w:val="24"/>
              </w:rPr>
              <w:br/>
              <w:t>характеристики</w:t>
            </w:r>
            <w:r w:rsidRPr="00E41113">
              <w:rPr>
                <w:sz w:val="24"/>
                <w:szCs w:val="24"/>
              </w:rPr>
              <w:br/>
              <w:t>целевой аудитории</w:t>
            </w:r>
          </w:p>
        </w:tc>
        <w:tc>
          <w:tcPr>
            <w:tcW w:w="3209" w:type="dxa"/>
            <w:shd w:val="clear" w:color="auto" w:fill="FFFFFF"/>
          </w:tcPr>
          <w:p w:rsidR="006B144C" w:rsidRPr="00E41113" w:rsidRDefault="00754E66" w:rsidP="00F45240">
            <w:pPr>
              <w:shd w:val="clear" w:color="auto" w:fill="FFFFFF"/>
              <w:ind w:right="-57"/>
              <w:rPr>
                <w:spacing w:val="-2"/>
                <w:sz w:val="24"/>
                <w:szCs w:val="24"/>
              </w:rPr>
            </w:pPr>
            <w:r w:rsidRPr="00754E66">
              <w:rPr>
                <w:sz w:val="24"/>
                <w:szCs w:val="24"/>
              </w:rPr>
              <w:t>Товар</w:t>
            </w:r>
            <w:r>
              <w:rPr>
                <w:sz w:val="24"/>
                <w:szCs w:val="24"/>
              </w:rPr>
              <w:t>ы</w:t>
            </w:r>
            <w:r w:rsidRPr="00754E66">
              <w:rPr>
                <w:sz w:val="24"/>
                <w:szCs w:val="24"/>
              </w:rPr>
              <w:t xml:space="preserve"> фирмы соответствуют</w:t>
            </w:r>
            <w:r>
              <w:rPr>
                <w:sz w:val="24"/>
                <w:szCs w:val="24"/>
              </w:rPr>
              <w:t xml:space="preserve"> </w:t>
            </w:r>
            <w:r w:rsidRPr="00754E66">
              <w:rPr>
                <w:sz w:val="24"/>
                <w:szCs w:val="24"/>
              </w:rPr>
              <w:t>физическому и эмоциональному</w:t>
            </w:r>
            <w:r>
              <w:rPr>
                <w:sz w:val="24"/>
                <w:szCs w:val="24"/>
              </w:rPr>
              <w:t xml:space="preserve"> с</w:t>
            </w:r>
            <w:r w:rsidRPr="00754E66">
              <w:rPr>
                <w:sz w:val="24"/>
                <w:szCs w:val="24"/>
              </w:rPr>
              <w:t>остоянию целевой аудитории</w:t>
            </w:r>
          </w:p>
        </w:tc>
        <w:tc>
          <w:tcPr>
            <w:tcW w:w="2908" w:type="dxa"/>
            <w:shd w:val="clear" w:color="auto" w:fill="FFFFFF"/>
          </w:tcPr>
          <w:p w:rsidR="006B144C" w:rsidRPr="00E41113" w:rsidRDefault="00754E66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pacing w:val="-2"/>
                <w:sz w:val="24"/>
                <w:szCs w:val="24"/>
              </w:rPr>
              <w:t xml:space="preserve">Товары предприятия  удовлетворяют </w:t>
            </w:r>
            <w:r w:rsidRPr="00E41113">
              <w:rPr>
                <w:sz w:val="24"/>
                <w:szCs w:val="24"/>
              </w:rPr>
              <w:t>только личностные</w:t>
            </w:r>
            <w:r>
              <w:rPr>
                <w:sz w:val="24"/>
                <w:szCs w:val="24"/>
              </w:rPr>
              <w:t xml:space="preserve"> </w:t>
            </w:r>
            <w:r w:rsidRPr="00E41113">
              <w:rPr>
                <w:spacing w:val="-1"/>
                <w:sz w:val="24"/>
                <w:szCs w:val="24"/>
              </w:rPr>
              <w:t xml:space="preserve">потребности </w:t>
            </w:r>
            <w:r w:rsidRPr="00E41113">
              <w:rPr>
                <w:sz w:val="24"/>
                <w:szCs w:val="24"/>
              </w:rPr>
              <w:t>целевой аудитории</w:t>
            </w:r>
          </w:p>
        </w:tc>
      </w:tr>
      <w:tr w:rsidR="006B144C" w:rsidRPr="00E41113">
        <w:trPr>
          <w:jc w:val="center"/>
        </w:trPr>
        <w:tc>
          <w:tcPr>
            <w:tcW w:w="1412" w:type="dxa"/>
            <w:vMerge w:val="restart"/>
            <w:shd w:val="clear" w:color="auto" w:fill="FFFFFF"/>
          </w:tcPr>
          <w:p w:rsidR="006B144C" w:rsidRPr="00E41113" w:rsidRDefault="006B144C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color w:val="000000"/>
                <w:sz w:val="24"/>
                <w:szCs w:val="24"/>
              </w:rPr>
              <w:t>2. Параметры факторов</w:t>
            </w:r>
            <w:r w:rsidRPr="00E41113">
              <w:rPr>
                <w:sz w:val="24"/>
                <w:szCs w:val="24"/>
              </w:rPr>
              <w:t xml:space="preserve"> производства</w:t>
            </w:r>
          </w:p>
        </w:tc>
        <w:tc>
          <w:tcPr>
            <w:tcW w:w="1975" w:type="dxa"/>
            <w:shd w:val="clear" w:color="auto" w:fill="FFFFFF"/>
          </w:tcPr>
          <w:p w:rsidR="006B144C" w:rsidRPr="00E41113" w:rsidRDefault="006B144C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 xml:space="preserve">Конъюнктура </w:t>
            </w:r>
            <w:r w:rsidR="006D69E3">
              <w:rPr>
                <w:sz w:val="24"/>
                <w:szCs w:val="24"/>
              </w:rPr>
              <w:t xml:space="preserve">товарных </w:t>
            </w:r>
            <w:r w:rsidRPr="00E41113">
              <w:rPr>
                <w:sz w:val="24"/>
                <w:szCs w:val="24"/>
              </w:rPr>
              <w:t xml:space="preserve">рынков </w:t>
            </w:r>
          </w:p>
        </w:tc>
        <w:tc>
          <w:tcPr>
            <w:tcW w:w="3209" w:type="dxa"/>
            <w:shd w:val="clear" w:color="auto" w:fill="FFFFFF"/>
          </w:tcPr>
          <w:p w:rsidR="006B144C" w:rsidRPr="00E41113" w:rsidRDefault="006B144C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pacing w:val="-2"/>
                <w:sz w:val="24"/>
                <w:szCs w:val="24"/>
              </w:rPr>
              <w:t xml:space="preserve">Рост предложения </w:t>
            </w:r>
            <w:r w:rsidR="006D69E3">
              <w:rPr>
                <w:spacing w:val="-2"/>
                <w:sz w:val="24"/>
                <w:szCs w:val="24"/>
              </w:rPr>
              <w:t>и расширение ассортимента на товарных рынках</w:t>
            </w:r>
          </w:p>
          <w:p w:rsidR="006B144C" w:rsidRPr="00E41113" w:rsidRDefault="006B144C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pacing w:val="-4"/>
                <w:sz w:val="24"/>
                <w:szCs w:val="24"/>
              </w:rPr>
              <w:t xml:space="preserve">Снижение цен на </w:t>
            </w:r>
            <w:r w:rsidR="006D69E3">
              <w:rPr>
                <w:spacing w:val="-4"/>
                <w:sz w:val="24"/>
                <w:szCs w:val="24"/>
              </w:rPr>
              <w:t>товары вследствие падения платежеспособности покупателей</w:t>
            </w:r>
          </w:p>
        </w:tc>
        <w:tc>
          <w:tcPr>
            <w:tcW w:w="2908" w:type="dxa"/>
            <w:shd w:val="clear" w:color="auto" w:fill="FFFFFF"/>
          </w:tcPr>
          <w:p w:rsidR="006B144C" w:rsidRPr="00E41113" w:rsidRDefault="006B144C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</w:p>
        </w:tc>
      </w:tr>
      <w:tr w:rsidR="006B144C" w:rsidRPr="00E41113">
        <w:trPr>
          <w:jc w:val="center"/>
        </w:trPr>
        <w:tc>
          <w:tcPr>
            <w:tcW w:w="1412" w:type="dxa"/>
            <w:vMerge/>
            <w:shd w:val="clear" w:color="auto" w:fill="FFFFFF"/>
          </w:tcPr>
          <w:p w:rsidR="006B144C" w:rsidRPr="00E41113" w:rsidRDefault="006B144C" w:rsidP="00F45240">
            <w:pPr>
              <w:shd w:val="clear" w:color="auto" w:fill="FFFFFF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/>
          </w:tcPr>
          <w:p w:rsidR="006B144C" w:rsidRPr="00E41113" w:rsidRDefault="006B144C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Конъюнктура рынков трудовых ресурсов</w:t>
            </w:r>
          </w:p>
        </w:tc>
        <w:tc>
          <w:tcPr>
            <w:tcW w:w="3209" w:type="dxa"/>
            <w:shd w:val="clear" w:color="auto" w:fill="FFFFFF"/>
          </w:tcPr>
          <w:p w:rsidR="006B144C" w:rsidRPr="00E41113" w:rsidRDefault="002A260B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pacing w:val="-1"/>
                <w:sz w:val="24"/>
                <w:szCs w:val="24"/>
              </w:rPr>
              <w:t>Снижение уровня занятости, избыточное предложение на рынках труда</w:t>
            </w:r>
          </w:p>
        </w:tc>
        <w:tc>
          <w:tcPr>
            <w:tcW w:w="2908" w:type="dxa"/>
            <w:shd w:val="clear" w:color="auto" w:fill="FFFFFF"/>
          </w:tcPr>
          <w:p w:rsidR="006B144C" w:rsidRPr="00E41113" w:rsidRDefault="002A260B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Рост уровня оплаты труда</w:t>
            </w:r>
            <w:r w:rsidRPr="00E41113">
              <w:rPr>
                <w:sz w:val="24"/>
                <w:szCs w:val="24"/>
              </w:rPr>
              <w:br/>
              <w:t>в связи с инфляцией</w:t>
            </w:r>
          </w:p>
        </w:tc>
      </w:tr>
      <w:tr w:rsidR="006B144C" w:rsidRPr="00E41113">
        <w:trPr>
          <w:jc w:val="center"/>
        </w:trPr>
        <w:tc>
          <w:tcPr>
            <w:tcW w:w="1412" w:type="dxa"/>
            <w:vMerge/>
            <w:shd w:val="clear" w:color="auto" w:fill="FFFFFF"/>
          </w:tcPr>
          <w:p w:rsidR="006B144C" w:rsidRPr="00E41113" w:rsidRDefault="006B144C" w:rsidP="00F45240">
            <w:pPr>
              <w:shd w:val="clear" w:color="auto" w:fill="FFFFFF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/>
          </w:tcPr>
          <w:p w:rsidR="006B144C" w:rsidRPr="00E41113" w:rsidRDefault="006B144C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Конъюнктура рынков финансовых ресурсов</w:t>
            </w:r>
          </w:p>
        </w:tc>
        <w:tc>
          <w:tcPr>
            <w:tcW w:w="3209" w:type="dxa"/>
            <w:shd w:val="clear" w:color="auto" w:fill="FFFFFF"/>
          </w:tcPr>
          <w:p w:rsidR="006B144C" w:rsidRPr="00E41113" w:rsidRDefault="006B144C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FFFFFF"/>
          </w:tcPr>
          <w:p w:rsidR="006B144C" w:rsidRPr="00E41113" w:rsidRDefault="004231F2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pacing w:val="-1"/>
                <w:sz w:val="24"/>
                <w:szCs w:val="24"/>
              </w:rPr>
              <w:t>Повышение процентных ставок по кредитам коммерческих банков</w:t>
            </w:r>
          </w:p>
        </w:tc>
      </w:tr>
      <w:tr w:rsidR="00C0108B" w:rsidRPr="00E41113">
        <w:trPr>
          <w:jc w:val="center"/>
        </w:trPr>
        <w:tc>
          <w:tcPr>
            <w:tcW w:w="1412" w:type="dxa"/>
            <w:vMerge w:val="restart"/>
            <w:shd w:val="clear" w:color="auto" w:fill="FFFFFF"/>
          </w:tcPr>
          <w:p w:rsidR="00C0108B" w:rsidRPr="00E41113" w:rsidRDefault="001966A1" w:rsidP="00F45240">
            <w:pPr>
              <w:shd w:val="clear" w:color="auto" w:fill="FFFFFF"/>
              <w:ind w:right="-57"/>
              <w:rPr>
                <w:color w:val="000000"/>
                <w:sz w:val="24"/>
                <w:szCs w:val="24"/>
              </w:rPr>
            </w:pPr>
            <w:r w:rsidRPr="00E41113">
              <w:rPr>
                <w:color w:val="000000"/>
                <w:sz w:val="24"/>
                <w:szCs w:val="24"/>
              </w:rPr>
              <w:t>3</w:t>
            </w:r>
            <w:r w:rsidR="00C0108B" w:rsidRPr="00E41113">
              <w:rPr>
                <w:color w:val="000000"/>
                <w:sz w:val="24"/>
                <w:szCs w:val="24"/>
              </w:rPr>
              <w:t>. Параметры конкурентной среды</w:t>
            </w:r>
          </w:p>
        </w:tc>
        <w:tc>
          <w:tcPr>
            <w:tcW w:w="1975" w:type="dxa"/>
            <w:shd w:val="clear" w:color="auto" w:fill="FFFFFF"/>
          </w:tcPr>
          <w:p w:rsidR="00C0108B" w:rsidRPr="00E41113" w:rsidRDefault="006D69E3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6D69E3">
              <w:rPr>
                <w:sz w:val="24"/>
                <w:szCs w:val="24"/>
              </w:rPr>
              <w:t>Соперничество между</w:t>
            </w:r>
            <w:r>
              <w:rPr>
                <w:sz w:val="24"/>
                <w:szCs w:val="24"/>
              </w:rPr>
              <w:t xml:space="preserve"> </w:t>
            </w:r>
            <w:r w:rsidRPr="006D69E3">
              <w:rPr>
                <w:sz w:val="24"/>
                <w:szCs w:val="24"/>
              </w:rPr>
              <w:t>существующими</w:t>
            </w:r>
            <w:r>
              <w:rPr>
                <w:sz w:val="24"/>
                <w:szCs w:val="24"/>
              </w:rPr>
              <w:t xml:space="preserve"> </w:t>
            </w:r>
            <w:r w:rsidRPr="006D69E3">
              <w:rPr>
                <w:sz w:val="24"/>
                <w:szCs w:val="24"/>
              </w:rPr>
              <w:t>конкурирующими</w:t>
            </w:r>
            <w:r>
              <w:rPr>
                <w:sz w:val="24"/>
                <w:szCs w:val="24"/>
              </w:rPr>
              <w:t xml:space="preserve"> </w:t>
            </w:r>
            <w:r w:rsidRPr="006D69E3">
              <w:rPr>
                <w:sz w:val="24"/>
                <w:szCs w:val="24"/>
              </w:rPr>
              <w:t>системами</w:t>
            </w:r>
          </w:p>
        </w:tc>
        <w:tc>
          <w:tcPr>
            <w:tcW w:w="3209" w:type="dxa"/>
            <w:shd w:val="clear" w:color="auto" w:fill="FFFFFF"/>
          </w:tcPr>
          <w:p w:rsidR="00C0108B" w:rsidRPr="00E41113" w:rsidRDefault="00C0108B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FFFFFF"/>
          </w:tcPr>
          <w:p w:rsidR="006D69E3" w:rsidRDefault="006D69E3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6D69E3">
              <w:rPr>
                <w:sz w:val="24"/>
                <w:szCs w:val="24"/>
              </w:rPr>
              <w:t>Число конкурирующих фирм</w:t>
            </w:r>
            <w:r>
              <w:rPr>
                <w:sz w:val="24"/>
                <w:szCs w:val="24"/>
              </w:rPr>
              <w:t xml:space="preserve"> с каждым годом</w:t>
            </w:r>
            <w:r w:rsidRPr="006D69E3">
              <w:rPr>
                <w:sz w:val="24"/>
                <w:szCs w:val="24"/>
              </w:rPr>
              <w:t xml:space="preserve"> возр</w:t>
            </w:r>
            <w:r>
              <w:rPr>
                <w:sz w:val="24"/>
                <w:szCs w:val="24"/>
              </w:rPr>
              <w:t>астает</w:t>
            </w:r>
          </w:p>
          <w:p w:rsidR="00C0108B" w:rsidRPr="00E41113" w:rsidRDefault="006D69E3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6D69E3">
              <w:rPr>
                <w:sz w:val="24"/>
                <w:szCs w:val="24"/>
              </w:rPr>
              <w:t>Существует ценовая война</w:t>
            </w:r>
          </w:p>
        </w:tc>
      </w:tr>
      <w:tr w:rsidR="006D69E3" w:rsidRPr="00E41113">
        <w:trPr>
          <w:jc w:val="center"/>
        </w:trPr>
        <w:tc>
          <w:tcPr>
            <w:tcW w:w="1412" w:type="dxa"/>
            <w:vMerge/>
            <w:shd w:val="clear" w:color="auto" w:fill="FFFFFF"/>
          </w:tcPr>
          <w:p w:rsidR="006D69E3" w:rsidRPr="00E41113" w:rsidRDefault="006D69E3" w:rsidP="00F45240">
            <w:pPr>
              <w:shd w:val="clear" w:color="auto" w:fill="FFFFFF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/>
          </w:tcPr>
          <w:p w:rsidR="006D69E3" w:rsidRPr="00E41113" w:rsidRDefault="006D69E3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Угроза со стороны товаров-заменителей</w:t>
            </w:r>
          </w:p>
        </w:tc>
        <w:tc>
          <w:tcPr>
            <w:tcW w:w="3209" w:type="dxa"/>
            <w:shd w:val="clear" w:color="auto" w:fill="FFFFFF"/>
          </w:tcPr>
          <w:p w:rsidR="006D69E3" w:rsidRPr="00E41113" w:rsidRDefault="006D69E3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FFFFFF"/>
          </w:tcPr>
          <w:p w:rsidR="00B0064F" w:rsidRPr="00B0064F" w:rsidRDefault="00B0064F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B0064F">
              <w:rPr>
                <w:sz w:val="24"/>
                <w:szCs w:val="24"/>
              </w:rPr>
              <w:t>«Потолок цен», создаваемый</w:t>
            </w:r>
            <w:r>
              <w:rPr>
                <w:sz w:val="24"/>
                <w:szCs w:val="24"/>
              </w:rPr>
              <w:t xml:space="preserve"> </w:t>
            </w:r>
            <w:r w:rsidRPr="00B0064F">
              <w:rPr>
                <w:sz w:val="24"/>
                <w:szCs w:val="24"/>
              </w:rPr>
              <w:t>товарами-</w:t>
            </w:r>
            <w:r>
              <w:rPr>
                <w:sz w:val="24"/>
                <w:szCs w:val="24"/>
              </w:rPr>
              <w:t xml:space="preserve"> з</w:t>
            </w:r>
            <w:r w:rsidRPr="00B0064F">
              <w:rPr>
                <w:sz w:val="24"/>
                <w:szCs w:val="24"/>
              </w:rPr>
              <w:t>аменителями, существенно</w:t>
            </w:r>
            <w:r>
              <w:rPr>
                <w:sz w:val="24"/>
                <w:szCs w:val="24"/>
              </w:rPr>
              <w:t xml:space="preserve"> </w:t>
            </w:r>
            <w:r w:rsidRPr="00B0064F">
              <w:rPr>
                <w:sz w:val="24"/>
                <w:szCs w:val="24"/>
              </w:rPr>
              <w:t>снижает потенциальную прибыль</w:t>
            </w:r>
          </w:p>
          <w:p w:rsidR="006D69E3" w:rsidRPr="00E41113" w:rsidRDefault="00B0064F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B0064F">
              <w:rPr>
                <w:sz w:val="24"/>
                <w:szCs w:val="24"/>
              </w:rPr>
              <w:t>Покупатели охотно «переключаются»</w:t>
            </w:r>
            <w:r>
              <w:rPr>
                <w:sz w:val="24"/>
                <w:szCs w:val="24"/>
              </w:rPr>
              <w:t xml:space="preserve"> </w:t>
            </w:r>
            <w:r w:rsidRPr="00B0064F">
              <w:rPr>
                <w:sz w:val="24"/>
                <w:szCs w:val="24"/>
              </w:rPr>
              <w:t>на товар-заменитель ввиду</w:t>
            </w:r>
            <w:r>
              <w:rPr>
                <w:sz w:val="24"/>
                <w:szCs w:val="24"/>
              </w:rPr>
              <w:t xml:space="preserve"> </w:t>
            </w:r>
            <w:r w:rsidRPr="00B0064F">
              <w:rPr>
                <w:sz w:val="24"/>
                <w:szCs w:val="24"/>
              </w:rPr>
              <w:t>его дешевизны</w:t>
            </w:r>
          </w:p>
        </w:tc>
      </w:tr>
      <w:tr w:rsidR="006D69E3" w:rsidRPr="00E41113">
        <w:trPr>
          <w:jc w:val="center"/>
        </w:trPr>
        <w:tc>
          <w:tcPr>
            <w:tcW w:w="1412" w:type="dxa"/>
            <w:vMerge/>
            <w:shd w:val="clear" w:color="auto" w:fill="FFFFFF"/>
          </w:tcPr>
          <w:p w:rsidR="006D69E3" w:rsidRPr="00E41113" w:rsidRDefault="006D69E3" w:rsidP="00F45240">
            <w:pPr>
              <w:shd w:val="clear" w:color="auto" w:fill="FFFFFF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/>
          </w:tcPr>
          <w:p w:rsidR="006D69E3" w:rsidRPr="00E41113" w:rsidRDefault="006D69E3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Угроза появления новых конкурентов</w:t>
            </w:r>
          </w:p>
        </w:tc>
        <w:tc>
          <w:tcPr>
            <w:tcW w:w="3209" w:type="dxa"/>
            <w:shd w:val="clear" w:color="auto" w:fill="FFFFFF"/>
          </w:tcPr>
          <w:p w:rsidR="006D69E3" w:rsidRPr="00E41113" w:rsidRDefault="00B0064F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B0064F">
              <w:rPr>
                <w:sz w:val="24"/>
                <w:szCs w:val="24"/>
              </w:rPr>
              <w:t>Фирмы, захватившие рынок,</w:t>
            </w:r>
            <w:r w:rsidRPr="00B0064F">
              <w:rPr>
                <w:sz w:val="24"/>
                <w:szCs w:val="24"/>
              </w:rPr>
              <w:br/>
              <w:t>проявляют склонность к агрессии</w:t>
            </w:r>
          </w:p>
        </w:tc>
        <w:tc>
          <w:tcPr>
            <w:tcW w:w="2908" w:type="dxa"/>
            <w:shd w:val="clear" w:color="auto" w:fill="FFFFFF"/>
          </w:tcPr>
          <w:p w:rsidR="006D69E3" w:rsidRPr="00E41113" w:rsidRDefault="00B0064F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B0064F">
              <w:rPr>
                <w:sz w:val="24"/>
                <w:szCs w:val="24"/>
              </w:rPr>
              <w:t>Барьер для входа на рынок</w:t>
            </w:r>
            <w:r w:rsidRPr="00B0064F">
              <w:rPr>
                <w:sz w:val="24"/>
                <w:szCs w:val="24"/>
              </w:rPr>
              <w:br/>
              <w:t>практически отсутствует</w:t>
            </w:r>
          </w:p>
        </w:tc>
      </w:tr>
      <w:tr w:rsidR="006D69E3" w:rsidRPr="00E41113">
        <w:trPr>
          <w:jc w:val="center"/>
        </w:trPr>
        <w:tc>
          <w:tcPr>
            <w:tcW w:w="1412" w:type="dxa"/>
            <w:vMerge/>
            <w:shd w:val="clear" w:color="auto" w:fill="FFFFFF"/>
          </w:tcPr>
          <w:p w:rsidR="006D69E3" w:rsidRPr="00E41113" w:rsidRDefault="006D69E3" w:rsidP="00F45240">
            <w:pPr>
              <w:shd w:val="clear" w:color="auto" w:fill="FFFFFF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/>
          </w:tcPr>
          <w:p w:rsidR="006D69E3" w:rsidRPr="00E41113" w:rsidRDefault="006D69E3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Экономические</w:t>
            </w:r>
            <w:r w:rsidRPr="00E41113">
              <w:rPr>
                <w:sz w:val="24"/>
                <w:szCs w:val="24"/>
              </w:rPr>
              <w:br/>
              <w:t>возможности и</w:t>
            </w:r>
            <w:r w:rsidRPr="00E41113">
              <w:rPr>
                <w:sz w:val="24"/>
                <w:szCs w:val="24"/>
              </w:rPr>
              <w:br/>
              <w:t>торговые способности поставщиков</w:t>
            </w:r>
          </w:p>
        </w:tc>
        <w:tc>
          <w:tcPr>
            <w:tcW w:w="3209" w:type="dxa"/>
            <w:shd w:val="clear" w:color="auto" w:fill="FFFFFF"/>
          </w:tcPr>
          <w:p w:rsidR="006D69E3" w:rsidRPr="00E41113" w:rsidRDefault="006D69E3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FFFFFF"/>
          </w:tcPr>
          <w:p w:rsidR="00F45240" w:rsidRDefault="006D69E3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Экономический потенциал поставщиков высок ввиду существенной доли затрат на их продукцию в издержках покупателя</w:t>
            </w:r>
          </w:p>
          <w:p w:rsidR="00F45240" w:rsidRPr="00E41113" w:rsidRDefault="00F45240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F45240">
              <w:rPr>
                <w:sz w:val="24"/>
                <w:szCs w:val="24"/>
              </w:rPr>
              <w:t xml:space="preserve">Поставщики </w:t>
            </w:r>
            <w:r>
              <w:rPr>
                <w:sz w:val="24"/>
                <w:szCs w:val="24"/>
              </w:rPr>
              <w:t>–</w:t>
            </w:r>
            <w:r w:rsidRPr="00F45240">
              <w:rPr>
                <w:sz w:val="24"/>
                <w:szCs w:val="24"/>
              </w:rPr>
              <w:t xml:space="preserve"> субъекты</w:t>
            </w:r>
            <w:r>
              <w:rPr>
                <w:sz w:val="24"/>
                <w:szCs w:val="24"/>
              </w:rPr>
              <w:t xml:space="preserve"> </w:t>
            </w:r>
            <w:r w:rsidRPr="00F45240">
              <w:rPr>
                <w:sz w:val="24"/>
                <w:szCs w:val="24"/>
              </w:rPr>
              <w:t>рынка совершенной конкуренции</w:t>
            </w:r>
          </w:p>
        </w:tc>
      </w:tr>
      <w:tr w:rsidR="006D69E3" w:rsidRPr="00E41113">
        <w:trPr>
          <w:jc w:val="center"/>
        </w:trPr>
        <w:tc>
          <w:tcPr>
            <w:tcW w:w="1412" w:type="dxa"/>
            <w:vMerge/>
            <w:shd w:val="clear" w:color="auto" w:fill="FFFFFF"/>
          </w:tcPr>
          <w:p w:rsidR="006D69E3" w:rsidRPr="00E41113" w:rsidRDefault="006D69E3" w:rsidP="00F45240">
            <w:pPr>
              <w:shd w:val="clear" w:color="auto" w:fill="FFFFFF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/>
          </w:tcPr>
          <w:p w:rsidR="006D69E3" w:rsidRPr="00E41113" w:rsidRDefault="006D69E3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Экономические</w:t>
            </w:r>
            <w:r w:rsidRPr="00E41113">
              <w:rPr>
                <w:sz w:val="24"/>
                <w:szCs w:val="24"/>
              </w:rPr>
              <w:br/>
              <w:t>возможности и</w:t>
            </w:r>
            <w:r w:rsidRPr="00E41113">
              <w:rPr>
                <w:sz w:val="24"/>
                <w:szCs w:val="24"/>
              </w:rPr>
              <w:br/>
              <w:t>торговые способности покупателей</w:t>
            </w:r>
          </w:p>
        </w:tc>
        <w:tc>
          <w:tcPr>
            <w:tcW w:w="3209" w:type="dxa"/>
            <w:shd w:val="clear" w:color="auto" w:fill="FFFFFF"/>
          </w:tcPr>
          <w:p w:rsidR="006D69E3" w:rsidRPr="00E41113" w:rsidRDefault="006D69E3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Основная масса покупателей — субъекты рынка совершенной конкуренции</w:t>
            </w:r>
          </w:p>
        </w:tc>
        <w:tc>
          <w:tcPr>
            <w:tcW w:w="2908" w:type="dxa"/>
            <w:shd w:val="clear" w:color="auto" w:fill="FFFFFF"/>
          </w:tcPr>
          <w:p w:rsidR="006D69E3" w:rsidRPr="00E41113" w:rsidRDefault="006D69E3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</w:p>
        </w:tc>
      </w:tr>
      <w:tr w:rsidR="006D69E3" w:rsidRPr="00E41113">
        <w:trPr>
          <w:jc w:val="center"/>
        </w:trPr>
        <w:tc>
          <w:tcPr>
            <w:tcW w:w="1412" w:type="dxa"/>
            <w:vMerge w:val="restart"/>
            <w:shd w:val="clear" w:color="auto" w:fill="FFFFFF"/>
          </w:tcPr>
          <w:p w:rsidR="006D69E3" w:rsidRPr="00E41113" w:rsidRDefault="006D69E3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4. Дея-</w:t>
            </w:r>
            <w:r w:rsidRPr="00E41113">
              <w:rPr>
                <w:sz w:val="24"/>
                <w:szCs w:val="24"/>
              </w:rPr>
              <w:br/>
              <w:t>тель-</w:t>
            </w:r>
            <w:r w:rsidRPr="00E41113">
              <w:rPr>
                <w:sz w:val="24"/>
                <w:szCs w:val="24"/>
              </w:rPr>
              <w:br/>
              <w:t>ность государ-</w:t>
            </w:r>
            <w:r w:rsidRPr="00E41113">
              <w:rPr>
                <w:sz w:val="24"/>
                <w:szCs w:val="24"/>
              </w:rPr>
              <w:br/>
              <w:t>ствен-</w:t>
            </w:r>
            <w:r w:rsidRPr="00E41113">
              <w:rPr>
                <w:sz w:val="24"/>
                <w:szCs w:val="24"/>
              </w:rPr>
              <w:br/>
              <w:t>ных властных</w:t>
            </w:r>
            <w:r w:rsidRPr="00E41113">
              <w:rPr>
                <w:sz w:val="24"/>
                <w:szCs w:val="24"/>
              </w:rPr>
              <w:br/>
              <w:t>структур</w:t>
            </w:r>
          </w:p>
        </w:tc>
        <w:tc>
          <w:tcPr>
            <w:tcW w:w="1975" w:type="dxa"/>
            <w:shd w:val="clear" w:color="auto" w:fill="FFFFFF"/>
          </w:tcPr>
          <w:p w:rsidR="006D69E3" w:rsidRPr="00E41113" w:rsidRDefault="006D69E3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Налоговая политика</w:t>
            </w:r>
          </w:p>
        </w:tc>
        <w:tc>
          <w:tcPr>
            <w:tcW w:w="3209" w:type="dxa"/>
            <w:shd w:val="clear" w:color="auto" w:fill="FFFFFF"/>
          </w:tcPr>
          <w:p w:rsidR="006D69E3" w:rsidRPr="00E41113" w:rsidRDefault="006D69E3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Снижение налоговых ставок</w:t>
            </w:r>
          </w:p>
        </w:tc>
        <w:tc>
          <w:tcPr>
            <w:tcW w:w="2908" w:type="dxa"/>
            <w:shd w:val="clear" w:color="auto" w:fill="FFFFFF"/>
          </w:tcPr>
          <w:p w:rsidR="006D69E3" w:rsidRPr="00E41113" w:rsidRDefault="006D69E3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</w:p>
        </w:tc>
      </w:tr>
      <w:tr w:rsidR="006D69E3" w:rsidRPr="00E41113">
        <w:trPr>
          <w:jc w:val="center"/>
        </w:trPr>
        <w:tc>
          <w:tcPr>
            <w:tcW w:w="1412" w:type="dxa"/>
            <w:vMerge/>
            <w:shd w:val="clear" w:color="auto" w:fill="FFFFFF"/>
          </w:tcPr>
          <w:p w:rsidR="006D69E3" w:rsidRPr="00E41113" w:rsidRDefault="006D69E3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/>
          </w:tcPr>
          <w:p w:rsidR="006D69E3" w:rsidRPr="00E41113" w:rsidRDefault="006D69E3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Кредитно-денежная политика государства</w:t>
            </w:r>
          </w:p>
        </w:tc>
        <w:tc>
          <w:tcPr>
            <w:tcW w:w="3209" w:type="dxa"/>
            <w:shd w:val="clear" w:color="auto" w:fill="FFFFFF"/>
          </w:tcPr>
          <w:p w:rsidR="006D69E3" w:rsidRPr="00E41113" w:rsidRDefault="006D69E3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FFFFFF"/>
          </w:tcPr>
          <w:p w:rsidR="006D69E3" w:rsidRPr="00E41113" w:rsidRDefault="006D69E3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Повышение учётной ставки ЦБ РФ</w:t>
            </w:r>
          </w:p>
          <w:p w:rsidR="006D69E3" w:rsidRPr="00E41113" w:rsidRDefault="006D69E3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Неблагоприятное изм</w:t>
            </w:r>
            <w:r w:rsidR="00F45240">
              <w:rPr>
                <w:sz w:val="24"/>
                <w:szCs w:val="24"/>
              </w:rPr>
              <w:t>е</w:t>
            </w:r>
            <w:r w:rsidRPr="00E41113">
              <w:rPr>
                <w:sz w:val="24"/>
                <w:szCs w:val="24"/>
              </w:rPr>
              <w:t>нение валютного курса рубля</w:t>
            </w:r>
          </w:p>
          <w:p w:rsidR="006D69E3" w:rsidRPr="00E41113" w:rsidRDefault="006D69E3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Жесткая политика финансовой стабилизации в связи с кризисом</w:t>
            </w:r>
          </w:p>
        </w:tc>
      </w:tr>
      <w:tr w:rsidR="00677326" w:rsidRPr="00E41113">
        <w:trPr>
          <w:jc w:val="center"/>
        </w:trPr>
        <w:tc>
          <w:tcPr>
            <w:tcW w:w="1412" w:type="dxa"/>
            <w:vMerge/>
            <w:shd w:val="clear" w:color="auto" w:fill="FFFFFF"/>
          </w:tcPr>
          <w:p w:rsidR="00677326" w:rsidRPr="00E41113" w:rsidRDefault="00677326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/>
          </w:tcPr>
          <w:p w:rsidR="00677326" w:rsidRPr="00677326" w:rsidRDefault="00677326" w:rsidP="00677326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677326">
              <w:rPr>
                <w:sz w:val="24"/>
                <w:szCs w:val="24"/>
              </w:rPr>
              <w:t>Правовая среда</w:t>
            </w:r>
          </w:p>
        </w:tc>
        <w:tc>
          <w:tcPr>
            <w:tcW w:w="3209" w:type="dxa"/>
            <w:shd w:val="clear" w:color="auto" w:fill="FFFFFF"/>
          </w:tcPr>
          <w:p w:rsidR="00677326" w:rsidRPr="00677326" w:rsidRDefault="00677326" w:rsidP="00677326">
            <w:pPr>
              <w:shd w:val="clear" w:color="auto" w:fill="FFFFFF"/>
              <w:tabs>
                <w:tab w:val="left" w:pos="245"/>
              </w:tabs>
              <w:ind w:right="-57"/>
              <w:rPr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FFFFFF"/>
          </w:tcPr>
          <w:p w:rsidR="00677326" w:rsidRPr="00677326" w:rsidRDefault="00677326" w:rsidP="00677326">
            <w:pPr>
              <w:shd w:val="clear" w:color="auto" w:fill="FFFFFF"/>
              <w:tabs>
                <w:tab w:val="left" w:pos="240"/>
              </w:tabs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77326">
              <w:rPr>
                <w:sz w:val="24"/>
                <w:szCs w:val="24"/>
              </w:rPr>
              <w:t>зменчивое гражданское</w:t>
            </w:r>
          </w:p>
          <w:p w:rsidR="00677326" w:rsidRPr="00677326" w:rsidRDefault="00677326" w:rsidP="00677326">
            <w:pPr>
              <w:shd w:val="clear" w:color="auto" w:fill="FFFFFF"/>
              <w:spacing w:line="216" w:lineRule="exact"/>
              <w:ind w:right="-57"/>
              <w:rPr>
                <w:sz w:val="24"/>
                <w:szCs w:val="24"/>
              </w:rPr>
            </w:pPr>
            <w:r w:rsidRPr="00677326">
              <w:rPr>
                <w:sz w:val="24"/>
                <w:szCs w:val="24"/>
              </w:rPr>
              <w:t>и коммерческое законодательство</w:t>
            </w:r>
          </w:p>
          <w:p w:rsidR="00677326" w:rsidRPr="00677326" w:rsidRDefault="00677326" w:rsidP="00677326">
            <w:pPr>
              <w:shd w:val="clear" w:color="auto" w:fill="FFFFFF"/>
              <w:tabs>
                <w:tab w:val="left" w:pos="240"/>
              </w:tabs>
              <w:spacing w:line="216" w:lineRule="exact"/>
              <w:ind w:right="-57"/>
              <w:rPr>
                <w:sz w:val="24"/>
                <w:szCs w:val="24"/>
              </w:rPr>
            </w:pPr>
            <w:r w:rsidRPr="00677326">
              <w:rPr>
                <w:sz w:val="24"/>
                <w:szCs w:val="24"/>
              </w:rPr>
              <w:t>Введение разрешительного порядка</w:t>
            </w:r>
          </w:p>
          <w:p w:rsidR="00677326" w:rsidRPr="00677326" w:rsidRDefault="00677326" w:rsidP="00677326">
            <w:pPr>
              <w:shd w:val="clear" w:color="auto" w:fill="FFFFFF"/>
              <w:spacing w:line="216" w:lineRule="exact"/>
              <w:ind w:right="-57"/>
              <w:rPr>
                <w:sz w:val="24"/>
                <w:szCs w:val="24"/>
              </w:rPr>
            </w:pPr>
            <w:r w:rsidRPr="00677326">
              <w:rPr>
                <w:sz w:val="24"/>
                <w:szCs w:val="24"/>
              </w:rPr>
              <w:t>Высокая степень коррумпированности</w:t>
            </w:r>
            <w:r>
              <w:rPr>
                <w:sz w:val="24"/>
                <w:szCs w:val="24"/>
              </w:rPr>
              <w:t xml:space="preserve"> </w:t>
            </w:r>
            <w:r w:rsidRPr="00677326">
              <w:rPr>
                <w:sz w:val="24"/>
                <w:szCs w:val="24"/>
              </w:rPr>
              <w:t>власти</w:t>
            </w:r>
          </w:p>
        </w:tc>
      </w:tr>
      <w:tr w:rsidR="00677326" w:rsidRPr="00E41113">
        <w:trPr>
          <w:jc w:val="center"/>
        </w:trPr>
        <w:tc>
          <w:tcPr>
            <w:tcW w:w="1412" w:type="dxa"/>
            <w:vMerge/>
            <w:shd w:val="clear" w:color="auto" w:fill="FFFFFF"/>
          </w:tcPr>
          <w:p w:rsidR="00677326" w:rsidRPr="00E41113" w:rsidRDefault="00677326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/>
          </w:tcPr>
          <w:p w:rsidR="00677326" w:rsidRPr="00E41113" w:rsidRDefault="00677326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Политика цен и доходов</w:t>
            </w:r>
          </w:p>
        </w:tc>
        <w:tc>
          <w:tcPr>
            <w:tcW w:w="3209" w:type="dxa"/>
            <w:shd w:val="clear" w:color="auto" w:fill="FFFFFF"/>
          </w:tcPr>
          <w:p w:rsidR="00677326" w:rsidRPr="00E41113" w:rsidRDefault="00677326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Введены свободные цены на товары и услуги</w:t>
            </w:r>
          </w:p>
          <w:p w:rsidR="00677326" w:rsidRPr="00E41113" w:rsidRDefault="00677326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Введено налогообложение, стимулирующее рост дохода в зависимости от динамики цен</w:t>
            </w:r>
          </w:p>
        </w:tc>
        <w:tc>
          <w:tcPr>
            <w:tcW w:w="2908" w:type="dxa"/>
            <w:shd w:val="clear" w:color="auto" w:fill="FFFFFF"/>
          </w:tcPr>
          <w:p w:rsidR="00677326" w:rsidRPr="00E41113" w:rsidRDefault="00677326" w:rsidP="00F45240">
            <w:pPr>
              <w:shd w:val="clear" w:color="auto" w:fill="FFFFFF"/>
              <w:ind w:right="-57"/>
              <w:rPr>
                <w:sz w:val="24"/>
                <w:szCs w:val="24"/>
              </w:rPr>
            </w:pPr>
          </w:p>
        </w:tc>
      </w:tr>
    </w:tbl>
    <w:p w:rsidR="00746967" w:rsidRDefault="00746967" w:rsidP="00746967">
      <w:pPr>
        <w:pStyle w:val="a3"/>
      </w:pPr>
    </w:p>
    <w:p w:rsidR="009B22C3" w:rsidRDefault="009B22C3" w:rsidP="009B22C3">
      <w:pPr>
        <w:pStyle w:val="a3"/>
      </w:pPr>
      <w:r>
        <w:t>2. Оценка влияния внешних сигналов. Влияние внешних сигналов оценивается по каждому детализированному показателю по 5-балльной шкале. При этом сигналы о расширении возможностей организации необходимо оценить с положительным знаком, а сигналы о нарастании угроз — с отрицательным (табл. 3.2).</w:t>
      </w:r>
    </w:p>
    <w:p w:rsidR="00746967" w:rsidRDefault="009B22C3" w:rsidP="00746967">
      <w:pPr>
        <w:pStyle w:val="a3"/>
      </w:pPr>
      <w:r>
        <w:t>3. </w:t>
      </w:r>
      <w:r w:rsidR="00746967">
        <w:t>Расчет итоговой оценки по агрегированному фактору внешней среды: рассчитываются отдельно суммы по каждому детализированному фактору и среднее арифметическое значение от полученных сумм по агрегированному фактору (табл</w:t>
      </w:r>
      <w:r>
        <w:t>.</w:t>
      </w:r>
      <w:r w:rsidR="00746967">
        <w:t xml:space="preserve"> 3.2).</w:t>
      </w:r>
    </w:p>
    <w:p w:rsidR="00746967" w:rsidRPr="00BB0F4A" w:rsidRDefault="00746967" w:rsidP="00746967">
      <w:pPr>
        <w:pStyle w:val="a3"/>
        <w:jc w:val="right"/>
      </w:pPr>
      <w:r w:rsidRPr="00BB0F4A">
        <w:t xml:space="preserve">Таблица </w:t>
      </w:r>
      <w:r>
        <w:t>3.2</w:t>
      </w:r>
    </w:p>
    <w:p w:rsidR="00746967" w:rsidRPr="00142DEC" w:rsidRDefault="00746967" w:rsidP="00746967">
      <w:pPr>
        <w:pStyle w:val="a3"/>
        <w:ind w:firstLine="0"/>
        <w:jc w:val="center"/>
      </w:pPr>
      <w:r>
        <w:t>Оценка в</w:t>
      </w:r>
      <w:r w:rsidRPr="00651D1A">
        <w:t>нешни</w:t>
      </w:r>
      <w:r>
        <w:t>х</w:t>
      </w:r>
      <w:r w:rsidRPr="00651D1A">
        <w:t xml:space="preserve"> сигнал</w:t>
      </w:r>
      <w:r>
        <w:t>ов</w:t>
      </w:r>
      <w:r w:rsidRPr="00651D1A">
        <w:t xml:space="preserve"> о возможных и</w:t>
      </w:r>
      <w:r w:rsidR="00142DEC">
        <w:t>зменениях конкурентного статуса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16"/>
        <w:gridCol w:w="2231"/>
        <w:gridCol w:w="1790"/>
        <w:gridCol w:w="810"/>
        <w:gridCol w:w="1884"/>
        <w:gridCol w:w="714"/>
        <w:gridCol w:w="1134"/>
      </w:tblGrid>
      <w:tr w:rsidR="000C2318" w:rsidRPr="00E41113">
        <w:tc>
          <w:tcPr>
            <w:tcW w:w="3347" w:type="dxa"/>
            <w:gridSpan w:val="2"/>
            <w:shd w:val="clear" w:color="auto" w:fill="FFFFFF"/>
          </w:tcPr>
          <w:p w:rsidR="000C2318" w:rsidRPr="00E41113" w:rsidRDefault="000C2318" w:rsidP="005E16E8">
            <w:pPr>
              <w:shd w:val="clear" w:color="auto" w:fill="FFFFFF"/>
              <w:tabs>
                <w:tab w:val="left" w:pos="3362"/>
              </w:tabs>
              <w:jc w:val="center"/>
              <w:rPr>
                <w:sz w:val="24"/>
                <w:szCs w:val="24"/>
              </w:rPr>
            </w:pPr>
            <w:r w:rsidRPr="00E41113">
              <w:rPr>
                <w:iCs/>
                <w:color w:val="000000"/>
                <w:sz w:val="24"/>
                <w:szCs w:val="24"/>
              </w:rPr>
              <w:t>Факторы внешней среды</w:t>
            </w:r>
          </w:p>
        </w:tc>
        <w:tc>
          <w:tcPr>
            <w:tcW w:w="5198" w:type="dxa"/>
            <w:gridSpan w:val="4"/>
            <w:shd w:val="clear" w:color="auto" w:fill="FFFFFF"/>
          </w:tcPr>
          <w:p w:rsidR="000C2318" w:rsidRPr="00E41113" w:rsidRDefault="000C2318" w:rsidP="00B67754">
            <w:pPr>
              <w:shd w:val="clear" w:color="auto" w:fill="FFFFFF"/>
              <w:tabs>
                <w:tab w:val="left" w:pos="3362"/>
              </w:tabs>
              <w:jc w:val="center"/>
              <w:rPr>
                <w:iCs/>
                <w:color w:val="000000"/>
                <w:sz w:val="24"/>
                <w:szCs w:val="24"/>
              </w:rPr>
            </w:pPr>
            <w:r w:rsidRPr="00E41113">
              <w:rPr>
                <w:iCs/>
                <w:color w:val="000000"/>
                <w:sz w:val="24"/>
                <w:szCs w:val="24"/>
              </w:rPr>
              <w:t>Сигналы о возможных изменениях состояния среды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0C2318" w:rsidRPr="00E41113" w:rsidRDefault="000C2318" w:rsidP="006D4D7A">
            <w:pPr>
              <w:shd w:val="clear" w:color="auto" w:fill="FFFFFF"/>
              <w:tabs>
                <w:tab w:val="left" w:pos="3362"/>
              </w:tabs>
              <w:jc w:val="center"/>
              <w:rPr>
                <w:iCs/>
                <w:color w:val="000000"/>
                <w:sz w:val="24"/>
                <w:szCs w:val="24"/>
              </w:rPr>
            </w:pPr>
            <w:r w:rsidRPr="00E41113">
              <w:rPr>
                <w:iCs/>
                <w:color w:val="000000"/>
                <w:sz w:val="24"/>
                <w:szCs w:val="24"/>
              </w:rPr>
              <w:t>Итоговая оценка по агрегированному фактору</w:t>
            </w:r>
          </w:p>
        </w:tc>
      </w:tr>
      <w:tr w:rsidR="000C2318" w:rsidRPr="00E41113">
        <w:trPr>
          <w:trHeight w:val="410"/>
        </w:trPr>
        <w:tc>
          <w:tcPr>
            <w:tcW w:w="1116" w:type="dxa"/>
            <w:vMerge w:val="restart"/>
            <w:shd w:val="clear" w:color="auto" w:fill="FFFFFF"/>
          </w:tcPr>
          <w:p w:rsidR="000C2318" w:rsidRPr="00E41113" w:rsidRDefault="000C2318" w:rsidP="005E16E8">
            <w:pPr>
              <w:shd w:val="clear" w:color="auto" w:fill="FFFFFF"/>
              <w:tabs>
                <w:tab w:val="left" w:pos="3362"/>
              </w:tabs>
              <w:jc w:val="center"/>
              <w:rPr>
                <w:iCs/>
                <w:color w:val="000000"/>
                <w:sz w:val="24"/>
                <w:szCs w:val="24"/>
              </w:rPr>
            </w:pPr>
            <w:r w:rsidRPr="00E41113">
              <w:rPr>
                <w:iCs/>
                <w:color w:val="000000"/>
                <w:sz w:val="24"/>
                <w:szCs w:val="24"/>
              </w:rPr>
              <w:t>Агрегированные</w:t>
            </w:r>
          </w:p>
        </w:tc>
        <w:tc>
          <w:tcPr>
            <w:tcW w:w="2231" w:type="dxa"/>
            <w:vMerge w:val="restart"/>
            <w:shd w:val="clear" w:color="auto" w:fill="FFFFFF"/>
          </w:tcPr>
          <w:p w:rsidR="000C2318" w:rsidRPr="00E41113" w:rsidRDefault="000C2318" w:rsidP="005E16E8">
            <w:pPr>
              <w:shd w:val="clear" w:color="auto" w:fill="FFFFFF"/>
              <w:tabs>
                <w:tab w:val="left" w:pos="3362"/>
              </w:tabs>
              <w:jc w:val="center"/>
              <w:rPr>
                <w:iCs/>
                <w:color w:val="000000"/>
                <w:sz w:val="24"/>
                <w:szCs w:val="24"/>
              </w:rPr>
            </w:pPr>
            <w:r w:rsidRPr="00E41113">
              <w:rPr>
                <w:iCs/>
                <w:color w:val="000000"/>
                <w:sz w:val="24"/>
                <w:szCs w:val="24"/>
              </w:rPr>
              <w:t>Детализированные</w:t>
            </w:r>
          </w:p>
        </w:tc>
        <w:tc>
          <w:tcPr>
            <w:tcW w:w="2600" w:type="dxa"/>
            <w:gridSpan w:val="2"/>
            <w:shd w:val="clear" w:color="auto" w:fill="FFFFFF"/>
          </w:tcPr>
          <w:p w:rsidR="000C2318" w:rsidRPr="00E41113" w:rsidRDefault="000C2318" w:rsidP="00B67754">
            <w:pPr>
              <w:shd w:val="clear" w:color="auto" w:fill="FFFFFF"/>
              <w:tabs>
                <w:tab w:val="left" w:pos="3362"/>
              </w:tabs>
              <w:jc w:val="center"/>
              <w:rPr>
                <w:iCs/>
                <w:color w:val="000000"/>
                <w:sz w:val="24"/>
                <w:szCs w:val="24"/>
              </w:rPr>
            </w:pPr>
            <w:r w:rsidRPr="00E41113">
              <w:rPr>
                <w:iCs/>
                <w:color w:val="000000"/>
                <w:sz w:val="24"/>
                <w:szCs w:val="24"/>
              </w:rPr>
              <w:t>Сигналы о расширении возможностей организации</w:t>
            </w:r>
          </w:p>
        </w:tc>
        <w:tc>
          <w:tcPr>
            <w:tcW w:w="2598" w:type="dxa"/>
            <w:gridSpan w:val="2"/>
            <w:shd w:val="clear" w:color="auto" w:fill="FFFFFF"/>
          </w:tcPr>
          <w:p w:rsidR="000C2318" w:rsidRPr="00E41113" w:rsidRDefault="000C2318" w:rsidP="00B67754">
            <w:pPr>
              <w:shd w:val="clear" w:color="auto" w:fill="FFFFFF"/>
              <w:tabs>
                <w:tab w:val="left" w:pos="3362"/>
              </w:tabs>
              <w:jc w:val="center"/>
              <w:rPr>
                <w:iCs/>
                <w:color w:val="000000"/>
                <w:sz w:val="24"/>
                <w:szCs w:val="24"/>
              </w:rPr>
            </w:pPr>
            <w:r w:rsidRPr="00E41113">
              <w:rPr>
                <w:iCs/>
                <w:color w:val="000000"/>
                <w:sz w:val="24"/>
                <w:szCs w:val="24"/>
              </w:rPr>
              <w:t>Сигналы о нарастании угроз</w:t>
            </w:r>
          </w:p>
        </w:tc>
        <w:tc>
          <w:tcPr>
            <w:tcW w:w="1134" w:type="dxa"/>
            <w:vMerge/>
            <w:shd w:val="clear" w:color="auto" w:fill="FFFFFF"/>
          </w:tcPr>
          <w:p w:rsidR="000C2318" w:rsidRPr="00E41113" w:rsidRDefault="000C2318" w:rsidP="006D4D7A">
            <w:pPr>
              <w:shd w:val="clear" w:color="auto" w:fill="FFFFFF"/>
              <w:tabs>
                <w:tab w:val="left" w:pos="3362"/>
              </w:tabs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0C2318" w:rsidRPr="00E41113">
        <w:trPr>
          <w:trHeight w:val="410"/>
        </w:trPr>
        <w:tc>
          <w:tcPr>
            <w:tcW w:w="1116" w:type="dxa"/>
            <w:vMerge/>
            <w:shd w:val="clear" w:color="auto" w:fill="FFFFFF"/>
          </w:tcPr>
          <w:p w:rsidR="000C2318" w:rsidRPr="00E41113" w:rsidRDefault="000C2318" w:rsidP="005E16E8">
            <w:pPr>
              <w:shd w:val="clear" w:color="auto" w:fill="FFFFFF"/>
              <w:tabs>
                <w:tab w:val="left" w:pos="3362"/>
              </w:tabs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vMerge/>
            <w:shd w:val="clear" w:color="auto" w:fill="FFFFFF"/>
          </w:tcPr>
          <w:p w:rsidR="000C2318" w:rsidRPr="00E41113" w:rsidRDefault="000C2318" w:rsidP="005E16E8">
            <w:pPr>
              <w:shd w:val="clear" w:color="auto" w:fill="FFFFFF"/>
              <w:tabs>
                <w:tab w:val="left" w:pos="3362"/>
              </w:tabs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FFFFFF"/>
          </w:tcPr>
          <w:p w:rsidR="000C2318" w:rsidRPr="00E41113" w:rsidRDefault="000C2318" w:rsidP="00B67754">
            <w:pPr>
              <w:shd w:val="clear" w:color="auto" w:fill="FFFFFF"/>
              <w:tabs>
                <w:tab w:val="left" w:pos="3362"/>
              </w:tabs>
              <w:jc w:val="center"/>
              <w:rPr>
                <w:iCs/>
                <w:color w:val="000000"/>
                <w:sz w:val="24"/>
                <w:szCs w:val="24"/>
              </w:rPr>
            </w:pPr>
            <w:r w:rsidRPr="00E41113">
              <w:rPr>
                <w:iCs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810" w:type="dxa"/>
            <w:shd w:val="clear" w:color="auto" w:fill="FFFFFF"/>
          </w:tcPr>
          <w:p w:rsidR="000C2318" w:rsidRPr="00E41113" w:rsidRDefault="000C2318" w:rsidP="00B67754">
            <w:pPr>
              <w:shd w:val="clear" w:color="auto" w:fill="FFFFFF"/>
              <w:tabs>
                <w:tab w:val="left" w:pos="3362"/>
              </w:tabs>
              <w:jc w:val="center"/>
              <w:rPr>
                <w:iCs/>
                <w:color w:val="000000"/>
                <w:sz w:val="24"/>
                <w:szCs w:val="24"/>
              </w:rPr>
            </w:pPr>
            <w:r w:rsidRPr="00E41113">
              <w:rPr>
                <w:i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884" w:type="dxa"/>
            <w:shd w:val="clear" w:color="auto" w:fill="FFFFFF"/>
          </w:tcPr>
          <w:p w:rsidR="000C2318" w:rsidRPr="00E41113" w:rsidRDefault="000C2318" w:rsidP="00B67754">
            <w:pPr>
              <w:shd w:val="clear" w:color="auto" w:fill="FFFFFF"/>
              <w:tabs>
                <w:tab w:val="left" w:pos="3362"/>
              </w:tabs>
              <w:jc w:val="center"/>
              <w:rPr>
                <w:iCs/>
                <w:color w:val="000000"/>
                <w:sz w:val="24"/>
                <w:szCs w:val="24"/>
              </w:rPr>
            </w:pPr>
            <w:r w:rsidRPr="00E41113">
              <w:rPr>
                <w:iCs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714" w:type="dxa"/>
            <w:shd w:val="clear" w:color="auto" w:fill="FFFFFF"/>
          </w:tcPr>
          <w:p w:rsidR="000C2318" w:rsidRPr="00E41113" w:rsidRDefault="000C2318" w:rsidP="00B67754">
            <w:pPr>
              <w:shd w:val="clear" w:color="auto" w:fill="FFFFFF"/>
              <w:tabs>
                <w:tab w:val="left" w:pos="3362"/>
              </w:tabs>
              <w:jc w:val="center"/>
              <w:rPr>
                <w:iCs/>
                <w:color w:val="000000"/>
                <w:sz w:val="24"/>
                <w:szCs w:val="24"/>
              </w:rPr>
            </w:pPr>
            <w:r w:rsidRPr="00E41113">
              <w:rPr>
                <w:i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134" w:type="dxa"/>
            <w:vMerge/>
            <w:shd w:val="clear" w:color="auto" w:fill="FFFFFF"/>
          </w:tcPr>
          <w:p w:rsidR="000C2318" w:rsidRPr="00E41113" w:rsidRDefault="000C2318" w:rsidP="006D4D7A">
            <w:pPr>
              <w:shd w:val="clear" w:color="auto" w:fill="FFFFFF"/>
              <w:tabs>
                <w:tab w:val="left" w:pos="3362"/>
              </w:tabs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347C90" w:rsidRPr="00E41113">
        <w:tc>
          <w:tcPr>
            <w:tcW w:w="1116" w:type="dxa"/>
            <w:vMerge w:val="restart"/>
            <w:shd w:val="clear" w:color="auto" w:fill="FFFFFF"/>
          </w:tcPr>
          <w:p w:rsidR="00347C90" w:rsidRPr="00E41113" w:rsidRDefault="00347C90" w:rsidP="005E16E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41113">
              <w:rPr>
                <w:color w:val="000000"/>
                <w:sz w:val="24"/>
                <w:szCs w:val="24"/>
              </w:rPr>
              <w:t>1. Параметры спроса</w:t>
            </w:r>
          </w:p>
        </w:tc>
        <w:tc>
          <w:tcPr>
            <w:tcW w:w="2231" w:type="dxa"/>
            <w:shd w:val="clear" w:color="auto" w:fill="FFFFFF"/>
          </w:tcPr>
          <w:p w:rsidR="00347C90" w:rsidRPr="00E41113" w:rsidRDefault="00347C90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Величина спроса</w:t>
            </w:r>
          </w:p>
        </w:tc>
        <w:tc>
          <w:tcPr>
            <w:tcW w:w="1790" w:type="dxa"/>
            <w:shd w:val="clear" w:color="auto" w:fill="FFFFFF"/>
          </w:tcPr>
          <w:p w:rsidR="00347C90" w:rsidRDefault="00347C90" w:rsidP="00746318">
            <w:pPr>
              <w:shd w:val="clear" w:color="auto" w:fill="FFFFFF"/>
              <w:ind w:right="-57"/>
              <w:rPr>
                <w:spacing w:val="-2"/>
                <w:sz w:val="24"/>
                <w:szCs w:val="24"/>
              </w:rPr>
            </w:pPr>
            <w:r w:rsidRPr="00E41113">
              <w:rPr>
                <w:spacing w:val="-2"/>
                <w:sz w:val="24"/>
                <w:szCs w:val="24"/>
              </w:rPr>
              <w:t xml:space="preserve">Рост спроса на </w:t>
            </w:r>
            <w:r>
              <w:rPr>
                <w:spacing w:val="-2"/>
                <w:sz w:val="24"/>
                <w:szCs w:val="24"/>
              </w:rPr>
              <w:t>товары фирмы</w:t>
            </w:r>
          </w:p>
          <w:p w:rsidR="00347C90" w:rsidRPr="00754E66" w:rsidRDefault="00347C90" w:rsidP="00746318">
            <w:pPr>
              <w:shd w:val="clear" w:color="auto" w:fill="FFFFFF"/>
              <w:ind w:right="-5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Рост спроса </w:t>
            </w:r>
            <w:r w:rsidRPr="00E41113">
              <w:rPr>
                <w:spacing w:val="-2"/>
                <w:sz w:val="24"/>
                <w:szCs w:val="24"/>
              </w:rPr>
              <w:t>на новые товары</w:t>
            </w:r>
          </w:p>
        </w:tc>
        <w:tc>
          <w:tcPr>
            <w:tcW w:w="810" w:type="dxa"/>
            <w:shd w:val="clear" w:color="auto" w:fill="FFFFFF"/>
          </w:tcPr>
          <w:p w:rsidR="00347C90" w:rsidRDefault="00347C90" w:rsidP="00D548BA">
            <w:pPr>
              <w:shd w:val="clear" w:color="auto" w:fill="FFFFFF"/>
              <w:jc w:val="righ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  <w:p w:rsidR="00347C90" w:rsidRDefault="00347C90" w:rsidP="00D548BA">
            <w:pPr>
              <w:shd w:val="clear" w:color="auto" w:fill="FFFFFF"/>
              <w:jc w:val="right"/>
              <w:rPr>
                <w:spacing w:val="-2"/>
                <w:sz w:val="24"/>
                <w:szCs w:val="24"/>
              </w:rPr>
            </w:pPr>
          </w:p>
          <w:p w:rsidR="00347C90" w:rsidRPr="00E41113" w:rsidRDefault="00347C90" w:rsidP="00D548BA">
            <w:pPr>
              <w:shd w:val="clear" w:color="auto" w:fill="FFFFFF"/>
              <w:jc w:val="righ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884" w:type="dxa"/>
            <w:shd w:val="clear" w:color="auto" w:fill="FFFFFF"/>
          </w:tcPr>
          <w:p w:rsidR="00347C90" w:rsidRPr="00E41113" w:rsidRDefault="00347C90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FFFFFF"/>
          </w:tcPr>
          <w:p w:rsidR="00347C90" w:rsidRPr="00E41113" w:rsidRDefault="00347C90" w:rsidP="00B67754">
            <w:pPr>
              <w:shd w:val="clear" w:color="auto" w:fill="FFFFFF"/>
              <w:tabs>
                <w:tab w:val="left" w:pos="3362"/>
              </w:tabs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347C90" w:rsidRPr="00E41113" w:rsidRDefault="00347C90" w:rsidP="00DE08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347C90" w:rsidRPr="00E41113" w:rsidRDefault="00347C90" w:rsidP="00DE0826">
            <w:pPr>
              <w:shd w:val="clear" w:color="auto" w:fill="FFFFFF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347C90" w:rsidRPr="00E41113">
        <w:tc>
          <w:tcPr>
            <w:tcW w:w="1116" w:type="dxa"/>
            <w:vMerge/>
            <w:shd w:val="clear" w:color="auto" w:fill="FFFFFF"/>
          </w:tcPr>
          <w:p w:rsidR="00347C90" w:rsidRPr="00E41113" w:rsidRDefault="00347C90" w:rsidP="005E16E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:rsidR="00347C90" w:rsidRPr="00E41113" w:rsidRDefault="00347C90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Стабильность спроса</w:t>
            </w:r>
          </w:p>
        </w:tc>
        <w:tc>
          <w:tcPr>
            <w:tcW w:w="1790" w:type="dxa"/>
            <w:shd w:val="clear" w:color="auto" w:fill="FFFFFF"/>
          </w:tcPr>
          <w:p w:rsidR="00347C90" w:rsidRPr="00E41113" w:rsidRDefault="00347C90" w:rsidP="00746318">
            <w:pPr>
              <w:shd w:val="clear" w:color="auto" w:fill="FFFFFF"/>
              <w:ind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</w:tcPr>
          <w:p w:rsidR="00347C90" w:rsidRPr="00E41113" w:rsidRDefault="00347C90" w:rsidP="006D4D7A">
            <w:pPr>
              <w:shd w:val="clear" w:color="auto" w:fill="FFFFFF"/>
              <w:jc w:val="right"/>
              <w:rPr>
                <w:spacing w:val="-2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FFFFFF"/>
          </w:tcPr>
          <w:p w:rsidR="00347C90" w:rsidRPr="00754E66" w:rsidRDefault="00347C90" w:rsidP="00746318">
            <w:pPr>
              <w:shd w:val="clear" w:color="auto" w:fill="FFFFFF"/>
              <w:ind w:right="-57"/>
              <w:rPr>
                <w:spacing w:val="-2"/>
                <w:sz w:val="24"/>
                <w:szCs w:val="24"/>
              </w:rPr>
            </w:pPr>
            <w:r w:rsidRPr="00754E66"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-2"/>
                <w:sz w:val="24"/>
                <w:szCs w:val="24"/>
              </w:rPr>
              <w:t>гроза у</w:t>
            </w:r>
            <w:r w:rsidRPr="00754E66">
              <w:rPr>
                <w:spacing w:val="-2"/>
                <w:sz w:val="24"/>
                <w:szCs w:val="24"/>
              </w:rPr>
              <w:t>силени</w:t>
            </w:r>
            <w:r>
              <w:rPr>
                <w:spacing w:val="-2"/>
                <w:sz w:val="24"/>
                <w:szCs w:val="24"/>
              </w:rPr>
              <w:t>я</w:t>
            </w:r>
            <w:r w:rsidRPr="00754E66">
              <w:rPr>
                <w:spacing w:val="-2"/>
                <w:sz w:val="24"/>
                <w:szCs w:val="24"/>
              </w:rPr>
              <w:t xml:space="preserve"> колебаний в спросе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54E66">
              <w:rPr>
                <w:spacing w:val="-2"/>
                <w:sz w:val="24"/>
                <w:szCs w:val="24"/>
              </w:rPr>
              <w:t>и прибылях от продажи товаров фирмы</w:t>
            </w:r>
          </w:p>
        </w:tc>
        <w:tc>
          <w:tcPr>
            <w:tcW w:w="714" w:type="dxa"/>
            <w:shd w:val="clear" w:color="auto" w:fill="FFFFFF"/>
          </w:tcPr>
          <w:p w:rsidR="00347C90" w:rsidRPr="00E41113" w:rsidRDefault="00347C90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47C90" w:rsidRPr="00E41113" w:rsidRDefault="00347C90" w:rsidP="00DE08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47C90" w:rsidRPr="00E41113">
        <w:tc>
          <w:tcPr>
            <w:tcW w:w="1116" w:type="dxa"/>
            <w:vMerge/>
            <w:shd w:val="clear" w:color="auto" w:fill="FFFFFF"/>
          </w:tcPr>
          <w:p w:rsidR="00347C90" w:rsidRPr="00E41113" w:rsidRDefault="00347C90" w:rsidP="005E16E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:rsidR="00347C90" w:rsidRPr="00E41113" w:rsidRDefault="00347C90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Требования покупателей</w:t>
            </w:r>
            <w:r>
              <w:rPr>
                <w:sz w:val="24"/>
                <w:szCs w:val="24"/>
              </w:rPr>
              <w:t xml:space="preserve"> </w:t>
            </w:r>
            <w:r w:rsidRPr="00E41113">
              <w:rPr>
                <w:sz w:val="24"/>
                <w:szCs w:val="24"/>
              </w:rPr>
              <w:t>к качеству товаров</w:t>
            </w:r>
          </w:p>
        </w:tc>
        <w:tc>
          <w:tcPr>
            <w:tcW w:w="1790" w:type="dxa"/>
            <w:shd w:val="clear" w:color="auto" w:fill="FFFFFF"/>
          </w:tcPr>
          <w:p w:rsidR="00347C90" w:rsidRPr="00E41113" w:rsidRDefault="00347C90" w:rsidP="00746318">
            <w:pPr>
              <w:shd w:val="clear" w:color="auto" w:fill="FFFFFF"/>
              <w:ind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</w:tcPr>
          <w:p w:rsidR="00347C90" w:rsidRPr="00E41113" w:rsidRDefault="00347C90" w:rsidP="006D4D7A">
            <w:pPr>
              <w:shd w:val="clear" w:color="auto" w:fill="FFFFFF"/>
              <w:jc w:val="right"/>
              <w:rPr>
                <w:spacing w:val="-2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FFFFFF"/>
          </w:tcPr>
          <w:p w:rsidR="00347C90" w:rsidRPr="00E41113" w:rsidRDefault="00347C90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 xml:space="preserve">Нарастание спроса на товары, </w:t>
            </w:r>
            <w:r w:rsidRPr="00E41113">
              <w:rPr>
                <w:spacing w:val="-3"/>
                <w:sz w:val="24"/>
                <w:szCs w:val="24"/>
              </w:rPr>
              <w:t>превышающие стандарты качества</w:t>
            </w:r>
          </w:p>
        </w:tc>
        <w:tc>
          <w:tcPr>
            <w:tcW w:w="714" w:type="dxa"/>
            <w:shd w:val="clear" w:color="auto" w:fill="FFFFFF"/>
          </w:tcPr>
          <w:p w:rsidR="00347C90" w:rsidRPr="00E41113" w:rsidRDefault="00347C90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47C90" w:rsidRPr="00E41113" w:rsidRDefault="00347C90" w:rsidP="00DE08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47C90" w:rsidRPr="00E41113">
        <w:tc>
          <w:tcPr>
            <w:tcW w:w="1116" w:type="dxa"/>
            <w:vMerge/>
            <w:shd w:val="clear" w:color="auto" w:fill="FFFFFF"/>
          </w:tcPr>
          <w:p w:rsidR="00347C90" w:rsidRPr="00E41113" w:rsidRDefault="00347C90" w:rsidP="005E16E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:rsidR="00347C90" w:rsidRPr="00E41113" w:rsidRDefault="00347C90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Эластичность спроса</w:t>
            </w:r>
          </w:p>
        </w:tc>
        <w:tc>
          <w:tcPr>
            <w:tcW w:w="1790" w:type="dxa"/>
            <w:shd w:val="clear" w:color="auto" w:fill="FFFFFF"/>
          </w:tcPr>
          <w:p w:rsidR="00347C90" w:rsidRPr="00E41113" w:rsidRDefault="00347C90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pacing w:val="-2"/>
                <w:sz w:val="24"/>
                <w:szCs w:val="24"/>
              </w:rPr>
              <w:t xml:space="preserve">Снижение эластичности спроса </w:t>
            </w:r>
            <w:r w:rsidRPr="00E41113">
              <w:rPr>
                <w:sz w:val="24"/>
                <w:szCs w:val="24"/>
              </w:rPr>
              <w:t>на товары фирмы</w:t>
            </w:r>
          </w:p>
        </w:tc>
        <w:tc>
          <w:tcPr>
            <w:tcW w:w="810" w:type="dxa"/>
            <w:shd w:val="clear" w:color="auto" w:fill="FFFFFF"/>
          </w:tcPr>
          <w:p w:rsidR="00347C90" w:rsidRPr="00E41113" w:rsidRDefault="00347C90" w:rsidP="006D4D7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4" w:type="dxa"/>
            <w:shd w:val="clear" w:color="auto" w:fill="FFFFFF"/>
          </w:tcPr>
          <w:p w:rsidR="00347C90" w:rsidRPr="00E41113" w:rsidRDefault="00347C90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FFFFFF"/>
          </w:tcPr>
          <w:p w:rsidR="00347C90" w:rsidRPr="00E41113" w:rsidRDefault="00347C90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47C90" w:rsidRPr="00E41113" w:rsidRDefault="00347C90" w:rsidP="00DE08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47C90" w:rsidRPr="00E41113">
        <w:tc>
          <w:tcPr>
            <w:tcW w:w="1116" w:type="dxa"/>
            <w:vMerge/>
            <w:shd w:val="clear" w:color="auto" w:fill="FFFFFF"/>
          </w:tcPr>
          <w:p w:rsidR="00347C90" w:rsidRPr="00E41113" w:rsidRDefault="00347C90" w:rsidP="005E16E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:rsidR="00347C90" w:rsidRPr="00E41113" w:rsidRDefault="00347C90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Экономический потенциал покупателей</w:t>
            </w:r>
          </w:p>
        </w:tc>
        <w:tc>
          <w:tcPr>
            <w:tcW w:w="1790" w:type="dxa"/>
            <w:shd w:val="clear" w:color="auto" w:fill="FFFFFF"/>
          </w:tcPr>
          <w:p w:rsidR="00347C90" w:rsidRPr="00E41113" w:rsidRDefault="00347C90" w:rsidP="00746318">
            <w:pPr>
              <w:shd w:val="clear" w:color="auto" w:fill="FFFFFF"/>
              <w:ind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</w:tcPr>
          <w:p w:rsidR="00347C90" w:rsidRPr="00E41113" w:rsidRDefault="00347C90" w:rsidP="006D4D7A">
            <w:pPr>
              <w:shd w:val="clear" w:color="auto" w:fill="FFFFFF"/>
              <w:jc w:val="right"/>
              <w:rPr>
                <w:spacing w:val="-2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FFFFFF"/>
          </w:tcPr>
          <w:p w:rsidR="00347C90" w:rsidRPr="00E41113" w:rsidRDefault="00347C90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pacing w:val="-3"/>
                <w:sz w:val="24"/>
                <w:szCs w:val="24"/>
              </w:rPr>
              <w:t>Снижение покупательной способности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E41113">
              <w:rPr>
                <w:sz w:val="24"/>
                <w:szCs w:val="24"/>
              </w:rPr>
              <w:t>населения вследствие экономического кризиса и инфляции</w:t>
            </w:r>
          </w:p>
        </w:tc>
        <w:tc>
          <w:tcPr>
            <w:tcW w:w="714" w:type="dxa"/>
            <w:shd w:val="clear" w:color="auto" w:fill="FFFFFF"/>
          </w:tcPr>
          <w:p w:rsidR="00347C90" w:rsidRPr="00E41113" w:rsidRDefault="00347C90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47C90" w:rsidRPr="00E41113" w:rsidRDefault="00347C90" w:rsidP="00DE08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47C90" w:rsidRPr="00E41113">
        <w:tc>
          <w:tcPr>
            <w:tcW w:w="1116" w:type="dxa"/>
            <w:vMerge/>
            <w:shd w:val="clear" w:color="auto" w:fill="FFFFFF"/>
          </w:tcPr>
          <w:p w:rsidR="00347C90" w:rsidRPr="00E41113" w:rsidRDefault="00347C90" w:rsidP="005E16E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:rsidR="00347C90" w:rsidRPr="00E41113" w:rsidRDefault="00347C90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Личностные</w:t>
            </w:r>
            <w:r w:rsidRPr="00E41113">
              <w:rPr>
                <w:sz w:val="24"/>
                <w:szCs w:val="24"/>
              </w:rPr>
              <w:br/>
              <w:t>характеристики</w:t>
            </w:r>
            <w:r w:rsidRPr="00E41113">
              <w:rPr>
                <w:sz w:val="24"/>
                <w:szCs w:val="24"/>
              </w:rPr>
              <w:br/>
              <w:t>целевой аудитории</w:t>
            </w:r>
          </w:p>
        </w:tc>
        <w:tc>
          <w:tcPr>
            <w:tcW w:w="1790" w:type="dxa"/>
            <w:shd w:val="clear" w:color="auto" w:fill="FFFFFF"/>
          </w:tcPr>
          <w:p w:rsidR="00347C90" w:rsidRPr="00E41113" w:rsidRDefault="00347C90" w:rsidP="00746318">
            <w:pPr>
              <w:shd w:val="clear" w:color="auto" w:fill="FFFFFF"/>
              <w:ind w:right="-57"/>
              <w:rPr>
                <w:spacing w:val="-2"/>
                <w:sz w:val="24"/>
                <w:szCs w:val="24"/>
              </w:rPr>
            </w:pPr>
            <w:r w:rsidRPr="00754E66">
              <w:rPr>
                <w:sz w:val="24"/>
                <w:szCs w:val="24"/>
              </w:rPr>
              <w:t>Товар</w:t>
            </w:r>
            <w:r>
              <w:rPr>
                <w:sz w:val="24"/>
                <w:szCs w:val="24"/>
              </w:rPr>
              <w:t>ы</w:t>
            </w:r>
            <w:r w:rsidRPr="00754E66">
              <w:rPr>
                <w:sz w:val="24"/>
                <w:szCs w:val="24"/>
              </w:rPr>
              <w:t xml:space="preserve"> фирмы соответствуют</w:t>
            </w:r>
            <w:r>
              <w:rPr>
                <w:sz w:val="24"/>
                <w:szCs w:val="24"/>
              </w:rPr>
              <w:t xml:space="preserve"> </w:t>
            </w:r>
            <w:r w:rsidRPr="00754E66">
              <w:rPr>
                <w:sz w:val="24"/>
                <w:szCs w:val="24"/>
              </w:rPr>
              <w:t>физическому и эмоциональному</w:t>
            </w:r>
            <w:r>
              <w:rPr>
                <w:sz w:val="24"/>
                <w:szCs w:val="24"/>
              </w:rPr>
              <w:t xml:space="preserve"> с</w:t>
            </w:r>
            <w:r w:rsidRPr="00754E66">
              <w:rPr>
                <w:sz w:val="24"/>
                <w:szCs w:val="24"/>
              </w:rPr>
              <w:t>остоянию целевой аудитории</w:t>
            </w:r>
          </w:p>
        </w:tc>
        <w:tc>
          <w:tcPr>
            <w:tcW w:w="810" w:type="dxa"/>
            <w:shd w:val="clear" w:color="auto" w:fill="FFFFFF"/>
          </w:tcPr>
          <w:p w:rsidR="00347C90" w:rsidRPr="00E41113" w:rsidRDefault="00347C90" w:rsidP="006D4D7A">
            <w:pPr>
              <w:shd w:val="clear" w:color="auto" w:fill="FFFFFF"/>
              <w:jc w:val="righ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884" w:type="dxa"/>
            <w:shd w:val="clear" w:color="auto" w:fill="FFFFFF"/>
          </w:tcPr>
          <w:p w:rsidR="00347C90" w:rsidRPr="00E41113" w:rsidRDefault="00347C90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pacing w:val="-2"/>
                <w:sz w:val="24"/>
                <w:szCs w:val="24"/>
              </w:rPr>
              <w:t xml:space="preserve">Товары предприятия  удовлетворяют </w:t>
            </w:r>
            <w:r w:rsidRPr="00E41113">
              <w:rPr>
                <w:sz w:val="24"/>
                <w:szCs w:val="24"/>
              </w:rPr>
              <w:t>только личностные</w:t>
            </w:r>
            <w:r>
              <w:rPr>
                <w:sz w:val="24"/>
                <w:szCs w:val="24"/>
              </w:rPr>
              <w:t xml:space="preserve"> </w:t>
            </w:r>
            <w:r w:rsidRPr="00E41113">
              <w:rPr>
                <w:spacing w:val="-1"/>
                <w:sz w:val="24"/>
                <w:szCs w:val="24"/>
              </w:rPr>
              <w:t xml:space="preserve">потребности </w:t>
            </w:r>
            <w:r w:rsidRPr="00E41113">
              <w:rPr>
                <w:sz w:val="24"/>
                <w:szCs w:val="24"/>
              </w:rPr>
              <w:t>целевой аудитории</w:t>
            </w:r>
          </w:p>
        </w:tc>
        <w:tc>
          <w:tcPr>
            <w:tcW w:w="714" w:type="dxa"/>
            <w:shd w:val="clear" w:color="auto" w:fill="FFFFFF"/>
          </w:tcPr>
          <w:p w:rsidR="00347C90" w:rsidRPr="00E41113" w:rsidRDefault="00347C90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47C90" w:rsidRPr="00E41113" w:rsidRDefault="00347C90" w:rsidP="00DE08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47C90" w:rsidRPr="00E41113">
        <w:tc>
          <w:tcPr>
            <w:tcW w:w="1116" w:type="dxa"/>
            <w:vMerge w:val="restart"/>
            <w:shd w:val="clear" w:color="auto" w:fill="FFFFFF"/>
          </w:tcPr>
          <w:p w:rsidR="00347C90" w:rsidRPr="00E41113" w:rsidRDefault="00347C90" w:rsidP="005E16E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41113">
              <w:rPr>
                <w:color w:val="000000"/>
                <w:sz w:val="24"/>
                <w:szCs w:val="24"/>
              </w:rPr>
              <w:t>2. Параметры факторов</w:t>
            </w:r>
            <w:r w:rsidRPr="00E41113">
              <w:rPr>
                <w:sz w:val="24"/>
                <w:szCs w:val="24"/>
              </w:rPr>
              <w:t xml:space="preserve"> производства</w:t>
            </w:r>
          </w:p>
        </w:tc>
        <w:tc>
          <w:tcPr>
            <w:tcW w:w="2231" w:type="dxa"/>
            <w:shd w:val="clear" w:color="auto" w:fill="FFFFFF"/>
          </w:tcPr>
          <w:p w:rsidR="00347C90" w:rsidRPr="00E41113" w:rsidRDefault="00347C90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 xml:space="preserve">Конъюнктура </w:t>
            </w:r>
            <w:r>
              <w:rPr>
                <w:sz w:val="24"/>
                <w:szCs w:val="24"/>
              </w:rPr>
              <w:t xml:space="preserve">товарных </w:t>
            </w:r>
            <w:r w:rsidRPr="00E41113">
              <w:rPr>
                <w:sz w:val="24"/>
                <w:szCs w:val="24"/>
              </w:rPr>
              <w:t xml:space="preserve">рынков </w:t>
            </w:r>
          </w:p>
        </w:tc>
        <w:tc>
          <w:tcPr>
            <w:tcW w:w="1790" w:type="dxa"/>
            <w:shd w:val="clear" w:color="auto" w:fill="FFFFFF"/>
          </w:tcPr>
          <w:p w:rsidR="00347C90" w:rsidRPr="00E41113" w:rsidRDefault="00347C90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pacing w:val="-2"/>
                <w:sz w:val="24"/>
                <w:szCs w:val="24"/>
              </w:rPr>
              <w:t xml:space="preserve">Рост предложения </w:t>
            </w:r>
            <w:r>
              <w:rPr>
                <w:spacing w:val="-2"/>
                <w:sz w:val="24"/>
                <w:szCs w:val="24"/>
              </w:rPr>
              <w:t>и расширение ассортимента на товарных рынках</w:t>
            </w:r>
          </w:p>
          <w:p w:rsidR="00347C90" w:rsidRPr="00E41113" w:rsidRDefault="00347C90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pacing w:val="-4"/>
                <w:sz w:val="24"/>
                <w:szCs w:val="24"/>
              </w:rPr>
              <w:t xml:space="preserve">Снижение цен на </w:t>
            </w:r>
            <w:r>
              <w:rPr>
                <w:spacing w:val="-4"/>
                <w:sz w:val="24"/>
                <w:szCs w:val="24"/>
              </w:rPr>
              <w:t>товары вследствие падения платежеспособности покупателей</w:t>
            </w:r>
          </w:p>
        </w:tc>
        <w:tc>
          <w:tcPr>
            <w:tcW w:w="810" w:type="dxa"/>
            <w:shd w:val="clear" w:color="auto" w:fill="FFFFFF"/>
          </w:tcPr>
          <w:p w:rsidR="00347C90" w:rsidRDefault="00347C90" w:rsidP="006D4D7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47C90" w:rsidRDefault="00347C90" w:rsidP="006D4D7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347C90" w:rsidRDefault="00347C90" w:rsidP="006D4D7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347C90" w:rsidRDefault="00347C90" w:rsidP="006D4D7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347C90" w:rsidRDefault="00347C90" w:rsidP="006D4D7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347C90" w:rsidRPr="00E41113" w:rsidRDefault="00347C90" w:rsidP="006D4D7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4" w:type="dxa"/>
            <w:shd w:val="clear" w:color="auto" w:fill="FFFFFF"/>
          </w:tcPr>
          <w:p w:rsidR="00347C90" w:rsidRPr="00E41113" w:rsidRDefault="00347C90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FFFFFF"/>
          </w:tcPr>
          <w:p w:rsidR="00347C90" w:rsidRPr="00E41113" w:rsidRDefault="00347C90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347C90" w:rsidRPr="00E41113" w:rsidRDefault="00347C90" w:rsidP="00DE08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3</w:t>
            </w:r>
          </w:p>
        </w:tc>
      </w:tr>
      <w:tr w:rsidR="00347C90" w:rsidRPr="00E41113">
        <w:tc>
          <w:tcPr>
            <w:tcW w:w="1116" w:type="dxa"/>
            <w:vMerge/>
            <w:shd w:val="clear" w:color="auto" w:fill="FFFFFF"/>
          </w:tcPr>
          <w:p w:rsidR="00347C90" w:rsidRPr="00E41113" w:rsidRDefault="00347C90" w:rsidP="005E16E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:rsidR="00347C90" w:rsidRPr="00E41113" w:rsidRDefault="00347C90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Конъюнктура рынков трудовых ресурсов</w:t>
            </w:r>
          </w:p>
        </w:tc>
        <w:tc>
          <w:tcPr>
            <w:tcW w:w="1790" w:type="dxa"/>
            <w:shd w:val="clear" w:color="auto" w:fill="FFFFFF"/>
          </w:tcPr>
          <w:p w:rsidR="00347C90" w:rsidRPr="00E41113" w:rsidRDefault="00347C90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pacing w:val="-1"/>
                <w:sz w:val="24"/>
                <w:szCs w:val="24"/>
              </w:rPr>
              <w:t>Снижение уровня занятости, избыточное предложение на рынках труда</w:t>
            </w:r>
          </w:p>
        </w:tc>
        <w:tc>
          <w:tcPr>
            <w:tcW w:w="810" w:type="dxa"/>
            <w:shd w:val="clear" w:color="auto" w:fill="FFFFFF"/>
          </w:tcPr>
          <w:p w:rsidR="00347C90" w:rsidRPr="00E41113" w:rsidRDefault="00347C90" w:rsidP="006D4D7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84" w:type="dxa"/>
            <w:shd w:val="clear" w:color="auto" w:fill="FFFFFF"/>
          </w:tcPr>
          <w:p w:rsidR="00347C90" w:rsidRPr="00E41113" w:rsidRDefault="00347C90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Рост уровня оплаты труда</w:t>
            </w:r>
            <w:r w:rsidRPr="00E41113">
              <w:rPr>
                <w:sz w:val="24"/>
                <w:szCs w:val="24"/>
              </w:rPr>
              <w:br/>
              <w:t>в связи с инфляцией</w:t>
            </w:r>
          </w:p>
        </w:tc>
        <w:tc>
          <w:tcPr>
            <w:tcW w:w="714" w:type="dxa"/>
            <w:shd w:val="clear" w:color="auto" w:fill="FFFFFF"/>
          </w:tcPr>
          <w:p w:rsidR="00347C90" w:rsidRPr="00E41113" w:rsidRDefault="00347C90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47C90" w:rsidRPr="00E41113" w:rsidRDefault="00347C90" w:rsidP="00DE08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47C90" w:rsidRPr="00E41113">
        <w:tc>
          <w:tcPr>
            <w:tcW w:w="1116" w:type="dxa"/>
            <w:vMerge/>
            <w:shd w:val="clear" w:color="auto" w:fill="FFFFFF"/>
          </w:tcPr>
          <w:p w:rsidR="00347C90" w:rsidRPr="00E41113" w:rsidRDefault="00347C90" w:rsidP="005E16E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:rsidR="00347C90" w:rsidRPr="00E41113" w:rsidRDefault="00347C90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Конъюнктура рынков финансовых ресурсов</w:t>
            </w:r>
          </w:p>
        </w:tc>
        <w:tc>
          <w:tcPr>
            <w:tcW w:w="1790" w:type="dxa"/>
            <w:shd w:val="clear" w:color="auto" w:fill="FFFFFF"/>
          </w:tcPr>
          <w:p w:rsidR="00347C90" w:rsidRPr="00E41113" w:rsidRDefault="00347C90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</w:tcPr>
          <w:p w:rsidR="00347C90" w:rsidRPr="00E41113" w:rsidRDefault="00347C90" w:rsidP="006D4D7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FFFFFF"/>
          </w:tcPr>
          <w:p w:rsidR="00347C90" w:rsidRPr="00E41113" w:rsidRDefault="00347C90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pacing w:val="-1"/>
                <w:sz w:val="24"/>
                <w:szCs w:val="24"/>
              </w:rPr>
              <w:t>Повышение процентных ставок по кредитам коммерческих банков</w:t>
            </w:r>
          </w:p>
        </w:tc>
        <w:tc>
          <w:tcPr>
            <w:tcW w:w="714" w:type="dxa"/>
            <w:shd w:val="clear" w:color="auto" w:fill="FFFFFF"/>
          </w:tcPr>
          <w:p w:rsidR="00347C90" w:rsidRPr="00E41113" w:rsidRDefault="00347C90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47C90" w:rsidRPr="00E41113" w:rsidRDefault="00347C90" w:rsidP="00DE08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5AEC" w:rsidRPr="00E41113">
        <w:tc>
          <w:tcPr>
            <w:tcW w:w="1116" w:type="dxa"/>
            <w:vMerge w:val="restart"/>
            <w:shd w:val="clear" w:color="auto" w:fill="FFFFFF"/>
          </w:tcPr>
          <w:p w:rsidR="00595AEC" w:rsidRPr="00E41113" w:rsidRDefault="00595AEC" w:rsidP="005E16E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41113">
              <w:rPr>
                <w:color w:val="000000"/>
                <w:sz w:val="24"/>
                <w:szCs w:val="24"/>
              </w:rPr>
              <w:t>3. Параметры конкурентной среды</w:t>
            </w:r>
          </w:p>
        </w:tc>
        <w:tc>
          <w:tcPr>
            <w:tcW w:w="2231" w:type="dxa"/>
            <w:shd w:val="clear" w:color="auto" w:fill="FFFFFF"/>
          </w:tcPr>
          <w:p w:rsidR="00595AEC" w:rsidRPr="00E41113" w:rsidRDefault="00595AEC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6D69E3">
              <w:rPr>
                <w:sz w:val="24"/>
                <w:szCs w:val="24"/>
              </w:rPr>
              <w:t>Соперничество между</w:t>
            </w:r>
            <w:r>
              <w:rPr>
                <w:sz w:val="24"/>
                <w:szCs w:val="24"/>
              </w:rPr>
              <w:t xml:space="preserve"> </w:t>
            </w:r>
            <w:r w:rsidRPr="006D69E3">
              <w:rPr>
                <w:sz w:val="24"/>
                <w:szCs w:val="24"/>
              </w:rPr>
              <w:t>существующими</w:t>
            </w:r>
            <w:r>
              <w:rPr>
                <w:sz w:val="24"/>
                <w:szCs w:val="24"/>
              </w:rPr>
              <w:t xml:space="preserve"> </w:t>
            </w:r>
            <w:r w:rsidRPr="006D69E3">
              <w:rPr>
                <w:sz w:val="24"/>
                <w:szCs w:val="24"/>
              </w:rPr>
              <w:t>конкурирующими</w:t>
            </w:r>
            <w:r>
              <w:rPr>
                <w:sz w:val="24"/>
                <w:szCs w:val="24"/>
              </w:rPr>
              <w:t xml:space="preserve"> </w:t>
            </w:r>
            <w:r w:rsidRPr="006D69E3">
              <w:rPr>
                <w:sz w:val="24"/>
                <w:szCs w:val="24"/>
              </w:rPr>
              <w:t>системами</w:t>
            </w:r>
          </w:p>
        </w:tc>
        <w:tc>
          <w:tcPr>
            <w:tcW w:w="1790" w:type="dxa"/>
            <w:shd w:val="clear" w:color="auto" w:fill="FFFFFF"/>
          </w:tcPr>
          <w:p w:rsidR="00595AEC" w:rsidRPr="00E41113" w:rsidRDefault="00595AEC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</w:tcPr>
          <w:p w:rsidR="00595AEC" w:rsidRPr="00E41113" w:rsidRDefault="00595AEC" w:rsidP="006D4D7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FFFFFF"/>
          </w:tcPr>
          <w:p w:rsidR="00595AEC" w:rsidRDefault="00595AEC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6D69E3">
              <w:rPr>
                <w:sz w:val="24"/>
                <w:szCs w:val="24"/>
              </w:rPr>
              <w:t>Число конкурирующих фирм</w:t>
            </w:r>
            <w:r>
              <w:rPr>
                <w:sz w:val="24"/>
                <w:szCs w:val="24"/>
              </w:rPr>
              <w:t xml:space="preserve"> с каждым годом</w:t>
            </w:r>
            <w:r w:rsidRPr="006D69E3">
              <w:rPr>
                <w:sz w:val="24"/>
                <w:szCs w:val="24"/>
              </w:rPr>
              <w:t xml:space="preserve"> возр</w:t>
            </w:r>
            <w:r>
              <w:rPr>
                <w:sz w:val="24"/>
                <w:szCs w:val="24"/>
              </w:rPr>
              <w:t>астает</w:t>
            </w:r>
          </w:p>
          <w:p w:rsidR="00595AEC" w:rsidRPr="00E41113" w:rsidRDefault="00595AEC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6D69E3">
              <w:rPr>
                <w:sz w:val="24"/>
                <w:szCs w:val="24"/>
              </w:rPr>
              <w:t>Существует ценовая война</w:t>
            </w:r>
          </w:p>
        </w:tc>
        <w:tc>
          <w:tcPr>
            <w:tcW w:w="714" w:type="dxa"/>
            <w:shd w:val="clear" w:color="auto" w:fill="FFFFFF"/>
          </w:tcPr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Pr="00E41113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95AEC" w:rsidRPr="00E41113" w:rsidRDefault="00197524" w:rsidP="00DE08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95AEC" w:rsidRPr="00E41113">
        <w:tc>
          <w:tcPr>
            <w:tcW w:w="1116" w:type="dxa"/>
            <w:vMerge/>
            <w:shd w:val="clear" w:color="auto" w:fill="FFFFFF"/>
          </w:tcPr>
          <w:p w:rsidR="00595AEC" w:rsidRPr="00E41113" w:rsidRDefault="00595AEC" w:rsidP="005E16E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:rsidR="00595AEC" w:rsidRPr="00E41113" w:rsidRDefault="00595AEC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Угроза со стороны товаров-заменителей</w:t>
            </w:r>
          </w:p>
        </w:tc>
        <w:tc>
          <w:tcPr>
            <w:tcW w:w="1790" w:type="dxa"/>
            <w:shd w:val="clear" w:color="auto" w:fill="FFFFFF"/>
          </w:tcPr>
          <w:p w:rsidR="00595AEC" w:rsidRPr="00E41113" w:rsidRDefault="00595AEC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</w:tcPr>
          <w:p w:rsidR="00595AEC" w:rsidRPr="00E41113" w:rsidRDefault="00595AEC" w:rsidP="006D4D7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FFFFFF"/>
          </w:tcPr>
          <w:p w:rsidR="00595AEC" w:rsidRPr="00B0064F" w:rsidRDefault="00595AEC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B0064F">
              <w:rPr>
                <w:sz w:val="24"/>
                <w:szCs w:val="24"/>
              </w:rPr>
              <w:t>«Потолок цен», создаваемый</w:t>
            </w:r>
            <w:r>
              <w:rPr>
                <w:sz w:val="24"/>
                <w:szCs w:val="24"/>
              </w:rPr>
              <w:t xml:space="preserve"> </w:t>
            </w:r>
            <w:r w:rsidRPr="00B0064F">
              <w:rPr>
                <w:sz w:val="24"/>
                <w:szCs w:val="24"/>
              </w:rPr>
              <w:t>товарами-</w:t>
            </w:r>
            <w:r>
              <w:rPr>
                <w:sz w:val="24"/>
                <w:szCs w:val="24"/>
              </w:rPr>
              <w:t xml:space="preserve"> з</w:t>
            </w:r>
            <w:r w:rsidRPr="00B0064F">
              <w:rPr>
                <w:sz w:val="24"/>
                <w:szCs w:val="24"/>
              </w:rPr>
              <w:t>аменителями, существенно</w:t>
            </w:r>
            <w:r>
              <w:rPr>
                <w:sz w:val="24"/>
                <w:szCs w:val="24"/>
              </w:rPr>
              <w:t xml:space="preserve"> </w:t>
            </w:r>
            <w:r w:rsidRPr="00B0064F">
              <w:rPr>
                <w:sz w:val="24"/>
                <w:szCs w:val="24"/>
              </w:rPr>
              <w:t>снижает потенциальную прибыль</w:t>
            </w:r>
          </w:p>
          <w:p w:rsidR="00595AEC" w:rsidRPr="00E41113" w:rsidRDefault="00595AEC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B0064F">
              <w:rPr>
                <w:sz w:val="24"/>
                <w:szCs w:val="24"/>
              </w:rPr>
              <w:t>Покупатели охотно «переключаются»</w:t>
            </w:r>
            <w:r>
              <w:rPr>
                <w:sz w:val="24"/>
                <w:szCs w:val="24"/>
              </w:rPr>
              <w:t xml:space="preserve"> </w:t>
            </w:r>
            <w:r w:rsidRPr="00B0064F">
              <w:rPr>
                <w:sz w:val="24"/>
                <w:szCs w:val="24"/>
              </w:rPr>
              <w:t>на товар-заменитель ввиду</w:t>
            </w:r>
            <w:r>
              <w:rPr>
                <w:sz w:val="24"/>
                <w:szCs w:val="24"/>
              </w:rPr>
              <w:t xml:space="preserve"> </w:t>
            </w:r>
            <w:r w:rsidRPr="00B0064F">
              <w:rPr>
                <w:sz w:val="24"/>
                <w:szCs w:val="24"/>
              </w:rPr>
              <w:t>его дешевизны</w:t>
            </w:r>
          </w:p>
        </w:tc>
        <w:tc>
          <w:tcPr>
            <w:tcW w:w="714" w:type="dxa"/>
            <w:shd w:val="clear" w:color="auto" w:fill="FFFFFF"/>
          </w:tcPr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Pr="00E41113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95AEC" w:rsidRPr="00E41113" w:rsidRDefault="00595AEC" w:rsidP="00DE08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5AEC" w:rsidRPr="00E41113">
        <w:tc>
          <w:tcPr>
            <w:tcW w:w="1116" w:type="dxa"/>
            <w:vMerge/>
            <w:shd w:val="clear" w:color="auto" w:fill="FFFFFF"/>
          </w:tcPr>
          <w:p w:rsidR="00595AEC" w:rsidRPr="00E41113" w:rsidRDefault="00595AEC" w:rsidP="005E16E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:rsidR="00595AEC" w:rsidRPr="00E41113" w:rsidRDefault="00595AEC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Угроза появления новых конкурентов</w:t>
            </w:r>
          </w:p>
        </w:tc>
        <w:tc>
          <w:tcPr>
            <w:tcW w:w="1790" w:type="dxa"/>
            <w:shd w:val="clear" w:color="auto" w:fill="FFFFFF"/>
          </w:tcPr>
          <w:p w:rsidR="00595AEC" w:rsidRPr="00E41113" w:rsidRDefault="00595AEC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B0064F">
              <w:rPr>
                <w:sz w:val="24"/>
                <w:szCs w:val="24"/>
              </w:rPr>
              <w:t>Фирмы, захватившие рынок,</w:t>
            </w:r>
            <w:r w:rsidRPr="00B0064F">
              <w:rPr>
                <w:sz w:val="24"/>
                <w:szCs w:val="24"/>
              </w:rPr>
              <w:br/>
              <w:t>проявляют склонность к агрессии</w:t>
            </w:r>
          </w:p>
        </w:tc>
        <w:tc>
          <w:tcPr>
            <w:tcW w:w="810" w:type="dxa"/>
            <w:shd w:val="clear" w:color="auto" w:fill="FFFFFF"/>
          </w:tcPr>
          <w:p w:rsidR="00595AEC" w:rsidRDefault="00595AEC" w:rsidP="006D4D7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6D4D7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6D4D7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6D4D7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Pr="00E41113" w:rsidRDefault="00197524" w:rsidP="006D4D7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4" w:type="dxa"/>
            <w:shd w:val="clear" w:color="auto" w:fill="FFFFFF"/>
          </w:tcPr>
          <w:p w:rsidR="00595AEC" w:rsidRPr="00E41113" w:rsidRDefault="00595AEC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B0064F">
              <w:rPr>
                <w:sz w:val="24"/>
                <w:szCs w:val="24"/>
              </w:rPr>
              <w:t>Барьер для входа на рынок</w:t>
            </w:r>
            <w:r w:rsidRPr="00B0064F">
              <w:rPr>
                <w:sz w:val="24"/>
                <w:szCs w:val="24"/>
              </w:rPr>
              <w:br/>
              <w:t>практически отсутствует</w:t>
            </w:r>
          </w:p>
        </w:tc>
        <w:tc>
          <w:tcPr>
            <w:tcW w:w="714" w:type="dxa"/>
            <w:shd w:val="clear" w:color="auto" w:fill="FFFFFF"/>
          </w:tcPr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Pr="00E41113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95AEC" w:rsidRPr="00E41113" w:rsidRDefault="00595AEC" w:rsidP="00DE08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5AEC" w:rsidRPr="00E41113">
        <w:tc>
          <w:tcPr>
            <w:tcW w:w="1116" w:type="dxa"/>
            <w:vMerge/>
            <w:shd w:val="clear" w:color="auto" w:fill="FFFFFF"/>
          </w:tcPr>
          <w:p w:rsidR="00595AEC" w:rsidRPr="00E41113" w:rsidRDefault="00595AEC" w:rsidP="005E16E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:rsidR="00595AEC" w:rsidRPr="00E41113" w:rsidRDefault="00595AEC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Экономические</w:t>
            </w:r>
            <w:r w:rsidRPr="00E41113">
              <w:rPr>
                <w:sz w:val="24"/>
                <w:szCs w:val="24"/>
              </w:rPr>
              <w:br/>
              <w:t>возможности и</w:t>
            </w:r>
            <w:r w:rsidRPr="00E41113">
              <w:rPr>
                <w:sz w:val="24"/>
                <w:szCs w:val="24"/>
              </w:rPr>
              <w:br/>
              <w:t>торговые способности поставщиков</w:t>
            </w:r>
          </w:p>
        </w:tc>
        <w:tc>
          <w:tcPr>
            <w:tcW w:w="1790" w:type="dxa"/>
            <w:shd w:val="clear" w:color="auto" w:fill="FFFFFF"/>
          </w:tcPr>
          <w:p w:rsidR="00595AEC" w:rsidRPr="00E41113" w:rsidRDefault="00595AEC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</w:tcPr>
          <w:p w:rsidR="00595AEC" w:rsidRPr="00E41113" w:rsidRDefault="00595AEC" w:rsidP="006D4D7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FFFFFF"/>
          </w:tcPr>
          <w:p w:rsidR="00595AEC" w:rsidRDefault="00595AEC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Экономический потенциал поставщиков высок ввиду существенной доли затрат на их продукцию в издержках покупателя</w:t>
            </w:r>
          </w:p>
          <w:p w:rsidR="00595AEC" w:rsidRPr="00E41113" w:rsidRDefault="00595AEC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F45240">
              <w:rPr>
                <w:sz w:val="24"/>
                <w:szCs w:val="24"/>
              </w:rPr>
              <w:t xml:space="preserve">Поставщики </w:t>
            </w:r>
            <w:r>
              <w:rPr>
                <w:sz w:val="24"/>
                <w:szCs w:val="24"/>
              </w:rPr>
              <w:t>–</w:t>
            </w:r>
            <w:r w:rsidRPr="00F45240">
              <w:rPr>
                <w:sz w:val="24"/>
                <w:szCs w:val="24"/>
              </w:rPr>
              <w:t xml:space="preserve"> субъекты</w:t>
            </w:r>
            <w:r>
              <w:rPr>
                <w:sz w:val="24"/>
                <w:szCs w:val="24"/>
              </w:rPr>
              <w:t xml:space="preserve"> </w:t>
            </w:r>
            <w:r w:rsidRPr="00F45240">
              <w:rPr>
                <w:sz w:val="24"/>
                <w:szCs w:val="24"/>
              </w:rPr>
              <w:t>рынка совершенной конкуренции</w:t>
            </w:r>
          </w:p>
        </w:tc>
        <w:tc>
          <w:tcPr>
            <w:tcW w:w="714" w:type="dxa"/>
            <w:shd w:val="clear" w:color="auto" w:fill="FFFFFF"/>
          </w:tcPr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Pr="00E41113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95AEC" w:rsidRPr="00E41113" w:rsidRDefault="00595AEC" w:rsidP="00DE08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5AEC" w:rsidRPr="00E41113">
        <w:tc>
          <w:tcPr>
            <w:tcW w:w="1116" w:type="dxa"/>
            <w:vMerge/>
            <w:shd w:val="clear" w:color="auto" w:fill="FFFFFF"/>
          </w:tcPr>
          <w:p w:rsidR="00595AEC" w:rsidRPr="00E41113" w:rsidRDefault="00595AEC" w:rsidP="005E16E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:rsidR="00595AEC" w:rsidRPr="00E41113" w:rsidRDefault="00595AEC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Экономические</w:t>
            </w:r>
            <w:r w:rsidRPr="00E41113">
              <w:rPr>
                <w:sz w:val="24"/>
                <w:szCs w:val="24"/>
              </w:rPr>
              <w:br/>
              <w:t>возможности и</w:t>
            </w:r>
            <w:r w:rsidRPr="00E41113">
              <w:rPr>
                <w:sz w:val="24"/>
                <w:szCs w:val="24"/>
              </w:rPr>
              <w:br/>
              <w:t>торговые способности покупателей</w:t>
            </w:r>
          </w:p>
        </w:tc>
        <w:tc>
          <w:tcPr>
            <w:tcW w:w="1790" w:type="dxa"/>
            <w:shd w:val="clear" w:color="auto" w:fill="FFFFFF"/>
          </w:tcPr>
          <w:p w:rsidR="00595AEC" w:rsidRPr="00E41113" w:rsidRDefault="00595AEC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Основная масса покупателей — субъекты рынка совершенной конкуренции</w:t>
            </w:r>
          </w:p>
        </w:tc>
        <w:tc>
          <w:tcPr>
            <w:tcW w:w="810" w:type="dxa"/>
            <w:shd w:val="clear" w:color="auto" w:fill="FFFFFF"/>
          </w:tcPr>
          <w:p w:rsidR="00595AEC" w:rsidRDefault="00595AEC" w:rsidP="006D4D7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6D4D7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6D4D7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6D4D7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Pr="00E41113" w:rsidRDefault="00197524" w:rsidP="006D4D7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4" w:type="dxa"/>
            <w:shd w:val="clear" w:color="auto" w:fill="FFFFFF"/>
          </w:tcPr>
          <w:p w:rsidR="00595AEC" w:rsidRPr="00E41113" w:rsidRDefault="00595AEC" w:rsidP="00746318">
            <w:pPr>
              <w:shd w:val="clear" w:color="auto" w:fill="FFFFFF"/>
              <w:ind w:right="-57"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FFFFFF"/>
          </w:tcPr>
          <w:p w:rsidR="00595AEC" w:rsidRPr="00E41113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95AEC" w:rsidRPr="00E41113" w:rsidRDefault="00595AEC" w:rsidP="00DE08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5AEC" w:rsidRPr="00E41113">
        <w:tc>
          <w:tcPr>
            <w:tcW w:w="1116" w:type="dxa"/>
            <w:vMerge w:val="restart"/>
            <w:shd w:val="clear" w:color="auto" w:fill="FFFFFF"/>
          </w:tcPr>
          <w:p w:rsidR="00595AEC" w:rsidRPr="00E41113" w:rsidRDefault="00595AEC" w:rsidP="005E16E8">
            <w:pPr>
              <w:shd w:val="clear" w:color="auto" w:fill="FFFFFF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4. Дея-</w:t>
            </w:r>
            <w:r w:rsidRPr="00E41113">
              <w:rPr>
                <w:sz w:val="24"/>
                <w:szCs w:val="24"/>
              </w:rPr>
              <w:br/>
              <w:t>тель-</w:t>
            </w:r>
            <w:r w:rsidRPr="00E41113">
              <w:rPr>
                <w:sz w:val="24"/>
                <w:szCs w:val="24"/>
              </w:rPr>
              <w:br/>
              <w:t>ность государ-</w:t>
            </w:r>
            <w:r w:rsidRPr="00E41113">
              <w:rPr>
                <w:sz w:val="24"/>
                <w:szCs w:val="24"/>
              </w:rPr>
              <w:br/>
              <w:t>ствен-</w:t>
            </w:r>
            <w:r w:rsidRPr="00E41113">
              <w:rPr>
                <w:sz w:val="24"/>
                <w:szCs w:val="24"/>
              </w:rPr>
              <w:br/>
              <w:t>ных властных</w:t>
            </w:r>
            <w:r w:rsidRPr="00E41113">
              <w:rPr>
                <w:sz w:val="24"/>
                <w:szCs w:val="24"/>
              </w:rPr>
              <w:br/>
              <w:t>структур</w:t>
            </w:r>
          </w:p>
        </w:tc>
        <w:tc>
          <w:tcPr>
            <w:tcW w:w="2231" w:type="dxa"/>
            <w:shd w:val="clear" w:color="auto" w:fill="FFFFFF"/>
          </w:tcPr>
          <w:p w:rsidR="00595AEC" w:rsidRPr="00E41113" w:rsidRDefault="00595AEC" w:rsidP="005E16E8">
            <w:pPr>
              <w:shd w:val="clear" w:color="auto" w:fill="FFFFFF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Налоговая политика</w:t>
            </w:r>
          </w:p>
        </w:tc>
        <w:tc>
          <w:tcPr>
            <w:tcW w:w="1790" w:type="dxa"/>
            <w:shd w:val="clear" w:color="auto" w:fill="FFFFFF"/>
          </w:tcPr>
          <w:p w:rsidR="00595AEC" w:rsidRPr="00E41113" w:rsidRDefault="00595AEC" w:rsidP="005E16E8">
            <w:pPr>
              <w:shd w:val="clear" w:color="auto" w:fill="FFFFFF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Снижение налоговых ставок</w:t>
            </w:r>
          </w:p>
        </w:tc>
        <w:tc>
          <w:tcPr>
            <w:tcW w:w="810" w:type="dxa"/>
            <w:shd w:val="clear" w:color="auto" w:fill="FFFFFF"/>
          </w:tcPr>
          <w:p w:rsidR="00595AEC" w:rsidRPr="00E41113" w:rsidRDefault="00595AEC" w:rsidP="006D4D7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4" w:type="dxa"/>
            <w:shd w:val="clear" w:color="auto" w:fill="FFFFFF"/>
          </w:tcPr>
          <w:p w:rsidR="00595AEC" w:rsidRPr="00E41113" w:rsidRDefault="00595AEC" w:rsidP="005E16E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FFFFFF"/>
          </w:tcPr>
          <w:p w:rsidR="00595AEC" w:rsidRPr="00E41113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95AEC" w:rsidRPr="00E41113" w:rsidRDefault="00197524" w:rsidP="00DE08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5AEC" w:rsidRPr="00E41113">
        <w:tc>
          <w:tcPr>
            <w:tcW w:w="1116" w:type="dxa"/>
            <w:vMerge/>
            <w:shd w:val="clear" w:color="auto" w:fill="FFFFFF"/>
          </w:tcPr>
          <w:p w:rsidR="00595AEC" w:rsidRPr="00E41113" w:rsidRDefault="00595AEC" w:rsidP="005E16E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:rsidR="00595AEC" w:rsidRPr="00E41113" w:rsidRDefault="00595AEC" w:rsidP="005E16E8">
            <w:pPr>
              <w:shd w:val="clear" w:color="auto" w:fill="FFFFFF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Кредитно-денежная политика государства</w:t>
            </w:r>
          </w:p>
        </w:tc>
        <w:tc>
          <w:tcPr>
            <w:tcW w:w="1790" w:type="dxa"/>
            <w:shd w:val="clear" w:color="auto" w:fill="FFFFFF"/>
          </w:tcPr>
          <w:p w:rsidR="00595AEC" w:rsidRPr="00E41113" w:rsidRDefault="00595AEC" w:rsidP="005E16E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</w:tcPr>
          <w:p w:rsidR="00595AEC" w:rsidRPr="00E41113" w:rsidRDefault="00595AEC" w:rsidP="006D4D7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FFFFFF"/>
          </w:tcPr>
          <w:p w:rsidR="00595AEC" w:rsidRPr="00E41113" w:rsidRDefault="00595AEC" w:rsidP="005E16E8">
            <w:pPr>
              <w:shd w:val="clear" w:color="auto" w:fill="FFFFFF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Повышение учётной ставки ЦБ РФ</w:t>
            </w:r>
          </w:p>
          <w:p w:rsidR="00595AEC" w:rsidRPr="00E41113" w:rsidRDefault="00595AEC" w:rsidP="005E16E8">
            <w:pPr>
              <w:shd w:val="clear" w:color="auto" w:fill="FFFFFF"/>
              <w:ind w:right="355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Неблагоприятное изменение валютного курса рубля</w:t>
            </w:r>
          </w:p>
          <w:p w:rsidR="00595AEC" w:rsidRPr="00E41113" w:rsidRDefault="00595AEC" w:rsidP="005E16E8">
            <w:pPr>
              <w:shd w:val="clear" w:color="auto" w:fill="FFFFFF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Жесткая политика финансовой стабилизации в связи с кризисом</w:t>
            </w:r>
          </w:p>
        </w:tc>
        <w:tc>
          <w:tcPr>
            <w:tcW w:w="714" w:type="dxa"/>
            <w:shd w:val="clear" w:color="auto" w:fill="FFFFFF"/>
          </w:tcPr>
          <w:p w:rsidR="00595AEC" w:rsidRPr="00E41113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  <w:p w:rsidR="00595AEC" w:rsidRPr="00E41113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Pr="00E41113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-2</w:t>
            </w:r>
          </w:p>
          <w:p w:rsidR="00595AEC" w:rsidRPr="00E41113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Pr="00E41113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Pr="00E41113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595AEC" w:rsidRPr="00E41113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-3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95AEC" w:rsidRPr="00E41113" w:rsidRDefault="00595AEC" w:rsidP="00DE08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95AEC" w:rsidRPr="00E41113">
        <w:tc>
          <w:tcPr>
            <w:tcW w:w="1116" w:type="dxa"/>
            <w:vMerge/>
            <w:shd w:val="clear" w:color="auto" w:fill="FFFFFF"/>
          </w:tcPr>
          <w:p w:rsidR="00595AEC" w:rsidRPr="00E41113" w:rsidRDefault="00595AEC" w:rsidP="005E16E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FFF"/>
          </w:tcPr>
          <w:p w:rsidR="00595AEC" w:rsidRPr="00E41113" w:rsidRDefault="00595AEC" w:rsidP="005E16E8">
            <w:pPr>
              <w:shd w:val="clear" w:color="auto" w:fill="FFFFFF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Политика цен и доходов</w:t>
            </w:r>
          </w:p>
        </w:tc>
        <w:tc>
          <w:tcPr>
            <w:tcW w:w="1790" w:type="dxa"/>
            <w:shd w:val="clear" w:color="auto" w:fill="FFFFFF"/>
          </w:tcPr>
          <w:p w:rsidR="00595AEC" w:rsidRPr="00E41113" w:rsidRDefault="00595AEC" w:rsidP="005E16E8">
            <w:pPr>
              <w:shd w:val="clear" w:color="auto" w:fill="FFFFFF"/>
              <w:rPr>
                <w:sz w:val="24"/>
                <w:szCs w:val="24"/>
              </w:rPr>
            </w:pPr>
            <w:r w:rsidRPr="00E41113">
              <w:rPr>
                <w:sz w:val="24"/>
                <w:szCs w:val="24"/>
              </w:rPr>
              <w:t>Введены свободные цены на товары и услу</w:t>
            </w:r>
            <w:r w:rsidR="00197524">
              <w:rPr>
                <w:sz w:val="24"/>
                <w:szCs w:val="24"/>
              </w:rPr>
              <w:t>ги</w:t>
            </w:r>
          </w:p>
        </w:tc>
        <w:tc>
          <w:tcPr>
            <w:tcW w:w="810" w:type="dxa"/>
            <w:shd w:val="clear" w:color="auto" w:fill="FFFFFF"/>
          </w:tcPr>
          <w:p w:rsidR="00595AEC" w:rsidRDefault="00197524" w:rsidP="006D4D7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97524" w:rsidRDefault="00197524" w:rsidP="006D4D7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197524" w:rsidRPr="00E41113" w:rsidRDefault="00197524" w:rsidP="006D4D7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FFFFFF"/>
          </w:tcPr>
          <w:p w:rsidR="00595AEC" w:rsidRPr="00E41113" w:rsidRDefault="00595AEC" w:rsidP="005E16E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FFFFFF"/>
          </w:tcPr>
          <w:p w:rsidR="00595AEC" w:rsidRPr="00E41113" w:rsidRDefault="00595AEC" w:rsidP="00B67754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95AEC" w:rsidRPr="00E41113" w:rsidRDefault="00595AEC" w:rsidP="00DE082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142DEC" w:rsidRPr="00142DEC" w:rsidRDefault="00142DEC" w:rsidP="009B22C3">
      <w:pPr>
        <w:pStyle w:val="a3"/>
      </w:pPr>
    </w:p>
    <w:p w:rsidR="009B22C3" w:rsidRPr="009B22C3" w:rsidRDefault="009B22C3" w:rsidP="009B22C3">
      <w:pPr>
        <w:pStyle w:val="a3"/>
      </w:pPr>
      <w:r>
        <w:t>4. Формирование «Профиля внешних сигналов» по итоговым оценкам.</w:t>
      </w:r>
    </w:p>
    <w:p w:rsidR="00746967" w:rsidRDefault="00746967" w:rsidP="00746967">
      <w:pPr>
        <w:pStyle w:val="a3"/>
      </w:pPr>
      <w:r>
        <w:t>Графически профиль внешних сигналов на основе итоговых оценок приведено на рис. 3.1.</w:t>
      </w:r>
    </w:p>
    <w:p w:rsidR="00746967" w:rsidRPr="00197524" w:rsidRDefault="00291AAA" w:rsidP="00746967">
      <w:pPr>
        <w:pStyle w:val="a3"/>
        <w:ind w:firstLine="0"/>
        <w:jc w:val="center"/>
      </w:pPr>
      <w:r>
        <w:pict>
          <v:shape id="_x0000_i1032" type="#_x0000_t75" style="width:491.25pt;height:198.75pt">
            <v:imagedata r:id="rId18" o:title=""/>
          </v:shape>
        </w:pict>
      </w:r>
    </w:p>
    <w:p w:rsidR="00746967" w:rsidRDefault="00746967" w:rsidP="009B22C3">
      <w:pPr>
        <w:pStyle w:val="a3"/>
        <w:ind w:firstLine="0"/>
        <w:jc w:val="center"/>
      </w:pPr>
      <w:r>
        <w:t>Рис. 3.1. Профиль внешних сигналов</w:t>
      </w:r>
    </w:p>
    <w:p w:rsidR="00746967" w:rsidRDefault="00746967" w:rsidP="00746967">
      <w:pPr>
        <w:pStyle w:val="a3"/>
      </w:pPr>
    </w:p>
    <w:p w:rsidR="00746967" w:rsidRDefault="00DE0826" w:rsidP="00746967">
      <w:pPr>
        <w:pStyle w:val="a3"/>
      </w:pPr>
      <w:r>
        <w:t xml:space="preserve">Как видно из представленных данных, </w:t>
      </w:r>
      <w:r w:rsidR="00197524">
        <w:t xml:space="preserve">наивысший балл имеет поле производственных факторов. Самый низкий балл — в поле спроса и поле конкурентной среды. И это закономерно, так как для торговой фирмы наибольшие угрозы могут возникнуть именно в этих сферах, </w:t>
      </w:r>
      <w:r>
        <w:t xml:space="preserve">поэтому </w:t>
      </w:r>
      <w:r w:rsidR="00746967">
        <w:t>именно там существуют наибольшие угрозы нарастания кризисной ситуации.</w:t>
      </w:r>
      <w:r w:rsidR="00197524">
        <w:t xml:space="preserve"> </w:t>
      </w:r>
    </w:p>
    <w:p w:rsidR="00746967" w:rsidRDefault="00746967" w:rsidP="00746967">
      <w:pPr>
        <w:pStyle w:val="a3"/>
      </w:pPr>
    </w:p>
    <w:p w:rsidR="00746967" w:rsidRDefault="00746967" w:rsidP="00746967">
      <w:pPr>
        <w:pStyle w:val="a3"/>
      </w:pPr>
    </w:p>
    <w:p w:rsidR="00746967" w:rsidRPr="00C50879" w:rsidRDefault="00746967" w:rsidP="00746967">
      <w:pPr>
        <w:pStyle w:val="10"/>
      </w:pPr>
      <w:bookmarkStart w:id="17" w:name="_Toc243122225"/>
      <w:bookmarkStart w:id="18" w:name="_Toc247733590"/>
      <w:r>
        <w:t>4. Экспресс-диагностика финансового состояния организации</w:t>
      </w:r>
      <w:bookmarkEnd w:id="17"/>
      <w:bookmarkEnd w:id="18"/>
    </w:p>
    <w:p w:rsidR="00746967" w:rsidRDefault="00746967" w:rsidP="00746967">
      <w:pPr>
        <w:pStyle w:val="a3"/>
      </w:pPr>
    </w:p>
    <w:p w:rsidR="00997141" w:rsidRDefault="00997141" w:rsidP="00997141">
      <w:pPr>
        <w:pStyle w:val="a3"/>
      </w:pPr>
      <w:r>
        <w:t>Экспресс-</w:t>
      </w:r>
      <w:r w:rsidRPr="009E255E">
        <w:t>диагностик</w:t>
      </w:r>
      <w:r>
        <w:t>а</w:t>
      </w:r>
      <w:r w:rsidRPr="009E255E">
        <w:t xml:space="preserve"> кризисного состояния предприятия предусматри</w:t>
      </w:r>
      <w:r>
        <w:t>вает расчет и анализ</w:t>
      </w:r>
      <w:r w:rsidRPr="009E255E">
        <w:t xml:space="preserve"> четырех коэффи</w:t>
      </w:r>
      <w:r w:rsidRPr="009E255E">
        <w:softHyphen/>
        <w:t>циентов:</w:t>
      </w:r>
    </w:p>
    <w:p w:rsidR="00997141" w:rsidRPr="009E255E" w:rsidRDefault="00997141" w:rsidP="00997141">
      <w:pPr>
        <w:pStyle w:val="a3"/>
        <w:numPr>
          <w:ilvl w:val="0"/>
          <w:numId w:val="16"/>
        </w:numPr>
      </w:pPr>
      <w:r>
        <w:t>общей ликвидности Ко</w:t>
      </w:r>
      <w:r w:rsidRPr="009E255E">
        <w:t>л;</w:t>
      </w:r>
    </w:p>
    <w:p w:rsidR="00997141" w:rsidRDefault="00997141" w:rsidP="00997141">
      <w:pPr>
        <w:pStyle w:val="a3"/>
        <w:numPr>
          <w:ilvl w:val="0"/>
          <w:numId w:val="16"/>
        </w:numPr>
      </w:pPr>
      <w:r w:rsidRPr="009E255E">
        <w:t>обеспеченности собственными средствами Кос</w:t>
      </w:r>
      <w:r>
        <w:t>с</w:t>
      </w:r>
      <w:r w:rsidRPr="009E255E">
        <w:t>;</w:t>
      </w:r>
    </w:p>
    <w:p w:rsidR="00997141" w:rsidRDefault="00997141" w:rsidP="00997141">
      <w:pPr>
        <w:pStyle w:val="a3"/>
        <w:numPr>
          <w:ilvl w:val="0"/>
          <w:numId w:val="16"/>
        </w:numPr>
      </w:pPr>
      <w:r w:rsidRPr="009E255E">
        <w:t>восстановления  платежеспособности  предприятия</w:t>
      </w:r>
      <w:r>
        <w:t xml:space="preserve"> </w:t>
      </w:r>
      <w:r w:rsidRPr="009E255E">
        <w:t>Квп;</w:t>
      </w:r>
    </w:p>
    <w:p w:rsidR="00997141" w:rsidRDefault="00997141" w:rsidP="00997141">
      <w:pPr>
        <w:pStyle w:val="a3"/>
        <w:numPr>
          <w:ilvl w:val="0"/>
          <w:numId w:val="16"/>
        </w:numPr>
      </w:pPr>
      <w:r w:rsidRPr="009E255E">
        <w:t>утраты платежеспособности предприятия Куп.</w:t>
      </w:r>
    </w:p>
    <w:p w:rsidR="00997141" w:rsidRDefault="00997141" w:rsidP="00997141">
      <w:pPr>
        <w:pStyle w:val="a3"/>
      </w:pPr>
      <w:r>
        <w:t>Необходимо проанализировать указанные показатели:</w:t>
      </w:r>
    </w:p>
    <w:p w:rsidR="00997141" w:rsidRPr="00997141" w:rsidRDefault="00997141" w:rsidP="00997141">
      <w:pPr>
        <w:pStyle w:val="a3"/>
      </w:pPr>
      <w:r w:rsidRPr="00997141">
        <w:t>Коэффициент общей ликвидности Кол характеризует общую обеспеченность предприятия оборотными и денежными средствами для ведения хозяйственной деятельности, своевременного погашения его срочных обязательств</w:t>
      </w:r>
    </w:p>
    <w:p w:rsidR="00997141" w:rsidRPr="00997141" w:rsidRDefault="00997141" w:rsidP="00997141">
      <w:pPr>
        <w:pStyle w:val="a3"/>
      </w:pPr>
      <w:r w:rsidRPr="00997141">
        <w:t>Коэффициент обеспеченности собственными средствами Коcc характеризует наличие собственных оборотных средств у предприятия, необходимых для его финансовой устойчивости</w:t>
      </w:r>
    </w:p>
    <w:p w:rsidR="00997141" w:rsidRPr="00997141" w:rsidRDefault="00997141" w:rsidP="00997141">
      <w:pPr>
        <w:pStyle w:val="a3"/>
      </w:pPr>
      <w:r w:rsidRPr="00997141">
        <w:t>Структура баланса предприятия неудовлетворительна, а предпри</w:t>
      </w:r>
      <w:r w:rsidRPr="00997141">
        <w:softHyphen/>
        <w:t>ятие неплатежеспособно, если К</w:t>
      </w:r>
      <w:r w:rsidR="003F4372">
        <w:t>о</w:t>
      </w:r>
      <w:r w:rsidRPr="00997141">
        <w:t>л&lt;2, Косс&lt;0,1.</w:t>
      </w:r>
    </w:p>
    <w:p w:rsidR="00997141" w:rsidRDefault="00997141" w:rsidP="00997141">
      <w:pPr>
        <w:pStyle w:val="a3"/>
      </w:pPr>
      <w:r w:rsidRPr="00997141">
        <w:t>Коэффициент восстановления платежеспособности предприятия Квп определяется как отношение расчетного К</w:t>
      </w:r>
      <w:r w:rsidR="003F4372">
        <w:t>о</w:t>
      </w:r>
      <w:r w:rsidRPr="00997141">
        <w:t>л к его установлен</w:t>
      </w:r>
      <w:r w:rsidRPr="00997141">
        <w:softHyphen/>
        <w:t>ному значению. Расчетный К</w:t>
      </w:r>
      <w:r w:rsidR="003F4372">
        <w:t>о</w:t>
      </w:r>
      <w:r w:rsidRPr="00997141">
        <w:t>л определяется как сумма фактического значения К</w:t>
      </w:r>
      <w:r w:rsidR="003F4372">
        <w:t>о</w:t>
      </w:r>
      <w:r w:rsidRPr="00997141">
        <w:t>л на конец отчетного периода и изменения значения этого коэффициента между окончанием и началом отчетного периода</w:t>
      </w:r>
      <w:r w:rsidRPr="006D7EC3">
        <w:t xml:space="preserve"> на пе</w:t>
      </w:r>
      <w:r w:rsidRPr="006D7EC3">
        <w:softHyphen/>
        <w:t xml:space="preserve">риод восстановления платежеспособности, установленный равным </w:t>
      </w:r>
      <w:r w:rsidR="003F4372">
        <w:t>12</w:t>
      </w:r>
      <w:r w:rsidRPr="006D7EC3">
        <w:t xml:space="preserve"> месяцам.</w:t>
      </w:r>
    </w:p>
    <w:p w:rsidR="00997141" w:rsidRDefault="00997141" w:rsidP="00997141">
      <w:pPr>
        <w:pStyle w:val="a3"/>
      </w:pPr>
      <w:r>
        <w:t>Экспресс-диагностика финансового состояния анализируемой организации проводится на начало и конец отчетного года в соответствии с таблицей 4.1.</w:t>
      </w:r>
    </w:p>
    <w:p w:rsidR="00997141" w:rsidRDefault="00997141" w:rsidP="00997141">
      <w:pPr>
        <w:pStyle w:val="a3"/>
      </w:pPr>
    </w:p>
    <w:p w:rsidR="00997141" w:rsidRDefault="00997141" w:rsidP="00997141">
      <w:pPr>
        <w:pStyle w:val="a3"/>
      </w:pPr>
    </w:p>
    <w:p w:rsidR="00997141" w:rsidRDefault="00997141" w:rsidP="00997141">
      <w:pPr>
        <w:pStyle w:val="a3"/>
      </w:pPr>
    </w:p>
    <w:p w:rsidR="00997141" w:rsidRDefault="00997141" w:rsidP="00997141">
      <w:pPr>
        <w:pStyle w:val="a3"/>
        <w:jc w:val="right"/>
      </w:pPr>
      <w:r w:rsidRPr="006E4225">
        <w:t>Таблица 4.1</w:t>
      </w:r>
    </w:p>
    <w:p w:rsidR="00997141" w:rsidRDefault="00997141" w:rsidP="00997141">
      <w:pPr>
        <w:pStyle w:val="a3"/>
        <w:ind w:firstLine="0"/>
        <w:jc w:val="center"/>
      </w:pPr>
      <w:r w:rsidRPr="006E4225">
        <w:t>Экспресс-диагностика финансового состояния организации</w:t>
      </w:r>
    </w:p>
    <w:p w:rsidR="00997141" w:rsidRDefault="00997141" w:rsidP="00997141">
      <w:pPr>
        <w:spacing w:after="77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993"/>
        <w:gridCol w:w="1417"/>
        <w:gridCol w:w="1418"/>
        <w:gridCol w:w="2126"/>
      </w:tblGrid>
      <w:tr w:rsidR="00997141" w:rsidRPr="00997141">
        <w:tc>
          <w:tcPr>
            <w:tcW w:w="3402" w:type="dxa"/>
            <w:vMerge w:val="restart"/>
            <w:shd w:val="clear" w:color="auto" w:fill="FFFFFF"/>
          </w:tcPr>
          <w:p w:rsidR="00997141" w:rsidRPr="00997141" w:rsidRDefault="00997141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7141">
              <w:rPr>
                <w:sz w:val="24"/>
                <w:szCs w:val="24"/>
              </w:rPr>
              <w:t>Наименование показателя</w:t>
            </w:r>
          </w:p>
          <w:p w:rsidR="00997141" w:rsidRPr="00997141" w:rsidRDefault="00997141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97141" w:rsidRPr="00997141" w:rsidRDefault="00997141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997141" w:rsidRPr="00997141" w:rsidRDefault="00997141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7141">
              <w:rPr>
                <w:sz w:val="24"/>
                <w:szCs w:val="24"/>
              </w:rPr>
              <w:t>Усл.</w:t>
            </w:r>
            <w:r w:rsidRPr="00997141">
              <w:rPr>
                <w:sz w:val="24"/>
                <w:szCs w:val="24"/>
              </w:rPr>
              <w:br/>
              <w:t>обознач.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997141" w:rsidRPr="00997141" w:rsidRDefault="00997141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7141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97141" w:rsidRPr="00997141" w:rsidRDefault="00997141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7141">
              <w:rPr>
                <w:sz w:val="24"/>
                <w:szCs w:val="24"/>
              </w:rPr>
              <w:t>Нормативное</w:t>
            </w:r>
          </w:p>
          <w:p w:rsidR="00997141" w:rsidRPr="00997141" w:rsidRDefault="00997141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7141">
              <w:rPr>
                <w:sz w:val="24"/>
                <w:szCs w:val="24"/>
              </w:rPr>
              <w:t>значение</w:t>
            </w:r>
          </w:p>
          <w:p w:rsidR="00997141" w:rsidRPr="00997141" w:rsidRDefault="00997141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7141">
              <w:rPr>
                <w:sz w:val="24"/>
                <w:szCs w:val="24"/>
              </w:rPr>
              <w:t>показателя</w:t>
            </w:r>
          </w:p>
        </w:tc>
      </w:tr>
      <w:tr w:rsidR="00997141" w:rsidRPr="00997141">
        <w:tc>
          <w:tcPr>
            <w:tcW w:w="0" w:type="auto"/>
            <w:vMerge/>
            <w:shd w:val="clear" w:color="auto" w:fill="FFFFFF"/>
          </w:tcPr>
          <w:p w:rsidR="00997141" w:rsidRPr="00997141" w:rsidRDefault="00997141" w:rsidP="007463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997141" w:rsidRPr="00997141" w:rsidRDefault="00997141" w:rsidP="0074631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997141" w:rsidRPr="00997141" w:rsidRDefault="00997141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7141">
              <w:rPr>
                <w:sz w:val="24"/>
                <w:szCs w:val="24"/>
              </w:rPr>
              <w:t>На начало</w:t>
            </w:r>
            <w:r w:rsidRPr="00997141">
              <w:rPr>
                <w:sz w:val="24"/>
                <w:szCs w:val="24"/>
              </w:rPr>
              <w:br/>
              <w:t>года</w:t>
            </w:r>
          </w:p>
        </w:tc>
        <w:tc>
          <w:tcPr>
            <w:tcW w:w="1418" w:type="dxa"/>
            <w:shd w:val="clear" w:color="auto" w:fill="FFFFFF"/>
          </w:tcPr>
          <w:p w:rsidR="00997141" w:rsidRPr="00997141" w:rsidRDefault="00997141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7141">
              <w:rPr>
                <w:sz w:val="24"/>
                <w:szCs w:val="24"/>
              </w:rPr>
              <w:t>На конец</w:t>
            </w:r>
            <w:r w:rsidRPr="00997141">
              <w:rPr>
                <w:sz w:val="24"/>
                <w:szCs w:val="24"/>
              </w:rPr>
              <w:br/>
              <w:t>года</w:t>
            </w:r>
          </w:p>
        </w:tc>
        <w:tc>
          <w:tcPr>
            <w:tcW w:w="0" w:type="auto"/>
            <w:vMerge/>
            <w:shd w:val="clear" w:color="auto" w:fill="FFFFFF"/>
          </w:tcPr>
          <w:p w:rsidR="00997141" w:rsidRPr="00997141" w:rsidRDefault="00997141" w:rsidP="0074631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97141" w:rsidRPr="00997141">
        <w:tc>
          <w:tcPr>
            <w:tcW w:w="3402" w:type="dxa"/>
            <w:shd w:val="clear" w:color="auto" w:fill="FFFFFF"/>
          </w:tcPr>
          <w:p w:rsidR="00997141" w:rsidRPr="00997141" w:rsidRDefault="00997141" w:rsidP="00746318">
            <w:pPr>
              <w:shd w:val="clear" w:color="auto" w:fill="FFFFFF"/>
              <w:rPr>
                <w:sz w:val="24"/>
                <w:szCs w:val="24"/>
              </w:rPr>
            </w:pPr>
            <w:r w:rsidRPr="00997141">
              <w:rPr>
                <w:sz w:val="24"/>
                <w:szCs w:val="24"/>
              </w:rPr>
              <w:t>1. Коэффициент общей</w:t>
            </w:r>
            <w:r w:rsidRPr="00997141">
              <w:rPr>
                <w:sz w:val="24"/>
                <w:szCs w:val="24"/>
              </w:rPr>
              <w:br/>
              <w:t>ликвидности</w:t>
            </w:r>
          </w:p>
        </w:tc>
        <w:tc>
          <w:tcPr>
            <w:tcW w:w="993" w:type="dxa"/>
            <w:shd w:val="clear" w:color="auto" w:fill="FFFFFF"/>
          </w:tcPr>
          <w:p w:rsidR="00997141" w:rsidRPr="00997141" w:rsidRDefault="00997141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7141">
              <w:rPr>
                <w:sz w:val="24"/>
                <w:szCs w:val="24"/>
              </w:rPr>
              <w:t>Кол</w:t>
            </w:r>
          </w:p>
        </w:tc>
        <w:tc>
          <w:tcPr>
            <w:tcW w:w="1417" w:type="dxa"/>
            <w:shd w:val="clear" w:color="auto" w:fill="FFFFFF"/>
          </w:tcPr>
          <w:p w:rsidR="00997141" w:rsidRPr="00997141" w:rsidRDefault="00997141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7141">
              <w:rPr>
                <w:sz w:val="24"/>
                <w:szCs w:val="24"/>
              </w:rPr>
              <w:t>2,1</w:t>
            </w:r>
          </w:p>
        </w:tc>
        <w:tc>
          <w:tcPr>
            <w:tcW w:w="1418" w:type="dxa"/>
            <w:shd w:val="clear" w:color="auto" w:fill="FFFFFF"/>
          </w:tcPr>
          <w:p w:rsidR="00997141" w:rsidRPr="00997141" w:rsidRDefault="00997141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2126" w:type="dxa"/>
            <w:shd w:val="clear" w:color="auto" w:fill="FFFFFF"/>
          </w:tcPr>
          <w:p w:rsidR="00997141" w:rsidRPr="00997141" w:rsidRDefault="00997141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7141">
              <w:rPr>
                <w:sz w:val="24"/>
                <w:szCs w:val="24"/>
              </w:rPr>
              <w:t>&gt;2</w:t>
            </w:r>
          </w:p>
        </w:tc>
      </w:tr>
      <w:tr w:rsidR="00997141" w:rsidRPr="00997141">
        <w:tc>
          <w:tcPr>
            <w:tcW w:w="3402" w:type="dxa"/>
            <w:shd w:val="clear" w:color="auto" w:fill="FFFFFF"/>
          </w:tcPr>
          <w:p w:rsidR="00997141" w:rsidRPr="00997141" w:rsidRDefault="00997141" w:rsidP="00746318">
            <w:pPr>
              <w:shd w:val="clear" w:color="auto" w:fill="FFFFFF"/>
              <w:rPr>
                <w:sz w:val="24"/>
                <w:szCs w:val="24"/>
              </w:rPr>
            </w:pPr>
            <w:r w:rsidRPr="00997141">
              <w:rPr>
                <w:sz w:val="24"/>
                <w:szCs w:val="24"/>
              </w:rPr>
              <w:t>2. Коэффициент</w:t>
            </w:r>
            <w:r w:rsidRPr="00997141">
              <w:rPr>
                <w:sz w:val="24"/>
                <w:szCs w:val="24"/>
              </w:rPr>
              <w:br/>
              <w:t>обеспеченности</w:t>
            </w:r>
            <w:r w:rsidRPr="00997141">
              <w:rPr>
                <w:sz w:val="24"/>
                <w:szCs w:val="24"/>
              </w:rPr>
              <w:br/>
              <w:t>собственными средствами</w:t>
            </w:r>
          </w:p>
        </w:tc>
        <w:tc>
          <w:tcPr>
            <w:tcW w:w="993" w:type="dxa"/>
            <w:shd w:val="clear" w:color="auto" w:fill="FFFFFF"/>
          </w:tcPr>
          <w:p w:rsidR="00997141" w:rsidRPr="00997141" w:rsidRDefault="00997141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7141">
              <w:rPr>
                <w:sz w:val="24"/>
                <w:szCs w:val="24"/>
              </w:rPr>
              <w:t>Косс</w:t>
            </w:r>
          </w:p>
        </w:tc>
        <w:tc>
          <w:tcPr>
            <w:tcW w:w="1417" w:type="dxa"/>
            <w:shd w:val="clear" w:color="auto" w:fill="FFFFFF"/>
          </w:tcPr>
          <w:p w:rsidR="00997141" w:rsidRPr="00997141" w:rsidRDefault="00997141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714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1418" w:type="dxa"/>
            <w:shd w:val="clear" w:color="auto" w:fill="FFFFFF"/>
          </w:tcPr>
          <w:p w:rsidR="00997141" w:rsidRPr="00997141" w:rsidRDefault="00997141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714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126" w:type="dxa"/>
            <w:shd w:val="clear" w:color="auto" w:fill="FFFFFF"/>
          </w:tcPr>
          <w:p w:rsidR="00997141" w:rsidRPr="00997141" w:rsidRDefault="00997141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7141">
              <w:rPr>
                <w:sz w:val="24"/>
                <w:szCs w:val="24"/>
              </w:rPr>
              <w:t>&gt;0,1</w:t>
            </w:r>
          </w:p>
        </w:tc>
      </w:tr>
      <w:tr w:rsidR="00997141" w:rsidRPr="00997141">
        <w:tc>
          <w:tcPr>
            <w:tcW w:w="3402" w:type="dxa"/>
            <w:shd w:val="clear" w:color="auto" w:fill="FFFFFF"/>
          </w:tcPr>
          <w:p w:rsidR="00997141" w:rsidRPr="00997141" w:rsidRDefault="00997141" w:rsidP="00746318">
            <w:pPr>
              <w:shd w:val="clear" w:color="auto" w:fill="FFFFFF"/>
              <w:rPr>
                <w:sz w:val="24"/>
                <w:szCs w:val="24"/>
              </w:rPr>
            </w:pPr>
            <w:r w:rsidRPr="00997141">
              <w:rPr>
                <w:sz w:val="24"/>
                <w:szCs w:val="24"/>
              </w:rPr>
              <w:t>3. Коэффициент</w:t>
            </w:r>
            <w:r w:rsidRPr="00997141">
              <w:rPr>
                <w:sz w:val="24"/>
                <w:szCs w:val="24"/>
              </w:rPr>
              <w:br/>
              <w:t>восстановления</w:t>
            </w:r>
            <w:r w:rsidRPr="00997141">
              <w:rPr>
                <w:sz w:val="24"/>
                <w:szCs w:val="24"/>
              </w:rPr>
              <w:br/>
              <w:t>платежеспособности</w:t>
            </w:r>
          </w:p>
        </w:tc>
        <w:tc>
          <w:tcPr>
            <w:tcW w:w="993" w:type="dxa"/>
            <w:shd w:val="clear" w:color="auto" w:fill="FFFFFF"/>
          </w:tcPr>
          <w:p w:rsidR="00997141" w:rsidRPr="00997141" w:rsidRDefault="00997141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7141">
              <w:rPr>
                <w:sz w:val="24"/>
                <w:szCs w:val="24"/>
              </w:rPr>
              <w:t>Квп</w:t>
            </w:r>
          </w:p>
        </w:tc>
        <w:tc>
          <w:tcPr>
            <w:tcW w:w="1417" w:type="dxa"/>
            <w:shd w:val="clear" w:color="auto" w:fill="FFFFFF"/>
          </w:tcPr>
          <w:p w:rsidR="00997141" w:rsidRPr="00997141" w:rsidRDefault="00997141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7141">
              <w:rPr>
                <w:sz w:val="24"/>
                <w:szCs w:val="24"/>
              </w:rPr>
              <w:t>—</w:t>
            </w:r>
          </w:p>
        </w:tc>
        <w:tc>
          <w:tcPr>
            <w:tcW w:w="1418" w:type="dxa"/>
            <w:shd w:val="clear" w:color="auto" w:fill="FFFFFF"/>
          </w:tcPr>
          <w:p w:rsidR="00997141" w:rsidRPr="00997141" w:rsidRDefault="003F4372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B10EDE">
              <w:rPr>
                <w:sz w:val="24"/>
                <w:szCs w:val="24"/>
              </w:rPr>
              <w:t>925</w:t>
            </w:r>
          </w:p>
        </w:tc>
        <w:tc>
          <w:tcPr>
            <w:tcW w:w="2126" w:type="dxa"/>
            <w:shd w:val="clear" w:color="auto" w:fill="FFFFFF"/>
          </w:tcPr>
          <w:p w:rsidR="00997141" w:rsidRPr="00997141" w:rsidRDefault="00997141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7141">
              <w:rPr>
                <w:sz w:val="24"/>
                <w:szCs w:val="24"/>
              </w:rPr>
              <w:t>&gt; 1</w:t>
            </w:r>
          </w:p>
        </w:tc>
      </w:tr>
      <w:tr w:rsidR="00997141" w:rsidRPr="00997141">
        <w:tc>
          <w:tcPr>
            <w:tcW w:w="3402" w:type="dxa"/>
            <w:shd w:val="clear" w:color="auto" w:fill="FFFFFF"/>
          </w:tcPr>
          <w:p w:rsidR="00997141" w:rsidRPr="00997141" w:rsidRDefault="00997141" w:rsidP="00746318">
            <w:pPr>
              <w:shd w:val="clear" w:color="auto" w:fill="FFFFFF"/>
              <w:rPr>
                <w:sz w:val="24"/>
                <w:szCs w:val="24"/>
              </w:rPr>
            </w:pPr>
            <w:r w:rsidRPr="00997141">
              <w:rPr>
                <w:sz w:val="24"/>
                <w:szCs w:val="24"/>
              </w:rPr>
              <w:t>4. Коэффициент утраты</w:t>
            </w:r>
            <w:r w:rsidRPr="00997141">
              <w:rPr>
                <w:sz w:val="24"/>
                <w:szCs w:val="24"/>
              </w:rPr>
              <w:br/>
              <w:t>платежеспособности</w:t>
            </w:r>
          </w:p>
        </w:tc>
        <w:tc>
          <w:tcPr>
            <w:tcW w:w="993" w:type="dxa"/>
            <w:shd w:val="clear" w:color="auto" w:fill="FFFFFF"/>
          </w:tcPr>
          <w:p w:rsidR="00997141" w:rsidRPr="00997141" w:rsidRDefault="00997141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7141">
              <w:rPr>
                <w:sz w:val="24"/>
                <w:szCs w:val="24"/>
              </w:rPr>
              <w:t>Куп</w:t>
            </w:r>
          </w:p>
        </w:tc>
        <w:tc>
          <w:tcPr>
            <w:tcW w:w="1417" w:type="dxa"/>
            <w:shd w:val="clear" w:color="auto" w:fill="FFFFFF"/>
          </w:tcPr>
          <w:p w:rsidR="00997141" w:rsidRPr="00997141" w:rsidRDefault="00997141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7141">
              <w:rPr>
                <w:sz w:val="24"/>
                <w:szCs w:val="24"/>
              </w:rPr>
              <w:t>—</w:t>
            </w:r>
          </w:p>
        </w:tc>
        <w:tc>
          <w:tcPr>
            <w:tcW w:w="1418" w:type="dxa"/>
            <w:shd w:val="clear" w:color="auto" w:fill="FFFFFF"/>
          </w:tcPr>
          <w:p w:rsidR="00997141" w:rsidRPr="00997141" w:rsidRDefault="00997141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7141">
              <w:rPr>
                <w:sz w:val="24"/>
                <w:szCs w:val="24"/>
              </w:rPr>
              <w:t>—</w:t>
            </w:r>
          </w:p>
        </w:tc>
        <w:tc>
          <w:tcPr>
            <w:tcW w:w="2126" w:type="dxa"/>
            <w:shd w:val="clear" w:color="auto" w:fill="FFFFFF"/>
          </w:tcPr>
          <w:p w:rsidR="00997141" w:rsidRPr="00997141" w:rsidRDefault="00997141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7141">
              <w:rPr>
                <w:sz w:val="24"/>
                <w:szCs w:val="24"/>
              </w:rPr>
              <w:t>&gt;1</w:t>
            </w:r>
          </w:p>
        </w:tc>
      </w:tr>
    </w:tbl>
    <w:p w:rsidR="00997141" w:rsidRDefault="00997141" w:rsidP="00997141">
      <w:pPr>
        <w:pStyle w:val="a3"/>
      </w:pPr>
    </w:p>
    <w:p w:rsidR="00997141" w:rsidRDefault="00997141" w:rsidP="00997141">
      <w:pPr>
        <w:pStyle w:val="a3"/>
      </w:pPr>
      <w:r>
        <w:t>Коэффициент общей ликвидности — немного выше нормы, а коэффициент обеспеченности собственными средствами — намного выше нормативного значения. Поэтому предприятие можно признать финансово устойчивым, платежеспособным.</w:t>
      </w:r>
    </w:p>
    <w:p w:rsidR="00997141" w:rsidRDefault="00997141" w:rsidP="00997141">
      <w:pPr>
        <w:pStyle w:val="a3"/>
      </w:pPr>
      <w:r>
        <w:t>Коэффициент восстановления рассчитывается для периода в 12 мес. Поскольку</w:t>
      </w:r>
      <w:r w:rsidRPr="006D7EC3">
        <w:t xml:space="preserve"> Квп &gt; 1, это значит, что у предприятия есть реальная возмож</w:t>
      </w:r>
      <w:r w:rsidRPr="006D7EC3">
        <w:softHyphen/>
        <w:t>ность восстановить свою платежеспособность</w:t>
      </w:r>
      <w:r>
        <w:t xml:space="preserve"> за 12 мес.</w:t>
      </w:r>
    </w:p>
    <w:p w:rsidR="00997141" w:rsidRDefault="00997141" w:rsidP="00997141">
      <w:pPr>
        <w:pStyle w:val="a3"/>
      </w:pPr>
      <w:r>
        <w:t>Если К</w:t>
      </w:r>
      <w:r w:rsidRPr="002A13F2">
        <w:t>вп</w:t>
      </w:r>
      <w:r>
        <w:t>&lt;1, рассчитывается коэффициент утраты платежеспособности (К</w:t>
      </w:r>
      <w:r w:rsidRPr="002A13F2">
        <w:t>уп</w:t>
      </w:r>
      <w:r>
        <w:t>). В данном случае Квп &gt; 1, поэтому расчет не проводится.</w:t>
      </w:r>
    </w:p>
    <w:p w:rsidR="00997141" w:rsidRPr="00C50879" w:rsidRDefault="00997141" w:rsidP="00997141">
      <w:pPr>
        <w:pStyle w:val="a3"/>
      </w:pPr>
    </w:p>
    <w:p w:rsidR="00746967" w:rsidRDefault="00746967" w:rsidP="00746967">
      <w:pPr>
        <w:pStyle w:val="a3"/>
      </w:pPr>
    </w:p>
    <w:p w:rsidR="002F75BD" w:rsidRPr="00C50879" w:rsidRDefault="002F75BD" w:rsidP="00746967">
      <w:pPr>
        <w:pStyle w:val="a3"/>
      </w:pPr>
    </w:p>
    <w:p w:rsidR="003F4372" w:rsidRPr="00C50879" w:rsidRDefault="00746967" w:rsidP="003F4372">
      <w:pPr>
        <w:pStyle w:val="10"/>
      </w:pPr>
      <w:bookmarkStart w:id="19" w:name="_Toc243122226"/>
      <w:bookmarkStart w:id="20" w:name="_Toc247733591"/>
      <w:r>
        <w:t>5. </w:t>
      </w:r>
      <w:bookmarkEnd w:id="19"/>
      <w:r w:rsidR="003F4372">
        <w:t>двухфакторный метод диагностики банкротства</w:t>
      </w:r>
      <w:bookmarkEnd w:id="20"/>
    </w:p>
    <w:p w:rsidR="003F4372" w:rsidRDefault="003F4372" w:rsidP="003F4372">
      <w:pPr>
        <w:pStyle w:val="a3"/>
      </w:pPr>
    </w:p>
    <w:p w:rsidR="003F4372" w:rsidRDefault="003F4372" w:rsidP="003F4372">
      <w:pPr>
        <w:pStyle w:val="a3"/>
      </w:pPr>
      <w:r>
        <w:t>Наиболее простой из методик диагностики банкротства является двухфакторная математическая модель, при построении которой учитывается всего два показателя: коэффициент текущей ликвидности и удельный вес заёмных средств в пассивах. На основе статистической обработки данных по выборке фирм в странах с рыночной экономикой были выявлены весовые коэффициенты для каждого из этих факторов. Для США данная модель выглядит следующим образом:</w:t>
      </w:r>
    </w:p>
    <w:p w:rsidR="003F4372" w:rsidRPr="003F4372" w:rsidRDefault="003F4372" w:rsidP="003F4372">
      <w:pPr>
        <w:pStyle w:val="a3"/>
        <w:jc w:val="center"/>
      </w:pPr>
      <w:r w:rsidRPr="003F4372">
        <w:t>Х = —0,3877 — 1,0736 * Ктл + 0,0579 * Дзсп,</w:t>
      </w:r>
    </w:p>
    <w:p w:rsidR="003F4372" w:rsidRDefault="003F4372" w:rsidP="003F4372">
      <w:pPr>
        <w:pStyle w:val="a3"/>
      </w:pPr>
      <w:r>
        <w:t>где К</w:t>
      </w:r>
      <w:r w:rsidRPr="00DB0D67">
        <w:t>тл</w:t>
      </w:r>
      <w:r>
        <w:t xml:space="preserve"> — коэффициент текущей ликвидности;</w:t>
      </w:r>
    </w:p>
    <w:p w:rsidR="003F4372" w:rsidRDefault="003F4372" w:rsidP="003F4372">
      <w:pPr>
        <w:pStyle w:val="a3"/>
      </w:pPr>
      <w:r w:rsidRPr="00DB0D67">
        <w:t>Дзсп — доля заемных средств в пассивах.</w:t>
      </w:r>
    </w:p>
    <w:p w:rsidR="003F4372" w:rsidRDefault="003F4372" w:rsidP="003F4372">
      <w:pPr>
        <w:pStyle w:val="a3"/>
      </w:pPr>
      <w:r>
        <w:t>Рассчитаем для нашего предприятия:</w:t>
      </w:r>
    </w:p>
    <w:p w:rsidR="003F4372" w:rsidRDefault="003F4372" w:rsidP="003F4372">
      <w:pPr>
        <w:pStyle w:val="a3"/>
        <w:jc w:val="center"/>
      </w:pPr>
      <w:r w:rsidRPr="00DB0D67">
        <w:t>Х</w:t>
      </w:r>
      <w:r>
        <w:t xml:space="preserve"> </w:t>
      </w:r>
      <w:r w:rsidRPr="00DB0D67">
        <w:t xml:space="preserve">= </w:t>
      </w:r>
      <w:r>
        <w:t xml:space="preserve">- 0,3877 — 1,0736 * </w:t>
      </w:r>
      <w:r w:rsidR="00880EF0">
        <w:t>1,9</w:t>
      </w:r>
      <w:r w:rsidRPr="00DB0D67">
        <w:t xml:space="preserve"> </w:t>
      </w:r>
      <w:r>
        <w:t>+ 0,0579 *</w:t>
      </w:r>
      <w:r w:rsidRPr="00DB0D67">
        <w:t xml:space="preserve"> </w:t>
      </w:r>
      <w:r>
        <w:t>0,</w:t>
      </w:r>
      <w:r w:rsidR="00880EF0">
        <w:t>55</w:t>
      </w:r>
      <w:r>
        <w:t xml:space="preserve"> = </w:t>
      </w:r>
      <w:r w:rsidR="00880EF0">
        <w:t>-2,396</w:t>
      </w:r>
    </w:p>
    <w:p w:rsidR="003F4372" w:rsidRDefault="003F4372" w:rsidP="003F4372">
      <w:pPr>
        <w:pStyle w:val="a3"/>
      </w:pPr>
      <w:r>
        <w:t>Оценка результатов диагностики приведена в таблице 5.1.</w:t>
      </w:r>
    </w:p>
    <w:p w:rsidR="003F4372" w:rsidRDefault="003F4372" w:rsidP="003F4372">
      <w:pPr>
        <w:pStyle w:val="a3"/>
        <w:jc w:val="right"/>
      </w:pPr>
      <w:r w:rsidRPr="00DB0D67">
        <w:t>Таблица 5.1</w:t>
      </w:r>
    </w:p>
    <w:p w:rsidR="003F4372" w:rsidRDefault="003F4372" w:rsidP="003F4372">
      <w:pPr>
        <w:pStyle w:val="a3"/>
        <w:ind w:firstLine="0"/>
        <w:jc w:val="center"/>
      </w:pPr>
      <w:r w:rsidRPr="00DB0D67">
        <w:t>Результаты расчетов двухфакторной математической модели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5812"/>
      </w:tblGrid>
      <w:tr w:rsidR="003F4372" w:rsidRPr="0038754D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72" w:rsidRPr="0038754D" w:rsidRDefault="003F4372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754D">
              <w:rPr>
                <w:sz w:val="24"/>
                <w:szCs w:val="24"/>
              </w:rPr>
              <w:t xml:space="preserve">Значение </w:t>
            </w:r>
            <w:r w:rsidRPr="0038754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72" w:rsidRPr="0038754D" w:rsidRDefault="003F4372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754D">
              <w:rPr>
                <w:sz w:val="24"/>
                <w:szCs w:val="24"/>
              </w:rPr>
              <w:t>Вероятность банкротства</w:t>
            </w:r>
          </w:p>
        </w:tc>
      </w:tr>
      <w:tr w:rsidR="003F4372" w:rsidRPr="0038754D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72" w:rsidRPr="0038754D" w:rsidRDefault="003F4372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754D">
              <w:rPr>
                <w:sz w:val="24"/>
                <w:szCs w:val="24"/>
              </w:rPr>
              <w:t>Х&gt;0,3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72" w:rsidRPr="0038754D" w:rsidRDefault="003F4372" w:rsidP="00746318">
            <w:pPr>
              <w:shd w:val="clear" w:color="auto" w:fill="FFFFFF"/>
              <w:ind w:left="610"/>
              <w:rPr>
                <w:sz w:val="24"/>
                <w:szCs w:val="24"/>
              </w:rPr>
            </w:pPr>
            <w:r w:rsidRPr="0038754D">
              <w:rPr>
                <w:sz w:val="24"/>
                <w:szCs w:val="24"/>
              </w:rPr>
              <w:t>вероятность банкротства велика</w:t>
            </w:r>
          </w:p>
        </w:tc>
      </w:tr>
      <w:tr w:rsidR="003F4372" w:rsidRPr="0038754D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72" w:rsidRPr="0038754D" w:rsidRDefault="003F4372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754D">
              <w:rPr>
                <w:sz w:val="24"/>
                <w:szCs w:val="24"/>
              </w:rPr>
              <w:t>- 0,3 &lt;Х&lt; 0,3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72" w:rsidRPr="0038754D" w:rsidRDefault="003F4372" w:rsidP="00746318">
            <w:pPr>
              <w:shd w:val="clear" w:color="auto" w:fill="FFFFFF"/>
              <w:ind w:left="610"/>
              <w:rPr>
                <w:sz w:val="24"/>
                <w:szCs w:val="24"/>
              </w:rPr>
            </w:pPr>
            <w:r w:rsidRPr="0038754D">
              <w:rPr>
                <w:sz w:val="24"/>
                <w:szCs w:val="24"/>
              </w:rPr>
              <w:t>вероятность банкротства средняя</w:t>
            </w:r>
          </w:p>
        </w:tc>
      </w:tr>
      <w:tr w:rsidR="003F4372" w:rsidRPr="0038754D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72" w:rsidRPr="0038754D" w:rsidRDefault="003F4372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754D">
              <w:rPr>
                <w:sz w:val="24"/>
                <w:szCs w:val="24"/>
              </w:rPr>
              <w:t>Х&lt;-0,3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72" w:rsidRPr="0038754D" w:rsidRDefault="003F4372" w:rsidP="00746318">
            <w:pPr>
              <w:shd w:val="clear" w:color="auto" w:fill="FFFFFF"/>
              <w:ind w:left="610"/>
              <w:rPr>
                <w:sz w:val="24"/>
                <w:szCs w:val="24"/>
              </w:rPr>
            </w:pPr>
            <w:r w:rsidRPr="0038754D">
              <w:rPr>
                <w:sz w:val="24"/>
                <w:szCs w:val="24"/>
              </w:rPr>
              <w:t>вероятность банкротства мала</w:t>
            </w:r>
          </w:p>
        </w:tc>
      </w:tr>
      <w:tr w:rsidR="003F4372" w:rsidRPr="0038754D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72" w:rsidRPr="0038754D" w:rsidRDefault="003F4372" w:rsidP="007463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754D">
              <w:rPr>
                <w:sz w:val="24"/>
                <w:szCs w:val="24"/>
              </w:rPr>
              <w:t>Х = 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72" w:rsidRPr="0038754D" w:rsidRDefault="003F4372" w:rsidP="00746318">
            <w:pPr>
              <w:shd w:val="clear" w:color="auto" w:fill="FFFFFF"/>
              <w:ind w:left="610"/>
              <w:rPr>
                <w:sz w:val="24"/>
                <w:szCs w:val="24"/>
              </w:rPr>
            </w:pPr>
            <w:r w:rsidRPr="0038754D">
              <w:rPr>
                <w:sz w:val="24"/>
                <w:szCs w:val="24"/>
              </w:rPr>
              <w:t>вероятность банкротства равна 0,5</w:t>
            </w:r>
          </w:p>
        </w:tc>
      </w:tr>
    </w:tbl>
    <w:p w:rsidR="003F4372" w:rsidRDefault="003F4372" w:rsidP="003F4372">
      <w:pPr>
        <w:pStyle w:val="a3"/>
      </w:pPr>
    </w:p>
    <w:p w:rsidR="0038754D" w:rsidRDefault="003F4372" w:rsidP="003F4372">
      <w:pPr>
        <w:pStyle w:val="a3"/>
      </w:pPr>
      <w:r>
        <w:t xml:space="preserve">Для </w:t>
      </w:r>
      <w:r w:rsidRPr="00160425">
        <w:rPr>
          <w:spacing w:val="12"/>
        </w:rPr>
        <w:t>коэффициент</w:t>
      </w:r>
      <w:r>
        <w:rPr>
          <w:spacing w:val="12"/>
        </w:rPr>
        <w:t>а</w:t>
      </w:r>
      <w:r>
        <w:t xml:space="preserve"> Х= -2,</w:t>
      </w:r>
      <w:r w:rsidR="0038754D">
        <w:t>396</w:t>
      </w:r>
      <w:r>
        <w:t xml:space="preserve"> выполняется третье </w:t>
      </w:r>
      <w:r w:rsidR="0038754D">
        <w:t>неравенство:</w:t>
      </w:r>
    </w:p>
    <w:p w:rsidR="0038754D" w:rsidRDefault="003F4372" w:rsidP="0038754D">
      <w:pPr>
        <w:pStyle w:val="a3"/>
        <w:ind w:firstLine="0"/>
        <w:jc w:val="center"/>
      </w:pPr>
      <w:r w:rsidRPr="0038754D">
        <w:t>-2,</w:t>
      </w:r>
      <w:r w:rsidR="0038754D">
        <w:t>396</w:t>
      </w:r>
      <w:r w:rsidRPr="0038754D">
        <w:t xml:space="preserve"> &lt; -0,3,</w:t>
      </w:r>
    </w:p>
    <w:p w:rsidR="003F4372" w:rsidRPr="0038754D" w:rsidRDefault="003F4372" w:rsidP="003F4372">
      <w:pPr>
        <w:pStyle w:val="a3"/>
      </w:pPr>
      <w:r w:rsidRPr="0038754D">
        <w:t xml:space="preserve">поэтому </w:t>
      </w:r>
      <w:r w:rsidR="0038754D">
        <w:t xml:space="preserve">можно сделать вывод, что </w:t>
      </w:r>
      <w:r w:rsidRPr="0038754D">
        <w:t xml:space="preserve">вероятность банкротства </w:t>
      </w:r>
      <w:r w:rsidR="0038754D">
        <w:t>предприятия</w:t>
      </w:r>
      <w:r w:rsidRPr="0038754D">
        <w:t xml:space="preserve"> мала.</w:t>
      </w:r>
    </w:p>
    <w:p w:rsidR="00746967" w:rsidRDefault="00746967" w:rsidP="00746967">
      <w:pPr>
        <w:pStyle w:val="a3"/>
      </w:pPr>
    </w:p>
    <w:p w:rsidR="00F53EB1" w:rsidRDefault="00F53EB1" w:rsidP="00746967">
      <w:pPr>
        <w:pStyle w:val="a3"/>
      </w:pPr>
    </w:p>
    <w:p w:rsidR="00BA591B" w:rsidRDefault="00746318" w:rsidP="00746967">
      <w:pPr>
        <w:pStyle w:val="10"/>
      </w:pPr>
      <w:bookmarkStart w:id="21" w:name="_Toc247733592"/>
      <w:bookmarkStart w:id="22" w:name="_Toc243122229"/>
      <w:r>
        <w:t>6. Кризисное поле организации</w:t>
      </w:r>
      <w:bookmarkEnd w:id="21"/>
    </w:p>
    <w:p w:rsidR="00746318" w:rsidRDefault="00746318" w:rsidP="00746318">
      <w:pPr>
        <w:pStyle w:val="a3"/>
      </w:pPr>
    </w:p>
    <w:p w:rsidR="00746318" w:rsidRDefault="00746318" w:rsidP="00746318">
      <w:pPr>
        <w:pStyle w:val="a3"/>
      </w:pPr>
      <w:r>
        <w:t>Для диагностики кризисного финансового состояния организации выделяют 6 объектов, по состоянию которых определяют глубину кризиса: чистый денежный поток, рыночная стоимость предприятия, структура капитала предприятия, состав финансовых обязательств предприятия по срочности погашения, состав активо</w:t>
      </w:r>
      <w:r w:rsidRPr="00746318">
        <w:t>в</w:t>
      </w:r>
      <w:r>
        <w:t xml:space="preserve"> предприятия, состав текущих затрат предприятия (таблица 6.1).</w:t>
      </w:r>
    </w:p>
    <w:p w:rsidR="00746318" w:rsidRDefault="00746318" w:rsidP="00746318">
      <w:pPr>
        <w:pStyle w:val="a3"/>
        <w:jc w:val="right"/>
      </w:pPr>
      <w:r w:rsidRPr="00746318">
        <w:t>Таблица 6.1</w:t>
      </w:r>
    </w:p>
    <w:p w:rsidR="00746318" w:rsidRDefault="00746318" w:rsidP="00746318">
      <w:pPr>
        <w:pStyle w:val="a3"/>
        <w:ind w:firstLine="0"/>
        <w:jc w:val="center"/>
      </w:pPr>
      <w:r w:rsidRPr="00746318">
        <w:t>Масштабы кризисного финансового состояния организации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2552"/>
        <w:gridCol w:w="2409"/>
      </w:tblGrid>
      <w:tr w:rsidR="00746318" w:rsidRPr="00746318"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318" w:rsidRPr="00746318" w:rsidRDefault="00746318" w:rsidP="007463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Объекты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наблюдения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«кризисного</w:t>
            </w:r>
          </w:p>
          <w:p w:rsidR="00746318" w:rsidRPr="00746318" w:rsidRDefault="00746318" w:rsidP="007463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поля</w:t>
            </w:r>
            <w:r w:rsidRPr="0074631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318" w:rsidRPr="00746318" w:rsidRDefault="00746318" w:rsidP="007463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Масштабы кризисного финансового состояния организации</w:t>
            </w:r>
          </w:p>
        </w:tc>
      </w:tr>
      <w:tr w:rsidR="00746318" w:rsidRPr="00746318"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318" w:rsidRPr="00746318" w:rsidRDefault="00746318" w:rsidP="007463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318" w:rsidRPr="00746318" w:rsidRDefault="00746318" w:rsidP="007463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Легкий</w:t>
            </w:r>
          </w:p>
          <w:p w:rsidR="00746318" w:rsidRPr="00746318" w:rsidRDefault="00746318" w:rsidP="007463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финансовый</w:t>
            </w:r>
          </w:p>
          <w:p w:rsidR="00746318" w:rsidRPr="00746318" w:rsidRDefault="00746318" w:rsidP="007463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кризис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318" w:rsidRPr="00746318" w:rsidRDefault="00746318" w:rsidP="007463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Глубокий</w:t>
            </w:r>
          </w:p>
          <w:p w:rsidR="00746318" w:rsidRPr="00746318" w:rsidRDefault="00746318" w:rsidP="007463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финансовый</w:t>
            </w:r>
          </w:p>
          <w:p w:rsidR="00746318" w:rsidRPr="00746318" w:rsidRDefault="00746318" w:rsidP="007463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кризис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318" w:rsidRPr="00746318" w:rsidRDefault="00746318" w:rsidP="007463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Финансовая</w:t>
            </w:r>
          </w:p>
          <w:p w:rsidR="00746318" w:rsidRPr="00746318" w:rsidRDefault="00746318" w:rsidP="0074631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катастрофа</w:t>
            </w:r>
          </w:p>
        </w:tc>
      </w:tr>
      <w:tr w:rsidR="00746318" w:rsidRPr="0074631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1. Чистый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денежный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поток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Снижение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ликвидности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денежного потока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Отрицательное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значение чистого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денежного потока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Резкое отрицательное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значение чистого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денежного потока</w:t>
            </w:r>
          </w:p>
        </w:tc>
      </w:tr>
      <w:tr w:rsidR="00746318" w:rsidRPr="0074631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2. Рыночная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стоимость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Стабилизация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рыночной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стоимости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предприятия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Тенденция к снижению рыночной стоимости предприятия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Обвальное снижение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рыночной стоимости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предприятия</w:t>
            </w:r>
          </w:p>
        </w:tc>
      </w:tr>
      <w:tr w:rsidR="00746318" w:rsidRPr="0074631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3. Структура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капитала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Снижение</w:t>
            </w:r>
          </w:p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коэффициента</w:t>
            </w:r>
          </w:p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автономии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Рост коэффициента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автономии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снижение эффекта финансового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левериджа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Предельно высокий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коэффициент автономии и отсутствие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эффекта финансового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левериджа</w:t>
            </w:r>
          </w:p>
        </w:tc>
      </w:tr>
      <w:tr w:rsidR="00746318" w:rsidRPr="0074631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4. Состав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финансовых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обязательств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организации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по срочности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погашения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Повышение суммы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и удельного веса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краткосрочных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финансовых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обязательств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Высокий</w:t>
            </w:r>
          </w:p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коэффициент</w:t>
            </w:r>
          </w:p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неотложных</w:t>
            </w:r>
          </w:p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финансовых</w:t>
            </w:r>
          </w:p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обязательств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Чрезмерно высокий</w:t>
            </w:r>
          </w:p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коэффициент</w:t>
            </w:r>
          </w:p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неотложных</w:t>
            </w:r>
          </w:p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финансовых</w:t>
            </w:r>
          </w:p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обязательств</w:t>
            </w:r>
          </w:p>
        </w:tc>
      </w:tr>
      <w:tr w:rsidR="00746318" w:rsidRPr="0074631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5. Состав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активов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pacing w:val="-1"/>
                <w:sz w:val="24"/>
                <w:szCs w:val="24"/>
              </w:rPr>
              <w:t>организации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Снижение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коэффициента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абсолютной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pacing w:val="-1"/>
                <w:sz w:val="24"/>
                <w:szCs w:val="24"/>
              </w:rPr>
              <w:t>платежеспособности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Сущес</w:t>
            </w:r>
            <w:r w:rsidR="00611F58">
              <w:rPr>
                <w:color w:val="000000"/>
                <w:sz w:val="24"/>
                <w:szCs w:val="24"/>
              </w:rPr>
              <w:t>т</w:t>
            </w:r>
            <w:r w:rsidRPr="00746318">
              <w:rPr>
                <w:color w:val="000000"/>
                <w:sz w:val="24"/>
                <w:szCs w:val="24"/>
              </w:rPr>
              <w:t>венное</w:t>
            </w:r>
          </w:p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снижение</w:t>
            </w:r>
          </w:p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коэффициента</w:t>
            </w:r>
          </w:p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абсолютной и</w:t>
            </w:r>
          </w:p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текущей</w:t>
            </w:r>
          </w:p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pacing w:val="-1"/>
                <w:sz w:val="24"/>
                <w:szCs w:val="24"/>
              </w:rPr>
              <w:t>платежеспособности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Абсолютная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pacing w:val="-2"/>
                <w:sz w:val="24"/>
                <w:szCs w:val="24"/>
              </w:rPr>
              <w:t>неплатежеспособность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из-за отсутствия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pacing w:val="-1"/>
                <w:sz w:val="24"/>
                <w:szCs w:val="24"/>
              </w:rPr>
              <w:t>денежных активов</w:t>
            </w:r>
          </w:p>
        </w:tc>
      </w:tr>
      <w:tr w:rsidR="00746318" w:rsidRPr="0074631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6. Состав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текущих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затрат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pacing w:val="-1"/>
                <w:sz w:val="24"/>
                <w:szCs w:val="24"/>
              </w:rPr>
              <w:t>организации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Тенденция к росту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pacing w:val="-1"/>
                <w:sz w:val="24"/>
                <w:szCs w:val="24"/>
              </w:rPr>
              <w:t>уровня переменных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затрат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Высокий коэффициент операцион</w:t>
            </w:r>
            <w:r w:rsidRPr="00746318">
              <w:rPr>
                <w:color w:val="000000"/>
                <w:spacing w:val="-1"/>
                <w:sz w:val="24"/>
                <w:szCs w:val="24"/>
              </w:rPr>
              <w:t>ного левериджа при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тенденции к росту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pacing w:val="-1"/>
                <w:sz w:val="24"/>
                <w:szCs w:val="24"/>
              </w:rPr>
              <w:t>уровня переменных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затрат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318" w:rsidRPr="00746318" w:rsidRDefault="00746318" w:rsidP="007463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pacing w:val="-2"/>
                <w:sz w:val="24"/>
                <w:szCs w:val="24"/>
              </w:rPr>
              <w:t>Очень высокий коэф</w:t>
            </w:r>
            <w:r w:rsidRPr="00746318">
              <w:rPr>
                <w:color w:val="000000"/>
                <w:spacing w:val="-1"/>
                <w:sz w:val="24"/>
                <w:szCs w:val="24"/>
              </w:rPr>
              <w:t>фициент операционного левериджа при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тенденции к росту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общего уровня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текущих затрат</w:t>
            </w:r>
          </w:p>
        </w:tc>
      </w:tr>
    </w:tbl>
    <w:p w:rsidR="00746318" w:rsidRDefault="00746318" w:rsidP="00746318">
      <w:pPr>
        <w:pStyle w:val="a3"/>
        <w:ind w:firstLine="0"/>
        <w:jc w:val="center"/>
      </w:pPr>
    </w:p>
    <w:p w:rsidR="00611F58" w:rsidRDefault="00611F58" w:rsidP="00611F58">
      <w:pPr>
        <w:pStyle w:val="a3"/>
      </w:pPr>
      <w:r>
        <w:t xml:space="preserve">В расчетно-графической работе приводятся расчеты 6 финансовых </w:t>
      </w:r>
      <w:r w:rsidRPr="00611F58">
        <w:t>показателей за 3 последних года деятельности организации (таблица 6.2).</w:t>
      </w:r>
    </w:p>
    <w:p w:rsidR="00611F58" w:rsidRDefault="00611F58" w:rsidP="00611F58">
      <w:pPr>
        <w:pStyle w:val="a3"/>
        <w:jc w:val="right"/>
      </w:pPr>
      <w:r w:rsidRPr="00611F58">
        <w:t>Таблица 6.2</w:t>
      </w:r>
    </w:p>
    <w:p w:rsidR="00611F58" w:rsidRDefault="00611F58" w:rsidP="00611F58">
      <w:pPr>
        <w:pStyle w:val="a3"/>
        <w:ind w:firstLine="0"/>
        <w:jc w:val="center"/>
      </w:pPr>
      <w:r w:rsidRPr="00611F58">
        <w:t>Расчет финансовых показателей «кризисного поля»</w:t>
      </w:r>
    </w:p>
    <w:p w:rsidR="00611F58" w:rsidRDefault="00611F58" w:rsidP="00611F58">
      <w:pPr>
        <w:spacing w:after="125" w:line="1" w:lineRule="exact"/>
        <w:rPr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6"/>
        <w:gridCol w:w="1071"/>
        <w:gridCol w:w="1071"/>
        <w:gridCol w:w="1071"/>
        <w:gridCol w:w="1071"/>
        <w:gridCol w:w="1072"/>
        <w:gridCol w:w="1559"/>
      </w:tblGrid>
      <w:tr w:rsidR="00655D80" w:rsidRPr="00E62288"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D80" w:rsidRPr="00E62288" w:rsidRDefault="00655D80" w:rsidP="00D3166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</w:rPr>
              <w:t>Объекты наблюдения «кризисного поля»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D80" w:rsidRPr="00E62288" w:rsidRDefault="00655D80" w:rsidP="00D3166D">
            <w:pPr>
              <w:jc w:val="center"/>
              <w:rPr>
                <w:sz w:val="24"/>
                <w:szCs w:val="24"/>
              </w:rPr>
            </w:pPr>
            <w:r w:rsidRPr="00E62288">
              <w:rPr>
                <w:sz w:val="24"/>
                <w:szCs w:val="24"/>
              </w:rPr>
              <w:t>2006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D80" w:rsidRPr="00E62288" w:rsidRDefault="00655D80" w:rsidP="00D3166D">
            <w:pPr>
              <w:jc w:val="center"/>
              <w:rPr>
                <w:sz w:val="24"/>
                <w:szCs w:val="24"/>
              </w:rPr>
            </w:pPr>
            <w:r w:rsidRPr="00E62288">
              <w:rPr>
                <w:sz w:val="24"/>
                <w:szCs w:val="24"/>
              </w:rPr>
              <w:t>2007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D80" w:rsidRPr="00E62288" w:rsidRDefault="00655D80" w:rsidP="00D3166D">
            <w:pPr>
              <w:jc w:val="center"/>
              <w:rPr>
                <w:sz w:val="24"/>
                <w:szCs w:val="24"/>
              </w:rPr>
            </w:pPr>
            <w:r w:rsidRPr="00E62288">
              <w:rPr>
                <w:sz w:val="24"/>
                <w:szCs w:val="24"/>
              </w:rPr>
              <w:t>2008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D80" w:rsidRPr="00E62288" w:rsidRDefault="00655D80" w:rsidP="00D3166D">
            <w:pPr>
              <w:jc w:val="center"/>
              <w:rPr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</w:rPr>
              <w:t>Темпы</w:t>
            </w:r>
            <w:r w:rsidRPr="00E62288">
              <w:rPr>
                <w:color w:val="000000"/>
                <w:sz w:val="24"/>
                <w:szCs w:val="24"/>
              </w:rPr>
              <w:br/>
              <w:t>роста</w:t>
            </w:r>
            <w:r w:rsidRPr="00E62288">
              <w:rPr>
                <w:color w:val="000000"/>
                <w:sz w:val="24"/>
                <w:szCs w:val="24"/>
              </w:rPr>
              <w:br/>
            </w:r>
            <w:r w:rsidRPr="00E62288">
              <w:rPr>
                <w:sz w:val="24"/>
                <w:szCs w:val="24"/>
              </w:rPr>
              <w:t>2007/</w:t>
            </w:r>
          </w:p>
          <w:p w:rsidR="00655D80" w:rsidRPr="00E62288" w:rsidRDefault="00655D80" w:rsidP="00D3166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62288">
              <w:rPr>
                <w:sz w:val="24"/>
                <w:szCs w:val="24"/>
              </w:rPr>
              <w:t>2006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D80" w:rsidRPr="00E62288" w:rsidRDefault="00655D80" w:rsidP="00D3166D">
            <w:pPr>
              <w:jc w:val="center"/>
              <w:rPr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</w:rPr>
              <w:t>Темпы</w:t>
            </w:r>
            <w:r w:rsidRPr="00E62288">
              <w:rPr>
                <w:color w:val="000000"/>
                <w:sz w:val="24"/>
                <w:szCs w:val="24"/>
              </w:rPr>
              <w:br/>
              <w:t>роста</w:t>
            </w:r>
            <w:r w:rsidRPr="00E62288">
              <w:rPr>
                <w:color w:val="000000"/>
                <w:sz w:val="24"/>
                <w:szCs w:val="24"/>
              </w:rPr>
              <w:br/>
            </w:r>
            <w:r w:rsidRPr="00E62288">
              <w:rPr>
                <w:sz w:val="24"/>
                <w:szCs w:val="24"/>
              </w:rPr>
              <w:t>2008/</w:t>
            </w:r>
          </w:p>
          <w:p w:rsidR="00655D80" w:rsidRPr="00E62288" w:rsidRDefault="00655D80" w:rsidP="00D3166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62288">
              <w:rPr>
                <w:sz w:val="24"/>
                <w:szCs w:val="24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D80" w:rsidRPr="00E62288" w:rsidRDefault="00655D80" w:rsidP="00D3166D">
            <w:pPr>
              <w:jc w:val="center"/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</w:rPr>
              <w:t>Масштаб кризисных явлений</w:t>
            </w:r>
          </w:p>
        </w:tc>
      </w:tr>
      <w:tr w:rsidR="00DB5CB4" w:rsidRPr="00E62288"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B4" w:rsidRPr="00E62288" w:rsidRDefault="00DB5CB4" w:rsidP="00E6228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</w:rPr>
              <w:t>1. Чистый денежный поток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B4" w:rsidRPr="00E62288" w:rsidRDefault="00DB5CB4" w:rsidP="00E62288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E62288">
              <w:rPr>
                <w:sz w:val="24"/>
                <w:szCs w:val="24"/>
              </w:rPr>
              <w:t>219309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B4" w:rsidRPr="00E62288" w:rsidRDefault="00DB5CB4" w:rsidP="00E62288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E62288">
              <w:rPr>
                <w:sz w:val="24"/>
                <w:szCs w:val="24"/>
              </w:rPr>
              <w:t>262113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B4" w:rsidRPr="00E62288" w:rsidRDefault="00DB5CB4" w:rsidP="00E62288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E62288">
              <w:rPr>
                <w:sz w:val="24"/>
                <w:szCs w:val="24"/>
              </w:rPr>
              <w:t>288435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B4" w:rsidRPr="00D3166D" w:rsidRDefault="00DB5CB4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3166D">
              <w:rPr>
                <w:sz w:val="24"/>
                <w:szCs w:val="24"/>
              </w:rPr>
              <w:t>119,52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B4" w:rsidRPr="00D3166D" w:rsidRDefault="00DB5CB4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3166D">
              <w:rPr>
                <w:sz w:val="24"/>
                <w:szCs w:val="24"/>
              </w:rPr>
              <w:t>110,04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B4" w:rsidRPr="00E62288" w:rsidRDefault="00D3166D" w:rsidP="00D3166D">
            <w:pPr>
              <w:rPr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Снижение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ликвидности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денежного потока</w:t>
            </w:r>
          </w:p>
        </w:tc>
      </w:tr>
      <w:tr w:rsidR="00DB5CB4" w:rsidRPr="00E62288"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B4" w:rsidRPr="00E62288" w:rsidRDefault="00DB5CB4" w:rsidP="00E6228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</w:rPr>
              <w:t>2. Рыночная стоимость организации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B4" w:rsidRPr="00E62288" w:rsidRDefault="00DB5CB4" w:rsidP="00E62288">
            <w:pPr>
              <w:jc w:val="right"/>
              <w:rPr>
                <w:sz w:val="24"/>
                <w:szCs w:val="24"/>
              </w:rPr>
            </w:pPr>
            <w:r w:rsidRPr="00E62288">
              <w:rPr>
                <w:sz w:val="24"/>
                <w:szCs w:val="24"/>
              </w:rPr>
              <w:t>468556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B4" w:rsidRPr="00E62288" w:rsidRDefault="00DB5CB4" w:rsidP="00E62288">
            <w:pPr>
              <w:jc w:val="right"/>
              <w:rPr>
                <w:sz w:val="24"/>
                <w:szCs w:val="24"/>
              </w:rPr>
            </w:pPr>
            <w:r w:rsidRPr="00E62288">
              <w:rPr>
                <w:sz w:val="24"/>
                <w:szCs w:val="24"/>
              </w:rPr>
              <w:t>596580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B4" w:rsidRPr="00E62288" w:rsidRDefault="00DB5CB4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62288">
              <w:rPr>
                <w:sz w:val="24"/>
                <w:szCs w:val="24"/>
              </w:rPr>
              <w:t>790092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B4" w:rsidRPr="00D3166D" w:rsidRDefault="00DB5CB4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3166D">
              <w:rPr>
                <w:sz w:val="24"/>
                <w:szCs w:val="24"/>
              </w:rPr>
              <w:t>127,32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B4" w:rsidRPr="00D3166D" w:rsidRDefault="00DB5CB4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3166D">
              <w:rPr>
                <w:sz w:val="24"/>
                <w:szCs w:val="24"/>
              </w:rPr>
              <w:t>132,44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B4" w:rsidRPr="00E62288" w:rsidRDefault="00D3166D" w:rsidP="00D3166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</w:t>
            </w:r>
            <w:r w:rsidRPr="00746318">
              <w:rPr>
                <w:color w:val="000000"/>
                <w:sz w:val="24"/>
                <w:szCs w:val="24"/>
              </w:rPr>
              <w:t>рыночной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стоимости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предприятия</w:t>
            </w:r>
          </w:p>
        </w:tc>
      </w:tr>
      <w:tr w:rsidR="00DB5CB4" w:rsidRPr="00E62288"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B4" w:rsidRPr="00E62288" w:rsidRDefault="00DB5CB4" w:rsidP="00E6228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</w:rPr>
              <w:t>3. Структура капитала организации:</w:t>
            </w:r>
          </w:p>
          <w:p w:rsidR="00DB5CB4" w:rsidRPr="00E62288" w:rsidRDefault="00DB5CB4" w:rsidP="00E62288">
            <w:pPr>
              <w:shd w:val="clear" w:color="auto" w:fill="FFFFFF"/>
              <w:tabs>
                <w:tab w:val="left" w:pos="720"/>
              </w:tabs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</w:rPr>
              <w:t>— коэффициент автон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E62288">
              <w:rPr>
                <w:color w:val="000000"/>
                <w:sz w:val="24"/>
                <w:szCs w:val="24"/>
              </w:rPr>
              <w:t>мии</w:t>
            </w:r>
          </w:p>
          <w:p w:rsidR="00DB5CB4" w:rsidRPr="00E62288" w:rsidRDefault="00DB5CB4" w:rsidP="00E62288">
            <w:pPr>
              <w:shd w:val="clear" w:color="auto" w:fill="FFFFFF"/>
              <w:tabs>
                <w:tab w:val="left" w:pos="720"/>
              </w:tabs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</w:rPr>
              <w:t>— финансовый леверидж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B4" w:rsidRPr="00E62288" w:rsidRDefault="00DB5CB4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DB5CB4" w:rsidRPr="00E62288" w:rsidRDefault="00DB5CB4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DB5CB4" w:rsidRPr="00E62288" w:rsidRDefault="00DB5CB4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E62288">
              <w:rPr>
                <w:color w:val="000000"/>
                <w:sz w:val="24"/>
                <w:szCs w:val="24"/>
              </w:rPr>
              <w:t>0,35</w:t>
            </w:r>
          </w:p>
          <w:p w:rsidR="00DB5CB4" w:rsidRPr="00E62288" w:rsidRDefault="00DB5CB4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:rsidR="00DB5CB4" w:rsidRPr="00E62288" w:rsidRDefault="00DB5CB4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E62288">
              <w:rPr>
                <w:color w:val="000000"/>
                <w:sz w:val="24"/>
                <w:szCs w:val="24"/>
                <w:lang w:val="en-US"/>
              </w:rPr>
              <w:t>1</w:t>
            </w:r>
            <w:r w:rsidRPr="00E62288">
              <w:rPr>
                <w:color w:val="000000"/>
                <w:sz w:val="24"/>
                <w:szCs w:val="24"/>
              </w:rPr>
              <w:t>,</w:t>
            </w:r>
            <w:r w:rsidRPr="00E62288">
              <w:rPr>
                <w:color w:val="000000"/>
                <w:sz w:val="24"/>
                <w:szCs w:val="24"/>
                <w:lang w:val="en-US"/>
              </w:rPr>
              <w:t>86343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B4" w:rsidRPr="00E62288" w:rsidRDefault="00DB5CB4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DB5CB4" w:rsidRPr="00E62288" w:rsidRDefault="00DB5CB4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DB5CB4" w:rsidRPr="00E62288" w:rsidRDefault="00DB5CB4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</w:rPr>
              <w:t>0,39</w:t>
            </w:r>
          </w:p>
          <w:p w:rsidR="00DB5CB4" w:rsidRPr="00E62288" w:rsidRDefault="00DB5CB4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DB5CB4" w:rsidRPr="00E62288" w:rsidRDefault="00DB5CB4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</w:rPr>
              <w:t>1,11368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B4" w:rsidRPr="00E62288" w:rsidRDefault="00DB5CB4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DB5CB4" w:rsidRPr="00E62288" w:rsidRDefault="00DB5CB4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DB5CB4" w:rsidRPr="00E62288" w:rsidRDefault="00DB5CB4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</w:rPr>
              <w:t>0,45</w:t>
            </w:r>
          </w:p>
          <w:p w:rsidR="00DB5CB4" w:rsidRPr="00E62288" w:rsidRDefault="00DB5CB4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DB5CB4" w:rsidRPr="00E62288" w:rsidRDefault="00DB5CB4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</w:rPr>
              <w:t>1,81926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DB5CB4" w:rsidRPr="00D3166D" w:rsidRDefault="00DB5CB4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3166D">
              <w:rPr>
                <w:sz w:val="24"/>
                <w:szCs w:val="24"/>
              </w:rPr>
              <w:t>111,43</w:t>
            </w:r>
          </w:p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806D56" w:rsidRPr="00D3166D" w:rsidRDefault="00806D56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3166D">
              <w:rPr>
                <w:sz w:val="24"/>
                <w:szCs w:val="24"/>
              </w:rPr>
              <w:t>59,77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DB5CB4" w:rsidRPr="00D3166D" w:rsidRDefault="00DB5CB4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3166D">
              <w:rPr>
                <w:sz w:val="24"/>
                <w:szCs w:val="24"/>
              </w:rPr>
              <w:t>115,38</w:t>
            </w:r>
          </w:p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806D56" w:rsidRPr="00D3166D" w:rsidRDefault="00806D56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3166D">
              <w:rPr>
                <w:sz w:val="24"/>
                <w:szCs w:val="24"/>
              </w:rPr>
              <w:t>163,36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CB4" w:rsidRPr="00E62288" w:rsidRDefault="00B75B38" w:rsidP="00B75B38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Увеличение коэффициента автономии</w:t>
            </w:r>
          </w:p>
        </w:tc>
      </w:tr>
      <w:tr w:rsidR="00806D56" w:rsidRPr="00E62288"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D56" w:rsidRPr="00E62288" w:rsidRDefault="00806D56" w:rsidP="00E6228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</w:rPr>
              <w:t>4. Состав финансовых</w:t>
            </w:r>
          </w:p>
          <w:p w:rsidR="00806D56" w:rsidRPr="00E62288" w:rsidRDefault="00806D56" w:rsidP="00E6228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</w:rPr>
              <w:t>обязательств организации по срочности погашения:</w:t>
            </w:r>
          </w:p>
          <w:p w:rsidR="00806D56" w:rsidRPr="00E62288" w:rsidRDefault="00806D56" w:rsidP="00E62288">
            <w:pPr>
              <w:shd w:val="clear" w:color="auto" w:fill="FFFFFF"/>
              <w:tabs>
                <w:tab w:val="left" w:pos="710"/>
              </w:tabs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</w:rPr>
              <w:t>— сумма краткосрочных финансовых обязательств</w:t>
            </w:r>
          </w:p>
          <w:p w:rsidR="00806D56" w:rsidRPr="00E62288" w:rsidRDefault="00806D56" w:rsidP="00E62288">
            <w:pPr>
              <w:shd w:val="clear" w:color="auto" w:fill="FFFFFF"/>
              <w:tabs>
                <w:tab w:val="left" w:pos="710"/>
              </w:tabs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</w:rPr>
              <w:t>— удельный вес краткосрочных финансовых обязательств в пассивах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D56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  <w:lang w:val="en-US"/>
              </w:rPr>
              <w:t>24478</w:t>
            </w:r>
          </w:p>
          <w:p w:rsidR="00806D56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Pr="00E62288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0,0522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D56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  <w:lang w:val="en-US"/>
              </w:rPr>
              <w:t>32309</w:t>
            </w:r>
          </w:p>
          <w:p w:rsidR="00806D56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Pr="00E62288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D56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  <w:lang w:val="en-US"/>
              </w:rPr>
              <w:t>68039</w:t>
            </w:r>
          </w:p>
          <w:p w:rsidR="00806D56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Pr="00E62288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0,0861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806D56" w:rsidRPr="00D3166D" w:rsidRDefault="00806D56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3166D">
              <w:rPr>
                <w:sz w:val="24"/>
                <w:szCs w:val="24"/>
              </w:rPr>
              <w:t>131,99</w:t>
            </w:r>
          </w:p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806D56" w:rsidRPr="00D3166D" w:rsidRDefault="00806D56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3166D">
              <w:rPr>
                <w:sz w:val="24"/>
                <w:szCs w:val="24"/>
              </w:rPr>
              <w:t>103,45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806D56" w:rsidRPr="00D3166D" w:rsidRDefault="00806D56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3166D">
              <w:rPr>
                <w:sz w:val="24"/>
                <w:szCs w:val="24"/>
              </w:rPr>
              <w:t>210,59</w:t>
            </w:r>
          </w:p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806D56" w:rsidRPr="00D3166D" w:rsidRDefault="00806D56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3166D">
              <w:rPr>
                <w:sz w:val="24"/>
                <w:szCs w:val="24"/>
              </w:rPr>
              <w:t>159,44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D56" w:rsidRPr="00E62288" w:rsidRDefault="00B75B38" w:rsidP="00E6228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46318">
              <w:rPr>
                <w:color w:val="000000"/>
                <w:sz w:val="24"/>
                <w:szCs w:val="24"/>
              </w:rPr>
              <w:t>Повышение суммы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и удельного веса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краткосрочных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финансовых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обязательств</w:t>
            </w:r>
          </w:p>
        </w:tc>
      </w:tr>
      <w:tr w:rsidR="00806D56" w:rsidRPr="00E62288"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D56" w:rsidRPr="00E62288" w:rsidRDefault="00806D56" w:rsidP="00E6228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</w:rPr>
              <w:t>5. Состав активов организации:</w:t>
            </w:r>
          </w:p>
          <w:p w:rsidR="00806D56" w:rsidRPr="00E62288" w:rsidRDefault="00806D56" w:rsidP="00E62288">
            <w:pPr>
              <w:shd w:val="clear" w:color="auto" w:fill="FFFFFF"/>
              <w:tabs>
                <w:tab w:val="left" w:pos="710"/>
              </w:tabs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</w:rPr>
              <w:t>— коэффициент абсолютной ликвидности</w:t>
            </w:r>
          </w:p>
          <w:p w:rsidR="00806D56" w:rsidRPr="00E62288" w:rsidRDefault="00806D56" w:rsidP="00E62288">
            <w:pPr>
              <w:shd w:val="clear" w:color="auto" w:fill="FFFFFF"/>
              <w:tabs>
                <w:tab w:val="left" w:pos="710"/>
              </w:tabs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</w:rPr>
              <w:t>— коэффициент текущей ликвидности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D56" w:rsidRPr="00E62288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Pr="00E62288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Pr="00E62288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Pr="00E62288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</w:rPr>
              <w:t>0,10</w:t>
            </w:r>
          </w:p>
          <w:p w:rsidR="00806D56" w:rsidRPr="00E62288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Pr="00E62288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D56" w:rsidRPr="00E62288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Pr="00E62288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Pr="00E62288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Pr="00E62288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</w:rPr>
              <w:t>0,12</w:t>
            </w:r>
          </w:p>
          <w:p w:rsidR="00806D56" w:rsidRPr="00E62288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Pr="00E62288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D56" w:rsidRPr="00E62288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Pr="00E62288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Pr="00E62288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Pr="00E62288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</w:rPr>
              <w:t>0,24</w:t>
            </w:r>
          </w:p>
          <w:p w:rsidR="00806D56" w:rsidRPr="00E62288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Pr="00E62288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806D56" w:rsidRPr="00D3166D" w:rsidRDefault="00806D56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3166D">
              <w:rPr>
                <w:sz w:val="24"/>
                <w:szCs w:val="24"/>
              </w:rPr>
              <w:t>120,00</w:t>
            </w:r>
          </w:p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806D56" w:rsidRPr="00D3166D" w:rsidRDefault="00806D56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3166D">
              <w:rPr>
                <w:sz w:val="24"/>
                <w:szCs w:val="24"/>
              </w:rPr>
              <w:t>107,69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806D56" w:rsidRPr="00D3166D" w:rsidRDefault="00806D56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3166D">
              <w:rPr>
                <w:sz w:val="24"/>
                <w:szCs w:val="24"/>
              </w:rPr>
              <w:t>200,00</w:t>
            </w:r>
          </w:p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806D56" w:rsidRPr="00D3166D" w:rsidRDefault="00806D56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3166D">
              <w:rPr>
                <w:sz w:val="24"/>
                <w:szCs w:val="24"/>
              </w:rPr>
              <w:t>135,71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D56" w:rsidRPr="00E62288" w:rsidRDefault="00B75B38" w:rsidP="00E6228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</w:t>
            </w:r>
            <w:r w:rsidRPr="00746318">
              <w:rPr>
                <w:color w:val="000000"/>
                <w:sz w:val="24"/>
                <w:szCs w:val="24"/>
              </w:rPr>
              <w:t>коэффициента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абсолютной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pacing w:val="-1"/>
                <w:sz w:val="24"/>
                <w:szCs w:val="24"/>
              </w:rPr>
              <w:t>платежеспособности</w:t>
            </w:r>
          </w:p>
        </w:tc>
      </w:tr>
      <w:tr w:rsidR="00806D56" w:rsidRPr="00E62288"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D56" w:rsidRPr="00E62288" w:rsidRDefault="00806D56" w:rsidP="00E6228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</w:rPr>
              <w:t>6. Состав текущих затрат организации:</w:t>
            </w:r>
          </w:p>
          <w:p w:rsidR="00806D56" w:rsidRPr="00E62288" w:rsidRDefault="00806D56" w:rsidP="00E62288">
            <w:pPr>
              <w:shd w:val="clear" w:color="auto" w:fill="FFFFFF"/>
              <w:tabs>
                <w:tab w:val="left" w:pos="706"/>
              </w:tabs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</w:rPr>
              <w:t>— коэффициент операционного левериджа</w:t>
            </w:r>
          </w:p>
          <w:p w:rsidR="00806D56" w:rsidRPr="00E62288" w:rsidRDefault="00806D56" w:rsidP="00E62288">
            <w:pPr>
              <w:shd w:val="clear" w:color="auto" w:fill="FFFFFF"/>
              <w:tabs>
                <w:tab w:val="left" w:pos="706"/>
              </w:tabs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</w:rPr>
              <w:t>— уровень переменных затрат в себестоимости продукции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D56" w:rsidRPr="00E62288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Pr="00E62288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Pr="00E62288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0,96</w:t>
            </w:r>
          </w:p>
          <w:p w:rsidR="00806D56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Pr="00E62288" w:rsidRDefault="00806D56" w:rsidP="00E6228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 w:rsidRPr="00E62288"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D56" w:rsidRDefault="00806D56" w:rsidP="00D56B9A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Default="00806D56" w:rsidP="00D56B9A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Default="00806D56" w:rsidP="00D56B9A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Default="00806D56" w:rsidP="00D56B9A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0,83</w:t>
            </w:r>
          </w:p>
          <w:p w:rsidR="00806D56" w:rsidRDefault="00806D56" w:rsidP="00D56B9A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Default="00806D56" w:rsidP="00D56B9A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Pr="00E62288" w:rsidRDefault="00806D56" w:rsidP="00D56B9A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D56" w:rsidRDefault="00806D56" w:rsidP="00D56B9A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Default="00806D56" w:rsidP="00D56B9A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Default="00806D56" w:rsidP="00D56B9A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Default="00806D56" w:rsidP="00D56B9A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1,04</w:t>
            </w:r>
          </w:p>
          <w:p w:rsidR="00806D56" w:rsidRDefault="00806D56" w:rsidP="00D56B9A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Default="00806D56" w:rsidP="00D56B9A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806D56" w:rsidRPr="00E62288" w:rsidRDefault="00806D56" w:rsidP="00D56B9A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806D56" w:rsidRPr="00D3166D" w:rsidRDefault="00806D56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3166D">
              <w:rPr>
                <w:sz w:val="24"/>
                <w:szCs w:val="24"/>
              </w:rPr>
              <w:t>86,46</w:t>
            </w:r>
          </w:p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806D56" w:rsidRPr="00D3166D" w:rsidRDefault="00806D56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3166D">
              <w:rPr>
                <w:sz w:val="24"/>
                <w:szCs w:val="24"/>
              </w:rPr>
              <w:t>104,62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806D56" w:rsidRPr="00D3166D" w:rsidRDefault="00806D56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3166D">
              <w:rPr>
                <w:sz w:val="24"/>
                <w:szCs w:val="24"/>
              </w:rPr>
              <w:t>125,30</w:t>
            </w:r>
          </w:p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806D56" w:rsidRPr="00D3166D" w:rsidRDefault="00D3166D" w:rsidP="00D3166D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D3166D">
              <w:rPr>
                <w:sz w:val="24"/>
                <w:szCs w:val="24"/>
              </w:rPr>
              <w:t>94,12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D56" w:rsidRPr="00E62288" w:rsidRDefault="00B75B38" w:rsidP="00E6228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наблюдается т</w:t>
            </w:r>
            <w:r w:rsidRPr="00746318">
              <w:rPr>
                <w:color w:val="000000"/>
                <w:sz w:val="24"/>
                <w:szCs w:val="24"/>
              </w:rPr>
              <w:t>енденция к росту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pacing w:val="-1"/>
                <w:sz w:val="24"/>
                <w:szCs w:val="24"/>
              </w:rPr>
              <w:t>уровня переменных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46318">
              <w:rPr>
                <w:color w:val="000000"/>
                <w:sz w:val="24"/>
                <w:szCs w:val="24"/>
              </w:rPr>
              <w:t>затрат</w:t>
            </w:r>
          </w:p>
        </w:tc>
      </w:tr>
    </w:tbl>
    <w:p w:rsidR="00611F58" w:rsidRDefault="00611F58" w:rsidP="00EB4396">
      <w:pPr>
        <w:pStyle w:val="a3"/>
      </w:pPr>
    </w:p>
    <w:p w:rsidR="00EB4396" w:rsidRDefault="00EB4396" w:rsidP="00EB4396">
      <w:pPr>
        <w:pStyle w:val="a3"/>
      </w:pPr>
      <w:r>
        <w:t>При этом коэффициент операционного левереджа — это показатель, оценивающий, во сколько раз темпы изменения прибыли от продаж превышают темпы изменения выручки от продаж.</w:t>
      </w:r>
    </w:p>
    <w:p w:rsidR="00B75B38" w:rsidRDefault="00B75B38" w:rsidP="00EB4396">
      <w:pPr>
        <w:pStyle w:val="a3"/>
      </w:pPr>
      <w:r>
        <w:t>Таким образом, динамика большинства показателей свидетельствует о том, что в финансовой деятельности кризисных явлений в организации не наблюдается.</w:t>
      </w:r>
    </w:p>
    <w:p w:rsidR="00B75B38" w:rsidRPr="00746318" w:rsidRDefault="00B75B38" w:rsidP="00EB4396">
      <w:pPr>
        <w:pStyle w:val="a3"/>
      </w:pPr>
      <w:r>
        <w:t xml:space="preserve">Однако предприятие может повысить эффективность своей деятельности за счет других факторов, </w:t>
      </w:r>
      <w:r w:rsidR="00EA59D9">
        <w:t>так как предыдущий анализ выявил проблемы в кадровой политике ООО «Меркурий».</w:t>
      </w:r>
    </w:p>
    <w:p w:rsidR="00746967" w:rsidRPr="00C50879" w:rsidRDefault="00DB5CB4" w:rsidP="00746967">
      <w:pPr>
        <w:pStyle w:val="10"/>
      </w:pPr>
      <w:bookmarkStart w:id="23" w:name="_Toc247733593"/>
      <w:r>
        <w:t>7</w:t>
      </w:r>
      <w:r w:rsidR="00746967">
        <w:t>. Предложения по технологиям антикризисного управления</w:t>
      </w:r>
      <w:bookmarkEnd w:id="22"/>
      <w:r w:rsidR="00627A3F">
        <w:t xml:space="preserve"> персоналом в ООО «Меркурий»</w:t>
      </w:r>
      <w:bookmarkEnd w:id="23"/>
    </w:p>
    <w:p w:rsidR="00746967" w:rsidRDefault="00746967" w:rsidP="00746967">
      <w:pPr>
        <w:pStyle w:val="a3"/>
      </w:pPr>
    </w:p>
    <w:p w:rsidR="00EA59D9" w:rsidRDefault="00EA59D9" w:rsidP="00746967">
      <w:pPr>
        <w:pStyle w:val="a3"/>
      </w:pPr>
    </w:p>
    <w:p w:rsidR="001C207A" w:rsidRDefault="001C207A" w:rsidP="001C207A">
      <w:pPr>
        <w:pStyle w:val="a3"/>
      </w:pPr>
      <w:r w:rsidRPr="00AA69C3">
        <w:rPr>
          <w:rFonts w:hint="eastAsia"/>
        </w:rPr>
        <w:t>В</w:t>
      </w:r>
      <w:r w:rsidRPr="00AA69C3">
        <w:t xml:space="preserve"> </w:t>
      </w:r>
      <w:r w:rsidRPr="00AA69C3">
        <w:rPr>
          <w:rFonts w:hint="eastAsia"/>
        </w:rPr>
        <w:t>последнее</w:t>
      </w:r>
      <w:r w:rsidRPr="00AA69C3">
        <w:t xml:space="preserve"> </w:t>
      </w:r>
      <w:r w:rsidRPr="00AA69C3">
        <w:rPr>
          <w:rFonts w:hint="eastAsia"/>
        </w:rPr>
        <w:t>время</w:t>
      </w:r>
      <w:r w:rsidRPr="00AA69C3">
        <w:t xml:space="preserve"> </w:t>
      </w:r>
      <w:r w:rsidRPr="00AA69C3">
        <w:rPr>
          <w:rFonts w:hint="eastAsia"/>
        </w:rPr>
        <w:t>на</w:t>
      </w:r>
      <w:r w:rsidRPr="00AA69C3">
        <w:t xml:space="preserve"> </w:t>
      </w:r>
      <w:r w:rsidRPr="00AA69C3">
        <w:rPr>
          <w:rFonts w:hint="eastAsia"/>
        </w:rPr>
        <w:t>предприятиях</w:t>
      </w:r>
      <w:r w:rsidRPr="00AA69C3">
        <w:t xml:space="preserve"> </w:t>
      </w:r>
      <w:r>
        <w:t>Республики Марий Эл</w:t>
      </w:r>
      <w:r w:rsidRPr="00AA69C3">
        <w:t xml:space="preserve"> </w:t>
      </w:r>
      <w:r>
        <w:t xml:space="preserve">больше </w:t>
      </w:r>
      <w:r w:rsidRPr="00AA69C3">
        <w:rPr>
          <w:rFonts w:hint="eastAsia"/>
        </w:rPr>
        <w:t>внимани</w:t>
      </w:r>
      <w:r>
        <w:t>я стало уделяться</w:t>
      </w:r>
      <w:r w:rsidRPr="00AA69C3">
        <w:t xml:space="preserve"> </w:t>
      </w:r>
      <w:r w:rsidRPr="00AA69C3">
        <w:rPr>
          <w:rFonts w:hint="eastAsia"/>
        </w:rPr>
        <w:t>организации</w:t>
      </w:r>
      <w:r w:rsidRPr="00AA69C3">
        <w:t xml:space="preserve"> </w:t>
      </w:r>
      <w:r w:rsidRPr="00AA69C3">
        <w:rPr>
          <w:rFonts w:hint="eastAsia"/>
        </w:rPr>
        <w:t>системы</w:t>
      </w:r>
      <w:r w:rsidRPr="00AA69C3">
        <w:t xml:space="preserve"> </w:t>
      </w:r>
      <w:r w:rsidRPr="00AA69C3">
        <w:rPr>
          <w:rFonts w:hint="eastAsia"/>
        </w:rPr>
        <w:t>и</w:t>
      </w:r>
      <w:r w:rsidRPr="00AA69C3">
        <w:t xml:space="preserve"> </w:t>
      </w:r>
      <w:r w:rsidRPr="00AA69C3">
        <w:rPr>
          <w:rFonts w:hint="eastAsia"/>
        </w:rPr>
        <w:t>процесса</w:t>
      </w:r>
      <w:r w:rsidRPr="00AA69C3">
        <w:t xml:space="preserve"> </w:t>
      </w:r>
      <w:r w:rsidRPr="00AA69C3">
        <w:rPr>
          <w:rFonts w:hint="eastAsia"/>
        </w:rPr>
        <w:t>управления</w:t>
      </w:r>
      <w:r>
        <w:t>,</w:t>
      </w:r>
      <w:r w:rsidRPr="00AA69C3">
        <w:t xml:space="preserve"> мотивации </w:t>
      </w:r>
      <w:r w:rsidRPr="00AA69C3">
        <w:rPr>
          <w:rFonts w:hint="eastAsia"/>
        </w:rPr>
        <w:t>персонал</w:t>
      </w:r>
      <w:r w:rsidRPr="00AA69C3">
        <w:t xml:space="preserve">а. </w:t>
      </w:r>
      <w:r w:rsidRPr="00AA69C3">
        <w:rPr>
          <w:rFonts w:hint="eastAsia"/>
        </w:rPr>
        <w:t>Вследствие</w:t>
      </w:r>
      <w:r w:rsidRPr="00AA69C3">
        <w:t xml:space="preserve"> </w:t>
      </w:r>
      <w:r w:rsidRPr="00AA69C3">
        <w:rPr>
          <w:rFonts w:hint="eastAsia"/>
        </w:rPr>
        <w:t>этого</w:t>
      </w:r>
      <w:r w:rsidRPr="00AA69C3">
        <w:t xml:space="preserve"> </w:t>
      </w:r>
      <w:r w:rsidRPr="00AA69C3">
        <w:rPr>
          <w:rFonts w:hint="eastAsia"/>
        </w:rPr>
        <w:t>многие</w:t>
      </w:r>
      <w:r w:rsidRPr="00AA69C3">
        <w:t xml:space="preserve"> </w:t>
      </w:r>
      <w:r w:rsidRPr="00AA69C3">
        <w:rPr>
          <w:rFonts w:hint="eastAsia"/>
        </w:rPr>
        <w:t>предприятия</w:t>
      </w:r>
      <w:r w:rsidRPr="00AA69C3">
        <w:t xml:space="preserve"> </w:t>
      </w:r>
      <w:r w:rsidRPr="00AA69C3">
        <w:rPr>
          <w:rFonts w:hint="eastAsia"/>
        </w:rPr>
        <w:t>начинают</w:t>
      </w:r>
      <w:r w:rsidRPr="00AA69C3">
        <w:t xml:space="preserve"> </w:t>
      </w:r>
      <w:r w:rsidRPr="00AA69C3">
        <w:rPr>
          <w:rFonts w:hint="eastAsia"/>
        </w:rPr>
        <w:t>перестраивать</w:t>
      </w:r>
      <w:r w:rsidRPr="00AA69C3">
        <w:t xml:space="preserve"> </w:t>
      </w:r>
      <w:r w:rsidRPr="00AA69C3">
        <w:rPr>
          <w:rFonts w:hint="eastAsia"/>
        </w:rPr>
        <w:t>существующие</w:t>
      </w:r>
      <w:r w:rsidRPr="00AA69C3">
        <w:t xml:space="preserve"> </w:t>
      </w:r>
      <w:r w:rsidRPr="00AA69C3">
        <w:rPr>
          <w:rFonts w:hint="eastAsia"/>
        </w:rPr>
        <w:t>системы</w:t>
      </w:r>
      <w:r w:rsidRPr="00AA69C3">
        <w:t xml:space="preserve"> работы с кадрами. </w:t>
      </w:r>
    </w:p>
    <w:p w:rsidR="001C207A" w:rsidRPr="00AA69C3" w:rsidRDefault="001C207A" w:rsidP="001C207A">
      <w:pPr>
        <w:pStyle w:val="a3"/>
      </w:pPr>
      <w:r w:rsidRPr="00AA69C3">
        <w:rPr>
          <w:rFonts w:hint="eastAsia"/>
        </w:rPr>
        <w:t>Но</w:t>
      </w:r>
      <w:r w:rsidRPr="00AA69C3">
        <w:t xml:space="preserve"> </w:t>
      </w:r>
      <w:r w:rsidRPr="00AA69C3">
        <w:rPr>
          <w:rFonts w:hint="eastAsia"/>
        </w:rPr>
        <w:t>далеко</w:t>
      </w:r>
      <w:r w:rsidRPr="00AA69C3">
        <w:t xml:space="preserve"> </w:t>
      </w:r>
      <w:r w:rsidRPr="00AA69C3">
        <w:rPr>
          <w:rFonts w:hint="eastAsia"/>
        </w:rPr>
        <w:t>не</w:t>
      </w:r>
      <w:r w:rsidRPr="00AA69C3">
        <w:t xml:space="preserve"> </w:t>
      </w:r>
      <w:r w:rsidRPr="00AA69C3">
        <w:rPr>
          <w:rFonts w:hint="eastAsia"/>
        </w:rPr>
        <w:t>везде</w:t>
      </w:r>
      <w:r w:rsidRPr="00AA69C3">
        <w:t xml:space="preserve"> </w:t>
      </w:r>
      <w:r w:rsidRPr="00AA69C3">
        <w:rPr>
          <w:rFonts w:hint="eastAsia"/>
        </w:rPr>
        <w:t>эти</w:t>
      </w:r>
      <w:r w:rsidRPr="00AA69C3">
        <w:t xml:space="preserve"> </w:t>
      </w:r>
      <w:r w:rsidRPr="00AA69C3">
        <w:rPr>
          <w:rFonts w:hint="eastAsia"/>
        </w:rPr>
        <w:t>изменения</w:t>
      </w:r>
      <w:r w:rsidRPr="00AA69C3">
        <w:t xml:space="preserve"> </w:t>
      </w:r>
      <w:r w:rsidRPr="00AA69C3">
        <w:rPr>
          <w:rFonts w:hint="eastAsia"/>
        </w:rPr>
        <w:t>повышают</w:t>
      </w:r>
      <w:r w:rsidRPr="00AA69C3">
        <w:t xml:space="preserve"> </w:t>
      </w:r>
      <w:r w:rsidRPr="00AA69C3">
        <w:rPr>
          <w:rFonts w:hint="eastAsia"/>
        </w:rPr>
        <w:t>эффективность</w:t>
      </w:r>
      <w:r w:rsidRPr="00AA69C3">
        <w:t xml:space="preserve"> </w:t>
      </w:r>
      <w:r w:rsidRPr="00AA69C3">
        <w:rPr>
          <w:rFonts w:hint="eastAsia"/>
        </w:rPr>
        <w:t>работы</w:t>
      </w:r>
      <w:r w:rsidRPr="00AA69C3">
        <w:t xml:space="preserve"> </w:t>
      </w:r>
      <w:r w:rsidRPr="00AA69C3">
        <w:rPr>
          <w:rFonts w:hint="eastAsia"/>
        </w:rPr>
        <w:t>персонала</w:t>
      </w:r>
      <w:r w:rsidRPr="00AA69C3">
        <w:t xml:space="preserve"> </w:t>
      </w:r>
      <w:r w:rsidRPr="00AA69C3">
        <w:rPr>
          <w:rFonts w:hint="eastAsia"/>
        </w:rPr>
        <w:t>и</w:t>
      </w:r>
      <w:r w:rsidRPr="00AA69C3">
        <w:t xml:space="preserve"> </w:t>
      </w:r>
      <w:r w:rsidRPr="00AA69C3">
        <w:rPr>
          <w:rFonts w:hint="eastAsia"/>
        </w:rPr>
        <w:t>соответствуют</w:t>
      </w:r>
      <w:r w:rsidRPr="00AA69C3">
        <w:t xml:space="preserve"> </w:t>
      </w:r>
      <w:r w:rsidRPr="00AA69C3">
        <w:rPr>
          <w:rFonts w:hint="eastAsia"/>
        </w:rPr>
        <w:t>действительным</w:t>
      </w:r>
      <w:r w:rsidRPr="00AA69C3">
        <w:t xml:space="preserve"> </w:t>
      </w:r>
      <w:r w:rsidRPr="00AA69C3">
        <w:rPr>
          <w:rFonts w:hint="eastAsia"/>
        </w:rPr>
        <w:t>потребностям</w:t>
      </w:r>
      <w:r w:rsidRPr="00AA69C3">
        <w:t xml:space="preserve"> </w:t>
      </w:r>
      <w:r w:rsidRPr="00AA69C3">
        <w:rPr>
          <w:rFonts w:hint="eastAsia"/>
        </w:rPr>
        <w:t>организации</w:t>
      </w:r>
      <w:r w:rsidRPr="00AA69C3">
        <w:t xml:space="preserve">. </w:t>
      </w:r>
      <w:r w:rsidRPr="00AA69C3">
        <w:rPr>
          <w:rFonts w:hint="eastAsia"/>
        </w:rPr>
        <w:t>Это</w:t>
      </w:r>
      <w:r w:rsidRPr="00AA69C3">
        <w:t xml:space="preserve"> </w:t>
      </w:r>
      <w:r w:rsidRPr="00AA69C3">
        <w:rPr>
          <w:rFonts w:hint="eastAsia"/>
        </w:rPr>
        <w:t>происходит</w:t>
      </w:r>
      <w:r w:rsidRPr="00AA69C3">
        <w:t xml:space="preserve"> </w:t>
      </w:r>
      <w:r w:rsidRPr="00AA69C3">
        <w:rPr>
          <w:rFonts w:hint="eastAsia"/>
        </w:rPr>
        <w:t>в</w:t>
      </w:r>
      <w:r w:rsidRPr="00AA69C3">
        <w:t xml:space="preserve"> </w:t>
      </w:r>
      <w:r w:rsidRPr="00AA69C3">
        <w:rPr>
          <w:rFonts w:hint="eastAsia"/>
        </w:rPr>
        <w:t>силу</w:t>
      </w:r>
      <w:r w:rsidRPr="00AA69C3">
        <w:t xml:space="preserve"> </w:t>
      </w:r>
      <w:r w:rsidRPr="00AA69C3">
        <w:rPr>
          <w:rFonts w:hint="eastAsia"/>
        </w:rPr>
        <w:t>того</w:t>
      </w:r>
      <w:r w:rsidRPr="00AA69C3">
        <w:t xml:space="preserve">, </w:t>
      </w:r>
      <w:r w:rsidRPr="00AA69C3">
        <w:rPr>
          <w:rFonts w:hint="eastAsia"/>
        </w:rPr>
        <w:t>что</w:t>
      </w:r>
      <w:r w:rsidRPr="00AA69C3">
        <w:t xml:space="preserve"> </w:t>
      </w:r>
      <w:r w:rsidRPr="00AA69C3">
        <w:rPr>
          <w:rFonts w:hint="eastAsia"/>
        </w:rPr>
        <w:t>система</w:t>
      </w:r>
      <w:r w:rsidRPr="00AA69C3">
        <w:t xml:space="preserve"> мотивации кадров </w:t>
      </w:r>
      <w:r w:rsidRPr="00AA69C3">
        <w:rPr>
          <w:rFonts w:hint="eastAsia"/>
        </w:rPr>
        <w:t>предприятия</w:t>
      </w:r>
      <w:r w:rsidRPr="00AA69C3">
        <w:t xml:space="preserve"> </w:t>
      </w:r>
      <w:r w:rsidRPr="00AA69C3">
        <w:rPr>
          <w:rFonts w:hint="eastAsia"/>
        </w:rPr>
        <w:t>часто</w:t>
      </w:r>
      <w:r w:rsidRPr="00AA69C3">
        <w:t xml:space="preserve"> носит формальный характер, </w:t>
      </w:r>
      <w:r w:rsidRPr="00AA69C3">
        <w:rPr>
          <w:rFonts w:hint="eastAsia"/>
        </w:rPr>
        <w:t>изменяется</w:t>
      </w:r>
      <w:r w:rsidRPr="00AA69C3">
        <w:t xml:space="preserve"> </w:t>
      </w:r>
      <w:r w:rsidRPr="00AA69C3">
        <w:rPr>
          <w:rFonts w:hint="eastAsia"/>
        </w:rPr>
        <w:t>без</w:t>
      </w:r>
      <w:r w:rsidRPr="00AA69C3">
        <w:t xml:space="preserve"> </w:t>
      </w:r>
      <w:r w:rsidRPr="00AA69C3">
        <w:rPr>
          <w:rFonts w:hint="eastAsia"/>
        </w:rPr>
        <w:t>предварительного</w:t>
      </w:r>
      <w:r w:rsidRPr="00AA69C3">
        <w:t xml:space="preserve"> </w:t>
      </w:r>
      <w:r w:rsidRPr="00AA69C3">
        <w:rPr>
          <w:rFonts w:hint="eastAsia"/>
        </w:rPr>
        <w:t>анализа</w:t>
      </w:r>
      <w:r w:rsidRPr="00AA69C3">
        <w:t xml:space="preserve"> потребностей работников, без учета их желаний и требований. </w:t>
      </w:r>
    </w:p>
    <w:p w:rsidR="001C207A" w:rsidRDefault="001C207A" w:rsidP="001C207A">
      <w:pPr>
        <w:pStyle w:val="a3"/>
      </w:pPr>
      <w:r>
        <w:t>В</w:t>
      </w:r>
      <w:r w:rsidRPr="00AA69C3">
        <w:t xml:space="preserve"> ООО «Меркурий» ведется активная работа с персоналом. Его численность за три года увеличилась на 20 человек. Изменения в численности происходят больше за счет приема работников, чем их выбытия. Однако молодежь неохотно идет работать на предприятие, особенно по такой специальности, как продавец: текучесть кадров среди нее высокая. Это можно объяснить разными причинами, в основном это недостаточно высокая заработная плата, низкий уровень социальных гарантий, незаинтересованность в сохранении кадрового состава со стороны руководства.</w:t>
      </w:r>
    </w:p>
    <w:p w:rsidR="001C207A" w:rsidRDefault="001C207A" w:rsidP="001C207A">
      <w:pPr>
        <w:pStyle w:val="a3"/>
      </w:pPr>
      <w:r>
        <w:t>Как показало проведенное исследование, л</w:t>
      </w:r>
      <w:r w:rsidRPr="00AA69C3">
        <w:t>ишь небольшая часть выбывших сотрудников связывает свое увольнение с объективными причинами: уходом на пенсию, призывом на военную службу. Большинство работников увольняются по собственному желанию из-за низкой заработной платы.</w:t>
      </w:r>
    </w:p>
    <w:p w:rsidR="001C207A" w:rsidRPr="00AA69C3" w:rsidRDefault="001C207A" w:rsidP="001C207A">
      <w:pPr>
        <w:pStyle w:val="a3"/>
      </w:pPr>
      <w:r>
        <w:t>Кроме того, а</w:t>
      </w:r>
      <w:r w:rsidRPr="00AA69C3">
        <w:t xml:space="preserve">нализ </w:t>
      </w:r>
      <w:r>
        <w:t>мотивационной политики</w:t>
      </w:r>
      <w:r w:rsidRPr="00AA69C3">
        <w:t xml:space="preserve"> </w:t>
      </w:r>
      <w:r>
        <w:t xml:space="preserve">в ООО «Меркурий» </w:t>
      </w:r>
      <w:r w:rsidRPr="00AA69C3">
        <w:t>выявил следующее</w:t>
      </w:r>
      <w:r>
        <w:t xml:space="preserve"> моменты</w:t>
      </w:r>
      <w:r w:rsidRPr="00AA69C3">
        <w:t>:</w:t>
      </w:r>
    </w:p>
    <w:p w:rsidR="001C207A" w:rsidRPr="00AA69C3" w:rsidRDefault="001C207A" w:rsidP="001C207A">
      <w:pPr>
        <w:pStyle w:val="a3"/>
        <w:numPr>
          <w:ilvl w:val="0"/>
          <w:numId w:val="17"/>
        </w:numPr>
      </w:pPr>
      <w:r w:rsidRPr="00AA69C3">
        <w:t>оплата труда сотрудников предприятия не зависит от производительности и индивидуального вклада каждого работни</w:t>
      </w:r>
      <w:r>
        <w:t>ка;</w:t>
      </w:r>
    </w:p>
    <w:p w:rsidR="001C207A" w:rsidRPr="00AA69C3" w:rsidRDefault="001C207A" w:rsidP="001C207A">
      <w:pPr>
        <w:pStyle w:val="a3"/>
        <w:numPr>
          <w:ilvl w:val="0"/>
          <w:numId w:val="17"/>
        </w:numPr>
      </w:pPr>
      <w:r>
        <w:t>мотивация н</w:t>
      </w:r>
      <w:r w:rsidRPr="00AA69C3">
        <w:t>ематериальн</w:t>
      </w:r>
      <w:r>
        <w:t>ыми</w:t>
      </w:r>
      <w:r w:rsidRPr="00AA69C3">
        <w:t xml:space="preserve"> стимула</w:t>
      </w:r>
      <w:r>
        <w:t>ми</w:t>
      </w:r>
      <w:r w:rsidRPr="00AA69C3">
        <w:t xml:space="preserve"> на предприятия развит</w:t>
      </w:r>
      <w:r>
        <w:t>а</w:t>
      </w:r>
      <w:r w:rsidRPr="00AA69C3">
        <w:t xml:space="preserve"> недоста</w:t>
      </w:r>
      <w:r>
        <w:t>точно;</w:t>
      </w:r>
    </w:p>
    <w:p w:rsidR="001C207A" w:rsidRPr="00AA69C3" w:rsidRDefault="001C207A" w:rsidP="001C207A">
      <w:pPr>
        <w:pStyle w:val="a3"/>
        <w:numPr>
          <w:ilvl w:val="0"/>
          <w:numId w:val="17"/>
        </w:numPr>
      </w:pPr>
      <w:r>
        <w:t>п</w:t>
      </w:r>
      <w:r w:rsidRPr="00AA69C3">
        <w:t>рестиж работы на предприятии невысок, отсутствует сильная организационная культура</w:t>
      </w:r>
      <w:r>
        <w:t>;</w:t>
      </w:r>
    </w:p>
    <w:p w:rsidR="001C207A" w:rsidRPr="00AA69C3" w:rsidRDefault="001C207A" w:rsidP="001C207A">
      <w:pPr>
        <w:pStyle w:val="a3"/>
        <w:numPr>
          <w:ilvl w:val="0"/>
          <w:numId w:val="17"/>
        </w:numPr>
      </w:pPr>
      <w:r>
        <w:t>д</w:t>
      </w:r>
      <w:r w:rsidRPr="00AA69C3">
        <w:t xml:space="preserve">ля сотрудников не </w:t>
      </w:r>
      <w:r>
        <w:t>ведется планирование карьеры;</w:t>
      </w:r>
    </w:p>
    <w:p w:rsidR="001C207A" w:rsidRPr="00AA69C3" w:rsidRDefault="001C207A" w:rsidP="001C207A">
      <w:pPr>
        <w:pStyle w:val="a3"/>
        <w:numPr>
          <w:ilvl w:val="0"/>
          <w:numId w:val="17"/>
        </w:numPr>
      </w:pPr>
      <w:r w:rsidRPr="00AA69C3">
        <w:t>хотя имеются возможности повышения квалификации, однако пользуются этим немногие.</w:t>
      </w:r>
    </w:p>
    <w:p w:rsidR="001C207A" w:rsidRPr="00AA69C3" w:rsidRDefault="001C207A" w:rsidP="001C207A">
      <w:pPr>
        <w:pStyle w:val="a3"/>
      </w:pPr>
      <w:r w:rsidRPr="00AA69C3">
        <w:t xml:space="preserve">Улучшить ситуацию </w:t>
      </w:r>
      <w:r>
        <w:t xml:space="preserve">с текучестью кадров на ООО «Меркурий» поможет </w:t>
      </w:r>
      <w:r w:rsidRPr="00AA69C3">
        <w:t>эффективная система подбора и мотивации кадров. Любая мотивационная система должна обеспечивать достаточно высокий уровень оплаты труда и достаточно высокий уровень жизни работника и членов его семьи. Для снижения текучести кадров в ООО «Меркурий» могут быть рассмотрены соответствующие предложения, например:</w:t>
      </w:r>
    </w:p>
    <w:p w:rsidR="001C207A" w:rsidRPr="00AA69C3" w:rsidRDefault="001C207A" w:rsidP="001C207A">
      <w:pPr>
        <w:pStyle w:val="a3"/>
        <w:numPr>
          <w:ilvl w:val="0"/>
          <w:numId w:val="18"/>
        </w:numPr>
      </w:pPr>
      <w:r w:rsidRPr="00AA69C3">
        <w:t>совершенствовать условия оплаты труда;</w:t>
      </w:r>
    </w:p>
    <w:p w:rsidR="001C207A" w:rsidRPr="00AA69C3" w:rsidRDefault="001C207A" w:rsidP="001C207A">
      <w:pPr>
        <w:pStyle w:val="a3"/>
        <w:numPr>
          <w:ilvl w:val="0"/>
          <w:numId w:val="18"/>
        </w:numPr>
      </w:pPr>
      <w:r w:rsidRPr="00AA69C3">
        <w:t>улучшать социальную сферу (предоставлять жилье, устраивать места для отдыха, организация питания на рабочих местах);</w:t>
      </w:r>
    </w:p>
    <w:p w:rsidR="001C207A" w:rsidRPr="00AA69C3" w:rsidRDefault="001C207A" w:rsidP="001C207A">
      <w:pPr>
        <w:pStyle w:val="a3"/>
        <w:numPr>
          <w:ilvl w:val="0"/>
          <w:numId w:val="18"/>
        </w:numPr>
      </w:pPr>
      <w:r w:rsidRPr="00AA69C3">
        <w:t>увольнять всех уходящих по собственному желанию только после рассмотрения возможных компромиссов;</w:t>
      </w:r>
    </w:p>
    <w:p w:rsidR="001C207A" w:rsidRPr="00AA69C3" w:rsidRDefault="001C207A" w:rsidP="001C207A">
      <w:pPr>
        <w:pStyle w:val="a3"/>
        <w:numPr>
          <w:ilvl w:val="0"/>
          <w:numId w:val="18"/>
        </w:numPr>
      </w:pPr>
      <w:r w:rsidRPr="00AA69C3">
        <w:t>проводить в магазинах еженедельно кадровый день, воспитательные часы, курсы повышения квалификации, эффективности продаж.</w:t>
      </w:r>
    </w:p>
    <w:p w:rsidR="001C207A" w:rsidRPr="00AA69C3" w:rsidRDefault="001C207A" w:rsidP="001C207A">
      <w:pPr>
        <w:pStyle w:val="a3"/>
      </w:pPr>
      <w:r w:rsidRPr="001C207A">
        <w:t>Также руководству следует продумать ряд дополнительных мер по стимулированию труда работников. Например, можно предусмотреть оплату проезда работников к месту работу, организацию питания на рабочих местах, предоставление путевок для поправления здоровья работников в санаториях и профилакториях, выдача беспроцентных ссуд на приобретение жилья либо бытовой техники и  мебели, и др.</w:t>
      </w:r>
    </w:p>
    <w:p w:rsidR="001C207A" w:rsidRPr="00AA69C3" w:rsidRDefault="001C207A" w:rsidP="001C207A">
      <w:pPr>
        <w:pStyle w:val="a3"/>
      </w:pPr>
      <w:r w:rsidRPr="00AA69C3">
        <w:t xml:space="preserve">Система материальной заинтересованности должна выстраиваться как система долгосрочного инвестирования в качество рабочей силы. Прежняя «уравниловка» в оплате труда работника на предприятии </w:t>
      </w:r>
      <w:r>
        <w:t xml:space="preserve">должна </w:t>
      </w:r>
      <w:r w:rsidRPr="00AA69C3">
        <w:t>уступ</w:t>
      </w:r>
      <w:r>
        <w:t>ить</w:t>
      </w:r>
      <w:r w:rsidRPr="00AA69C3">
        <w:t xml:space="preserve"> место дифференцированной системе материального стимулирования. Дифференциация заработной платы и дополнительных материаль</w:t>
      </w:r>
      <w:r>
        <w:t xml:space="preserve">ных выплат </w:t>
      </w:r>
      <w:r w:rsidRPr="00AA69C3">
        <w:t>может осуществляться в зависимости от профессионального статуса, уровня образования, квалификации, стажа работы на предприятии, значимости занимаемой должности.</w:t>
      </w:r>
    </w:p>
    <w:p w:rsidR="001C207A" w:rsidRPr="00AA69C3" w:rsidRDefault="001C207A" w:rsidP="001C207A">
      <w:pPr>
        <w:pStyle w:val="a3"/>
      </w:pPr>
      <w:r>
        <w:t xml:space="preserve">Так, </w:t>
      </w:r>
      <w:r w:rsidRPr="00AA69C3">
        <w:t xml:space="preserve">система материального стимулирования на ООО «Меркурий» может быть усовершенствована за счет введения дифференцированной сетки </w:t>
      </w:r>
      <w:r>
        <w:t xml:space="preserve">для начисления заработной платы </w:t>
      </w:r>
      <w:r w:rsidRPr="00AA69C3">
        <w:t>в зависимости от стажа работы сотрудника на предприятии. Это поможет закреплять кадры на предприятии.</w:t>
      </w:r>
      <w:r>
        <w:t xml:space="preserve"> </w:t>
      </w:r>
    </w:p>
    <w:p w:rsidR="001C207A" w:rsidRPr="00AA69C3" w:rsidRDefault="001C207A" w:rsidP="001C207A">
      <w:pPr>
        <w:pStyle w:val="a3"/>
      </w:pPr>
      <w:r w:rsidRPr="00AA69C3">
        <w:t xml:space="preserve">Задача персонала </w:t>
      </w:r>
      <w:r>
        <w:t>ООО «Меркурий»</w:t>
      </w:r>
      <w:r w:rsidRPr="00AA69C3">
        <w:t xml:space="preserve"> — расширение рынка и рост объема продаж. На начальном этапе (этапе агрессивного проникновения на рынок) оправдано установление значительного вознаграждения за объемы продаж сверх плана. Так, в случае выполнения плана оно </w:t>
      </w:r>
      <w:r>
        <w:t xml:space="preserve">может </w:t>
      </w:r>
      <w:r w:rsidRPr="00AA69C3">
        <w:t>состо</w:t>
      </w:r>
      <w:r>
        <w:t>я</w:t>
      </w:r>
      <w:r w:rsidRPr="00AA69C3">
        <w:t>т</w:t>
      </w:r>
      <w:r>
        <w:t>ь</w:t>
      </w:r>
      <w:r w:rsidRPr="00AA69C3">
        <w:t xml:space="preserve"> из оклада и 40% премиальных, в случае перевыполнения плана устанавливается дополнительный процент от оклада за каждую единицу проданного продукта сверх нормы.</w:t>
      </w:r>
    </w:p>
    <w:p w:rsidR="001C207A" w:rsidRDefault="001C207A" w:rsidP="001C207A">
      <w:pPr>
        <w:pStyle w:val="a3"/>
      </w:pPr>
      <w:r w:rsidRPr="00AA69C3">
        <w:t xml:space="preserve">Однако </w:t>
      </w:r>
      <w:r>
        <w:t>часть</w:t>
      </w:r>
      <w:r w:rsidRPr="00AA69C3">
        <w:t xml:space="preserve"> </w:t>
      </w:r>
      <w:r>
        <w:t>работников</w:t>
      </w:r>
      <w:r w:rsidRPr="00AA69C3">
        <w:t xml:space="preserve"> не заинтересована в получении дополнительного вознаграждения за такие усилия, так как это требует с их стороны значительных затрат труда и  времени. В этом случае не срабатывает, и мотивация к труду через влияние одних членов </w:t>
      </w:r>
      <w:r>
        <w:t>коллектива</w:t>
      </w:r>
      <w:r w:rsidRPr="00AA69C3">
        <w:t xml:space="preserve"> на других.</w:t>
      </w:r>
      <w:r>
        <w:t xml:space="preserve"> </w:t>
      </w:r>
      <w:r w:rsidRPr="00AA69C3">
        <w:t>Например, для женщин-работниц старше 40 лет, имеющих детей, сорокалетний возраст — это рубеж, за которым падает восприимчивость к инновациям и динамичным требованиям окружающей среды. В этой группе люди чаще заявляют, что им не нужно «прибавление и вычитание премии» в зависимости от результатов работы. Они требуют стабильного дохода из месяца в месяц и не заинтересованы в нестабильной и неопределенной премии.</w:t>
      </w:r>
    </w:p>
    <w:p w:rsidR="001C207A" w:rsidRPr="00AA69C3" w:rsidRDefault="001C207A" w:rsidP="001C207A">
      <w:pPr>
        <w:pStyle w:val="a3"/>
      </w:pPr>
      <w:r w:rsidRPr="00AA69C3">
        <w:t xml:space="preserve">В случае, когда цель по увеличению объема продаж и расширению рынка достигнута или заметно снижается прирост выручки, необходимо пересмотреть систему вознаграждения работников и ввести большее количество показателей для оценки результатов их труда. </w:t>
      </w:r>
    </w:p>
    <w:p w:rsidR="001C207A" w:rsidRDefault="001C207A" w:rsidP="001C207A">
      <w:pPr>
        <w:pStyle w:val="a3"/>
      </w:pPr>
      <w:r w:rsidRPr="00AA69C3">
        <w:t>Например, в случае недовыполнения или перевыполнения плана по продажам размер премиальных выплат умножается на коэффициент дистрибуции (представленности товара в торговых точках города). Соответственно, если коэффициент дистрибуции меньше единицы, размер премии значительно уменьшается. Таким образом, стимулируется более тщательная работа по размещению наиболее полного ассортимента товаров производителя в наибольшем количестве торговых точек. Величина премии зависит и от представленности товара на полках магазина в соответствии с выработанным фирмой единым стандартом. Это коэффициент мерчендайзинга, отражающий процент торговых точек, в которых были соблюдены стандарты выкладки товара.</w:t>
      </w:r>
    </w:p>
    <w:p w:rsidR="001C207A" w:rsidRPr="00AA69C3" w:rsidRDefault="001C207A" w:rsidP="001C207A">
      <w:pPr>
        <w:pStyle w:val="a3"/>
      </w:pPr>
      <w:r w:rsidRPr="00AA69C3">
        <w:t xml:space="preserve">Помимо премиальных выплат, </w:t>
      </w:r>
      <w:r>
        <w:t xml:space="preserve">можно использовать такой </w:t>
      </w:r>
      <w:r w:rsidRPr="00AA69C3">
        <w:t xml:space="preserve">метод материального стимулирования </w:t>
      </w:r>
      <w:r>
        <w:t>как</w:t>
      </w:r>
      <w:r w:rsidRPr="00AA69C3">
        <w:t xml:space="preserve"> </w:t>
      </w:r>
      <w:r>
        <w:t xml:space="preserve">применение </w:t>
      </w:r>
      <w:r w:rsidRPr="00AA69C3">
        <w:t>различны</w:t>
      </w:r>
      <w:r>
        <w:t>х</w:t>
      </w:r>
      <w:r w:rsidRPr="00AA69C3">
        <w:t xml:space="preserve"> систем штрафных баллов, набираемых по числу нарушений правил и норм распорядка работы, трудовой дисциплины и т.д. Количество баллов, набранных за определенный период, является </w:t>
      </w:r>
      <w:r>
        <w:t>индивидуальной</w:t>
      </w:r>
      <w:r w:rsidRPr="00AA69C3">
        <w:t xml:space="preserve"> оценкой работы специалиста.</w:t>
      </w:r>
    </w:p>
    <w:p w:rsidR="001C207A" w:rsidRPr="00AA69C3" w:rsidRDefault="001C207A" w:rsidP="001C207A">
      <w:pPr>
        <w:pStyle w:val="a3"/>
      </w:pPr>
      <w:r>
        <w:t>Одной из с</w:t>
      </w:r>
      <w:r w:rsidRPr="00AA69C3">
        <w:t>оциальных особенност</w:t>
      </w:r>
      <w:r>
        <w:t>ей</w:t>
      </w:r>
      <w:r w:rsidRPr="00AA69C3">
        <w:t xml:space="preserve"> работников </w:t>
      </w:r>
      <w:r>
        <w:t xml:space="preserve">рыночного </w:t>
      </w:r>
      <w:r w:rsidRPr="00AA69C3">
        <w:t xml:space="preserve">предприятия, </w:t>
      </w:r>
      <w:r>
        <w:t>является</w:t>
      </w:r>
      <w:r w:rsidRPr="00AA69C3">
        <w:t xml:space="preserve"> болезненное внимание к проблеме социальной справедливости. Чтобы избежать конфликтов, связанных с порядком оплаты труда, доступ к информации о зарплате сотрудников </w:t>
      </w:r>
      <w:r>
        <w:t xml:space="preserve">можно </w:t>
      </w:r>
      <w:r w:rsidRPr="00AA69C3">
        <w:t>ограничи</w:t>
      </w:r>
      <w:r>
        <w:t>ть</w:t>
      </w:r>
      <w:r w:rsidRPr="00AA69C3">
        <w:t>, а заработную плату работник</w:t>
      </w:r>
      <w:r>
        <w:t>и</w:t>
      </w:r>
      <w:r w:rsidRPr="00AA69C3">
        <w:t xml:space="preserve"> предприятия </w:t>
      </w:r>
      <w:r>
        <w:t>могут получать</w:t>
      </w:r>
      <w:r w:rsidRPr="00AA69C3">
        <w:t xml:space="preserve"> через банковскую систему по </w:t>
      </w:r>
      <w:r>
        <w:t>пластиковой</w:t>
      </w:r>
      <w:r w:rsidRPr="00AA69C3">
        <w:t xml:space="preserve"> карте, что в  итоге снижает конфликтность и социально-психологическую напряженность в коллективе. </w:t>
      </w:r>
    </w:p>
    <w:p w:rsidR="001C207A" w:rsidRDefault="001C207A" w:rsidP="001C207A">
      <w:pPr>
        <w:pStyle w:val="a3"/>
      </w:pPr>
      <w:r w:rsidRPr="00AA69C3">
        <w:t>На благополучном, экономически стабильном предприятии, каким является О</w:t>
      </w:r>
      <w:r>
        <w:t>О</w:t>
      </w:r>
      <w:r w:rsidRPr="00AA69C3">
        <w:t>О «</w:t>
      </w:r>
      <w:r>
        <w:t>Меркурий</w:t>
      </w:r>
      <w:r w:rsidRPr="00AA69C3">
        <w:t xml:space="preserve">», применение только методов материального поощрения (и наказания) постепенно </w:t>
      </w:r>
      <w:r>
        <w:t>при</w:t>
      </w:r>
      <w:r w:rsidRPr="00AA69C3">
        <w:t>ведет к снижению заинтересованности персонала в результатах своего труда. Поэтому целесообразно сочетать методы материального и нематериального стимулирования. Эффективность нематериальных стимулов зависит от умелого индивидуального подхода в работе с персоналом.</w:t>
      </w:r>
    </w:p>
    <w:p w:rsidR="001C207A" w:rsidRPr="00AA69C3" w:rsidRDefault="001C207A" w:rsidP="001C207A">
      <w:pPr>
        <w:pStyle w:val="a3"/>
      </w:pPr>
      <w:r w:rsidRPr="00AA69C3">
        <w:t xml:space="preserve">Нематериальное стимулирование </w:t>
      </w:r>
      <w:r>
        <w:t xml:space="preserve">в ООО «Меркурий» должно </w:t>
      </w:r>
      <w:r w:rsidRPr="00AA69C3">
        <w:t>задейств</w:t>
      </w:r>
      <w:r>
        <w:t>овать</w:t>
      </w:r>
      <w:r w:rsidRPr="00AA69C3">
        <w:t xml:space="preserve"> </w:t>
      </w:r>
      <w:r>
        <w:t xml:space="preserve">следующие </w:t>
      </w:r>
      <w:r w:rsidRPr="00AA69C3">
        <w:t xml:space="preserve">психологические, социальные аспекты трудовых отношений: </w:t>
      </w:r>
    </w:p>
    <w:p w:rsidR="001C207A" w:rsidRPr="00AA69C3" w:rsidRDefault="001C207A" w:rsidP="001C207A">
      <w:pPr>
        <w:pStyle w:val="a3"/>
        <w:numPr>
          <w:ilvl w:val="0"/>
          <w:numId w:val="19"/>
        </w:numPr>
      </w:pPr>
      <w:r w:rsidRPr="00AA69C3">
        <w:t>создани</w:t>
      </w:r>
      <w:r>
        <w:t>е</w:t>
      </w:r>
      <w:r w:rsidRPr="00AA69C3">
        <w:t xml:space="preserve"> условий для межличностных контактов в процессе труда; </w:t>
      </w:r>
    </w:p>
    <w:p w:rsidR="001C207A" w:rsidRPr="00AA69C3" w:rsidRDefault="001C207A" w:rsidP="001C207A">
      <w:pPr>
        <w:pStyle w:val="a3"/>
        <w:numPr>
          <w:ilvl w:val="0"/>
          <w:numId w:val="19"/>
        </w:numPr>
      </w:pPr>
      <w:r w:rsidRPr="00AA69C3">
        <w:t>создани</w:t>
      </w:r>
      <w:r>
        <w:t>е</w:t>
      </w:r>
      <w:r w:rsidRPr="00AA69C3">
        <w:t xml:space="preserve"> «единой команды»; </w:t>
      </w:r>
    </w:p>
    <w:p w:rsidR="001C207A" w:rsidRPr="00AA69C3" w:rsidRDefault="001C207A" w:rsidP="001C207A">
      <w:pPr>
        <w:pStyle w:val="a3"/>
        <w:numPr>
          <w:ilvl w:val="0"/>
          <w:numId w:val="19"/>
        </w:numPr>
      </w:pPr>
      <w:r w:rsidRPr="00AA69C3">
        <w:t>периодически</w:t>
      </w:r>
      <w:r>
        <w:t>е</w:t>
      </w:r>
      <w:r w:rsidRPr="00AA69C3">
        <w:t xml:space="preserve"> совещани</w:t>
      </w:r>
      <w:r>
        <w:t>я</w:t>
      </w:r>
      <w:r w:rsidRPr="00AA69C3">
        <w:t xml:space="preserve"> с участием работников; </w:t>
      </w:r>
    </w:p>
    <w:p w:rsidR="001C207A" w:rsidRPr="00AA69C3" w:rsidRDefault="001C207A" w:rsidP="001C207A">
      <w:pPr>
        <w:pStyle w:val="a3"/>
        <w:numPr>
          <w:ilvl w:val="0"/>
          <w:numId w:val="19"/>
        </w:numPr>
      </w:pPr>
      <w:r w:rsidRPr="00AA69C3">
        <w:t>высок</w:t>
      </w:r>
      <w:r>
        <w:t>ая</w:t>
      </w:r>
      <w:r w:rsidRPr="00AA69C3">
        <w:t xml:space="preserve"> оценк</w:t>
      </w:r>
      <w:r>
        <w:t>а</w:t>
      </w:r>
      <w:r w:rsidRPr="00AA69C3">
        <w:t xml:space="preserve"> и поощрени</w:t>
      </w:r>
      <w:r>
        <w:t>е</w:t>
      </w:r>
      <w:r w:rsidRPr="00AA69C3">
        <w:t xml:space="preserve"> достигнутых результатов; </w:t>
      </w:r>
    </w:p>
    <w:p w:rsidR="001C207A" w:rsidRPr="00AA69C3" w:rsidRDefault="001C207A" w:rsidP="001C207A">
      <w:pPr>
        <w:pStyle w:val="a3"/>
        <w:numPr>
          <w:ilvl w:val="0"/>
          <w:numId w:val="19"/>
        </w:numPr>
      </w:pPr>
      <w:r w:rsidRPr="00AA69C3">
        <w:t>открыты</w:t>
      </w:r>
      <w:r>
        <w:t>е</w:t>
      </w:r>
      <w:r w:rsidRPr="00AA69C3">
        <w:t xml:space="preserve"> и доверительны</w:t>
      </w:r>
      <w:r>
        <w:t>е</w:t>
      </w:r>
      <w:r w:rsidRPr="00AA69C3">
        <w:t xml:space="preserve"> отношени</w:t>
      </w:r>
      <w:r>
        <w:t>я</w:t>
      </w:r>
      <w:r w:rsidRPr="00AA69C3">
        <w:t xml:space="preserve"> руководител</w:t>
      </w:r>
      <w:r>
        <w:t>я</w:t>
      </w:r>
      <w:r w:rsidRPr="00AA69C3">
        <w:t xml:space="preserve"> и работников; </w:t>
      </w:r>
    </w:p>
    <w:p w:rsidR="001C207A" w:rsidRPr="00AA69C3" w:rsidRDefault="001C207A" w:rsidP="001C207A">
      <w:pPr>
        <w:pStyle w:val="a3"/>
        <w:numPr>
          <w:ilvl w:val="0"/>
          <w:numId w:val="19"/>
        </w:numPr>
      </w:pPr>
      <w:r w:rsidRPr="00AA69C3">
        <w:t>систематическо</w:t>
      </w:r>
      <w:r>
        <w:t>е</w:t>
      </w:r>
      <w:r w:rsidRPr="00AA69C3">
        <w:t xml:space="preserve"> информировани</w:t>
      </w:r>
      <w:r>
        <w:t>е</w:t>
      </w:r>
      <w:r w:rsidRPr="00AA69C3">
        <w:t xml:space="preserve"> коллектива о производственно-экономической ситуации предприятия, его перспективах, планах. </w:t>
      </w:r>
    </w:p>
    <w:p w:rsidR="001C207A" w:rsidRPr="00AA69C3" w:rsidRDefault="001C207A" w:rsidP="001C207A">
      <w:pPr>
        <w:pStyle w:val="a3"/>
      </w:pPr>
      <w:r w:rsidRPr="00AA69C3">
        <w:t>Повышают статус работника в его собственных глазах и в коллективе привлечение подчиненных к процессу управления предприятием, делегирование прав и полномочий, стимулирование карьерного роста подчиненных, плановое обучение и переподготовка.</w:t>
      </w:r>
    </w:p>
    <w:p w:rsidR="001C207A" w:rsidRPr="00AA69C3" w:rsidRDefault="001C207A" w:rsidP="001C207A">
      <w:pPr>
        <w:pStyle w:val="a3"/>
      </w:pPr>
      <w:r>
        <w:t>Совершенствование системы</w:t>
      </w:r>
      <w:r w:rsidRPr="00AA69C3">
        <w:t xml:space="preserve"> </w:t>
      </w:r>
      <w:r>
        <w:t xml:space="preserve">управления персоналом и отдельных ее направлений </w:t>
      </w:r>
      <w:r w:rsidRPr="00AA69C3">
        <w:t xml:space="preserve">позволит повысить </w:t>
      </w:r>
      <w:r>
        <w:t>эффективность</w:t>
      </w:r>
      <w:r w:rsidRPr="00AA69C3">
        <w:t xml:space="preserve"> </w:t>
      </w:r>
      <w:r>
        <w:t>работы предприятия в целом</w:t>
      </w:r>
      <w:r w:rsidRPr="00AA69C3">
        <w:t>.</w:t>
      </w:r>
    </w:p>
    <w:p w:rsidR="001C207A" w:rsidRDefault="001C207A" w:rsidP="00746967">
      <w:pPr>
        <w:pStyle w:val="a3"/>
      </w:pPr>
    </w:p>
    <w:p w:rsidR="00AA43AC" w:rsidRDefault="00AA43AC">
      <w:pPr>
        <w:pStyle w:val="10"/>
        <w:outlineLvl w:val="0"/>
      </w:pPr>
      <w:bookmarkStart w:id="24" w:name="_Toc449344234"/>
      <w:bookmarkStart w:id="25" w:name="_Toc469113101"/>
      <w:bookmarkStart w:id="26" w:name="_Toc247733594"/>
      <w:r>
        <w:t>СПИСОК ИСПОЛЬЗОВАННОЙ ЛИТЕРАТУРЫ</w:t>
      </w:r>
      <w:bookmarkEnd w:id="24"/>
      <w:bookmarkEnd w:id="25"/>
      <w:bookmarkEnd w:id="26"/>
    </w:p>
    <w:p w:rsidR="00AA43AC" w:rsidRDefault="00AA43AC">
      <w:pPr>
        <w:pStyle w:val="a3"/>
      </w:pPr>
    </w:p>
    <w:p w:rsidR="00D40295" w:rsidRDefault="00D40295">
      <w:pPr>
        <w:pStyle w:val="a3"/>
      </w:pPr>
    </w:p>
    <w:p w:rsidR="004F2F48" w:rsidRPr="007A7294" w:rsidRDefault="004F2F48" w:rsidP="004F2F48">
      <w:pPr>
        <w:pStyle w:val="a3"/>
        <w:numPr>
          <w:ilvl w:val="0"/>
          <w:numId w:val="5"/>
        </w:numPr>
      </w:pPr>
      <w:r>
        <w:t>Федеральный закон Российской Федерации «О несостоятельности</w:t>
      </w:r>
      <w:r>
        <w:br/>
        <w:t>(банкротстве)» //Консультант-Плюс.</w:t>
      </w:r>
    </w:p>
    <w:p w:rsidR="00E12E18" w:rsidRDefault="00E12E18" w:rsidP="00E12E18">
      <w:pPr>
        <w:pStyle w:val="a3"/>
        <w:numPr>
          <w:ilvl w:val="0"/>
          <w:numId w:val="5"/>
        </w:numPr>
      </w:pPr>
      <w:r>
        <w:t>Анализ финансового состояния и инвестиционной привлекательности предприятия: Учеб. пособие для вузов /Крылов</w:t>
      </w:r>
      <w:r w:rsidRPr="00BA7C34">
        <w:t xml:space="preserve"> </w:t>
      </w:r>
      <w:r>
        <w:t>Э.И., Власова</w:t>
      </w:r>
      <w:r w:rsidRPr="00BA7C34">
        <w:t xml:space="preserve"> </w:t>
      </w:r>
      <w:r>
        <w:t>В.М., Егорова</w:t>
      </w:r>
      <w:r w:rsidRPr="00BA7C34">
        <w:t xml:space="preserve"> </w:t>
      </w:r>
      <w:r>
        <w:t>М.Г., Журавкова</w:t>
      </w:r>
      <w:r w:rsidRPr="00BA7C34">
        <w:t xml:space="preserve"> </w:t>
      </w:r>
      <w:r>
        <w:t>И.В. — М.: Финансы и статистика, 2003. — 192 с.</w:t>
      </w:r>
    </w:p>
    <w:p w:rsidR="00E12E18" w:rsidRDefault="00E12E18" w:rsidP="00E12E18">
      <w:pPr>
        <w:pStyle w:val="a3"/>
        <w:numPr>
          <w:ilvl w:val="0"/>
          <w:numId w:val="5"/>
        </w:numPr>
      </w:pPr>
      <w:r>
        <w:t>Архипов В. Стратегический анализ инвестиций в реальные активы предприятий /В. Архипов //Проблемы теории и практики управления. — 2005. — №5. — С. 103-107.</w:t>
      </w:r>
    </w:p>
    <w:p w:rsidR="00E12E18" w:rsidRDefault="00E12E18" w:rsidP="00E12E18">
      <w:pPr>
        <w:pStyle w:val="a3"/>
        <w:numPr>
          <w:ilvl w:val="0"/>
          <w:numId w:val="5"/>
        </w:numPr>
      </w:pPr>
      <w:r>
        <w:t>Базаров Г.З., Беляев</w:t>
      </w:r>
      <w:r w:rsidRPr="00536F87">
        <w:t xml:space="preserve"> </w:t>
      </w:r>
      <w:r>
        <w:t>С.Г., Белых Л.П.Теория и практика антикризисного управления: Учебник для вузов /Г.З.Базаров, С.Г. Беляев, Л.П.Белых. — М.: Закон и право, ЮНИТИ, 2006. — 496 с.</w:t>
      </w:r>
    </w:p>
    <w:p w:rsidR="00E12E18" w:rsidRDefault="00E12E18" w:rsidP="00E12E18">
      <w:pPr>
        <w:pStyle w:val="a3"/>
        <w:numPr>
          <w:ilvl w:val="0"/>
          <w:numId w:val="5"/>
        </w:numPr>
      </w:pPr>
      <w:r>
        <w:t>Балашов А.П. Антикризисное управление: Учеб. пособие /А.П.Балашов. — Новосибирск: ГУП РПО СО РАСХН, 2004. — 176 с.</w:t>
      </w:r>
    </w:p>
    <w:p w:rsidR="00E12E18" w:rsidRDefault="00E12E18" w:rsidP="00E12E18">
      <w:pPr>
        <w:pStyle w:val="a3"/>
        <w:numPr>
          <w:ilvl w:val="0"/>
          <w:numId w:val="5"/>
        </w:numPr>
      </w:pPr>
      <w:r>
        <w:t>Антикризисное управление: Учеб. пособие для вузов /Новоселов</w:t>
      </w:r>
      <w:r w:rsidRPr="00547677">
        <w:t xml:space="preserve"> </w:t>
      </w:r>
      <w:r>
        <w:t>Е.В., Романчин</w:t>
      </w:r>
      <w:r w:rsidRPr="00547677">
        <w:t xml:space="preserve"> </w:t>
      </w:r>
      <w:r>
        <w:t>В.И., Тарапанов</w:t>
      </w:r>
      <w:r w:rsidRPr="00547677">
        <w:t xml:space="preserve"> </w:t>
      </w:r>
      <w:r>
        <w:t>А.С., Харламов</w:t>
      </w:r>
      <w:r w:rsidRPr="00547677">
        <w:t xml:space="preserve"> </w:t>
      </w:r>
      <w:r>
        <w:t>Г.А. — М.: Дело, 2006. — 176 с.</w:t>
      </w:r>
    </w:p>
    <w:p w:rsidR="00E12E18" w:rsidRPr="007111B8" w:rsidRDefault="00E12E18" w:rsidP="00E12E18">
      <w:pPr>
        <w:pStyle w:val="a3"/>
        <w:numPr>
          <w:ilvl w:val="0"/>
          <w:numId w:val="5"/>
        </w:numPr>
      </w:pPr>
      <w:r>
        <w:t>Градов А.П. Экономическая стратегия фирмы: Учеб. пособие /А.П.</w:t>
      </w:r>
      <w:r w:rsidRPr="00E12E18">
        <w:t xml:space="preserve"> </w:t>
      </w:r>
      <w:r>
        <w:t>Градов. — 3-е изд., испр. — М.: Спец. лит., 2005. — 589 с.</w:t>
      </w:r>
    </w:p>
    <w:p w:rsidR="00E12E18" w:rsidRDefault="00E12E18" w:rsidP="00E12E18">
      <w:pPr>
        <w:pStyle w:val="a3"/>
        <w:numPr>
          <w:ilvl w:val="0"/>
          <w:numId w:val="5"/>
        </w:numPr>
      </w:pPr>
      <w:r>
        <w:t>Кивачук В.С. Оздоровление предприятия: экономический анализ /В.С.</w:t>
      </w:r>
      <w:r w:rsidRPr="00E12E18">
        <w:t xml:space="preserve"> </w:t>
      </w:r>
      <w:r>
        <w:t>Кивачук. — М.: Издательство деловой и учебной литературы; Мн.: Амалфея, 2004. — 384 с.</w:t>
      </w:r>
    </w:p>
    <w:p w:rsidR="00E12E18" w:rsidRDefault="00E12E18" w:rsidP="00E12E18">
      <w:pPr>
        <w:pStyle w:val="a3"/>
        <w:numPr>
          <w:ilvl w:val="0"/>
          <w:numId w:val="5"/>
        </w:numPr>
      </w:pPr>
      <w:r w:rsidRPr="00E12E18">
        <w:t>Ковалев В.В. Финансовый анализ: Управление капиталом. Выбор инвестиций. Анализ отчетности.</w:t>
      </w:r>
      <w:r>
        <w:t xml:space="preserve"> — 4-</w:t>
      </w:r>
      <w:r w:rsidRPr="00E12E18">
        <w:t xml:space="preserve">е изд., перераб. и доп./В.В. Ковалев. </w:t>
      </w:r>
      <w:r>
        <w:t>—</w:t>
      </w:r>
      <w:r w:rsidRPr="00E12E18">
        <w:t xml:space="preserve"> М.: Финансы и статистика, </w:t>
      </w:r>
      <w:r>
        <w:t>2004</w:t>
      </w:r>
      <w:r w:rsidRPr="00E12E18">
        <w:t>.</w:t>
      </w:r>
      <w:r>
        <w:t xml:space="preserve"> — </w:t>
      </w:r>
      <w:r w:rsidRPr="00E12E18">
        <w:t>512</w:t>
      </w:r>
      <w:r>
        <w:t xml:space="preserve"> </w:t>
      </w:r>
      <w:r w:rsidRPr="00E12E18">
        <w:t>с.</w:t>
      </w:r>
    </w:p>
    <w:p w:rsidR="00E12E18" w:rsidRDefault="00E12E18" w:rsidP="00E12E18">
      <w:pPr>
        <w:pStyle w:val="a3"/>
        <w:numPr>
          <w:ilvl w:val="0"/>
          <w:numId w:val="5"/>
        </w:numPr>
      </w:pPr>
      <w:r>
        <w:t>Кожевников Н.Н. Основы антикризисного управления предприятиями: Учеб. пособие для студентов высших учебных заведений /Н.Н. Кожевников. — М.: Издательский центр «Академия», 2005. — 496 с.</w:t>
      </w:r>
    </w:p>
    <w:p w:rsidR="00E12E18" w:rsidRDefault="00E12E18" w:rsidP="00E12E18">
      <w:pPr>
        <w:pStyle w:val="a3"/>
        <w:numPr>
          <w:ilvl w:val="0"/>
          <w:numId w:val="5"/>
        </w:numPr>
      </w:pPr>
      <w:r>
        <w:t>Крылов Э.И., Журавкова</w:t>
      </w:r>
      <w:r w:rsidRPr="00547677">
        <w:t xml:space="preserve"> </w:t>
      </w:r>
      <w:r>
        <w:t>И.В. Анализ эффективности инвестиций и инновационной деятельности предприятия: Учеб. пособие для вузов</w:t>
      </w:r>
      <w:r w:rsidR="002965F2">
        <w:t xml:space="preserve"> /Э.И.</w:t>
      </w:r>
      <w:r w:rsidR="002965F2" w:rsidRPr="002965F2">
        <w:t xml:space="preserve"> </w:t>
      </w:r>
      <w:r w:rsidR="002965F2">
        <w:t>Крылов, И.В.</w:t>
      </w:r>
      <w:r w:rsidR="002965F2" w:rsidRPr="002965F2">
        <w:t xml:space="preserve"> </w:t>
      </w:r>
      <w:r w:rsidR="002965F2">
        <w:t>Журавкова</w:t>
      </w:r>
      <w:r>
        <w:t xml:space="preserve">. </w:t>
      </w:r>
      <w:r w:rsidR="002965F2">
        <w:t>—</w:t>
      </w:r>
      <w:r>
        <w:t xml:space="preserve"> М.: Финансы и статистика, 200</w:t>
      </w:r>
      <w:r w:rsidR="002965F2">
        <w:t>5</w:t>
      </w:r>
      <w:r>
        <w:t xml:space="preserve">. </w:t>
      </w:r>
      <w:r w:rsidR="002965F2">
        <w:t>—</w:t>
      </w:r>
      <w:r>
        <w:t xml:space="preserve"> 384 с.</w:t>
      </w:r>
    </w:p>
    <w:p w:rsidR="00E12E18" w:rsidRDefault="00E12E18" w:rsidP="00E12E18">
      <w:pPr>
        <w:pStyle w:val="a3"/>
        <w:numPr>
          <w:ilvl w:val="0"/>
          <w:numId w:val="5"/>
        </w:numPr>
      </w:pPr>
      <w:r>
        <w:t xml:space="preserve">Маренко И. Л. Антикризисное управление: Учебно-методическое пособие. </w:t>
      </w:r>
      <w:r w:rsidR="002965F2">
        <w:t>/И.Л.</w:t>
      </w:r>
      <w:r w:rsidR="002965F2" w:rsidRPr="002965F2">
        <w:t xml:space="preserve"> </w:t>
      </w:r>
      <w:r w:rsidR="002965F2">
        <w:t>Маренко. —</w:t>
      </w:r>
      <w:r>
        <w:t xml:space="preserve"> М.: Нац. институт бизнеса; Ростов н/Д: Феникс, 2004. </w:t>
      </w:r>
      <w:r w:rsidR="002965F2">
        <w:t>—</w:t>
      </w:r>
      <w:r>
        <w:t xml:space="preserve"> </w:t>
      </w:r>
      <w:r w:rsidR="002965F2">
        <w:t>1</w:t>
      </w:r>
      <w:r>
        <w:t>50 с.</w:t>
      </w:r>
    </w:p>
    <w:p w:rsidR="00E12E18" w:rsidRDefault="00E12E18" w:rsidP="00E12E18">
      <w:pPr>
        <w:pStyle w:val="a3"/>
        <w:numPr>
          <w:ilvl w:val="0"/>
          <w:numId w:val="5"/>
        </w:numPr>
      </w:pPr>
      <w:r>
        <w:t xml:space="preserve">Миневрин И.Г. Анализ финансовой деятельности предприятия: Учеб. пособие. </w:t>
      </w:r>
      <w:r w:rsidR="002965F2">
        <w:t xml:space="preserve">— </w:t>
      </w:r>
      <w:r>
        <w:t>М.: СГУ, 200</w:t>
      </w:r>
      <w:r w:rsidR="002965F2">
        <w:t>7</w:t>
      </w:r>
      <w:r>
        <w:t xml:space="preserve">. </w:t>
      </w:r>
      <w:r w:rsidR="002965F2">
        <w:t>—</w:t>
      </w:r>
      <w:r>
        <w:t xml:space="preserve"> </w:t>
      </w:r>
      <w:r w:rsidR="002965F2">
        <w:t>3</w:t>
      </w:r>
      <w:r>
        <w:t>52 с.</w:t>
      </w:r>
    </w:p>
    <w:p w:rsidR="00E12E18" w:rsidRDefault="00E12E18" w:rsidP="00E12E18">
      <w:pPr>
        <w:pStyle w:val="a3"/>
        <w:numPr>
          <w:ilvl w:val="0"/>
          <w:numId w:val="5"/>
        </w:numPr>
      </w:pPr>
      <w:r>
        <w:t>Михайлов Л. М. Антикризисное управление</w:t>
      </w:r>
      <w:r w:rsidR="002965F2">
        <w:t xml:space="preserve"> /Л.М.Михайлов</w:t>
      </w:r>
      <w:r>
        <w:t xml:space="preserve">. </w:t>
      </w:r>
      <w:r w:rsidR="002965F2">
        <w:t>—</w:t>
      </w:r>
      <w:r>
        <w:t xml:space="preserve"> М.: Экзамен, 2004. </w:t>
      </w:r>
      <w:r w:rsidR="002965F2">
        <w:t>—</w:t>
      </w:r>
      <w:r>
        <w:t xml:space="preserve"> 221 с.</w:t>
      </w:r>
    </w:p>
    <w:p w:rsidR="00E12E18" w:rsidRDefault="00E12E18" w:rsidP="00E12E18">
      <w:pPr>
        <w:pStyle w:val="a3"/>
        <w:numPr>
          <w:ilvl w:val="0"/>
          <w:numId w:val="5"/>
        </w:numPr>
      </w:pPr>
      <w:r>
        <w:t>Попов Р. А. Антикризисное управление: Учебник</w:t>
      </w:r>
      <w:r w:rsidR="002965F2">
        <w:t xml:space="preserve"> /Р.А.Попов</w:t>
      </w:r>
      <w:r>
        <w:t xml:space="preserve">. </w:t>
      </w:r>
      <w:r w:rsidR="002965F2">
        <w:t xml:space="preserve">— </w:t>
      </w:r>
      <w:r>
        <w:t xml:space="preserve">М.: Высш. школа, 2004. </w:t>
      </w:r>
      <w:r w:rsidR="002965F2">
        <w:t>—</w:t>
      </w:r>
      <w:r>
        <w:t xml:space="preserve"> 428 с.</w:t>
      </w:r>
    </w:p>
    <w:p w:rsidR="00E12E18" w:rsidRDefault="00E12E18" w:rsidP="00E12E18">
      <w:pPr>
        <w:pStyle w:val="a3"/>
        <w:numPr>
          <w:ilvl w:val="0"/>
          <w:numId w:val="5"/>
        </w:numPr>
      </w:pPr>
      <w:r>
        <w:t>Родионова Н.В. Антикризисный менеджмент: Учеб. пособие для вузов</w:t>
      </w:r>
      <w:r w:rsidR="002965F2">
        <w:t xml:space="preserve"> /Н.В.Родионова</w:t>
      </w:r>
      <w:r>
        <w:t xml:space="preserve">. </w:t>
      </w:r>
      <w:r w:rsidR="002965F2">
        <w:t>—</w:t>
      </w:r>
      <w:r>
        <w:t xml:space="preserve"> М.: Юнити, 200</w:t>
      </w:r>
      <w:r w:rsidR="002965F2">
        <w:t>6</w:t>
      </w:r>
      <w:r>
        <w:t xml:space="preserve">. </w:t>
      </w:r>
      <w:r w:rsidR="002965F2">
        <w:t>—</w:t>
      </w:r>
      <w:r>
        <w:t xml:space="preserve"> 223 с.</w:t>
      </w:r>
    </w:p>
    <w:p w:rsidR="00E12E18" w:rsidRDefault="00E12E18" w:rsidP="00E12E18">
      <w:pPr>
        <w:pStyle w:val="a3"/>
        <w:numPr>
          <w:ilvl w:val="0"/>
          <w:numId w:val="5"/>
        </w:numPr>
      </w:pPr>
      <w:r>
        <w:t xml:space="preserve">Савицкая Г.В. Методика комплексного анализа хозяйственной деятельности: </w:t>
      </w:r>
      <w:r w:rsidR="002965F2">
        <w:t>5</w:t>
      </w:r>
      <w:r>
        <w:t>-е изд.</w:t>
      </w:r>
      <w:r w:rsidR="002965F2">
        <w:t>,</w:t>
      </w:r>
      <w:r>
        <w:t xml:space="preserve"> испр.</w:t>
      </w:r>
      <w:r w:rsidR="002965F2">
        <w:t xml:space="preserve"> /Г.В.</w:t>
      </w:r>
      <w:r w:rsidR="002965F2" w:rsidRPr="002965F2">
        <w:t xml:space="preserve"> </w:t>
      </w:r>
      <w:r w:rsidR="002965F2">
        <w:t>Савицкая.</w:t>
      </w:r>
      <w:r>
        <w:t xml:space="preserve"> </w:t>
      </w:r>
      <w:r w:rsidR="002965F2">
        <w:t>—</w:t>
      </w:r>
      <w:r>
        <w:t xml:space="preserve"> М.: ИНФРА-М, 2008. </w:t>
      </w:r>
      <w:r w:rsidR="002965F2">
        <w:t>—</w:t>
      </w:r>
      <w:r>
        <w:t xml:space="preserve"> 320 с.</w:t>
      </w:r>
    </w:p>
    <w:p w:rsidR="009B1C35" w:rsidRPr="00E12E18" w:rsidRDefault="00E12E18" w:rsidP="00E12E18">
      <w:pPr>
        <w:pStyle w:val="a3"/>
        <w:numPr>
          <w:ilvl w:val="0"/>
          <w:numId w:val="5"/>
        </w:numPr>
      </w:pPr>
      <w:r>
        <w:t>Таль Г.К. Антикризисное управление предприятиями и банками: Учеб. пособие для вузов</w:t>
      </w:r>
      <w:r w:rsidR="002965F2">
        <w:t xml:space="preserve"> /Г.К.</w:t>
      </w:r>
      <w:r w:rsidR="002965F2" w:rsidRPr="002965F2">
        <w:t xml:space="preserve"> </w:t>
      </w:r>
      <w:r w:rsidR="002965F2">
        <w:t>Таль</w:t>
      </w:r>
      <w:r>
        <w:t xml:space="preserve">. </w:t>
      </w:r>
      <w:r w:rsidR="002965F2">
        <w:t xml:space="preserve">— М.: </w:t>
      </w:r>
      <w:r>
        <w:t>200</w:t>
      </w:r>
      <w:r w:rsidR="002965F2">
        <w:t>6</w:t>
      </w:r>
      <w:r>
        <w:t xml:space="preserve">. </w:t>
      </w:r>
      <w:r w:rsidR="002965F2">
        <w:t>—</w:t>
      </w:r>
      <w:r>
        <w:t xml:space="preserve"> </w:t>
      </w:r>
      <w:r w:rsidR="002965F2">
        <w:t>4</w:t>
      </w:r>
      <w:r>
        <w:t>40 с.</w:t>
      </w:r>
      <w:bookmarkStart w:id="27" w:name="_GoBack"/>
      <w:bookmarkEnd w:id="27"/>
    </w:p>
    <w:sectPr w:rsidR="009B1C35" w:rsidRPr="00E12E18" w:rsidSect="00F517B6">
      <w:headerReference w:type="default" r:id="rId19"/>
      <w:footnotePr>
        <w:numRestart w:val="eachPage"/>
      </w:footnotePr>
      <w:pgSz w:w="11907" w:h="16840" w:code="9"/>
      <w:pgMar w:top="851" w:right="567" w:bottom="1134" w:left="1701" w:header="51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D56" w:rsidRDefault="00806D56">
      <w:r>
        <w:separator/>
      </w:r>
    </w:p>
  </w:endnote>
  <w:endnote w:type="continuationSeparator" w:id="0">
    <w:p w:rsidR="00806D56" w:rsidRDefault="0080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D56" w:rsidRDefault="00806D56">
      <w:r>
        <w:separator/>
      </w:r>
    </w:p>
  </w:footnote>
  <w:footnote w:type="continuationSeparator" w:id="0">
    <w:p w:rsidR="00806D56" w:rsidRDefault="00806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D56" w:rsidRDefault="00806D56">
    <w:pPr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25225D">
      <w:rPr>
        <w:noProof/>
      </w:rPr>
      <w:t>2</w:t>
    </w:r>
    <w:r>
      <w:fldChar w:fldCharType="end"/>
    </w:r>
  </w:p>
  <w:p w:rsidR="00806D56" w:rsidRDefault="00806D56">
    <w:pPr>
      <w:ind w:right="360"/>
    </w:pPr>
  </w:p>
  <w:p w:rsidR="00806D56" w:rsidRDefault="00806D56"/>
  <w:p w:rsidR="00806D56" w:rsidRDefault="00806D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C6FE1"/>
    <w:multiLevelType w:val="hybridMultilevel"/>
    <w:tmpl w:val="D59659B0"/>
    <w:lvl w:ilvl="0" w:tplc="308E33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CA0949"/>
    <w:multiLevelType w:val="hybridMultilevel"/>
    <w:tmpl w:val="B83A10E2"/>
    <w:lvl w:ilvl="0" w:tplc="308E33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DD0BAE"/>
    <w:multiLevelType w:val="hybridMultilevel"/>
    <w:tmpl w:val="9AF2DA00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31CAD"/>
    <w:multiLevelType w:val="hybridMultilevel"/>
    <w:tmpl w:val="C1A6B060"/>
    <w:lvl w:ilvl="0" w:tplc="308E33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3F5DB6"/>
    <w:multiLevelType w:val="hybridMultilevel"/>
    <w:tmpl w:val="A5065416"/>
    <w:lvl w:ilvl="0" w:tplc="4C8C206E">
      <w:start w:val="1"/>
      <w:numFmt w:val="none"/>
      <w:lvlText w:val="●"/>
      <w:lvlJc w:val="left"/>
      <w:pPr>
        <w:tabs>
          <w:tab w:val="num" w:pos="360"/>
        </w:tabs>
        <w:ind w:left="340" w:hanging="340"/>
      </w:pPr>
      <w:rPr>
        <w:rFonts w:asci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5">
    <w:nsid w:val="20D37F3E"/>
    <w:multiLevelType w:val="multilevel"/>
    <w:tmpl w:val="BEFE9084"/>
    <w:lvl w:ilvl="0">
      <w:start w:val="1"/>
      <w:numFmt w:val="decimal"/>
      <w:pStyle w:val="2"/>
      <w:lvlText w:val="%1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2."/>
      <w:lvlJc w:val="left"/>
      <w:pPr>
        <w:ind w:left="923" w:hanging="432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1"/>
        </w:tabs>
        <w:ind w:left="185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51"/>
        </w:tabs>
        <w:ind w:left="236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1"/>
        </w:tabs>
        <w:ind w:left="28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1"/>
        </w:tabs>
        <w:ind w:left="33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1"/>
        </w:tabs>
        <w:ind w:left="38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1"/>
        </w:tabs>
        <w:ind w:left="4451" w:hanging="1440"/>
      </w:pPr>
      <w:rPr>
        <w:rFonts w:hint="default"/>
      </w:rPr>
    </w:lvl>
  </w:abstractNum>
  <w:abstractNum w:abstractNumId="6">
    <w:nsid w:val="29013CBF"/>
    <w:multiLevelType w:val="hybridMultilevel"/>
    <w:tmpl w:val="8A66E366"/>
    <w:lvl w:ilvl="0" w:tplc="4C8C206E">
      <w:start w:val="1"/>
      <w:numFmt w:val="none"/>
      <w:lvlText w:val="●"/>
      <w:lvlJc w:val="left"/>
      <w:pPr>
        <w:tabs>
          <w:tab w:val="num" w:pos="720"/>
        </w:tabs>
        <w:ind w:left="700" w:hanging="340"/>
      </w:pPr>
      <w:rPr>
        <w:rFonts w:asci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1243F"/>
    <w:multiLevelType w:val="hybridMultilevel"/>
    <w:tmpl w:val="9FFC0016"/>
    <w:lvl w:ilvl="0" w:tplc="1BCCE2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2607B0"/>
    <w:multiLevelType w:val="hybridMultilevel"/>
    <w:tmpl w:val="38706AFE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680593"/>
    <w:multiLevelType w:val="hybridMultilevel"/>
    <w:tmpl w:val="2EFABB34"/>
    <w:lvl w:ilvl="0" w:tplc="4C8C206E">
      <w:start w:val="1"/>
      <w:numFmt w:val="none"/>
      <w:lvlText w:val="●"/>
      <w:lvlJc w:val="left"/>
      <w:pPr>
        <w:tabs>
          <w:tab w:val="num" w:pos="360"/>
        </w:tabs>
        <w:ind w:left="340" w:hanging="340"/>
      </w:pPr>
      <w:rPr>
        <w:rFonts w:asci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0">
    <w:nsid w:val="33B30BD7"/>
    <w:multiLevelType w:val="hybridMultilevel"/>
    <w:tmpl w:val="E160A1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B255CB"/>
    <w:multiLevelType w:val="hybridMultilevel"/>
    <w:tmpl w:val="2B141016"/>
    <w:lvl w:ilvl="0" w:tplc="308E33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A32AFC"/>
    <w:multiLevelType w:val="hybridMultilevel"/>
    <w:tmpl w:val="6DB6731A"/>
    <w:lvl w:ilvl="0" w:tplc="308E33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5991B5E"/>
    <w:multiLevelType w:val="hybridMultilevel"/>
    <w:tmpl w:val="306878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B708E6"/>
    <w:multiLevelType w:val="hybridMultilevel"/>
    <w:tmpl w:val="247CF83E"/>
    <w:lvl w:ilvl="0" w:tplc="308E33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0C369CA"/>
    <w:multiLevelType w:val="hybridMultilevel"/>
    <w:tmpl w:val="86481BD2"/>
    <w:lvl w:ilvl="0" w:tplc="308E33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6BF3EC6"/>
    <w:multiLevelType w:val="hybridMultilevel"/>
    <w:tmpl w:val="E78A181C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19637B"/>
    <w:multiLevelType w:val="hybridMultilevel"/>
    <w:tmpl w:val="75547450"/>
    <w:lvl w:ilvl="0" w:tplc="308E33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A4A47A8"/>
    <w:multiLevelType w:val="hybridMultilevel"/>
    <w:tmpl w:val="94F873F4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15"/>
  </w:num>
  <w:num w:numId="7">
    <w:abstractNumId w:val="14"/>
  </w:num>
  <w:num w:numId="8">
    <w:abstractNumId w:val="3"/>
  </w:num>
  <w:num w:numId="9">
    <w:abstractNumId w:val="12"/>
  </w:num>
  <w:num w:numId="10">
    <w:abstractNumId w:val="8"/>
  </w:num>
  <w:num w:numId="11">
    <w:abstractNumId w:val="2"/>
  </w:num>
  <w:num w:numId="12">
    <w:abstractNumId w:val="18"/>
  </w:num>
  <w:num w:numId="13">
    <w:abstractNumId w:val="13"/>
  </w:num>
  <w:num w:numId="14">
    <w:abstractNumId w:val="11"/>
  </w:num>
  <w:num w:numId="15">
    <w:abstractNumId w:val="16"/>
  </w:num>
  <w:num w:numId="16">
    <w:abstractNumId w:val="10"/>
  </w:num>
  <w:num w:numId="17">
    <w:abstractNumId w:val="0"/>
  </w:num>
  <w:num w:numId="18">
    <w:abstractNumId w:val="1"/>
  </w:num>
  <w:num w:numId="1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8E4"/>
    <w:rsid w:val="000006A8"/>
    <w:rsid w:val="000031F1"/>
    <w:rsid w:val="00006EC1"/>
    <w:rsid w:val="0001086A"/>
    <w:rsid w:val="0002056D"/>
    <w:rsid w:val="00020DC5"/>
    <w:rsid w:val="000312C3"/>
    <w:rsid w:val="00031673"/>
    <w:rsid w:val="0003722E"/>
    <w:rsid w:val="00040202"/>
    <w:rsid w:val="000426E5"/>
    <w:rsid w:val="00045436"/>
    <w:rsid w:val="00050321"/>
    <w:rsid w:val="0005104F"/>
    <w:rsid w:val="00051E1F"/>
    <w:rsid w:val="0006206D"/>
    <w:rsid w:val="00070530"/>
    <w:rsid w:val="00072F37"/>
    <w:rsid w:val="00073DAF"/>
    <w:rsid w:val="00082318"/>
    <w:rsid w:val="00083548"/>
    <w:rsid w:val="000844FC"/>
    <w:rsid w:val="00086A2D"/>
    <w:rsid w:val="000A0824"/>
    <w:rsid w:val="000B21D2"/>
    <w:rsid w:val="000B2D8B"/>
    <w:rsid w:val="000B6F64"/>
    <w:rsid w:val="000C2318"/>
    <w:rsid w:val="000D2D8B"/>
    <w:rsid w:val="000D3D44"/>
    <w:rsid w:val="000E3433"/>
    <w:rsid w:val="000E4EC9"/>
    <w:rsid w:val="000E72A3"/>
    <w:rsid w:val="000F4109"/>
    <w:rsid w:val="00103FB2"/>
    <w:rsid w:val="00112CC1"/>
    <w:rsid w:val="0011400B"/>
    <w:rsid w:val="0011420E"/>
    <w:rsid w:val="00116599"/>
    <w:rsid w:val="001238CF"/>
    <w:rsid w:val="00130FE9"/>
    <w:rsid w:val="00133681"/>
    <w:rsid w:val="00142858"/>
    <w:rsid w:val="00142D89"/>
    <w:rsid w:val="00142DEC"/>
    <w:rsid w:val="00146D35"/>
    <w:rsid w:val="001540C4"/>
    <w:rsid w:val="00157670"/>
    <w:rsid w:val="00160A16"/>
    <w:rsid w:val="00161E97"/>
    <w:rsid w:val="00164078"/>
    <w:rsid w:val="001664CC"/>
    <w:rsid w:val="00172978"/>
    <w:rsid w:val="00172E86"/>
    <w:rsid w:val="001830B1"/>
    <w:rsid w:val="001963F8"/>
    <w:rsid w:val="001966A1"/>
    <w:rsid w:val="00197524"/>
    <w:rsid w:val="001A437E"/>
    <w:rsid w:val="001A605F"/>
    <w:rsid w:val="001A6D42"/>
    <w:rsid w:val="001B4011"/>
    <w:rsid w:val="001B40EB"/>
    <w:rsid w:val="001C011F"/>
    <w:rsid w:val="001C142E"/>
    <w:rsid w:val="001C207A"/>
    <w:rsid w:val="001C2145"/>
    <w:rsid w:val="001C56EF"/>
    <w:rsid w:val="001C7014"/>
    <w:rsid w:val="001D0539"/>
    <w:rsid w:val="001D58C5"/>
    <w:rsid w:val="001E02EA"/>
    <w:rsid w:val="001E2B63"/>
    <w:rsid w:val="001F0DA0"/>
    <w:rsid w:val="001F365E"/>
    <w:rsid w:val="001F3DF7"/>
    <w:rsid w:val="00201FF1"/>
    <w:rsid w:val="00204093"/>
    <w:rsid w:val="002119DB"/>
    <w:rsid w:val="0021267E"/>
    <w:rsid w:val="00214F09"/>
    <w:rsid w:val="00215329"/>
    <w:rsid w:val="00226DA0"/>
    <w:rsid w:val="00227AA0"/>
    <w:rsid w:val="00231707"/>
    <w:rsid w:val="00236613"/>
    <w:rsid w:val="00236981"/>
    <w:rsid w:val="0024068E"/>
    <w:rsid w:val="00242C4B"/>
    <w:rsid w:val="00242E1F"/>
    <w:rsid w:val="0025225D"/>
    <w:rsid w:val="00256590"/>
    <w:rsid w:val="00257B33"/>
    <w:rsid w:val="00265A78"/>
    <w:rsid w:val="002668C0"/>
    <w:rsid w:val="00273027"/>
    <w:rsid w:val="00273DE7"/>
    <w:rsid w:val="00276EEF"/>
    <w:rsid w:val="0028448D"/>
    <w:rsid w:val="00291AAA"/>
    <w:rsid w:val="0029365B"/>
    <w:rsid w:val="002965F2"/>
    <w:rsid w:val="002A260B"/>
    <w:rsid w:val="002A420D"/>
    <w:rsid w:val="002A5306"/>
    <w:rsid w:val="002B0E46"/>
    <w:rsid w:val="002B4792"/>
    <w:rsid w:val="002B6BD7"/>
    <w:rsid w:val="002C143D"/>
    <w:rsid w:val="002C2D8C"/>
    <w:rsid w:val="002C4E2E"/>
    <w:rsid w:val="002E1028"/>
    <w:rsid w:val="002E4C33"/>
    <w:rsid w:val="002E7714"/>
    <w:rsid w:val="002F5FC5"/>
    <w:rsid w:val="002F75BD"/>
    <w:rsid w:val="003011E1"/>
    <w:rsid w:val="00311044"/>
    <w:rsid w:val="003111FA"/>
    <w:rsid w:val="003145FF"/>
    <w:rsid w:val="003169B1"/>
    <w:rsid w:val="00323F58"/>
    <w:rsid w:val="003248CD"/>
    <w:rsid w:val="003277B0"/>
    <w:rsid w:val="00327FEF"/>
    <w:rsid w:val="0033118D"/>
    <w:rsid w:val="00331DCC"/>
    <w:rsid w:val="00337C7F"/>
    <w:rsid w:val="00344ABA"/>
    <w:rsid w:val="00347C90"/>
    <w:rsid w:val="003525C7"/>
    <w:rsid w:val="00354EF9"/>
    <w:rsid w:val="00361948"/>
    <w:rsid w:val="0036236F"/>
    <w:rsid w:val="00373294"/>
    <w:rsid w:val="00373B67"/>
    <w:rsid w:val="003742C3"/>
    <w:rsid w:val="0037461F"/>
    <w:rsid w:val="0037559F"/>
    <w:rsid w:val="003757F4"/>
    <w:rsid w:val="003775D4"/>
    <w:rsid w:val="00380898"/>
    <w:rsid w:val="0038603F"/>
    <w:rsid w:val="0038754D"/>
    <w:rsid w:val="00390B23"/>
    <w:rsid w:val="00395070"/>
    <w:rsid w:val="003A06DD"/>
    <w:rsid w:val="003A1054"/>
    <w:rsid w:val="003A3EF6"/>
    <w:rsid w:val="003B4E12"/>
    <w:rsid w:val="003B5221"/>
    <w:rsid w:val="003B6DC6"/>
    <w:rsid w:val="003C4587"/>
    <w:rsid w:val="003C4614"/>
    <w:rsid w:val="003C475E"/>
    <w:rsid w:val="003C7900"/>
    <w:rsid w:val="003D7E42"/>
    <w:rsid w:val="003E269F"/>
    <w:rsid w:val="003E2E68"/>
    <w:rsid w:val="003F1534"/>
    <w:rsid w:val="003F4372"/>
    <w:rsid w:val="003F45C9"/>
    <w:rsid w:val="003F47BA"/>
    <w:rsid w:val="003F6B5D"/>
    <w:rsid w:val="00400CF6"/>
    <w:rsid w:val="004131B5"/>
    <w:rsid w:val="004154A2"/>
    <w:rsid w:val="00422591"/>
    <w:rsid w:val="004231F2"/>
    <w:rsid w:val="00444EAE"/>
    <w:rsid w:val="00451DB6"/>
    <w:rsid w:val="004527B0"/>
    <w:rsid w:val="004627F8"/>
    <w:rsid w:val="004631BF"/>
    <w:rsid w:val="00464C5B"/>
    <w:rsid w:val="00466895"/>
    <w:rsid w:val="00470F70"/>
    <w:rsid w:val="00477429"/>
    <w:rsid w:val="00480C82"/>
    <w:rsid w:val="00482214"/>
    <w:rsid w:val="00482940"/>
    <w:rsid w:val="00492137"/>
    <w:rsid w:val="004A256C"/>
    <w:rsid w:val="004A2AE3"/>
    <w:rsid w:val="004A443C"/>
    <w:rsid w:val="004A4D56"/>
    <w:rsid w:val="004B1F61"/>
    <w:rsid w:val="004B2FAC"/>
    <w:rsid w:val="004C5892"/>
    <w:rsid w:val="004D20A2"/>
    <w:rsid w:val="004D7AF5"/>
    <w:rsid w:val="004E2C1A"/>
    <w:rsid w:val="004E3934"/>
    <w:rsid w:val="004E6619"/>
    <w:rsid w:val="004F1DF3"/>
    <w:rsid w:val="004F2D92"/>
    <w:rsid w:val="004F2F48"/>
    <w:rsid w:val="004F4BD3"/>
    <w:rsid w:val="004F5B8A"/>
    <w:rsid w:val="00503D3B"/>
    <w:rsid w:val="00503DB8"/>
    <w:rsid w:val="0051538B"/>
    <w:rsid w:val="00527016"/>
    <w:rsid w:val="005377C3"/>
    <w:rsid w:val="00544A33"/>
    <w:rsid w:val="00544A3A"/>
    <w:rsid w:val="00551BAA"/>
    <w:rsid w:val="0055377F"/>
    <w:rsid w:val="00556A87"/>
    <w:rsid w:val="00561394"/>
    <w:rsid w:val="00563570"/>
    <w:rsid w:val="00572369"/>
    <w:rsid w:val="005723C4"/>
    <w:rsid w:val="0057495C"/>
    <w:rsid w:val="00575C2B"/>
    <w:rsid w:val="005843D9"/>
    <w:rsid w:val="00584849"/>
    <w:rsid w:val="00585002"/>
    <w:rsid w:val="005862EF"/>
    <w:rsid w:val="00587D59"/>
    <w:rsid w:val="005931C1"/>
    <w:rsid w:val="00595AEC"/>
    <w:rsid w:val="005966A6"/>
    <w:rsid w:val="005A1EDB"/>
    <w:rsid w:val="005A6970"/>
    <w:rsid w:val="005B14EC"/>
    <w:rsid w:val="005B42A4"/>
    <w:rsid w:val="005B65B3"/>
    <w:rsid w:val="005C0C2E"/>
    <w:rsid w:val="005C154C"/>
    <w:rsid w:val="005C3424"/>
    <w:rsid w:val="005D2FC8"/>
    <w:rsid w:val="005D6A8C"/>
    <w:rsid w:val="005E16E8"/>
    <w:rsid w:val="005E552F"/>
    <w:rsid w:val="00602545"/>
    <w:rsid w:val="0060592E"/>
    <w:rsid w:val="00611323"/>
    <w:rsid w:val="00611F58"/>
    <w:rsid w:val="006130C8"/>
    <w:rsid w:val="00620BDF"/>
    <w:rsid w:val="00621D0A"/>
    <w:rsid w:val="00622231"/>
    <w:rsid w:val="00623877"/>
    <w:rsid w:val="00624133"/>
    <w:rsid w:val="006264C3"/>
    <w:rsid w:val="00627A3F"/>
    <w:rsid w:val="006335E1"/>
    <w:rsid w:val="00636B3C"/>
    <w:rsid w:val="0063737D"/>
    <w:rsid w:val="00654DBA"/>
    <w:rsid w:val="00655D80"/>
    <w:rsid w:val="006560A3"/>
    <w:rsid w:val="00666D70"/>
    <w:rsid w:val="0067319E"/>
    <w:rsid w:val="00677326"/>
    <w:rsid w:val="00680AFF"/>
    <w:rsid w:val="006838CA"/>
    <w:rsid w:val="00686BCD"/>
    <w:rsid w:val="00687347"/>
    <w:rsid w:val="00691AA1"/>
    <w:rsid w:val="0069527F"/>
    <w:rsid w:val="00697CD3"/>
    <w:rsid w:val="006B144C"/>
    <w:rsid w:val="006B2227"/>
    <w:rsid w:val="006C00EC"/>
    <w:rsid w:val="006C308F"/>
    <w:rsid w:val="006D3330"/>
    <w:rsid w:val="006D4501"/>
    <w:rsid w:val="006D4D7A"/>
    <w:rsid w:val="006D69E3"/>
    <w:rsid w:val="006D7310"/>
    <w:rsid w:val="006E1F77"/>
    <w:rsid w:val="006E26C2"/>
    <w:rsid w:val="006E6671"/>
    <w:rsid w:val="006E740B"/>
    <w:rsid w:val="006E7D0F"/>
    <w:rsid w:val="006F6BAD"/>
    <w:rsid w:val="006F710A"/>
    <w:rsid w:val="0070430B"/>
    <w:rsid w:val="007052F1"/>
    <w:rsid w:val="00710C91"/>
    <w:rsid w:val="00715CD1"/>
    <w:rsid w:val="007208E9"/>
    <w:rsid w:val="00722764"/>
    <w:rsid w:val="00740C26"/>
    <w:rsid w:val="00741432"/>
    <w:rsid w:val="00746318"/>
    <w:rsid w:val="00746967"/>
    <w:rsid w:val="007527C4"/>
    <w:rsid w:val="0075313F"/>
    <w:rsid w:val="00754E66"/>
    <w:rsid w:val="00757CE7"/>
    <w:rsid w:val="00761FA0"/>
    <w:rsid w:val="00763EB3"/>
    <w:rsid w:val="00765028"/>
    <w:rsid w:val="007663F7"/>
    <w:rsid w:val="00766D0C"/>
    <w:rsid w:val="00767D91"/>
    <w:rsid w:val="00770B07"/>
    <w:rsid w:val="0077276E"/>
    <w:rsid w:val="00772DAF"/>
    <w:rsid w:val="00774DC6"/>
    <w:rsid w:val="0078343A"/>
    <w:rsid w:val="007840BE"/>
    <w:rsid w:val="00785C20"/>
    <w:rsid w:val="00793A1B"/>
    <w:rsid w:val="00793BE7"/>
    <w:rsid w:val="00794168"/>
    <w:rsid w:val="007941A4"/>
    <w:rsid w:val="00796ECA"/>
    <w:rsid w:val="007A101E"/>
    <w:rsid w:val="007A2BB2"/>
    <w:rsid w:val="007A7658"/>
    <w:rsid w:val="007A7CE4"/>
    <w:rsid w:val="007B31D7"/>
    <w:rsid w:val="007B6C12"/>
    <w:rsid w:val="007C15E3"/>
    <w:rsid w:val="007D0497"/>
    <w:rsid w:val="007D49D6"/>
    <w:rsid w:val="007D7E9C"/>
    <w:rsid w:val="007E12B7"/>
    <w:rsid w:val="007E6067"/>
    <w:rsid w:val="007E6E4E"/>
    <w:rsid w:val="007E7C03"/>
    <w:rsid w:val="007F0537"/>
    <w:rsid w:val="007F47CE"/>
    <w:rsid w:val="007F5867"/>
    <w:rsid w:val="007F5E85"/>
    <w:rsid w:val="00800754"/>
    <w:rsid w:val="00806D56"/>
    <w:rsid w:val="00810386"/>
    <w:rsid w:val="008218F4"/>
    <w:rsid w:val="00833D22"/>
    <w:rsid w:val="00847F2C"/>
    <w:rsid w:val="00860F1D"/>
    <w:rsid w:val="008614A0"/>
    <w:rsid w:val="00864CE9"/>
    <w:rsid w:val="00866AED"/>
    <w:rsid w:val="008672FC"/>
    <w:rsid w:val="00871B24"/>
    <w:rsid w:val="0087339D"/>
    <w:rsid w:val="008766BF"/>
    <w:rsid w:val="00880EF0"/>
    <w:rsid w:val="0088362F"/>
    <w:rsid w:val="0089409C"/>
    <w:rsid w:val="00894AD9"/>
    <w:rsid w:val="00897265"/>
    <w:rsid w:val="008A15D1"/>
    <w:rsid w:val="008A19D4"/>
    <w:rsid w:val="008A5DA3"/>
    <w:rsid w:val="008A75A4"/>
    <w:rsid w:val="008C0560"/>
    <w:rsid w:val="008C0D64"/>
    <w:rsid w:val="008C5321"/>
    <w:rsid w:val="008D5158"/>
    <w:rsid w:val="008D6CD4"/>
    <w:rsid w:val="008E0356"/>
    <w:rsid w:val="008E0650"/>
    <w:rsid w:val="008E1BC2"/>
    <w:rsid w:val="008E6B44"/>
    <w:rsid w:val="008F0562"/>
    <w:rsid w:val="008F1686"/>
    <w:rsid w:val="008F30D4"/>
    <w:rsid w:val="008F65C7"/>
    <w:rsid w:val="008F7FB7"/>
    <w:rsid w:val="00903879"/>
    <w:rsid w:val="00903A73"/>
    <w:rsid w:val="00904553"/>
    <w:rsid w:val="00904594"/>
    <w:rsid w:val="00904BE8"/>
    <w:rsid w:val="00907C30"/>
    <w:rsid w:val="00910BFC"/>
    <w:rsid w:val="00911A77"/>
    <w:rsid w:val="00911C29"/>
    <w:rsid w:val="00912880"/>
    <w:rsid w:val="009168CB"/>
    <w:rsid w:val="00927014"/>
    <w:rsid w:val="0093155B"/>
    <w:rsid w:val="00940AB0"/>
    <w:rsid w:val="00941323"/>
    <w:rsid w:val="00955E47"/>
    <w:rsid w:val="00962D9B"/>
    <w:rsid w:val="00965EA4"/>
    <w:rsid w:val="009665E1"/>
    <w:rsid w:val="009708DD"/>
    <w:rsid w:val="00972866"/>
    <w:rsid w:val="00976FE6"/>
    <w:rsid w:val="00977EC5"/>
    <w:rsid w:val="00982332"/>
    <w:rsid w:val="00984804"/>
    <w:rsid w:val="009848E6"/>
    <w:rsid w:val="00985CFB"/>
    <w:rsid w:val="009867D3"/>
    <w:rsid w:val="009905B2"/>
    <w:rsid w:val="00997141"/>
    <w:rsid w:val="009A2B4F"/>
    <w:rsid w:val="009A58DB"/>
    <w:rsid w:val="009B0E41"/>
    <w:rsid w:val="009B1C35"/>
    <w:rsid w:val="009B22C3"/>
    <w:rsid w:val="009B3ADF"/>
    <w:rsid w:val="009D113A"/>
    <w:rsid w:val="009D2187"/>
    <w:rsid w:val="009D2F33"/>
    <w:rsid w:val="009D4FE5"/>
    <w:rsid w:val="009E2481"/>
    <w:rsid w:val="009E3002"/>
    <w:rsid w:val="009E31AC"/>
    <w:rsid w:val="009E4D39"/>
    <w:rsid w:val="009F0A8F"/>
    <w:rsid w:val="009F54FF"/>
    <w:rsid w:val="009F5689"/>
    <w:rsid w:val="00A047B7"/>
    <w:rsid w:val="00A054ED"/>
    <w:rsid w:val="00A055F6"/>
    <w:rsid w:val="00A055FA"/>
    <w:rsid w:val="00A06ADE"/>
    <w:rsid w:val="00A10DE1"/>
    <w:rsid w:val="00A1497F"/>
    <w:rsid w:val="00A26D0C"/>
    <w:rsid w:val="00A37026"/>
    <w:rsid w:val="00A4190D"/>
    <w:rsid w:val="00A44FB9"/>
    <w:rsid w:val="00A4688E"/>
    <w:rsid w:val="00A55144"/>
    <w:rsid w:val="00A56A32"/>
    <w:rsid w:val="00A718D1"/>
    <w:rsid w:val="00A739F0"/>
    <w:rsid w:val="00A848B4"/>
    <w:rsid w:val="00A8529B"/>
    <w:rsid w:val="00A87B4D"/>
    <w:rsid w:val="00A9393D"/>
    <w:rsid w:val="00A93FE7"/>
    <w:rsid w:val="00A95166"/>
    <w:rsid w:val="00AA0110"/>
    <w:rsid w:val="00AA3AD5"/>
    <w:rsid w:val="00AA43AC"/>
    <w:rsid w:val="00AA733C"/>
    <w:rsid w:val="00AA77CE"/>
    <w:rsid w:val="00AB37A3"/>
    <w:rsid w:val="00AC2EE6"/>
    <w:rsid w:val="00AC4931"/>
    <w:rsid w:val="00AC6B75"/>
    <w:rsid w:val="00AD02F8"/>
    <w:rsid w:val="00AD4EAE"/>
    <w:rsid w:val="00AD5A32"/>
    <w:rsid w:val="00AD7C5A"/>
    <w:rsid w:val="00AE4BDF"/>
    <w:rsid w:val="00AF2013"/>
    <w:rsid w:val="00AF4592"/>
    <w:rsid w:val="00AF670F"/>
    <w:rsid w:val="00B0064F"/>
    <w:rsid w:val="00B02A56"/>
    <w:rsid w:val="00B03178"/>
    <w:rsid w:val="00B0376B"/>
    <w:rsid w:val="00B10EDE"/>
    <w:rsid w:val="00B11BBF"/>
    <w:rsid w:val="00B13346"/>
    <w:rsid w:val="00B15D76"/>
    <w:rsid w:val="00B216D8"/>
    <w:rsid w:val="00B246C7"/>
    <w:rsid w:val="00B32AE4"/>
    <w:rsid w:val="00B3743F"/>
    <w:rsid w:val="00B429FE"/>
    <w:rsid w:val="00B44C97"/>
    <w:rsid w:val="00B504AD"/>
    <w:rsid w:val="00B53B9E"/>
    <w:rsid w:val="00B57C04"/>
    <w:rsid w:val="00B6072D"/>
    <w:rsid w:val="00B67754"/>
    <w:rsid w:val="00B75059"/>
    <w:rsid w:val="00B75B38"/>
    <w:rsid w:val="00B775E7"/>
    <w:rsid w:val="00B816F5"/>
    <w:rsid w:val="00B8403B"/>
    <w:rsid w:val="00B84550"/>
    <w:rsid w:val="00B85031"/>
    <w:rsid w:val="00B91301"/>
    <w:rsid w:val="00BA3175"/>
    <w:rsid w:val="00BA4F8A"/>
    <w:rsid w:val="00BA5093"/>
    <w:rsid w:val="00BA591B"/>
    <w:rsid w:val="00BA73D6"/>
    <w:rsid w:val="00BB500C"/>
    <w:rsid w:val="00BB5104"/>
    <w:rsid w:val="00BB7080"/>
    <w:rsid w:val="00BC05FE"/>
    <w:rsid w:val="00BC3BD0"/>
    <w:rsid w:val="00BD0D59"/>
    <w:rsid w:val="00BD4D4C"/>
    <w:rsid w:val="00BD4E11"/>
    <w:rsid w:val="00BE373F"/>
    <w:rsid w:val="00BE64CE"/>
    <w:rsid w:val="00BF4F8F"/>
    <w:rsid w:val="00BF5214"/>
    <w:rsid w:val="00BF5275"/>
    <w:rsid w:val="00BF761E"/>
    <w:rsid w:val="00C00137"/>
    <w:rsid w:val="00C0108B"/>
    <w:rsid w:val="00C014F1"/>
    <w:rsid w:val="00C13573"/>
    <w:rsid w:val="00C22928"/>
    <w:rsid w:val="00C24912"/>
    <w:rsid w:val="00C278ED"/>
    <w:rsid w:val="00C32633"/>
    <w:rsid w:val="00C3552E"/>
    <w:rsid w:val="00C415C2"/>
    <w:rsid w:val="00C44625"/>
    <w:rsid w:val="00C55295"/>
    <w:rsid w:val="00C615E6"/>
    <w:rsid w:val="00C62AD9"/>
    <w:rsid w:val="00C62B94"/>
    <w:rsid w:val="00C63E45"/>
    <w:rsid w:val="00C6498D"/>
    <w:rsid w:val="00C80E27"/>
    <w:rsid w:val="00C835D7"/>
    <w:rsid w:val="00C9171F"/>
    <w:rsid w:val="00C91787"/>
    <w:rsid w:val="00CB0A6D"/>
    <w:rsid w:val="00CB29D4"/>
    <w:rsid w:val="00CB6975"/>
    <w:rsid w:val="00CC2FB3"/>
    <w:rsid w:val="00CD28E4"/>
    <w:rsid w:val="00CD53E7"/>
    <w:rsid w:val="00CF643D"/>
    <w:rsid w:val="00D0043C"/>
    <w:rsid w:val="00D10977"/>
    <w:rsid w:val="00D11BFC"/>
    <w:rsid w:val="00D142FF"/>
    <w:rsid w:val="00D14F3B"/>
    <w:rsid w:val="00D169D6"/>
    <w:rsid w:val="00D27BA6"/>
    <w:rsid w:val="00D27DFD"/>
    <w:rsid w:val="00D30521"/>
    <w:rsid w:val="00D3166D"/>
    <w:rsid w:val="00D40295"/>
    <w:rsid w:val="00D43F8E"/>
    <w:rsid w:val="00D441BE"/>
    <w:rsid w:val="00D44857"/>
    <w:rsid w:val="00D44ED5"/>
    <w:rsid w:val="00D45C00"/>
    <w:rsid w:val="00D46E44"/>
    <w:rsid w:val="00D51D3F"/>
    <w:rsid w:val="00D53B19"/>
    <w:rsid w:val="00D548BA"/>
    <w:rsid w:val="00D56B9A"/>
    <w:rsid w:val="00D61B2F"/>
    <w:rsid w:val="00D62257"/>
    <w:rsid w:val="00D652DC"/>
    <w:rsid w:val="00D66838"/>
    <w:rsid w:val="00D80789"/>
    <w:rsid w:val="00D86AE5"/>
    <w:rsid w:val="00D91055"/>
    <w:rsid w:val="00D9136D"/>
    <w:rsid w:val="00D92026"/>
    <w:rsid w:val="00D92293"/>
    <w:rsid w:val="00D96C3A"/>
    <w:rsid w:val="00DA4EE5"/>
    <w:rsid w:val="00DB0DB4"/>
    <w:rsid w:val="00DB5111"/>
    <w:rsid w:val="00DB588C"/>
    <w:rsid w:val="00DB5CB4"/>
    <w:rsid w:val="00DC050D"/>
    <w:rsid w:val="00DC1444"/>
    <w:rsid w:val="00DC23A4"/>
    <w:rsid w:val="00DD0BE5"/>
    <w:rsid w:val="00DD1A81"/>
    <w:rsid w:val="00DD4DDA"/>
    <w:rsid w:val="00DD54E3"/>
    <w:rsid w:val="00DD5C29"/>
    <w:rsid w:val="00DD7048"/>
    <w:rsid w:val="00DE0826"/>
    <w:rsid w:val="00DE127E"/>
    <w:rsid w:val="00DE2683"/>
    <w:rsid w:val="00DE4670"/>
    <w:rsid w:val="00DF131A"/>
    <w:rsid w:val="00DF2771"/>
    <w:rsid w:val="00DF280D"/>
    <w:rsid w:val="00DF317C"/>
    <w:rsid w:val="00DF4220"/>
    <w:rsid w:val="00E0141C"/>
    <w:rsid w:val="00E064ED"/>
    <w:rsid w:val="00E10A33"/>
    <w:rsid w:val="00E12E18"/>
    <w:rsid w:val="00E14803"/>
    <w:rsid w:val="00E150B7"/>
    <w:rsid w:val="00E17367"/>
    <w:rsid w:val="00E2115A"/>
    <w:rsid w:val="00E26A21"/>
    <w:rsid w:val="00E277EF"/>
    <w:rsid w:val="00E30399"/>
    <w:rsid w:val="00E3498E"/>
    <w:rsid w:val="00E375A9"/>
    <w:rsid w:val="00E40B74"/>
    <w:rsid w:val="00E41113"/>
    <w:rsid w:val="00E440DE"/>
    <w:rsid w:val="00E5098D"/>
    <w:rsid w:val="00E50C2F"/>
    <w:rsid w:val="00E62288"/>
    <w:rsid w:val="00E661BA"/>
    <w:rsid w:val="00E66E33"/>
    <w:rsid w:val="00E72202"/>
    <w:rsid w:val="00E7226C"/>
    <w:rsid w:val="00E74C1C"/>
    <w:rsid w:val="00E80535"/>
    <w:rsid w:val="00E8143F"/>
    <w:rsid w:val="00E82F09"/>
    <w:rsid w:val="00E86C61"/>
    <w:rsid w:val="00E919E6"/>
    <w:rsid w:val="00E96A5F"/>
    <w:rsid w:val="00EA1B86"/>
    <w:rsid w:val="00EA55BB"/>
    <w:rsid w:val="00EA59D9"/>
    <w:rsid w:val="00EB1AEE"/>
    <w:rsid w:val="00EB4396"/>
    <w:rsid w:val="00EB6B3C"/>
    <w:rsid w:val="00ED1AF3"/>
    <w:rsid w:val="00ED1B2F"/>
    <w:rsid w:val="00ED2FC4"/>
    <w:rsid w:val="00ED2FE5"/>
    <w:rsid w:val="00ED36BA"/>
    <w:rsid w:val="00EE2E57"/>
    <w:rsid w:val="00EE4B07"/>
    <w:rsid w:val="00EE78AC"/>
    <w:rsid w:val="00EF0599"/>
    <w:rsid w:val="00EF3839"/>
    <w:rsid w:val="00EF5467"/>
    <w:rsid w:val="00F01492"/>
    <w:rsid w:val="00F031FA"/>
    <w:rsid w:val="00F06BC5"/>
    <w:rsid w:val="00F11A85"/>
    <w:rsid w:val="00F126DF"/>
    <w:rsid w:val="00F13481"/>
    <w:rsid w:val="00F22E25"/>
    <w:rsid w:val="00F24993"/>
    <w:rsid w:val="00F25F3E"/>
    <w:rsid w:val="00F275A0"/>
    <w:rsid w:val="00F31822"/>
    <w:rsid w:val="00F42A6A"/>
    <w:rsid w:val="00F42B53"/>
    <w:rsid w:val="00F43416"/>
    <w:rsid w:val="00F44973"/>
    <w:rsid w:val="00F45240"/>
    <w:rsid w:val="00F47820"/>
    <w:rsid w:val="00F517B6"/>
    <w:rsid w:val="00F53EB1"/>
    <w:rsid w:val="00F57BAE"/>
    <w:rsid w:val="00F632D9"/>
    <w:rsid w:val="00F63A99"/>
    <w:rsid w:val="00F6640A"/>
    <w:rsid w:val="00F837E5"/>
    <w:rsid w:val="00F84B66"/>
    <w:rsid w:val="00F86D61"/>
    <w:rsid w:val="00F9340F"/>
    <w:rsid w:val="00F96F1F"/>
    <w:rsid w:val="00FA42F3"/>
    <w:rsid w:val="00FC2D59"/>
    <w:rsid w:val="00FC773C"/>
    <w:rsid w:val="00FD0133"/>
    <w:rsid w:val="00FD384D"/>
    <w:rsid w:val="00FD3B8A"/>
    <w:rsid w:val="00FD43E7"/>
    <w:rsid w:val="00FD62EA"/>
    <w:rsid w:val="00FF1F7E"/>
    <w:rsid w:val="00FF5139"/>
    <w:rsid w:val="00FF52FF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13"/>
    <o:shapelayout v:ext="edit">
      <o:idmap v:ext="edit" data="1"/>
    </o:shapelayout>
  </w:shapeDefaults>
  <w:decimalSymbol w:val=","/>
  <w:listSeparator w:val=";"/>
  <w15:chartTrackingRefBased/>
  <w15:docId w15:val="{86BDED88-A2FE-4D2C-9FE4-71F7354E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0">
    <w:name w:val="heading 2"/>
    <w:aliases w:val="Заголовок 2 13 курсив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aliases w:val="Заголовок 3 13 курсив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2">
    <w:name w:val="Стиль2"/>
    <w:basedOn w:val="a"/>
    <w:next w:val="a3"/>
    <w:pPr>
      <w:numPr>
        <w:ilvl w:val="1"/>
        <w:numId w:val="1"/>
      </w:numPr>
      <w:spacing w:line="360" w:lineRule="auto"/>
      <w:ind w:left="0" w:firstLine="0"/>
      <w:jc w:val="center"/>
    </w:pPr>
    <w:rPr>
      <w:b/>
      <w:bCs/>
      <w:caps/>
      <w:sz w:val="28"/>
      <w:szCs w:val="28"/>
    </w:rPr>
  </w:style>
  <w:style w:type="paragraph" w:customStyle="1" w:styleId="10">
    <w:name w:val="Стиль1"/>
    <w:basedOn w:val="a"/>
    <w:next w:val="a3"/>
    <w:pPr>
      <w:pageBreakBefore/>
      <w:spacing w:line="360" w:lineRule="auto"/>
      <w:jc w:val="center"/>
    </w:pPr>
    <w:rPr>
      <w:b/>
      <w:bCs/>
      <w:caps/>
      <w:sz w:val="28"/>
      <w:szCs w:val="32"/>
    </w:rPr>
  </w:style>
  <w:style w:type="paragraph" w:customStyle="1" w:styleId="30">
    <w:name w:val="Стиль3"/>
    <w:basedOn w:val="10"/>
    <w:next w:val="a3"/>
    <w:autoRedefine/>
    <w:rsid w:val="00E8143F"/>
    <w:pPr>
      <w:pageBreakBefore w:val="0"/>
      <w:tabs>
        <w:tab w:val="left" w:pos="1701"/>
      </w:tabs>
      <w:ind w:left="851"/>
      <w:jc w:val="both"/>
    </w:pPr>
    <w:rPr>
      <w:b w:val="0"/>
      <w:caps w:val="0"/>
      <w:szCs w:val="28"/>
    </w:rPr>
  </w:style>
  <w:style w:type="paragraph" w:customStyle="1" w:styleId="a4">
    <w:name w:val="Эпиграф"/>
    <w:basedOn w:val="a"/>
    <w:pPr>
      <w:ind w:left="3969" w:firstLine="284"/>
      <w:jc w:val="both"/>
    </w:pPr>
    <w:rPr>
      <w:sz w:val="24"/>
    </w:rPr>
  </w:style>
  <w:style w:type="paragraph" w:styleId="a5">
    <w:name w:val="footnote text"/>
    <w:basedOn w:val="a"/>
    <w:semiHidden/>
    <w:pPr>
      <w:jc w:val="both"/>
    </w:pPr>
    <w:rPr>
      <w:sz w:val="24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Body Text Indent"/>
    <w:basedOn w:val="a"/>
    <w:pPr>
      <w:ind w:left="4820" w:firstLine="283"/>
      <w:jc w:val="both"/>
    </w:pPr>
    <w:rPr>
      <w:spacing w:val="16"/>
      <w:sz w:val="22"/>
      <w:szCs w:val="24"/>
    </w:rPr>
  </w:style>
  <w:style w:type="paragraph" w:styleId="a8">
    <w:name w:val="caption"/>
    <w:basedOn w:val="a"/>
    <w:next w:val="a"/>
    <w:qFormat/>
    <w:pPr>
      <w:spacing w:before="120" w:after="240"/>
    </w:pPr>
    <w:rPr>
      <w:b/>
      <w:bCs/>
      <w:sz w:val="26"/>
      <w:szCs w:val="26"/>
    </w:rPr>
  </w:style>
  <w:style w:type="character" w:styleId="a9">
    <w:name w:val="line number"/>
    <w:basedOn w:val="a0"/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11">
    <w:name w:val="toc 1"/>
    <w:basedOn w:val="a"/>
    <w:next w:val="a"/>
    <w:autoRedefine/>
    <w:semiHidden/>
    <w:pPr>
      <w:tabs>
        <w:tab w:val="right" w:leader="dot" w:pos="9629"/>
      </w:tabs>
      <w:spacing w:line="360" w:lineRule="auto"/>
      <w:ind w:left="284" w:hanging="284"/>
    </w:pPr>
    <w:rPr>
      <w:caps/>
      <w:noProof/>
      <w:sz w:val="28"/>
      <w:lang w:val="en-US"/>
    </w:rPr>
  </w:style>
  <w:style w:type="paragraph" w:customStyle="1" w:styleId="Style1">
    <w:name w:val="Style1"/>
    <w:basedOn w:val="a3"/>
    <w:pPr>
      <w:spacing w:before="120" w:after="120"/>
      <w:ind w:left="567" w:firstLine="1134"/>
    </w:pPr>
  </w:style>
  <w:style w:type="paragraph" w:styleId="21">
    <w:name w:val="toc 2"/>
    <w:basedOn w:val="a"/>
    <w:next w:val="a"/>
    <w:autoRedefine/>
    <w:semiHidden/>
    <w:rsid w:val="008D5158"/>
    <w:pPr>
      <w:spacing w:line="360" w:lineRule="auto"/>
      <w:ind w:left="200"/>
    </w:pPr>
    <w:rPr>
      <w:sz w:val="28"/>
    </w:rPr>
  </w:style>
  <w:style w:type="paragraph" w:styleId="31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character" w:styleId="ab">
    <w:name w:val="Hyperlink"/>
    <w:basedOn w:val="a0"/>
    <w:rPr>
      <w:color w:val="0000FF"/>
      <w:u w:val="single"/>
    </w:rPr>
  </w:style>
  <w:style w:type="paragraph" w:styleId="22">
    <w:name w:val="Body Text 2"/>
    <w:basedOn w:val="a"/>
    <w:pPr>
      <w:jc w:val="center"/>
    </w:pPr>
    <w:rPr>
      <w:b/>
      <w:bCs/>
      <w:caps/>
      <w:spacing w:val="-18"/>
      <w:sz w:val="32"/>
    </w:rPr>
  </w:style>
  <w:style w:type="character" w:styleId="ac">
    <w:name w:val="Strong"/>
    <w:basedOn w:val="a0"/>
    <w:qFormat/>
    <w:rsid w:val="00F275A0"/>
    <w:rPr>
      <w:b/>
      <w:bCs/>
    </w:rPr>
  </w:style>
  <w:style w:type="paragraph" w:customStyle="1" w:styleId="pagetext">
    <w:name w:val="page_text"/>
    <w:basedOn w:val="a"/>
    <w:rsid w:val="009045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title2">
    <w:name w:val="ntitle2"/>
    <w:basedOn w:val="a0"/>
    <w:rsid w:val="00FF1F7E"/>
  </w:style>
  <w:style w:type="paragraph" w:styleId="ad">
    <w:name w:val="Normal (Web)"/>
    <w:basedOn w:val="a"/>
    <w:rsid w:val="00B216D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2">
    <w:name w:val="Body Text 3"/>
    <w:basedOn w:val="a"/>
    <w:rsid w:val="003C4614"/>
    <w:pPr>
      <w:spacing w:after="120"/>
    </w:pPr>
    <w:rPr>
      <w:sz w:val="16"/>
      <w:szCs w:val="16"/>
    </w:rPr>
  </w:style>
  <w:style w:type="character" w:customStyle="1" w:styleId="ntitle21">
    <w:name w:val="ntitle21"/>
    <w:basedOn w:val="a0"/>
    <w:rsid w:val="00006EC1"/>
    <w:rPr>
      <w:rFonts w:ascii="Georgia" w:hAnsi="Georgia" w:hint="default"/>
      <w:b w:val="0"/>
      <w:bCs w:val="0"/>
      <w:color w:val="000000"/>
      <w:sz w:val="48"/>
      <w:szCs w:val="48"/>
    </w:rPr>
  </w:style>
  <w:style w:type="character" w:customStyle="1" w:styleId="Hyperlink6">
    <w:name w:val="Hyperlink6"/>
    <w:basedOn w:val="a0"/>
    <w:rsid w:val="001A605F"/>
    <w:rPr>
      <w:strike w:val="0"/>
      <w:dstrike w:val="0"/>
      <w:color w:val="333333"/>
      <w:u w:val="single"/>
      <w:effect w:val="none"/>
    </w:rPr>
  </w:style>
  <w:style w:type="paragraph" w:customStyle="1" w:styleId="Heading11">
    <w:name w:val="Heading 11"/>
    <w:basedOn w:val="a"/>
    <w:rsid w:val="000F4109"/>
    <w:pPr>
      <w:spacing w:before="100" w:beforeAutospacing="1" w:after="100" w:afterAutospacing="1"/>
      <w:ind w:left="100"/>
      <w:outlineLvl w:val="1"/>
    </w:pPr>
    <w:rPr>
      <w:b/>
      <w:bCs/>
      <w:kern w:val="36"/>
      <w:sz w:val="48"/>
      <w:szCs w:val="48"/>
      <w:lang w:eastAsia="ru-RU"/>
    </w:rPr>
  </w:style>
  <w:style w:type="paragraph" w:styleId="ae">
    <w:name w:val="Title"/>
    <w:basedOn w:val="a"/>
    <w:qFormat/>
    <w:rsid w:val="00BB5104"/>
    <w:pPr>
      <w:widowControl w:val="0"/>
      <w:spacing w:line="360" w:lineRule="auto"/>
      <w:ind w:firstLine="851"/>
      <w:jc w:val="center"/>
    </w:pPr>
    <w:rPr>
      <w:sz w:val="28"/>
      <w:szCs w:val="24"/>
      <w:lang w:eastAsia="ru-RU"/>
    </w:rPr>
  </w:style>
  <w:style w:type="paragraph" w:customStyle="1" w:styleId="font10">
    <w:name w:val="font10"/>
    <w:basedOn w:val="a"/>
    <w:rsid w:val="00390B2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Emphasis"/>
    <w:basedOn w:val="a0"/>
    <w:qFormat/>
    <w:rsid w:val="00227AA0"/>
    <w:rPr>
      <w:i/>
      <w:iCs/>
    </w:rPr>
  </w:style>
  <w:style w:type="table" w:styleId="af0">
    <w:name w:val="Table Grid"/>
    <w:basedOn w:val="a1"/>
    <w:rsid w:val="00A05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1black">
    <w:name w:val="sm1black"/>
    <w:basedOn w:val="a"/>
    <w:rsid w:val="006D7310"/>
    <w:pPr>
      <w:spacing w:before="100" w:beforeAutospacing="1" w:after="100" w:afterAutospacing="1"/>
    </w:pPr>
    <w:rPr>
      <w:rFonts w:ascii="Verdana" w:hAnsi="Verdana" w:cs="Tahoma"/>
      <w:sz w:val="17"/>
      <w:szCs w:val="17"/>
      <w:lang w:eastAsia="ru-RU"/>
    </w:rPr>
  </w:style>
  <w:style w:type="paragraph" w:styleId="23">
    <w:name w:val="Body Text Indent 2"/>
    <w:basedOn w:val="a"/>
    <w:rsid w:val="00DD5C29"/>
    <w:pPr>
      <w:spacing w:after="120" w:line="480" w:lineRule="auto"/>
      <w:ind w:left="283"/>
    </w:pPr>
  </w:style>
  <w:style w:type="paragraph" w:customStyle="1" w:styleId="xl30">
    <w:name w:val="xl30"/>
    <w:basedOn w:val="a"/>
    <w:rsid w:val="00DD5C29"/>
    <w:pPr>
      <w:widowControl w:val="0"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val="en-US"/>
    </w:rPr>
  </w:style>
  <w:style w:type="paragraph" w:styleId="af1">
    <w:name w:val="header"/>
    <w:basedOn w:val="a"/>
    <w:rsid w:val="00142D8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851"/>
      <w:jc w:val="both"/>
    </w:pPr>
    <w:rPr>
      <w:sz w:val="28"/>
      <w:lang w:eastAsia="ru-RU"/>
    </w:rPr>
  </w:style>
  <w:style w:type="paragraph" w:customStyle="1" w:styleId="ConsNormal">
    <w:name w:val="ConsNormal"/>
    <w:rsid w:val="00265A7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rticle">
    <w:name w:val="article"/>
    <w:basedOn w:val="a"/>
    <w:rsid w:val="006F6BA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Дата1"/>
    <w:basedOn w:val="a"/>
    <w:rsid w:val="001664C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n">
    <w:name w:val="an"/>
    <w:basedOn w:val="a"/>
    <w:rsid w:val="001664C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">
    <w:name w:val="cont"/>
    <w:basedOn w:val="a"/>
    <w:rsid w:val="001664C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ostbody1">
    <w:name w:val="postbody1"/>
    <w:basedOn w:val="a0"/>
    <w:rsid w:val="00746967"/>
    <w:rPr>
      <w:sz w:val="20"/>
      <w:szCs w:val="20"/>
    </w:rPr>
  </w:style>
  <w:style w:type="paragraph" w:customStyle="1" w:styleId="Char">
    <w:name w:val="Char"/>
    <w:basedOn w:val="a"/>
    <w:autoRedefine/>
    <w:rsid w:val="00746967"/>
    <w:pPr>
      <w:spacing w:after="160" w:line="240" w:lineRule="exact"/>
    </w:pPr>
    <w:rPr>
      <w:sz w:val="28"/>
      <w:szCs w:val="28"/>
      <w:lang w:val="en-US"/>
    </w:rPr>
  </w:style>
  <w:style w:type="paragraph" w:styleId="HTML">
    <w:name w:val="HTML Preformatted"/>
    <w:basedOn w:val="a"/>
    <w:rsid w:val="00746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Style312ptChar">
    <w:name w:val="Style Стиль3 + 12 pt Char"/>
    <w:basedOn w:val="a0"/>
    <w:rsid w:val="00746967"/>
    <w:rPr>
      <w:b/>
      <w:bCs/>
      <w:sz w:val="28"/>
      <w:szCs w:val="28"/>
      <w:lang w:val="ru-RU" w:eastAsia="ru-RU" w:bidi="ar-SA"/>
    </w:rPr>
  </w:style>
  <w:style w:type="paragraph" w:customStyle="1" w:styleId="StyleBodyTextIndentBoldLinespacingsingle">
    <w:name w:val="Style Body Text Indent + Bold Line spacing:  single"/>
    <w:basedOn w:val="a7"/>
    <w:rsid w:val="00746967"/>
    <w:pPr>
      <w:widowControl w:val="0"/>
      <w:spacing w:line="360" w:lineRule="auto"/>
      <w:ind w:left="0" w:firstLine="851"/>
    </w:pPr>
    <w:rPr>
      <w:b/>
      <w:bCs/>
      <w:spacing w:val="0"/>
      <w:sz w:val="28"/>
      <w:szCs w:val="20"/>
      <w:lang w:eastAsia="ru-RU"/>
    </w:rPr>
  </w:style>
  <w:style w:type="paragraph" w:customStyle="1" w:styleId="StyleBodyTextIndentFirstline101cmLinespacingsingle">
    <w:name w:val="Style Body Text Indent + First line:  101 cm Line spacing:  single"/>
    <w:basedOn w:val="a7"/>
    <w:rsid w:val="00746967"/>
    <w:pPr>
      <w:widowControl w:val="0"/>
      <w:spacing w:line="360" w:lineRule="auto"/>
      <w:ind w:left="0" w:firstLine="851"/>
    </w:pPr>
    <w:rPr>
      <w:spacing w:val="0"/>
      <w:sz w:val="28"/>
      <w:szCs w:val="20"/>
      <w:lang w:eastAsia="ru-RU"/>
    </w:rPr>
  </w:style>
  <w:style w:type="paragraph" w:styleId="af2">
    <w:name w:val="Plain Text"/>
    <w:basedOn w:val="a"/>
    <w:rsid w:val="00746967"/>
    <w:pPr>
      <w:widowControl w:val="0"/>
      <w:spacing w:line="360" w:lineRule="auto"/>
      <w:ind w:firstLine="851"/>
      <w:jc w:val="both"/>
    </w:pPr>
    <w:rPr>
      <w:rFonts w:ascii="Courier New" w:hAnsi="Courier New"/>
      <w:szCs w:val="28"/>
      <w:lang w:eastAsia="ru-RU"/>
    </w:rPr>
  </w:style>
  <w:style w:type="character" w:customStyle="1" w:styleId="StyleBlack">
    <w:name w:val="Style Black"/>
    <w:basedOn w:val="a0"/>
    <w:rsid w:val="00746967"/>
    <w:rPr>
      <w:color w:val="000000"/>
      <w:sz w:val="28"/>
    </w:rPr>
  </w:style>
  <w:style w:type="paragraph" w:customStyle="1" w:styleId="Style14ptBlackJustifiedFirstline15cmLinespacing1">
    <w:name w:val="Style 14 pt Black Justified First line:  15 cm Line spacing:  ...1"/>
    <w:basedOn w:val="a"/>
    <w:rsid w:val="00746967"/>
    <w:pPr>
      <w:widowControl w:val="0"/>
      <w:shd w:val="clear" w:color="auto" w:fill="FFFFFF"/>
      <w:adjustRightInd w:val="0"/>
      <w:spacing w:line="360" w:lineRule="auto"/>
      <w:ind w:firstLine="851"/>
      <w:jc w:val="both"/>
      <w:textAlignment w:val="baseline"/>
    </w:pPr>
    <w:rPr>
      <w:color w:val="000000"/>
      <w:spacing w:val="-2"/>
      <w:sz w:val="28"/>
    </w:rPr>
  </w:style>
  <w:style w:type="character" w:styleId="af3">
    <w:name w:val="page number"/>
    <w:basedOn w:val="a0"/>
    <w:rsid w:val="00746967"/>
  </w:style>
  <w:style w:type="paragraph" w:customStyle="1" w:styleId="Normal1">
    <w:name w:val="Normal1"/>
    <w:rsid w:val="00746967"/>
    <w:pPr>
      <w:widowControl w:val="0"/>
    </w:pPr>
    <w:rPr>
      <w:snapToGrid w:val="0"/>
      <w:sz w:val="24"/>
    </w:rPr>
  </w:style>
  <w:style w:type="paragraph" w:styleId="af4">
    <w:name w:val="footer"/>
    <w:basedOn w:val="a"/>
    <w:rsid w:val="00746967"/>
    <w:pPr>
      <w:tabs>
        <w:tab w:val="center" w:pos="4677"/>
        <w:tab w:val="right" w:pos="9355"/>
      </w:tabs>
    </w:pPr>
  </w:style>
  <w:style w:type="character" w:customStyle="1" w:styleId="3Char">
    <w:name w:val="Стиль3 Char"/>
    <w:basedOn w:val="a0"/>
    <w:rsid w:val="00746967"/>
    <w:rPr>
      <w:b/>
      <w:sz w:val="28"/>
      <w:szCs w:val="28"/>
      <w:lang w:val="ru-RU" w:eastAsia="ru-RU" w:bidi="ar-SA"/>
    </w:rPr>
  </w:style>
  <w:style w:type="paragraph" w:customStyle="1" w:styleId="StyleBodyTextIndentLinespacingsingle">
    <w:name w:val="Style Body Text Indent + Line spacing:  single"/>
    <w:basedOn w:val="a7"/>
    <w:rsid w:val="00746967"/>
    <w:pPr>
      <w:widowControl w:val="0"/>
      <w:spacing w:line="360" w:lineRule="auto"/>
      <w:ind w:left="0" w:firstLine="851"/>
    </w:pPr>
    <w:rPr>
      <w:spacing w:val="0"/>
      <w:sz w:val="28"/>
      <w:szCs w:val="20"/>
      <w:lang w:eastAsia="ru-RU"/>
    </w:rPr>
  </w:style>
  <w:style w:type="paragraph" w:styleId="af5">
    <w:name w:val="Subtitle"/>
    <w:basedOn w:val="a"/>
    <w:qFormat/>
    <w:rsid w:val="00746967"/>
    <w:pPr>
      <w:spacing w:line="360" w:lineRule="auto"/>
      <w:ind w:firstLine="851"/>
      <w:jc w:val="center"/>
    </w:pPr>
    <w:rPr>
      <w:sz w:val="28"/>
      <w:szCs w:val="24"/>
      <w:lang w:eastAsia="ru-RU"/>
    </w:rPr>
  </w:style>
  <w:style w:type="paragraph" w:customStyle="1" w:styleId="Char0">
    <w:name w:val="Char"/>
    <w:basedOn w:val="a"/>
    <w:autoRedefine/>
    <w:rsid w:val="00746967"/>
    <w:pPr>
      <w:spacing w:after="160" w:line="240" w:lineRule="exact"/>
    </w:pPr>
    <w:rPr>
      <w:sz w:val="28"/>
      <w:szCs w:val="28"/>
      <w:lang w:val="en-US"/>
    </w:rPr>
  </w:style>
  <w:style w:type="paragraph" w:customStyle="1" w:styleId="af6">
    <w:name w:val="Знак Знак Знак"/>
    <w:basedOn w:val="a"/>
    <w:autoRedefine/>
    <w:rsid w:val="00746967"/>
    <w:pPr>
      <w:spacing w:after="160" w:line="240" w:lineRule="exact"/>
    </w:pPr>
    <w:rPr>
      <w:sz w:val="28"/>
      <w:szCs w:val="28"/>
      <w:lang w:val="en-US"/>
    </w:rPr>
  </w:style>
  <w:style w:type="paragraph" w:customStyle="1" w:styleId="af7">
    <w:name w:val="Обычный в таблице"/>
    <w:basedOn w:val="a"/>
    <w:rsid w:val="00746967"/>
    <w:pPr>
      <w:jc w:val="center"/>
    </w:pPr>
    <w:rPr>
      <w:sz w:val="18"/>
      <w:szCs w:val="18"/>
      <w:lang w:eastAsia="ru-RU"/>
    </w:rPr>
  </w:style>
  <w:style w:type="character" w:customStyle="1" w:styleId="24">
    <w:name w:val="Стиль Курсовые2 + все прописные Знак"/>
    <w:basedOn w:val="a0"/>
    <w:rsid w:val="00746967"/>
    <w:rPr>
      <w:sz w:val="28"/>
      <w:szCs w:val="28"/>
      <w:lang w:val="ru-RU" w:eastAsia="ru-RU" w:bidi="ar-SA"/>
    </w:rPr>
  </w:style>
  <w:style w:type="paragraph" w:customStyle="1" w:styleId="Style14ptFirstline15cm">
    <w:name w:val="Style 14 pt First line:  15 cm"/>
    <w:basedOn w:val="a"/>
    <w:rsid w:val="00563570"/>
    <w:pPr>
      <w:widowControl w:val="0"/>
      <w:spacing w:line="360" w:lineRule="auto"/>
      <w:ind w:firstLine="851"/>
      <w:jc w:val="center"/>
    </w:pPr>
    <w:rPr>
      <w:b/>
      <w:sz w:val="28"/>
      <w:lang w:eastAsia="ru-RU"/>
    </w:rPr>
  </w:style>
  <w:style w:type="paragraph" w:customStyle="1" w:styleId="13">
    <w:name w:val="заголовок 1"/>
    <w:basedOn w:val="a"/>
    <w:next w:val="a"/>
    <w:rsid w:val="00344ABA"/>
    <w:pPr>
      <w:keepNext/>
      <w:widowControl w:val="0"/>
      <w:autoSpaceDE w:val="0"/>
      <w:autoSpaceDN w:val="0"/>
      <w:spacing w:line="360" w:lineRule="auto"/>
      <w:ind w:firstLine="567"/>
      <w:jc w:val="both"/>
      <w:outlineLvl w:val="0"/>
    </w:pPr>
    <w:rPr>
      <w:sz w:val="28"/>
      <w:szCs w:val="28"/>
      <w:lang w:eastAsia="ru-RU"/>
    </w:rPr>
  </w:style>
  <w:style w:type="paragraph" w:customStyle="1" w:styleId="af8">
    <w:name w:val="Стиль Основной текст + Черный"/>
    <w:basedOn w:val="a3"/>
    <w:rsid w:val="001D0539"/>
    <w:rPr>
      <w:color w:val="000000"/>
    </w:rPr>
  </w:style>
  <w:style w:type="paragraph" w:customStyle="1" w:styleId="af9">
    <w:name w:val="Обычный_без отступа_центр"/>
    <w:basedOn w:val="a"/>
    <w:next w:val="a"/>
    <w:link w:val="Char1"/>
    <w:rsid w:val="001D0539"/>
    <w:pPr>
      <w:jc w:val="center"/>
    </w:pPr>
    <w:rPr>
      <w:szCs w:val="16"/>
      <w:lang w:eastAsia="ru-RU"/>
    </w:rPr>
  </w:style>
  <w:style w:type="character" w:customStyle="1" w:styleId="Char1">
    <w:name w:val="Обычный_без отступа_центр Char"/>
    <w:basedOn w:val="a0"/>
    <w:link w:val="af9"/>
    <w:rsid w:val="001D0539"/>
    <w:rPr>
      <w:szCs w:val="16"/>
      <w:lang w:val="ru-RU" w:eastAsia="ru-RU" w:bidi="ar-SA"/>
    </w:rPr>
  </w:style>
  <w:style w:type="character" w:customStyle="1" w:styleId="afa">
    <w:name w:val="Обычный_без отступа_центр Знак Знак"/>
    <w:basedOn w:val="a0"/>
    <w:rsid w:val="00444EAE"/>
    <w:rPr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2822">
          <w:marLeft w:val="80"/>
          <w:marRight w:val="2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2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7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Microsoft_Excel_97-20031.xls"/><Relationship Id="rId13" Type="http://schemas.openxmlformats.org/officeDocument/2006/relationships/oleObject" Target="embeddings/oleObject2.bin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6588</Words>
  <Characters>37558</Characters>
  <Application>Microsoft Office Word</Application>
  <DocSecurity>0</DocSecurity>
  <Lines>312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44058</CharactersWithSpaces>
  <SharedDoc>false</SharedDoc>
  <HLinks>
    <vt:vector size="60" baseType="variant">
      <vt:variant>
        <vt:i4>1966131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_Toc247733594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_Toc247733593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_Toc247733592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_Toc247733591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_Toc247733590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_Toc247733589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_Toc247733588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_Toc247733587</vt:lpwstr>
      </vt:variant>
      <vt:variant>
        <vt:i4>2031667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_Toc247733586</vt:lpwstr>
      </vt:variant>
      <vt:variant>
        <vt:i4>2031667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_Toc247733585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ty</dc:creator>
  <cp:keywords/>
  <dc:description/>
  <cp:lastModifiedBy>Irina</cp:lastModifiedBy>
  <cp:revision>2</cp:revision>
  <cp:lastPrinted>2004-12-30T06:11:00Z</cp:lastPrinted>
  <dcterms:created xsi:type="dcterms:W3CDTF">2014-08-13T18:03:00Z</dcterms:created>
  <dcterms:modified xsi:type="dcterms:W3CDTF">2014-08-13T18:03:00Z</dcterms:modified>
</cp:coreProperties>
</file>