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12" w:rsidRDefault="001D1612">
      <w:pPr>
        <w:pStyle w:val="a4"/>
        <w:jc w:val="center"/>
        <w:rPr>
          <w:b/>
          <w:bCs/>
          <w:sz w:val="28"/>
          <w:szCs w:val="28"/>
        </w:rPr>
      </w:pPr>
      <w:r>
        <w:rPr>
          <w:rStyle w:val="a3"/>
          <w:b/>
          <w:bCs/>
          <w:i w:val="0"/>
          <w:iCs w:val="0"/>
          <w:sz w:val="28"/>
          <w:szCs w:val="28"/>
        </w:rPr>
        <w:t>Антони ван Левенгук</w:t>
      </w:r>
    </w:p>
    <w:p w:rsidR="001D1612" w:rsidRDefault="001D1612">
      <w:pPr>
        <w:pStyle w:val="a4"/>
      </w:pPr>
      <w:r>
        <w:t> </w:t>
      </w:r>
      <w:r>
        <w:rPr>
          <w:rStyle w:val="a3"/>
          <w:i w:val="0"/>
          <w:iCs w:val="0"/>
        </w:rPr>
        <w:t>Он родился 24' октября 1632 г. в городе Делфте в Голландии. Его родные были уважаемыми бюргерами и занимались плетением корзин и, что особенно ценилось в то время, пивоварением. Отец Левенгука умер рано, и мать отправила мальчика учиться в школу, мечтая сделать из него чиновника. Но в 15 лет Антони оставил школу и уехал в Амстердам, где поступил учиться торговому делу в          лавку, работал  там бухгалтером и кассиром.</w:t>
      </w:r>
    </w:p>
    <w:p w:rsidR="001D1612" w:rsidRDefault="001D1612">
      <w:pPr>
        <w:pStyle w:val="a4"/>
        <w:spacing w:before="0" w:beforeAutospacing="0" w:after="0" w:afterAutospacing="0"/>
      </w:pPr>
      <w:r>
        <w:rPr>
          <w:rStyle w:val="a3"/>
          <w:i w:val="0"/>
          <w:iCs w:val="0"/>
        </w:rPr>
        <w:t>В 21 год Левенгук вернулся в Делфт, женился и открыл собственную мануфактуру. О его жизни в последующие 20 лет известно очень мало, за исключением того, что у него было несколько детей, большинство из которых умерло, и что,  овдовев,    он женился во второй раз, что он получил должность стража судебной палаты в местной ратуше, что, по современным представлениям соответствует соответствует соединению дворника с садовником, на досуге занимался цветоводством, разводил экзотических птиц. И начал создавать линзы… Он был чрезвычайно упорным человеком и добился, что его линзы были не хуже, чем у лучших мастеров Голландии. Он стремился к тому, чтобы они были самыми лучшими. Эти линзы Левенгук вставлял в небольшие оправы из меди, сереб</w:t>
      </w:r>
      <w:r>
        <w:rPr>
          <w:rStyle w:val="a3"/>
          <w:i w:val="0"/>
          <w:iCs w:val="0"/>
        </w:rPr>
        <w:softHyphen/>
        <w:t>ра и золота, которые он сам и вытягивал на огне среди чада и дыма</w:t>
      </w:r>
      <w:r>
        <w:t>.</w:t>
      </w:r>
    </w:p>
    <w:p w:rsidR="001D1612" w:rsidRDefault="001D1612">
      <w:pPr>
        <w:pStyle w:val="a4"/>
      </w:pPr>
      <w:r>
        <w:rPr>
          <w:rStyle w:val="a3"/>
          <w:i w:val="0"/>
          <w:iCs w:val="0"/>
        </w:rPr>
        <w:t>Много лет изготавливал Левенгук свои линзы в форме чечевицы, называвшиеся «микроско</w:t>
      </w:r>
      <w:r>
        <w:rPr>
          <w:rStyle w:val="a3"/>
          <w:i w:val="0"/>
          <w:iCs w:val="0"/>
        </w:rPr>
        <w:softHyphen/>
        <w:t>пиями»,     линзы являлись по существу лу</w:t>
      </w:r>
      <w:r>
        <w:rPr>
          <w:rStyle w:val="a3"/>
          <w:i w:val="0"/>
          <w:iCs w:val="0"/>
        </w:rPr>
        <w:softHyphen/>
        <w:t>пами. Они были крохотными, иногда меньше ногтя, но увеличивали в 100 и даже в 300 раз. Чтобы вести наблюдения с помощью этих линз, нужно было приобрести определённые навыки и запастись терпением.Нет данных, позволяющих с точностью устаноаить, когда Левенгук приступил к исследованиям. Он был далёк от мысли совершить открытие: микроскоп для Него, взрослого и солидного человека, был просто любимой игрушкой. Но оторваться было невозможно.</w:t>
      </w:r>
    </w:p>
    <w:p w:rsidR="001D1612" w:rsidRDefault="001D1612">
      <w:pPr>
        <w:spacing w:before="100" w:beforeAutospacing="1" w:after="100" w:afterAutospacing="1" w:line="218" w:lineRule="auto"/>
        <w:rPr>
          <w:sz w:val="24"/>
          <w:szCs w:val="24"/>
        </w:rPr>
      </w:pPr>
      <w:r>
        <w:rPr>
          <w:rStyle w:val="a3"/>
          <w:i w:val="0"/>
          <w:iCs w:val="0"/>
          <w:sz w:val="24"/>
          <w:szCs w:val="24"/>
        </w:rPr>
        <w:t>После опубликования своего первого письма Левенгук в течение 50 лет по нескольку раз в год посылал результаты своих наблюдений в Королевское общество и отдель</w:t>
      </w:r>
      <w:r>
        <w:rPr>
          <w:rStyle w:val="a3"/>
          <w:i w:val="0"/>
          <w:iCs w:val="0"/>
          <w:sz w:val="24"/>
          <w:szCs w:val="24"/>
        </w:rPr>
        <w:softHyphen/>
        <w:t>ным учёным, например Христиану Гюйгенсу, Роберту Гуку, Готфриду Лейбницу, Роберту Бой-лю и др. Это были многословные письма, полные замечаний по адресу соседей, разоблачений шар</w:t>
      </w:r>
      <w:r>
        <w:rPr>
          <w:rStyle w:val="a3"/>
          <w:i w:val="0"/>
          <w:iCs w:val="0"/>
          <w:sz w:val="24"/>
          <w:szCs w:val="24"/>
        </w:rPr>
        <w:softHyphen/>
        <w:t>латанов, сообщений о собственном здоровье и домашних делах. Но в этих письмах сообщалось и о великих, поразительных открытиях, сделан</w:t>
      </w:r>
      <w:r>
        <w:rPr>
          <w:rStyle w:val="a3"/>
          <w:i w:val="0"/>
          <w:iCs w:val="0"/>
          <w:sz w:val="24"/>
          <w:szCs w:val="24"/>
        </w:rPr>
        <w:softHyphen/>
        <w:t>ных с помощью собственного микроскопа.</w:t>
      </w:r>
    </w:p>
    <w:p w:rsidR="001D1612" w:rsidRDefault="001D1612">
      <w:pPr>
        <w:spacing w:before="100" w:beforeAutospacing="1" w:after="100" w:afterAutospacing="1" w:line="218" w:lineRule="auto"/>
        <w:ind w:left="80" w:firstLine="300"/>
        <w:rPr>
          <w:sz w:val="24"/>
          <w:szCs w:val="24"/>
        </w:rPr>
      </w:pPr>
      <w:r>
        <w:rPr>
          <w:rStyle w:val="a3"/>
          <w:i w:val="0"/>
          <w:iCs w:val="0"/>
          <w:sz w:val="24"/>
          <w:szCs w:val="24"/>
        </w:rPr>
        <w:t>В Королевском обществе к Левенгуку сначала отнеслись насторожённо и решили провести тща</w:t>
      </w:r>
      <w:r>
        <w:rPr>
          <w:rStyle w:val="a3"/>
          <w:i w:val="0"/>
          <w:iCs w:val="0"/>
          <w:sz w:val="24"/>
          <w:szCs w:val="24"/>
        </w:rPr>
        <w:softHyphen/>
        <w:t>тельную проверку его сообщений. Её поручили Н. Грю, который полностью подтвердил безуп</w:t>
      </w:r>
      <w:r>
        <w:rPr>
          <w:rStyle w:val="a3"/>
          <w:i w:val="0"/>
          <w:iCs w:val="0"/>
          <w:sz w:val="24"/>
          <w:szCs w:val="24"/>
        </w:rPr>
        <w:softHyphen/>
        <w:t>речность и достоверность наблюдений и сооб</w:t>
      </w:r>
      <w:r>
        <w:rPr>
          <w:rStyle w:val="a3"/>
          <w:i w:val="0"/>
          <w:iCs w:val="0"/>
          <w:sz w:val="24"/>
          <w:szCs w:val="24"/>
        </w:rPr>
        <w:softHyphen/>
        <w:t>щений Левенгука. На основании этого 8 февраля 1680 г. Левенгук был избран действительным и равноправным членом Лондонского Королевско</w:t>
      </w:r>
      <w:r>
        <w:rPr>
          <w:rStyle w:val="a3"/>
          <w:i w:val="0"/>
          <w:iCs w:val="0"/>
          <w:sz w:val="24"/>
          <w:szCs w:val="24"/>
        </w:rPr>
        <w:softHyphen/>
        <w:t>го общества. В Делфт от общества прислали пышный членский диплом в серебряной шкатул</w:t>
      </w:r>
      <w:r>
        <w:rPr>
          <w:rStyle w:val="a3"/>
          <w:i w:val="0"/>
          <w:iCs w:val="0"/>
          <w:sz w:val="24"/>
          <w:szCs w:val="24"/>
        </w:rPr>
        <w:softHyphen/>
        <w:t>ке с гербом общества на крышке.</w:t>
      </w:r>
    </w:p>
    <w:p w:rsidR="001D1612" w:rsidRDefault="001D1612">
      <w:pPr>
        <w:spacing w:before="100" w:beforeAutospacing="1" w:after="100" w:afterAutospacing="1" w:line="218" w:lineRule="auto"/>
        <w:ind w:left="80" w:firstLine="300"/>
        <w:rPr>
          <w:sz w:val="24"/>
          <w:szCs w:val="24"/>
        </w:rPr>
      </w:pPr>
      <w:r>
        <w:rPr>
          <w:rStyle w:val="a3"/>
          <w:i w:val="0"/>
          <w:iCs w:val="0"/>
          <w:sz w:val="24"/>
          <w:szCs w:val="24"/>
        </w:rPr>
        <w:t>Левенгук оставался верным корреспондентом Королевского общества до конца      жизни. Даже лёжа на смертном одре, когда он уже не мог поднять руку, он попросил своего друга Гугли перевести на латынь (официальный язык науки того вре</w:t>
      </w:r>
      <w:r>
        <w:rPr>
          <w:rStyle w:val="a3"/>
          <w:i w:val="0"/>
          <w:iCs w:val="0"/>
          <w:sz w:val="24"/>
          <w:szCs w:val="24"/>
        </w:rPr>
        <w:softHyphen/>
        <w:t>мени)    последних своих письма и отправить в Лондон -— Королевскому обществу.</w:t>
      </w:r>
    </w:p>
    <w:p w:rsidR="001D1612" w:rsidRDefault="001D1612">
      <w:pPr>
        <w:pStyle w:val="a5"/>
        <w:spacing w:line="218" w:lineRule="auto"/>
      </w:pPr>
      <w:r>
        <w:rPr>
          <w:rStyle w:val="a3"/>
          <w:i w:val="0"/>
          <w:iCs w:val="0"/>
        </w:rPr>
        <w:t>Круг интересов Левенгука был достаточно ши</w:t>
      </w:r>
      <w:r>
        <w:rPr>
          <w:rStyle w:val="a3"/>
          <w:i w:val="0"/>
          <w:iCs w:val="0"/>
        </w:rPr>
        <w:softHyphen/>
        <w:t>рок. Пытаясь узнать причину раздражающего на язык человека перца, он приготовил его настой. И через две недели, когда Левенгук решил посмотреть под микроскопом на каплю этого настоя, то его удивлению не было предела! В препарате жили зверушки, сталкиваясь и разбегаясь, как муравьи в муравейнике. В письме Королевскому обществу Левенгук описывает это явление, и называет эти объекты анималями</w:t>
      </w:r>
    </w:p>
    <w:p w:rsidR="001D1612" w:rsidRDefault="001D1612">
      <w:pPr>
        <w:spacing w:before="100" w:beforeAutospacing="1" w:after="100" w:afterAutospacing="1" w:line="218" w:lineRule="auto"/>
        <w:rPr>
          <w:sz w:val="24"/>
          <w:szCs w:val="24"/>
        </w:rPr>
      </w:pPr>
      <w:r>
        <w:rPr>
          <w:rStyle w:val="a3"/>
          <w:i w:val="0"/>
          <w:iCs w:val="0"/>
          <w:sz w:val="24"/>
          <w:szCs w:val="24"/>
        </w:rPr>
        <w:t>Левенгук забросил все и усердно начал искать своих анималькулей («анимальку-люс» — по-латыни). Он находил их повсюду: в гнилой воде, в     канаввах,    на собственных зубах. «Хотя мне исполнилось уже пятьдесят лет, — писал он в очередном Королевскому обществу — но у меня хорошо сохранились зубы, потому что я имею привычку каждое утро натирать их солью». Сде</w:t>
      </w:r>
      <w:r>
        <w:rPr>
          <w:rStyle w:val="a3"/>
          <w:i w:val="0"/>
          <w:iCs w:val="0"/>
          <w:sz w:val="24"/>
          <w:szCs w:val="24"/>
        </w:rPr>
        <w:softHyphen/>
        <w:t>лав соскрёб со своих зубов, он смешал его с чистой дождевой водой и посмотрел на него под микроскопом. На сером фоне линзы он увидел массу невероятно маленьких созданий — настоя</w:t>
      </w:r>
      <w:r>
        <w:rPr>
          <w:rStyle w:val="a3"/>
          <w:i w:val="0"/>
          <w:iCs w:val="0"/>
          <w:sz w:val="24"/>
          <w:szCs w:val="24"/>
        </w:rPr>
        <w:softHyphen/>
        <w:t>щий зверинец! Одна к другой, как в вязанке хвороста, лежали длинные неподвижные палоч</w:t>
      </w:r>
      <w:r>
        <w:rPr>
          <w:rStyle w:val="a3"/>
          <w:i w:val="0"/>
          <w:iCs w:val="0"/>
          <w:sz w:val="24"/>
          <w:szCs w:val="24"/>
        </w:rPr>
        <w:softHyphen/>
        <w:t>ки. Расталкивая их, метались изогнутые, похо</w:t>
      </w:r>
      <w:r>
        <w:rPr>
          <w:rStyle w:val="a3"/>
          <w:i w:val="0"/>
          <w:iCs w:val="0"/>
          <w:sz w:val="24"/>
          <w:szCs w:val="24"/>
        </w:rPr>
        <w:softHyphen/>
        <w:t>жие на штопор зверушки. Он писал: «В полости моего рта их было, наверное, больше, чем людей в Соединённом Королевстве». К этому сообще</w:t>
      </w:r>
      <w:r>
        <w:rPr>
          <w:rStyle w:val="a3"/>
          <w:i w:val="0"/>
          <w:iCs w:val="0"/>
          <w:sz w:val="24"/>
          <w:szCs w:val="24"/>
        </w:rPr>
        <w:softHyphen/>
        <w:t>нию Левенгук приложил рисунки с изображени</w:t>
      </w:r>
      <w:r>
        <w:rPr>
          <w:rStyle w:val="a3"/>
          <w:i w:val="0"/>
          <w:iCs w:val="0"/>
          <w:sz w:val="24"/>
          <w:szCs w:val="24"/>
        </w:rPr>
        <w:softHyphen/>
        <w:t>ем «зверушек». В них можно узнать различные формы бактерий: бациллы, кокки, спириллы, нитчатые бактерии. Нагревая воду, в которой находились эти «зверушки», он обнаружил, что они перестают двигаться, как будто умирают, и последующем охлаждении воды уже не ожи</w:t>
      </w:r>
      <w:r>
        <w:rPr>
          <w:rStyle w:val="a3"/>
          <w:i w:val="0"/>
          <w:iCs w:val="0"/>
          <w:sz w:val="24"/>
          <w:szCs w:val="24"/>
        </w:rPr>
        <w:softHyphen/>
        <w:t>вают.</w:t>
      </w:r>
    </w:p>
    <w:p w:rsidR="001D1612" w:rsidRDefault="001D1612">
      <w:pPr>
        <w:spacing w:before="100" w:beforeAutospacing="1" w:after="100" w:afterAutospacing="1" w:line="218" w:lineRule="auto"/>
        <w:ind w:left="120" w:firstLine="260"/>
        <w:rPr>
          <w:sz w:val="24"/>
          <w:szCs w:val="24"/>
        </w:rPr>
      </w:pPr>
      <w:r>
        <w:rPr>
          <w:rStyle w:val="a3"/>
          <w:i w:val="0"/>
          <w:iCs w:val="0"/>
          <w:sz w:val="24"/>
          <w:szCs w:val="24"/>
        </w:rPr>
        <w:t>Левенгук не знал тогда, что всех этих анималькулей будет изучать та наука, которой он положил начало – микробиология.</w:t>
      </w:r>
    </w:p>
    <w:p w:rsidR="001D1612" w:rsidRDefault="001D1612">
      <w:pPr>
        <w:pStyle w:val="a4"/>
      </w:pPr>
      <w:r>
        <w:t> </w:t>
      </w:r>
      <w:r>
        <w:rPr>
          <w:rStyle w:val="a3"/>
          <w:i w:val="0"/>
          <w:iCs w:val="0"/>
        </w:rPr>
        <w:t xml:space="preserve">До конца своей жизни Левенгук изучал микроорганизмы. А когда после его смерти в 1723 году вскрыли его завещание, то узнали, что ученый завещал все свои 26 микроскопов королевской академии наук. Но одну загадку не могут раскрыть до сих пор: как при таком слабом увеличении Левенгук мог наблюдать такие детали, которые не видны даже при увеличении, которое сильнее в 2 раза! </w:t>
      </w:r>
    </w:p>
    <w:p w:rsidR="001D1612" w:rsidRDefault="001D1612">
      <w:pPr>
        <w:rPr>
          <w:sz w:val="24"/>
          <w:szCs w:val="24"/>
        </w:rPr>
      </w:pPr>
      <w:bookmarkStart w:id="0" w:name="_GoBack"/>
      <w:bookmarkEnd w:id="0"/>
    </w:p>
    <w:sectPr w:rsidR="001D161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508"/>
    <w:rsid w:val="00056508"/>
    <w:rsid w:val="00104ED5"/>
    <w:rsid w:val="001D1612"/>
    <w:rsid w:val="003130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D3D82A-E9D2-4043-A2FA-1B7700E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styleId="a4">
    <w:name w:val="Normal (Web)"/>
    <w:basedOn w:val="a"/>
    <w:uiPriority w:val="99"/>
    <w:pPr>
      <w:spacing w:before="100" w:beforeAutospacing="1" w:after="100" w:afterAutospacing="1"/>
    </w:pPr>
    <w:rPr>
      <w:sz w:val="24"/>
      <w:szCs w:val="24"/>
    </w:rPr>
  </w:style>
  <w:style w:type="paragraph" w:styleId="a5">
    <w:name w:val="Body Text"/>
    <w:basedOn w:val="a"/>
    <w:link w:val="a6"/>
    <w:uiPriority w:val="99"/>
    <w:pPr>
      <w:spacing w:before="100" w:beforeAutospacing="1" w:after="100" w:afterAutospacing="1"/>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3278</Words>
  <Characters>1870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Антони ван Левенгук</vt:lpstr>
    </vt:vector>
  </TitlesOfParts>
  <Company>KM</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Антони ван Левенгук</dc:title>
  <dc:subject/>
  <dc:creator>N/A</dc:creator>
  <cp:keywords/>
  <dc:description/>
  <cp:lastModifiedBy>admin</cp:lastModifiedBy>
  <cp:revision>2</cp:revision>
  <dcterms:created xsi:type="dcterms:W3CDTF">2014-01-27T12:32:00Z</dcterms:created>
  <dcterms:modified xsi:type="dcterms:W3CDTF">2014-01-27T12:32:00Z</dcterms:modified>
</cp:coreProperties>
</file>