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F0" w:rsidRPr="008C60EC" w:rsidRDefault="00CF57F0" w:rsidP="008C60EC">
      <w:pPr>
        <w:shd w:val="clear" w:color="auto" w:fill="FFFFFF"/>
        <w:spacing w:line="360" w:lineRule="auto"/>
        <w:ind w:firstLine="709"/>
        <w:jc w:val="both"/>
        <w:rPr>
          <w:b/>
          <w:bCs/>
          <w:sz w:val="28"/>
          <w:szCs w:val="28"/>
        </w:rPr>
      </w:pPr>
    </w:p>
    <w:p w:rsidR="00CF57F0" w:rsidRPr="008C60EC" w:rsidRDefault="00CF57F0" w:rsidP="008C60EC">
      <w:pPr>
        <w:shd w:val="clear" w:color="auto" w:fill="FFFFFF"/>
        <w:spacing w:line="360" w:lineRule="auto"/>
        <w:ind w:firstLine="709"/>
        <w:jc w:val="both"/>
        <w:rPr>
          <w:b/>
          <w:bCs/>
          <w:sz w:val="28"/>
          <w:szCs w:val="28"/>
        </w:rPr>
      </w:pPr>
    </w:p>
    <w:p w:rsidR="00CF57F0" w:rsidRPr="008C60EC" w:rsidRDefault="00CF57F0" w:rsidP="008C60EC">
      <w:pPr>
        <w:shd w:val="clear" w:color="auto" w:fill="FFFFFF"/>
        <w:spacing w:line="360" w:lineRule="auto"/>
        <w:ind w:firstLine="709"/>
        <w:jc w:val="both"/>
        <w:rPr>
          <w:b/>
          <w:bCs/>
          <w:sz w:val="28"/>
          <w:szCs w:val="28"/>
        </w:rPr>
      </w:pPr>
    </w:p>
    <w:p w:rsidR="00CF57F0" w:rsidRPr="008C60EC" w:rsidRDefault="00CF57F0" w:rsidP="008C60EC">
      <w:pPr>
        <w:shd w:val="clear" w:color="auto" w:fill="FFFFFF"/>
        <w:spacing w:line="360" w:lineRule="auto"/>
        <w:ind w:firstLine="709"/>
        <w:jc w:val="both"/>
        <w:rPr>
          <w:b/>
          <w:bCs/>
          <w:sz w:val="28"/>
          <w:szCs w:val="28"/>
        </w:rPr>
      </w:pPr>
    </w:p>
    <w:p w:rsidR="00CF57F0" w:rsidRPr="008C60EC" w:rsidRDefault="00CF57F0" w:rsidP="008C60EC">
      <w:pPr>
        <w:shd w:val="clear" w:color="auto" w:fill="FFFFFF"/>
        <w:spacing w:line="360" w:lineRule="auto"/>
        <w:ind w:firstLine="709"/>
        <w:jc w:val="both"/>
        <w:rPr>
          <w:b/>
          <w:bCs/>
          <w:sz w:val="28"/>
          <w:szCs w:val="28"/>
        </w:rPr>
      </w:pPr>
    </w:p>
    <w:p w:rsidR="00CF57F0" w:rsidRPr="008C60EC" w:rsidRDefault="00CF57F0" w:rsidP="008C60EC">
      <w:pPr>
        <w:shd w:val="clear" w:color="auto" w:fill="FFFFFF"/>
        <w:spacing w:line="360" w:lineRule="auto"/>
        <w:ind w:firstLine="709"/>
        <w:jc w:val="both"/>
        <w:rPr>
          <w:b/>
          <w:bCs/>
          <w:sz w:val="28"/>
          <w:szCs w:val="28"/>
        </w:rPr>
      </w:pPr>
    </w:p>
    <w:p w:rsidR="008C60EC" w:rsidRDefault="008C60EC" w:rsidP="008C60EC">
      <w:pPr>
        <w:shd w:val="clear" w:color="auto" w:fill="FFFFFF"/>
        <w:spacing w:line="360" w:lineRule="auto"/>
        <w:ind w:firstLine="709"/>
        <w:jc w:val="both"/>
        <w:rPr>
          <w:bCs/>
          <w:sz w:val="28"/>
          <w:szCs w:val="28"/>
          <w:lang w:val="en-US"/>
        </w:rPr>
      </w:pPr>
    </w:p>
    <w:p w:rsidR="008C60EC" w:rsidRDefault="008C60EC" w:rsidP="008C60EC">
      <w:pPr>
        <w:shd w:val="clear" w:color="auto" w:fill="FFFFFF"/>
        <w:spacing w:line="360" w:lineRule="auto"/>
        <w:ind w:firstLine="709"/>
        <w:jc w:val="both"/>
        <w:rPr>
          <w:bCs/>
          <w:sz w:val="28"/>
          <w:szCs w:val="28"/>
          <w:lang w:val="en-US"/>
        </w:rPr>
      </w:pPr>
    </w:p>
    <w:p w:rsidR="008C60EC" w:rsidRDefault="008C60EC" w:rsidP="008C60EC">
      <w:pPr>
        <w:shd w:val="clear" w:color="auto" w:fill="FFFFFF"/>
        <w:spacing w:line="360" w:lineRule="auto"/>
        <w:ind w:firstLine="709"/>
        <w:jc w:val="both"/>
        <w:rPr>
          <w:bCs/>
          <w:sz w:val="28"/>
          <w:szCs w:val="28"/>
          <w:lang w:val="en-US"/>
        </w:rPr>
      </w:pPr>
    </w:p>
    <w:p w:rsidR="008C60EC" w:rsidRDefault="008C60EC" w:rsidP="008C60EC">
      <w:pPr>
        <w:shd w:val="clear" w:color="auto" w:fill="FFFFFF"/>
        <w:spacing w:line="360" w:lineRule="auto"/>
        <w:ind w:firstLine="709"/>
        <w:jc w:val="both"/>
        <w:rPr>
          <w:bCs/>
          <w:sz w:val="28"/>
          <w:szCs w:val="28"/>
          <w:lang w:val="en-US"/>
        </w:rPr>
      </w:pPr>
    </w:p>
    <w:p w:rsidR="008C60EC" w:rsidRDefault="008C60EC" w:rsidP="008C60EC">
      <w:pPr>
        <w:shd w:val="clear" w:color="auto" w:fill="FFFFFF"/>
        <w:spacing w:line="360" w:lineRule="auto"/>
        <w:ind w:firstLine="709"/>
        <w:jc w:val="both"/>
        <w:rPr>
          <w:bCs/>
          <w:sz w:val="28"/>
          <w:szCs w:val="28"/>
          <w:lang w:val="en-US"/>
        </w:rPr>
      </w:pPr>
    </w:p>
    <w:p w:rsidR="008C60EC" w:rsidRDefault="008C60EC" w:rsidP="008C60EC">
      <w:pPr>
        <w:shd w:val="clear" w:color="auto" w:fill="FFFFFF"/>
        <w:spacing w:line="360" w:lineRule="auto"/>
        <w:ind w:firstLine="709"/>
        <w:jc w:val="both"/>
        <w:rPr>
          <w:bCs/>
          <w:sz w:val="28"/>
          <w:szCs w:val="28"/>
          <w:lang w:val="en-US"/>
        </w:rPr>
      </w:pPr>
    </w:p>
    <w:p w:rsidR="008C60EC" w:rsidRDefault="008C60EC" w:rsidP="008C60EC">
      <w:pPr>
        <w:shd w:val="clear" w:color="auto" w:fill="FFFFFF"/>
        <w:spacing w:line="360" w:lineRule="auto"/>
        <w:ind w:firstLine="709"/>
        <w:jc w:val="both"/>
        <w:rPr>
          <w:bCs/>
          <w:sz w:val="28"/>
          <w:szCs w:val="28"/>
          <w:lang w:val="en-US"/>
        </w:rPr>
      </w:pPr>
    </w:p>
    <w:p w:rsidR="008C60EC" w:rsidRDefault="008C60EC" w:rsidP="008C60EC">
      <w:pPr>
        <w:shd w:val="clear" w:color="auto" w:fill="FFFFFF"/>
        <w:spacing w:line="360" w:lineRule="auto"/>
        <w:ind w:firstLine="709"/>
        <w:jc w:val="both"/>
        <w:rPr>
          <w:bCs/>
          <w:sz w:val="28"/>
          <w:szCs w:val="28"/>
          <w:lang w:val="en-US"/>
        </w:rPr>
      </w:pPr>
    </w:p>
    <w:p w:rsidR="00CF57F0" w:rsidRPr="008C60EC" w:rsidRDefault="00CF57F0" w:rsidP="008C60EC">
      <w:pPr>
        <w:shd w:val="clear" w:color="auto" w:fill="FFFFFF"/>
        <w:spacing w:line="360" w:lineRule="auto"/>
        <w:ind w:firstLine="709"/>
        <w:jc w:val="center"/>
        <w:rPr>
          <w:b/>
          <w:bCs/>
          <w:sz w:val="28"/>
          <w:szCs w:val="28"/>
        </w:rPr>
      </w:pPr>
      <w:r w:rsidRPr="008C60EC">
        <w:rPr>
          <w:bCs/>
          <w:sz w:val="28"/>
          <w:szCs w:val="28"/>
        </w:rPr>
        <w:t>Реферат по предмету:</w:t>
      </w:r>
      <w:r w:rsidRPr="008C60EC">
        <w:rPr>
          <w:b/>
          <w:bCs/>
          <w:sz w:val="28"/>
          <w:szCs w:val="28"/>
        </w:rPr>
        <w:t xml:space="preserve"> Ландшафтоведение.</w:t>
      </w:r>
    </w:p>
    <w:p w:rsidR="00721B7C" w:rsidRPr="008C60EC" w:rsidRDefault="00CF57F0" w:rsidP="008C60EC">
      <w:pPr>
        <w:shd w:val="clear" w:color="auto" w:fill="FFFFFF"/>
        <w:spacing w:line="360" w:lineRule="auto"/>
        <w:ind w:firstLine="709"/>
        <w:jc w:val="center"/>
        <w:rPr>
          <w:b/>
          <w:bCs/>
          <w:sz w:val="28"/>
          <w:szCs w:val="28"/>
        </w:rPr>
      </w:pPr>
      <w:r w:rsidRPr="008C60EC">
        <w:rPr>
          <w:bCs/>
          <w:sz w:val="28"/>
          <w:szCs w:val="28"/>
        </w:rPr>
        <w:t>Тема:</w:t>
      </w:r>
      <w:r w:rsidRPr="008C60EC">
        <w:rPr>
          <w:b/>
          <w:bCs/>
          <w:sz w:val="28"/>
          <w:szCs w:val="28"/>
        </w:rPr>
        <w:t xml:space="preserve"> «</w:t>
      </w:r>
      <w:r w:rsidR="00E503DC" w:rsidRPr="008C60EC">
        <w:rPr>
          <w:b/>
          <w:bCs/>
          <w:sz w:val="28"/>
          <w:szCs w:val="28"/>
        </w:rPr>
        <w:t>Антропогенная динамика ландшафта. Устойчивость ландшафта</w:t>
      </w:r>
      <w:r w:rsidRPr="008C60EC">
        <w:rPr>
          <w:b/>
          <w:bCs/>
          <w:sz w:val="28"/>
          <w:szCs w:val="28"/>
        </w:rPr>
        <w:t>»</w:t>
      </w:r>
      <w:r w:rsidR="00E503DC" w:rsidRPr="008C60EC">
        <w:rPr>
          <w:b/>
          <w:bCs/>
          <w:sz w:val="28"/>
          <w:szCs w:val="28"/>
        </w:rPr>
        <w:t>.</w:t>
      </w:r>
    </w:p>
    <w:p w:rsidR="00CF57F0" w:rsidRPr="008C60EC" w:rsidRDefault="00CF57F0" w:rsidP="008C60EC">
      <w:pPr>
        <w:shd w:val="clear" w:color="auto" w:fill="FFFFFF"/>
        <w:spacing w:line="360" w:lineRule="auto"/>
        <w:ind w:firstLine="709"/>
        <w:jc w:val="both"/>
        <w:rPr>
          <w:b/>
          <w:bCs/>
          <w:sz w:val="28"/>
          <w:szCs w:val="28"/>
        </w:rPr>
      </w:pPr>
    </w:p>
    <w:p w:rsidR="00CF57F0" w:rsidRDefault="008C60EC" w:rsidP="008C60EC">
      <w:pPr>
        <w:shd w:val="clear" w:color="auto" w:fill="FFFFFF"/>
        <w:spacing w:line="360" w:lineRule="auto"/>
        <w:ind w:firstLine="709"/>
        <w:jc w:val="center"/>
        <w:rPr>
          <w:b/>
          <w:bCs/>
          <w:sz w:val="28"/>
          <w:szCs w:val="28"/>
          <w:lang w:val="en-US"/>
        </w:rPr>
      </w:pPr>
      <w:r>
        <w:rPr>
          <w:b/>
          <w:bCs/>
          <w:sz w:val="28"/>
          <w:szCs w:val="28"/>
        </w:rPr>
        <w:br w:type="page"/>
      </w:r>
      <w:r w:rsidR="00CF57F0" w:rsidRPr="008C60EC">
        <w:rPr>
          <w:b/>
          <w:bCs/>
          <w:sz w:val="28"/>
          <w:szCs w:val="28"/>
        </w:rPr>
        <w:t>Содержание</w:t>
      </w:r>
    </w:p>
    <w:p w:rsidR="008C60EC" w:rsidRPr="008C60EC" w:rsidRDefault="008C60EC" w:rsidP="008C60EC">
      <w:pPr>
        <w:shd w:val="clear" w:color="auto" w:fill="FFFFFF"/>
        <w:spacing w:line="360" w:lineRule="auto"/>
        <w:ind w:firstLine="709"/>
        <w:jc w:val="both"/>
        <w:rPr>
          <w:b/>
          <w:bCs/>
          <w:sz w:val="28"/>
          <w:szCs w:val="28"/>
          <w:lang w:val="en-US"/>
        </w:rPr>
      </w:pPr>
    </w:p>
    <w:p w:rsidR="00CF57F0" w:rsidRPr="008C60EC" w:rsidRDefault="00CF57F0" w:rsidP="008C60EC">
      <w:pPr>
        <w:shd w:val="clear" w:color="auto" w:fill="FFFFFF"/>
        <w:spacing w:line="360" w:lineRule="auto"/>
        <w:jc w:val="both"/>
        <w:rPr>
          <w:sz w:val="28"/>
          <w:szCs w:val="28"/>
        </w:rPr>
      </w:pPr>
      <w:r w:rsidRPr="008C60EC">
        <w:rPr>
          <w:bCs/>
          <w:sz w:val="28"/>
          <w:szCs w:val="28"/>
        </w:rPr>
        <w:t>1. Понятие динамики и устойчивости</w:t>
      </w:r>
    </w:p>
    <w:p w:rsidR="00CF57F0" w:rsidRPr="008C60EC" w:rsidRDefault="00CF57F0" w:rsidP="008C60EC">
      <w:pPr>
        <w:shd w:val="clear" w:color="auto" w:fill="FFFFFF"/>
        <w:spacing w:line="360" w:lineRule="auto"/>
        <w:jc w:val="both"/>
        <w:rPr>
          <w:sz w:val="28"/>
          <w:szCs w:val="28"/>
        </w:rPr>
      </w:pPr>
      <w:r w:rsidRPr="008C60EC">
        <w:rPr>
          <w:sz w:val="28"/>
          <w:szCs w:val="28"/>
        </w:rPr>
        <w:t>2. Сукцессия ландшафта</w:t>
      </w:r>
    </w:p>
    <w:p w:rsidR="00CF57F0" w:rsidRPr="008C60EC" w:rsidRDefault="00CF57F0" w:rsidP="008C60EC">
      <w:pPr>
        <w:shd w:val="clear" w:color="auto" w:fill="FFFFFF"/>
        <w:spacing w:line="360" w:lineRule="auto"/>
        <w:jc w:val="both"/>
        <w:rPr>
          <w:bCs/>
          <w:sz w:val="28"/>
          <w:szCs w:val="28"/>
        </w:rPr>
      </w:pPr>
      <w:r w:rsidRPr="008C60EC">
        <w:rPr>
          <w:bCs/>
          <w:sz w:val="28"/>
          <w:szCs w:val="28"/>
        </w:rPr>
        <w:t>3. История и направления антропогенизации ландшафтной сферы Земли</w:t>
      </w:r>
    </w:p>
    <w:p w:rsidR="00CF57F0" w:rsidRPr="008C60EC" w:rsidRDefault="00CF57F0" w:rsidP="008C60EC">
      <w:pPr>
        <w:shd w:val="clear" w:color="auto" w:fill="FFFFFF"/>
        <w:spacing w:line="360" w:lineRule="auto"/>
        <w:jc w:val="both"/>
        <w:rPr>
          <w:sz w:val="28"/>
          <w:szCs w:val="28"/>
        </w:rPr>
      </w:pPr>
      <w:r w:rsidRPr="008C60EC">
        <w:rPr>
          <w:bCs/>
          <w:sz w:val="28"/>
          <w:szCs w:val="28"/>
        </w:rPr>
        <w:t>Список использованных источников.</w:t>
      </w:r>
    </w:p>
    <w:p w:rsidR="00CF57F0" w:rsidRPr="008C60EC" w:rsidRDefault="00CF57F0" w:rsidP="008C60EC">
      <w:pPr>
        <w:shd w:val="clear" w:color="auto" w:fill="FFFFFF"/>
        <w:spacing w:line="360" w:lineRule="auto"/>
        <w:jc w:val="both"/>
        <w:rPr>
          <w:bCs/>
          <w:sz w:val="28"/>
          <w:szCs w:val="28"/>
        </w:rPr>
      </w:pPr>
    </w:p>
    <w:p w:rsidR="00721B7C" w:rsidRDefault="008C60EC" w:rsidP="008C60EC">
      <w:pPr>
        <w:shd w:val="clear" w:color="auto" w:fill="FFFFFF"/>
        <w:spacing w:line="360" w:lineRule="auto"/>
        <w:ind w:firstLine="709"/>
        <w:jc w:val="center"/>
        <w:rPr>
          <w:b/>
          <w:bCs/>
          <w:sz w:val="28"/>
          <w:szCs w:val="28"/>
          <w:lang w:val="en-US"/>
        </w:rPr>
      </w:pPr>
      <w:r>
        <w:rPr>
          <w:sz w:val="28"/>
          <w:szCs w:val="28"/>
        </w:rPr>
        <w:br w:type="page"/>
      </w:r>
      <w:r w:rsidR="00721B7C" w:rsidRPr="008C60EC">
        <w:rPr>
          <w:b/>
          <w:bCs/>
          <w:sz w:val="28"/>
          <w:szCs w:val="28"/>
        </w:rPr>
        <w:t>1. Понятие динамики и устойчивости</w:t>
      </w:r>
    </w:p>
    <w:p w:rsidR="008C60EC" w:rsidRPr="008C60EC" w:rsidRDefault="008C60EC" w:rsidP="008C60EC">
      <w:pPr>
        <w:shd w:val="clear" w:color="auto" w:fill="FFFFFF"/>
        <w:spacing w:line="360" w:lineRule="auto"/>
        <w:ind w:firstLine="709"/>
        <w:jc w:val="center"/>
        <w:rPr>
          <w:sz w:val="28"/>
          <w:szCs w:val="28"/>
          <w:lang w:val="en-US"/>
        </w:rPr>
      </w:pPr>
    </w:p>
    <w:p w:rsidR="00721B7C" w:rsidRPr="008C60EC" w:rsidRDefault="00721B7C" w:rsidP="008C60EC">
      <w:pPr>
        <w:shd w:val="clear" w:color="auto" w:fill="FFFFFF"/>
        <w:spacing w:line="360" w:lineRule="auto"/>
        <w:ind w:firstLine="709"/>
        <w:jc w:val="both"/>
        <w:rPr>
          <w:sz w:val="28"/>
          <w:szCs w:val="28"/>
        </w:rPr>
      </w:pPr>
      <w:r w:rsidRPr="008C60EC">
        <w:rPr>
          <w:sz w:val="28"/>
          <w:szCs w:val="28"/>
        </w:rPr>
        <w:t xml:space="preserve">Под </w:t>
      </w:r>
      <w:r w:rsidRPr="008C60EC">
        <w:rPr>
          <w:i/>
          <w:iCs/>
          <w:sz w:val="28"/>
          <w:szCs w:val="28"/>
        </w:rPr>
        <w:t xml:space="preserve">состоянием </w:t>
      </w:r>
      <w:r w:rsidRPr="008C60EC">
        <w:rPr>
          <w:sz w:val="28"/>
          <w:szCs w:val="28"/>
        </w:rPr>
        <w:t xml:space="preserve">природной геосистемы обычно понимают определенный тип ее структуры и функционирования, ограниченный некоторым отрезком времени. Отсюда логически следует, что </w:t>
      </w:r>
      <w:r w:rsidRPr="008C60EC">
        <w:rPr>
          <w:i/>
          <w:iCs/>
          <w:sz w:val="28"/>
          <w:szCs w:val="28"/>
        </w:rPr>
        <w:t xml:space="preserve">динамика природной геосистемы </w:t>
      </w:r>
      <w:r w:rsidRPr="008C60EC">
        <w:rPr>
          <w:sz w:val="28"/>
          <w:szCs w:val="28"/>
        </w:rPr>
        <w:t xml:space="preserve">— </w:t>
      </w:r>
      <w:r w:rsidRPr="008C60EC">
        <w:rPr>
          <w:i/>
          <w:iCs/>
          <w:sz w:val="28"/>
          <w:szCs w:val="28"/>
        </w:rPr>
        <w:t xml:space="preserve">это смена ее состояний. </w:t>
      </w:r>
      <w:r w:rsidRPr="008C60EC">
        <w:rPr>
          <w:sz w:val="28"/>
          <w:szCs w:val="28"/>
        </w:rPr>
        <w:t>Ясно, что антропогенная динамика геосистем обусловлена хозяйственной (в широком понимании - антропогенной) нагрузкой на нее: ускоренной эрозией и дефляцией почв, вторичным засолением почв на орошаемых участках в аридных регионах, дигрессией пастбищ, вырубкой лесов, заболачиванием и подтоплением побережий водохранилищ, опустыниванием, евтрофикацией (загрязнением) природной среды.</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 xml:space="preserve">В целом динамика природных режимов и восстановительных сукцессии - это виды стабилизирующей динамики ландшафта, остальные виды динамики ведут лишь к необратимому качественному изменению или даже разрушению ландшафта. Под </w:t>
      </w:r>
      <w:r w:rsidRPr="008C60EC">
        <w:rPr>
          <w:i/>
          <w:iCs/>
          <w:sz w:val="28"/>
          <w:szCs w:val="28"/>
        </w:rPr>
        <w:t xml:space="preserve">устойчивостью </w:t>
      </w:r>
      <w:r w:rsidRPr="008C60EC">
        <w:rPr>
          <w:sz w:val="28"/>
          <w:szCs w:val="28"/>
        </w:rPr>
        <w:t>ландшафта понимается его способность сохранять свою структуру и функционирование в режиме нормальных природных ритмов и в обстановке изменяющейся внешней среды или под воздействием антропогенных нагрузок.</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Устойчивость ландшафтной сферы, как и в целом геосистемы, подчиняется принципу относительности, в частности:</w:t>
      </w:r>
    </w:p>
    <w:p w:rsidR="00721B7C" w:rsidRPr="008C60EC" w:rsidRDefault="00721B7C" w:rsidP="008C60EC">
      <w:pPr>
        <w:numPr>
          <w:ilvl w:val="0"/>
          <w:numId w:val="1"/>
        </w:numPr>
        <w:shd w:val="clear" w:color="auto" w:fill="FFFFFF"/>
        <w:spacing w:line="360" w:lineRule="auto"/>
        <w:ind w:firstLine="709"/>
        <w:jc w:val="both"/>
        <w:rPr>
          <w:sz w:val="28"/>
          <w:szCs w:val="28"/>
        </w:rPr>
      </w:pPr>
      <w:r w:rsidRPr="008C60EC">
        <w:rPr>
          <w:sz w:val="28"/>
          <w:szCs w:val="28"/>
        </w:rPr>
        <w:t>к одним нагрузкам ландшафты устойчивы, к другим нет;</w:t>
      </w:r>
    </w:p>
    <w:p w:rsidR="00721B7C" w:rsidRPr="008C60EC" w:rsidRDefault="00721B7C" w:rsidP="008C60EC">
      <w:pPr>
        <w:numPr>
          <w:ilvl w:val="0"/>
          <w:numId w:val="2"/>
        </w:numPr>
        <w:shd w:val="clear" w:color="auto" w:fill="FFFFFF"/>
        <w:spacing w:line="360" w:lineRule="auto"/>
        <w:ind w:firstLine="709"/>
        <w:jc w:val="both"/>
        <w:rPr>
          <w:sz w:val="28"/>
          <w:szCs w:val="28"/>
        </w:rPr>
      </w:pPr>
      <w:r w:rsidRPr="008C60EC">
        <w:rPr>
          <w:sz w:val="28"/>
          <w:szCs w:val="28"/>
        </w:rPr>
        <w:t>разным геосистемам (ландшафтам в том числе) свойственны разные потенциалы устойчивости к одним и тем же воздействиям. Характерный пример этого: верхние звенья степной катены лучше переносят загрязнения, чем нижние, а нижние лучше верхних переносят эрозию.</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Установлено также, что относительно малая устойчивость к возмущающим внешним воздействиям характерна для многих реликтовых геосистем (например, для лесных массивов в степях). Такие реликты находятся в известной дисгармонии с окружающей их внешней средой. Неустойчивы и геосистемы на ранних стадиях своего формирования, например, только начинающие зарастать пески. В сравнении с такими системами намного более устойчивы климаксовые геосистемы.</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Устойчивость ландшафтов во многом зависит от того, какой вид динамики у них преобладает. В частности, если господствует стабилизирующая динамика, устойчивость значительно повышается. Однако она сильно падает в тех случаях, когда динамический тренд (направление нагрузок) усугубляется наложением однонаправленных антропогенных нагрузок.</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 xml:space="preserve">В этих случаях и происходит так называемый </w:t>
      </w:r>
      <w:r w:rsidRPr="008C60EC">
        <w:rPr>
          <w:i/>
          <w:iCs/>
          <w:sz w:val="28"/>
          <w:szCs w:val="28"/>
        </w:rPr>
        <w:t xml:space="preserve">ландшафтный резонанс - </w:t>
      </w:r>
      <w:r w:rsidRPr="008C60EC">
        <w:rPr>
          <w:sz w:val="28"/>
          <w:szCs w:val="28"/>
        </w:rPr>
        <w:t>явление усиления внутренних колебаний геосистемы внешними колебаниями. Весьма известный пример здесь - опустынивание Сахели (области на севере Африки), которое из-за засухи усилилось также многолетним перевыпасом скота.</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Различаются три основных механизма ландшафтной устойчивости.</w:t>
      </w:r>
    </w:p>
    <w:p w:rsidR="00721B7C" w:rsidRPr="008C60EC" w:rsidRDefault="00721B7C" w:rsidP="008C60EC">
      <w:pPr>
        <w:numPr>
          <w:ilvl w:val="0"/>
          <w:numId w:val="3"/>
        </w:numPr>
        <w:shd w:val="clear" w:color="auto" w:fill="FFFFFF"/>
        <w:spacing w:line="360" w:lineRule="auto"/>
        <w:ind w:firstLine="709"/>
        <w:jc w:val="both"/>
        <w:rPr>
          <w:sz w:val="28"/>
          <w:szCs w:val="28"/>
        </w:rPr>
      </w:pPr>
      <w:r w:rsidRPr="008C60EC">
        <w:rPr>
          <w:sz w:val="28"/>
          <w:szCs w:val="28"/>
        </w:rPr>
        <w:t>Устойчивость инерционная - это такой механизм устойчивости, когда отсутствуют реакции на нагрузки до каких-то определенных пороговых значений. Такой устойчивостью обладают преимущественно ландшафты в срединных частях природных зон, так называемые квазистационарные ландшафты.</w:t>
      </w:r>
    </w:p>
    <w:p w:rsidR="00721B7C" w:rsidRPr="008C60EC" w:rsidRDefault="00721B7C" w:rsidP="008C60EC">
      <w:pPr>
        <w:numPr>
          <w:ilvl w:val="0"/>
          <w:numId w:val="3"/>
        </w:numPr>
        <w:shd w:val="clear" w:color="auto" w:fill="FFFFFF"/>
        <w:spacing w:line="360" w:lineRule="auto"/>
        <w:ind w:firstLine="709"/>
        <w:jc w:val="both"/>
        <w:rPr>
          <w:sz w:val="28"/>
          <w:szCs w:val="28"/>
        </w:rPr>
      </w:pPr>
      <w:r w:rsidRPr="008C60EC">
        <w:rPr>
          <w:sz w:val="28"/>
          <w:szCs w:val="28"/>
        </w:rPr>
        <w:t>Устойчивость резистентная (упругая). Она свойственна главным образом системам с мощным растительным покровом, потому что именно растительный покров прежде всего обеспечивает восстановительную сукцессию геосистемы.</w:t>
      </w:r>
    </w:p>
    <w:p w:rsidR="00721B7C" w:rsidRPr="008C60EC" w:rsidRDefault="00721B7C" w:rsidP="008C60EC">
      <w:pPr>
        <w:numPr>
          <w:ilvl w:val="0"/>
          <w:numId w:val="3"/>
        </w:numPr>
        <w:shd w:val="clear" w:color="auto" w:fill="FFFFFF"/>
        <w:spacing w:line="360" w:lineRule="auto"/>
        <w:ind w:firstLine="709"/>
        <w:jc w:val="both"/>
        <w:rPr>
          <w:sz w:val="28"/>
          <w:szCs w:val="28"/>
        </w:rPr>
      </w:pPr>
      <w:r w:rsidRPr="008C60EC">
        <w:rPr>
          <w:sz w:val="28"/>
          <w:szCs w:val="28"/>
        </w:rPr>
        <w:t>Устойчивость адаптивная, или устойчивость приспособления (толерантности, терпимости, пластичности). Сущность этого механизма устойчивости в том, что геосистемы (и, следовательно, ландшафты) способны чутко приспосабливаться и к меняющимся условиям внешней среды, и к антропогенным нагрузкам, но в определенных рамках терпимости (толерантности).</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 xml:space="preserve">Адаптивная, т. е. пластичная, устойчивость определяется широтой диапазона между максимальным и минимальным значением факторов, в пределах которого ландшафт способен сохранять характерные для него структурные и функциональные особенности. Это положение соотносится с известным </w:t>
      </w:r>
      <w:r w:rsidRPr="008C60EC">
        <w:rPr>
          <w:i/>
          <w:iCs/>
          <w:sz w:val="28"/>
          <w:szCs w:val="28"/>
        </w:rPr>
        <w:t>законом толерантности В. Шелфорда.</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Отметим также, что чем менее разнообразна горизонтальная структура ландшафта, тем более слабы ее механизмы компенсации и, следовательно, тем слабее ее устойчивость. Очевидно и то, что локальные антропогенные нагрузки чаще всего не сказываются или почти не сказываются на крупных региональных иерархических единицах: провинциях, зонах и т.п.</w:t>
      </w:r>
    </w:p>
    <w:p w:rsidR="00CF57F0" w:rsidRPr="008C60EC" w:rsidRDefault="00CF57F0" w:rsidP="008C60EC">
      <w:pPr>
        <w:shd w:val="clear" w:color="auto" w:fill="FFFFFF"/>
        <w:spacing w:line="360" w:lineRule="auto"/>
        <w:ind w:firstLine="709"/>
        <w:jc w:val="both"/>
        <w:rPr>
          <w:sz w:val="28"/>
          <w:szCs w:val="28"/>
        </w:rPr>
      </w:pPr>
    </w:p>
    <w:p w:rsidR="00721B7C" w:rsidRDefault="00721B7C" w:rsidP="008C60EC">
      <w:pPr>
        <w:shd w:val="clear" w:color="auto" w:fill="FFFFFF"/>
        <w:spacing w:line="360" w:lineRule="auto"/>
        <w:ind w:firstLine="709"/>
        <w:jc w:val="center"/>
        <w:rPr>
          <w:b/>
          <w:sz w:val="28"/>
          <w:szCs w:val="28"/>
          <w:lang w:val="en-US"/>
        </w:rPr>
      </w:pPr>
      <w:r w:rsidRPr="008C60EC">
        <w:rPr>
          <w:b/>
          <w:sz w:val="28"/>
          <w:szCs w:val="28"/>
        </w:rPr>
        <w:t>2. Сукцессия ландшафта</w:t>
      </w:r>
    </w:p>
    <w:p w:rsidR="008C60EC" w:rsidRPr="008C60EC" w:rsidRDefault="008C60EC" w:rsidP="008C60EC">
      <w:pPr>
        <w:shd w:val="clear" w:color="auto" w:fill="FFFFFF"/>
        <w:spacing w:line="360" w:lineRule="auto"/>
        <w:ind w:firstLine="709"/>
        <w:jc w:val="both"/>
        <w:rPr>
          <w:b/>
          <w:sz w:val="28"/>
          <w:szCs w:val="28"/>
          <w:lang w:val="en-US"/>
        </w:rPr>
      </w:pPr>
    </w:p>
    <w:p w:rsidR="00721B7C" w:rsidRPr="008C60EC" w:rsidRDefault="00E503DC" w:rsidP="008C60EC">
      <w:pPr>
        <w:shd w:val="clear" w:color="auto" w:fill="FFFFFF"/>
        <w:spacing w:line="360" w:lineRule="auto"/>
        <w:ind w:firstLine="709"/>
        <w:jc w:val="both"/>
        <w:rPr>
          <w:sz w:val="28"/>
          <w:szCs w:val="28"/>
        </w:rPr>
      </w:pPr>
      <w:r w:rsidRPr="008C60EC">
        <w:rPr>
          <w:sz w:val="28"/>
          <w:szCs w:val="28"/>
        </w:rPr>
        <w:t xml:space="preserve">Сукцессия ландшафта (от лат. </w:t>
      </w:r>
      <w:r w:rsidRPr="008C60EC">
        <w:rPr>
          <w:sz w:val="28"/>
          <w:szCs w:val="28"/>
          <w:lang w:val="en-US"/>
        </w:rPr>
        <w:t>successio</w:t>
      </w:r>
      <w:r w:rsidR="00721B7C" w:rsidRPr="008C60EC">
        <w:rPr>
          <w:sz w:val="28"/>
          <w:szCs w:val="28"/>
        </w:rPr>
        <w:t xml:space="preserve"> - преемственность, наследование) - термин первоначально был применен в геоботанике для обозначения смены временных, нестабильных растительных сообществ при формировании или разрушении устойчивого фитоценоза. Причины - как саморазвитие биогеоценозов, так и внешние природные и антропогенные факторы (рубки, пожары, вытаптывание и др.).</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 xml:space="preserve">Представление о сукцессиях было внесено К. Троллем в сферу ландшафтоведения для обозначения последовательных смен состояний в рамках одного инварианта. Это нашло свое выражение при анализе динамической модели </w:t>
      </w:r>
      <w:r w:rsidRPr="008C60EC">
        <w:rPr>
          <w:i/>
          <w:iCs/>
          <w:sz w:val="28"/>
          <w:szCs w:val="28"/>
        </w:rPr>
        <w:t xml:space="preserve">эпифации </w:t>
      </w:r>
      <w:r w:rsidRPr="008C60EC">
        <w:rPr>
          <w:sz w:val="28"/>
          <w:szCs w:val="28"/>
        </w:rPr>
        <w:t xml:space="preserve">- </w:t>
      </w:r>
      <w:r w:rsidRPr="008C60EC">
        <w:rPr>
          <w:i/>
          <w:iCs/>
          <w:sz w:val="28"/>
          <w:szCs w:val="28"/>
        </w:rPr>
        <w:t xml:space="preserve">серийных рядов фаций, </w:t>
      </w:r>
      <w:r w:rsidRPr="008C60EC">
        <w:rPr>
          <w:sz w:val="28"/>
          <w:szCs w:val="28"/>
        </w:rPr>
        <w:t>последовательно связанных с коренной фацией. Это одна из пространственных форм отражения именно сукцессии ландшафта. Под сукцессией ландшафта можно понимать также и процесс смены его переменных состояний в направлении к коренному или близкого к нему динамическому состоянию.</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Мы уже достаточно знаем о том, что под воздействием климатического и геолого-геоморфологического факторов внешней среды происходит эволюция природных геосистем. Помимо факторов внешней среды не менее важным для эволюции природных геосистем является фактор саморазвития, или фактор спонтанного развития. Любая сложная система, в том числе и геосистема, какой бы открытой по отношению к внешней среде она ни была, обладает способностью к саморазвитию, обладает спонтанностью. Примеры: развитие ландшафтной оболочки, зарастание пресного водоема. Направленность саморазвития геосистем, историческая неповторимость их природы -</w:t>
      </w:r>
      <w:r w:rsidR="00E503DC" w:rsidRPr="008C60EC">
        <w:rPr>
          <w:sz w:val="28"/>
          <w:szCs w:val="28"/>
        </w:rPr>
        <w:t xml:space="preserve"> </w:t>
      </w:r>
      <w:r w:rsidRPr="008C60EC">
        <w:rPr>
          <w:sz w:val="28"/>
          <w:szCs w:val="28"/>
        </w:rPr>
        <w:t>чрезвычайно важное свойство геосистем. В ходе спонтанного развития природная геосистема проходит ряд последовательных стадий. Самые важные из них:</w:t>
      </w:r>
    </w:p>
    <w:p w:rsidR="00721B7C" w:rsidRPr="008C60EC" w:rsidRDefault="00721B7C" w:rsidP="008C60EC">
      <w:pPr>
        <w:numPr>
          <w:ilvl w:val="0"/>
          <w:numId w:val="4"/>
        </w:numPr>
        <w:shd w:val="clear" w:color="auto" w:fill="FFFFFF"/>
        <w:spacing w:line="360" w:lineRule="auto"/>
        <w:ind w:firstLine="709"/>
        <w:jc w:val="both"/>
        <w:rPr>
          <w:sz w:val="28"/>
          <w:szCs w:val="28"/>
        </w:rPr>
      </w:pPr>
      <w:r w:rsidRPr="008C60EC">
        <w:rPr>
          <w:i/>
          <w:iCs/>
          <w:sz w:val="28"/>
          <w:szCs w:val="28"/>
        </w:rPr>
        <w:t xml:space="preserve">зарождение геосистемы. </w:t>
      </w:r>
      <w:r w:rsidRPr="008C60EC">
        <w:rPr>
          <w:sz w:val="28"/>
          <w:szCs w:val="28"/>
        </w:rPr>
        <w:t>Обычно происходит возникновение новой литогенной основы;</w:t>
      </w:r>
    </w:p>
    <w:p w:rsidR="00721B7C" w:rsidRPr="008C60EC" w:rsidRDefault="00721B7C" w:rsidP="008C60EC">
      <w:pPr>
        <w:numPr>
          <w:ilvl w:val="0"/>
          <w:numId w:val="4"/>
        </w:numPr>
        <w:shd w:val="clear" w:color="auto" w:fill="FFFFFF"/>
        <w:spacing w:line="360" w:lineRule="auto"/>
        <w:ind w:firstLine="709"/>
        <w:jc w:val="both"/>
        <w:rPr>
          <w:sz w:val="28"/>
          <w:szCs w:val="28"/>
        </w:rPr>
      </w:pPr>
      <w:r w:rsidRPr="008C60EC">
        <w:rPr>
          <w:i/>
          <w:iCs/>
          <w:sz w:val="28"/>
          <w:szCs w:val="28"/>
        </w:rPr>
        <w:t xml:space="preserve">становление геосистемы. </w:t>
      </w:r>
      <w:r w:rsidRPr="008C60EC">
        <w:rPr>
          <w:sz w:val="28"/>
          <w:szCs w:val="28"/>
        </w:rPr>
        <w:t>Появляются почва и растительный покров, в первую очередь, - пионерные группировки однолетних экс-плерентных растений (сорняки, «шакалы» растительного мира). Они готовят экотоп для более требовательных многолетних растений;</w:t>
      </w:r>
    </w:p>
    <w:p w:rsidR="00721B7C" w:rsidRPr="008C60EC" w:rsidRDefault="00721B7C" w:rsidP="008C60EC">
      <w:pPr>
        <w:numPr>
          <w:ilvl w:val="0"/>
          <w:numId w:val="4"/>
        </w:numPr>
        <w:shd w:val="clear" w:color="auto" w:fill="FFFFFF"/>
        <w:spacing w:line="360" w:lineRule="auto"/>
        <w:ind w:firstLine="709"/>
        <w:jc w:val="both"/>
        <w:rPr>
          <w:sz w:val="28"/>
          <w:szCs w:val="28"/>
        </w:rPr>
      </w:pPr>
      <w:r w:rsidRPr="008C60EC">
        <w:rPr>
          <w:i/>
          <w:iCs/>
          <w:sz w:val="28"/>
          <w:szCs w:val="28"/>
        </w:rPr>
        <w:t xml:space="preserve">зрелость геосистемы. </w:t>
      </w:r>
      <w:r w:rsidRPr="008C60EC">
        <w:rPr>
          <w:sz w:val="28"/>
          <w:szCs w:val="28"/>
        </w:rPr>
        <w:t>Появляются многолетние растения. Они образуют устойчивые фитоценозы. Система находится в состоянии максимального равновесия, или клима</w:t>
      </w:r>
      <w:r w:rsidR="00E503DC" w:rsidRPr="008C60EC">
        <w:rPr>
          <w:sz w:val="28"/>
          <w:szCs w:val="28"/>
        </w:rPr>
        <w:t>кса (термин введен Кле</w:t>
      </w:r>
      <w:r w:rsidRPr="008C60EC">
        <w:rPr>
          <w:sz w:val="28"/>
          <w:szCs w:val="28"/>
        </w:rPr>
        <w:t>менсом). Примеры климаксовых систем: смешанные леса на моренной равнине, суглинках с дерновыми почвами, богато разнотравные степи на черноземах;</w:t>
      </w:r>
    </w:p>
    <w:p w:rsidR="00721B7C" w:rsidRPr="008C60EC" w:rsidRDefault="00721B7C" w:rsidP="008C60EC">
      <w:pPr>
        <w:numPr>
          <w:ilvl w:val="0"/>
          <w:numId w:val="4"/>
        </w:numPr>
        <w:shd w:val="clear" w:color="auto" w:fill="FFFFFF"/>
        <w:spacing w:line="360" w:lineRule="auto"/>
        <w:ind w:firstLine="709"/>
        <w:jc w:val="both"/>
        <w:rPr>
          <w:sz w:val="28"/>
          <w:szCs w:val="28"/>
        </w:rPr>
      </w:pPr>
      <w:r w:rsidRPr="008C60EC">
        <w:rPr>
          <w:i/>
          <w:iCs/>
          <w:sz w:val="28"/>
          <w:szCs w:val="28"/>
        </w:rPr>
        <w:t xml:space="preserve">отмирание геосистемы. </w:t>
      </w:r>
      <w:r w:rsidRPr="008C60EC">
        <w:rPr>
          <w:sz w:val="28"/>
          <w:szCs w:val="28"/>
        </w:rPr>
        <w:t>При этом на ее месте зарождается новая геосистема. Например, на месте озера появляется низинное болото, на месте низинного болота - верховое, на месте верхового болота</w:t>
      </w:r>
      <w:r w:rsidR="00E503DC" w:rsidRPr="008C60EC">
        <w:rPr>
          <w:sz w:val="28"/>
          <w:szCs w:val="28"/>
        </w:rPr>
        <w:t xml:space="preserve"> </w:t>
      </w:r>
      <w:r w:rsidRPr="008C60EC">
        <w:rPr>
          <w:sz w:val="28"/>
          <w:szCs w:val="28"/>
        </w:rPr>
        <w:t>-</w:t>
      </w:r>
      <w:r w:rsidR="00E503DC" w:rsidRPr="008C60EC">
        <w:rPr>
          <w:sz w:val="28"/>
          <w:szCs w:val="28"/>
        </w:rPr>
        <w:t xml:space="preserve"> </w:t>
      </w:r>
      <w:r w:rsidRPr="008C60EC">
        <w:rPr>
          <w:sz w:val="28"/>
          <w:szCs w:val="28"/>
        </w:rPr>
        <w:t>лес.</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Последовательная закономерная смена стадий в процессе зарождения и формирования природной геосистемы и называется сукцессией ландшафта.</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 xml:space="preserve">Если геосистема нарушена чем-то и </w:t>
      </w:r>
      <w:r w:rsidR="00E503DC" w:rsidRPr="008C60EC">
        <w:rPr>
          <w:sz w:val="28"/>
          <w:szCs w:val="28"/>
        </w:rPr>
        <w:t>стремится</w:t>
      </w:r>
      <w:r w:rsidRPr="008C60EC">
        <w:rPr>
          <w:sz w:val="28"/>
          <w:szCs w:val="28"/>
        </w:rPr>
        <w:t xml:space="preserve"> к равновесию, то в этом случае говорят о восстановительной сукцессии.</w:t>
      </w:r>
    </w:p>
    <w:p w:rsidR="00964A3E" w:rsidRDefault="00964A3E" w:rsidP="008C60EC">
      <w:pPr>
        <w:shd w:val="clear" w:color="auto" w:fill="FFFFFF"/>
        <w:spacing w:line="360" w:lineRule="auto"/>
        <w:ind w:firstLine="709"/>
        <w:jc w:val="both"/>
        <w:rPr>
          <w:b/>
          <w:bCs/>
          <w:sz w:val="28"/>
          <w:szCs w:val="28"/>
          <w:lang w:val="en-US"/>
        </w:rPr>
      </w:pPr>
    </w:p>
    <w:p w:rsidR="00721B7C" w:rsidRDefault="008C60EC" w:rsidP="008C60EC">
      <w:pPr>
        <w:shd w:val="clear" w:color="auto" w:fill="FFFFFF"/>
        <w:spacing w:line="360" w:lineRule="auto"/>
        <w:ind w:firstLine="709"/>
        <w:jc w:val="center"/>
        <w:rPr>
          <w:b/>
          <w:bCs/>
          <w:sz w:val="28"/>
          <w:szCs w:val="28"/>
          <w:lang w:val="en-US"/>
        </w:rPr>
      </w:pPr>
      <w:r>
        <w:rPr>
          <w:b/>
          <w:bCs/>
          <w:sz w:val="28"/>
          <w:szCs w:val="28"/>
          <w:lang w:val="en-US"/>
        </w:rPr>
        <w:br w:type="page"/>
      </w:r>
      <w:r w:rsidR="00721B7C" w:rsidRPr="008C60EC">
        <w:rPr>
          <w:b/>
          <w:bCs/>
          <w:sz w:val="28"/>
          <w:szCs w:val="28"/>
        </w:rPr>
        <w:t>3. История и направления антропогенизации ландшафтной сферы Земли</w:t>
      </w:r>
    </w:p>
    <w:p w:rsidR="008C60EC" w:rsidRPr="008C60EC" w:rsidRDefault="008C60EC" w:rsidP="008C60EC">
      <w:pPr>
        <w:shd w:val="clear" w:color="auto" w:fill="FFFFFF"/>
        <w:spacing w:line="360" w:lineRule="auto"/>
        <w:ind w:firstLine="709"/>
        <w:jc w:val="both"/>
        <w:rPr>
          <w:sz w:val="28"/>
          <w:szCs w:val="28"/>
          <w:lang w:val="en-US"/>
        </w:rPr>
      </w:pPr>
    </w:p>
    <w:p w:rsidR="00721B7C" w:rsidRPr="008C60EC" w:rsidRDefault="00721B7C" w:rsidP="008C60EC">
      <w:pPr>
        <w:shd w:val="clear" w:color="auto" w:fill="FFFFFF"/>
        <w:spacing w:line="360" w:lineRule="auto"/>
        <w:ind w:firstLine="709"/>
        <w:jc w:val="both"/>
        <w:rPr>
          <w:sz w:val="28"/>
          <w:szCs w:val="28"/>
        </w:rPr>
      </w:pPr>
      <w:r w:rsidRPr="008C60EC">
        <w:rPr>
          <w:sz w:val="28"/>
          <w:szCs w:val="28"/>
        </w:rPr>
        <w:t>Многолетние исследования современных ландшафтов привели к выводу, что природно-антропогенные ландшафты - это исторические образования. Многие из них пережили и продолжают переживать ныне длительную эволюцию, причем не только природную, но и хозяйственную. В их структуре сосредоточены элементы былых эпох хозяйственного использования. Можно наметить основные этапы эволюции ландшафтной оболочки Земли.</w:t>
      </w:r>
    </w:p>
    <w:p w:rsidR="00721B7C" w:rsidRPr="008C60EC" w:rsidRDefault="00721B7C" w:rsidP="008C60EC">
      <w:pPr>
        <w:numPr>
          <w:ilvl w:val="0"/>
          <w:numId w:val="5"/>
        </w:numPr>
        <w:shd w:val="clear" w:color="auto" w:fill="FFFFFF"/>
        <w:spacing w:line="360" w:lineRule="auto"/>
        <w:ind w:firstLine="709"/>
        <w:jc w:val="both"/>
        <w:rPr>
          <w:sz w:val="28"/>
          <w:szCs w:val="28"/>
        </w:rPr>
      </w:pPr>
      <w:r w:rsidRPr="008C60EC">
        <w:rPr>
          <w:sz w:val="28"/>
          <w:szCs w:val="28"/>
        </w:rPr>
        <w:t>Добиосферный (абитический) - весь криптозой.</w:t>
      </w:r>
    </w:p>
    <w:p w:rsidR="00721B7C" w:rsidRPr="008C60EC" w:rsidRDefault="00721B7C" w:rsidP="008C60EC">
      <w:pPr>
        <w:numPr>
          <w:ilvl w:val="0"/>
          <w:numId w:val="5"/>
        </w:numPr>
        <w:shd w:val="clear" w:color="auto" w:fill="FFFFFF"/>
        <w:spacing w:line="360" w:lineRule="auto"/>
        <w:ind w:firstLine="709"/>
        <w:jc w:val="both"/>
        <w:rPr>
          <w:sz w:val="28"/>
          <w:szCs w:val="28"/>
        </w:rPr>
      </w:pPr>
      <w:r w:rsidRPr="008C60EC">
        <w:rPr>
          <w:sz w:val="28"/>
          <w:szCs w:val="28"/>
        </w:rPr>
        <w:t>Биосферный этап - фанерозой. Он характеризуется развитием биоты, трансформацией атмосферного воздуха под ее воздействием, а также всех природных вод, литогенной основы ландшафтов.</w:t>
      </w:r>
    </w:p>
    <w:p w:rsidR="00721B7C" w:rsidRPr="008C60EC" w:rsidRDefault="00721B7C" w:rsidP="008C60EC">
      <w:pPr>
        <w:numPr>
          <w:ilvl w:val="0"/>
          <w:numId w:val="5"/>
        </w:numPr>
        <w:shd w:val="clear" w:color="auto" w:fill="FFFFFF"/>
        <w:spacing w:line="360" w:lineRule="auto"/>
        <w:ind w:firstLine="709"/>
        <w:jc w:val="both"/>
        <w:rPr>
          <w:sz w:val="28"/>
          <w:szCs w:val="28"/>
        </w:rPr>
      </w:pPr>
      <w:r w:rsidRPr="008C60EC">
        <w:rPr>
          <w:sz w:val="28"/>
          <w:szCs w:val="28"/>
        </w:rPr>
        <w:t xml:space="preserve">Формирование почвенного покрова. В самом конце биосферного этапа устанавливается появление </w:t>
      </w:r>
      <w:r w:rsidRPr="008C60EC">
        <w:rPr>
          <w:i/>
          <w:iCs/>
          <w:sz w:val="28"/>
          <w:szCs w:val="28"/>
        </w:rPr>
        <w:t>человека умелого.</w:t>
      </w:r>
    </w:p>
    <w:p w:rsidR="00721B7C" w:rsidRPr="008C60EC" w:rsidRDefault="00721B7C" w:rsidP="008C60EC">
      <w:pPr>
        <w:numPr>
          <w:ilvl w:val="0"/>
          <w:numId w:val="5"/>
        </w:numPr>
        <w:shd w:val="clear" w:color="auto" w:fill="FFFFFF"/>
        <w:spacing w:line="360" w:lineRule="auto"/>
        <w:ind w:firstLine="709"/>
        <w:jc w:val="both"/>
        <w:rPr>
          <w:sz w:val="28"/>
          <w:szCs w:val="28"/>
        </w:rPr>
      </w:pPr>
      <w:r w:rsidRPr="008C60EC">
        <w:rPr>
          <w:sz w:val="28"/>
          <w:szCs w:val="28"/>
        </w:rPr>
        <w:t>Антропогенный этап начался 40 тысяч лет назад, с появлением Но</w:t>
      </w:r>
      <w:r w:rsidR="00E503DC" w:rsidRPr="008C60EC">
        <w:rPr>
          <w:sz w:val="28"/>
          <w:szCs w:val="28"/>
          <w:lang w:val="en-US"/>
        </w:rPr>
        <w:t>m</w:t>
      </w:r>
      <w:r w:rsidR="00E503DC" w:rsidRPr="008C60EC">
        <w:rPr>
          <w:sz w:val="28"/>
          <w:szCs w:val="28"/>
        </w:rPr>
        <w:t xml:space="preserve">о </w:t>
      </w:r>
      <w:r w:rsidR="00E503DC" w:rsidRPr="008C60EC">
        <w:rPr>
          <w:sz w:val="28"/>
          <w:szCs w:val="28"/>
          <w:lang w:val="en-US"/>
        </w:rPr>
        <w:t>sapiens</w:t>
      </w:r>
      <w:r w:rsidRPr="008C60EC">
        <w:rPr>
          <w:sz w:val="28"/>
          <w:szCs w:val="28"/>
        </w:rPr>
        <w:t xml:space="preserve"> (человека разумного). Он стал активно пользоваться огнем, орудиями труда, заниматься охотой. При этом сильно сократилось количество многих млекопитающих, что в итоге привело к наступлению экологического кризиса мезолита. Выходом из этого кризиса был переход от присваивающего способа потребления к производящему, что в ранней истории человечества обозначается как </w:t>
      </w:r>
      <w:r w:rsidRPr="008C60EC">
        <w:rPr>
          <w:i/>
          <w:iCs/>
          <w:sz w:val="28"/>
          <w:szCs w:val="28"/>
        </w:rPr>
        <w:t xml:space="preserve">неолитическая революция. </w:t>
      </w:r>
      <w:r w:rsidRPr="008C60EC">
        <w:rPr>
          <w:sz w:val="28"/>
          <w:szCs w:val="28"/>
        </w:rPr>
        <w:t>Зародилось земледелие и животноводство.</w:t>
      </w:r>
    </w:p>
    <w:p w:rsidR="00721B7C" w:rsidRPr="008C60EC" w:rsidRDefault="00721B7C" w:rsidP="008C60EC">
      <w:pPr>
        <w:numPr>
          <w:ilvl w:val="0"/>
          <w:numId w:val="5"/>
        </w:numPr>
        <w:shd w:val="clear" w:color="auto" w:fill="FFFFFF"/>
        <w:spacing w:line="360" w:lineRule="auto"/>
        <w:ind w:firstLine="709"/>
        <w:jc w:val="both"/>
        <w:rPr>
          <w:sz w:val="28"/>
          <w:szCs w:val="28"/>
        </w:rPr>
      </w:pPr>
      <w:r w:rsidRPr="008C60EC">
        <w:rPr>
          <w:sz w:val="28"/>
          <w:szCs w:val="28"/>
        </w:rPr>
        <w:t xml:space="preserve">Техносферный этап датируется серединой </w:t>
      </w:r>
      <w:r w:rsidRPr="008C60EC">
        <w:rPr>
          <w:sz w:val="28"/>
          <w:szCs w:val="28"/>
          <w:lang w:val="en-US"/>
        </w:rPr>
        <w:t>XIX</w:t>
      </w:r>
      <w:r w:rsidRPr="008C60EC">
        <w:rPr>
          <w:sz w:val="28"/>
          <w:szCs w:val="28"/>
        </w:rPr>
        <w:t xml:space="preserve"> - концом </w:t>
      </w:r>
      <w:r w:rsidRPr="008C60EC">
        <w:rPr>
          <w:sz w:val="28"/>
          <w:szCs w:val="28"/>
          <w:lang w:val="en-US"/>
        </w:rPr>
        <w:t>XX</w:t>
      </w:r>
      <w:r w:rsidRPr="008C60EC">
        <w:rPr>
          <w:sz w:val="28"/>
          <w:szCs w:val="28"/>
        </w:rPr>
        <w:t xml:space="preserve"> столетия. В начале </w:t>
      </w:r>
      <w:r w:rsidRPr="008C60EC">
        <w:rPr>
          <w:sz w:val="28"/>
          <w:szCs w:val="28"/>
          <w:lang w:val="en-US"/>
        </w:rPr>
        <w:t>XXI</w:t>
      </w:r>
      <w:r w:rsidRPr="008C60EC">
        <w:rPr>
          <w:sz w:val="28"/>
          <w:szCs w:val="28"/>
        </w:rPr>
        <w:t xml:space="preserve"> века отчетливо обозначен переход к постиндустриальному обществу.</w:t>
      </w:r>
    </w:p>
    <w:p w:rsidR="00721B7C" w:rsidRPr="008C60EC" w:rsidRDefault="00E503DC" w:rsidP="008C60EC">
      <w:pPr>
        <w:shd w:val="clear" w:color="auto" w:fill="FFFFFF"/>
        <w:spacing w:line="360" w:lineRule="auto"/>
        <w:ind w:firstLine="709"/>
        <w:jc w:val="both"/>
        <w:rPr>
          <w:sz w:val="28"/>
          <w:szCs w:val="28"/>
        </w:rPr>
      </w:pPr>
      <w:r w:rsidRPr="008C60EC">
        <w:rPr>
          <w:sz w:val="28"/>
          <w:szCs w:val="28"/>
        </w:rPr>
        <w:t xml:space="preserve">6. </w:t>
      </w:r>
      <w:r w:rsidR="00721B7C" w:rsidRPr="008C60EC">
        <w:rPr>
          <w:sz w:val="28"/>
          <w:szCs w:val="28"/>
        </w:rPr>
        <w:t xml:space="preserve">Ноосферный этап лишь начинается. </w:t>
      </w:r>
      <w:r w:rsidR="00721B7C" w:rsidRPr="008C60EC">
        <w:rPr>
          <w:i/>
          <w:iCs/>
          <w:sz w:val="28"/>
          <w:szCs w:val="28"/>
        </w:rPr>
        <w:t xml:space="preserve">Ноосфера, </w:t>
      </w:r>
      <w:r w:rsidR="00721B7C" w:rsidRPr="008C60EC">
        <w:rPr>
          <w:sz w:val="28"/>
          <w:szCs w:val="28"/>
        </w:rPr>
        <w:t xml:space="preserve">в понимании В.И. Вернадского, - это такое возможное в будущем состояние ландшафтной сферы, когда ее функционирование и развитие целенаправленно регулируется Разумом человечества для сохранения человеческой цивилизации. Концепция устойчивого развития была рассмотрена и принята на одном из последних географических конгрессов в Рио-де-Жанейро в </w:t>
      </w:r>
      <w:smartTag w:uri="urn:schemas-microsoft-com:office:smarttags" w:element="metricconverter">
        <w:smartTagPr>
          <w:attr w:name="ProductID" w:val="1992 г"/>
        </w:smartTagPr>
        <w:r w:rsidR="00721B7C" w:rsidRPr="008C60EC">
          <w:rPr>
            <w:sz w:val="28"/>
            <w:szCs w:val="28"/>
          </w:rPr>
          <w:t>1992 г</w:t>
        </w:r>
      </w:smartTag>
      <w:r w:rsidR="00721B7C" w:rsidRPr="008C60EC">
        <w:rPr>
          <w:sz w:val="28"/>
          <w:szCs w:val="28"/>
        </w:rPr>
        <w:t>.</w:t>
      </w:r>
      <w:r w:rsidR="008C60EC">
        <w:rPr>
          <w:sz w:val="28"/>
          <w:szCs w:val="28"/>
        </w:rPr>
        <w:t xml:space="preserve"> </w:t>
      </w:r>
      <w:r w:rsidR="00721B7C" w:rsidRPr="008C60EC">
        <w:rPr>
          <w:sz w:val="28"/>
          <w:szCs w:val="28"/>
        </w:rPr>
        <w:t>Суть концепции - в разумном сотворчестве человека и природы с целью создания системы культурных ландшафтов как структурных важнейших элементов ноосферы. Путем построения ноосферы, таким образом, и является упомянутая концепция устойчивого развитии. В постиндустриальном мировом сообществе приоритеты должны быть отданы уже не технике, а экологии, в том числе ландшафтной.</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Антропогенизация ландшафтной сферы Земли происходит не только в результате целенаправленной хозяйственной деятельности, но и в результате возможных, дестабилизирующих природную среду процессов - так называемых цепных реакций.</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Перечислим виды антропогенного воздействия, рассматриваемые ныне в качестве основных практически для всей земной суши:</w:t>
      </w:r>
    </w:p>
    <w:p w:rsidR="00721B7C" w:rsidRPr="008C60EC" w:rsidRDefault="00721B7C" w:rsidP="008C60EC">
      <w:pPr>
        <w:numPr>
          <w:ilvl w:val="0"/>
          <w:numId w:val="6"/>
        </w:numPr>
        <w:shd w:val="clear" w:color="auto" w:fill="FFFFFF"/>
        <w:spacing w:line="360" w:lineRule="auto"/>
        <w:ind w:firstLine="709"/>
        <w:jc w:val="both"/>
        <w:rPr>
          <w:sz w:val="28"/>
          <w:szCs w:val="28"/>
        </w:rPr>
      </w:pPr>
      <w:r w:rsidRPr="008C60EC">
        <w:rPr>
          <w:sz w:val="28"/>
          <w:szCs w:val="28"/>
        </w:rPr>
        <w:t>ускоренная эрозия почв и антропогенная денудация;</w:t>
      </w:r>
    </w:p>
    <w:p w:rsidR="00721B7C" w:rsidRPr="008C60EC" w:rsidRDefault="00721B7C" w:rsidP="008C60EC">
      <w:pPr>
        <w:numPr>
          <w:ilvl w:val="0"/>
          <w:numId w:val="6"/>
        </w:numPr>
        <w:shd w:val="clear" w:color="auto" w:fill="FFFFFF"/>
        <w:spacing w:line="360" w:lineRule="auto"/>
        <w:ind w:firstLine="709"/>
        <w:jc w:val="both"/>
        <w:rPr>
          <w:sz w:val="28"/>
          <w:szCs w:val="28"/>
        </w:rPr>
      </w:pPr>
      <w:r w:rsidRPr="008C60EC">
        <w:rPr>
          <w:sz w:val="28"/>
          <w:szCs w:val="28"/>
        </w:rPr>
        <w:t>обеслесение суши;</w:t>
      </w:r>
    </w:p>
    <w:p w:rsidR="00721B7C" w:rsidRPr="008C60EC" w:rsidRDefault="00721B7C" w:rsidP="008C60EC">
      <w:pPr>
        <w:numPr>
          <w:ilvl w:val="0"/>
          <w:numId w:val="6"/>
        </w:numPr>
        <w:shd w:val="clear" w:color="auto" w:fill="FFFFFF"/>
        <w:spacing w:line="360" w:lineRule="auto"/>
        <w:ind w:firstLine="709"/>
        <w:jc w:val="both"/>
        <w:rPr>
          <w:sz w:val="28"/>
          <w:szCs w:val="28"/>
        </w:rPr>
      </w:pPr>
      <w:r w:rsidRPr="008C60EC">
        <w:rPr>
          <w:sz w:val="28"/>
          <w:szCs w:val="28"/>
        </w:rPr>
        <w:t>антропогенное опустынивание;</w:t>
      </w:r>
    </w:p>
    <w:p w:rsidR="00721B7C" w:rsidRPr="008C60EC" w:rsidRDefault="00721B7C" w:rsidP="008C60EC">
      <w:pPr>
        <w:numPr>
          <w:ilvl w:val="0"/>
          <w:numId w:val="6"/>
        </w:numPr>
        <w:shd w:val="clear" w:color="auto" w:fill="FFFFFF"/>
        <w:spacing w:line="360" w:lineRule="auto"/>
        <w:ind w:firstLine="709"/>
        <w:jc w:val="both"/>
        <w:rPr>
          <w:sz w:val="28"/>
          <w:szCs w:val="28"/>
        </w:rPr>
      </w:pPr>
      <w:r w:rsidRPr="008C60EC">
        <w:rPr>
          <w:sz w:val="28"/>
          <w:szCs w:val="28"/>
        </w:rPr>
        <w:t>антропогенная евтрофикация (загрязнение) природной среды;</w:t>
      </w:r>
    </w:p>
    <w:p w:rsidR="00721B7C" w:rsidRPr="008C60EC" w:rsidRDefault="00721B7C" w:rsidP="008C60EC">
      <w:pPr>
        <w:numPr>
          <w:ilvl w:val="0"/>
          <w:numId w:val="6"/>
        </w:numPr>
        <w:shd w:val="clear" w:color="auto" w:fill="FFFFFF"/>
        <w:spacing w:line="360" w:lineRule="auto"/>
        <w:ind w:firstLine="709"/>
        <w:jc w:val="both"/>
        <w:rPr>
          <w:sz w:val="28"/>
          <w:szCs w:val="28"/>
        </w:rPr>
      </w:pPr>
      <w:r w:rsidRPr="008C60EC">
        <w:rPr>
          <w:sz w:val="28"/>
          <w:szCs w:val="28"/>
        </w:rPr>
        <w:t>урбанизация Земли;</w:t>
      </w:r>
    </w:p>
    <w:p w:rsidR="00721B7C" w:rsidRPr="008C60EC" w:rsidRDefault="00721B7C" w:rsidP="008C60EC">
      <w:pPr>
        <w:numPr>
          <w:ilvl w:val="0"/>
          <w:numId w:val="6"/>
        </w:numPr>
        <w:shd w:val="clear" w:color="auto" w:fill="FFFFFF"/>
        <w:spacing w:line="360" w:lineRule="auto"/>
        <w:ind w:firstLine="709"/>
        <w:jc w:val="both"/>
        <w:rPr>
          <w:sz w:val="28"/>
          <w:szCs w:val="28"/>
        </w:rPr>
      </w:pPr>
      <w:r w:rsidRPr="008C60EC">
        <w:rPr>
          <w:sz w:val="28"/>
          <w:szCs w:val="28"/>
        </w:rPr>
        <w:t>создание парникового эффекта;</w:t>
      </w:r>
    </w:p>
    <w:p w:rsidR="00721B7C" w:rsidRPr="008C60EC" w:rsidRDefault="00721B7C" w:rsidP="008C60EC">
      <w:pPr>
        <w:numPr>
          <w:ilvl w:val="0"/>
          <w:numId w:val="6"/>
        </w:numPr>
        <w:shd w:val="clear" w:color="auto" w:fill="FFFFFF"/>
        <w:spacing w:line="360" w:lineRule="auto"/>
        <w:ind w:firstLine="709"/>
        <w:jc w:val="both"/>
        <w:rPr>
          <w:sz w:val="28"/>
          <w:szCs w:val="28"/>
        </w:rPr>
      </w:pPr>
      <w:r w:rsidRPr="008C60EC">
        <w:rPr>
          <w:sz w:val="28"/>
          <w:szCs w:val="28"/>
        </w:rPr>
        <w:t>металлизация ландшафтной сферы;</w:t>
      </w:r>
    </w:p>
    <w:p w:rsidR="00721B7C" w:rsidRPr="008C60EC" w:rsidRDefault="00E503DC" w:rsidP="008C60EC">
      <w:pPr>
        <w:shd w:val="clear" w:color="auto" w:fill="FFFFFF"/>
        <w:spacing w:line="360" w:lineRule="auto"/>
        <w:ind w:firstLine="709"/>
        <w:jc w:val="both"/>
        <w:rPr>
          <w:sz w:val="28"/>
          <w:szCs w:val="28"/>
        </w:rPr>
      </w:pPr>
      <w:r w:rsidRPr="008C60EC">
        <w:rPr>
          <w:sz w:val="28"/>
          <w:szCs w:val="28"/>
        </w:rPr>
        <w:t>-</w:t>
      </w:r>
      <w:r w:rsidR="00721B7C" w:rsidRPr="008C60EC">
        <w:rPr>
          <w:sz w:val="28"/>
          <w:szCs w:val="28"/>
        </w:rPr>
        <w:t>нарушение естественных биохимических круговоротов веществ и энергии в природно-антропогенных ландшафтах;</w:t>
      </w:r>
    </w:p>
    <w:p w:rsidR="00721B7C" w:rsidRPr="008C60EC" w:rsidRDefault="00E503DC" w:rsidP="008C60EC">
      <w:pPr>
        <w:shd w:val="clear" w:color="auto" w:fill="FFFFFF"/>
        <w:spacing w:line="360" w:lineRule="auto"/>
        <w:ind w:firstLine="709"/>
        <w:jc w:val="both"/>
        <w:rPr>
          <w:sz w:val="28"/>
          <w:szCs w:val="28"/>
        </w:rPr>
      </w:pPr>
      <w:r w:rsidRPr="008C60EC">
        <w:rPr>
          <w:sz w:val="28"/>
          <w:szCs w:val="28"/>
        </w:rPr>
        <w:t>-</w:t>
      </w:r>
      <w:r w:rsidR="00721B7C" w:rsidRPr="008C60EC">
        <w:rPr>
          <w:sz w:val="28"/>
          <w:szCs w:val="28"/>
        </w:rPr>
        <w:t>антропогенное изменение информативности ландшафтов</w:t>
      </w:r>
      <w:r w:rsidR="008C60EC">
        <w:rPr>
          <w:sz w:val="28"/>
          <w:szCs w:val="28"/>
        </w:rPr>
        <w:t xml:space="preserve"> </w:t>
      </w:r>
      <w:r w:rsidR="00721B7C" w:rsidRPr="008C60EC">
        <w:rPr>
          <w:sz w:val="28"/>
          <w:szCs w:val="28"/>
        </w:rPr>
        <w:t>вследствие их унификации.</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Рассмотрим подробнее один из видов антропогенного воздействия - механизм и масштабность металлизации ландшафтной сферы. В качестве примера использованы данные о трансформации вод в промышленном ландшафте - характерный пример нарушения биогеохимических круговоротов вещест</w:t>
      </w:r>
      <w:r w:rsidR="00E503DC" w:rsidRPr="008C60EC">
        <w:rPr>
          <w:sz w:val="28"/>
          <w:szCs w:val="28"/>
        </w:rPr>
        <w:t>в и энергии в природно-антропоге</w:t>
      </w:r>
      <w:r w:rsidRPr="008C60EC">
        <w:rPr>
          <w:sz w:val="28"/>
          <w:szCs w:val="28"/>
        </w:rPr>
        <w:t>нных ландшафтах.</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А.И. Перельман один из первых обосновал понятие о горнопромышленных ландшафтах, полностью увязав их образование, в рамках исторической геохимии ландшафтов, с техногенезом. Если, по его данным (1975, 1989), проследить этапы исторической геохимии, то техногенез, несомненно, - самый молодой по времени возникновения. И хотя, по некоторым сведениям, начало эпохи техногенеза отстоит от наших дней на 8000 лет, его очевидное, притом глобальное развитие особенно активно и мощно проявлено ныне.</w:t>
      </w:r>
    </w:p>
    <w:p w:rsidR="00721B7C" w:rsidRPr="008C60EC" w:rsidRDefault="00721B7C" w:rsidP="008C60EC">
      <w:pPr>
        <w:shd w:val="clear" w:color="auto" w:fill="FFFFFF"/>
        <w:spacing w:line="360" w:lineRule="auto"/>
        <w:ind w:firstLine="709"/>
        <w:jc w:val="both"/>
        <w:rPr>
          <w:sz w:val="28"/>
          <w:szCs w:val="28"/>
        </w:rPr>
      </w:pPr>
      <w:r w:rsidRPr="008C60EC">
        <w:rPr>
          <w:sz w:val="28"/>
          <w:szCs w:val="28"/>
        </w:rPr>
        <w:t>Современный горнопромышленный Урал может считаться эталонной областью образования и развития горнопромышленных ландшафтов, с продолжительностью их формирования примерно 300 лет;</w:t>
      </w:r>
    </w:p>
    <w:p w:rsidR="00C10C72" w:rsidRPr="008C60EC" w:rsidRDefault="00C10C72" w:rsidP="008C60EC">
      <w:pPr>
        <w:shd w:val="clear" w:color="auto" w:fill="FFFFFF"/>
        <w:spacing w:line="360" w:lineRule="auto"/>
        <w:ind w:firstLine="709"/>
        <w:jc w:val="both"/>
        <w:rPr>
          <w:sz w:val="28"/>
          <w:szCs w:val="28"/>
        </w:rPr>
      </w:pPr>
      <w:r w:rsidRPr="008C60EC">
        <w:rPr>
          <w:sz w:val="28"/>
          <w:szCs w:val="28"/>
        </w:rPr>
        <w:t>наиболее активно в последние 70 - 80 лет - советская и постсоветская эпохи. В горнопромышленных ландшафтах прежде всего ощутимы изменения гидрогеологического режима (особенно в областях многолетнего водоотлива и формирования депрессионных зон при разработке и осушении месторождений, в большинстве случаев уже достигших границ соответствующих областей фильтрации), во многих случаях произошло заболачивание, изменились условия водоснабжения в связи со сменой уровней подземных вод и т.д.</w:t>
      </w:r>
    </w:p>
    <w:p w:rsidR="00C10C72" w:rsidRPr="008C60EC" w:rsidRDefault="00C10C72" w:rsidP="008C60EC">
      <w:pPr>
        <w:shd w:val="clear" w:color="auto" w:fill="FFFFFF"/>
        <w:spacing w:line="360" w:lineRule="auto"/>
        <w:ind w:firstLine="709"/>
        <w:jc w:val="both"/>
        <w:rPr>
          <w:sz w:val="28"/>
          <w:szCs w:val="28"/>
        </w:rPr>
      </w:pPr>
      <w:r w:rsidRPr="008C60EC">
        <w:rPr>
          <w:sz w:val="28"/>
          <w:szCs w:val="28"/>
        </w:rPr>
        <w:t>Естественно, что глубокая трансформация оказалась неизбежной для геохимической и гидрогеохимической обстановки, притом, что последняя является особенно чутким, контрастным и достоверным индикатором таких изменений. На Урале, гумидной области с полноводными реками и множеством озер, есть много примеров сильного угнетения и даже полного уничтожения растительности в районах действующих или уже прекративших хозяйственное функционирование рудников, шахт, разрезов, металлургических предприятий. В ряде случаев сформировались характерные для этих условий сернокислые горнопромышленные техногенные ландшафты, на многих участках которых уже выявлены своеобразные техногенные залежи минерального сырья, в том числе и такие, которые можно отнести и к категории техногенных гидроминеральных ресурсов.</w:t>
      </w:r>
    </w:p>
    <w:p w:rsidR="00C10C72" w:rsidRPr="008C60EC" w:rsidRDefault="00C10C72" w:rsidP="008C60EC">
      <w:pPr>
        <w:shd w:val="clear" w:color="auto" w:fill="FFFFFF"/>
        <w:spacing w:line="360" w:lineRule="auto"/>
        <w:ind w:firstLine="709"/>
        <w:jc w:val="both"/>
        <w:rPr>
          <w:sz w:val="28"/>
          <w:szCs w:val="28"/>
        </w:rPr>
      </w:pPr>
      <w:r w:rsidRPr="008C60EC">
        <w:rPr>
          <w:sz w:val="28"/>
          <w:szCs w:val="28"/>
        </w:rPr>
        <w:t xml:space="preserve">Наиболее типичными чертами гидрогеохимии этих ландшафтов, сформировавшимися в преимущественно сернокислых условиях, являются: сильнокислые (рН 1,7-3) рудничные воды (до 98 - 99 эквивалентных % </w:t>
      </w:r>
      <w:r w:rsidR="0050789E" w:rsidRPr="008C60EC">
        <w:rPr>
          <w:sz w:val="28"/>
          <w:szCs w:val="28"/>
          <w:lang w:val="en-US"/>
        </w:rPr>
        <w:t>SO</w:t>
      </w:r>
      <w:r w:rsidRPr="008C60EC">
        <w:rPr>
          <w:sz w:val="28"/>
          <w:szCs w:val="28"/>
          <w:vertAlign w:val="subscript"/>
        </w:rPr>
        <w:t>4</w:t>
      </w:r>
      <w:r w:rsidRPr="008C60EC">
        <w:rPr>
          <w:sz w:val="28"/>
          <w:szCs w:val="28"/>
          <w:vertAlign w:val="superscript"/>
        </w:rPr>
        <w:t>2</w:t>
      </w:r>
      <w:r w:rsidR="0050789E" w:rsidRPr="008C60EC">
        <w:rPr>
          <w:sz w:val="28"/>
          <w:szCs w:val="28"/>
          <w:vertAlign w:val="superscript"/>
        </w:rPr>
        <w:t>-</w:t>
      </w:r>
      <w:r w:rsidRPr="008C60EC">
        <w:rPr>
          <w:sz w:val="28"/>
          <w:szCs w:val="28"/>
        </w:rPr>
        <w:t xml:space="preserve">), свободная серная кислота, малая, </w:t>
      </w:r>
      <w:r w:rsidR="0050789E" w:rsidRPr="008C60EC">
        <w:rPr>
          <w:sz w:val="28"/>
          <w:szCs w:val="28"/>
        </w:rPr>
        <w:t>почти незаметная концентрация С</w:t>
      </w:r>
      <w:r w:rsidR="0050789E" w:rsidRPr="008C60EC">
        <w:rPr>
          <w:sz w:val="28"/>
          <w:szCs w:val="28"/>
          <w:lang w:val="en-US"/>
        </w:rPr>
        <w:t>l</w:t>
      </w:r>
      <w:r w:rsidRPr="008C60EC">
        <w:rPr>
          <w:sz w:val="28"/>
          <w:szCs w:val="28"/>
        </w:rPr>
        <w:t xml:space="preserve"> (в целом малохлоридные</w:t>
      </w:r>
      <w:r w:rsidR="0050789E" w:rsidRPr="008C60EC">
        <w:rPr>
          <w:sz w:val="28"/>
          <w:szCs w:val="28"/>
        </w:rPr>
        <w:t xml:space="preserve"> системы), высокие содержания </w:t>
      </w:r>
      <w:r w:rsidR="0050789E" w:rsidRPr="008C60EC">
        <w:rPr>
          <w:sz w:val="28"/>
          <w:szCs w:val="28"/>
          <w:lang w:val="en-US"/>
        </w:rPr>
        <w:t>F</w:t>
      </w:r>
      <w:r w:rsidRPr="008C60EC">
        <w:rPr>
          <w:sz w:val="28"/>
          <w:szCs w:val="28"/>
        </w:rPr>
        <w:t>е</w:t>
      </w:r>
      <w:r w:rsidRPr="008C60EC">
        <w:rPr>
          <w:sz w:val="28"/>
          <w:szCs w:val="28"/>
          <w:vertAlign w:val="superscript"/>
        </w:rPr>
        <w:t>3+</w:t>
      </w:r>
      <w:r w:rsidRPr="008C60EC">
        <w:rPr>
          <w:sz w:val="28"/>
          <w:szCs w:val="28"/>
        </w:rPr>
        <w:t xml:space="preserve"> как главной среди форм </w:t>
      </w:r>
      <w:r w:rsidR="0050789E" w:rsidRPr="008C60EC">
        <w:rPr>
          <w:sz w:val="28"/>
          <w:szCs w:val="28"/>
          <w:lang w:val="en-US"/>
        </w:rPr>
        <w:t>F</w:t>
      </w:r>
      <w:r w:rsidRPr="008C60EC">
        <w:rPr>
          <w:sz w:val="28"/>
          <w:szCs w:val="28"/>
        </w:rPr>
        <w:t xml:space="preserve">е и продуктов его окисления, высокие концентрации </w:t>
      </w:r>
      <w:r w:rsidR="0050789E" w:rsidRPr="008C60EC">
        <w:rPr>
          <w:sz w:val="28"/>
          <w:szCs w:val="28"/>
          <w:lang w:val="en-US"/>
        </w:rPr>
        <w:t>Zn</w:t>
      </w:r>
      <w:r w:rsidRPr="008C60EC">
        <w:rPr>
          <w:sz w:val="28"/>
          <w:szCs w:val="28"/>
        </w:rPr>
        <w:t>, Си, А1, М</w:t>
      </w:r>
      <w:r w:rsidR="0050789E" w:rsidRPr="008C60EC">
        <w:rPr>
          <w:sz w:val="28"/>
          <w:szCs w:val="28"/>
          <w:lang w:val="en-US"/>
        </w:rPr>
        <w:t>n</w:t>
      </w:r>
      <w:r w:rsidRPr="008C60EC">
        <w:rPr>
          <w:sz w:val="28"/>
          <w:szCs w:val="28"/>
        </w:rPr>
        <w:t>, Со, С</w:t>
      </w:r>
      <w:r w:rsidR="0050789E" w:rsidRPr="008C60EC">
        <w:rPr>
          <w:sz w:val="28"/>
          <w:szCs w:val="28"/>
          <w:lang w:val="en-US"/>
        </w:rPr>
        <w:t>d</w:t>
      </w:r>
      <w:r w:rsidRPr="008C60EC">
        <w:rPr>
          <w:sz w:val="28"/>
          <w:szCs w:val="28"/>
        </w:rPr>
        <w:t xml:space="preserve"> и заметные, часто высокие концентрации (до 0,01; 0,1 и даже и мг/дм</w:t>
      </w:r>
      <w:r w:rsidRPr="008C60EC">
        <w:rPr>
          <w:sz w:val="28"/>
          <w:szCs w:val="28"/>
          <w:vertAlign w:val="superscript"/>
        </w:rPr>
        <w:t>3</w:t>
      </w:r>
      <w:r w:rsidRPr="008C60EC">
        <w:rPr>
          <w:sz w:val="28"/>
          <w:szCs w:val="28"/>
        </w:rPr>
        <w:t>) ультрамалых (</w:t>
      </w:r>
      <w:r w:rsidR="0050789E" w:rsidRPr="008C60EC">
        <w:rPr>
          <w:sz w:val="28"/>
          <w:szCs w:val="28"/>
          <w:lang w:val="en-US"/>
        </w:rPr>
        <w:t>Hf</w:t>
      </w:r>
      <w:r w:rsidR="0050789E" w:rsidRPr="008C60EC">
        <w:rPr>
          <w:sz w:val="28"/>
          <w:szCs w:val="28"/>
        </w:rPr>
        <w:t xml:space="preserve"> и </w:t>
      </w:r>
      <w:r w:rsidR="0050789E" w:rsidRPr="008C60EC">
        <w:rPr>
          <w:sz w:val="28"/>
          <w:szCs w:val="28"/>
          <w:lang w:val="en-US"/>
        </w:rPr>
        <w:t>W</w:t>
      </w:r>
      <w:r w:rsidRPr="008C60EC">
        <w:rPr>
          <w:sz w:val="28"/>
          <w:szCs w:val="28"/>
        </w:rPr>
        <w:t xml:space="preserve"> и др.) и редкоземельных (</w:t>
      </w:r>
      <w:r w:rsidR="0050789E" w:rsidRPr="008C60EC">
        <w:rPr>
          <w:sz w:val="28"/>
          <w:szCs w:val="28"/>
          <w:lang w:val="en-US"/>
        </w:rPr>
        <w:t>La</w:t>
      </w:r>
      <w:r w:rsidR="0050789E" w:rsidRPr="008C60EC">
        <w:rPr>
          <w:sz w:val="28"/>
          <w:szCs w:val="28"/>
        </w:rPr>
        <w:t xml:space="preserve">, </w:t>
      </w:r>
      <w:r w:rsidR="0050789E" w:rsidRPr="008C60EC">
        <w:rPr>
          <w:sz w:val="28"/>
          <w:szCs w:val="28"/>
          <w:lang w:val="en-US"/>
        </w:rPr>
        <w:t>Ce</w:t>
      </w:r>
      <w:r w:rsidR="0050789E" w:rsidRPr="008C60EC">
        <w:rPr>
          <w:sz w:val="28"/>
          <w:szCs w:val="28"/>
        </w:rPr>
        <w:t xml:space="preserve">, </w:t>
      </w:r>
      <w:r w:rsidR="0050789E" w:rsidRPr="008C60EC">
        <w:rPr>
          <w:sz w:val="28"/>
          <w:szCs w:val="28"/>
          <w:lang w:val="en-US"/>
        </w:rPr>
        <w:t>Nd</w:t>
      </w:r>
      <w:r w:rsidR="0050789E" w:rsidRPr="008C60EC">
        <w:rPr>
          <w:sz w:val="28"/>
          <w:szCs w:val="28"/>
        </w:rPr>
        <w:t xml:space="preserve">, </w:t>
      </w:r>
      <w:r w:rsidR="0050789E" w:rsidRPr="008C60EC">
        <w:rPr>
          <w:sz w:val="28"/>
          <w:szCs w:val="28"/>
          <w:lang w:val="en-US"/>
        </w:rPr>
        <w:t>Sm</w:t>
      </w:r>
      <w:r w:rsidR="0050789E" w:rsidRPr="008C60EC">
        <w:rPr>
          <w:sz w:val="28"/>
          <w:szCs w:val="28"/>
        </w:rPr>
        <w:t xml:space="preserve">, </w:t>
      </w:r>
      <w:r w:rsidR="0050789E" w:rsidRPr="008C60EC">
        <w:rPr>
          <w:sz w:val="28"/>
          <w:szCs w:val="28"/>
          <w:lang w:val="en-US"/>
        </w:rPr>
        <w:t>Eu</w:t>
      </w:r>
      <w:r w:rsidR="0050789E" w:rsidRPr="008C60EC">
        <w:rPr>
          <w:sz w:val="28"/>
          <w:szCs w:val="28"/>
        </w:rPr>
        <w:t xml:space="preserve">, </w:t>
      </w:r>
      <w:r w:rsidR="0050789E" w:rsidRPr="008C60EC">
        <w:rPr>
          <w:sz w:val="28"/>
          <w:szCs w:val="28"/>
          <w:lang w:val="en-US"/>
        </w:rPr>
        <w:t>Gd</w:t>
      </w:r>
      <w:r w:rsidR="0050789E" w:rsidRPr="008C60EC">
        <w:rPr>
          <w:sz w:val="28"/>
          <w:szCs w:val="28"/>
        </w:rPr>
        <w:t xml:space="preserve">, </w:t>
      </w:r>
      <w:r w:rsidR="0050789E" w:rsidRPr="008C60EC">
        <w:rPr>
          <w:sz w:val="28"/>
          <w:szCs w:val="28"/>
          <w:lang w:val="en-US"/>
        </w:rPr>
        <w:t>Ho</w:t>
      </w:r>
      <w:r w:rsidR="0050789E" w:rsidRPr="008C60EC">
        <w:rPr>
          <w:sz w:val="28"/>
          <w:szCs w:val="28"/>
        </w:rPr>
        <w:t xml:space="preserve">, </w:t>
      </w:r>
      <w:r w:rsidR="0050789E" w:rsidRPr="008C60EC">
        <w:rPr>
          <w:sz w:val="28"/>
          <w:szCs w:val="28"/>
          <w:lang w:val="en-US"/>
        </w:rPr>
        <w:t>Tm</w:t>
      </w:r>
      <w:r w:rsidR="0050789E" w:rsidRPr="008C60EC">
        <w:rPr>
          <w:sz w:val="28"/>
          <w:szCs w:val="28"/>
        </w:rPr>
        <w:t xml:space="preserve">, </w:t>
      </w:r>
      <w:r w:rsidR="0050789E" w:rsidRPr="008C60EC">
        <w:rPr>
          <w:sz w:val="28"/>
          <w:szCs w:val="28"/>
          <w:lang w:val="en-US"/>
        </w:rPr>
        <w:t>Yb</w:t>
      </w:r>
      <w:r w:rsidRPr="008C60EC">
        <w:rPr>
          <w:sz w:val="28"/>
          <w:szCs w:val="28"/>
        </w:rPr>
        <w:t xml:space="preserve"> и др.) элементов, формирование многих систем с Н</w:t>
      </w:r>
      <w:r w:rsidRPr="008C60EC">
        <w:rPr>
          <w:sz w:val="28"/>
          <w:szCs w:val="28"/>
          <w:vertAlign w:val="subscript"/>
        </w:rPr>
        <w:t>2</w:t>
      </w:r>
      <w:r w:rsidR="0050789E" w:rsidRPr="008C60EC">
        <w:rPr>
          <w:sz w:val="28"/>
          <w:szCs w:val="28"/>
          <w:lang w:val="en-US"/>
        </w:rPr>
        <w:t>S</w:t>
      </w:r>
      <w:r w:rsidRPr="008C60EC">
        <w:rPr>
          <w:sz w:val="28"/>
          <w:szCs w:val="28"/>
        </w:rPr>
        <w:t xml:space="preserve"> (табл. </w:t>
      </w:r>
      <w:r w:rsidR="0050789E" w:rsidRPr="008C60EC">
        <w:rPr>
          <w:sz w:val="28"/>
          <w:szCs w:val="28"/>
        </w:rPr>
        <w:t>1</w:t>
      </w:r>
      <w:r w:rsidRPr="008C60EC">
        <w:rPr>
          <w:sz w:val="28"/>
          <w:szCs w:val="28"/>
        </w:rPr>
        <w:t>).</w:t>
      </w:r>
    </w:p>
    <w:p w:rsidR="00C10C72" w:rsidRPr="008C60EC" w:rsidRDefault="00C10C72" w:rsidP="008C60EC">
      <w:pPr>
        <w:shd w:val="clear" w:color="auto" w:fill="FFFFFF"/>
        <w:spacing w:line="360" w:lineRule="auto"/>
        <w:ind w:firstLine="709"/>
        <w:jc w:val="both"/>
        <w:rPr>
          <w:sz w:val="28"/>
          <w:szCs w:val="28"/>
        </w:rPr>
      </w:pPr>
      <w:r w:rsidRPr="008C60EC">
        <w:rPr>
          <w:sz w:val="28"/>
          <w:szCs w:val="28"/>
        </w:rPr>
        <w:t>Конкретная картина необратимой гидрогеохимической трансформации горнопромышленных ландшафтов наиболее ощутима в пределах сернокислых полей при длительной разработке медноколчеданных залежей, отчасти в ландшафтах также глубоко трансформированных и длительно отрабатывавшихся (ныне уже не эксплуатируемых) сильносульфидизированных угольных полей (Кизеловский бассейн).</w:t>
      </w:r>
    </w:p>
    <w:p w:rsidR="008C60EC" w:rsidRDefault="008C60EC" w:rsidP="008C60EC">
      <w:pPr>
        <w:shd w:val="clear" w:color="auto" w:fill="FFFFFF"/>
        <w:spacing w:line="360" w:lineRule="auto"/>
        <w:ind w:firstLine="709"/>
        <w:jc w:val="both"/>
        <w:rPr>
          <w:b/>
          <w:sz w:val="28"/>
          <w:szCs w:val="28"/>
          <w:lang w:val="en-US"/>
        </w:rPr>
      </w:pPr>
    </w:p>
    <w:p w:rsidR="00C10C72" w:rsidRPr="008C60EC" w:rsidRDefault="008C60EC" w:rsidP="008C60EC">
      <w:pPr>
        <w:shd w:val="clear" w:color="auto" w:fill="FFFFFF"/>
        <w:spacing w:line="360" w:lineRule="auto"/>
        <w:ind w:firstLine="709"/>
        <w:jc w:val="both"/>
        <w:rPr>
          <w:b/>
          <w:sz w:val="28"/>
          <w:szCs w:val="28"/>
        </w:rPr>
      </w:pPr>
      <w:r w:rsidRPr="008C60EC">
        <w:rPr>
          <w:sz w:val="28"/>
          <w:szCs w:val="28"/>
        </w:rPr>
        <w:t>Таблица 1</w:t>
      </w:r>
      <w:r>
        <w:rPr>
          <w:sz w:val="28"/>
          <w:szCs w:val="28"/>
        </w:rPr>
        <w:t xml:space="preserve">. </w:t>
      </w:r>
      <w:r w:rsidR="00C10C72" w:rsidRPr="008C60EC">
        <w:rPr>
          <w:b/>
          <w:sz w:val="28"/>
          <w:szCs w:val="28"/>
        </w:rPr>
        <w:t>Ассоциации элементов в водах горнопромышленных ландшафтов меднорудных месторождений</w:t>
      </w:r>
    </w:p>
    <w:tbl>
      <w:tblPr>
        <w:tblW w:w="9360" w:type="dxa"/>
        <w:tblInd w:w="40" w:type="dxa"/>
        <w:tblLayout w:type="fixed"/>
        <w:tblCellMar>
          <w:left w:w="40" w:type="dxa"/>
          <w:right w:w="40" w:type="dxa"/>
        </w:tblCellMar>
        <w:tblLook w:val="0000" w:firstRow="0" w:lastRow="0" w:firstColumn="0" w:lastColumn="0" w:noHBand="0" w:noVBand="0"/>
      </w:tblPr>
      <w:tblGrid>
        <w:gridCol w:w="1260"/>
        <w:gridCol w:w="1440"/>
        <w:gridCol w:w="1260"/>
        <w:gridCol w:w="1260"/>
        <w:gridCol w:w="1080"/>
        <w:gridCol w:w="1080"/>
        <w:gridCol w:w="1980"/>
      </w:tblGrid>
      <w:tr w:rsidR="0050789E" w:rsidRPr="008C60EC" w:rsidTr="008C60EC">
        <w:trPr>
          <w:trHeight w:hRule="exact" w:val="356"/>
        </w:trPr>
        <w:tc>
          <w:tcPr>
            <w:tcW w:w="1260" w:type="dxa"/>
            <w:vMerge w:val="restart"/>
            <w:tcBorders>
              <w:top w:val="single" w:sz="6" w:space="0" w:color="auto"/>
              <w:left w:val="single" w:sz="6" w:space="0" w:color="auto"/>
              <w:right w:val="single" w:sz="6" w:space="0" w:color="auto"/>
            </w:tcBorders>
            <w:shd w:val="clear" w:color="auto" w:fill="FFFFFF"/>
          </w:tcPr>
          <w:p w:rsidR="0050789E" w:rsidRPr="008C60EC" w:rsidRDefault="0050789E" w:rsidP="008C60EC">
            <w:pPr>
              <w:shd w:val="clear" w:color="auto" w:fill="FFFFFF"/>
              <w:spacing w:line="360" w:lineRule="auto"/>
              <w:jc w:val="both"/>
            </w:pPr>
            <w:r w:rsidRPr="008C60EC">
              <w:t>Накопление</w:t>
            </w:r>
          </w:p>
          <w:p w:rsidR="0050789E" w:rsidRPr="008C60EC" w:rsidRDefault="0050789E" w:rsidP="008C60EC">
            <w:pPr>
              <w:shd w:val="clear" w:color="auto" w:fill="FFFFFF"/>
              <w:spacing w:line="360" w:lineRule="auto"/>
              <w:jc w:val="both"/>
            </w:pPr>
            <w:r w:rsidRPr="008C60EC">
              <w:t>элементов</w:t>
            </w:r>
          </w:p>
        </w:tc>
        <w:tc>
          <w:tcPr>
            <w:tcW w:w="8100" w:type="dxa"/>
            <w:gridSpan w:val="6"/>
            <w:tcBorders>
              <w:top w:val="single" w:sz="6" w:space="0" w:color="auto"/>
              <w:left w:val="single" w:sz="6" w:space="0" w:color="auto"/>
              <w:bottom w:val="single" w:sz="6" w:space="0" w:color="auto"/>
              <w:right w:val="single" w:sz="6" w:space="0" w:color="auto"/>
            </w:tcBorders>
            <w:shd w:val="clear" w:color="auto" w:fill="FFFFFF"/>
          </w:tcPr>
          <w:p w:rsidR="0050789E" w:rsidRPr="008C60EC" w:rsidRDefault="0050789E" w:rsidP="008C60EC">
            <w:pPr>
              <w:shd w:val="clear" w:color="auto" w:fill="FFFFFF"/>
              <w:spacing w:line="360" w:lineRule="auto"/>
              <w:jc w:val="both"/>
            </w:pPr>
            <w:r w:rsidRPr="008C60EC">
              <w:t>Водосбросы месторождений</w:t>
            </w:r>
          </w:p>
        </w:tc>
      </w:tr>
      <w:tr w:rsidR="0050789E" w:rsidRPr="008C60EC" w:rsidTr="008C60EC">
        <w:trPr>
          <w:trHeight w:hRule="exact" w:val="418"/>
        </w:trPr>
        <w:tc>
          <w:tcPr>
            <w:tcW w:w="1260" w:type="dxa"/>
            <w:vMerge/>
            <w:tcBorders>
              <w:left w:val="single" w:sz="6" w:space="0" w:color="auto"/>
              <w:bottom w:val="single" w:sz="6" w:space="0" w:color="auto"/>
              <w:right w:val="single" w:sz="6" w:space="0" w:color="auto"/>
            </w:tcBorders>
            <w:shd w:val="clear" w:color="auto" w:fill="FFFFFF"/>
          </w:tcPr>
          <w:p w:rsidR="0050789E" w:rsidRPr="008C60EC" w:rsidRDefault="0050789E" w:rsidP="008C60EC">
            <w:pPr>
              <w:spacing w:line="360" w:lineRule="auto"/>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0789E" w:rsidRPr="008C60EC" w:rsidRDefault="0050789E" w:rsidP="008C60EC">
            <w:pPr>
              <w:shd w:val="clear" w:color="auto" w:fill="FFFFFF"/>
              <w:spacing w:line="360" w:lineRule="auto"/>
              <w:jc w:val="both"/>
            </w:pPr>
            <w:r w:rsidRPr="008C60EC">
              <w:t>Учалинского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0789E" w:rsidRPr="008C60EC" w:rsidRDefault="0050789E" w:rsidP="008C60EC">
            <w:pPr>
              <w:shd w:val="clear" w:color="auto" w:fill="FFFFFF"/>
              <w:spacing w:line="360" w:lineRule="auto"/>
              <w:jc w:val="both"/>
            </w:pPr>
            <w:r w:rsidRPr="008C60EC">
              <w:t>Ганского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0789E" w:rsidRPr="008C60EC" w:rsidRDefault="0050789E" w:rsidP="008C60EC">
            <w:pPr>
              <w:shd w:val="clear" w:color="auto" w:fill="FFFFFF"/>
              <w:spacing w:line="360" w:lineRule="auto"/>
              <w:jc w:val="both"/>
            </w:pPr>
            <w:r w:rsidRPr="008C60EC">
              <w:t>Дегтяр</w:t>
            </w:r>
            <w:r w:rsidR="009A113B" w:rsidRPr="008C60EC">
              <w:t>ск</w:t>
            </w:r>
            <w:r w:rsidRPr="008C60EC">
              <w:t>ого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0789E" w:rsidRPr="008C60EC" w:rsidRDefault="0050789E" w:rsidP="008C60EC">
            <w:pPr>
              <w:shd w:val="clear" w:color="auto" w:fill="FFFFFF"/>
              <w:spacing w:line="360" w:lineRule="auto"/>
              <w:jc w:val="both"/>
            </w:pPr>
            <w:r w:rsidRPr="008C60EC">
              <w:t>Ломовского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0789E" w:rsidRPr="008C60EC" w:rsidRDefault="0050789E" w:rsidP="008C60EC">
            <w:pPr>
              <w:shd w:val="clear" w:color="auto" w:fill="FFFFFF"/>
              <w:spacing w:line="360" w:lineRule="auto"/>
              <w:jc w:val="both"/>
            </w:pPr>
            <w:r w:rsidRPr="008C60EC">
              <w:t>Лёвихи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0789E" w:rsidRPr="008C60EC" w:rsidRDefault="0050789E" w:rsidP="008C60EC">
            <w:pPr>
              <w:shd w:val="clear" w:color="auto" w:fill="FFFFFF"/>
              <w:spacing w:line="360" w:lineRule="auto"/>
              <w:jc w:val="both"/>
            </w:pPr>
            <w:r w:rsidRPr="008C60EC">
              <w:t>Красно</w:t>
            </w:r>
            <w:r w:rsidR="009A113B" w:rsidRPr="008C60EC">
              <w:t>гвар</w:t>
            </w:r>
            <w:r w:rsidRPr="008C60EC">
              <w:t>дейског</w:t>
            </w:r>
            <w:r w:rsidR="009A113B" w:rsidRPr="008C60EC">
              <w:t>о</w:t>
            </w:r>
          </w:p>
        </w:tc>
      </w:tr>
      <w:tr w:rsidR="00C10C72" w:rsidRPr="008C60EC" w:rsidTr="008C60EC">
        <w:trPr>
          <w:trHeight w:hRule="exact" w:val="712"/>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&gt; 100 000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9A113B" w:rsidP="008C60EC">
            <w:pPr>
              <w:shd w:val="clear" w:color="auto" w:fill="FFFFFF"/>
              <w:spacing w:line="360" w:lineRule="auto"/>
              <w:jc w:val="both"/>
              <w:rPr>
                <w:lang w:val="en-US"/>
              </w:rPr>
            </w:pPr>
            <w:r w:rsidRPr="008C60EC">
              <w:rPr>
                <w:lang w:val="en-US"/>
              </w:rPr>
              <w:t>Zn</w:t>
            </w:r>
            <w:r w:rsidR="00C10C72" w:rsidRPr="008C60EC">
              <w:t>, С</w:t>
            </w:r>
            <w:r w:rsidRPr="008C60EC">
              <w:rPr>
                <w:lang w:val="en-US"/>
              </w:rPr>
              <w:t>u,</w:t>
            </w:r>
          </w:p>
          <w:p w:rsidR="009A113B" w:rsidRPr="008C60EC" w:rsidRDefault="009A113B" w:rsidP="008C60EC">
            <w:pPr>
              <w:shd w:val="clear" w:color="auto" w:fill="FFFFFF"/>
              <w:spacing w:line="360" w:lineRule="auto"/>
              <w:jc w:val="both"/>
              <w:rPr>
                <w:lang w:val="en-US"/>
              </w:rPr>
            </w:pPr>
            <w:r w:rsidRPr="008C60EC">
              <w:rPr>
                <w:lang w:val="en-US"/>
              </w:rPr>
              <w:t>Cd</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A113B" w:rsidRPr="008C60EC" w:rsidRDefault="00C10C72" w:rsidP="008C60EC">
            <w:pPr>
              <w:shd w:val="clear" w:color="auto" w:fill="FFFFFF"/>
              <w:spacing w:line="360" w:lineRule="auto"/>
              <w:jc w:val="both"/>
              <w:rPr>
                <w:lang w:val="en-US"/>
              </w:rPr>
            </w:pPr>
            <w:r w:rsidRPr="008C60EC">
              <w:t>Си,</w:t>
            </w:r>
            <w:r w:rsidR="009A113B" w:rsidRPr="008C60EC">
              <w:rPr>
                <w:lang w:val="en-US"/>
              </w:rPr>
              <w:t>Zn</w:t>
            </w:r>
            <w:r w:rsidRPr="008C60EC">
              <w:t>,</w:t>
            </w:r>
          </w:p>
          <w:p w:rsidR="00C10C72" w:rsidRPr="008C60EC" w:rsidRDefault="009A113B" w:rsidP="008C60EC">
            <w:pPr>
              <w:shd w:val="clear" w:color="auto" w:fill="FFFFFF"/>
              <w:spacing w:line="360" w:lineRule="auto"/>
              <w:jc w:val="both"/>
            </w:pPr>
            <w:r w:rsidRPr="008C60EC">
              <w:t>С</w:t>
            </w:r>
            <w:r w:rsidRPr="008C60EC">
              <w:rPr>
                <w:lang w:val="en-US"/>
              </w:rPr>
              <w:t xml:space="preserve">d, </w:t>
            </w:r>
            <w:r w:rsidR="00C10C72" w:rsidRPr="008C60EC">
              <w:t>Со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С</w:t>
            </w:r>
            <w:r w:rsidR="009A113B" w:rsidRPr="008C60EC">
              <w:rPr>
                <w:lang w:val="en-US"/>
              </w:rPr>
              <w:t>u</w:t>
            </w:r>
          </w:p>
        </w:tc>
      </w:tr>
      <w:tr w:rsidR="00C10C72" w:rsidRPr="008C60EC" w:rsidTr="008C60EC">
        <w:trPr>
          <w:trHeight w:hRule="exact" w:val="718"/>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100 000-10</w:t>
            </w:r>
            <w:r w:rsidR="009A113B" w:rsidRPr="008C60EC">
              <w:t xml:space="preserve"> 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A113B" w:rsidRPr="008C60EC" w:rsidRDefault="009A113B" w:rsidP="008C60EC">
            <w:pPr>
              <w:shd w:val="clear" w:color="auto" w:fill="FFFFFF"/>
              <w:spacing w:line="360" w:lineRule="auto"/>
              <w:jc w:val="both"/>
              <w:rPr>
                <w:lang w:val="en-US"/>
              </w:rPr>
            </w:pPr>
            <w:r w:rsidRPr="008C60EC">
              <w:rPr>
                <w:lang w:val="en-US"/>
              </w:rPr>
              <w:t>F</w:t>
            </w:r>
            <w:r w:rsidR="00C10C72" w:rsidRPr="008C60EC">
              <w:t xml:space="preserve">е, </w:t>
            </w:r>
            <w:r w:rsidRPr="008C60EC">
              <w:rPr>
                <w:lang w:val="en-US"/>
              </w:rPr>
              <w:t>Zn</w:t>
            </w:r>
          </w:p>
          <w:p w:rsidR="00C10C72" w:rsidRPr="008C60EC" w:rsidRDefault="009A113B" w:rsidP="008C60EC">
            <w:pPr>
              <w:shd w:val="clear" w:color="auto" w:fill="FFFFFF"/>
              <w:spacing w:line="360" w:lineRule="auto"/>
              <w:jc w:val="both"/>
              <w:rPr>
                <w:lang w:val="en-US"/>
              </w:rPr>
            </w:pPr>
            <w:r w:rsidRPr="008C60EC">
              <w:rPr>
                <w:lang w:val="en-US"/>
              </w:rPr>
              <w:t>C</w:t>
            </w:r>
            <w:r w:rsidR="00C10C72" w:rsidRPr="008C60EC">
              <w:t>о,</w:t>
            </w:r>
            <w:r w:rsidRPr="008C60EC">
              <w:rPr>
                <w:lang w:val="en-US"/>
              </w:rPr>
              <w:t xml:space="preserve"> </w:t>
            </w:r>
            <w:r w:rsidR="00C10C72" w:rsidRPr="008C60EC">
              <w:t>М</w:t>
            </w:r>
            <w:r w:rsidRPr="008C60EC">
              <w:rPr>
                <w:lang w:val="en-US"/>
              </w:rPr>
              <w:t>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 xml:space="preserve">Со, </w:t>
            </w:r>
            <w:r w:rsidR="009A113B" w:rsidRPr="008C60EC">
              <w:rPr>
                <w:lang w:val="en-US"/>
              </w:rPr>
              <w:t>S</w:t>
            </w:r>
            <w:r w:rsidRPr="008C60EC">
              <w:t>с,</w:t>
            </w:r>
          </w:p>
          <w:p w:rsidR="00C10C72" w:rsidRPr="008C60EC" w:rsidRDefault="009A113B" w:rsidP="008C60EC">
            <w:pPr>
              <w:shd w:val="clear" w:color="auto" w:fill="FFFFFF"/>
              <w:spacing w:line="360" w:lineRule="auto"/>
              <w:jc w:val="both"/>
            </w:pPr>
            <w:r w:rsidRPr="008C60EC">
              <w:rPr>
                <w:lang w:val="en-US"/>
              </w:rPr>
              <w:t>Zn</w:t>
            </w:r>
            <w:r w:rsidR="00C10C72" w:rsidRPr="008C60EC">
              <w:t>,</w:t>
            </w:r>
            <w:r w:rsidRPr="008C60EC">
              <w:rPr>
                <w:lang w:val="en-US"/>
              </w:rPr>
              <w:t xml:space="preserve"> Cd</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С</w:t>
            </w:r>
            <w:r w:rsidR="009A113B" w:rsidRPr="008C60EC">
              <w:rPr>
                <w:lang w:val="en-US"/>
              </w:rPr>
              <w:t>u</w:t>
            </w:r>
            <w:r w:rsidRPr="008C60EC">
              <w:t>,</w:t>
            </w:r>
            <w:r w:rsidR="009A113B" w:rsidRPr="008C60EC">
              <w:rPr>
                <w:lang w:val="en-US"/>
              </w:rPr>
              <w:t xml:space="preserve"> Zn</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9A113B" w:rsidP="008C60EC">
            <w:pPr>
              <w:shd w:val="clear" w:color="auto" w:fill="FFFFFF"/>
              <w:spacing w:line="360" w:lineRule="auto"/>
              <w:jc w:val="both"/>
              <w:rPr>
                <w:lang w:val="en-US"/>
              </w:rPr>
            </w:pPr>
            <w:r w:rsidRPr="008C60EC">
              <w:t>С</w:t>
            </w:r>
            <w:r w:rsidRPr="008C60EC">
              <w:rPr>
                <w:lang w:val="en-US"/>
              </w:rPr>
              <w:t>u</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С</w:t>
            </w:r>
            <w:r w:rsidR="009A113B" w:rsidRPr="008C60EC">
              <w:rPr>
                <w:lang w:val="en-US"/>
              </w:rPr>
              <w:t>u</w:t>
            </w:r>
            <w:r w:rsidRPr="008C60EC">
              <w:t>,</w:t>
            </w:r>
            <w:r w:rsidR="009A113B" w:rsidRPr="008C60EC">
              <w:rPr>
                <w:lang w:val="en-US"/>
              </w:rPr>
              <w:t xml:space="preserve"> Zn</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С</w:t>
            </w:r>
            <w:r w:rsidR="009A113B" w:rsidRPr="008C60EC">
              <w:rPr>
                <w:lang w:val="en-US"/>
              </w:rPr>
              <w:t>u</w:t>
            </w:r>
          </w:p>
        </w:tc>
      </w:tr>
      <w:tr w:rsidR="00C10C72" w:rsidRPr="008C60EC" w:rsidTr="008C60EC">
        <w:trPr>
          <w:trHeight w:hRule="exact" w:val="724"/>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10 000-1 000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A113B" w:rsidRPr="008C60EC" w:rsidRDefault="00C10C72" w:rsidP="008C60EC">
            <w:pPr>
              <w:shd w:val="clear" w:color="auto" w:fill="FFFFFF"/>
              <w:spacing w:line="360" w:lineRule="auto"/>
              <w:jc w:val="both"/>
              <w:rPr>
                <w:lang w:val="en-US"/>
              </w:rPr>
            </w:pPr>
            <w:r w:rsidRPr="008C60EC">
              <w:t>М</w:t>
            </w:r>
            <w:r w:rsidR="009A113B" w:rsidRPr="008C60EC">
              <w:rPr>
                <w:lang w:val="en-US"/>
              </w:rPr>
              <w:t>n</w:t>
            </w:r>
            <w:r w:rsidRPr="008C60EC">
              <w:t>, Со,</w:t>
            </w:r>
          </w:p>
          <w:p w:rsidR="00C10C72" w:rsidRPr="008C60EC" w:rsidRDefault="00C10C72" w:rsidP="008C60EC">
            <w:pPr>
              <w:shd w:val="clear" w:color="auto" w:fill="FFFFFF"/>
              <w:spacing w:line="360" w:lineRule="auto"/>
              <w:jc w:val="both"/>
              <w:rPr>
                <w:lang w:val="en-US"/>
              </w:rPr>
            </w:pPr>
            <w:r w:rsidRPr="008C60EC">
              <w:t>Р</w:t>
            </w:r>
            <w:r w:rsidR="009A113B" w:rsidRPr="008C60EC">
              <w:rPr>
                <w:lang w:val="en-US"/>
              </w:rPr>
              <w:t>b</w:t>
            </w:r>
            <w:r w:rsidRPr="008C60EC">
              <w:t xml:space="preserve">. </w:t>
            </w:r>
            <w:r w:rsidR="009A113B" w:rsidRPr="008C60EC">
              <w:rPr>
                <w:lang w:val="en-US"/>
              </w:rPr>
              <w:t>Sb</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М</w:t>
            </w:r>
            <w:r w:rsidR="009A113B" w:rsidRPr="008C60EC">
              <w:rPr>
                <w:lang w:val="en-US"/>
              </w:rPr>
              <w:t>n</w:t>
            </w:r>
            <w:r w:rsidR="009A113B" w:rsidRPr="008C60EC">
              <w:t>,</w:t>
            </w:r>
            <w:r w:rsidR="009A113B" w:rsidRPr="008C60EC">
              <w:rPr>
                <w:lang w:val="en-US"/>
              </w:rPr>
              <w:t xml:space="preserve"> Ni</w:t>
            </w:r>
            <w:r w:rsidRPr="008C60EC">
              <w:t>,</w:t>
            </w:r>
          </w:p>
          <w:p w:rsidR="009A113B" w:rsidRPr="008C60EC" w:rsidRDefault="009A113B" w:rsidP="008C60EC">
            <w:pPr>
              <w:shd w:val="clear" w:color="auto" w:fill="FFFFFF"/>
              <w:spacing w:line="360" w:lineRule="auto"/>
              <w:jc w:val="both"/>
              <w:rPr>
                <w:lang w:val="en-US"/>
              </w:rPr>
            </w:pPr>
            <w:r w:rsidRPr="008C60EC">
              <w:rPr>
                <w:lang w:val="en-US"/>
              </w:rPr>
              <w:t>Y</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9A113B" w:rsidP="008C60EC">
            <w:pPr>
              <w:shd w:val="clear" w:color="auto" w:fill="FFFFFF"/>
              <w:spacing w:line="360" w:lineRule="auto"/>
              <w:jc w:val="both"/>
            </w:pPr>
            <w:r w:rsidRPr="008C60EC">
              <w:rPr>
                <w:lang w:val="en-US"/>
              </w:rPr>
              <w:t>F</w:t>
            </w:r>
            <w:r w:rsidR="00C10C72" w:rsidRPr="008C60EC">
              <w:t>е,</w:t>
            </w:r>
            <w:r w:rsidRPr="008C60EC">
              <w:rPr>
                <w:lang w:val="en-US"/>
              </w:rPr>
              <w:t xml:space="preserve"> Zn</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С</w:t>
            </w:r>
            <w:r w:rsidR="009A113B" w:rsidRPr="008C60EC">
              <w:rPr>
                <w:lang w:val="en-US"/>
              </w:rPr>
              <w:t>u</w:t>
            </w:r>
            <w:r w:rsidRPr="008C60EC">
              <w:t xml:space="preserve">, </w:t>
            </w:r>
            <w:r w:rsidR="009A113B" w:rsidRPr="008C60EC">
              <w:rPr>
                <w:lang w:val="en-US"/>
              </w:rPr>
              <w:t>Zn</w:t>
            </w:r>
            <w:r w:rsidRPr="008C60EC">
              <w:t>,</w:t>
            </w:r>
          </w:p>
          <w:p w:rsidR="009A113B" w:rsidRPr="008C60EC" w:rsidRDefault="009A113B" w:rsidP="008C60EC">
            <w:pPr>
              <w:shd w:val="clear" w:color="auto" w:fill="FFFFFF"/>
              <w:spacing w:line="360" w:lineRule="auto"/>
              <w:jc w:val="both"/>
              <w:rPr>
                <w:lang w:val="en-US"/>
              </w:rPr>
            </w:pPr>
            <w:r w:rsidRPr="008C60EC">
              <w:rPr>
                <w:lang w:val="en-US"/>
              </w:rPr>
              <w:t>Cd, Yb</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С</w:t>
            </w:r>
            <w:r w:rsidR="009A113B" w:rsidRPr="008C60EC">
              <w:rPr>
                <w:lang w:val="en-US"/>
              </w:rPr>
              <w:t>u</w:t>
            </w:r>
            <w:r w:rsidRPr="008C60EC">
              <w:t xml:space="preserve">, </w:t>
            </w:r>
            <w:r w:rsidR="009A113B" w:rsidRPr="008C60EC">
              <w:rPr>
                <w:lang w:val="en-US"/>
              </w:rPr>
              <w:t>Zn</w:t>
            </w:r>
            <w:r w:rsidRPr="008C60EC">
              <w:t>,</w:t>
            </w:r>
          </w:p>
          <w:p w:rsidR="009A113B" w:rsidRPr="008C60EC" w:rsidRDefault="009A113B" w:rsidP="008C60EC">
            <w:pPr>
              <w:shd w:val="clear" w:color="auto" w:fill="FFFFFF"/>
              <w:spacing w:line="360" w:lineRule="auto"/>
              <w:jc w:val="both"/>
              <w:rPr>
                <w:lang w:val="en-US"/>
              </w:rPr>
            </w:pPr>
            <w:r w:rsidRPr="008C60EC">
              <w:rPr>
                <w:lang w:val="en-US"/>
              </w:rPr>
              <w:t>Cd, Fe</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9A113B" w:rsidRPr="008C60EC" w:rsidRDefault="00C10C72" w:rsidP="008C60EC">
            <w:pPr>
              <w:shd w:val="clear" w:color="auto" w:fill="FFFFFF"/>
              <w:spacing w:line="360" w:lineRule="auto"/>
              <w:jc w:val="both"/>
              <w:rPr>
                <w:lang w:val="en-US"/>
              </w:rPr>
            </w:pPr>
            <w:r w:rsidRPr="008C60EC">
              <w:t>С</w:t>
            </w:r>
            <w:r w:rsidR="009A113B" w:rsidRPr="008C60EC">
              <w:rPr>
                <w:lang w:val="en-US"/>
              </w:rPr>
              <w:t>u</w:t>
            </w:r>
            <w:r w:rsidRPr="008C60EC">
              <w:t xml:space="preserve">, </w:t>
            </w:r>
            <w:r w:rsidR="009A113B" w:rsidRPr="008C60EC">
              <w:rPr>
                <w:lang w:val="en-US"/>
              </w:rPr>
              <w:t>Zn</w:t>
            </w:r>
            <w:r w:rsidRPr="008C60EC">
              <w:t xml:space="preserve">, </w:t>
            </w:r>
            <w:r w:rsidR="009A113B" w:rsidRPr="008C60EC">
              <w:rPr>
                <w:lang w:val="en-US"/>
              </w:rPr>
              <w:t>F</w:t>
            </w:r>
            <w:r w:rsidRPr="008C60EC">
              <w:t>е,</w:t>
            </w:r>
          </w:p>
          <w:p w:rsidR="00C10C72" w:rsidRPr="008C60EC" w:rsidRDefault="00C10C72" w:rsidP="008C60EC">
            <w:pPr>
              <w:shd w:val="clear" w:color="auto" w:fill="FFFFFF"/>
              <w:spacing w:line="360" w:lineRule="auto"/>
              <w:jc w:val="both"/>
              <w:rPr>
                <w:lang w:val="en-US"/>
              </w:rPr>
            </w:pPr>
            <w:r w:rsidRPr="008C60EC">
              <w:t>Со</w:t>
            </w:r>
            <w:r w:rsidR="009A113B" w:rsidRPr="008C60EC">
              <w:rPr>
                <w:lang w:val="en-US"/>
              </w:rPr>
              <w:t>, As</w:t>
            </w:r>
          </w:p>
          <w:p w:rsidR="009A113B" w:rsidRPr="008C60EC" w:rsidRDefault="009A113B" w:rsidP="008C60EC">
            <w:pPr>
              <w:shd w:val="clear" w:color="auto" w:fill="FFFFFF"/>
              <w:spacing w:line="360" w:lineRule="auto"/>
              <w:jc w:val="both"/>
            </w:pPr>
          </w:p>
        </w:tc>
      </w:tr>
      <w:tr w:rsidR="00C10C72" w:rsidRPr="008C60EC" w:rsidTr="008C60EC">
        <w:trPr>
          <w:trHeight w:hRule="exact" w:val="1241"/>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1 000-100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Р</w:t>
            </w:r>
            <w:r w:rsidR="009A113B" w:rsidRPr="008C60EC">
              <w:rPr>
                <w:lang w:val="en-US"/>
              </w:rPr>
              <w:t>b, Ni</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Р</w:t>
            </w:r>
            <w:r w:rsidR="009A113B" w:rsidRPr="008C60EC">
              <w:rPr>
                <w:lang w:val="en-US"/>
              </w:rPr>
              <w:t>b, Rb</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9A113B" w:rsidP="008C60EC">
            <w:pPr>
              <w:shd w:val="clear" w:color="auto" w:fill="FFFFFF"/>
              <w:spacing w:line="360" w:lineRule="auto"/>
              <w:jc w:val="both"/>
            </w:pPr>
            <w:r w:rsidRPr="008C60EC">
              <w:rPr>
                <w:lang w:val="en-US"/>
              </w:rPr>
              <w:t>F</w:t>
            </w:r>
            <w:r w:rsidR="00C10C72" w:rsidRPr="008C60EC">
              <w:t>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9A113B" w:rsidP="008C60EC">
            <w:pPr>
              <w:shd w:val="clear" w:color="auto" w:fill="FFFFFF"/>
              <w:spacing w:line="360" w:lineRule="auto"/>
              <w:jc w:val="both"/>
              <w:rPr>
                <w:lang w:val="en-US"/>
              </w:rPr>
            </w:pPr>
            <w:r w:rsidRPr="008C60EC">
              <w:rPr>
                <w:lang w:val="en-US"/>
              </w:rPr>
              <w:t>Ni</w:t>
            </w:r>
            <w:r w:rsidR="00C10C72" w:rsidRPr="008C60EC">
              <w:t>, Со,</w:t>
            </w:r>
          </w:p>
          <w:p w:rsidR="009A113B" w:rsidRPr="008C60EC" w:rsidRDefault="009A113B" w:rsidP="008C60EC">
            <w:pPr>
              <w:shd w:val="clear" w:color="auto" w:fill="FFFFFF"/>
              <w:spacing w:line="360" w:lineRule="auto"/>
              <w:jc w:val="both"/>
              <w:rPr>
                <w:lang w:val="en-US"/>
              </w:rPr>
            </w:pPr>
            <w:r w:rsidRPr="008C60EC">
              <w:rPr>
                <w:lang w:val="en-US"/>
              </w:rPr>
              <w:t>Fe, Mn,</w:t>
            </w:r>
          </w:p>
          <w:p w:rsidR="009A113B" w:rsidRPr="008C60EC" w:rsidRDefault="009A113B" w:rsidP="008C60EC">
            <w:pPr>
              <w:shd w:val="clear" w:color="auto" w:fill="FFFFFF"/>
              <w:spacing w:line="360" w:lineRule="auto"/>
              <w:jc w:val="both"/>
              <w:rPr>
                <w:lang w:val="en-US"/>
              </w:rPr>
            </w:pPr>
            <w:r w:rsidRPr="008C60EC">
              <w:rPr>
                <w:lang w:val="en-US"/>
              </w:rPr>
              <w:t>Al, Pb,</w:t>
            </w:r>
          </w:p>
          <w:p w:rsidR="009A113B" w:rsidRPr="008C60EC" w:rsidRDefault="009A113B" w:rsidP="008C60EC">
            <w:pPr>
              <w:shd w:val="clear" w:color="auto" w:fill="FFFFFF"/>
              <w:spacing w:line="360" w:lineRule="auto"/>
              <w:jc w:val="both"/>
              <w:rPr>
                <w:lang w:val="en-US"/>
              </w:rPr>
            </w:pPr>
            <w:r w:rsidRPr="008C60EC">
              <w:rPr>
                <w:lang w:val="en-US"/>
              </w:rPr>
              <w:t>Y, Yb</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rPr>
                <w:lang w:val="en-US"/>
              </w:rPr>
              <w:t>N</w:t>
            </w:r>
            <w:r w:rsidR="009A113B" w:rsidRPr="008C60EC">
              <w:rPr>
                <w:lang w:val="en-US"/>
              </w:rPr>
              <w:t>i, Co,</w:t>
            </w:r>
          </w:p>
          <w:p w:rsidR="009A113B" w:rsidRPr="008C60EC" w:rsidRDefault="009A113B" w:rsidP="008C60EC">
            <w:pPr>
              <w:shd w:val="clear" w:color="auto" w:fill="FFFFFF"/>
              <w:spacing w:line="360" w:lineRule="auto"/>
              <w:jc w:val="both"/>
              <w:rPr>
                <w:lang w:val="en-US"/>
              </w:rPr>
            </w:pPr>
            <w:r w:rsidRPr="008C60EC">
              <w:rPr>
                <w:lang w:val="en-US"/>
              </w:rPr>
              <w:t>Al, Pb,</w:t>
            </w:r>
          </w:p>
          <w:p w:rsidR="009A113B" w:rsidRPr="008C60EC" w:rsidRDefault="009A113B" w:rsidP="008C60EC">
            <w:pPr>
              <w:shd w:val="clear" w:color="auto" w:fill="FFFFFF"/>
              <w:spacing w:line="360" w:lineRule="auto"/>
              <w:jc w:val="both"/>
              <w:rPr>
                <w:lang w:val="en-US"/>
              </w:rPr>
            </w:pPr>
            <w:r w:rsidRPr="008C60EC">
              <w:rPr>
                <w:lang w:val="en-US"/>
              </w:rPr>
              <w:t>Zn, Sn,</w:t>
            </w:r>
          </w:p>
          <w:p w:rsidR="009A113B" w:rsidRPr="008C60EC" w:rsidRDefault="009A113B" w:rsidP="008C60EC">
            <w:pPr>
              <w:shd w:val="clear" w:color="auto" w:fill="FFFFFF"/>
              <w:spacing w:line="360" w:lineRule="auto"/>
              <w:jc w:val="both"/>
              <w:rPr>
                <w:lang w:val="en-US"/>
              </w:rPr>
            </w:pPr>
            <w:r w:rsidRPr="008C60EC">
              <w:rPr>
                <w:lang w:val="en-US"/>
              </w:rPr>
              <w:t>Yb</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9A113B" w:rsidP="008C60EC">
            <w:pPr>
              <w:shd w:val="clear" w:color="auto" w:fill="FFFFFF"/>
              <w:spacing w:line="360" w:lineRule="auto"/>
              <w:jc w:val="both"/>
              <w:rPr>
                <w:iCs/>
                <w:lang w:val="en-US"/>
              </w:rPr>
            </w:pPr>
            <w:r w:rsidRPr="008C60EC">
              <w:rPr>
                <w:iCs/>
                <w:lang w:val="en-US"/>
              </w:rPr>
              <w:t>Zn, Cd,</w:t>
            </w:r>
          </w:p>
          <w:p w:rsidR="009A113B" w:rsidRPr="008C60EC" w:rsidRDefault="009A113B" w:rsidP="008C60EC">
            <w:pPr>
              <w:shd w:val="clear" w:color="auto" w:fill="FFFFFF"/>
              <w:spacing w:line="360" w:lineRule="auto"/>
              <w:jc w:val="both"/>
              <w:rPr>
                <w:lang w:val="en-US"/>
              </w:rPr>
            </w:pPr>
            <w:r w:rsidRPr="008C60EC">
              <w:rPr>
                <w:iCs/>
                <w:lang w:val="en-US"/>
              </w:rPr>
              <w:t>Mn, Fe</w:t>
            </w:r>
          </w:p>
        </w:tc>
      </w:tr>
      <w:tr w:rsidR="00C10C72" w:rsidRPr="008C60EC" w:rsidTr="008C60EC">
        <w:trPr>
          <w:trHeight w:hRule="exact" w:val="716"/>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100- 10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9A113B" w:rsidP="008C60EC">
            <w:pPr>
              <w:shd w:val="clear" w:color="auto" w:fill="FFFFFF"/>
              <w:spacing w:line="360" w:lineRule="auto"/>
              <w:jc w:val="both"/>
              <w:rPr>
                <w:lang w:val="en-US"/>
              </w:rPr>
            </w:pPr>
            <w:r w:rsidRPr="008C60EC">
              <w:rPr>
                <w:lang w:val="en-US"/>
              </w:rPr>
              <w:t>Li, As</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9A113B" w:rsidP="008C60EC">
            <w:pPr>
              <w:shd w:val="clear" w:color="auto" w:fill="FFFFFF"/>
              <w:spacing w:line="360" w:lineRule="auto"/>
              <w:jc w:val="both"/>
              <w:rPr>
                <w:lang w:val="en-US"/>
              </w:rPr>
            </w:pPr>
            <w:r w:rsidRPr="008C60EC">
              <w:rPr>
                <w:lang w:val="en-US"/>
              </w:rPr>
              <w:t>Rb</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С</w:t>
            </w:r>
            <w:r w:rsidR="009A113B" w:rsidRPr="008C60EC">
              <w:rPr>
                <w:lang w:val="en-US"/>
              </w:rPr>
              <w:t>u</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D51B7E" w:rsidP="008C60EC">
            <w:pPr>
              <w:shd w:val="clear" w:color="auto" w:fill="FFFFFF"/>
              <w:spacing w:line="360" w:lineRule="auto"/>
              <w:jc w:val="both"/>
              <w:rPr>
                <w:lang w:val="en-US"/>
              </w:rPr>
            </w:pPr>
            <w:r w:rsidRPr="008C60EC">
              <w:rPr>
                <w:lang w:val="en-US"/>
              </w:rPr>
              <w:t>Pb, As,</w:t>
            </w:r>
          </w:p>
          <w:p w:rsidR="00D51B7E" w:rsidRPr="008C60EC" w:rsidRDefault="00D51B7E" w:rsidP="008C60EC">
            <w:pPr>
              <w:shd w:val="clear" w:color="auto" w:fill="FFFFFF"/>
              <w:spacing w:line="360" w:lineRule="auto"/>
              <w:jc w:val="both"/>
              <w:rPr>
                <w:lang w:val="en-US"/>
              </w:rPr>
            </w:pPr>
            <w:r w:rsidRPr="008C60EC">
              <w:rPr>
                <w:lang w:val="en-US"/>
              </w:rPr>
              <w:t>Ti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rPr>
                <w:lang w:val="en-US"/>
              </w:rPr>
            </w:pPr>
            <w:r w:rsidRPr="008C60EC">
              <w:rPr>
                <w:lang w:val="en-US"/>
              </w:rPr>
              <w:t>Mn, Sc,</w:t>
            </w:r>
          </w:p>
          <w:p w:rsidR="00C10C72" w:rsidRPr="008C60EC" w:rsidRDefault="00D51B7E" w:rsidP="008C60EC">
            <w:pPr>
              <w:shd w:val="clear" w:color="auto" w:fill="FFFFFF"/>
              <w:spacing w:line="360" w:lineRule="auto"/>
              <w:jc w:val="both"/>
              <w:rPr>
                <w:lang w:val="en-US"/>
              </w:rPr>
            </w:pPr>
            <w:r w:rsidRPr="008C60EC">
              <w:rPr>
                <w:lang w:val="en-US"/>
              </w:rPr>
              <w:t>Yb</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D51B7E" w:rsidP="008C60EC">
            <w:pPr>
              <w:shd w:val="clear" w:color="auto" w:fill="FFFFFF"/>
              <w:spacing w:line="360" w:lineRule="auto"/>
              <w:jc w:val="both"/>
              <w:rPr>
                <w:lang w:val="en-US"/>
              </w:rPr>
            </w:pPr>
            <w:r w:rsidRPr="008C60EC">
              <w:rPr>
                <w:lang w:val="en-US"/>
              </w:rPr>
              <w:t>Pb, Ni, As,</w:t>
            </w:r>
          </w:p>
          <w:p w:rsidR="00D51B7E" w:rsidRPr="008C60EC" w:rsidRDefault="00D51B7E" w:rsidP="008C60EC">
            <w:pPr>
              <w:shd w:val="clear" w:color="auto" w:fill="FFFFFF"/>
              <w:spacing w:line="360" w:lineRule="auto"/>
              <w:jc w:val="both"/>
              <w:rPr>
                <w:lang w:val="en-US"/>
              </w:rPr>
            </w:pPr>
            <w:r w:rsidRPr="008C60EC">
              <w:rPr>
                <w:lang w:val="en-US"/>
              </w:rPr>
              <w:t>Rb</w:t>
            </w:r>
          </w:p>
        </w:tc>
      </w:tr>
      <w:tr w:rsidR="00C10C72" w:rsidRPr="008C60EC" w:rsidTr="008C60EC">
        <w:trPr>
          <w:trHeight w:hRule="exact" w:val="722"/>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D51B7E" w:rsidP="008C60EC">
            <w:pPr>
              <w:shd w:val="clear" w:color="auto" w:fill="FFFFFF"/>
              <w:spacing w:line="360" w:lineRule="auto"/>
              <w:jc w:val="both"/>
              <w:rPr>
                <w:lang w:val="en-US"/>
              </w:rPr>
            </w:pPr>
            <w:r w:rsidRPr="008C60EC">
              <w:rPr>
                <w:lang w:val="en-US"/>
              </w:rPr>
              <w:t>Sb, Li</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D51B7E" w:rsidP="008C60EC">
            <w:pPr>
              <w:shd w:val="clear" w:color="auto" w:fill="FFFFFF"/>
              <w:spacing w:line="360" w:lineRule="auto"/>
              <w:jc w:val="both"/>
              <w:rPr>
                <w:lang w:val="en-US"/>
              </w:rPr>
            </w:pPr>
            <w:r w:rsidRPr="008C60EC">
              <w:rPr>
                <w:lang w:val="en-US"/>
              </w:rPr>
              <w:t>Fe, Cu</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D51B7E" w:rsidP="008C60EC">
            <w:pPr>
              <w:shd w:val="clear" w:color="auto" w:fill="FFFFFF"/>
              <w:spacing w:line="360" w:lineRule="auto"/>
              <w:jc w:val="both"/>
              <w:rPr>
                <w:lang w:val="en-US"/>
              </w:rPr>
            </w:pPr>
            <w:r w:rsidRPr="008C60EC">
              <w:rPr>
                <w:lang w:val="en-US"/>
              </w:rPr>
              <w:t>Sn</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rPr>
                <w:lang w:val="en-US"/>
              </w:rPr>
            </w:pPr>
            <w:r w:rsidRPr="008C60EC">
              <w:rPr>
                <w:lang w:val="en-US"/>
              </w:rPr>
              <w:t>Pb, Al,</w:t>
            </w:r>
          </w:p>
          <w:p w:rsidR="00C10C72" w:rsidRPr="008C60EC" w:rsidRDefault="00D51B7E" w:rsidP="008C60EC">
            <w:pPr>
              <w:shd w:val="clear" w:color="auto" w:fill="FFFFFF"/>
              <w:spacing w:line="360" w:lineRule="auto"/>
              <w:jc w:val="both"/>
              <w:rPr>
                <w:lang w:val="en-US"/>
              </w:rPr>
            </w:pPr>
            <w:r w:rsidRPr="008C60EC">
              <w:rPr>
                <w:lang w:val="en-US"/>
              </w:rPr>
              <w:t>As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D51B7E" w:rsidP="008C60EC">
            <w:pPr>
              <w:shd w:val="clear" w:color="auto" w:fill="FFFFFF"/>
              <w:spacing w:line="360" w:lineRule="auto"/>
              <w:jc w:val="both"/>
              <w:rPr>
                <w:lang w:val="en-US"/>
              </w:rPr>
            </w:pPr>
            <w:r w:rsidRPr="008C60EC">
              <w:rPr>
                <w:lang w:val="en-US"/>
              </w:rPr>
              <w:t>Al, Sr, Ti,</w:t>
            </w:r>
          </w:p>
          <w:p w:rsidR="00D51B7E" w:rsidRPr="008C60EC" w:rsidRDefault="00D51B7E" w:rsidP="008C60EC">
            <w:pPr>
              <w:shd w:val="clear" w:color="auto" w:fill="FFFFFF"/>
              <w:spacing w:line="360" w:lineRule="auto"/>
              <w:jc w:val="both"/>
              <w:rPr>
                <w:lang w:val="en-US"/>
              </w:rPr>
            </w:pPr>
            <w:r w:rsidRPr="008C60EC">
              <w:rPr>
                <w:lang w:val="en-US"/>
              </w:rPr>
              <w:t>As, Li</w:t>
            </w:r>
          </w:p>
        </w:tc>
      </w:tr>
      <w:tr w:rsidR="00C10C72" w:rsidRPr="008C60EC" w:rsidTr="008C60EC">
        <w:trPr>
          <w:trHeight w:hRule="exact" w:val="714"/>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D51B7E" w:rsidP="008C60EC">
            <w:pPr>
              <w:shd w:val="clear" w:color="auto" w:fill="FFFFFF"/>
              <w:spacing w:line="360" w:lineRule="auto"/>
              <w:jc w:val="both"/>
              <w:rPr>
                <w:lang w:val="en-US"/>
              </w:rPr>
            </w:pPr>
            <w:r w:rsidRPr="008C60EC">
              <w:rPr>
                <w:lang w:val="en-US"/>
              </w:rPr>
              <w:t>Sr, Cs</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rPr>
                <w:lang w:val="en-US"/>
              </w:rPr>
            </w:pPr>
            <w:r w:rsidRPr="008C60EC">
              <w:rPr>
                <w:lang w:val="en-US"/>
              </w:rPr>
              <w:t>As, Sr,</w:t>
            </w:r>
          </w:p>
          <w:p w:rsidR="00C10C72" w:rsidRPr="008C60EC" w:rsidRDefault="00D51B7E" w:rsidP="008C60EC">
            <w:pPr>
              <w:shd w:val="clear" w:color="auto" w:fill="FFFFFF"/>
              <w:spacing w:line="360" w:lineRule="auto"/>
              <w:jc w:val="both"/>
              <w:rPr>
                <w:lang w:val="en-US"/>
              </w:rPr>
            </w:pPr>
            <w:r w:rsidRPr="008C60EC">
              <w:rPr>
                <w:lang w:val="en-US"/>
              </w:rPr>
              <w:t>Cs</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rPr>
                <w:lang w:val="en-US"/>
              </w:rPr>
            </w:pPr>
            <w:r w:rsidRPr="008C60EC">
              <w:rPr>
                <w:lang w:val="en-US"/>
              </w:rPr>
              <w:t>Sr, Li,</w:t>
            </w:r>
          </w:p>
          <w:p w:rsidR="00C10C72" w:rsidRPr="008C60EC" w:rsidRDefault="00D51B7E" w:rsidP="008C60EC">
            <w:pPr>
              <w:shd w:val="clear" w:color="auto" w:fill="FFFFFF"/>
              <w:spacing w:line="360" w:lineRule="auto"/>
              <w:jc w:val="both"/>
              <w:rPr>
                <w:lang w:val="en-US"/>
              </w:rPr>
            </w:pPr>
            <w:r w:rsidRPr="008C60EC">
              <w:rPr>
                <w:lang w:val="en-US"/>
              </w:rPr>
              <w:t>Rb, Cs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D51B7E" w:rsidP="008C60EC">
            <w:pPr>
              <w:shd w:val="clear" w:color="auto" w:fill="FFFFFF"/>
              <w:spacing w:line="360" w:lineRule="auto"/>
              <w:jc w:val="both"/>
              <w:rPr>
                <w:lang w:val="en-US"/>
              </w:rPr>
            </w:pPr>
            <w:r w:rsidRPr="008C60EC">
              <w:rPr>
                <w:lang w:val="en-US"/>
              </w:rPr>
              <w:t>Sr, Li,</w:t>
            </w:r>
          </w:p>
          <w:p w:rsidR="00D51B7E" w:rsidRPr="008C60EC" w:rsidRDefault="00D51B7E" w:rsidP="008C60EC">
            <w:pPr>
              <w:shd w:val="clear" w:color="auto" w:fill="FFFFFF"/>
              <w:spacing w:line="360" w:lineRule="auto"/>
              <w:jc w:val="both"/>
              <w:rPr>
                <w:lang w:val="en-US"/>
              </w:rPr>
            </w:pPr>
            <w:r w:rsidRPr="008C60EC">
              <w:rPr>
                <w:lang w:val="en-US"/>
              </w:rPr>
              <w:t>Rb, Cs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С</w:t>
            </w:r>
            <w:r w:rsidR="00D51B7E" w:rsidRPr="008C60EC">
              <w:rPr>
                <w:lang w:val="en-US"/>
              </w:rPr>
              <w:t>s</w:t>
            </w:r>
          </w:p>
        </w:tc>
      </w:tr>
    </w:tbl>
    <w:p w:rsidR="00D51B7E" w:rsidRPr="008C60EC" w:rsidRDefault="00D51B7E" w:rsidP="008C60EC">
      <w:pPr>
        <w:shd w:val="clear" w:color="auto" w:fill="FFFFFF"/>
        <w:spacing w:line="360" w:lineRule="auto"/>
        <w:ind w:firstLine="709"/>
        <w:jc w:val="both"/>
        <w:rPr>
          <w:sz w:val="28"/>
          <w:szCs w:val="28"/>
          <w:lang w:val="en-US"/>
        </w:rPr>
      </w:pPr>
    </w:p>
    <w:p w:rsidR="00C10C72" w:rsidRPr="008C60EC" w:rsidRDefault="00C10C72" w:rsidP="008C60EC">
      <w:pPr>
        <w:shd w:val="clear" w:color="auto" w:fill="FFFFFF"/>
        <w:spacing w:line="360" w:lineRule="auto"/>
        <w:ind w:firstLine="709"/>
        <w:jc w:val="both"/>
        <w:rPr>
          <w:sz w:val="28"/>
          <w:szCs w:val="28"/>
        </w:rPr>
      </w:pPr>
      <w:r w:rsidRPr="008C60EC">
        <w:rPr>
          <w:sz w:val="28"/>
          <w:szCs w:val="28"/>
        </w:rPr>
        <w:t>Менее подверженными гидрогеохимической трансформации оказались воды железорудных месторождений Урала, хотя время их трансформации соизмеримо, а во многом и превышает таковое при промышленном освоении меднорудных объектов (табл.</w:t>
      </w:r>
      <w:r w:rsidR="0017755C" w:rsidRPr="008C60EC">
        <w:rPr>
          <w:sz w:val="28"/>
          <w:szCs w:val="28"/>
        </w:rPr>
        <w:t xml:space="preserve"> </w:t>
      </w:r>
      <w:r w:rsidR="00D51B7E" w:rsidRPr="008C60EC">
        <w:rPr>
          <w:sz w:val="28"/>
          <w:szCs w:val="28"/>
        </w:rPr>
        <w:t>2</w:t>
      </w:r>
      <w:r w:rsidRPr="008C60EC">
        <w:rPr>
          <w:sz w:val="28"/>
          <w:szCs w:val="28"/>
        </w:rPr>
        <w:t>). Общие черты их гидрогеохимии: в целом</w:t>
      </w:r>
      <w:r w:rsidR="008C60EC">
        <w:rPr>
          <w:sz w:val="28"/>
          <w:szCs w:val="28"/>
        </w:rPr>
        <w:t xml:space="preserve"> </w:t>
      </w:r>
      <w:r w:rsidR="0017755C" w:rsidRPr="008C60EC">
        <w:rPr>
          <w:sz w:val="28"/>
          <w:szCs w:val="28"/>
          <w:lang w:val="en-US"/>
        </w:rPr>
        <w:t>c</w:t>
      </w:r>
      <w:r w:rsidRPr="008C60EC">
        <w:rPr>
          <w:sz w:val="28"/>
          <w:szCs w:val="28"/>
        </w:rPr>
        <w:t>лабоминерализованные (от менее 0,5 - редко до 2-3 г/дм</w:t>
      </w:r>
      <w:r w:rsidRPr="008C60EC">
        <w:rPr>
          <w:sz w:val="28"/>
          <w:szCs w:val="28"/>
          <w:vertAlign w:val="superscript"/>
        </w:rPr>
        <w:t>3</w:t>
      </w:r>
      <w:r w:rsidRPr="008C60EC">
        <w:rPr>
          <w:sz w:val="28"/>
          <w:szCs w:val="28"/>
        </w:rPr>
        <w:t>), гидрокарбонатные кальциевые и/или магниево-кальциевые, нейтральные или слабокислые воды (7 &lt; рН &gt; 3).</w:t>
      </w:r>
    </w:p>
    <w:p w:rsidR="00C10C72" w:rsidRPr="008C60EC" w:rsidRDefault="00C10C72" w:rsidP="008C60EC">
      <w:pPr>
        <w:shd w:val="clear" w:color="auto" w:fill="FFFFFF"/>
        <w:spacing w:line="360" w:lineRule="auto"/>
        <w:ind w:firstLine="709"/>
        <w:jc w:val="both"/>
        <w:rPr>
          <w:sz w:val="28"/>
          <w:szCs w:val="28"/>
        </w:rPr>
      </w:pPr>
      <w:r w:rsidRPr="008C60EC">
        <w:rPr>
          <w:sz w:val="28"/>
          <w:szCs w:val="28"/>
        </w:rPr>
        <w:t>Рассматривая возможность оценки степени техногенной мобилизации обширной металлоносной «нагрузки» рудничных и шахтных вод как основного результата их геохимического преобразования, мы различали прежде всего наиболее сильно измененные водосбросы залежей медноколчеданной группы (и их разливов в пределах близрасположенных от источников рассеяния частях ландшафтов), а также обширной группы месторождений минерального сырья, воды которых преобразованы техногенезом менее контрастно или почти не трансформированы. Это воды железорудных, никелевых, бокситовых и иных месторождений.</w:t>
      </w:r>
    </w:p>
    <w:p w:rsidR="008C60EC" w:rsidRDefault="008C60EC" w:rsidP="008C60EC">
      <w:pPr>
        <w:shd w:val="clear" w:color="auto" w:fill="FFFFFF"/>
        <w:spacing w:line="360" w:lineRule="auto"/>
        <w:ind w:firstLine="709"/>
        <w:jc w:val="both"/>
        <w:rPr>
          <w:b/>
          <w:sz w:val="28"/>
          <w:szCs w:val="28"/>
        </w:rPr>
      </w:pPr>
    </w:p>
    <w:p w:rsidR="00C10C72" w:rsidRPr="008C60EC" w:rsidRDefault="008C60EC" w:rsidP="008C60EC">
      <w:pPr>
        <w:shd w:val="clear" w:color="auto" w:fill="FFFFFF"/>
        <w:spacing w:line="360" w:lineRule="auto"/>
        <w:ind w:firstLine="709"/>
        <w:jc w:val="both"/>
        <w:rPr>
          <w:b/>
          <w:sz w:val="28"/>
          <w:szCs w:val="28"/>
        </w:rPr>
      </w:pPr>
      <w:r w:rsidRPr="008C60EC">
        <w:rPr>
          <w:sz w:val="28"/>
          <w:szCs w:val="28"/>
        </w:rPr>
        <w:t>Таблица 2</w:t>
      </w:r>
      <w:r>
        <w:rPr>
          <w:sz w:val="28"/>
          <w:szCs w:val="28"/>
        </w:rPr>
        <w:t xml:space="preserve">. </w:t>
      </w:r>
      <w:r w:rsidR="00C10C72" w:rsidRPr="008C60EC">
        <w:rPr>
          <w:b/>
          <w:sz w:val="28"/>
          <w:szCs w:val="28"/>
        </w:rPr>
        <w:t>Ассоциации элементов в водах горнопромышленных ландшафтов железорудных месторождений</w:t>
      </w:r>
    </w:p>
    <w:tbl>
      <w:tblPr>
        <w:tblW w:w="0" w:type="auto"/>
        <w:tblInd w:w="40" w:type="dxa"/>
        <w:tblLayout w:type="fixed"/>
        <w:tblCellMar>
          <w:left w:w="40" w:type="dxa"/>
          <w:right w:w="40" w:type="dxa"/>
        </w:tblCellMar>
        <w:tblLook w:val="0000" w:firstRow="0" w:lastRow="0" w:firstColumn="0" w:lastColumn="0" w:noHBand="0" w:noVBand="0"/>
      </w:tblPr>
      <w:tblGrid>
        <w:gridCol w:w="1418"/>
        <w:gridCol w:w="1102"/>
        <w:gridCol w:w="1024"/>
        <w:gridCol w:w="1496"/>
        <w:gridCol w:w="1440"/>
        <w:gridCol w:w="1175"/>
        <w:gridCol w:w="1559"/>
      </w:tblGrid>
      <w:tr w:rsidR="00D51B7E" w:rsidRPr="008C60EC" w:rsidTr="008C60EC">
        <w:trPr>
          <w:trHeight w:hRule="exact" w:val="388"/>
        </w:trPr>
        <w:tc>
          <w:tcPr>
            <w:tcW w:w="1418" w:type="dxa"/>
            <w:vMerge w:val="restart"/>
            <w:tcBorders>
              <w:top w:val="single" w:sz="6" w:space="0" w:color="auto"/>
              <w:left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pPr>
            <w:r w:rsidRPr="008C60EC">
              <w:t>Накопление</w:t>
            </w:r>
            <w:r w:rsidR="008C60EC">
              <w:t xml:space="preserve"> </w:t>
            </w:r>
          </w:p>
          <w:p w:rsidR="00D51B7E" w:rsidRPr="008C60EC" w:rsidRDefault="00D51B7E" w:rsidP="008C60EC">
            <w:pPr>
              <w:shd w:val="clear" w:color="auto" w:fill="FFFFFF"/>
              <w:spacing w:line="360" w:lineRule="auto"/>
              <w:jc w:val="both"/>
            </w:pPr>
            <w:r w:rsidRPr="008C60EC">
              <w:t>элементов К</w:t>
            </w:r>
            <w:r w:rsidRPr="008C60EC">
              <w:rPr>
                <w:vertAlign w:val="subscript"/>
              </w:rPr>
              <w:t>н</w:t>
            </w:r>
          </w:p>
        </w:tc>
        <w:tc>
          <w:tcPr>
            <w:tcW w:w="7796" w:type="dxa"/>
            <w:gridSpan w:val="6"/>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pPr>
            <w:r w:rsidRPr="008C60EC">
              <w:t>Водосбросы месторождений</w:t>
            </w:r>
          </w:p>
        </w:tc>
      </w:tr>
      <w:tr w:rsidR="00D51B7E" w:rsidRPr="008C60EC" w:rsidTr="008C60EC">
        <w:trPr>
          <w:trHeight w:hRule="exact" w:val="556"/>
        </w:trPr>
        <w:tc>
          <w:tcPr>
            <w:tcW w:w="1418" w:type="dxa"/>
            <w:vMerge/>
            <w:tcBorders>
              <w:left w:val="single" w:sz="6" w:space="0" w:color="auto"/>
              <w:bottom w:val="single" w:sz="6" w:space="0" w:color="auto"/>
              <w:right w:val="single" w:sz="6" w:space="0" w:color="auto"/>
            </w:tcBorders>
            <w:shd w:val="clear" w:color="auto" w:fill="FFFFFF"/>
          </w:tcPr>
          <w:p w:rsidR="00D51B7E" w:rsidRPr="008C60EC" w:rsidRDefault="00D51B7E" w:rsidP="008C60EC">
            <w:pPr>
              <w:spacing w:line="360" w:lineRule="auto"/>
              <w:jc w:val="both"/>
            </w:pP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pPr>
            <w:r w:rsidRPr="008C60EC">
              <w:t>Естю</w:t>
            </w:r>
            <w:r w:rsidR="0017755C" w:rsidRPr="008C60EC">
              <w:t>нинс</w:t>
            </w:r>
            <w:r w:rsidRPr="008C60EC">
              <w:t>кого</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pPr>
            <w:r w:rsidRPr="008C60EC">
              <w:t>Валуев</w:t>
            </w:r>
            <w:r w:rsidRPr="008C60EC">
              <w:rPr>
                <w:lang w:val="en-US"/>
              </w:rPr>
              <w:t>c</w:t>
            </w:r>
            <w:r w:rsidRPr="008C60EC">
              <w:t>кого</w:t>
            </w:r>
          </w:p>
        </w:tc>
        <w:tc>
          <w:tcPr>
            <w:tcW w:w="1496" w:type="dxa"/>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pPr>
            <w:r w:rsidRPr="008C60EC">
              <w:t>Горобла</w:t>
            </w:r>
            <w:r w:rsidR="0017755C" w:rsidRPr="008C60EC">
              <w:t>г</w:t>
            </w:r>
            <w:r w:rsidRPr="008C60EC">
              <w:t>ода</w:t>
            </w:r>
            <w:r w:rsidR="0017755C" w:rsidRPr="008C60EC">
              <w:t>т</w:t>
            </w:r>
            <w:r w:rsidRPr="008C60EC">
              <w:t>ского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pPr>
            <w:r w:rsidRPr="008C60EC">
              <w:t>Северо</w:t>
            </w:r>
            <w:r w:rsidR="008C60EC">
              <w:t>-</w:t>
            </w:r>
            <w:r w:rsidRPr="008C60EC">
              <w:t>Песчанского</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pPr>
            <w:r w:rsidRPr="008C60EC">
              <w:t>Первомайского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51B7E" w:rsidRPr="008C60EC" w:rsidRDefault="00D51B7E" w:rsidP="008C60EC">
            <w:pPr>
              <w:shd w:val="clear" w:color="auto" w:fill="FFFFFF"/>
              <w:spacing w:line="360" w:lineRule="auto"/>
              <w:jc w:val="both"/>
            </w:pPr>
            <w:r w:rsidRPr="008C60EC">
              <w:t>Ворон</w:t>
            </w:r>
            <w:r w:rsidR="0017755C" w:rsidRPr="008C60EC">
              <w:t>ц</w:t>
            </w:r>
            <w:r w:rsidRPr="008C60EC">
              <w:t>ов</w:t>
            </w:r>
            <w:r w:rsidR="0017755C" w:rsidRPr="008C60EC">
              <w:t>ского</w:t>
            </w:r>
          </w:p>
        </w:tc>
      </w:tr>
      <w:tr w:rsidR="00C10C72" w:rsidRPr="008C60EC" w:rsidTr="008C60EC">
        <w:trPr>
          <w:trHeight w:hRule="exact" w:val="71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100- 10</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17755C" w:rsidRPr="008C60EC" w:rsidRDefault="0017755C" w:rsidP="008C60EC">
            <w:pPr>
              <w:shd w:val="clear" w:color="auto" w:fill="FFFFFF"/>
              <w:spacing w:line="360" w:lineRule="auto"/>
              <w:jc w:val="both"/>
              <w:rPr>
                <w:lang w:val="en-US"/>
              </w:rPr>
            </w:pPr>
            <w:r w:rsidRPr="008C60EC">
              <w:rPr>
                <w:lang w:val="en-US"/>
              </w:rPr>
              <w:t>Sr,</w:t>
            </w:r>
            <w:r w:rsidR="008C60EC" w:rsidRPr="008C60EC">
              <w:rPr>
                <w:lang w:val="en-US"/>
              </w:rPr>
              <w:t xml:space="preserve"> </w:t>
            </w:r>
            <w:r w:rsidR="00C10C72" w:rsidRPr="008C60EC">
              <w:t>МО,</w:t>
            </w:r>
          </w:p>
          <w:p w:rsidR="00C10C72" w:rsidRPr="008C60EC" w:rsidRDefault="0017755C" w:rsidP="008C60EC">
            <w:pPr>
              <w:shd w:val="clear" w:color="auto" w:fill="FFFFFF"/>
              <w:spacing w:line="360" w:lineRule="auto"/>
              <w:jc w:val="both"/>
            </w:pPr>
            <w:r w:rsidRPr="008C60EC">
              <w:rPr>
                <w:lang w:val="en-US"/>
              </w:rPr>
              <w:t>Cs</w:t>
            </w:r>
          </w:p>
        </w:tc>
        <w:tc>
          <w:tcPr>
            <w:tcW w:w="149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Pb, Sr, F</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Р</w:t>
            </w:r>
            <w:r w:rsidR="0017755C" w:rsidRPr="008C60EC">
              <w:rPr>
                <w:lang w:val="en-US"/>
              </w:rPr>
              <w:t>b</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С</w:t>
            </w:r>
            <w:r w:rsidR="0017755C" w:rsidRPr="008C60EC">
              <w:rPr>
                <w:lang w:val="en-US"/>
              </w:rPr>
              <w:t>u</w:t>
            </w:r>
            <w:r w:rsidRPr="008C60EC">
              <w:t>,</w:t>
            </w:r>
            <w:r w:rsidR="0017755C" w:rsidRPr="008C60EC">
              <w:rPr>
                <w:lang w:val="en-US"/>
              </w:rPr>
              <w:t xml:space="preserve"> </w:t>
            </w:r>
            <w:r w:rsidRPr="008C60EC">
              <w:t>Р</w:t>
            </w:r>
            <w:r w:rsidR="0017755C" w:rsidRPr="008C60EC">
              <w:rPr>
                <w:lang w:val="en-US"/>
              </w:rPr>
              <w:t>b</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r>
      <w:tr w:rsidR="00C10C72" w:rsidRPr="008C60EC" w:rsidTr="008C60EC">
        <w:trPr>
          <w:trHeight w:hRule="exact" w:val="106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10- 1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Мл</w:t>
            </w:r>
            <w:r w:rsidRPr="008C60EC">
              <w:rPr>
                <w:lang w:val="en-US"/>
              </w:rPr>
              <w:t>,</w:t>
            </w:r>
            <w:r w:rsidR="0017755C" w:rsidRPr="008C60EC">
              <w:rPr>
                <w:lang w:val="en-US"/>
              </w:rPr>
              <w:t xml:space="preserve"> V,</w:t>
            </w:r>
          </w:p>
          <w:p w:rsidR="0017755C" w:rsidRPr="008C60EC" w:rsidRDefault="0017755C" w:rsidP="008C60EC">
            <w:pPr>
              <w:shd w:val="clear" w:color="auto" w:fill="FFFFFF"/>
              <w:spacing w:line="360" w:lineRule="auto"/>
              <w:jc w:val="both"/>
              <w:rPr>
                <w:lang w:val="en-US"/>
              </w:rPr>
            </w:pPr>
            <w:r w:rsidRPr="008C60EC">
              <w:rPr>
                <w:lang w:val="en-US"/>
              </w:rPr>
              <w:t>C</w:t>
            </w:r>
            <w:r w:rsidRPr="008C60EC">
              <w:t>и</w:t>
            </w:r>
            <w:r w:rsidRPr="008C60EC">
              <w:rPr>
                <w:lang w:val="en-US"/>
              </w:rPr>
              <w:t>, Co,</w:t>
            </w:r>
          </w:p>
          <w:p w:rsidR="0017755C" w:rsidRPr="008C60EC" w:rsidRDefault="0017755C" w:rsidP="008C60EC">
            <w:pPr>
              <w:shd w:val="clear" w:color="auto" w:fill="FFFFFF"/>
              <w:spacing w:line="360" w:lineRule="auto"/>
              <w:jc w:val="both"/>
              <w:rPr>
                <w:lang w:val="en-US"/>
              </w:rPr>
            </w:pPr>
            <w:r w:rsidRPr="008C60EC">
              <w:rPr>
                <w:lang w:val="en-US"/>
              </w:rPr>
              <w:t>Sr, Ti, Ga</w:t>
            </w:r>
          </w:p>
          <w:p w:rsidR="00C10C72" w:rsidRPr="008C60EC" w:rsidRDefault="00C10C72" w:rsidP="008C60EC">
            <w:pPr>
              <w:shd w:val="clear" w:color="auto" w:fill="FFFFFF"/>
              <w:spacing w:line="360" w:lineRule="auto"/>
              <w:jc w:val="both"/>
              <w:rPr>
                <w:lang w:val="en-US"/>
              </w:rPr>
            </w:pP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Zn, Си,</w:t>
            </w:r>
          </w:p>
          <w:p w:rsidR="0017755C" w:rsidRPr="008C60EC" w:rsidRDefault="0017755C" w:rsidP="008C60EC">
            <w:pPr>
              <w:shd w:val="clear" w:color="auto" w:fill="FFFFFF"/>
              <w:spacing w:line="360" w:lineRule="auto"/>
              <w:jc w:val="both"/>
            </w:pPr>
            <w:r w:rsidRPr="008C60EC">
              <w:rPr>
                <w:lang w:val="en-US"/>
              </w:rPr>
              <w:t>Mn</w:t>
            </w:r>
          </w:p>
        </w:tc>
        <w:tc>
          <w:tcPr>
            <w:tcW w:w="1496" w:type="dxa"/>
            <w:tcBorders>
              <w:top w:val="single" w:sz="6" w:space="0" w:color="auto"/>
              <w:left w:val="single" w:sz="6" w:space="0" w:color="auto"/>
              <w:bottom w:val="single" w:sz="6" w:space="0" w:color="auto"/>
              <w:right w:val="single" w:sz="6" w:space="0" w:color="auto"/>
            </w:tcBorders>
            <w:shd w:val="clear" w:color="auto" w:fill="FFFFFF"/>
          </w:tcPr>
          <w:p w:rsidR="0017755C" w:rsidRPr="008C60EC" w:rsidRDefault="0017755C" w:rsidP="008C60EC">
            <w:pPr>
              <w:shd w:val="clear" w:color="auto" w:fill="FFFFFF"/>
              <w:spacing w:line="360" w:lineRule="auto"/>
              <w:jc w:val="both"/>
              <w:rPr>
                <w:lang w:val="en-US"/>
              </w:rPr>
            </w:pPr>
            <w:r w:rsidRPr="008C60EC">
              <w:rPr>
                <w:lang w:val="en-US"/>
              </w:rPr>
              <w:t>Mn, C</w:t>
            </w:r>
            <w:r w:rsidRPr="008C60EC">
              <w:t>и</w:t>
            </w:r>
            <w:r w:rsidRPr="008C60EC">
              <w:rPr>
                <w:lang w:val="en-US"/>
              </w:rPr>
              <w:t>,</w:t>
            </w:r>
          </w:p>
          <w:p w:rsidR="00C10C72" w:rsidRPr="008C60EC" w:rsidRDefault="0017755C" w:rsidP="008C60EC">
            <w:pPr>
              <w:shd w:val="clear" w:color="auto" w:fill="FFFFFF"/>
              <w:spacing w:line="360" w:lineRule="auto"/>
              <w:jc w:val="both"/>
              <w:rPr>
                <w:lang w:val="en-US"/>
              </w:rPr>
            </w:pPr>
            <w:r w:rsidRPr="008C60EC">
              <w:rPr>
                <w:lang w:val="en-US"/>
              </w:rPr>
              <w:t>Sr, As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Mn, Zn, V,</w:t>
            </w:r>
          </w:p>
          <w:p w:rsidR="0017755C" w:rsidRPr="008C60EC" w:rsidRDefault="0017755C" w:rsidP="008C60EC">
            <w:pPr>
              <w:shd w:val="clear" w:color="auto" w:fill="FFFFFF"/>
              <w:spacing w:line="360" w:lineRule="auto"/>
              <w:jc w:val="both"/>
              <w:rPr>
                <w:lang w:val="en-US"/>
              </w:rPr>
            </w:pPr>
            <w:r w:rsidRPr="008C60EC">
              <w:rPr>
                <w:lang w:val="en-US"/>
              </w:rPr>
              <w:t>Cr, Sr, As</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Mn, V, Cr,</w:t>
            </w:r>
          </w:p>
          <w:p w:rsidR="0017755C" w:rsidRPr="008C60EC" w:rsidRDefault="0017755C" w:rsidP="008C60EC">
            <w:pPr>
              <w:shd w:val="clear" w:color="auto" w:fill="FFFFFF"/>
              <w:spacing w:line="360" w:lineRule="auto"/>
              <w:jc w:val="both"/>
              <w:rPr>
                <w:lang w:val="en-US"/>
              </w:rPr>
            </w:pPr>
            <w:r w:rsidRPr="008C60EC">
              <w:rPr>
                <w:lang w:val="en-US"/>
              </w:rPr>
              <w:t>Zn, As, Sr</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Mn, Ni,</w:t>
            </w:r>
          </w:p>
          <w:p w:rsidR="0017755C" w:rsidRPr="008C60EC" w:rsidRDefault="0017755C" w:rsidP="008C60EC">
            <w:pPr>
              <w:shd w:val="clear" w:color="auto" w:fill="FFFFFF"/>
              <w:spacing w:line="360" w:lineRule="auto"/>
              <w:jc w:val="both"/>
              <w:rPr>
                <w:lang w:val="en-US"/>
              </w:rPr>
            </w:pPr>
            <w:r w:rsidRPr="008C60EC">
              <w:rPr>
                <w:lang w:val="en-US"/>
              </w:rPr>
              <w:t>Cu, Zn, Sr</w:t>
            </w:r>
          </w:p>
        </w:tc>
      </w:tr>
      <w:tr w:rsidR="00C10C72" w:rsidRPr="008C60EC" w:rsidTr="008C60EC">
        <w:trPr>
          <w:trHeight w:hRule="exact" w:val="7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Zn, Ni</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Fc, Zn,</w:t>
            </w:r>
          </w:p>
          <w:p w:rsidR="0017755C" w:rsidRPr="008C60EC" w:rsidRDefault="0017755C" w:rsidP="008C60EC">
            <w:pPr>
              <w:shd w:val="clear" w:color="auto" w:fill="FFFFFF"/>
              <w:spacing w:line="360" w:lineRule="auto"/>
              <w:jc w:val="both"/>
              <w:rPr>
                <w:lang w:val="en-US"/>
              </w:rPr>
            </w:pPr>
            <w:r w:rsidRPr="008C60EC">
              <w:rPr>
                <w:lang w:val="en-US"/>
              </w:rPr>
              <w:t>Ni, Ti</w:t>
            </w:r>
          </w:p>
        </w:tc>
        <w:tc>
          <w:tcPr>
            <w:tcW w:w="1496" w:type="dxa"/>
            <w:tcBorders>
              <w:top w:val="single" w:sz="6" w:space="0" w:color="auto"/>
              <w:left w:val="single" w:sz="6" w:space="0" w:color="auto"/>
              <w:bottom w:val="single" w:sz="6" w:space="0" w:color="auto"/>
              <w:right w:val="single" w:sz="6" w:space="0" w:color="auto"/>
            </w:tcBorders>
            <w:shd w:val="clear" w:color="auto" w:fill="FFFFFF"/>
          </w:tcPr>
          <w:p w:rsidR="0017755C" w:rsidRPr="008C60EC" w:rsidRDefault="0017755C" w:rsidP="008C60EC">
            <w:pPr>
              <w:shd w:val="clear" w:color="auto" w:fill="FFFFFF"/>
              <w:spacing w:line="360" w:lineRule="auto"/>
              <w:jc w:val="both"/>
              <w:rPr>
                <w:lang w:val="en-US"/>
              </w:rPr>
            </w:pPr>
            <w:r w:rsidRPr="008C60EC">
              <w:rPr>
                <w:lang w:val="en-US"/>
              </w:rPr>
              <w:t>Mn, Fe,</w:t>
            </w:r>
          </w:p>
          <w:p w:rsidR="00C10C72" w:rsidRPr="008C60EC" w:rsidRDefault="0017755C" w:rsidP="008C60EC">
            <w:pPr>
              <w:shd w:val="clear" w:color="auto" w:fill="FFFFFF"/>
              <w:spacing w:line="360" w:lineRule="auto"/>
              <w:jc w:val="both"/>
              <w:rPr>
                <w:lang w:val="en-US"/>
              </w:rPr>
            </w:pPr>
            <w:r w:rsidRPr="008C60EC">
              <w:rPr>
                <w:lang w:val="en-US"/>
              </w:rPr>
              <w:t>Zn, As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Mn, Ni, Mo</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Ni, Ti,</w:t>
            </w:r>
          </w:p>
          <w:p w:rsidR="0017755C" w:rsidRPr="008C60EC" w:rsidRDefault="0017755C" w:rsidP="008C60EC">
            <w:pPr>
              <w:shd w:val="clear" w:color="auto" w:fill="FFFFFF"/>
              <w:spacing w:line="360" w:lineRule="auto"/>
              <w:jc w:val="both"/>
              <w:rPr>
                <w:lang w:val="en-US"/>
              </w:rPr>
            </w:pPr>
            <w:r w:rsidRPr="008C60EC">
              <w:rPr>
                <w:lang w:val="en-US"/>
              </w:rPr>
              <w:t>Zn, Mo</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Mn, Ti, Cr,</w:t>
            </w:r>
          </w:p>
          <w:p w:rsidR="0017755C" w:rsidRPr="008C60EC" w:rsidRDefault="0017755C" w:rsidP="008C60EC">
            <w:pPr>
              <w:shd w:val="clear" w:color="auto" w:fill="FFFFFF"/>
              <w:spacing w:line="360" w:lineRule="auto"/>
              <w:jc w:val="both"/>
              <w:rPr>
                <w:lang w:val="en-US"/>
              </w:rPr>
            </w:pPr>
            <w:r w:rsidRPr="008C60EC">
              <w:rPr>
                <w:lang w:val="en-US"/>
              </w:rPr>
              <w:t>Zn, Sr</w:t>
            </w:r>
          </w:p>
        </w:tc>
      </w:tr>
      <w:tr w:rsidR="00C10C72" w:rsidRPr="008C60EC" w:rsidTr="008C60EC">
        <w:trPr>
          <w:trHeight w:hRule="exact" w:val="93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&lt;0,1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Pb, Cd,</w:t>
            </w:r>
          </w:p>
          <w:p w:rsidR="0017755C" w:rsidRPr="008C60EC" w:rsidRDefault="0017755C" w:rsidP="008C60EC">
            <w:pPr>
              <w:shd w:val="clear" w:color="auto" w:fill="FFFFFF"/>
              <w:spacing w:line="360" w:lineRule="auto"/>
              <w:jc w:val="both"/>
              <w:rPr>
                <w:lang w:val="en-US"/>
              </w:rPr>
            </w:pPr>
            <w:r w:rsidRPr="008C60EC">
              <w:rPr>
                <w:lang w:val="en-US"/>
              </w:rPr>
              <w:t>Rb, Li, Cs</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Pb, Cd,</w:t>
            </w:r>
          </w:p>
          <w:p w:rsidR="0017755C" w:rsidRPr="008C60EC" w:rsidRDefault="0017755C" w:rsidP="008C60EC">
            <w:pPr>
              <w:shd w:val="clear" w:color="auto" w:fill="FFFFFF"/>
              <w:spacing w:line="360" w:lineRule="auto"/>
              <w:jc w:val="both"/>
              <w:rPr>
                <w:lang w:val="en-US"/>
              </w:rPr>
            </w:pPr>
            <w:r w:rsidRPr="008C60EC">
              <w:rPr>
                <w:lang w:val="en-US"/>
              </w:rPr>
              <w:t>Li, Rb,</w:t>
            </w:r>
          </w:p>
          <w:p w:rsidR="0017755C" w:rsidRPr="008C60EC" w:rsidRDefault="0017755C" w:rsidP="008C60EC">
            <w:pPr>
              <w:shd w:val="clear" w:color="auto" w:fill="FFFFFF"/>
              <w:spacing w:line="360" w:lineRule="auto"/>
              <w:jc w:val="both"/>
              <w:rPr>
                <w:lang w:val="en-US"/>
              </w:rPr>
            </w:pPr>
            <w:r w:rsidRPr="008C60EC">
              <w:rPr>
                <w:lang w:val="en-US"/>
              </w:rPr>
              <w:t>Cs,</w:t>
            </w:r>
          </w:p>
        </w:tc>
        <w:tc>
          <w:tcPr>
            <w:tcW w:w="149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Си</w:t>
            </w:r>
            <w:r w:rsidRPr="008C60EC">
              <w:rPr>
                <w:lang w:val="en-US"/>
              </w:rPr>
              <w:t xml:space="preserve">, </w:t>
            </w:r>
            <w:r w:rsidR="0017755C" w:rsidRPr="008C60EC">
              <w:rPr>
                <w:lang w:val="en-US"/>
              </w:rPr>
              <w:t>Cd,</w:t>
            </w:r>
          </w:p>
          <w:p w:rsidR="0017755C" w:rsidRPr="008C60EC" w:rsidRDefault="0017755C" w:rsidP="008C60EC">
            <w:pPr>
              <w:shd w:val="clear" w:color="auto" w:fill="FFFFFF"/>
              <w:spacing w:line="360" w:lineRule="auto"/>
              <w:jc w:val="both"/>
              <w:rPr>
                <w:lang w:val="en-US"/>
              </w:rPr>
            </w:pPr>
            <w:r w:rsidRPr="008C60EC">
              <w:rPr>
                <w:lang w:val="en-US"/>
              </w:rPr>
              <w:t>Rb, Li, Cs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Zn, Cd, Li,</w:t>
            </w:r>
          </w:p>
          <w:p w:rsidR="0017755C" w:rsidRPr="008C60EC" w:rsidRDefault="0017755C" w:rsidP="008C60EC">
            <w:pPr>
              <w:shd w:val="clear" w:color="auto" w:fill="FFFFFF"/>
              <w:spacing w:line="360" w:lineRule="auto"/>
              <w:jc w:val="both"/>
              <w:rPr>
                <w:lang w:val="en-US"/>
              </w:rPr>
            </w:pPr>
            <w:r w:rsidRPr="008C60EC">
              <w:rPr>
                <w:lang w:val="en-US"/>
              </w:rPr>
              <w:t>Rb, Cs</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17755C" w:rsidRPr="008C60EC" w:rsidRDefault="00C10C72" w:rsidP="008C60EC">
            <w:pPr>
              <w:shd w:val="clear" w:color="auto" w:fill="FFFFFF"/>
              <w:spacing w:line="360" w:lineRule="auto"/>
              <w:jc w:val="both"/>
              <w:rPr>
                <w:iCs/>
                <w:lang w:val="en-US"/>
              </w:rPr>
            </w:pPr>
            <w:r w:rsidRPr="008C60EC">
              <w:t>Мо</w:t>
            </w:r>
            <w:r w:rsidRPr="008C60EC">
              <w:rPr>
                <w:lang w:val="en-US"/>
              </w:rPr>
              <w:t xml:space="preserve">, </w:t>
            </w:r>
            <w:r w:rsidR="0017755C" w:rsidRPr="008C60EC">
              <w:rPr>
                <w:iCs/>
                <w:lang w:val="en-US"/>
              </w:rPr>
              <w:t>Cd,</w:t>
            </w:r>
          </w:p>
          <w:p w:rsidR="00C10C72" w:rsidRPr="008C60EC" w:rsidRDefault="0017755C" w:rsidP="008C60EC">
            <w:pPr>
              <w:shd w:val="clear" w:color="auto" w:fill="FFFFFF"/>
              <w:spacing w:line="360" w:lineRule="auto"/>
              <w:jc w:val="both"/>
              <w:rPr>
                <w:iCs/>
                <w:lang w:val="en-US"/>
              </w:rPr>
            </w:pPr>
            <w:r w:rsidRPr="008C60EC">
              <w:rPr>
                <w:iCs/>
                <w:lang w:val="en-US"/>
              </w:rPr>
              <w:t>Mg, Rb,</w:t>
            </w:r>
          </w:p>
          <w:p w:rsidR="0017755C" w:rsidRPr="008C60EC" w:rsidRDefault="0017755C" w:rsidP="008C60EC">
            <w:pPr>
              <w:shd w:val="clear" w:color="auto" w:fill="FFFFFF"/>
              <w:spacing w:line="360" w:lineRule="auto"/>
              <w:jc w:val="both"/>
              <w:rPr>
                <w:lang w:val="en-US"/>
              </w:rPr>
            </w:pPr>
            <w:r w:rsidRPr="008C60EC">
              <w:rPr>
                <w:iCs/>
                <w:lang w:val="en-US"/>
              </w:rPr>
              <w:t>Li, Cs</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17755C" w:rsidP="008C60EC">
            <w:pPr>
              <w:shd w:val="clear" w:color="auto" w:fill="FFFFFF"/>
              <w:spacing w:line="360" w:lineRule="auto"/>
              <w:jc w:val="both"/>
              <w:rPr>
                <w:lang w:val="en-US"/>
              </w:rPr>
            </w:pPr>
            <w:r w:rsidRPr="008C60EC">
              <w:rPr>
                <w:lang w:val="en-US"/>
              </w:rPr>
              <w:t>Pb, Cd, Li,</w:t>
            </w:r>
          </w:p>
          <w:p w:rsidR="0017755C" w:rsidRPr="008C60EC" w:rsidRDefault="0017755C" w:rsidP="008C60EC">
            <w:pPr>
              <w:shd w:val="clear" w:color="auto" w:fill="FFFFFF"/>
              <w:spacing w:line="360" w:lineRule="auto"/>
              <w:jc w:val="both"/>
              <w:rPr>
                <w:lang w:val="en-US"/>
              </w:rPr>
            </w:pPr>
            <w:r w:rsidRPr="008C60EC">
              <w:rPr>
                <w:lang w:val="en-US"/>
              </w:rPr>
              <w:t>Rb, Cs</w:t>
            </w:r>
          </w:p>
        </w:tc>
      </w:tr>
    </w:tbl>
    <w:p w:rsidR="00D51B7E" w:rsidRPr="008C60EC" w:rsidRDefault="00D51B7E" w:rsidP="008C60EC">
      <w:pPr>
        <w:shd w:val="clear" w:color="auto" w:fill="FFFFFF"/>
        <w:spacing w:line="360" w:lineRule="auto"/>
        <w:ind w:firstLine="709"/>
        <w:jc w:val="both"/>
        <w:rPr>
          <w:sz w:val="28"/>
          <w:szCs w:val="28"/>
          <w:lang w:val="en-US"/>
        </w:rPr>
      </w:pPr>
    </w:p>
    <w:p w:rsidR="00C10C72" w:rsidRPr="008C60EC" w:rsidRDefault="00C10C72" w:rsidP="008C60EC">
      <w:pPr>
        <w:shd w:val="clear" w:color="auto" w:fill="FFFFFF"/>
        <w:spacing w:line="360" w:lineRule="auto"/>
        <w:ind w:firstLine="709"/>
        <w:jc w:val="both"/>
        <w:rPr>
          <w:sz w:val="28"/>
          <w:szCs w:val="28"/>
        </w:rPr>
      </w:pPr>
      <w:r w:rsidRPr="008C60EC">
        <w:rPr>
          <w:sz w:val="28"/>
          <w:szCs w:val="28"/>
        </w:rPr>
        <w:t>Важен вопрос выбора исходных уровней сравнения концентраций элементов, так как «фоновый» уровень и содержания, и начальной трансформации установить ныне невозможно (за исключением тех чрезвычайно редких случаев, когда удалось сохранить данные о «естественном» составе вод и других компонентов среды). Для сравнения уровней накопления химических элементов нами использовались данные об их средних содержаниях в подземных водах зоны гипергенеза (Шварцев, 1978, 1998), в пресных речны</w:t>
      </w:r>
      <w:r w:rsidR="0017755C" w:rsidRPr="008C60EC">
        <w:rPr>
          <w:sz w:val="28"/>
          <w:szCs w:val="28"/>
        </w:rPr>
        <w:t>х, подземных и озёрных водах (</w:t>
      </w:r>
      <w:r w:rsidR="0017755C" w:rsidRPr="008C60EC">
        <w:rPr>
          <w:sz w:val="28"/>
          <w:szCs w:val="28"/>
          <w:lang w:val="en-US"/>
        </w:rPr>
        <w:t>Z</w:t>
      </w:r>
      <w:r w:rsidRPr="008C60EC">
        <w:rPr>
          <w:sz w:val="28"/>
          <w:szCs w:val="28"/>
        </w:rPr>
        <w:t>у</w:t>
      </w:r>
      <w:r w:rsidR="0017755C" w:rsidRPr="008C60EC">
        <w:rPr>
          <w:sz w:val="28"/>
          <w:szCs w:val="28"/>
          <w:lang w:val="en-US"/>
        </w:rPr>
        <w:t>k</w:t>
      </w:r>
      <w:r w:rsidRPr="008C60EC">
        <w:rPr>
          <w:sz w:val="28"/>
          <w:szCs w:val="28"/>
        </w:rPr>
        <w:t>а, 1972), концентрациях в морских водах (Хорн, 1972). Последнее обосновано и для тяжелых металлов (</w:t>
      </w:r>
      <w:r w:rsidR="00FB78D8" w:rsidRPr="008C60EC">
        <w:rPr>
          <w:sz w:val="28"/>
          <w:szCs w:val="28"/>
          <w:lang w:val="en-US"/>
        </w:rPr>
        <w:t>Cu</w:t>
      </w:r>
      <w:r w:rsidR="00FB78D8" w:rsidRPr="008C60EC">
        <w:rPr>
          <w:sz w:val="28"/>
          <w:szCs w:val="28"/>
        </w:rPr>
        <w:t xml:space="preserve">, </w:t>
      </w:r>
      <w:r w:rsidR="00FB78D8" w:rsidRPr="008C60EC">
        <w:rPr>
          <w:sz w:val="28"/>
          <w:szCs w:val="28"/>
          <w:lang w:val="en-US"/>
        </w:rPr>
        <w:t>Zn</w:t>
      </w:r>
      <w:r w:rsidR="00FB78D8" w:rsidRPr="008C60EC">
        <w:rPr>
          <w:sz w:val="28"/>
          <w:szCs w:val="28"/>
        </w:rPr>
        <w:t xml:space="preserve">, </w:t>
      </w:r>
      <w:r w:rsidR="00FB78D8" w:rsidRPr="008C60EC">
        <w:rPr>
          <w:sz w:val="28"/>
          <w:szCs w:val="28"/>
          <w:lang w:val="en-US"/>
        </w:rPr>
        <w:t>Fe</w:t>
      </w:r>
      <w:r w:rsidR="00FB78D8" w:rsidRPr="008C60EC">
        <w:rPr>
          <w:sz w:val="28"/>
          <w:szCs w:val="28"/>
        </w:rPr>
        <w:t xml:space="preserve">, </w:t>
      </w:r>
      <w:r w:rsidR="00FB78D8" w:rsidRPr="008C60EC">
        <w:rPr>
          <w:sz w:val="28"/>
          <w:szCs w:val="28"/>
          <w:lang w:val="en-US"/>
        </w:rPr>
        <w:t>Mn</w:t>
      </w:r>
      <w:r w:rsidR="00FB78D8" w:rsidRPr="008C60EC">
        <w:rPr>
          <w:sz w:val="28"/>
          <w:szCs w:val="28"/>
        </w:rPr>
        <w:t xml:space="preserve">, </w:t>
      </w:r>
      <w:r w:rsidR="00FB78D8" w:rsidRPr="008C60EC">
        <w:rPr>
          <w:sz w:val="28"/>
          <w:szCs w:val="28"/>
          <w:lang w:val="en-US"/>
        </w:rPr>
        <w:t>AL</w:t>
      </w:r>
      <w:r w:rsidR="00FB78D8" w:rsidRPr="008C60EC">
        <w:rPr>
          <w:sz w:val="28"/>
          <w:szCs w:val="28"/>
        </w:rPr>
        <w:t xml:space="preserve">, </w:t>
      </w:r>
      <w:r w:rsidR="00FB78D8" w:rsidRPr="008C60EC">
        <w:rPr>
          <w:sz w:val="28"/>
          <w:szCs w:val="28"/>
          <w:lang w:val="en-US"/>
        </w:rPr>
        <w:t>Ni</w:t>
      </w:r>
      <w:r w:rsidR="00FB78D8" w:rsidRPr="008C60EC">
        <w:rPr>
          <w:sz w:val="28"/>
          <w:szCs w:val="28"/>
        </w:rPr>
        <w:t xml:space="preserve">, </w:t>
      </w:r>
      <w:r w:rsidR="00FB78D8" w:rsidRPr="008C60EC">
        <w:rPr>
          <w:sz w:val="28"/>
          <w:szCs w:val="28"/>
          <w:lang w:val="en-US"/>
        </w:rPr>
        <w:t>Co</w:t>
      </w:r>
      <w:r w:rsidR="00FB78D8" w:rsidRPr="008C60EC">
        <w:rPr>
          <w:sz w:val="28"/>
          <w:szCs w:val="28"/>
        </w:rPr>
        <w:t xml:space="preserve">, </w:t>
      </w:r>
      <w:r w:rsidR="00FB78D8" w:rsidRPr="008C60EC">
        <w:rPr>
          <w:sz w:val="28"/>
          <w:szCs w:val="28"/>
          <w:lang w:val="en-US"/>
        </w:rPr>
        <w:t>Cd</w:t>
      </w:r>
      <w:r w:rsidRPr="008C60EC">
        <w:rPr>
          <w:i/>
          <w:iCs/>
          <w:sz w:val="28"/>
          <w:szCs w:val="28"/>
        </w:rPr>
        <w:t xml:space="preserve">), </w:t>
      </w:r>
      <w:r w:rsidRPr="008C60EC">
        <w:rPr>
          <w:sz w:val="28"/>
          <w:szCs w:val="28"/>
        </w:rPr>
        <w:t>и для редких элементов (РЗ и др.) при невозможности обоснования «кларковых» концентраций в пресных водах. Это позволяет предложить коэффициент общего техногенного накопления К</w:t>
      </w:r>
      <w:r w:rsidRPr="008C60EC">
        <w:rPr>
          <w:sz w:val="28"/>
          <w:szCs w:val="28"/>
          <w:vertAlign w:val="subscript"/>
        </w:rPr>
        <w:t xml:space="preserve">н </w:t>
      </w:r>
      <w:r w:rsidRPr="008C60EC">
        <w:rPr>
          <w:sz w:val="28"/>
          <w:szCs w:val="28"/>
        </w:rPr>
        <w:t>(что уже определяет «аномальность» самих концентраций) как отношение выявленных содержаний элементов С</w:t>
      </w:r>
      <w:r w:rsidR="00FB78D8" w:rsidRPr="008C60EC">
        <w:rPr>
          <w:sz w:val="28"/>
          <w:szCs w:val="28"/>
          <w:lang w:val="en-US"/>
        </w:rPr>
        <w:t>i</w:t>
      </w:r>
      <w:r w:rsidRPr="008C60EC">
        <w:rPr>
          <w:sz w:val="28"/>
          <w:szCs w:val="28"/>
        </w:rPr>
        <w:t xml:space="preserve"> к принятому «эталону» или «кларковым» их содержаниям в водах (мг/дм</w:t>
      </w:r>
      <w:r w:rsidR="00FB78D8" w:rsidRPr="008C60EC">
        <w:rPr>
          <w:sz w:val="28"/>
          <w:szCs w:val="28"/>
          <w:vertAlign w:val="superscript"/>
        </w:rPr>
        <w:t>3</w:t>
      </w:r>
      <w:r w:rsidR="008C60EC">
        <w:rPr>
          <w:sz w:val="28"/>
          <w:szCs w:val="28"/>
          <w:vertAlign w:val="superscript"/>
        </w:rPr>
        <w:t xml:space="preserve"> </w:t>
      </w:r>
      <w:r w:rsidRPr="008C60EC">
        <w:rPr>
          <w:sz w:val="28"/>
          <w:szCs w:val="28"/>
        </w:rPr>
        <w:t>или мкг/дм</w:t>
      </w:r>
      <w:r w:rsidR="00FB78D8" w:rsidRPr="008C60EC">
        <w:rPr>
          <w:sz w:val="28"/>
          <w:szCs w:val="28"/>
          <w:vertAlign w:val="superscript"/>
        </w:rPr>
        <w:t>3</w:t>
      </w:r>
      <w:r w:rsidRPr="008C60EC">
        <w:rPr>
          <w:sz w:val="28"/>
          <w:szCs w:val="28"/>
        </w:rPr>
        <w:t xml:space="preserve"> ).</w:t>
      </w:r>
    </w:p>
    <w:p w:rsidR="00C10C72" w:rsidRPr="008C60EC" w:rsidRDefault="00C10C72" w:rsidP="008C60EC">
      <w:pPr>
        <w:shd w:val="clear" w:color="auto" w:fill="FFFFFF"/>
        <w:spacing w:line="360" w:lineRule="auto"/>
        <w:ind w:firstLine="709"/>
        <w:jc w:val="both"/>
        <w:rPr>
          <w:sz w:val="28"/>
          <w:szCs w:val="28"/>
        </w:rPr>
      </w:pPr>
      <w:r w:rsidRPr="008C60EC">
        <w:rPr>
          <w:sz w:val="28"/>
          <w:szCs w:val="28"/>
        </w:rPr>
        <w:t xml:space="preserve">В ландшафтах над меднорудными залежами перечень загрязнителей наиболее обширен, но и более однообразен, характерны и четкие ассоциации элементов. Уровни их накопления внутри ассоциаций иногда заметно варьируются, а вариации величин </w:t>
      </w:r>
      <w:r w:rsidR="00FB78D8" w:rsidRPr="008C60EC">
        <w:rPr>
          <w:iCs/>
          <w:sz w:val="28"/>
          <w:szCs w:val="28"/>
        </w:rPr>
        <w:t>К</w:t>
      </w:r>
      <w:r w:rsidR="00FB78D8" w:rsidRPr="008C60EC">
        <w:rPr>
          <w:iCs/>
          <w:sz w:val="28"/>
          <w:szCs w:val="28"/>
          <w:vertAlign w:val="subscript"/>
        </w:rPr>
        <w:t>н</w:t>
      </w:r>
      <w:r w:rsidRPr="008C60EC">
        <w:rPr>
          <w:iCs/>
          <w:sz w:val="28"/>
          <w:szCs w:val="28"/>
        </w:rPr>
        <w:t xml:space="preserve"> </w:t>
      </w:r>
      <w:r w:rsidRPr="008C60EC">
        <w:rPr>
          <w:sz w:val="28"/>
          <w:szCs w:val="28"/>
        </w:rPr>
        <w:t>наблюдаются и для элементов с максимальной (наиболее типоморфны в рассматриваемых антропогенных ландшафтах), и с более низкой интенсивностью накопления (</w:t>
      </w:r>
      <w:r w:rsidR="00FB78D8" w:rsidRPr="008C60EC">
        <w:rPr>
          <w:sz w:val="28"/>
          <w:szCs w:val="28"/>
          <w:lang w:val="en-US"/>
        </w:rPr>
        <w:t>Sr</w:t>
      </w:r>
      <w:r w:rsidR="00FB78D8" w:rsidRPr="008C60EC">
        <w:rPr>
          <w:sz w:val="28"/>
          <w:szCs w:val="28"/>
        </w:rPr>
        <w:t xml:space="preserve">, </w:t>
      </w:r>
      <w:r w:rsidR="00FB78D8" w:rsidRPr="008C60EC">
        <w:rPr>
          <w:sz w:val="28"/>
          <w:szCs w:val="28"/>
          <w:lang w:val="en-US"/>
        </w:rPr>
        <w:t>Ai</w:t>
      </w:r>
      <w:r w:rsidR="00FB78D8" w:rsidRPr="008C60EC">
        <w:rPr>
          <w:sz w:val="28"/>
          <w:szCs w:val="28"/>
        </w:rPr>
        <w:t xml:space="preserve">, </w:t>
      </w:r>
      <w:r w:rsidR="00FB78D8" w:rsidRPr="008C60EC">
        <w:rPr>
          <w:sz w:val="28"/>
          <w:szCs w:val="28"/>
          <w:lang w:val="en-US"/>
        </w:rPr>
        <w:t>Ti</w:t>
      </w:r>
      <w:r w:rsidRPr="008C60EC">
        <w:rPr>
          <w:sz w:val="28"/>
          <w:szCs w:val="28"/>
        </w:rPr>
        <w:t xml:space="preserve"> и др.). Изменения в концентрациях и уровнях накопления элементов характеризуют индивидуальные антропогенно-геохимические особенности рассматриваемых объектов и близко расположенных ландшафтов (табл. </w:t>
      </w:r>
      <w:r w:rsidR="00FB78D8" w:rsidRPr="008C60EC">
        <w:rPr>
          <w:sz w:val="28"/>
          <w:szCs w:val="28"/>
        </w:rPr>
        <w:t>3</w:t>
      </w:r>
      <w:r w:rsidRPr="008C60EC">
        <w:rPr>
          <w:sz w:val="28"/>
          <w:szCs w:val="28"/>
        </w:rPr>
        <w:t>).</w:t>
      </w:r>
    </w:p>
    <w:p w:rsidR="008C60EC" w:rsidRDefault="008C60EC" w:rsidP="008C60EC">
      <w:pPr>
        <w:shd w:val="clear" w:color="auto" w:fill="FFFFFF"/>
        <w:spacing w:line="360" w:lineRule="auto"/>
        <w:ind w:firstLine="709"/>
        <w:jc w:val="both"/>
        <w:rPr>
          <w:b/>
          <w:sz w:val="28"/>
          <w:szCs w:val="28"/>
        </w:rPr>
      </w:pPr>
    </w:p>
    <w:p w:rsidR="00C10C72" w:rsidRPr="008C60EC" w:rsidRDefault="008C60EC" w:rsidP="008C60EC">
      <w:pPr>
        <w:shd w:val="clear" w:color="auto" w:fill="FFFFFF"/>
        <w:spacing w:line="360" w:lineRule="auto"/>
        <w:ind w:firstLine="709"/>
        <w:jc w:val="both"/>
        <w:rPr>
          <w:b/>
          <w:sz w:val="28"/>
          <w:szCs w:val="28"/>
        </w:rPr>
      </w:pPr>
      <w:r w:rsidRPr="008C60EC">
        <w:rPr>
          <w:sz w:val="28"/>
          <w:szCs w:val="28"/>
        </w:rPr>
        <w:t>Таблица 3</w:t>
      </w:r>
      <w:r>
        <w:rPr>
          <w:sz w:val="28"/>
          <w:szCs w:val="28"/>
        </w:rPr>
        <w:t xml:space="preserve">. </w:t>
      </w:r>
      <w:r w:rsidR="00C10C72" w:rsidRPr="008C60EC">
        <w:rPr>
          <w:b/>
          <w:sz w:val="28"/>
          <w:szCs w:val="28"/>
        </w:rPr>
        <w:t>Ассоциации элементов в ландшафтах горнообогатительных производств</w:t>
      </w:r>
    </w:p>
    <w:tbl>
      <w:tblPr>
        <w:tblW w:w="9393" w:type="dxa"/>
        <w:tblInd w:w="40" w:type="dxa"/>
        <w:tblLayout w:type="fixed"/>
        <w:tblCellMar>
          <w:left w:w="40" w:type="dxa"/>
          <w:right w:w="40" w:type="dxa"/>
        </w:tblCellMar>
        <w:tblLook w:val="0000" w:firstRow="0" w:lastRow="0" w:firstColumn="0" w:lastColumn="0" w:noHBand="0" w:noVBand="0"/>
      </w:tblPr>
      <w:tblGrid>
        <w:gridCol w:w="1066"/>
        <w:gridCol w:w="1486"/>
        <w:gridCol w:w="1375"/>
        <w:gridCol w:w="1202"/>
        <w:gridCol w:w="2242"/>
        <w:gridCol w:w="2022"/>
      </w:tblGrid>
      <w:tr w:rsidR="00C10C72" w:rsidRPr="008C60EC" w:rsidTr="008C60EC">
        <w:trPr>
          <w:trHeight w:hRule="exact" w:val="856"/>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vertAlign w:val="subscript"/>
              </w:rPr>
            </w:pPr>
            <w:r w:rsidRPr="008C60EC">
              <w:t>К</w:t>
            </w:r>
            <w:r w:rsidRPr="008C60EC">
              <w:rPr>
                <w:vertAlign w:val="subscript"/>
              </w:rPr>
              <w:t>н</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Хвосто-хранилище</w:t>
            </w:r>
            <w:r w:rsidR="008C60EC">
              <w:t xml:space="preserve"> </w:t>
            </w:r>
            <w:r w:rsidRPr="008C60EC">
              <w:t>аглофабрики</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Шламо-накопитель</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Стоки</w:t>
            </w:r>
            <w:r w:rsidR="008C60EC">
              <w:t xml:space="preserve"> </w:t>
            </w:r>
            <w:r w:rsidR="00A92F7E" w:rsidRPr="008C60EC">
              <w:t>обо</w:t>
            </w:r>
            <w:r w:rsidRPr="008C60EC">
              <w:t>гащения</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Стоки серно</w:t>
            </w:r>
            <w:r w:rsidR="00A92F7E" w:rsidRPr="008C60EC">
              <w:t>-кислотно</w:t>
            </w:r>
            <w:r w:rsidRPr="008C60EC">
              <w:t>го</w:t>
            </w:r>
            <w:r w:rsidR="008C60EC">
              <w:t xml:space="preserve"> </w:t>
            </w:r>
            <w:r w:rsidRPr="008C60EC">
              <w:t>производства</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Сбросы</w:t>
            </w:r>
            <w:r w:rsidR="008C60EC">
              <w:t xml:space="preserve"> </w:t>
            </w:r>
            <w:r w:rsidR="00A92F7E" w:rsidRPr="008C60EC">
              <w:t>ц</w:t>
            </w:r>
            <w:r w:rsidRPr="008C60EC">
              <w:t>емента</w:t>
            </w:r>
            <w:r w:rsidR="00A92F7E" w:rsidRPr="008C60EC">
              <w:t>цио</w:t>
            </w:r>
            <w:r w:rsidRPr="008C60EC">
              <w:t>нных</w:t>
            </w:r>
            <w:r w:rsidR="008C60EC">
              <w:t xml:space="preserve"> </w:t>
            </w:r>
            <w:r w:rsidRPr="008C60EC">
              <w:t>установок</w:t>
            </w:r>
          </w:p>
        </w:tc>
      </w:tr>
      <w:tr w:rsidR="00C10C72" w:rsidRPr="008C60EC" w:rsidTr="008C60EC">
        <w:trPr>
          <w:trHeight w:hRule="exact" w:val="715"/>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&gt; 10 000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Fe, F, Cd,</w:t>
            </w:r>
          </w:p>
          <w:p w:rsidR="00A92F7E" w:rsidRPr="008C60EC" w:rsidRDefault="00A92F7E" w:rsidP="008C60EC">
            <w:pPr>
              <w:shd w:val="clear" w:color="auto" w:fill="FFFFFF"/>
              <w:spacing w:line="360" w:lineRule="auto"/>
              <w:jc w:val="both"/>
              <w:rPr>
                <w:lang w:val="en-US"/>
              </w:rPr>
            </w:pPr>
            <w:r w:rsidRPr="008C60EC">
              <w:rPr>
                <w:lang w:val="en-US"/>
              </w:rPr>
              <w:t>As, Zn</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t>А</w:t>
            </w:r>
            <w:r w:rsidRPr="008C60EC">
              <w:rPr>
                <w:lang w:val="en-US"/>
              </w:rPr>
              <w:t>s</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Fe, Zn</w:t>
            </w:r>
          </w:p>
        </w:tc>
      </w:tr>
      <w:tr w:rsidR="00C10C72" w:rsidRPr="008C60EC" w:rsidTr="008C60EC">
        <w:trPr>
          <w:trHeight w:hRule="exact" w:val="70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10 000-1 000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Cu, Zn, Cd,</w:t>
            </w:r>
          </w:p>
          <w:p w:rsidR="00A92F7E" w:rsidRPr="008C60EC" w:rsidRDefault="00A92F7E" w:rsidP="008C60EC">
            <w:pPr>
              <w:shd w:val="clear" w:color="auto" w:fill="FFFFFF"/>
              <w:spacing w:line="360" w:lineRule="auto"/>
              <w:jc w:val="both"/>
              <w:rPr>
                <w:lang w:val="en-US"/>
              </w:rPr>
            </w:pPr>
            <w:r w:rsidRPr="008C60EC">
              <w:rPr>
                <w:lang w:val="en-US"/>
              </w:rPr>
              <w:t>As</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Cu, Zn, Pb, Cd,</w:t>
            </w:r>
          </w:p>
          <w:p w:rsidR="00A92F7E" w:rsidRPr="008C60EC" w:rsidRDefault="00A92F7E" w:rsidP="008C60EC">
            <w:pPr>
              <w:shd w:val="clear" w:color="auto" w:fill="FFFFFF"/>
              <w:spacing w:line="360" w:lineRule="auto"/>
              <w:jc w:val="both"/>
              <w:rPr>
                <w:lang w:val="en-US"/>
              </w:rPr>
            </w:pPr>
            <w:r w:rsidRPr="008C60EC">
              <w:rPr>
                <w:lang w:val="en-US"/>
              </w:rPr>
              <w:t>Sb</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Cu, Zn</w:t>
            </w:r>
          </w:p>
        </w:tc>
      </w:tr>
      <w:tr w:rsidR="00C10C72" w:rsidRPr="008C60EC" w:rsidTr="008C60EC">
        <w:trPr>
          <w:trHeight w:hRule="exact" w:val="72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1 000-100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Fe, Cu, Co,</w:t>
            </w:r>
          </w:p>
          <w:p w:rsidR="00A92F7E" w:rsidRPr="008C60EC" w:rsidRDefault="00A92F7E" w:rsidP="008C60EC">
            <w:pPr>
              <w:shd w:val="clear" w:color="auto" w:fill="FFFFFF"/>
              <w:spacing w:line="360" w:lineRule="auto"/>
              <w:jc w:val="both"/>
              <w:rPr>
                <w:lang w:val="en-US"/>
              </w:rPr>
            </w:pPr>
            <w:r w:rsidRPr="008C60EC">
              <w:rPr>
                <w:lang w:val="en-US"/>
              </w:rPr>
              <w:t>Sb</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Zn, Cu, Co</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Co, Ti</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w:t>
            </w:r>
          </w:p>
        </w:tc>
      </w:tr>
      <w:tr w:rsidR="00C10C72" w:rsidRPr="008C60EC" w:rsidTr="008C60EC">
        <w:trPr>
          <w:trHeight w:hRule="exact" w:val="1065"/>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100-10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Sr</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Mn, Ni, Co,</w:t>
            </w:r>
          </w:p>
          <w:p w:rsidR="00A92F7E" w:rsidRPr="008C60EC" w:rsidRDefault="00A92F7E" w:rsidP="008C60EC">
            <w:pPr>
              <w:shd w:val="clear" w:color="auto" w:fill="FFFFFF"/>
              <w:spacing w:line="360" w:lineRule="auto"/>
              <w:jc w:val="both"/>
              <w:rPr>
                <w:lang w:val="en-US"/>
              </w:rPr>
            </w:pPr>
            <w:r w:rsidRPr="008C60EC">
              <w:rPr>
                <w:lang w:val="en-US"/>
              </w:rPr>
              <w:t>V, Pb, Zn,</w:t>
            </w:r>
          </w:p>
          <w:p w:rsidR="00A92F7E" w:rsidRPr="008C60EC" w:rsidRDefault="00A92F7E" w:rsidP="008C60EC">
            <w:pPr>
              <w:shd w:val="clear" w:color="auto" w:fill="FFFFFF"/>
              <w:spacing w:line="360" w:lineRule="auto"/>
              <w:jc w:val="both"/>
              <w:rPr>
                <w:lang w:val="en-US"/>
              </w:rPr>
            </w:pPr>
            <w:r w:rsidRPr="008C60EC">
              <w:rPr>
                <w:lang w:val="en-US"/>
              </w:rPr>
              <w:t>Sr, F</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Mn. Ni, Co,</w:t>
            </w:r>
          </w:p>
          <w:p w:rsidR="00A92F7E" w:rsidRPr="008C60EC" w:rsidRDefault="00A92F7E" w:rsidP="008C60EC">
            <w:pPr>
              <w:shd w:val="clear" w:color="auto" w:fill="FFFFFF"/>
              <w:spacing w:line="360" w:lineRule="auto"/>
              <w:jc w:val="both"/>
              <w:rPr>
                <w:lang w:val="en-US"/>
              </w:rPr>
            </w:pPr>
            <w:r w:rsidRPr="008C60EC">
              <w:rPr>
                <w:lang w:val="en-US"/>
              </w:rPr>
              <w:t>V, Ti, Sr</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Mn, Ni, V,</w:t>
            </w:r>
          </w:p>
          <w:p w:rsidR="00A92F7E" w:rsidRPr="008C60EC" w:rsidRDefault="00A92F7E" w:rsidP="008C60EC">
            <w:pPr>
              <w:shd w:val="clear" w:color="auto" w:fill="FFFFFF"/>
              <w:spacing w:line="360" w:lineRule="auto"/>
              <w:jc w:val="both"/>
              <w:rPr>
                <w:lang w:val="en-US"/>
              </w:rPr>
            </w:pPr>
            <w:r w:rsidRPr="008C60EC">
              <w:rPr>
                <w:lang w:val="en-US"/>
              </w:rPr>
              <w:t>Mo, Sr</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С</w:t>
            </w:r>
            <w:r w:rsidR="00A92F7E" w:rsidRPr="008C60EC">
              <w:rPr>
                <w:lang w:val="en-US"/>
              </w:rPr>
              <w:t>u</w:t>
            </w:r>
          </w:p>
        </w:tc>
      </w:tr>
      <w:tr w:rsidR="00C10C72" w:rsidRPr="008C60EC" w:rsidTr="008C60EC">
        <w:trPr>
          <w:trHeight w:hRule="exact" w:val="690"/>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rPr>
                <w:lang w:val="en-US"/>
              </w:rPr>
              <w:t>10-1</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Ni, V, Cu,</w:t>
            </w:r>
          </w:p>
          <w:p w:rsidR="00A92F7E" w:rsidRPr="008C60EC" w:rsidRDefault="00A92F7E" w:rsidP="008C60EC">
            <w:pPr>
              <w:shd w:val="clear" w:color="auto" w:fill="FFFFFF"/>
              <w:spacing w:line="360" w:lineRule="auto"/>
              <w:jc w:val="both"/>
              <w:rPr>
                <w:lang w:val="en-US"/>
              </w:rPr>
            </w:pPr>
            <w:r w:rsidRPr="008C60EC">
              <w:rPr>
                <w:lang w:val="en-US"/>
              </w:rPr>
              <w:t>Mo, Sr</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Cr, Li, Mo</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Sr, Li, Mn,</w:t>
            </w:r>
          </w:p>
          <w:p w:rsidR="00A92F7E" w:rsidRPr="008C60EC" w:rsidRDefault="00A92F7E" w:rsidP="008C60EC">
            <w:pPr>
              <w:shd w:val="clear" w:color="auto" w:fill="FFFFFF"/>
              <w:spacing w:line="360" w:lineRule="auto"/>
              <w:jc w:val="both"/>
              <w:rPr>
                <w:lang w:val="en-US"/>
              </w:rPr>
            </w:pPr>
            <w:r w:rsidRPr="008C60EC">
              <w:rPr>
                <w:lang w:val="en-US"/>
              </w:rPr>
              <w:t>Ti</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rPr>
                <w:lang w:val="en-US"/>
              </w:rPr>
              <w:t>-</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rPr>
                <w:lang w:val="en-US"/>
              </w:rPr>
              <w:t>-</w:t>
            </w:r>
          </w:p>
        </w:tc>
      </w:tr>
      <w:tr w:rsidR="00C10C72" w:rsidRPr="008C60EC" w:rsidTr="008C60EC">
        <w:trPr>
          <w:trHeight w:hRule="exact" w:val="456"/>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rPr>
                <w:lang w:val="en-US"/>
              </w:rPr>
              <w:t>1-0,1</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Mn, Zn, Ti</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rPr>
                <w:lang w:val="en-US"/>
              </w:rPr>
              <w:t>-</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Li</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Li</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rPr>
                <w:lang w:val="en-US"/>
              </w:rPr>
              <w:t>-</w:t>
            </w:r>
          </w:p>
        </w:tc>
      </w:tr>
      <w:tr w:rsidR="00C10C72" w:rsidRPr="008C60EC" w:rsidTr="008C60EC">
        <w:trPr>
          <w:trHeight w:hRule="exact" w:val="702"/>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rPr>
                <w:lang w:val="en-US"/>
              </w:rPr>
              <w:t>&lt;0,1</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Pb, Mn, Li,</w:t>
            </w:r>
          </w:p>
          <w:p w:rsidR="00A92F7E" w:rsidRPr="008C60EC" w:rsidRDefault="00A92F7E" w:rsidP="008C60EC">
            <w:pPr>
              <w:shd w:val="clear" w:color="auto" w:fill="FFFFFF"/>
              <w:spacing w:line="360" w:lineRule="auto"/>
              <w:jc w:val="both"/>
              <w:rPr>
                <w:lang w:val="en-US"/>
              </w:rPr>
            </w:pPr>
            <w:r w:rsidRPr="008C60EC">
              <w:rPr>
                <w:lang w:val="en-US"/>
              </w:rPr>
              <w:t>Rb, Cs</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lang w:val="en-US"/>
              </w:rPr>
            </w:pPr>
            <w:r w:rsidRPr="008C60EC">
              <w:t>Мо,</w:t>
            </w:r>
            <w:r w:rsidR="00A92F7E" w:rsidRPr="008C60EC">
              <w:rPr>
                <w:lang w:val="en-US"/>
              </w:rPr>
              <w:t xml:space="preserve"> </w:t>
            </w:r>
            <w:r w:rsidRPr="008C60EC">
              <w:t>С</w:t>
            </w:r>
            <w:r w:rsidR="00A92F7E" w:rsidRPr="008C60EC">
              <w:rPr>
                <w:lang w:val="en-US"/>
              </w:rPr>
              <w:t>s</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Pb, Rb, Cs,</w:t>
            </w:r>
          </w:p>
          <w:p w:rsidR="00A92F7E" w:rsidRPr="008C60EC" w:rsidRDefault="00A92F7E" w:rsidP="008C60EC">
            <w:pPr>
              <w:shd w:val="clear" w:color="auto" w:fill="FFFFFF"/>
              <w:spacing w:line="360" w:lineRule="auto"/>
              <w:jc w:val="both"/>
              <w:rPr>
                <w:lang w:val="en-US"/>
              </w:rPr>
            </w:pPr>
            <w:r w:rsidRPr="008C60EC">
              <w:rPr>
                <w:lang w:val="en-US"/>
              </w:rPr>
              <w:t>Mn, Zn, Ni</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A92F7E" w:rsidP="008C60EC">
            <w:pPr>
              <w:shd w:val="clear" w:color="auto" w:fill="FFFFFF"/>
              <w:spacing w:line="360" w:lineRule="auto"/>
              <w:jc w:val="both"/>
              <w:rPr>
                <w:lang w:val="en-US"/>
              </w:rPr>
            </w:pPr>
            <w:r w:rsidRPr="008C60EC">
              <w:rPr>
                <w:lang w:val="en-US"/>
              </w:rPr>
              <w:t>Rb, Cs</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p>
        </w:tc>
      </w:tr>
    </w:tbl>
    <w:p w:rsidR="00FB78D8" w:rsidRPr="008C60EC" w:rsidRDefault="00FB78D8" w:rsidP="008C60EC">
      <w:pPr>
        <w:shd w:val="clear" w:color="auto" w:fill="FFFFFF"/>
        <w:spacing w:line="360" w:lineRule="auto"/>
        <w:ind w:firstLine="709"/>
        <w:jc w:val="both"/>
        <w:rPr>
          <w:sz w:val="28"/>
          <w:szCs w:val="28"/>
        </w:rPr>
      </w:pPr>
    </w:p>
    <w:p w:rsidR="00C10C72" w:rsidRPr="008C60EC" w:rsidRDefault="00C10C72" w:rsidP="008C60EC">
      <w:pPr>
        <w:shd w:val="clear" w:color="auto" w:fill="FFFFFF"/>
        <w:spacing w:line="360" w:lineRule="auto"/>
        <w:ind w:firstLine="709"/>
        <w:jc w:val="both"/>
        <w:rPr>
          <w:sz w:val="28"/>
          <w:szCs w:val="28"/>
        </w:rPr>
      </w:pPr>
      <w:r w:rsidRPr="008C60EC">
        <w:rPr>
          <w:sz w:val="28"/>
          <w:szCs w:val="28"/>
        </w:rPr>
        <w:t xml:space="preserve">Показательны различия в градациях величин </w:t>
      </w:r>
      <w:r w:rsidRPr="008C60EC">
        <w:rPr>
          <w:i/>
          <w:iCs/>
          <w:sz w:val="28"/>
          <w:szCs w:val="28"/>
        </w:rPr>
        <w:t>К</w:t>
      </w:r>
      <w:r w:rsidRPr="008C60EC">
        <w:rPr>
          <w:i/>
          <w:iCs/>
          <w:sz w:val="28"/>
          <w:szCs w:val="28"/>
          <w:vertAlign w:val="subscript"/>
        </w:rPr>
        <w:t>н</w:t>
      </w:r>
      <w:r w:rsidRPr="008C60EC">
        <w:rPr>
          <w:i/>
          <w:iCs/>
          <w:sz w:val="28"/>
          <w:szCs w:val="28"/>
        </w:rPr>
        <w:t xml:space="preserve"> </w:t>
      </w:r>
      <w:r w:rsidRPr="008C60EC">
        <w:rPr>
          <w:sz w:val="28"/>
          <w:szCs w:val="28"/>
        </w:rPr>
        <w:t>для разных месторождений: на сернокислых ландшафтах меднорудных залежей 10</w:t>
      </w:r>
      <w:r w:rsidRPr="008C60EC">
        <w:rPr>
          <w:sz w:val="28"/>
          <w:szCs w:val="28"/>
          <w:vertAlign w:val="superscript"/>
        </w:rPr>
        <w:t>б</w:t>
      </w:r>
      <w:r w:rsidR="00A92F7E" w:rsidRPr="008C60EC">
        <w:rPr>
          <w:sz w:val="28"/>
          <w:szCs w:val="28"/>
        </w:rPr>
        <w:t xml:space="preserve"> ≤</w:t>
      </w:r>
      <w:r w:rsidRPr="008C60EC">
        <w:rPr>
          <w:sz w:val="28"/>
          <w:szCs w:val="28"/>
        </w:rPr>
        <w:t xml:space="preserve"> </w:t>
      </w:r>
      <w:r w:rsidRPr="008C60EC">
        <w:rPr>
          <w:i/>
          <w:iCs/>
          <w:sz w:val="28"/>
          <w:szCs w:val="28"/>
        </w:rPr>
        <w:t>К</w:t>
      </w:r>
      <w:r w:rsidR="00A92F7E" w:rsidRPr="008C60EC">
        <w:rPr>
          <w:i/>
          <w:iCs/>
          <w:sz w:val="28"/>
          <w:szCs w:val="28"/>
        </w:rPr>
        <w:t xml:space="preserve"> </w:t>
      </w:r>
      <w:r w:rsidRPr="008C60EC">
        <w:rPr>
          <w:i/>
          <w:iCs/>
          <w:sz w:val="28"/>
          <w:szCs w:val="28"/>
          <w:vertAlign w:val="subscript"/>
        </w:rPr>
        <w:t>н</w:t>
      </w:r>
      <w:r w:rsidR="00A92F7E" w:rsidRPr="008C60EC">
        <w:rPr>
          <w:sz w:val="28"/>
          <w:szCs w:val="28"/>
        </w:rPr>
        <w:t>≤</w:t>
      </w:r>
      <w:r w:rsidRPr="008C60EC">
        <w:rPr>
          <w:i/>
          <w:iCs/>
          <w:sz w:val="28"/>
          <w:szCs w:val="28"/>
        </w:rPr>
        <w:t xml:space="preserve"> </w:t>
      </w:r>
      <w:r w:rsidRPr="008C60EC">
        <w:rPr>
          <w:sz w:val="28"/>
          <w:szCs w:val="28"/>
        </w:rPr>
        <w:t xml:space="preserve">0,1 (большей частью сульфидные воды), на ландшафтах железорудных залежей 10 </w:t>
      </w:r>
      <w:r w:rsidR="00443F16" w:rsidRPr="008C60EC">
        <w:rPr>
          <w:sz w:val="28"/>
          <w:szCs w:val="28"/>
        </w:rPr>
        <w:t>≤</w:t>
      </w:r>
      <w:r w:rsidRPr="008C60EC">
        <w:rPr>
          <w:sz w:val="28"/>
          <w:szCs w:val="28"/>
        </w:rPr>
        <w:t xml:space="preserve"> </w:t>
      </w:r>
      <w:r w:rsidRPr="008C60EC">
        <w:rPr>
          <w:i/>
          <w:iCs/>
          <w:sz w:val="28"/>
          <w:szCs w:val="28"/>
        </w:rPr>
        <w:t>К</w:t>
      </w:r>
      <w:r w:rsidRPr="008C60EC">
        <w:rPr>
          <w:i/>
          <w:iCs/>
          <w:sz w:val="28"/>
          <w:szCs w:val="28"/>
          <w:vertAlign w:val="subscript"/>
        </w:rPr>
        <w:t>н</w:t>
      </w:r>
      <w:r w:rsidRPr="008C60EC">
        <w:rPr>
          <w:i/>
          <w:iCs/>
          <w:sz w:val="28"/>
          <w:szCs w:val="28"/>
        </w:rPr>
        <w:t xml:space="preserve"> </w:t>
      </w:r>
      <w:r w:rsidR="00443F16" w:rsidRPr="008C60EC">
        <w:rPr>
          <w:sz w:val="28"/>
          <w:szCs w:val="28"/>
        </w:rPr>
        <w:t>≤</w:t>
      </w:r>
      <w:r w:rsidR="008C60EC">
        <w:rPr>
          <w:sz w:val="28"/>
          <w:szCs w:val="28"/>
        </w:rPr>
        <w:t xml:space="preserve"> </w:t>
      </w:r>
      <w:r w:rsidRPr="008C60EC">
        <w:rPr>
          <w:sz w:val="28"/>
          <w:szCs w:val="28"/>
        </w:rPr>
        <w:t>0,1, для ассоциаций сточных вод вблизи горнообогатительных производств 10</w:t>
      </w:r>
      <w:r w:rsidRPr="008C60EC">
        <w:rPr>
          <w:sz w:val="28"/>
          <w:szCs w:val="28"/>
          <w:vertAlign w:val="superscript"/>
        </w:rPr>
        <w:t>4</w:t>
      </w:r>
      <w:r w:rsidRPr="008C60EC">
        <w:rPr>
          <w:sz w:val="28"/>
          <w:szCs w:val="28"/>
        </w:rPr>
        <w:t xml:space="preserve"> </w:t>
      </w:r>
      <w:r w:rsidR="00443F16" w:rsidRPr="008C60EC">
        <w:rPr>
          <w:sz w:val="28"/>
          <w:szCs w:val="28"/>
        </w:rPr>
        <w:t>≤</w:t>
      </w:r>
      <w:r w:rsidRPr="008C60EC">
        <w:rPr>
          <w:sz w:val="28"/>
          <w:szCs w:val="28"/>
        </w:rPr>
        <w:t xml:space="preserve"> </w:t>
      </w:r>
      <w:r w:rsidRPr="008C60EC">
        <w:rPr>
          <w:i/>
          <w:iCs/>
          <w:sz w:val="28"/>
          <w:szCs w:val="28"/>
        </w:rPr>
        <w:t>К</w:t>
      </w:r>
      <w:r w:rsidRPr="008C60EC">
        <w:rPr>
          <w:i/>
          <w:iCs/>
          <w:sz w:val="28"/>
          <w:szCs w:val="28"/>
          <w:vertAlign w:val="subscript"/>
        </w:rPr>
        <w:t>И</w:t>
      </w:r>
      <w:r w:rsidRPr="008C60EC">
        <w:rPr>
          <w:i/>
          <w:iCs/>
          <w:sz w:val="28"/>
          <w:szCs w:val="28"/>
        </w:rPr>
        <w:t xml:space="preserve"> </w:t>
      </w:r>
      <w:r w:rsidR="00443F16" w:rsidRPr="008C60EC">
        <w:rPr>
          <w:sz w:val="28"/>
          <w:szCs w:val="28"/>
        </w:rPr>
        <w:t>≤</w:t>
      </w:r>
      <w:r w:rsidRPr="008C60EC">
        <w:rPr>
          <w:i/>
          <w:iCs/>
          <w:sz w:val="28"/>
          <w:szCs w:val="28"/>
        </w:rPr>
        <w:t xml:space="preserve"> </w:t>
      </w:r>
      <w:r w:rsidRPr="008C60EC">
        <w:rPr>
          <w:sz w:val="28"/>
          <w:szCs w:val="28"/>
        </w:rPr>
        <w:t xml:space="preserve">0,1. Следовательно, уже сам порядок градаций </w:t>
      </w:r>
      <w:r w:rsidRPr="008C60EC">
        <w:rPr>
          <w:i/>
          <w:iCs/>
          <w:sz w:val="28"/>
          <w:szCs w:val="28"/>
        </w:rPr>
        <w:t>К</w:t>
      </w:r>
      <w:r w:rsidRPr="008C60EC">
        <w:rPr>
          <w:i/>
          <w:iCs/>
          <w:sz w:val="28"/>
          <w:szCs w:val="28"/>
          <w:vertAlign w:val="subscript"/>
        </w:rPr>
        <w:t>н</w:t>
      </w:r>
      <w:r w:rsidRPr="008C60EC">
        <w:rPr>
          <w:i/>
          <w:iCs/>
          <w:sz w:val="28"/>
          <w:szCs w:val="28"/>
        </w:rPr>
        <w:t xml:space="preserve"> </w:t>
      </w:r>
      <w:r w:rsidRPr="008C60EC">
        <w:rPr>
          <w:sz w:val="28"/>
          <w:szCs w:val="28"/>
        </w:rPr>
        <w:t xml:space="preserve">определяет разную контрастность накопления элементов в разных ландшафтах и в известной мере уровень техногенной «нагрузки» на ландшафт (см. табл. </w:t>
      </w:r>
      <w:r w:rsidR="00443F16" w:rsidRPr="008C60EC">
        <w:rPr>
          <w:sz w:val="28"/>
          <w:szCs w:val="28"/>
          <w:lang w:val="en-US"/>
        </w:rPr>
        <w:t>1</w:t>
      </w:r>
      <w:r w:rsidRPr="008C60EC">
        <w:rPr>
          <w:sz w:val="28"/>
          <w:szCs w:val="28"/>
        </w:rPr>
        <w:t xml:space="preserve">, </w:t>
      </w:r>
      <w:r w:rsidR="00443F16" w:rsidRPr="008C60EC">
        <w:rPr>
          <w:sz w:val="28"/>
          <w:szCs w:val="28"/>
          <w:lang w:val="en-US"/>
        </w:rPr>
        <w:t>2</w:t>
      </w:r>
      <w:r w:rsidRPr="008C60EC">
        <w:rPr>
          <w:sz w:val="28"/>
          <w:szCs w:val="28"/>
        </w:rPr>
        <w:t xml:space="preserve">, </w:t>
      </w:r>
      <w:r w:rsidR="00443F16" w:rsidRPr="008C60EC">
        <w:rPr>
          <w:sz w:val="28"/>
          <w:szCs w:val="28"/>
          <w:lang w:val="en-US"/>
        </w:rPr>
        <w:t>3</w:t>
      </w:r>
      <w:r w:rsidRPr="008C60EC">
        <w:rPr>
          <w:sz w:val="28"/>
          <w:szCs w:val="28"/>
        </w:rPr>
        <w:t>).</w:t>
      </w:r>
    </w:p>
    <w:p w:rsidR="00C10C72" w:rsidRDefault="00C10C72" w:rsidP="008C60EC">
      <w:pPr>
        <w:shd w:val="clear" w:color="auto" w:fill="FFFFFF"/>
        <w:spacing w:line="360" w:lineRule="auto"/>
        <w:ind w:firstLine="709"/>
        <w:jc w:val="both"/>
        <w:rPr>
          <w:sz w:val="28"/>
          <w:szCs w:val="28"/>
        </w:rPr>
      </w:pPr>
      <w:r w:rsidRPr="008C60EC">
        <w:rPr>
          <w:sz w:val="28"/>
          <w:szCs w:val="28"/>
        </w:rPr>
        <w:t>Оценка уровней накопления элементов в сульфидных водах не полна без сравнения К</w:t>
      </w:r>
      <w:r w:rsidRPr="008C60EC">
        <w:rPr>
          <w:sz w:val="28"/>
          <w:szCs w:val="28"/>
          <w:vertAlign w:val="subscript"/>
        </w:rPr>
        <w:t>н</w:t>
      </w:r>
      <w:r w:rsidRPr="008C60EC">
        <w:rPr>
          <w:sz w:val="28"/>
          <w:szCs w:val="28"/>
        </w:rPr>
        <w:t xml:space="preserve"> с минерализацией растворов. Последняя достигает 110 г/дм</w:t>
      </w:r>
      <w:r w:rsidRPr="008C60EC">
        <w:rPr>
          <w:sz w:val="28"/>
          <w:szCs w:val="28"/>
          <w:vertAlign w:val="superscript"/>
        </w:rPr>
        <w:t>3</w:t>
      </w:r>
      <w:r w:rsidRPr="008C60EC">
        <w:rPr>
          <w:sz w:val="28"/>
          <w:szCs w:val="28"/>
        </w:rPr>
        <w:t xml:space="preserve"> и зависит преимущественно от </w:t>
      </w:r>
      <w:r w:rsidR="00443F16" w:rsidRPr="008C60EC">
        <w:rPr>
          <w:sz w:val="28"/>
          <w:szCs w:val="28"/>
          <w:lang w:val="en-US"/>
        </w:rPr>
        <w:t>SO</w:t>
      </w:r>
      <w:r w:rsidRPr="008C60EC">
        <w:rPr>
          <w:sz w:val="28"/>
          <w:szCs w:val="28"/>
          <w:vertAlign w:val="subscript"/>
        </w:rPr>
        <w:t>4</w:t>
      </w:r>
      <w:r w:rsidRPr="008C60EC">
        <w:rPr>
          <w:sz w:val="28"/>
          <w:szCs w:val="28"/>
          <w:vertAlign w:val="superscript"/>
        </w:rPr>
        <w:t>2</w:t>
      </w:r>
      <w:r w:rsidR="00443F16" w:rsidRPr="008C60EC">
        <w:rPr>
          <w:sz w:val="28"/>
          <w:szCs w:val="28"/>
          <w:vertAlign w:val="superscript"/>
        </w:rPr>
        <w:t>-</w:t>
      </w:r>
      <w:r w:rsidRPr="008C60EC">
        <w:rPr>
          <w:sz w:val="28"/>
          <w:szCs w:val="28"/>
        </w:rPr>
        <w:t xml:space="preserve"> а часто от содержаний</w:t>
      </w:r>
      <w:r w:rsidR="00443F16" w:rsidRPr="008C60EC">
        <w:rPr>
          <w:sz w:val="28"/>
          <w:szCs w:val="28"/>
        </w:rPr>
        <w:t xml:space="preserve"> </w:t>
      </w:r>
      <w:r w:rsidR="00443F16" w:rsidRPr="008C60EC">
        <w:rPr>
          <w:sz w:val="28"/>
          <w:szCs w:val="28"/>
          <w:lang w:val="en-US"/>
        </w:rPr>
        <w:t>Fe</w:t>
      </w:r>
      <w:r w:rsidRPr="008C60EC">
        <w:rPr>
          <w:sz w:val="28"/>
          <w:szCs w:val="28"/>
        </w:rPr>
        <w:t>,</w:t>
      </w:r>
      <w:r w:rsidR="00443F16" w:rsidRPr="008C60EC">
        <w:rPr>
          <w:sz w:val="28"/>
          <w:szCs w:val="28"/>
        </w:rPr>
        <w:t xml:space="preserve"> </w:t>
      </w:r>
      <w:r w:rsidR="00443F16" w:rsidRPr="008C60EC">
        <w:rPr>
          <w:sz w:val="28"/>
          <w:szCs w:val="28"/>
          <w:lang w:val="en-US"/>
        </w:rPr>
        <w:t>He</w:t>
      </w:r>
      <w:r w:rsidR="00443F16" w:rsidRPr="008C60EC">
        <w:rPr>
          <w:sz w:val="28"/>
          <w:szCs w:val="28"/>
        </w:rPr>
        <w:t xml:space="preserve">, </w:t>
      </w:r>
      <w:r w:rsidR="00443F16" w:rsidRPr="008C60EC">
        <w:rPr>
          <w:sz w:val="28"/>
          <w:szCs w:val="28"/>
          <w:lang w:val="en-US"/>
        </w:rPr>
        <w:t>Zn</w:t>
      </w:r>
      <w:r w:rsidR="00443F16" w:rsidRPr="008C60EC">
        <w:rPr>
          <w:sz w:val="28"/>
          <w:szCs w:val="28"/>
        </w:rPr>
        <w:t xml:space="preserve">, </w:t>
      </w:r>
      <w:r w:rsidR="00443F16" w:rsidRPr="008C60EC">
        <w:rPr>
          <w:sz w:val="28"/>
          <w:szCs w:val="28"/>
          <w:lang w:val="en-US"/>
        </w:rPr>
        <w:t>C</w:t>
      </w:r>
      <w:r w:rsidR="00443F16" w:rsidRPr="008C60EC">
        <w:rPr>
          <w:sz w:val="28"/>
          <w:szCs w:val="28"/>
        </w:rPr>
        <w:t>и, М</w:t>
      </w:r>
      <w:r w:rsidR="00443F16" w:rsidRPr="008C60EC">
        <w:rPr>
          <w:sz w:val="28"/>
          <w:szCs w:val="28"/>
          <w:lang w:val="en-US"/>
        </w:rPr>
        <w:t>n</w:t>
      </w:r>
      <w:r w:rsidRPr="008C60EC">
        <w:rPr>
          <w:sz w:val="28"/>
          <w:szCs w:val="28"/>
        </w:rPr>
        <w:t xml:space="preserve"> в ущерб </w:t>
      </w:r>
      <w:r w:rsidR="00443F16" w:rsidRPr="008C60EC">
        <w:rPr>
          <w:sz w:val="28"/>
          <w:szCs w:val="28"/>
          <w:lang w:val="en-US"/>
        </w:rPr>
        <w:t>Na</w:t>
      </w:r>
      <w:r w:rsidR="00443F16" w:rsidRPr="008C60EC">
        <w:rPr>
          <w:sz w:val="28"/>
          <w:szCs w:val="28"/>
        </w:rPr>
        <w:t>, Са, М</w:t>
      </w:r>
      <w:r w:rsidR="00443F16" w:rsidRPr="008C60EC">
        <w:rPr>
          <w:sz w:val="28"/>
          <w:szCs w:val="28"/>
          <w:lang w:val="en-US"/>
        </w:rPr>
        <w:t>g</w:t>
      </w:r>
      <w:r w:rsidRPr="008C60EC">
        <w:rPr>
          <w:sz w:val="28"/>
          <w:szCs w:val="28"/>
        </w:rPr>
        <w:t>. Нами предложен коэффициент «удельного накопления» К</w:t>
      </w:r>
      <w:r w:rsidRPr="008C60EC">
        <w:rPr>
          <w:sz w:val="28"/>
          <w:szCs w:val="28"/>
          <w:vertAlign w:val="subscript"/>
        </w:rPr>
        <w:t>м</w:t>
      </w:r>
      <w:r w:rsidRPr="008C60EC">
        <w:rPr>
          <w:sz w:val="28"/>
          <w:szCs w:val="28"/>
        </w:rPr>
        <w:t xml:space="preserve"> - характеристика дифференцированного накопления в зависимости от величины минерального остатка или минерализации раствора ( М, г/дм</w:t>
      </w:r>
      <w:r w:rsidRPr="008C60EC">
        <w:rPr>
          <w:sz w:val="28"/>
          <w:szCs w:val="28"/>
          <w:vertAlign w:val="superscript"/>
        </w:rPr>
        <w:t>3</w:t>
      </w:r>
      <w:r w:rsidRPr="008C60EC">
        <w:rPr>
          <w:sz w:val="28"/>
          <w:szCs w:val="28"/>
        </w:rPr>
        <w:t>), то есть отношения К</w:t>
      </w:r>
      <w:r w:rsidRPr="008C60EC">
        <w:rPr>
          <w:sz w:val="28"/>
          <w:szCs w:val="28"/>
          <w:vertAlign w:val="subscript"/>
        </w:rPr>
        <w:t>н</w:t>
      </w:r>
      <w:r w:rsidRPr="008C60EC">
        <w:rPr>
          <w:sz w:val="28"/>
          <w:szCs w:val="28"/>
        </w:rPr>
        <w:t xml:space="preserve"> к М (почти аналог известного коэффициента водной миграции; Перельман, 1947, 1975). По данным о величинах К</w:t>
      </w:r>
      <w:r w:rsidRPr="008C60EC">
        <w:rPr>
          <w:sz w:val="28"/>
          <w:szCs w:val="28"/>
          <w:vertAlign w:val="subscript"/>
        </w:rPr>
        <w:t>м</w:t>
      </w:r>
      <w:r w:rsidRPr="008C60EC">
        <w:rPr>
          <w:sz w:val="28"/>
          <w:szCs w:val="28"/>
        </w:rPr>
        <w:t xml:space="preserve"> можно судить о накоплении элементов, дифференцированном в зависимости от минерализации вод и об интенсивности их водной миграции (табл. </w:t>
      </w:r>
      <w:r w:rsidR="00443F16" w:rsidRPr="008C60EC">
        <w:rPr>
          <w:sz w:val="28"/>
          <w:szCs w:val="28"/>
          <w:lang w:val="en-US"/>
        </w:rPr>
        <w:t>4</w:t>
      </w:r>
      <w:r w:rsidRPr="008C60EC">
        <w:rPr>
          <w:sz w:val="28"/>
          <w:szCs w:val="28"/>
        </w:rPr>
        <w:t>).</w:t>
      </w:r>
    </w:p>
    <w:p w:rsidR="008C60EC" w:rsidRPr="008C60EC" w:rsidRDefault="008C60EC" w:rsidP="008C60EC">
      <w:pPr>
        <w:shd w:val="clear" w:color="auto" w:fill="FFFFFF"/>
        <w:spacing w:line="360" w:lineRule="auto"/>
        <w:ind w:firstLine="709"/>
        <w:jc w:val="both"/>
        <w:rPr>
          <w:sz w:val="28"/>
          <w:szCs w:val="28"/>
        </w:rPr>
      </w:pPr>
    </w:p>
    <w:p w:rsidR="00C10C72" w:rsidRPr="008C60EC" w:rsidRDefault="008C60EC" w:rsidP="008C60EC">
      <w:pPr>
        <w:shd w:val="clear" w:color="auto" w:fill="FFFFFF"/>
        <w:spacing w:line="360" w:lineRule="auto"/>
        <w:ind w:firstLine="709"/>
        <w:jc w:val="both"/>
        <w:rPr>
          <w:b/>
          <w:sz w:val="28"/>
          <w:szCs w:val="28"/>
          <w:lang w:val="en-US"/>
        </w:rPr>
      </w:pPr>
      <w:r w:rsidRPr="008C60EC">
        <w:rPr>
          <w:sz w:val="28"/>
          <w:szCs w:val="28"/>
        </w:rPr>
        <w:t>Таблица 4</w:t>
      </w:r>
      <w:r>
        <w:rPr>
          <w:sz w:val="28"/>
          <w:szCs w:val="28"/>
        </w:rPr>
        <w:t xml:space="preserve">. </w:t>
      </w:r>
      <w:r w:rsidR="00C10C72" w:rsidRPr="008C60EC">
        <w:rPr>
          <w:b/>
          <w:sz w:val="28"/>
          <w:szCs w:val="28"/>
        </w:rPr>
        <w:t>Миграция элементов в водах горнопромышленных ландшафтов меднорудных залежей</w:t>
      </w:r>
    </w:p>
    <w:tbl>
      <w:tblPr>
        <w:tblW w:w="7300" w:type="dxa"/>
        <w:tblInd w:w="40" w:type="dxa"/>
        <w:tblLayout w:type="fixed"/>
        <w:tblCellMar>
          <w:left w:w="40" w:type="dxa"/>
          <w:right w:w="40" w:type="dxa"/>
        </w:tblCellMar>
        <w:tblLook w:val="0000" w:firstRow="0" w:lastRow="0" w:firstColumn="0" w:lastColumn="0" w:noHBand="0" w:noVBand="0"/>
      </w:tblPr>
      <w:tblGrid>
        <w:gridCol w:w="1909"/>
        <w:gridCol w:w="3036"/>
        <w:gridCol w:w="2355"/>
      </w:tblGrid>
      <w:tr w:rsidR="00C10C72" w:rsidRPr="008C60EC" w:rsidTr="008C60EC">
        <w:trPr>
          <w:trHeight w:hRule="exact" w:val="647"/>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443F16" w:rsidRPr="008C60EC" w:rsidRDefault="00C10C72" w:rsidP="008C60EC">
            <w:pPr>
              <w:shd w:val="clear" w:color="auto" w:fill="FFFFFF"/>
              <w:spacing w:line="360" w:lineRule="auto"/>
              <w:jc w:val="both"/>
              <w:rPr>
                <w:lang w:val="en-US"/>
              </w:rPr>
            </w:pPr>
            <w:r w:rsidRPr="008C60EC">
              <w:t>Градации условного</w:t>
            </w:r>
          </w:p>
          <w:p w:rsidR="00C10C72" w:rsidRPr="008C60EC" w:rsidRDefault="00C10C72" w:rsidP="008C60EC">
            <w:pPr>
              <w:shd w:val="clear" w:color="auto" w:fill="FFFFFF"/>
              <w:spacing w:line="360" w:lineRule="auto"/>
              <w:jc w:val="both"/>
            </w:pPr>
            <w:r w:rsidRPr="008C60EC">
              <w:t xml:space="preserve">накопления, </w:t>
            </w:r>
            <w:r w:rsidRPr="008C60EC">
              <w:rPr>
                <w:i/>
                <w:iCs/>
              </w:rPr>
              <w:t>К</w:t>
            </w:r>
            <w:r w:rsidRPr="008C60EC">
              <w:rPr>
                <w:i/>
                <w:iCs/>
                <w:vertAlign w:val="subscript"/>
              </w:rPr>
              <w:t>м</w:t>
            </w:r>
          </w:p>
        </w:tc>
        <w:tc>
          <w:tcPr>
            <w:tcW w:w="303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Элементы</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Интенсивность миграции</w:t>
            </w:r>
          </w:p>
        </w:tc>
      </w:tr>
      <w:tr w:rsidR="00C10C72" w:rsidRPr="008C60EC" w:rsidTr="008C60EC">
        <w:trPr>
          <w:trHeight w:hRule="exact" w:val="365"/>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&gt;10</w:t>
            </w:r>
            <w:r w:rsidRPr="008C60EC">
              <w:rPr>
                <w:vertAlign w:val="superscript"/>
              </w:rPr>
              <w:t>5</w:t>
            </w:r>
          </w:p>
        </w:tc>
        <w:tc>
          <w:tcPr>
            <w:tcW w:w="303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443F16" w:rsidP="008C60EC">
            <w:pPr>
              <w:shd w:val="clear" w:color="auto" w:fill="FFFFFF"/>
              <w:spacing w:line="360" w:lineRule="auto"/>
              <w:jc w:val="both"/>
              <w:rPr>
                <w:lang w:val="en-US"/>
              </w:rPr>
            </w:pPr>
            <w:r w:rsidRPr="008C60EC">
              <w:t>С</w:t>
            </w:r>
            <w:r w:rsidRPr="008C60EC">
              <w:rPr>
                <w:lang w:val="en-US"/>
              </w:rPr>
              <w:t>u</w:t>
            </w:r>
            <w:r w:rsidRPr="008C60EC">
              <w:t xml:space="preserve">, </w:t>
            </w:r>
            <w:r w:rsidRPr="008C60EC">
              <w:rPr>
                <w:lang w:val="en-US"/>
              </w:rPr>
              <w:t>Zn</w:t>
            </w:r>
            <w:r w:rsidRPr="008C60EC">
              <w:t>, Т</w:t>
            </w:r>
            <w:r w:rsidRPr="008C60EC">
              <w:rPr>
                <w:lang w:val="en-US"/>
              </w:rPr>
              <w:t>R</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Чрезвычайно высокая</w:t>
            </w:r>
          </w:p>
        </w:tc>
      </w:tr>
      <w:tr w:rsidR="00C10C72" w:rsidRPr="008C60EC" w:rsidTr="008C60EC">
        <w:trPr>
          <w:trHeight w:hRule="exact" w:val="360"/>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rPr>
                <w:vertAlign w:val="superscript"/>
                <w:lang w:val="en-US"/>
              </w:rPr>
            </w:pPr>
            <w:r w:rsidRPr="008C60EC">
              <w:t>10</w:t>
            </w:r>
            <w:r w:rsidRPr="008C60EC">
              <w:rPr>
                <w:vertAlign w:val="superscript"/>
              </w:rPr>
              <w:t>5</w:t>
            </w:r>
            <w:r w:rsidRPr="008C60EC">
              <w:t>-10</w:t>
            </w:r>
            <w:r w:rsidR="00443F16" w:rsidRPr="008C60EC">
              <w:rPr>
                <w:vertAlign w:val="superscript"/>
                <w:lang w:val="en-US"/>
              </w:rPr>
              <w:t>4</w:t>
            </w:r>
          </w:p>
        </w:tc>
        <w:tc>
          <w:tcPr>
            <w:tcW w:w="303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443F16" w:rsidP="008C60EC">
            <w:pPr>
              <w:shd w:val="clear" w:color="auto" w:fill="FFFFFF"/>
              <w:spacing w:line="360" w:lineRule="auto"/>
              <w:jc w:val="both"/>
              <w:rPr>
                <w:lang w:val="en-US"/>
              </w:rPr>
            </w:pPr>
            <w:r w:rsidRPr="008C60EC">
              <w:rPr>
                <w:lang w:val="en-US"/>
              </w:rPr>
              <w:t>Fe, Cu, Zn, Cd, TR</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Весьма высокая</w:t>
            </w:r>
          </w:p>
        </w:tc>
      </w:tr>
      <w:tr w:rsidR="00C10C72" w:rsidRPr="008C60EC" w:rsidTr="008C60EC">
        <w:trPr>
          <w:trHeight w:hRule="exact" w:val="357"/>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w:t>
            </w:r>
            <w:r w:rsidRPr="008C60EC">
              <w:rPr>
                <w:vertAlign w:val="superscript"/>
              </w:rPr>
              <w:t>4</w:t>
            </w:r>
            <w:r w:rsidRPr="008C60EC">
              <w:t>- 10</w:t>
            </w:r>
            <w:r w:rsidRPr="008C60EC">
              <w:rPr>
                <w:vertAlign w:val="superscript"/>
              </w:rPr>
              <w:t>3</w:t>
            </w:r>
          </w:p>
        </w:tc>
        <w:tc>
          <w:tcPr>
            <w:tcW w:w="303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443F16" w:rsidP="008C60EC">
            <w:pPr>
              <w:shd w:val="clear" w:color="auto" w:fill="FFFFFF"/>
              <w:spacing w:line="360" w:lineRule="auto"/>
              <w:jc w:val="both"/>
              <w:rPr>
                <w:lang w:val="en-US"/>
              </w:rPr>
            </w:pPr>
            <w:r w:rsidRPr="008C60EC">
              <w:rPr>
                <w:lang w:val="en-US"/>
              </w:rPr>
              <w:t>Fe, Cu, Zn, Cd, Co, TR</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Высокая</w:t>
            </w:r>
          </w:p>
        </w:tc>
      </w:tr>
      <w:tr w:rsidR="00C10C72" w:rsidRPr="008C60EC" w:rsidTr="008C60EC">
        <w:trPr>
          <w:trHeight w:hRule="exact" w:val="546"/>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443F16" w:rsidP="008C60EC">
            <w:pPr>
              <w:shd w:val="clear" w:color="auto" w:fill="FFFFFF"/>
              <w:spacing w:line="360" w:lineRule="auto"/>
              <w:jc w:val="both"/>
              <w:rPr>
                <w:vertAlign w:val="superscript"/>
                <w:lang w:val="en-US"/>
              </w:rPr>
            </w:pPr>
            <w:r w:rsidRPr="008C60EC">
              <w:rPr>
                <w:iCs/>
                <w:lang w:val="en-US"/>
              </w:rPr>
              <w:t>10</w:t>
            </w:r>
            <w:r w:rsidRPr="008C60EC">
              <w:rPr>
                <w:iCs/>
                <w:vertAlign w:val="superscript"/>
                <w:lang w:val="en-US"/>
              </w:rPr>
              <w:t>3</w:t>
            </w:r>
            <w:r w:rsidRPr="008C60EC">
              <w:rPr>
                <w:iCs/>
                <w:lang w:val="en-US"/>
              </w:rPr>
              <w:t>-10</w:t>
            </w:r>
            <w:r w:rsidRPr="008C60EC">
              <w:rPr>
                <w:iCs/>
                <w:vertAlign w:val="superscript"/>
                <w:lang w:val="en-US"/>
              </w:rPr>
              <w:t>2</w:t>
            </w:r>
          </w:p>
        </w:tc>
        <w:tc>
          <w:tcPr>
            <w:tcW w:w="303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443F16" w:rsidP="008C60EC">
            <w:pPr>
              <w:shd w:val="clear" w:color="auto" w:fill="FFFFFF"/>
              <w:spacing w:line="360" w:lineRule="auto"/>
              <w:jc w:val="both"/>
              <w:rPr>
                <w:lang w:val="en-US"/>
              </w:rPr>
            </w:pPr>
            <w:r w:rsidRPr="008C60EC">
              <w:rPr>
                <w:lang w:val="en-US"/>
              </w:rPr>
              <w:t>Fe, Al, Mn, Cu, Zn, Cd, Co, Ni, TR</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Средняя</w:t>
            </w:r>
          </w:p>
        </w:tc>
      </w:tr>
      <w:tr w:rsidR="00C10C72" w:rsidRPr="008C60EC" w:rsidTr="008C60EC">
        <w:trPr>
          <w:trHeight w:hRule="exact" w:val="437"/>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w:t>
            </w:r>
            <w:r w:rsidRPr="008C60EC">
              <w:rPr>
                <w:vertAlign w:val="superscript"/>
              </w:rPr>
              <w:t>2</w:t>
            </w:r>
            <w:r w:rsidRPr="008C60EC">
              <w:t>- 10</w:t>
            </w:r>
          </w:p>
        </w:tc>
        <w:tc>
          <w:tcPr>
            <w:tcW w:w="303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443F16" w:rsidP="008C60EC">
            <w:pPr>
              <w:shd w:val="clear" w:color="auto" w:fill="FFFFFF"/>
              <w:spacing w:line="360" w:lineRule="auto"/>
              <w:jc w:val="both"/>
              <w:rPr>
                <w:lang w:val="en-US"/>
              </w:rPr>
            </w:pPr>
            <w:r w:rsidRPr="008C60EC">
              <w:rPr>
                <w:lang w:val="en-US"/>
              </w:rPr>
              <w:t>Fe, Al, Mn, Cu, Zn, Ni, Co, Cd, TR</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Незначительная</w:t>
            </w:r>
          </w:p>
        </w:tc>
      </w:tr>
      <w:tr w:rsidR="00C10C72" w:rsidRPr="008C60EC" w:rsidTr="008C60EC">
        <w:trPr>
          <w:trHeight w:hRule="exact" w:val="632"/>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10-1</w:t>
            </w:r>
          </w:p>
        </w:tc>
        <w:tc>
          <w:tcPr>
            <w:tcW w:w="303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443F16" w:rsidP="008C60EC">
            <w:pPr>
              <w:shd w:val="clear" w:color="auto" w:fill="FFFFFF"/>
              <w:spacing w:line="360" w:lineRule="auto"/>
              <w:jc w:val="both"/>
              <w:rPr>
                <w:lang w:val="en-US"/>
              </w:rPr>
            </w:pPr>
            <w:r w:rsidRPr="008C60EC">
              <w:rPr>
                <w:lang w:val="en-US"/>
              </w:rPr>
              <w:t>Fe, Al, Mn, Cu, Zn, Ni, Co, Cd,</w:t>
            </w:r>
          </w:p>
          <w:p w:rsidR="00443F16" w:rsidRPr="008C60EC" w:rsidRDefault="00443F16" w:rsidP="008C60EC">
            <w:pPr>
              <w:shd w:val="clear" w:color="auto" w:fill="FFFFFF"/>
              <w:spacing w:line="360" w:lineRule="auto"/>
              <w:jc w:val="both"/>
              <w:rPr>
                <w:lang w:val="en-US"/>
              </w:rPr>
            </w:pPr>
            <w:r w:rsidRPr="008C60EC">
              <w:rPr>
                <w:lang w:val="en-US"/>
              </w:rPr>
              <w:t>Sb, La, Ce</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Малая</w:t>
            </w:r>
          </w:p>
        </w:tc>
      </w:tr>
      <w:tr w:rsidR="00C10C72" w:rsidRPr="008C60EC" w:rsidTr="008C60EC">
        <w:trPr>
          <w:trHeight w:hRule="exact" w:val="722"/>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1-0,1</w:t>
            </w:r>
          </w:p>
        </w:tc>
        <w:tc>
          <w:tcPr>
            <w:tcW w:w="303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443F16" w:rsidP="008C60EC">
            <w:pPr>
              <w:shd w:val="clear" w:color="auto" w:fill="FFFFFF"/>
              <w:spacing w:line="360" w:lineRule="auto"/>
              <w:jc w:val="both"/>
              <w:rPr>
                <w:lang w:val="en-US"/>
              </w:rPr>
            </w:pPr>
            <w:r w:rsidRPr="008C60EC">
              <w:rPr>
                <w:lang w:val="en-US"/>
              </w:rPr>
              <w:t xml:space="preserve">Fe, Al, Mn, Ni, Co, </w:t>
            </w:r>
            <w:r w:rsidR="00096B38" w:rsidRPr="008C60EC">
              <w:rPr>
                <w:lang w:val="en-US"/>
              </w:rPr>
              <w:t>Sb, La, Mn,</w:t>
            </w:r>
          </w:p>
          <w:p w:rsidR="00096B38" w:rsidRPr="008C60EC" w:rsidRDefault="00096B38" w:rsidP="008C60EC">
            <w:pPr>
              <w:shd w:val="clear" w:color="auto" w:fill="FFFFFF"/>
              <w:spacing w:line="360" w:lineRule="auto"/>
              <w:jc w:val="both"/>
              <w:rPr>
                <w:lang w:val="en-US"/>
              </w:rPr>
            </w:pPr>
            <w:r w:rsidRPr="008C60EC">
              <w:rPr>
                <w:lang w:val="en-US"/>
              </w:rPr>
              <w:t>La</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Крайне малая</w:t>
            </w:r>
          </w:p>
        </w:tc>
      </w:tr>
      <w:tr w:rsidR="00C10C72" w:rsidRPr="008C60EC" w:rsidTr="008C60EC">
        <w:trPr>
          <w:trHeight w:hRule="exact" w:val="389"/>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0,1-0,01</w:t>
            </w:r>
          </w:p>
        </w:tc>
        <w:tc>
          <w:tcPr>
            <w:tcW w:w="3036"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096B38" w:rsidP="008C60EC">
            <w:pPr>
              <w:shd w:val="clear" w:color="auto" w:fill="FFFFFF"/>
              <w:spacing w:line="360" w:lineRule="auto"/>
              <w:jc w:val="both"/>
              <w:rPr>
                <w:lang w:val="en-US"/>
              </w:rPr>
            </w:pPr>
            <w:r w:rsidRPr="008C60EC">
              <w:rPr>
                <w:lang w:val="en-US"/>
              </w:rPr>
              <w:t>Fe, Mn, La</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C10C72" w:rsidRPr="008C60EC" w:rsidRDefault="00C10C72" w:rsidP="008C60EC">
            <w:pPr>
              <w:shd w:val="clear" w:color="auto" w:fill="FFFFFF"/>
              <w:spacing w:line="360" w:lineRule="auto"/>
              <w:jc w:val="both"/>
            </w:pPr>
            <w:r w:rsidRPr="008C60EC">
              <w:t>Нижтожная</w:t>
            </w:r>
          </w:p>
        </w:tc>
      </w:tr>
    </w:tbl>
    <w:p w:rsidR="00443F16" w:rsidRPr="008C60EC" w:rsidRDefault="00443F16" w:rsidP="008C60EC">
      <w:pPr>
        <w:shd w:val="clear" w:color="auto" w:fill="FFFFFF"/>
        <w:spacing w:line="360" w:lineRule="auto"/>
        <w:ind w:firstLine="709"/>
        <w:jc w:val="both"/>
        <w:rPr>
          <w:sz w:val="28"/>
          <w:szCs w:val="28"/>
          <w:lang w:val="en-US"/>
        </w:rPr>
      </w:pPr>
    </w:p>
    <w:p w:rsidR="00C10C72" w:rsidRPr="008C60EC" w:rsidRDefault="00C10C72" w:rsidP="008C60EC">
      <w:pPr>
        <w:shd w:val="clear" w:color="auto" w:fill="FFFFFF"/>
        <w:spacing w:line="360" w:lineRule="auto"/>
        <w:ind w:firstLine="709"/>
        <w:jc w:val="both"/>
        <w:rPr>
          <w:sz w:val="28"/>
          <w:szCs w:val="28"/>
        </w:rPr>
      </w:pPr>
      <w:r w:rsidRPr="008C60EC">
        <w:rPr>
          <w:sz w:val="28"/>
          <w:szCs w:val="28"/>
        </w:rPr>
        <w:t xml:space="preserve">По этому показателю максимальная «нагрузка» выявляется на ландшафты у меднорудных объектов (приотвальные и обрушенные зоны, карьеры), на участки скопления промышленных стоков. Она меньше в ландшафтах у железорудных залежей. По величинам </w:t>
      </w:r>
      <w:r w:rsidRPr="008C60EC">
        <w:rPr>
          <w:i/>
          <w:iCs/>
          <w:sz w:val="28"/>
          <w:szCs w:val="28"/>
        </w:rPr>
        <w:t>К</w:t>
      </w:r>
      <w:r w:rsidRPr="008C60EC">
        <w:rPr>
          <w:i/>
          <w:iCs/>
          <w:sz w:val="28"/>
          <w:szCs w:val="28"/>
          <w:vertAlign w:val="subscript"/>
        </w:rPr>
        <w:t>м</w:t>
      </w:r>
      <w:r w:rsidRPr="008C60EC">
        <w:rPr>
          <w:i/>
          <w:iCs/>
          <w:sz w:val="28"/>
          <w:szCs w:val="28"/>
        </w:rPr>
        <w:t xml:space="preserve"> </w:t>
      </w:r>
      <w:r w:rsidRPr="008C60EC">
        <w:rPr>
          <w:sz w:val="28"/>
          <w:szCs w:val="28"/>
        </w:rPr>
        <w:t>отмечается и некоторая специализация рассмотренных геохимических ландшафтов.</w:t>
      </w:r>
    </w:p>
    <w:p w:rsidR="00C10C72" w:rsidRPr="008C60EC" w:rsidRDefault="00C10C72" w:rsidP="008C60EC">
      <w:pPr>
        <w:shd w:val="clear" w:color="auto" w:fill="FFFFFF"/>
        <w:spacing w:line="360" w:lineRule="auto"/>
        <w:ind w:firstLine="709"/>
        <w:jc w:val="both"/>
        <w:rPr>
          <w:sz w:val="28"/>
          <w:szCs w:val="28"/>
        </w:rPr>
      </w:pPr>
      <w:r w:rsidRPr="008C60EC">
        <w:rPr>
          <w:sz w:val="28"/>
          <w:szCs w:val="28"/>
        </w:rPr>
        <w:t xml:space="preserve">Максимальные </w:t>
      </w:r>
      <w:r w:rsidRPr="008C60EC">
        <w:rPr>
          <w:i/>
          <w:iCs/>
          <w:sz w:val="28"/>
          <w:szCs w:val="28"/>
        </w:rPr>
        <w:t>К</w:t>
      </w:r>
      <w:r w:rsidRPr="008C60EC">
        <w:rPr>
          <w:i/>
          <w:iCs/>
          <w:sz w:val="28"/>
          <w:szCs w:val="28"/>
          <w:vertAlign w:val="subscript"/>
        </w:rPr>
        <w:t>м</w:t>
      </w:r>
      <w:r w:rsidRPr="008C60EC">
        <w:rPr>
          <w:i/>
          <w:iCs/>
          <w:sz w:val="28"/>
          <w:szCs w:val="28"/>
        </w:rPr>
        <w:t xml:space="preserve"> </w:t>
      </w:r>
      <w:r w:rsidRPr="008C60EC">
        <w:rPr>
          <w:sz w:val="28"/>
          <w:szCs w:val="28"/>
        </w:rPr>
        <w:t xml:space="preserve">для </w:t>
      </w:r>
      <w:r w:rsidR="00096B38" w:rsidRPr="008C60EC">
        <w:rPr>
          <w:sz w:val="28"/>
          <w:szCs w:val="28"/>
          <w:lang w:val="en-US"/>
        </w:rPr>
        <w:t>Ga</w:t>
      </w:r>
      <w:r w:rsidR="00096B38" w:rsidRPr="008C60EC">
        <w:rPr>
          <w:sz w:val="28"/>
          <w:szCs w:val="28"/>
        </w:rPr>
        <w:t xml:space="preserve">, </w:t>
      </w:r>
      <w:r w:rsidR="00096B38" w:rsidRPr="008C60EC">
        <w:rPr>
          <w:sz w:val="28"/>
          <w:szCs w:val="28"/>
          <w:lang w:val="en-US"/>
        </w:rPr>
        <w:t>Cs</w:t>
      </w:r>
      <w:r w:rsidR="00096B38" w:rsidRPr="008C60EC">
        <w:rPr>
          <w:sz w:val="28"/>
          <w:szCs w:val="28"/>
        </w:rPr>
        <w:t xml:space="preserve">, </w:t>
      </w:r>
      <w:r w:rsidR="00096B38" w:rsidRPr="008C60EC">
        <w:rPr>
          <w:sz w:val="28"/>
          <w:szCs w:val="28"/>
          <w:lang w:val="en-US"/>
        </w:rPr>
        <w:t>Sr</w:t>
      </w:r>
      <w:r w:rsidR="00096B38" w:rsidRPr="008C60EC">
        <w:rPr>
          <w:sz w:val="28"/>
          <w:szCs w:val="28"/>
        </w:rPr>
        <w:t xml:space="preserve">, </w:t>
      </w:r>
      <w:r w:rsidR="00096B38" w:rsidRPr="008C60EC">
        <w:rPr>
          <w:sz w:val="28"/>
          <w:szCs w:val="28"/>
          <w:lang w:val="en-US"/>
        </w:rPr>
        <w:t>F</w:t>
      </w:r>
      <w:r w:rsidR="00096B38" w:rsidRPr="008C60EC">
        <w:rPr>
          <w:sz w:val="28"/>
          <w:szCs w:val="28"/>
        </w:rPr>
        <w:t xml:space="preserve"> </w:t>
      </w:r>
      <w:r w:rsidRPr="008C60EC">
        <w:rPr>
          <w:sz w:val="28"/>
          <w:szCs w:val="28"/>
        </w:rPr>
        <w:t xml:space="preserve">выявлены в водах (и ландшафтах) железорудных, </w:t>
      </w:r>
      <w:r w:rsidR="00096B38" w:rsidRPr="008C60EC">
        <w:rPr>
          <w:sz w:val="28"/>
          <w:szCs w:val="28"/>
          <w:lang w:val="en-US"/>
        </w:rPr>
        <w:t>Fe</w:t>
      </w:r>
      <w:r w:rsidR="00096B38" w:rsidRPr="008C60EC">
        <w:rPr>
          <w:sz w:val="28"/>
          <w:szCs w:val="28"/>
        </w:rPr>
        <w:t xml:space="preserve">, </w:t>
      </w:r>
      <w:r w:rsidR="00096B38" w:rsidRPr="008C60EC">
        <w:rPr>
          <w:sz w:val="28"/>
          <w:szCs w:val="28"/>
          <w:lang w:val="en-US"/>
        </w:rPr>
        <w:t>Zn</w:t>
      </w:r>
      <w:r w:rsidR="00096B38" w:rsidRPr="008C60EC">
        <w:rPr>
          <w:sz w:val="28"/>
          <w:szCs w:val="28"/>
        </w:rPr>
        <w:t xml:space="preserve">, </w:t>
      </w:r>
      <w:r w:rsidR="00096B38" w:rsidRPr="008C60EC">
        <w:rPr>
          <w:sz w:val="28"/>
          <w:szCs w:val="28"/>
          <w:lang w:val="en-US"/>
        </w:rPr>
        <w:t>Cu</w:t>
      </w:r>
      <w:r w:rsidR="00096B38" w:rsidRPr="008C60EC">
        <w:rPr>
          <w:sz w:val="28"/>
          <w:szCs w:val="28"/>
        </w:rPr>
        <w:t xml:space="preserve">, </w:t>
      </w:r>
      <w:r w:rsidR="00096B38" w:rsidRPr="008C60EC">
        <w:rPr>
          <w:sz w:val="28"/>
          <w:szCs w:val="28"/>
          <w:lang w:val="en-US"/>
        </w:rPr>
        <w:t>Al</w:t>
      </w:r>
      <w:r w:rsidR="00096B38" w:rsidRPr="008C60EC">
        <w:rPr>
          <w:sz w:val="28"/>
          <w:szCs w:val="28"/>
        </w:rPr>
        <w:t xml:space="preserve">, </w:t>
      </w:r>
      <w:r w:rsidR="00096B38" w:rsidRPr="008C60EC">
        <w:rPr>
          <w:sz w:val="28"/>
          <w:szCs w:val="28"/>
          <w:lang w:val="en-US"/>
        </w:rPr>
        <w:t>Sn</w:t>
      </w:r>
      <w:r w:rsidRPr="008C60EC">
        <w:rPr>
          <w:sz w:val="28"/>
          <w:szCs w:val="28"/>
        </w:rPr>
        <w:t xml:space="preserve"> - для рудничных вод (и ландшафтов) меднорудных месторождений, а наивысшие накопления и самая интенсивная миграция</w:t>
      </w:r>
      <w:r w:rsidR="00096B38" w:rsidRPr="008C60EC">
        <w:rPr>
          <w:sz w:val="28"/>
          <w:szCs w:val="28"/>
        </w:rPr>
        <w:t xml:space="preserve"> </w:t>
      </w:r>
      <w:r w:rsidR="00096B38" w:rsidRPr="008C60EC">
        <w:rPr>
          <w:sz w:val="28"/>
          <w:szCs w:val="28"/>
          <w:lang w:val="en-US"/>
        </w:rPr>
        <w:t>Ni</w:t>
      </w:r>
      <w:r w:rsidRPr="008C60EC">
        <w:rPr>
          <w:sz w:val="28"/>
          <w:szCs w:val="28"/>
        </w:rPr>
        <w:t>,</w:t>
      </w:r>
      <w:r w:rsidR="00096B38" w:rsidRPr="008C60EC">
        <w:rPr>
          <w:sz w:val="28"/>
          <w:szCs w:val="28"/>
        </w:rPr>
        <w:t xml:space="preserve"> </w:t>
      </w:r>
      <w:r w:rsidR="00096B38" w:rsidRPr="008C60EC">
        <w:rPr>
          <w:sz w:val="28"/>
          <w:szCs w:val="28"/>
          <w:lang w:val="en-US"/>
        </w:rPr>
        <w:t>Co</w:t>
      </w:r>
      <w:r w:rsidR="00096B38" w:rsidRPr="008C60EC">
        <w:rPr>
          <w:sz w:val="28"/>
          <w:szCs w:val="28"/>
        </w:rPr>
        <w:t xml:space="preserve">. </w:t>
      </w:r>
      <w:r w:rsidR="00096B38" w:rsidRPr="008C60EC">
        <w:rPr>
          <w:sz w:val="28"/>
          <w:szCs w:val="28"/>
          <w:lang w:val="en-US"/>
        </w:rPr>
        <w:t>Mn</w:t>
      </w:r>
      <w:r w:rsidR="00096B38" w:rsidRPr="008C60EC">
        <w:rPr>
          <w:sz w:val="28"/>
          <w:szCs w:val="28"/>
        </w:rPr>
        <w:t xml:space="preserve">, </w:t>
      </w:r>
      <w:r w:rsidR="00096B38" w:rsidRPr="008C60EC">
        <w:rPr>
          <w:sz w:val="28"/>
          <w:szCs w:val="28"/>
          <w:lang w:val="en-US"/>
        </w:rPr>
        <w:t>V</w:t>
      </w:r>
      <w:r w:rsidR="00096B38" w:rsidRPr="008C60EC">
        <w:rPr>
          <w:sz w:val="28"/>
          <w:szCs w:val="28"/>
        </w:rPr>
        <w:t xml:space="preserve">, </w:t>
      </w:r>
      <w:r w:rsidR="00096B38" w:rsidRPr="008C60EC">
        <w:rPr>
          <w:sz w:val="28"/>
          <w:szCs w:val="28"/>
          <w:lang w:val="en-US"/>
        </w:rPr>
        <w:t>Sc</w:t>
      </w:r>
      <w:r w:rsidR="00096B38" w:rsidRPr="008C60EC">
        <w:rPr>
          <w:sz w:val="28"/>
          <w:szCs w:val="28"/>
        </w:rPr>
        <w:t>,</w:t>
      </w:r>
      <w:r w:rsidRPr="008C60EC">
        <w:rPr>
          <w:sz w:val="28"/>
          <w:szCs w:val="28"/>
        </w:rPr>
        <w:t xml:space="preserve"> ряда РЗ наблюдались в приотвальных, карьерных и водах зон обрушения тех же месторождений. В них же весьма отчетливы спектры</w:t>
      </w:r>
      <w:r w:rsidR="00096B38" w:rsidRPr="008C60EC">
        <w:rPr>
          <w:sz w:val="28"/>
          <w:szCs w:val="28"/>
        </w:rPr>
        <w:t xml:space="preserve"> </w:t>
      </w:r>
      <w:r w:rsidR="00096B38" w:rsidRPr="008C60EC">
        <w:rPr>
          <w:sz w:val="28"/>
          <w:szCs w:val="28"/>
          <w:lang w:val="en-US"/>
        </w:rPr>
        <w:t>Pb</w:t>
      </w:r>
      <w:r w:rsidR="00096B38" w:rsidRPr="008C60EC">
        <w:rPr>
          <w:sz w:val="28"/>
          <w:szCs w:val="28"/>
        </w:rPr>
        <w:t xml:space="preserve">, </w:t>
      </w:r>
      <w:r w:rsidR="00096B38" w:rsidRPr="008C60EC">
        <w:rPr>
          <w:sz w:val="28"/>
          <w:szCs w:val="28"/>
          <w:lang w:val="en-US"/>
        </w:rPr>
        <w:t>Mo</w:t>
      </w:r>
      <w:r w:rsidR="00096B38" w:rsidRPr="008C60EC">
        <w:rPr>
          <w:sz w:val="28"/>
          <w:szCs w:val="28"/>
        </w:rPr>
        <w:t xml:space="preserve">, </w:t>
      </w:r>
      <w:r w:rsidR="00096B38" w:rsidRPr="008C60EC">
        <w:rPr>
          <w:sz w:val="28"/>
          <w:szCs w:val="28"/>
          <w:lang w:val="en-US"/>
        </w:rPr>
        <w:t>Cd</w:t>
      </w:r>
      <w:r w:rsidR="00096B38" w:rsidRPr="008C60EC">
        <w:rPr>
          <w:sz w:val="28"/>
          <w:szCs w:val="28"/>
        </w:rPr>
        <w:t xml:space="preserve">, </w:t>
      </w:r>
      <w:r w:rsidR="00096B38" w:rsidRPr="008C60EC">
        <w:rPr>
          <w:sz w:val="28"/>
          <w:szCs w:val="28"/>
          <w:lang w:val="en-US"/>
        </w:rPr>
        <w:t>Ti</w:t>
      </w:r>
      <w:r w:rsidR="00096B38" w:rsidRPr="008C60EC">
        <w:rPr>
          <w:sz w:val="28"/>
          <w:szCs w:val="28"/>
        </w:rPr>
        <w:t xml:space="preserve">, </w:t>
      </w:r>
      <w:r w:rsidR="00096B38" w:rsidRPr="008C60EC">
        <w:rPr>
          <w:sz w:val="28"/>
          <w:szCs w:val="28"/>
          <w:lang w:val="en-US"/>
        </w:rPr>
        <w:t>Sb</w:t>
      </w:r>
      <w:r w:rsidR="00096B38" w:rsidRPr="008C60EC">
        <w:rPr>
          <w:sz w:val="28"/>
          <w:szCs w:val="28"/>
        </w:rPr>
        <w:t xml:space="preserve"> </w:t>
      </w:r>
      <w:r w:rsidRPr="008C60EC">
        <w:rPr>
          <w:smallCaps/>
          <w:sz w:val="28"/>
          <w:szCs w:val="28"/>
        </w:rPr>
        <w:t xml:space="preserve">. </w:t>
      </w:r>
      <w:r w:rsidRPr="008C60EC">
        <w:rPr>
          <w:sz w:val="28"/>
          <w:szCs w:val="28"/>
        </w:rPr>
        <w:t>Можно, следовательно, отметить формирование явной геохимической специализации антропогенных горнопромышленных ландшафтов и контрастность многих элементов в их металлоносных ассоциациях.</w:t>
      </w:r>
    </w:p>
    <w:p w:rsidR="00C10C72" w:rsidRPr="008C60EC" w:rsidRDefault="00C10C72" w:rsidP="008C60EC">
      <w:pPr>
        <w:shd w:val="clear" w:color="auto" w:fill="FFFFFF"/>
        <w:spacing w:line="360" w:lineRule="auto"/>
        <w:ind w:firstLine="709"/>
        <w:jc w:val="both"/>
        <w:rPr>
          <w:sz w:val="28"/>
          <w:szCs w:val="28"/>
        </w:rPr>
      </w:pPr>
      <w:r w:rsidRPr="008C60EC">
        <w:rPr>
          <w:sz w:val="28"/>
          <w:szCs w:val="28"/>
        </w:rPr>
        <w:t>Последний признак и является, видимо, показателем специфики объектов, а по положению элементов в ассоциации и уровням их накопления можно судить о мощности источника загрязнения и его длительности.</w:t>
      </w:r>
    </w:p>
    <w:p w:rsidR="00C10C72" w:rsidRPr="008C60EC" w:rsidRDefault="00C10C72" w:rsidP="008C60EC">
      <w:pPr>
        <w:shd w:val="clear" w:color="auto" w:fill="FFFFFF"/>
        <w:spacing w:line="360" w:lineRule="auto"/>
        <w:ind w:firstLine="709"/>
        <w:jc w:val="both"/>
        <w:rPr>
          <w:sz w:val="28"/>
          <w:szCs w:val="28"/>
        </w:rPr>
      </w:pPr>
      <w:r w:rsidRPr="008C60EC">
        <w:rPr>
          <w:sz w:val="28"/>
          <w:szCs w:val="28"/>
        </w:rPr>
        <w:t xml:space="preserve">Градации накопления и миграции элементов (см. табл. </w:t>
      </w:r>
      <w:r w:rsidR="00096B38" w:rsidRPr="008C60EC">
        <w:rPr>
          <w:sz w:val="28"/>
          <w:szCs w:val="28"/>
        </w:rPr>
        <w:t>1 - 4</w:t>
      </w:r>
      <w:r w:rsidRPr="008C60EC">
        <w:rPr>
          <w:sz w:val="28"/>
          <w:szCs w:val="28"/>
        </w:rPr>
        <w:t>) в известной мере условны. Однако они подчеркивают несомненно дифференцированную и контрастную (в данной среде - техногенную)</w:t>
      </w:r>
      <w:r w:rsidRPr="008C60EC">
        <w:rPr>
          <w:sz w:val="28"/>
          <w:szCs w:val="28"/>
          <w:vertAlign w:val="superscript"/>
        </w:rPr>
        <w:t xml:space="preserve"> </w:t>
      </w:r>
      <w:r w:rsidRPr="008C60EC">
        <w:rPr>
          <w:sz w:val="28"/>
          <w:szCs w:val="28"/>
        </w:rPr>
        <w:t>аномальность практически всех гидрогеохимических ассоциаций и показывают уровень этой диф</w:t>
      </w:r>
      <w:r w:rsidR="00096B38" w:rsidRPr="008C60EC">
        <w:rPr>
          <w:sz w:val="28"/>
          <w:szCs w:val="28"/>
        </w:rPr>
        <w:t>ференцированности</w:t>
      </w:r>
      <w:r w:rsidRPr="008C60EC">
        <w:rPr>
          <w:sz w:val="28"/>
          <w:szCs w:val="28"/>
        </w:rPr>
        <w:t xml:space="preserve"> и контрастности. Химические элементы в данной специфичной среде имеют высокую технофильность и низкую биофильность, и в силу этого у них наблюдается высокая деструкционная активность. Это делает их опасными для живого вещества, в частности, в горнопромышленных ландшафтах.</w:t>
      </w:r>
    </w:p>
    <w:p w:rsidR="00096B38" w:rsidRPr="008C60EC" w:rsidRDefault="00C10C72" w:rsidP="008C60EC">
      <w:pPr>
        <w:shd w:val="clear" w:color="auto" w:fill="FFFFFF"/>
        <w:spacing w:line="360" w:lineRule="auto"/>
        <w:ind w:firstLine="709"/>
        <w:jc w:val="both"/>
        <w:rPr>
          <w:sz w:val="28"/>
          <w:szCs w:val="28"/>
        </w:rPr>
      </w:pPr>
      <w:r w:rsidRPr="008C60EC">
        <w:rPr>
          <w:sz w:val="28"/>
          <w:szCs w:val="28"/>
        </w:rPr>
        <w:t>Не все компоненты ландшафта испытывают на себе одинаково сильное преобразующее влияние человека. В культурном ландшафте остаются практически неизмененными геологический фундамент, тип рельефа, важнейшие черты климата. Человек пока еще не в состоянии изменить основные (зональные и азональные) условия развития ландшафта. Поэтому в случае прекращения вмешательства человека ландшафт стремится вернуться к своему первоначальному состоянию, но испытавший на себе воздействие человека, он не будет вполне обратимым. Степень обратимости или необратимости зависит от характера и интенсивности воздействия.</w:t>
      </w:r>
    </w:p>
    <w:p w:rsidR="00CF57F0" w:rsidRPr="008C60EC" w:rsidRDefault="00C10C72" w:rsidP="008C60EC">
      <w:pPr>
        <w:shd w:val="clear" w:color="auto" w:fill="FFFFFF"/>
        <w:spacing w:line="360" w:lineRule="auto"/>
        <w:ind w:firstLine="709"/>
        <w:jc w:val="both"/>
        <w:rPr>
          <w:sz w:val="28"/>
          <w:szCs w:val="28"/>
        </w:rPr>
      </w:pPr>
      <w:r w:rsidRPr="008C60EC">
        <w:rPr>
          <w:sz w:val="28"/>
          <w:szCs w:val="28"/>
        </w:rPr>
        <w:t>Следствия хозяйственной деятельности человека имеют в ландшафте двоякий характер. Непосредственно они выражаются главным образом в изменении отдельных компонентов и в появлении производных модификаций элементарных геокомплексов. Прямому воздействию подвергаются растительный покров, животный мир, почвы, отчасти гидрографическая сеть. В первую очередь изменяются отдельные угодья, т. е. морфологические части ландшафта, вовлеченные в хозяйственное использование. Это приводит к усилению внутри-ландшафтной дифференциации за счет возникновения разного рода модификаций, усиливающих пестроту в ландшафте, но имеющих в значительной мере обратимый характер. В пределах одного и того же ландшафта могут присутствовать одновременно морфологически отдельные части, измененные человеком в разной степени, - от мало затронутых хозяйственной деятельностью (например, массивы болот) до коренным образом преобразов</w:t>
      </w:r>
      <w:r w:rsidR="00096B38" w:rsidRPr="008C60EC">
        <w:rPr>
          <w:sz w:val="28"/>
          <w:szCs w:val="28"/>
        </w:rPr>
        <w:t>анных (пашни, сады на месте осушен</w:t>
      </w:r>
      <w:r w:rsidR="00CF57F0" w:rsidRPr="008C60EC">
        <w:rPr>
          <w:sz w:val="28"/>
          <w:szCs w:val="28"/>
        </w:rPr>
        <w:t>н</w:t>
      </w:r>
      <w:r w:rsidR="00096B38" w:rsidRPr="008C60EC">
        <w:rPr>
          <w:sz w:val="28"/>
          <w:szCs w:val="28"/>
        </w:rPr>
        <w:t>ых болот, расчищенных лесов и т. д.), с многочисленными стадиальными переходами.</w:t>
      </w:r>
    </w:p>
    <w:p w:rsidR="00CF57F0" w:rsidRPr="008C60EC" w:rsidRDefault="00096B38" w:rsidP="008C60EC">
      <w:pPr>
        <w:shd w:val="clear" w:color="auto" w:fill="FFFFFF"/>
        <w:spacing w:line="360" w:lineRule="auto"/>
        <w:ind w:firstLine="709"/>
        <w:jc w:val="both"/>
        <w:rPr>
          <w:sz w:val="28"/>
          <w:szCs w:val="28"/>
        </w:rPr>
      </w:pPr>
      <w:r w:rsidRPr="008C60EC">
        <w:rPr>
          <w:sz w:val="28"/>
          <w:szCs w:val="28"/>
        </w:rPr>
        <w:t>Помимо прямых результатов вмешательство человека вызывает и ряд неожиданных следствий, связанных с процессами, возникающими или усиливающимися при нарушении географических взаимосвязей. Эти следствия часто необратимы и при одностороннем вмешательстве имеют нежелательный характер. Так, уничтожение лесов и естественного травяного покрова, распашка приводят к развитию эрозии и смыва почв, к заиливанию водоемов; выпас имеет своим частым следствием развевание песков или вытеснение продуктивных растительных сообществ непродуктивными; искусственное орошение приводит к поднятию уровня грунтовых вод, заболачиванию, засолению.</w:t>
      </w:r>
    </w:p>
    <w:p w:rsidR="00CF57F0" w:rsidRPr="008C60EC" w:rsidRDefault="00096B38" w:rsidP="008C60EC">
      <w:pPr>
        <w:shd w:val="clear" w:color="auto" w:fill="FFFFFF"/>
        <w:spacing w:line="360" w:lineRule="auto"/>
        <w:ind w:firstLine="709"/>
        <w:jc w:val="both"/>
        <w:rPr>
          <w:sz w:val="28"/>
          <w:szCs w:val="28"/>
        </w:rPr>
      </w:pPr>
      <w:r w:rsidRPr="008C60EC">
        <w:rPr>
          <w:sz w:val="28"/>
          <w:szCs w:val="28"/>
        </w:rPr>
        <w:t>Подобные процессы в большинстве случаев также ведут к усилению морфологической дифференциации ландшафта благодаря появлению «непрошенных» морфологических единиц (например, оврагов, вторичных солончаков, заболоченных фаций). Необратимое направление антропогенных процессов часто соответствует также естественному развитию ландшафта и ускоряет его (например, таяние ископаемых льдов и образование аласов в якутской тайге в результате выжигания лесов).</w:t>
      </w:r>
    </w:p>
    <w:p w:rsidR="00CF57F0" w:rsidRPr="008C60EC" w:rsidRDefault="00096B38" w:rsidP="008C60EC">
      <w:pPr>
        <w:shd w:val="clear" w:color="auto" w:fill="FFFFFF"/>
        <w:spacing w:line="360" w:lineRule="auto"/>
        <w:ind w:firstLine="709"/>
        <w:jc w:val="both"/>
        <w:rPr>
          <w:sz w:val="28"/>
          <w:szCs w:val="28"/>
        </w:rPr>
      </w:pPr>
      <w:r w:rsidRPr="008C60EC">
        <w:rPr>
          <w:sz w:val="28"/>
          <w:szCs w:val="28"/>
        </w:rPr>
        <w:t>Деятельность человека все же не всегда усугубляет внутри-ландшафтные различия. Известны примеры другого рода, когда путем мелиорации и повышения плодородия малопродуктивных земель, орошения, создания обширных пахотных площадей сглаживаются контрасты между отдельными фациями и урочищами.</w:t>
      </w:r>
    </w:p>
    <w:p w:rsidR="00CF57F0" w:rsidRPr="008C60EC" w:rsidRDefault="00096B38" w:rsidP="008C60EC">
      <w:pPr>
        <w:shd w:val="clear" w:color="auto" w:fill="FFFFFF"/>
        <w:spacing w:line="360" w:lineRule="auto"/>
        <w:ind w:firstLine="709"/>
        <w:jc w:val="both"/>
        <w:rPr>
          <w:sz w:val="28"/>
          <w:szCs w:val="28"/>
        </w:rPr>
      </w:pPr>
      <w:r w:rsidRPr="008C60EC">
        <w:rPr>
          <w:sz w:val="28"/>
          <w:szCs w:val="28"/>
        </w:rPr>
        <w:t>В ландшафте может происходить и выравнивание морфологических контрастов, и усложнение морфологического строения, например, когда на сплошном плакорном массиве в степи создаются поля, сады, искусственные лесонасаждения, пруды (Д.Л. Арманд, 1955). Деятельность человека, отмечает Д.Л. Арманд, стирает одни природные границы, создает другие, изменяет резкость третьих. Границы преобразованных ландшафтов выражены значительно более резко, чем естественные рубежи</w:t>
      </w:r>
      <w:r w:rsidR="00CF57F0" w:rsidRPr="008C60EC">
        <w:rPr>
          <w:sz w:val="28"/>
          <w:szCs w:val="28"/>
        </w:rPr>
        <w:t xml:space="preserve">. </w:t>
      </w:r>
      <w:r w:rsidRPr="008C60EC">
        <w:rPr>
          <w:sz w:val="28"/>
          <w:szCs w:val="28"/>
        </w:rPr>
        <w:t>Следовательно, деление ландшафтов на естественные и культурные имеет упрощенный характер и не отражает многообразия форм ландшафтов, измененных человеком.</w:t>
      </w:r>
    </w:p>
    <w:p w:rsidR="00CF57F0" w:rsidRPr="008C60EC" w:rsidRDefault="00096B38" w:rsidP="008C60EC">
      <w:pPr>
        <w:shd w:val="clear" w:color="auto" w:fill="FFFFFF"/>
        <w:spacing w:line="360" w:lineRule="auto"/>
        <w:ind w:firstLine="709"/>
        <w:jc w:val="both"/>
        <w:rPr>
          <w:sz w:val="28"/>
          <w:szCs w:val="28"/>
        </w:rPr>
      </w:pPr>
      <w:r w:rsidRPr="008C60EC">
        <w:rPr>
          <w:sz w:val="28"/>
          <w:szCs w:val="28"/>
        </w:rPr>
        <w:t>Противопоставление естественных и культурных ландшафтов как бы исключает ландшафты, измененные человеком, из сферы действия природных законов. По мнению многих исследователей, правильнее было бы разделить современные</w:t>
      </w:r>
      <w:r w:rsidR="00CF57F0" w:rsidRPr="008C60EC">
        <w:rPr>
          <w:sz w:val="28"/>
          <w:szCs w:val="28"/>
        </w:rPr>
        <w:t xml:space="preserve"> </w:t>
      </w:r>
      <w:r w:rsidRPr="008C60EC">
        <w:rPr>
          <w:sz w:val="28"/>
          <w:szCs w:val="28"/>
        </w:rPr>
        <w:t>ландшафты на ряд категорий по степени и характеру их изменения в результате воздействия человека. Такие категории намечены географами (В.Л Котельниковым, Д.В. Богдановым, СВ. Калеспиком, А.Г. Исаченко, И.М. Забелиным), но подробная классификация ландшафтов с учетом воздействия человека еще не разработана.</w:t>
      </w:r>
    </w:p>
    <w:p w:rsidR="00CF57F0" w:rsidRPr="008C60EC" w:rsidRDefault="00096B38" w:rsidP="008C60EC">
      <w:pPr>
        <w:shd w:val="clear" w:color="auto" w:fill="FFFFFF"/>
        <w:spacing w:line="360" w:lineRule="auto"/>
        <w:ind w:firstLine="709"/>
        <w:jc w:val="both"/>
        <w:rPr>
          <w:sz w:val="28"/>
          <w:szCs w:val="28"/>
        </w:rPr>
      </w:pPr>
      <w:r w:rsidRPr="008C60EC">
        <w:rPr>
          <w:sz w:val="28"/>
          <w:szCs w:val="28"/>
        </w:rPr>
        <w:t>В первом приближении намечены следующие основные категории ландшафтов.</w:t>
      </w:r>
    </w:p>
    <w:p w:rsidR="00CF57F0" w:rsidRPr="008C60EC" w:rsidRDefault="00CF57F0" w:rsidP="008C60EC">
      <w:pPr>
        <w:shd w:val="clear" w:color="auto" w:fill="FFFFFF"/>
        <w:spacing w:line="360" w:lineRule="auto"/>
        <w:ind w:firstLine="709"/>
        <w:jc w:val="both"/>
        <w:rPr>
          <w:sz w:val="28"/>
          <w:szCs w:val="28"/>
        </w:rPr>
      </w:pPr>
      <w:r w:rsidRPr="008C60EC">
        <w:rPr>
          <w:sz w:val="28"/>
          <w:szCs w:val="28"/>
        </w:rPr>
        <w:t xml:space="preserve">1. </w:t>
      </w:r>
      <w:r w:rsidR="00096B38" w:rsidRPr="008C60EC">
        <w:rPr>
          <w:sz w:val="28"/>
          <w:szCs w:val="28"/>
        </w:rPr>
        <w:t>Неизмененные, или первобытные, ландшафты, не посещаемые или изредка посещаемые человеком (например, ландшафты Антарктиды).</w:t>
      </w:r>
    </w:p>
    <w:p w:rsidR="00CF57F0" w:rsidRPr="008C60EC" w:rsidRDefault="00CF57F0" w:rsidP="008C60EC">
      <w:pPr>
        <w:shd w:val="clear" w:color="auto" w:fill="FFFFFF"/>
        <w:spacing w:line="360" w:lineRule="auto"/>
        <w:ind w:firstLine="709"/>
        <w:jc w:val="both"/>
        <w:rPr>
          <w:sz w:val="28"/>
          <w:szCs w:val="28"/>
        </w:rPr>
      </w:pPr>
      <w:r w:rsidRPr="008C60EC">
        <w:rPr>
          <w:sz w:val="28"/>
          <w:szCs w:val="28"/>
        </w:rPr>
        <w:t xml:space="preserve">2. </w:t>
      </w:r>
      <w:r w:rsidR="00096B38" w:rsidRPr="008C60EC">
        <w:rPr>
          <w:sz w:val="28"/>
          <w:szCs w:val="28"/>
        </w:rPr>
        <w:t>Слабоизмененные ландшафты, в которых человеком затронуты отдельные компоненты (например, животный мир в результате охоты), но основные природные связи не нарушены; сюда относят некоторые таежные и пустынные ландшафты, еще не вовлеченные в активное хозяйственное использование.</w:t>
      </w:r>
    </w:p>
    <w:p w:rsidR="00CF57F0" w:rsidRPr="008C60EC" w:rsidRDefault="00CF57F0" w:rsidP="008C60EC">
      <w:pPr>
        <w:shd w:val="clear" w:color="auto" w:fill="FFFFFF"/>
        <w:spacing w:line="360" w:lineRule="auto"/>
        <w:ind w:firstLine="709"/>
        <w:jc w:val="both"/>
        <w:rPr>
          <w:sz w:val="28"/>
          <w:szCs w:val="28"/>
        </w:rPr>
      </w:pPr>
      <w:r w:rsidRPr="008C60EC">
        <w:rPr>
          <w:sz w:val="28"/>
          <w:szCs w:val="28"/>
        </w:rPr>
        <w:t xml:space="preserve">3. </w:t>
      </w:r>
      <w:r w:rsidR="00096B38" w:rsidRPr="008C60EC">
        <w:rPr>
          <w:sz w:val="28"/>
          <w:szCs w:val="28"/>
        </w:rPr>
        <w:t>Нарушенные (сильно измененные) ландшафты, подвергшиеся длительному, но стихийному, нерациональному воздействию, которое привело к существенному нарушению природных связей и изменению структуры ландшафта в направлении, обычно неблагоприятном для человека. Ландшафты этой группы особенно многообразны. Они распространены и в тундре, где неумеренный выпас оленей приводит к смене ягельного покрова непродуктивными пустошами, и в тайге, где имела распространение подсечная система земледелия и продолжается лесоистребление, и в других зонах.</w:t>
      </w:r>
    </w:p>
    <w:p w:rsidR="00096B38" w:rsidRPr="008C60EC" w:rsidRDefault="00CF57F0" w:rsidP="008C60EC">
      <w:pPr>
        <w:shd w:val="clear" w:color="auto" w:fill="FFFFFF"/>
        <w:spacing w:line="360" w:lineRule="auto"/>
        <w:ind w:firstLine="709"/>
        <w:jc w:val="both"/>
        <w:rPr>
          <w:sz w:val="28"/>
          <w:szCs w:val="28"/>
        </w:rPr>
      </w:pPr>
      <w:r w:rsidRPr="008C60EC">
        <w:rPr>
          <w:sz w:val="28"/>
          <w:szCs w:val="28"/>
        </w:rPr>
        <w:t xml:space="preserve">4. </w:t>
      </w:r>
      <w:r w:rsidR="00096B38" w:rsidRPr="008C60EC">
        <w:rPr>
          <w:sz w:val="28"/>
          <w:szCs w:val="28"/>
        </w:rPr>
        <w:t>Преобразованные, или собственно культурные, ландшафты, 'в которых природные связи изменены на научной основе (путем рационального распределения угодий, искусственных лесонасаждений, мелиорации, преобразования стока и микроклимата) с тем, чтобы обеспечить наиболее полное и эффективное использование природных ресурсов, их охрану и воспроизводство.</w:t>
      </w:r>
    </w:p>
    <w:p w:rsidR="00096B38" w:rsidRPr="008C60EC" w:rsidRDefault="00096B38" w:rsidP="008C60EC">
      <w:pPr>
        <w:shd w:val="clear" w:color="auto" w:fill="FFFFFF"/>
        <w:spacing w:line="360" w:lineRule="auto"/>
        <w:ind w:firstLine="709"/>
        <w:jc w:val="both"/>
        <w:rPr>
          <w:sz w:val="28"/>
          <w:szCs w:val="28"/>
        </w:rPr>
      </w:pPr>
    </w:p>
    <w:p w:rsidR="00CF57F0" w:rsidRPr="008C60EC" w:rsidRDefault="008C60EC" w:rsidP="008C60EC">
      <w:pPr>
        <w:shd w:val="clear" w:color="auto" w:fill="FFFFFF"/>
        <w:spacing w:line="360" w:lineRule="auto"/>
        <w:ind w:firstLine="709"/>
        <w:jc w:val="center"/>
        <w:rPr>
          <w:b/>
          <w:bCs/>
          <w:sz w:val="28"/>
          <w:szCs w:val="28"/>
        </w:rPr>
      </w:pPr>
      <w:r>
        <w:rPr>
          <w:sz w:val="28"/>
          <w:szCs w:val="28"/>
        </w:rPr>
        <w:br w:type="page"/>
      </w:r>
      <w:r w:rsidR="00CF57F0" w:rsidRPr="008C60EC">
        <w:rPr>
          <w:b/>
          <w:bCs/>
          <w:sz w:val="28"/>
          <w:szCs w:val="28"/>
        </w:rPr>
        <w:t>Список использованных источников</w:t>
      </w:r>
    </w:p>
    <w:p w:rsidR="00CF57F0" w:rsidRPr="008C60EC" w:rsidRDefault="00CF57F0" w:rsidP="008C60EC">
      <w:pPr>
        <w:shd w:val="clear" w:color="auto" w:fill="FFFFFF"/>
        <w:spacing w:line="360" w:lineRule="auto"/>
        <w:ind w:firstLine="709"/>
        <w:jc w:val="both"/>
        <w:rPr>
          <w:b/>
          <w:bCs/>
          <w:sz w:val="28"/>
          <w:szCs w:val="28"/>
        </w:rPr>
      </w:pPr>
    </w:p>
    <w:p w:rsidR="00CF57F0" w:rsidRPr="008C60EC" w:rsidRDefault="00CF57F0" w:rsidP="008C60EC">
      <w:pPr>
        <w:numPr>
          <w:ilvl w:val="0"/>
          <w:numId w:val="8"/>
        </w:numPr>
        <w:shd w:val="clear" w:color="auto" w:fill="FFFFFF"/>
        <w:tabs>
          <w:tab w:val="clear" w:pos="-360"/>
        </w:tabs>
        <w:spacing w:line="360" w:lineRule="auto"/>
        <w:ind w:left="0" w:firstLine="0"/>
        <w:jc w:val="both"/>
        <w:rPr>
          <w:bCs/>
          <w:sz w:val="28"/>
          <w:szCs w:val="28"/>
        </w:rPr>
      </w:pPr>
      <w:r w:rsidRPr="008C60EC">
        <w:rPr>
          <w:bCs/>
          <w:sz w:val="28"/>
          <w:szCs w:val="28"/>
        </w:rPr>
        <w:t>Сочава В. Б. Введение в учение о геосистемах.</w:t>
      </w:r>
      <w:r w:rsidR="008C60EC">
        <w:rPr>
          <w:bCs/>
          <w:sz w:val="28"/>
          <w:szCs w:val="28"/>
        </w:rPr>
        <w:t xml:space="preserve"> </w:t>
      </w:r>
      <w:r w:rsidRPr="008C60EC">
        <w:rPr>
          <w:bCs/>
          <w:sz w:val="28"/>
          <w:szCs w:val="28"/>
        </w:rPr>
        <w:t>Новосибирск: Наука, 1978.</w:t>
      </w:r>
    </w:p>
    <w:p w:rsidR="00CF57F0" w:rsidRPr="008C60EC" w:rsidRDefault="00CF57F0" w:rsidP="008C60EC">
      <w:pPr>
        <w:numPr>
          <w:ilvl w:val="0"/>
          <w:numId w:val="8"/>
        </w:numPr>
        <w:shd w:val="clear" w:color="auto" w:fill="FFFFFF"/>
        <w:tabs>
          <w:tab w:val="clear" w:pos="-360"/>
        </w:tabs>
        <w:spacing w:line="360" w:lineRule="auto"/>
        <w:ind w:left="0" w:firstLine="0"/>
        <w:jc w:val="both"/>
        <w:rPr>
          <w:sz w:val="28"/>
          <w:szCs w:val="28"/>
        </w:rPr>
      </w:pPr>
      <w:r w:rsidRPr="008C60EC">
        <w:rPr>
          <w:bCs/>
          <w:sz w:val="28"/>
          <w:szCs w:val="28"/>
        </w:rPr>
        <w:t>Табаксблат Л. С. Основы почвоведение и геохимии ландшафта. Екатеринбург, 2002.</w:t>
      </w:r>
    </w:p>
    <w:p w:rsidR="00CF57F0" w:rsidRPr="008C60EC" w:rsidRDefault="00CF57F0" w:rsidP="008C60EC">
      <w:pPr>
        <w:numPr>
          <w:ilvl w:val="0"/>
          <w:numId w:val="8"/>
        </w:numPr>
        <w:shd w:val="clear" w:color="auto" w:fill="FFFFFF"/>
        <w:tabs>
          <w:tab w:val="clear" w:pos="-360"/>
        </w:tabs>
        <w:spacing w:line="360" w:lineRule="auto"/>
        <w:ind w:left="0" w:firstLine="0"/>
        <w:jc w:val="both"/>
        <w:rPr>
          <w:sz w:val="28"/>
          <w:szCs w:val="28"/>
        </w:rPr>
      </w:pPr>
      <w:r w:rsidRPr="008C60EC">
        <w:rPr>
          <w:bCs/>
          <w:sz w:val="28"/>
          <w:szCs w:val="28"/>
        </w:rPr>
        <w:t>Перельман А. И. Геохимии ландшафта. М.: Высшая школа, 1975.</w:t>
      </w:r>
    </w:p>
    <w:p w:rsidR="00CF57F0" w:rsidRPr="008C60EC" w:rsidRDefault="00CF57F0" w:rsidP="008C60EC">
      <w:pPr>
        <w:numPr>
          <w:ilvl w:val="0"/>
          <w:numId w:val="8"/>
        </w:numPr>
        <w:shd w:val="clear" w:color="auto" w:fill="FFFFFF"/>
        <w:tabs>
          <w:tab w:val="clear" w:pos="-360"/>
        </w:tabs>
        <w:spacing w:line="360" w:lineRule="auto"/>
        <w:ind w:left="0" w:firstLine="0"/>
        <w:jc w:val="both"/>
        <w:rPr>
          <w:sz w:val="28"/>
          <w:szCs w:val="28"/>
        </w:rPr>
      </w:pPr>
      <w:r w:rsidRPr="008C60EC">
        <w:rPr>
          <w:bCs/>
          <w:sz w:val="28"/>
          <w:szCs w:val="28"/>
        </w:rPr>
        <w:t>Преображенский В. С. Ландшафты в науке и практике. М.: Знание. 1981.</w:t>
      </w:r>
    </w:p>
    <w:p w:rsidR="00C30364" w:rsidRPr="008C60EC" w:rsidRDefault="00CF57F0" w:rsidP="008C60EC">
      <w:pPr>
        <w:numPr>
          <w:ilvl w:val="0"/>
          <w:numId w:val="8"/>
        </w:numPr>
        <w:shd w:val="clear" w:color="auto" w:fill="FFFFFF"/>
        <w:spacing w:line="360" w:lineRule="auto"/>
        <w:ind w:left="0" w:firstLine="0"/>
        <w:jc w:val="both"/>
        <w:rPr>
          <w:sz w:val="28"/>
          <w:szCs w:val="28"/>
        </w:rPr>
      </w:pPr>
      <w:r w:rsidRPr="008C60EC">
        <w:rPr>
          <w:bCs/>
          <w:sz w:val="28"/>
          <w:szCs w:val="28"/>
        </w:rPr>
        <w:t>Арманд Д. Л. Наука о ландшафте. М.: Мысль, 1975.</w:t>
      </w:r>
      <w:bookmarkStart w:id="0" w:name="_GoBack"/>
      <w:bookmarkEnd w:id="0"/>
    </w:p>
    <w:sectPr w:rsidR="00C30364" w:rsidRPr="008C60EC" w:rsidSect="008C60E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42F9D8"/>
    <w:lvl w:ilvl="0">
      <w:numFmt w:val="bullet"/>
      <w:lvlText w:val="*"/>
      <w:lvlJc w:val="left"/>
    </w:lvl>
  </w:abstractNum>
  <w:abstractNum w:abstractNumId="1">
    <w:nsid w:val="0D301C32"/>
    <w:multiLevelType w:val="singleLevel"/>
    <w:tmpl w:val="DA5CB628"/>
    <w:lvl w:ilvl="0">
      <w:start w:val="1"/>
      <w:numFmt w:val="decimal"/>
      <w:lvlText w:val="%1)"/>
      <w:legacy w:legacy="1" w:legacySpace="0" w:legacyIndent="221"/>
      <w:lvlJc w:val="left"/>
      <w:rPr>
        <w:rFonts w:ascii="Times New Roman" w:hAnsi="Times New Roman" w:cs="Times New Roman" w:hint="default"/>
      </w:rPr>
    </w:lvl>
  </w:abstractNum>
  <w:abstractNum w:abstractNumId="2">
    <w:nsid w:val="40523D44"/>
    <w:multiLevelType w:val="singleLevel"/>
    <w:tmpl w:val="5A525C30"/>
    <w:lvl w:ilvl="0">
      <w:start w:val="1"/>
      <w:numFmt w:val="decimal"/>
      <w:lvlText w:val="%1)"/>
      <w:legacy w:legacy="1" w:legacySpace="0" w:legacyIndent="288"/>
      <w:lvlJc w:val="left"/>
      <w:rPr>
        <w:rFonts w:ascii="Times New Roman" w:hAnsi="Times New Roman" w:cs="Times New Roman" w:hint="default"/>
      </w:rPr>
    </w:lvl>
  </w:abstractNum>
  <w:abstractNum w:abstractNumId="3">
    <w:nsid w:val="4551761F"/>
    <w:multiLevelType w:val="singleLevel"/>
    <w:tmpl w:val="CD9C5902"/>
    <w:lvl w:ilvl="0">
      <w:start w:val="1"/>
      <w:numFmt w:val="decimal"/>
      <w:lvlText w:val="%1."/>
      <w:legacy w:legacy="1" w:legacySpace="0" w:legacyIndent="279"/>
      <w:lvlJc w:val="left"/>
      <w:rPr>
        <w:rFonts w:ascii="Times New Roman" w:hAnsi="Times New Roman" w:cs="Times New Roman" w:hint="default"/>
      </w:rPr>
    </w:lvl>
  </w:abstractNum>
  <w:abstractNum w:abstractNumId="4">
    <w:nsid w:val="481D39DE"/>
    <w:multiLevelType w:val="singleLevel"/>
    <w:tmpl w:val="4F7A5522"/>
    <w:lvl w:ilvl="0">
      <w:start w:val="1"/>
      <w:numFmt w:val="decimal"/>
      <w:lvlText w:val="%1."/>
      <w:legacy w:legacy="1" w:legacySpace="0" w:legacyIndent="186"/>
      <w:lvlJc w:val="left"/>
      <w:rPr>
        <w:rFonts w:ascii="Times New Roman" w:hAnsi="Times New Roman" w:cs="Times New Roman" w:hint="default"/>
      </w:rPr>
    </w:lvl>
  </w:abstractNum>
  <w:abstractNum w:abstractNumId="5">
    <w:nsid w:val="4A5436EF"/>
    <w:multiLevelType w:val="singleLevel"/>
    <w:tmpl w:val="48AE987A"/>
    <w:lvl w:ilvl="0">
      <w:start w:val="1"/>
      <w:numFmt w:val="decimal"/>
      <w:lvlText w:val="%1."/>
      <w:legacy w:legacy="1" w:legacySpace="0" w:legacyIndent="379"/>
      <w:lvlJc w:val="left"/>
      <w:rPr>
        <w:rFonts w:ascii="Times New Roman" w:hAnsi="Times New Roman" w:cs="Times New Roman" w:hint="default"/>
      </w:rPr>
    </w:lvl>
  </w:abstractNum>
  <w:abstractNum w:abstractNumId="6">
    <w:nsid w:val="4B182F14"/>
    <w:multiLevelType w:val="hybridMultilevel"/>
    <w:tmpl w:val="090EA458"/>
    <w:lvl w:ilvl="0" w:tplc="6C822B18">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1"/>
  </w:num>
  <w:num w:numId="2">
    <w:abstractNumId w:val="1"/>
    <w:lvlOverride w:ilvl="0">
      <w:lvl w:ilvl="0">
        <w:start w:val="1"/>
        <w:numFmt w:val="decimal"/>
        <w:lvlText w:val="%1)"/>
        <w:legacy w:legacy="1" w:legacySpace="0" w:legacyIndent="220"/>
        <w:lvlJc w:val="left"/>
        <w:rPr>
          <w:rFonts w:ascii="Times New Roman" w:hAnsi="Times New Roman" w:cs="Times New Roman" w:hint="default"/>
        </w:rPr>
      </w:lvl>
    </w:lvlOverride>
  </w:num>
  <w:num w:numId="3">
    <w:abstractNumId w:val="4"/>
  </w:num>
  <w:num w:numId="4">
    <w:abstractNumId w:val="2"/>
  </w:num>
  <w:num w:numId="5">
    <w:abstractNumId w:val="5"/>
  </w:num>
  <w:num w:numId="6">
    <w:abstractNumId w:val="0"/>
    <w:lvlOverride w:ilvl="0">
      <w:lvl w:ilvl="0">
        <w:numFmt w:val="bullet"/>
        <w:lvlText w:val="-"/>
        <w:legacy w:legacy="1" w:legacySpace="0" w:legacyIndent="115"/>
        <w:lvlJc w:val="left"/>
        <w:rPr>
          <w:rFonts w:ascii="Times New Roman" w:hAnsi="Times New Roman" w:hint="default"/>
        </w:rPr>
      </w:lvl>
    </w:lvlOverride>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B7C"/>
    <w:rsid w:val="00035669"/>
    <w:rsid w:val="00096B38"/>
    <w:rsid w:val="0017755C"/>
    <w:rsid w:val="002D43E6"/>
    <w:rsid w:val="00443F16"/>
    <w:rsid w:val="004721CB"/>
    <w:rsid w:val="0050789E"/>
    <w:rsid w:val="00672046"/>
    <w:rsid w:val="00721B7C"/>
    <w:rsid w:val="008C60EC"/>
    <w:rsid w:val="00964A3E"/>
    <w:rsid w:val="009A113B"/>
    <w:rsid w:val="00A92F7E"/>
    <w:rsid w:val="00C10C72"/>
    <w:rsid w:val="00C30364"/>
    <w:rsid w:val="00CF57F0"/>
    <w:rsid w:val="00D51B7E"/>
    <w:rsid w:val="00D8573B"/>
    <w:rsid w:val="00E503DC"/>
    <w:rsid w:val="00E85212"/>
    <w:rsid w:val="00ED7284"/>
    <w:rsid w:val="00FB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58CAF7-E339-4B6E-B925-C79E80E5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B7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4057</Words>
  <Characters>23129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10</vt:lpstr>
    </vt:vector>
  </TitlesOfParts>
  <Company>Dnsoft</Company>
  <LinksUpToDate>false</LinksUpToDate>
  <CharactersWithSpaces>27132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Таня</dc:creator>
  <cp:keywords/>
  <dc:description/>
  <cp:lastModifiedBy>admin</cp:lastModifiedBy>
  <cp:revision>2</cp:revision>
  <dcterms:created xsi:type="dcterms:W3CDTF">2014-03-13T05:30:00Z</dcterms:created>
  <dcterms:modified xsi:type="dcterms:W3CDTF">2014-03-13T05:30:00Z</dcterms:modified>
</cp:coreProperties>
</file>