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47" w:rsidRDefault="00192161">
      <w:r>
        <w:t>Содержание.</w:t>
      </w:r>
    </w:p>
    <w:p w:rsidR="00F91647" w:rsidRDefault="00F91647"/>
    <w:p w:rsidR="00F91647" w:rsidRDefault="00192161">
      <w:r>
        <w:tab/>
        <w:t>1.Введение.</w:t>
      </w:r>
    </w:p>
    <w:p w:rsidR="00F91647" w:rsidRDefault="00192161">
      <w:r>
        <w:tab/>
        <w:t>1.1.Актуальность темы.</w:t>
      </w:r>
    </w:p>
    <w:p w:rsidR="00F91647" w:rsidRDefault="00192161">
      <w:r>
        <w:tab/>
        <w:t>1.2.Цель курсовой работы.</w:t>
      </w:r>
    </w:p>
    <w:p w:rsidR="00F91647" w:rsidRDefault="00192161">
      <w:r>
        <w:tab/>
        <w:t>1.3.Перспективы развития АО «Уралсвязьинформ».</w:t>
      </w:r>
    </w:p>
    <w:p w:rsidR="00F91647" w:rsidRDefault="00192161">
      <w:r>
        <w:tab/>
        <w:t>1.4.Задачи учета ОС в АО «Уралсвязьинформ».</w:t>
      </w:r>
    </w:p>
    <w:p w:rsidR="00F91647" w:rsidRDefault="00192161">
      <w:r>
        <w:tab/>
        <w:t>2.Учет ОС в АО «Уралсвязьинформ»</w:t>
      </w:r>
    </w:p>
    <w:p w:rsidR="00F91647" w:rsidRDefault="00192161">
      <w:pPr>
        <w:ind w:right="-199" w:firstLine="720"/>
      </w:pPr>
      <w:r>
        <w:t xml:space="preserve">2.1.Классификация и оценка ОС в АО </w:t>
      </w:r>
      <w:r>
        <w:rPr>
          <w:snapToGrid w:val="0"/>
        </w:rPr>
        <w:t>«Уралсвязьинформ»</w:t>
      </w:r>
    </w:p>
    <w:p w:rsidR="00F91647" w:rsidRDefault="00192161">
      <w:pPr>
        <w:ind w:firstLine="720"/>
      </w:pPr>
      <w:r>
        <w:t xml:space="preserve">2.2.Документальное оформление и аналитеческий учет </w:t>
      </w:r>
    </w:p>
    <w:p w:rsidR="00F91647" w:rsidRDefault="00192161">
      <w:pPr>
        <w:ind w:left="1440"/>
      </w:pPr>
      <w:r>
        <w:t>поступления и выбытия ОС.</w:t>
      </w:r>
    </w:p>
    <w:p w:rsidR="00F91647" w:rsidRDefault="00192161">
      <w:pPr>
        <w:ind w:firstLine="720"/>
      </w:pPr>
      <w:r>
        <w:rPr>
          <w:snapToGrid w:val="0"/>
        </w:rPr>
        <w:t>2.3.Учет капитальных вложений, поступления и выбытия ОС.</w:t>
      </w:r>
    </w:p>
    <w:p w:rsidR="00F91647" w:rsidRDefault="00192161">
      <w:r>
        <w:tab/>
        <w:t xml:space="preserve">2.4.Примеры ведения учета ОС в РЦ АО «Уралсвязьинформ». </w:t>
      </w:r>
      <w:r>
        <w:tab/>
      </w:r>
    </w:p>
    <w:p w:rsidR="00F91647" w:rsidRDefault="00F91647"/>
    <w:p w:rsidR="00F91647" w:rsidRDefault="00192161">
      <w:r>
        <w:tab/>
        <w:t>3.Заключение.</w:t>
      </w:r>
    </w:p>
    <w:p w:rsidR="00F91647" w:rsidRDefault="00192161">
      <w:r>
        <w:tab/>
        <w:t>4.Литература.</w:t>
      </w:r>
    </w:p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192161">
      <w:r>
        <w:t>1.1.Актуальность темы.</w:t>
      </w:r>
    </w:p>
    <w:p w:rsidR="00F91647" w:rsidRDefault="00F91647"/>
    <w:p w:rsidR="00F91647" w:rsidRDefault="00192161">
      <w:pPr>
        <w:pStyle w:val="a5"/>
      </w:pPr>
      <w:r>
        <w:t>В условиях перехода предприятий к рынку, т.е. к новым услови</w:t>
      </w:r>
      <w:r>
        <w:softHyphen/>
        <w:t>ям хозяйствования, значительно возрастает роль бухгалтерского уче</w:t>
      </w:r>
      <w:r>
        <w:softHyphen/>
        <w:t>та как важнейшего средства получения полной и достоверной инфор</w:t>
      </w:r>
      <w:r>
        <w:softHyphen/>
        <w:t>мации об имуществе предприятия и его обязательствах и своевремен</w:t>
      </w:r>
      <w:r>
        <w:softHyphen/>
        <w:t>ного доведения этих сведений до пользователей. Четко организован</w:t>
      </w:r>
      <w:r>
        <w:softHyphen/>
        <w:t xml:space="preserve">ный учет позволяет предупредить злоупотребления и нарушения, дисциплинирует работников предприятия. </w:t>
      </w:r>
    </w:p>
    <w:p w:rsidR="00F91647" w:rsidRDefault="00192161">
      <w:pPr>
        <w:widowControl w:val="0"/>
        <w:spacing w:line="240" w:lineRule="atLeast"/>
        <w:ind w:left="4" w:right="4" w:firstLine="408"/>
        <w:jc w:val="both"/>
        <w:rPr>
          <w:snapToGrid w:val="0"/>
        </w:rPr>
      </w:pPr>
      <w:r>
        <w:rPr>
          <w:snapToGrid w:val="0"/>
        </w:rPr>
        <w:t>В связи с расширением прав предприятий в области постановки и ведения бухгалтерского учета (что зависит от принятой предприя</w:t>
      </w:r>
      <w:r>
        <w:rPr>
          <w:snapToGrid w:val="0"/>
        </w:rPr>
        <w:softHyphen/>
        <w:t>тиями учетной политики) перед бухгалтерскими службами, возникает проблема оптимальной организации учета различных объектов:</w:t>
      </w:r>
    </w:p>
    <w:p w:rsidR="00F91647" w:rsidRDefault="00192161">
      <w:pPr>
        <w:widowControl w:val="0"/>
        <w:spacing w:line="240" w:lineRule="atLeast"/>
        <w:ind w:left="4" w:right="4" w:firstLine="408"/>
        <w:jc w:val="both"/>
        <w:rPr>
          <w:snapToGrid w:val="0"/>
        </w:rPr>
      </w:pPr>
      <w:r>
        <w:rPr>
          <w:snapToGrid w:val="0"/>
        </w:rPr>
        <w:t xml:space="preserve"> ос</w:t>
      </w:r>
      <w:r>
        <w:rPr>
          <w:snapToGrid w:val="0"/>
        </w:rPr>
        <w:softHyphen/>
        <w:t>новных средств, нематериальных активов, производственных запа</w:t>
      </w:r>
      <w:r>
        <w:rPr>
          <w:snapToGrid w:val="0"/>
        </w:rPr>
        <w:softHyphen/>
        <w:t>сов, денежных средств, процессов производства и реализации, расче</w:t>
      </w:r>
      <w:r>
        <w:rPr>
          <w:snapToGrid w:val="0"/>
        </w:rPr>
        <w:softHyphen/>
        <w:t>тов, финансовых результатов и использования прибыли, капиталь</w:t>
      </w:r>
      <w:r>
        <w:rPr>
          <w:snapToGrid w:val="0"/>
        </w:rPr>
        <w:softHyphen/>
        <w:t xml:space="preserve">ных и финансовых вложений и др. </w:t>
      </w:r>
    </w:p>
    <w:p w:rsidR="00F91647" w:rsidRDefault="00192161">
      <w:pPr>
        <w:widowControl w:val="0"/>
        <w:spacing w:line="240" w:lineRule="atLeast"/>
        <w:ind w:left="4" w:right="4" w:firstLine="408"/>
        <w:rPr>
          <w:snapToGrid w:val="0"/>
        </w:rPr>
      </w:pPr>
      <w:r>
        <w:rPr>
          <w:snapToGrid w:val="0"/>
        </w:rPr>
        <w:t>Эта свобода выбора многих руко</w:t>
      </w:r>
      <w:r>
        <w:rPr>
          <w:snapToGrid w:val="0"/>
        </w:rPr>
        <w:softHyphen/>
        <w:t>водителей бухгалтерских служб пугает, так как она не согласуется с выработанным годами традиционным подходом к методологии и практике учета: все действия были запрограммированы и строго ре</w:t>
      </w:r>
      <w:r>
        <w:rPr>
          <w:snapToGrid w:val="0"/>
        </w:rPr>
        <w:softHyphen/>
        <w:t xml:space="preserve">гламентированы. Главный бухгалтер становился пленником </w:t>
      </w:r>
      <w:bookmarkStart w:id="0" w:name="e0_0_"/>
      <w:r>
        <w:rPr>
          <w:snapToGrid w:val="0"/>
        </w:rPr>
        <w:t xml:space="preserve">наиподробнейших </w:t>
      </w:r>
      <w:bookmarkEnd w:id="0"/>
      <w:r>
        <w:rPr>
          <w:snapToGrid w:val="0"/>
        </w:rPr>
        <w:t>инструкций, положений, указаний. Он не имел права отступать от них, хотя в них не учитывались конкретные условия и обстоятельства, в которых приходилось работать предприятиям. Го</w:t>
      </w:r>
      <w:r>
        <w:rPr>
          <w:snapToGrid w:val="0"/>
        </w:rPr>
        <w:softHyphen/>
        <w:t>дами в сознание учетных работников внедрялась мысль, что все за них до мелочей продумано в инструкциях. Это порождало иждивен</w:t>
      </w:r>
      <w:r>
        <w:rPr>
          <w:snapToGrid w:val="0"/>
        </w:rPr>
        <w:softHyphen/>
        <w:t>ческие настроения и душило творческую учетную мысль. В настоя</w:t>
      </w:r>
      <w:r>
        <w:rPr>
          <w:snapToGrid w:val="0"/>
        </w:rPr>
        <w:softHyphen/>
        <w:t>щее время, когда приходится решать сложные вопросы учетной по</w:t>
      </w:r>
      <w:r>
        <w:rPr>
          <w:snapToGrid w:val="0"/>
        </w:rPr>
        <w:softHyphen/>
        <w:t>литики, нужен новый работник учетной службы, свободный от пред</w:t>
      </w:r>
      <w:r>
        <w:rPr>
          <w:snapToGrid w:val="0"/>
        </w:rPr>
        <w:softHyphen/>
        <w:t>рассудков, порожденных догматическим подходом к учету, мысля</w:t>
      </w:r>
      <w:r>
        <w:rPr>
          <w:snapToGrid w:val="0"/>
        </w:rPr>
        <w:softHyphen/>
        <w:t>щий перспективно и масштабно, имеющий навыки работы с комьютером.</w:t>
      </w:r>
    </w:p>
    <w:p w:rsidR="00F91647" w:rsidRDefault="00F91647">
      <w:pPr>
        <w:widowControl w:val="0"/>
        <w:spacing w:line="240" w:lineRule="atLeast"/>
        <w:ind w:left="4" w:right="4" w:firstLine="408"/>
        <w:rPr>
          <w:snapToGrid w:val="0"/>
        </w:rPr>
      </w:pPr>
    </w:p>
    <w:p w:rsidR="00F91647" w:rsidRDefault="00192161">
      <w:pPr>
        <w:widowControl w:val="0"/>
        <w:spacing w:line="240" w:lineRule="atLeast"/>
        <w:ind w:left="4" w:right="4" w:firstLine="408"/>
      </w:pPr>
      <w:r>
        <w:rPr>
          <w:snapToGrid w:val="0"/>
        </w:rPr>
        <w:br w:type="page"/>
        <w:t xml:space="preserve"> </w:t>
      </w:r>
    </w:p>
    <w:p w:rsidR="00F91647" w:rsidRDefault="00192161">
      <w:r>
        <w:t>1.2.Цель курсовой работы.</w:t>
      </w:r>
    </w:p>
    <w:p w:rsidR="00F91647" w:rsidRDefault="00F91647"/>
    <w:p w:rsidR="00F91647" w:rsidRDefault="00192161">
      <w:r>
        <w:t>Целью данной курсовой работы является:</w:t>
      </w:r>
    </w:p>
    <w:p w:rsidR="00F91647" w:rsidRDefault="00192161">
      <w:pPr>
        <w:ind w:firstLine="720"/>
      </w:pPr>
      <w:r>
        <w:t xml:space="preserve"> проверка знаний по предмету «Экономика, планирование производства и ценообразование» по теме «Основные средства» на примере предприятия АО «Уралсвязьинформ»;</w:t>
      </w:r>
    </w:p>
    <w:p w:rsidR="00F91647" w:rsidRDefault="00192161">
      <w:pPr>
        <w:ind w:firstLine="720"/>
      </w:pPr>
      <w:r>
        <w:t xml:space="preserve"> умение применить теоритические знания на практике;</w:t>
      </w:r>
    </w:p>
    <w:p w:rsidR="00F91647" w:rsidRDefault="00192161">
      <w:pPr>
        <w:ind w:firstLine="720"/>
      </w:pPr>
      <w:r>
        <w:t>освоение техники ведения учета ОС на предприятии АО «Уралсвязьинформ»;</w:t>
      </w:r>
    </w:p>
    <w:p w:rsidR="00F91647" w:rsidRDefault="00192161">
      <w:r>
        <w:tab/>
        <w:t>знакомство с бухгалтерскими данными предприятия,учетной политикой;</w:t>
      </w:r>
    </w:p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>
      <w:pPr>
        <w:pStyle w:val="a3"/>
        <w:tabs>
          <w:tab w:val="clear" w:pos="4153"/>
          <w:tab w:val="clear" w:pos="8306"/>
        </w:tabs>
      </w:pPr>
    </w:p>
    <w:p w:rsidR="00F91647" w:rsidRDefault="00F91647"/>
    <w:p w:rsidR="00F91647" w:rsidRDefault="00F91647"/>
    <w:p w:rsidR="00F91647" w:rsidRDefault="00192161">
      <w:r>
        <w:t>1.3.Перспективы развития  АО «Уралсвязьинформ».</w:t>
      </w:r>
    </w:p>
    <w:p w:rsidR="00F91647" w:rsidRDefault="00F91647"/>
    <w:p w:rsidR="00F91647" w:rsidRDefault="00192161">
      <w:pPr>
        <w:ind w:firstLine="720"/>
        <w:rPr>
          <w:snapToGrid w:val="0"/>
          <w:color w:val="000000"/>
        </w:rPr>
      </w:pPr>
      <w:r>
        <w:rPr>
          <w:snapToGrid w:val="0"/>
          <w:color w:val="000000"/>
        </w:rPr>
        <w:t>В 1997 г.  "Уралсвязьинформ", самая большая телесвязь среди компаний в Западном Урале, существующая четыре года.</w:t>
      </w:r>
    </w:p>
    <w:p w:rsidR="00F91647" w:rsidRDefault="00192161">
      <w:pPr>
        <w:rPr>
          <w:snapToGrid w:val="0"/>
          <w:color w:val="000000"/>
        </w:rPr>
      </w:pPr>
      <w:r>
        <w:rPr>
          <w:snapToGrid w:val="0"/>
          <w:color w:val="000000"/>
        </w:rPr>
        <w:t>Телесвязь устраняет границы между областями и странами. Это действительно делает возможным связь с любой точкой в мире, помогает людям быть ближе  друг к другу. Успешный бизнес многих людей зависит от  высококачественной и надежной связи. И это налагает большую ответственность на АО «Уралсвязьинформ». Именно поэтому предприятие непрерывно улучшат качество услуг и представляем самые последние технологии телесвязи.</w:t>
      </w:r>
    </w:p>
    <w:p w:rsidR="00F91647" w:rsidRDefault="00192161">
      <w:pPr>
        <w:rPr>
          <w:snapToGrid w:val="0"/>
          <w:color w:val="000000"/>
        </w:rPr>
      </w:pPr>
      <w:r>
        <w:rPr>
          <w:snapToGrid w:val="0"/>
          <w:color w:val="000000"/>
        </w:rPr>
        <w:t>Сегодня сети компании охватывают территорию больше чем 160 тысяч квадратных километров, обеспечивающие весь диапазон услуг телесвязи  населению в 46 областях и 4225 окрестностей Пермской области. "Уралсвязьинформ" обеспечивает 80 % местных услуг связи области и 98,2 % дальней связи.</w:t>
      </w:r>
    </w:p>
    <w:p w:rsidR="00F91647" w:rsidRDefault="00192161">
      <w:pPr>
        <w:rPr>
          <w:snapToGrid w:val="0"/>
          <w:color w:val="000000"/>
        </w:rPr>
      </w:pPr>
      <w:r>
        <w:rPr>
          <w:snapToGrid w:val="0"/>
          <w:color w:val="000000"/>
        </w:rPr>
        <w:t>Развивается  телесвязь Пермской области. Для этих целей до 73 % прибыли компании используется вместе с иностранными ссудами и межправительственным кредитом.</w:t>
      </w:r>
    </w:p>
    <w:p w:rsidR="00F91647" w:rsidRDefault="00192161">
      <w:pPr>
        <w:rPr>
          <w:snapToGrid w:val="0"/>
          <w:color w:val="000000"/>
        </w:rPr>
      </w:pPr>
      <w:r>
        <w:rPr>
          <w:snapToGrid w:val="0"/>
          <w:color w:val="000000"/>
        </w:rPr>
        <w:t>Мы имеем отношения с устойчивыми партнерами с мировыми лидерами в оборудовании телесвязи - Alcatel Телесвязью, Siemens, Nokia и другими.</w:t>
      </w:r>
    </w:p>
    <w:p w:rsidR="00F91647" w:rsidRDefault="00192161">
      <w:pPr>
        <w:rPr>
          <w:snapToGrid w:val="0"/>
          <w:color w:val="000000"/>
        </w:rPr>
      </w:pPr>
      <w:r>
        <w:rPr>
          <w:snapToGrid w:val="0"/>
          <w:color w:val="000000"/>
        </w:rPr>
        <w:t>АО «Уралсвязьинформ» успешно привлекает деньги населения через программу обязательств. Больше чем 80 миллиардов рублей были получены с их помощью. Концепция телефонной ссуды была принята как основание Президента программы " Русский Народный телефон ".</w:t>
      </w:r>
    </w:p>
    <w:p w:rsidR="00F91647" w:rsidRDefault="00192161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Руководители компании всегда имеют в виду, что их главная задача - высоко профессиональное управление денег акционеров, это гарантирет высокую доходность активов компании, увеличивают привлекательность долей компании. АО «Уралсвязьинформ» стал лидером в России на рынке капитала. В прошлом году компания вышла на европейский рынок. </w:t>
      </w:r>
    </w:p>
    <w:p w:rsidR="00F91647" w:rsidRDefault="00192161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АО «Уралсвязьинформ» имеет хорошо организованную бригаду высоких квалифицированных специалистов. Они стараются защищать интересы акционеров, и делать услуги телесвязи в Пермской области на самых высоких международных стандартах. Сконцентрировав все финансовые ресурсы, мы станавливим цель достигнуть европейского уровня связи в Пермской области и обеспечивать услуги связи международных стандартов нашим клиентам. </w:t>
      </w:r>
    </w:p>
    <w:p w:rsidR="00F91647" w:rsidRDefault="00F91647"/>
    <w:p w:rsidR="00F91647" w:rsidRDefault="002E5A7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6pt;margin-top:-6.2pt;width:351.2pt;height:230pt;z-index:251657728;mso-position-horizontal:absolute;mso-position-horizontal-relative:text;mso-position-vertical:absolute;mso-position-vertical-relative:text" o:allowincell="f">
            <v:imagedata r:id="rId7" o:title="dy-holders"/>
            <w10:wrap type="topAndBottom"/>
          </v:shape>
        </w:pict>
      </w:r>
    </w:p>
    <w:p w:rsidR="00F91647" w:rsidRDefault="00192161">
      <w:pPr>
        <w:ind w:left="720" w:firstLine="720"/>
      </w:pPr>
      <w:r>
        <w:t>Акционеры АО «Уралсвязьинформ»</w:t>
      </w:r>
    </w:p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192161">
      <w:r>
        <w:t>1.4.Задачи учета ОС в АО «Уралсвязьинформ».</w:t>
      </w:r>
    </w:p>
    <w:p w:rsidR="00F91647" w:rsidRDefault="00F91647"/>
    <w:p w:rsidR="00F91647" w:rsidRDefault="00192161">
      <w:pPr>
        <w:widowControl w:val="0"/>
        <w:spacing w:line="240" w:lineRule="atLeast"/>
        <w:ind w:left="9" w:right="316" w:firstLine="532"/>
        <w:jc w:val="both"/>
        <w:rPr>
          <w:snapToGrid w:val="0"/>
        </w:rPr>
      </w:pPr>
      <w:r>
        <w:rPr>
          <w:snapToGrid w:val="0"/>
        </w:rPr>
        <w:t xml:space="preserve">Производственно-хозяйственная деятельность АО «Уралсвязьинформ» обеспечивается не только за счет использования материальных, трудовых и финансовых ресурсов, но и за счет основных фондов - средств труда и материальных условий процесса труда. </w:t>
      </w:r>
    </w:p>
    <w:p w:rsidR="00F91647" w:rsidRDefault="00192161">
      <w:pPr>
        <w:widowControl w:val="0"/>
        <w:spacing w:line="240" w:lineRule="atLeast"/>
        <w:ind w:left="9" w:right="316" w:firstLine="537"/>
        <w:jc w:val="both"/>
        <w:rPr>
          <w:snapToGrid w:val="0"/>
        </w:rPr>
      </w:pPr>
      <w:r>
        <w:rPr>
          <w:snapToGrid w:val="0"/>
        </w:rPr>
        <w:t xml:space="preserve">Средства труда – телфонные станции, теле-радио-передающие устройства, компьютеры и т. п., а материальные условия процесса труда - производственные здания, транспортные средства и другие. </w:t>
      </w:r>
    </w:p>
    <w:p w:rsidR="00F91647" w:rsidRDefault="00192161">
      <w:pPr>
        <w:widowControl w:val="0"/>
        <w:spacing w:line="240" w:lineRule="atLeast"/>
        <w:ind w:left="9" w:right="316" w:firstLine="542"/>
        <w:jc w:val="both"/>
        <w:rPr>
          <w:snapToGrid w:val="0"/>
        </w:rPr>
      </w:pPr>
      <w:r>
        <w:rPr>
          <w:snapToGrid w:val="0"/>
        </w:rPr>
        <w:t>Отличительной особенностью основных средств является их многократное использование в процессе производства, сохранение первоначального внешнего вида (формы) в течение длительного периода. Под воздействием производствен</w:t>
      </w:r>
      <w:r>
        <w:rPr>
          <w:snapToGrid w:val="0"/>
        </w:rPr>
        <w:softHyphen/>
        <w:t xml:space="preserve">ного процесса и внешней среды они снашиваются и постепенно переносят свою первоначальную стоимость на затраты производства в течение нормативного срока их службы путем начисления износа (амортизации) по установленным нормам. </w:t>
      </w:r>
    </w:p>
    <w:p w:rsidR="00F91647" w:rsidRDefault="00192161">
      <w:pPr>
        <w:widowControl w:val="0"/>
        <w:spacing w:line="240" w:lineRule="atLeast"/>
        <w:ind w:left="19" w:right="316" w:firstLine="532"/>
        <w:jc w:val="both"/>
        <w:rPr>
          <w:snapToGrid w:val="0"/>
        </w:rPr>
      </w:pPr>
      <w:r>
        <w:rPr>
          <w:snapToGrid w:val="0"/>
        </w:rPr>
        <w:t>К основным средствам относятся предметы, срок службы которых более года, а стоимость - не менее 1 млн. руб(1000 руб.). за единицу.</w:t>
      </w:r>
    </w:p>
    <w:p w:rsidR="00F91647" w:rsidRDefault="00192161">
      <w:pPr>
        <w:widowControl w:val="0"/>
        <w:spacing w:line="240" w:lineRule="atLeast"/>
        <w:ind w:left="24" w:right="4" w:firstLine="537"/>
        <w:jc w:val="both"/>
        <w:rPr>
          <w:snapToGrid w:val="0"/>
        </w:rPr>
      </w:pPr>
      <w:r>
        <w:rPr>
          <w:snapToGrid w:val="0"/>
        </w:rPr>
        <w:t xml:space="preserve">Основные средства играют огромную роль в процессе труда, так как они в своей совокупности образуют производственно-техническую базу и определяют производственную мощь предприятия. </w:t>
      </w:r>
      <w:bookmarkStart w:id="1" w:name="e0_4_"/>
    </w:p>
    <w:bookmarkEnd w:id="1"/>
    <w:p w:rsidR="00F91647" w:rsidRDefault="00192161">
      <w:pPr>
        <w:widowControl w:val="0"/>
        <w:spacing w:line="240" w:lineRule="atLeast"/>
        <w:ind w:left="24" w:right="43" w:firstLine="537"/>
        <w:jc w:val="both"/>
        <w:rPr>
          <w:snapToGrid w:val="0"/>
        </w:rPr>
      </w:pPr>
      <w:r>
        <w:rPr>
          <w:snapToGrid w:val="0"/>
        </w:rPr>
        <w:t xml:space="preserve">На протяжении длительного периода использования основные средства поступают на предприятие и передаются в эксплуатацию; изнашиваются в результате  эксплуатации; подвергаются ремонту, при помощи которого восстанавливаются </w:t>
      </w:r>
      <w:bookmarkStart w:id="2" w:name="e0_6_"/>
      <w:r>
        <w:rPr>
          <w:snapToGrid w:val="0"/>
        </w:rPr>
        <w:t xml:space="preserve">свои </w:t>
      </w:r>
      <w:bookmarkEnd w:id="2"/>
      <w:r>
        <w:rPr>
          <w:snapToGrid w:val="0"/>
        </w:rPr>
        <w:t>физические качества; перемещаются внутри предприятия; выбывают с предприятия вследствие ветхости или нецелесообразности дальнейшего использования. Одним из показателей эффективного применения основных фондов является увеличение времени их работы путем сокращения простоев, повышения коэффициента смен</w:t>
      </w:r>
      <w:r>
        <w:rPr>
          <w:snapToGrid w:val="0"/>
        </w:rPr>
        <w:softHyphen/>
        <w:t xml:space="preserve">ности, производительности на базе внедрения новой техники и технологии, фондоотдачи, т. е. увеличения выпуска продукции, объема выполняемых работ и услуг на каждый рубль основных фондов. </w:t>
      </w:r>
    </w:p>
    <w:p w:rsidR="00F91647" w:rsidRDefault="00192161">
      <w:pPr>
        <w:widowControl w:val="0"/>
        <w:spacing w:line="240" w:lineRule="atLeast"/>
        <w:ind w:left="19" w:right="38" w:firstLine="475"/>
        <w:jc w:val="both"/>
        <w:rPr>
          <w:snapToGrid w:val="0"/>
        </w:rPr>
      </w:pPr>
      <w:r>
        <w:rPr>
          <w:snapToGrid w:val="0"/>
        </w:rPr>
        <w:t xml:space="preserve"> Основными задачами бухгалтерского учета основных средств являются: </w:t>
      </w:r>
    </w:p>
    <w:p w:rsidR="00F91647" w:rsidRDefault="00192161">
      <w:pPr>
        <w:widowControl w:val="0"/>
        <w:spacing w:line="240" w:lineRule="atLeast"/>
        <w:ind w:left="19" w:right="38" w:firstLine="475"/>
        <w:jc w:val="both"/>
        <w:rPr>
          <w:snapToGrid w:val="0"/>
        </w:rPr>
      </w:pPr>
      <w:r>
        <w:rPr>
          <w:snapToGrid w:val="0"/>
        </w:rPr>
        <w:t>контроль за сохранностью и наличием основных средств по местам их исполь</w:t>
      </w:r>
      <w:r>
        <w:rPr>
          <w:snapToGrid w:val="0"/>
        </w:rPr>
        <w:softHyphen/>
        <w:t xml:space="preserve">зования; правильное документальное оформление и своевременное отражение в учете их поступления, выбытия и перемещения, </w:t>
      </w:r>
    </w:p>
    <w:p w:rsidR="00F91647" w:rsidRDefault="00192161">
      <w:pPr>
        <w:widowControl w:val="0"/>
        <w:spacing w:line="240" w:lineRule="atLeast"/>
        <w:ind w:left="43" w:right="33" w:firstLine="460"/>
        <w:jc w:val="both"/>
        <w:rPr>
          <w:snapToGrid w:val="0"/>
        </w:rPr>
      </w:pPr>
      <w:r>
        <w:rPr>
          <w:snapToGrid w:val="0"/>
        </w:rPr>
        <w:t>контроль за рациональным расходованием средств на реконструкцию и моде</w:t>
      </w:r>
      <w:r>
        <w:rPr>
          <w:snapToGrid w:val="0"/>
        </w:rPr>
        <w:softHyphen/>
        <w:t xml:space="preserve">рнизацию основных средств; </w:t>
      </w:r>
    </w:p>
    <w:p w:rsidR="00F91647" w:rsidRDefault="00192161">
      <w:pPr>
        <w:widowControl w:val="0"/>
        <w:spacing w:line="240" w:lineRule="atLeast"/>
        <w:ind w:left="48" w:right="33" w:firstLine="456"/>
        <w:jc w:val="both"/>
        <w:rPr>
          <w:snapToGrid w:val="0"/>
        </w:rPr>
      </w:pPr>
      <w:r>
        <w:rPr>
          <w:snapToGrid w:val="0"/>
        </w:rPr>
        <w:t xml:space="preserve">исчисление доли стоимости основных средств в связи с использованием и износом для включения в затраты предприятия; </w:t>
      </w:r>
    </w:p>
    <w:p w:rsidR="00F91647" w:rsidRDefault="00192161">
      <w:pPr>
        <w:widowControl w:val="0"/>
        <w:spacing w:line="240" w:lineRule="atLeast"/>
        <w:ind w:left="52" w:right="38" w:firstLine="456"/>
        <w:jc w:val="both"/>
        <w:rPr>
          <w:snapToGrid w:val="0"/>
        </w:rPr>
      </w:pPr>
      <w:r>
        <w:rPr>
          <w:snapToGrid w:val="0"/>
        </w:rPr>
        <w:t xml:space="preserve">контроль за эффективностью использования рабочих машин, оборудования, производственных площадей, транспортных средств и других основных средств; </w:t>
      </w:r>
    </w:p>
    <w:p w:rsidR="00F91647" w:rsidRDefault="00192161">
      <w:pPr>
        <w:widowControl w:val="0"/>
        <w:spacing w:line="240" w:lineRule="atLeast"/>
        <w:ind w:left="57" w:right="38" w:firstLine="456"/>
        <w:jc w:val="both"/>
        <w:rPr>
          <w:snapToGrid w:val="0"/>
        </w:rPr>
      </w:pPr>
      <w:r>
        <w:rPr>
          <w:snapToGrid w:val="0"/>
        </w:rPr>
        <w:t xml:space="preserve">точное определение результатов от списания, выбытия объектов основных средств. </w:t>
      </w:r>
    </w:p>
    <w:p w:rsidR="00F91647" w:rsidRDefault="00192161">
      <w:pPr>
        <w:widowControl w:val="0"/>
        <w:spacing w:line="240" w:lineRule="atLeast"/>
        <w:ind w:left="57" w:right="33" w:firstLine="456"/>
        <w:jc w:val="both"/>
        <w:rPr>
          <w:snapToGrid w:val="0"/>
        </w:rPr>
      </w:pPr>
      <w:r>
        <w:rPr>
          <w:snapToGrid w:val="0"/>
        </w:rPr>
        <w:t xml:space="preserve">Эти задачи решают с помощью надлежащей документации и обеспечения правильной организации учета наличия и движения основных средств, расчетов по их амортизации и учета затрат по их ремонту. </w:t>
      </w:r>
    </w:p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192161">
      <w:pPr>
        <w:pStyle w:val="a3"/>
        <w:tabs>
          <w:tab w:val="clear" w:pos="4153"/>
          <w:tab w:val="clear" w:pos="8306"/>
        </w:tabs>
      </w:pPr>
      <w:r>
        <w:t>2.Учет ОС в АО «Уралсвязьинформ»</w:t>
      </w:r>
    </w:p>
    <w:p w:rsidR="00F91647" w:rsidRDefault="00192161">
      <w:pPr>
        <w:ind w:right="-199" w:firstLine="720"/>
      </w:pPr>
      <w:r>
        <w:t xml:space="preserve">2.1.Классификация и оценка ОС в АО </w:t>
      </w:r>
      <w:r>
        <w:rPr>
          <w:snapToGrid w:val="0"/>
        </w:rPr>
        <w:t>«Уралсвязьинформ»</w:t>
      </w:r>
    </w:p>
    <w:p w:rsidR="00F91647" w:rsidRDefault="00F91647">
      <w:pPr>
        <w:widowControl w:val="0"/>
        <w:spacing w:line="240" w:lineRule="atLeast"/>
        <w:ind w:left="86" w:right="28" w:firstLine="634"/>
        <w:jc w:val="both"/>
        <w:rPr>
          <w:snapToGrid w:val="0"/>
        </w:rPr>
      </w:pPr>
    </w:p>
    <w:p w:rsidR="00F91647" w:rsidRDefault="00192161">
      <w:pPr>
        <w:widowControl w:val="0"/>
        <w:spacing w:line="240" w:lineRule="atLeast"/>
        <w:ind w:left="86" w:right="28" w:firstLine="634"/>
        <w:jc w:val="both"/>
        <w:rPr>
          <w:snapToGrid w:val="0"/>
        </w:rPr>
      </w:pPr>
      <w:r>
        <w:rPr>
          <w:snapToGrid w:val="0"/>
        </w:rPr>
        <w:t xml:space="preserve">Основные средства предприятия разнообразны по составу и назначению. Чтобы вести их учет, необходима классификация их по видам, назначению или характеру участия в процессе производства, отраслям народного хозяйства, степени использования и по принадлежности. </w:t>
      </w:r>
    </w:p>
    <w:p w:rsidR="00F91647" w:rsidRDefault="00192161">
      <w:pPr>
        <w:widowControl w:val="0"/>
        <w:spacing w:line="240" w:lineRule="atLeast"/>
        <w:ind w:left="100" w:right="24" w:firstLine="432"/>
        <w:jc w:val="both"/>
        <w:rPr>
          <w:snapToGrid w:val="0"/>
        </w:rPr>
      </w:pPr>
      <w:r>
        <w:rPr>
          <w:snapToGrid w:val="0"/>
        </w:rPr>
        <w:t xml:space="preserve">Типовая классификация основных средств по их видам установлена органами Госстатистики. В соответствии с этой классификацией основные средства по их видам подразделяются на: </w:t>
      </w:r>
    </w:p>
    <w:p w:rsidR="00F91647" w:rsidRDefault="00192161">
      <w:pPr>
        <w:widowControl w:val="0"/>
        <w:numPr>
          <w:ilvl w:val="0"/>
          <w:numId w:val="1"/>
        </w:numPr>
        <w:spacing w:line="240" w:lineRule="atLeast"/>
        <w:ind w:right="4598"/>
        <w:rPr>
          <w:snapToGrid w:val="0"/>
        </w:rPr>
      </w:pPr>
      <w:r>
        <w:rPr>
          <w:snapToGrid w:val="0"/>
        </w:rPr>
        <w:t>Здания.</w:t>
      </w:r>
    </w:p>
    <w:p w:rsidR="00F91647" w:rsidRDefault="00192161">
      <w:pPr>
        <w:widowControl w:val="0"/>
        <w:numPr>
          <w:ilvl w:val="0"/>
          <w:numId w:val="1"/>
        </w:numPr>
        <w:spacing w:line="240" w:lineRule="atLeast"/>
        <w:ind w:right="4598"/>
        <w:rPr>
          <w:snapToGrid w:val="0"/>
        </w:rPr>
      </w:pPr>
      <w:r>
        <w:rPr>
          <w:snapToGrid w:val="0"/>
        </w:rPr>
        <w:t>Сооружения.</w:t>
      </w:r>
    </w:p>
    <w:p w:rsidR="00F91647" w:rsidRDefault="00192161">
      <w:pPr>
        <w:widowControl w:val="0"/>
        <w:numPr>
          <w:ilvl w:val="0"/>
          <w:numId w:val="1"/>
        </w:numPr>
        <w:spacing w:line="240" w:lineRule="atLeast"/>
        <w:ind w:right="-58"/>
        <w:rPr>
          <w:snapToGrid w:val="0"/>
        </w:rPr>
      </w:pPr>
      <w:r>
        <w:rPr>
          <w:snapToGrid w:val="0"/>
        </w:rPr>
        <w:t xml:space="preserve">Машины и оборудование. </w:t>
      </w:r>
    </w:p>
    <w:p w:rsidR="00F91647" w:rsidRDefault="00192161">
      <w:pPr>
        <w:widowControl w:val="0"/>
        <w:spacing w:line="120" w:lineRule="atLeast"/>
        <w:ind w:left="547" w:right="3825"/>
        <w:rPr>
          <w:snapToGrid w:val="0"/>
        </w:rPr>
      </w:pPr>
      <w:r>
        <w:rPr>
          <w:snapToGrid w:val="0"/>
        </w:rPr>
        <w:t xml:space="preserve">В том числе: </w:t>
      </w:r>
    </w:p>
    <w:p w:rsidR="00F91647" w:rsidRDefault="00192161">
      <w:pPr>
        <w:widowControl w:val="0"/>
        <w:spacing w:line="240" w:lineRule="atLeast"/>
        <w:ind w:left="590" w:right="84"/>
        <w:jc w:val="both"/>
        <w:rPr>
          <w:snapToGrid w:val="0"/>
        </w:rPr>
      </w:pPr>
      <w:r>
        <w:rPr>
          <w:snapToGrid w:val="0"/>
        </w:rPr>
        <w:t xml:space="preserve">а) телефонные станции; </w:t>
      </w:r>
    </w:p>
    <w:p w:rsidR="00F91647" w:rsidRDefault="00192161">
      <w:pPr>
        <w:widowControl w:val="0"/>
        <w:spacing w:line="240" w:lineRule="atLeast"/>
        <w:ind w:left="590" w:right="-58"/>
        <w:jc w:val="both"/>
        <w:rPr>
          <w:snapToGrid w:val="0"/>
        </w:rPr>
      </w:pPr>
      <w:r>
        <w:rPr>
          <w:snapToGrid w:val="0"/>
        </w:rPr>
        <w:t xml:space="preserve">б) рабочие машины и оборудование; </w:t>
      </w:r>
    </w:p>
    <w:p w:rsidR="00F91647" w:rsidRDefault="00192161">
      <w:pPr>
        <w:widowControl w:val="0"/>
        <w:spacing w:line="240" w:lineRule="atLeast"/>
        <w:ind w:left="504" w:right="3960"/>
        <w:jc w:val="both"/>
        <w:rPr>
          <w:snapToGrid w:val="0"/>
        </w:rPr>
      </w:pPr>
      <w:bookmarkStart w:id="3" w:name="e0_1_"/>
      <w:r>
        <w:rPr>
          <w:snapToGrid w:val="0"/>
        </w:rPr>
        <w:t xml:space="preserve">  в) </w:t>
      </w:r>
      <w:bookmarkEnd w:id="3"/>
      <w:r>
        <w:rPr>
          <w:snapToGrid w:val="0"/>
        </w:rPr>
        <w:t xml:space="preserve">вычислительная техника; </w:t>
      </w:r>
      <w:bookmarkStart w:id="4" w:name="e0_2_"/>
    </w:p>
    <w:p w:rsidR="00F91647" w:rsidRDefault="00192161">
      <w:pPr>
        <w:widowControl w:val="0"/>
        <w:spacing w:line="240" w:lineRule="atLeast"/>
        <w:ind w:left="504" w:right="-58"/>
        <w:jc w:val="both"/>
        <w:rPr>
          <w:snapToGrid w:val="0"/>
        </w:rPr>
      </w:pPr>
      <w:r>
        <w:rPr>
          <w:snapToGrid w:val="0"/>
        </w:rPr>
        <w:t xml:space="preserve">  г) </w:t>
      </w:r>
      <w:bookmarkEnd w:id="4"/>
      <w:r>
        <w:rPr>
          <w:snapToGrid w:val="0"/>
        </w:rPr>
        <w:t>прочие машины и оборудование.</w:t>
      </w:r>
    </w:p>
    <w:p w:rsidR="00F91647" w:rsidRDefault="00192161">
      <w:pPr>
        <w:widowControl w:val="0"/>
        <w:numPr>
          <w:ilvl w:val="0"/>
          <w:numId w:val="1"/>
        </w:numPr>
        <w:spacing w:line="240" w:lineRule="atLeast"/>
        <w:ind w:right="3960"/>
        <w:jc w:val="both"/>
        <w:rPr>
          <w:snapToGrid w:val="0"/>
        </w:rPr>
      </w:pPr>
      <w:r>
        <w:rPr>
          <w:snapToGrid w:val="0"/>
        </w:rPr>
        <w:t xml:space="preserve"> Транспортные средства.</w:t>
      </w:r>
    </w:p>
    <w:p w:rsidR="00F91647" w:rsidRDefault="00192161">
      <w:pPr>
        <w:widowControl w:val="0"/>
        <w:numPr>
          <w:ilvl w:val="0"/>
          <w:numId w:val="1"/>
        </w:numPr>
        <w:spacing w:line="240" w:lineRule="atLeast"/>
        <w:ind w:right="3960"/>
        <w:jc w:val="both"/>
        <w:rPr>
          <w:snapToGrid w:val="0"/>
        </w:rPr>
      </w:pPr>
      <w:r>
        <w:rPr>
          <w:snapToGrid w:val="0"/>
        </w:rPr>
        <w:t xml:space="preserve"> Инструмент. </w:t>
      </w:r>
    </w:p>
    <w:p w:rsidR="00F91647" w:rsidRDefault="00192161">
      <w:pPr>
        <w:widowControl w:val="0"/>
        <w:numPr>
          <w:ilvl w:val="0"/>
          <w:numId w:val="1"/>
        </w:numPr>
        <w:spacing w:line="240" w:lineRule="atLeast"/>
        <w:ind w:right="84"/>
        <w:rPr>
          <w:snapToGrid w:val="0"/>
        </w:rPr>
      </w:pPr>
      <w:r>
        <w:rPr>
          <w:snapToGrid w:val="0"/>
        </w:rPr>
        <w:t xml:space="preserve"> Производственный инвентарь и принадлежности.</w:t>
      </w:r>
    </w:p>
    <w:p w:rsidR="00F91647" w:rsidRDefault="00192161">
      <w:pPr>
        <w:widowControl w:val="0"/>
        <w:numPr>
          <w:ilvl w:val="0"/>
          <w:numId w:val="1"/>
        </w:numPr>
        <w:spacing w:line="240" w:lineRule="atLeast"/>
        <w:ind w:right="2332"/>
        <w:rPr>
          <w:snapToGrid w:val="0"/>
        </w:rPr>
      </w:pPr>
      <w:bookmarkStart w:id="5" w:name="e0_3_"/>
      <w:r>
        <w:rPr>
          <w:snapToGrid w:val="0"/>
        </w:rPr>
        <w:t xml:space="preserve"> </w:t>
      </w:r>
      <w:bookmarkEnd w:id="5"/>
      <w:r>
        <w:rPr>
          <w:snapToGrid w:val="0"/>
        </w:rPr>
        <w:t>Хозяйственный инвентарь.</w:t>
      </w:r>
    </w:p>
    <w:p w:rsidR="00F91647" w:rsidRDefault="00F91647">
      <w:pPr>
        <w:widowControl w:val="0"/>
        <w:spacing w:line="240" w:lineRule="atLeast"/>
        <w:ind w:left="4" w:right="297" w:firstLine="537"/>
        <w:jc w:val="both"/>
        <w:rPr>
          <w:snapToGrid w:val="0"/>
        </w:rPr>
      </w:pPr>
    </w:p>
    <w:p w:rsidR="00F91647" w:rsidRDefault="00192161">
      <w:pPr>
        <w:widowControl w:val="0"/>
        <w:spacing w:line="240" w:lineRule="atLeast"/>
        <w:ind w:left="4" w:right="297" w:firstLine="537"/>
        <w:jc w:val="both"/>
        <w:rPr>
          <w:snapToGrid w:val="0"/>
        </w:rPr>
      </w:pPr>
      <w:r>
        <w:rPr>
          <w:snapToGrid w:val="0"/>
        </w:rPr>
        <w:t xml:space="preserve">По классификационным видам ведется учет основных средств и составляется отчетность о наличии и движении основных средств. </w:t>
      </w:r>
    </w:p>
    <w:p w:rsidR="00F91647" w:rsidRDefault="00192161">
      <w:pPr>
        <w:widowControl w:val="0"/>
        <w:spacing w:line="240" w:lineRule="atLeast"/>
        <w:ind w:left="14" w:right="283" w:firstLine="532"/>
        <w:jc w:val="both"/>
        <w:rPr>
          <w:snapToGrid w:val="0"/>
        </w:rPr>
      </w:pPr>
      <w:r>
        <w:rPr>
          <w:snapToGrid w:val="0"/>
        </w:rPr>
        <w:t xml:space="preserve">По отрасли народного хозяйства ОС АО «Уралсвязьинформ» включаются в группу связь. </w:t>
      </w:r>
    </w:p>
    <w:p w:rsidR="00F91647" w:rsidRDefault="00192161">
      <w:pPr>
        <w:pStyle w:val="a5"/>
      </w:pPr>
      <w:r>
        <w:t>По степени использования в производственно-хозяйственной деятельности основные средства подразделяются на основные средства, находящиеся в запасе, в эксплуатации, на консервации, в аренде. Это необходимо потому, что начисление амортизации происходит внутри групп различно. Так, по основным фондам, нахо</w:t>
      </w:r>
      <w:r>
        <w:softHyphen/>
        <w:t xml:space="preserve">дящимся в запасе, амортизация начисляется в части полного восстановления; по основным средствам в эксплуатации начисляется не только амортизация на полное восстановление, но и при необходимости создается ремонтный фонд, по основным фондам, находящимся на консервации (по решению правительства), амортизация вообще не начисляется. </w:t>
      </w:r>
    </w:p>
    <w:p w:rsidR="00F91647" w:rsidRDefault="00192161">
      <w:pPr>
        <w:widowControl w:val="0"/>
        <w:spacing w:line="240" w:lineRule="atLeast"/>
        <w:ind w:left="24" w:right="283" w:firstLine="532"/>
        <w:jc w:val="both"/>
        <w:rPr>
          <w:snapToGrid w:val="0"/>
        </w:rPr>
      </w:pPr>
      <w:r>
        <w:rPr>
          <w:snapToGrid w:val="0"/>
        </w:rPr>
        <w:t xml:space="preserve">По принадлежности основные средства подразделяются на собственные и арендованные. Собственные основные средства предприятия числятся у него на балансе, а арендованные принадлежат другому предприятию, эксплуатируются временно за определенную плату, учитываются за балансом без начисления на данном предприятии амортизации (износа) или текущая аренда. </w:t>
      </w:r>
    </w:p>
    <w:p w:rsidR="00F91647" w:rsidRDefault="00192161">
      <w:pPr>
        <w:widowControl w:val="0"/>
        <w:spacing w:line="240" w:lineRule="atLeast"/>
        <w:ind w:left="24" w:right="283" w:firstLine="537"/>
        <w:jc w:val="both"/>
        <w:rPr>
          <w:snapToGrid w:val="0"/>
        </w:rPr>
      </w:pPr>
      <w:r>
        <w:rPr>
          <w:snapToGrid w:val="0"/>
        </w:rPr>
        <w:t>Необходимое условие правильного учета основных средств - единый при</w:t>
      </w:r>
      <w:r>
        <w:rPr>
          <w:snapToGrid w:val="0"/>
        </w:rPr>
        <w:softHyphen/>
        <w:t>нцип их оценки. Различают три оценки основных средств: первоначальную, вос</w:t>
      </w:r>
      <w:r>
        <w:rPr>
          <w:snapToGrid w:val="0"/>
        </w:rPr>
        <w:softHyphen/>
        <w:t xml:space="preserve">становительную и остаточную. </w:t>
      </w:r>
    </w:p>
    <w:p w:rsidR="00F91647" w:rsidRDefault="00192161">
      <w:pPr>
        <w:widowControl w:val="0"/>
        <w:spacing w:line="240" w:lineRule="atLeast"/>
        <w:ind w:left="33" w:right="283" w:firstLine="532"/>
        <w:jc w:val="both"/>
        <w:rPr>
          <w:snapToGrid w:val="0"/>
        </w:rPr>
      </w:pPr>
      <w:r>
        <w:rPr>
          <w:snapToGrid w:val="0"/>
        </w:rPr>
        <w:t xml:space="preserve">Первоначальная стоимость (балансовая) складывается в момент вступления объекта в эксплуатацию на данном предприятии. По первоначальной стоимости объект учитывается в течение периода нахождения на предприятии. </w:t>
      </w:r>
    </w:p>
    <w:p w:rsidR="00F91647" w:rsidRDefault="00192161">
      <w:pPr>
        <w:widowControl w:val="0"/>
        <w:spacing w:line="240" w:lineRule="atLeast"/>
        <w:ind w:left="33" w:right="283" w:firstLine="532"/>
        <w:jc w:val="both"/>
        <w:rPr>
          <w:snapToGrid w:val="0"/>
        </w:rPr>
      </w:pPr>
      <w:r>
        <w:rPr>
          <w:snapToGrid w:val="0"/>
        </w:rPr>
        <w:t>В зависимости от источника поступления основных средств под их первона</w:t>
      </w:r>
      <w:r>
        <w:rPr>
          <w:snapToGrid w:val="0"/>
        </w:rPr>
        <w:softHyphen/>
        <w:t xml:space="preserve">чальной стоимостью понимаются: </w:t>
      </w:r>
    </w:p>
    <w:p w:rsidR="00F91647" w:rsidRDefault="00192161">
      <w:pPr>
        <w:widowControl w:val="0"/>
        <w:spacing w:line="240" w:lineRule="atLeast"/>
        <w:ind w:left="33" w:right="278" w:firstLine="528"/>
        <w:jc w:val="both"/>
        <w:rPr>
          <w:snapToGrid w:val="0"/>
        </w:rPr>
      </w:pPr>
      <w:r>
        <w:rPr>
          <w:snapToGrid w:val="0"/>
        </w:rPr>
        <w:t xml:space="preserve">стоимость внесенных учредителями основных средств в счет их вклада в уставный фонд предприятия - по договоренности сторон; </w:t>
      </w:r>
    </w:p>
    <w:p w:rsidR="00F91647" w:rsidRDefault="00192161">
      <w:pPr>
        <w:widowControl w:val="0"/>
        <w:spacing w:line="240" w:lineRule="atLeast"/>
        <w:ind w:left="28" w:right="278" w:firstLine="532"/>
        <w:jc w:val="both"/>
        <w:rPr>
          <w:snapToGrid w:val="0"/>
        </w:rPr>
      </w:pPr>
      <w:r>
        <w:rPr>
          <w:snapToGrid w:val="0"/>
        </w:rPr>
        <w:t xml:space="preserve">стоимость изготовленных на самом предприятии, а также приобретенных за плату у других предприятий в сумме фактических затрат, включая расходы по доставке, монтажу и установке; </w:t>
      </w:r>
    </w:p>
    <w:p w:rsidR="00F91647" w:rsidRDefault="00192161">
      <w:pPr>
        <w:widowControl w:val="0"/>
        <w:spacing w:line="240" w:lineRule="atLeast"/>
        <w:ind w:left="33" w:right="9" w:firstLine="528"/>
        <w:jc w:val="both"/>
        <w:rPr>
          <w:snapToGrid w:val="0"/>
        </w:rPr>
      </w:pPr>
      <w:r>
        <w:rPr>
          <w:snapToGrid w:val="0"/>
        </w:rPr>
        <w:t>стоимость полученных объектов основных средств безвозмездно, а также в качестве субсидий (помощи) в сумме определенной экспертным путем или по</w:t>
      </w:r>
      <w:bookmarkStart w:id="6" w:name="e0_5_"/>
      <w:r>
        <w:rPr>
          <w:snapToGrid w:val="0"/>
        </w:rPr>
        <w:t xml:space="preserve"> </w:t>
      </w:r>
      <w:bookmarkEnd w:id="6"/>
      <w:r>
        <w:rPr>
          <w:snapToGrid w:val="0"/>
        </w:rPr>
        <w:t xml:space="preserve">данным документов приемки-передачи. </w:t>
      </w:r>
    </w:p>
    <w:p w:rsidR="00F91647" w:rsidRDefault="00192161">
      <w:pPr>
        <w:widowControl w:val="0"/>
        <w:spacing w:line="240" w:lineRule="atLeast"/>
        <w:ind w:left="33" w:right="4" w:firstLine="537"/>
        <w:jc w:val="both"/>
        <w:rPr>
          <w:snapToGrid w:val="0"/>
        </w:rPr>
      </w:pPr>
      <w:r>
        <w:rPr>
          <w:snapToGrid w:val="0"/>
        </w:rPr>
        <w:t>Основные средства в процессе использования изнашиваются, ветшают, отчего их первоначальная стоимость уменьшается. Денежное выражение потери объект</w:t>
      </w:r>
      <w:r>
        <w:rPr>
          <w:snapToGrid w:val="0"/>
        </w:rPr>
        <w:softHyphen/>
        <w:t>ами своих физических и технико-экономических качеств называется износом основ</w:t>
      </w:r>
      <w:bookmarkStart w:id="7" w:name="e0_7_"/>
      <w:r>
        <w:rPr>
          <w:snapToGrid w:val="0"/>
        </w:rPr>
        <w:t xml:space="preserve">ных </w:t>
      </w:r>
      <w:bookmarkEnd w:id="7"/>
      <w:r>
        <w:rPr>
          <w:snapToGrid w:val="0"/>
        </w:rPr>
        <w:t xml:space="preserve">средств. Износ основных средств отражается в балансе отдельной статьей. </w:t>
      </w:r>
    </w:p>
    <w:p w:rsidR="00F91647" w:rsidRDefault="00192161">
      <w:pPr>
        <w:widowControl w:val="0"/>
        <w:spacing w:line="240" w:lineRule="atLeast"/>
        <w:ind w:left="268" w:right="28" w:firstLine="494"/>
        <w:jc w:val="both"/>
        <w:rPr>
          <w:snapToGrid w:val="0"/>
        </w:rPr>
      </w:pPr>
      <w:r>
        <w:rPr>
          <w:snapToGrid w:val="0"/>
        </w:rPr>
        <w:t xml:space="preserve">Первоначальная стоимость за вычетом суммы износа называется </w:t>
      </w:r>
      <w:r>
        <w:rPr>
          <w:i/>
          <w:snapToGrid w:val="0"/>
        </w:rPr>
        <w:t xml:space="preserve">остаточной стоимостью </w:t>
      </w:r>
      <w:r>
        <w:rPr>
          <w:snapToGrid w:val="0"/>
        </w:rPr>
        <w:t xml:space="preserve">основных средств. Оценка одинаковых объектов основных средств, введенных в эксплуатацию в разное время, может быть различной. Это зависит от времени, места и способа сооружения и приобретения основных средств, поэтому и возникает необходимость в определении восстановительной стоимости основных средств. </w:t>
      </w:r>
    </w:p>
    <w:p w:rsidR="00F91647" w:rsidRDefault="00192161">
      <w:pPr>
        <w:widowControl w:val="0"/>
        <w:spacing w:line="240" w:lineRule="atLeast"/>
        <w:ind w:left="283" w:right="28" w:firstLine="480"/>
        <w:jc w:val="both"/>
        <w:rPr>
          <w:snapToGrid w:val="0"/>
        </w:rPr>
      </w:pPr>
      <w:r>
        <w:rPr>
          <w:snapToGrid w:val="0"/>
        </w:rPr>
        <w:t xml:space="preserve">Под </w:t>
      </w:r>
      <w:r>
        <w:rPr>
          <w:i/>
          <w:snapToGrid w:val="0"/>
        </w:rPr>
        <w:t xml:space="preserve">восстановительной стоимостью </w:t>
      </w:r>
      <w:r>
        <w:rPr>
          <w:snapToGrid w:val="0"/>
        </w:rPr>
        <w:t>основных средств понимается стоимость воспроизводства основных средств, т. е. приобретения или строительства инвентар</w:t>
      </w:r>
      <w:r>
        <w:rPr>
          <w:snapToGrid w:val="0"/>
        </w:rPr>
        <w:softHyphen/>
        <w:t xml:space="preserve">ных объектов исходя из действующих цен на момент переоценки. </w:t>
      </w:r>
    </w:p>
    <w:p w:rsidR="00F91647" w:rsidRDefault="00F91647">
      <w:pPr>
        <w:widowControl w:val="0"/>
        <w:spacing w:line="240" w:lineRule="atLeast"/>
        <w:ind w:left="283" w:right="28" w:firstLine="489"/>
        <w:jc w:val="both"/>
        <w:rPr>
          <w:snapToGrid w:val="0"/>
        </w:rPr>
      </w:pPr>
    </w:p>
    <w:p w:rsidR="00F91647" w:rsidRDefault="00192161">
      <w:pPr>
        <w:ind w:firstLine="720"/>
      </w:pPr>
      <w:r>
        <w:t xml:space="preserve">2.2.Документальное оформление и аналитеческий учет </w:t>
      </w:r>
    </w:p>
    <w:p w:rsidR="00F91647" w:rsidRDefault="00192161">
      <w:pPr>
        <w:ind w:left="1440"/>
      </w:pPr>
      <w:r>
        <w:t>поступления и выбытия ОС.</w:t>
      </w:r>
    </w:p>
    <w:p w:rsidR="00F91647" w:rsidRDefault="00192161">
      <w:pPr>
        <w:widowControl w:val="0"/>
        <w:spacing w:line="240" w:lineRule="atLeast"/>
        <w:ind w:left="307" w:right="24" w:firstLine="475"/>
        <w:jc w:val="both"/>
        <w:rPr>
          <w:snapToGrid w:val="0"/>
        </w:rPr>
      </w:pPr>
      <w:r>
        <w:rPr>
          <w:snapToGrid w:val="0"/>
        </w:rPr>
        <w:t>Учет основных средств организуется в бухгалтерии по классификационным группам в разрезе инвентарных объектов. Под инвентарным объектом понимается закончен</w:t>
      </w:r>
      <w:r>
        <w:rPr>
          <w:snapToGrid w:val="0"/>
        </w:rPr>
        <w:softHyphen/>
        <w:t xml:space="preserve">ное устройство, предмет или комплекс предметов со всеми приспособлениями и принадлежностями, относящимися к данному объекту. </w:t>
      </w:r>
    </w:p>
    <w:p w:rsidR="00F91647" w:rsidRDefault="00192161">
      <w:pPr>
        <w:widowControl w:val="0"/>
        <w:spacing w:line="240" w:lineRule="atLeast"/>
        <w:ind w:left="321" w:right="19" w:firstLine="460"/>
        <w:jc w:val="both"/>
        <w:rPr>
          <w:snapToGrid w:val="0"/>
        </w:rPr>
      </w:pPr>
      <w:r>
        <w:rPr>
          <w:snapToGrid w:val="0"/>
        </w:rPr>
        <w:t xml:space="preserve">По отдельным классификационным группам основных средств инвентарным объектом считаются: </w:t>
      </w:r>
    </w:p>
    <w:p w:rsidR="00F91647" w:rsidRDefault="00192161">
      <w:pPr>
        <w:widowControl w:val="0"/>
        <w:spacing w:line="240" w:lineRule="atLeast"/>
        <w:ind w:left="4" w:right="24" w:firstLine="777"/>
        <w:jc w:val="both"/>
        <w:rPr>
          <w:snapToGrid w:val="0"/>
        </w:rPr>
      </w:pPr>
      <w:r>
        <w:rPr>
          <w:snapToGrid w:val="0"/>
        </w:rPr>
        <w:t xml:space="preserve">по зданиям - каждое отдельно стоящее здание с его внутренними устройствами (система отопления, водогазопровод, канализация, вентиляционные устройства)  и надворные постройки (сарай, забор и др.); </w:t>
      </w:r>
    </w:p>
    <w:p w:rsidR="00F91647" w:rsidRDefault="00192161">
      <w:pPr>
        <w:widowControl w:val="0"/>
        <w:spacing w:line="240" w:lineRule="atLeast"/>
        <w:ind w:left="9" w:right="19" w:firstLine="711"/>
        <w:jc w:val="both"/>
        <w:rPr>
          <w:snapToGrid w:val="0"/>
        </w:rPr>
      </w:pPr>
      <w:r>
        <w:rPr>
          <w:snapToGrid w:val="0"/>
        </w:rPr>
        <w:t xml:space="preserve"> по сооружениям - каждое обособленное сооружение с устройствами, </w:t>
      </w:r>
      <w:bookmarkStart w:id="8" w:name="e0_8_"/>
      <w:r>
        <w:rPr>
          <w:snapToGrid w:val="0"/>
        </w:rPr>
        <w:t xml:space="preserve">составляющими </w:t>
      </w:r>
      <w:bookmarkEnd w:id="8"/>
      <w:r>
        <w:rPr>
          <w:snapToGrid w:val="0"/>
        </w:rPr>
        <w:t xml:space="preserve">с ним органическое целое; </w:t>
      </w:r>
    </w:p>
    <w:p w:rsidR="00F91647" w:rsidRDefault="00192161">
      <w:pPr>
        <w:widowControl w:val="0"/>
        <w:spacing w:line="240" w:lineRule="atLeast"/>
        <w:ind w:left="9" w:right="19" w:firstLine="711"/>
        <w:jc w:val="both"/>
        <w:rPr>
          <w:snapToGrid w:val="0"/>
        </w:rPr>
      </w:pPr>
      <w:bookmarkStart w:id="9" w:name="e0_10_"/>
      <w:r>
        <w:rPr>
          <w:snapToGrid w:val="0"/>
        </w:rPr>
        <w:t xml:space="preserve"> </w:t>
      </w:r>
      <w:bookmarkEnd w:id="9"/>
      <w:r>
        <w:rPr>
          <w:snapToGrid w:val="0"/>
        </w:rPr>
        <w:t xml:space="preserve">по передаточным устройствам - каждое самостоятельное устройство, не являющееся составной частью здания или сооружения; </w:t>
      </w:r>
      <w:bookmarkStart w:id="10" w:name="e0_12_"/>
    </w:p>
    <w:p w:rsidR="00F91647" w:rsidRDefault="00192161">
      <w:pPr>
        <w:widowControl w:val="0"/>
        <w:spacing w:line="240" w:lineRule="atLeast"/>
        <w:ind w:left="9" w:right="19" w:firstLine="711"/>
        <w:jc w:val="both"/>
        <w:rPr>
          <w:snapToGrid w:val="0"/>
        </w:rPr>
      </w:pPr>
      <w:r>
        <w:rPr>
          <w:snapToGrid w:val="0"/>
        </w:rPr>
        <w:t xml:space="preserve"> </w:t>
      </w:r>
      <w:bookmarkEnd w:id="10"/>
      <w:r>
        <w:rPr>
          <w:snapToGrid w:val="0"/>
        </w:rPr>
        <w:t xml:space="preserve">по силовым машинам и оборудованию - каждая силовая машина с </w:t>
      </w:r>
      <w:bookmarkStart w:id="11" w:name="e0_13_"/>
      <w:r>
        <w:rPr>
          <w:snapToGrid w:val="0"/>
        </w:rPr>
        <w:t>фун</w:t>
      </w:r>
      <w:bookmarkStart w:id="12" w:name="e0_14_"/>
      <w:bookmarkEnd w:id="11"/>
      <w:r>
        <w:rPr>
          <w:snapToGrid w:val="0"/>
        </w:rPr>
        <w:t xml:space="preserve">даментом </w:t>
      </w:r>
      <w:bookmarkEnd w:id="12"/>
      <w:r>
        <w:rPr>
          <w:snapToGrid w:val="0"/>
        </w:rPr>
        <w:t xml:space="preserve">и всеми приспособлениями к ней и принадлежностями, приборами и  индивидуальным ограждением; </w:t>
      </w:r>
    </w:p>
    <w:p w:rsidR="00F91647" w:rsidRDefault="00192161">
      <w:pPr>
        <w:widowControl w:val="0"/>
        <w:spacing w:line="240" w:lineRule="atLeast"/>
        <w:ind w:left="9" w:right="14" w:firstLine="711"/>
        <w:jc w:val="both"/>
        <w:rPr>
          <w:snapToGrid w:val="0"/>
        </w:rPr>
      </w:pPr>
      <w:r>
        <w:rPr>
          <w:snapToGrid w:val="0"/>
        </w:rPr>
        <w:t xml:space="preserve"> по рабочим машинам и производственному оборудованию - каждый станок или аппарат, включая входящие в его состав приспособления, принадлежности и </w:t>
      </w:r>
      <w:bookmarkStart w:id="13" w:name="e0_15_"/>
      <w:r>
        <w:rPr>
          <w:snapToGrid w:val="0"/>
        </w:rPr>
        <w:t xml:space="preserve"> </w:t>
      </w:r>
      <w:bookmarkEnd w:id="13"/>
      <w:r>
        <w:rPr>
          <w:snapToGrid w:val="0"/>
        </w:rPr>
        <w:t xml:space="preserve">приборы, ограждение, а также фундамент, на котором смонтирован инвентарный </w:t>
      </w:r>
      <w:bookmarkStart w:id="14" w:name="e0_16_"/>
      <w:r>
        <w:rPr>
          <w:snapToGrid w:val="0"/>
        </w:rPr>
        <w:t xml:space="preserve"> </w:t>
      </w:r>
      <w:bookmarkEnd w:id="14"/>
      <w:r>
        <w:rPr>
          <w:snapToGrid w:val="0"/>
        </w:rPr>
        <w:t xml:space="preserve">объект; </w:t>
      </w:r>
    </w:p>
    <w:p w:rsidR="00F91647" w:rsidRDefault="00192161">
      <w:pPr>
        <w:widowControl w:val="0"/>
        <w:spacing w:line="240" w:lineRule="atLeast"/>
        <w:ind w:left="4" w:right="9" w:firstLine="716"/>
        <w:jc w:val="both"/>
        <w:rPr>
          <w:snapToGrid w:val="0"/>
        </w:rPr>
      </w:pPr>
      <w:bookmarkStart w:id="15" w:name="e0_17_"/>
      <w:r>
        <w:rPr>
          <w:snapToGrid w:val="0"/>
        </w:rPr>
        <w:t xml:space="preserve"> </w:t>
      </w:r>
      <w:bookmarkEnd w:id="15"/>
      <w:r>
        <w:rPr>
          <w:snapToGrid w:val="0"/>
        </w:rPr>
        <w:t xml:space="preserve">по транспортным средствам - каждый объект транспортных средств с включением относящихся к нему приспособлений и принадлежностей (автомобиль </w:t>
      </w:r>
      <w:bookmarkStart w:id="16" w:name="e0_18_"/>
      <w:r>
        <w:rPr>
          <w:snapToGrid w:val="0"/>
        </w:rPr>
        <w:t xml:space="preserve"> </w:t>
      </w:r>
      <w:bookmarkEnd w:id="16"/>
      <w:r>
        <w:rPr>
          <w:snapToGrid w:val="0"/>
        </w:rPr>
        <w:t xml:space="preserve">грузовой, включая запасные колеса с камерой и покрышкой и комплект </w:t>
      </w:r>
      <w:bookmarkStart w:id="17" w:name="e0_19_"/>
      <w:r>
        <w:rPr>
          <w:snapToGrid w:val="0"/>
        </w:rPr>
        <w:t>инст</w:t>
      </w:r>
      <w:bookmarkStart w:id="18" w:name="e0_20_"/>
      <w:bookmarkEnd w:id="17"/>
      <w:r>
        <w:rPr>
          <w:snapToGrid w:val="0"/>
        </w:rPr>
        <w:t xml:space="preserve">румента); </w:t>
      </w:r>
    </w:p>
    <w:bookmarkEnd w:id="18"/>
    <w:p w:rsidR="00F91647" w:rsidRDefault="00192161">
      <w:pPr>
        <w:widowControl w:val="0"/>
        <w:spacing w:line="240" w:lineRule="atLeast"/>
        <w:ind w:left="4" w:right="14" w:firstLine="716"/>
        <w:jc w:val="both"/>
        <w:rPr>
          <w:snapToGrid w:val="0"/>
        </w:rPr>
      </w:pPr>
      <w:r>
        <w:rPr>
          <w:snapToGrid w:val="0"/>
        </w:rPr>
        <w:t xml:space="preserve"> по инструментам и инвентарю каждый предмет, который имеет </w:t>
      </w:r>
      <w:bookmarkStart w:id="19" w:name="e0_21_"/>
      <w:r>
        <w:rPr>
          <w:snapToGrid w:val="0"/>
        </w:rPr>
        <w:t>самостоя</w:t>
      </w:r>
      <w:bookmarkEnd w:id="19"/>
      <w:r>
        <w:rPr>
          <w:snapToGrid w:val="0"/>
        </w:rPr>
        <w:t xml:space="preserve">тельное значение и не является составной частью какого-либо инвентарного объекта (машины, станка, аппарата и т. </w:t>
      </w:r>
      <w:bookmarkStart w:id="20" w:name="e0_22_"/>
      <w:r>
        <w:rPr>
          <w:snapToGrid w:val="0"/>
        </w:rPr>
        <w:t xml:space="preserve">п.). </w:t>
      </w:r>
    </w:p>
    <w:bookmarkEnd w:id="20"/>
    <w:p w:rsidR="00F91647" w:rsidRDefault="00192161">
      <w:pPr>
        <w:widowControl w:val="0"/>
        <w:spacing w:line="240" w:lineRule="atLeast"/>
        <w:ind w:left="4" w:right="9" w:firstLine="716"/>
        <w:jc w:val="both"/>
        <w:rPr>
          <w:snapToGrid w:val="0"/>
        </w:rPr>
      </w:pPr>
      <w:r>
        <w:rPr>
          <w:snapToGrid w:val="0"/>
        </w:rPr>
        <w:t xml:space="preserve"> Для обеспечения контроля за сохранностью основных средств каждому </w:t>
      </w:r>
      <w:bookmarkStart w:id="21" w:name="e0_23_"/>
      <w:r>
        <w:rPr>
          <w:snapToGrid w:val="0"/>
        </w:rPr>
        <w:t>инвен</w:t>
      </w:r>
      <w:bookmarkEnd w:id="21"/>
      <w:r>
        <w:rPr>
          <w:snapToGrid w:val="0"/>
        </w:rPr>
        <w:t xml:space="preserve">тарному объекту присваивается соответствующий номер. Так, инвентарные номера </w:t>
      </w:r>
      <w:bookmarkStart w:id="22" w:name="e0_24_"/>
      <w:r>
        <w:rPr>
          <w:snapToGrid w:val="0"/>
        </w:rPr>
        <w:t xml:space="preserve"> </w:t>
      </w:r>
      <w:bookmarkEnd w:id="22"/>
      <w:r>
        <w:rPr>
          <w:snapToGrid w:val="0"/>
        </w:rPr>
        <w:t>зданиям присваиваются с 001 по 099; сооружениям - с 100 по 199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 xml:space="preserve">и т. </w:t>
      </w:r>
      <w:bookmarkStart w:id="23" w:name="e0_25_"/>
      <w:r>
        <w:rPr>
          <w:snapToGrid w:val="0"/>
        </w:rPr>
        <w:t xml:space="preserve">д. </w:t>
      </w:r>
    </w:p>
    <w:p w:rsidR="00F91647" w:rsidRDefault="00192161">
      <w:pPr>
        <w:widowControl w:val="0"/>
        <w:spacing w:line="240" w:lineRule="atLeast"/>
        <w:ind w:left="9" w:right="4" w:firstLine="711"/>
        <w:jc w:val="both"/>
        <w:rPr>
          <w:snapToGrid w:val="0"/>
        </w:rPr>
      </w:pPr>
      <w:r>
        <w:rPr>
          <w:snapToGrid w:val="0"/>
        </w:rPr>
        <w:t xml:space="preserve"> </w:t>
      </w:r>
      <w:bookmarkEnd w:id="23"/>
      <w:r>
        <w:rPr>
          <w:snapToGrid w:val="0"/>
        </w:rPr>
        <w:t>Инвентарный номер, присвоенный объекту, проставляется на объекте и в первичных документах и сохраняется на весь период его нахождения на предприятии. В случае выбытия объекта его инвентарный номер не присваивается</w:t>
      </w:r>
      <w:bookmarkStart w:id="24" w:name="e0_26_"/>
      <w:r>
        <w:rPr>
          <w:snapToGrid w:val="0"/>
        </w:rPr>
        <w:t xml:space="preserve"> </w:t>
      </w:r>
      <w:bookmarkEnd w:id="24"/>
      <w:r>
        <w:rPr>
          <w:snapToGrid w:val="0"/>
        </w:rPr>
        <w:t xml:space="preserve">вновь поступившим объектам. </w:t>
      </w:r>
    </w:p>
    <w:p w:rsidR="00F91647" w:rsidRDefault="00F91647">
      <w:pPr>
        <w:widowControl w:val="0"/>
        <w:spacing w:line="240" w:lineRule="atLeast"/>
        <w:ind w:left="9" w:right="4"/>
        <w:jc w:val="both"/>
        <w:rPr>
          <w:snapToGrid w:val="0"/>
          <w:sz w:val="18"/>
        </w:rPr>
      </w:pPr>
    </w:p>
    <w:p w:rsidR="00F91647" w:rsidRDefault="00192161">
      <w:pPr>
        <w:widowControl w:val="0"/>
        <w:spacing w:line="240" w:lineRule="atLeast"/>
        <w:ind w:left="4" w:right="9" w:firstLine="537"/>
        <w:jc w:val="both"/>
        <w:rPr>
          <w:snapToGrid w:val="0"/>
          <w:lang w:val="en-US"/>
        </w:rPr>
      </w:pPr>
      <w:r>
        <w:rPr>
          <w:snapToGrid w:val="0"/>
        </w:rPr>
        <w:t xml:space="preserve">Поступление основных средств оформляется актом (накладной) приемки-передачи (внутреннего перемещения) основных средств </w:t>
      </w:r>
    </w:p>
    <w:p w:rsidR="00F91647" w:rsidRDefault="00192161">
      <w:pPr>
        <w:widowControl w:val="0"/>
        <w:spacing w:line="240" w:lineRule="atLeast"/>
        <w:ind w:left="4" w:right="9"/>
        <w:jc w:val="both"/>
        <w:rPr>
          <w:snapToGrid w:val="0"/>
        </w:rPr>
      </w:pPr>
      <w:r>
        <w:rPr>
          <w:snapToGrid w:val="0"/>
        </w:rPr>
        <w:t>(ф. ОС-1). Акт составляется на каждый объект, к нему прилагается техническая документация на данный объект, которая после открытия бухгалтерией инвентарной карточки передается в соответствующий отдел, цех предприятия по месту эксплуатации. Акт приемки-передачи основных средств составляется двумя сторонами - принима</w:t>
      </w:r>
      <w:r>
        <w:rPr>
          <w:snapToGrid w:val="0"/>
        </w:rPr>
        <w:softHyphen/>
        <w:t>ющей объект и передающей, с указанием времени вступления в эксплуатацию, даты изготовления, первоначальной стоимости и суммы износа в части полного вос</w:t>
      </w:r>
      <w:r>
        <w:rPr>
          <w:snapToGrid w:val="0"/>
        </w:rPr>
        <w:softHyphen/>
        <w:t xml:space="preserve">становления. Бухгалтерия оформляет его бухгалтерской записью, </w:t>
      </w:r>
    </w:p>
    <w:p w:rsidR="00F91647" w:rsidRDefault="00192161">
      <w:pPr>
        <w:widowControl w:val="0"/>
        <w:spacing w:line="240" w:lineRule="atLeast"/>
        <w:ind w:left="4" w:right="9"/>
        <w:jc w:val="both"/>
        <w:rPr>
          <w:snapToGrid w:val="0"/>
        </w:rPr>
      </w:pPr>
      <w:r>
        <w:rPr>
          <w:snapToGrid w:val="0"/>
        </w:rPr>
        <w:t xml:space="preserve">т. е. указывает корреспонденцию счетов на первоначальную стоимость. </w:t>
      </w:r>
    </w:p>
    <w:p w:rsidR="00F91647" w:rsidRDefault="00192161">
      <w:pPr>
        <w:widowControl w:val="0"/>
        <w:spacing w:line="240" w:lineRule="atLeast"/>
        <w:ind w:left="14" w:right="4" w:firstLine="532"/>
        <w:jc w:val="both"/>
        <w:rPr>
          <w:snapToGrid w:val="0"/>
        </w:rPr>
      </w:pPr>
      <w:r>
        <w:rPr>
          <w:snapToGrid w:val="0"/>
        </w:rPr>
        <w:t>Учет основных средств организован так, чтобы можно было установить нали</w:t>
      </w:r>
      <w:r>
        <w:rPr>
          <w:snapToGrid w:val="0"/>
        </w:rPr>
        <w:softHyphen/>
        <w:t xml:space="preserve">чие основных средств по каждой классификационной группе и отдельно по каждому объекту, местам нахождения и источникам их приобретения. </w:t>
      </w:r>
    </w:p>
    <w:p w:rsidR="00F91647" w:rsidRDefault="00192161">
      <w:pPr>
        <w:widowControl w:val="0"/>
        <w:spacing w:line="240" w:lineRule="atLeast"/>
        <w:ind w:left="9" w:right="4" w:firstLine="537"/>
        <w:jc w:val="both"/>
        <w:rPr>
          <w:snapToGrid w:val="0"/>
        </w:rPr>
      </w:pPr>
      <w:r>
        <w:rPr>
          <w:snapToGrid w:val="0"/>
        </w:rPr>
        <w:t xml:space="preserve">Это обеспечивается аналитическим учетом основных средств на карточках, открываемых для каждого инвентарного объекта, и синтетическим учетом в целом по счету 01 «Основные средства». </w:t>
      </w:r>
    </w:p>
    <w:p w:rsidR="00F91647" w:rsidRDefault="00192161">
      <w:pPr>
        <w:widowControl w:val="0"/>
        <w:spacing w:line="240" w:lineRule="atLeast"/>
        <w:ind w:left="9" w:right="4" w:firstLine="537"/>
        <w:jc w:val="both"/>
        <w:outlineLvl w:val="0"/>
        <w:rPr>
          <w:snapToGrid w:val="0"/>
        </w:rPr>
      </w:pPr>
      <w:r>
        <w:rPr>
          <w:snapToGrid w:val="0"/>
        </w:rPr>
        <w:t>Установлена единая типовая форма таких карто</w:t>
      </w:r>
      <w:r>
        <w:rPr>
          <w:snapToGrid w:val="0"/>
        </w:rPr>
        <w:softHyphen/>
        <w:t xml:space="preserve">чек ф. № ОС-6 </w:t>
      </w:r>
    </w:p>
    <w:p w:rsidR="00F91647" w:rsidRDefault="00192161">
      <w:pPr>
        <w:widowControl w:val="0"/>
        <w:spacing w:line="240" w:lineRule="atLeast"/>
        <w:ind w:left="14" w:right="4" w:firstLine="537"/>
        <w:jc w:val="both"/>
        <w:rPr>
          <w:snapToGrid w:val="0"/>
        </w:rPr>
      </w:pPr>
      <w:r>
        <w:rPr>
          <w:snapToGrid w:val="0"/>
        </w:rPr>
        <w:t>Заполняются инвентарные карточки и инвентарные книги на основе первич</w:t>
      </w:r>
      <w:r>
        <w:rPr>
          <w:snapToGrid w:val="0"/>
        </w:rPr>
        <w:softHyphen/>
        <w:t>ных документов-актов, технических паспортов и прочей документации. Затем ин</w:t>
      </w:r>
      <w:r>
        <w:rPr>
          <w:snapToGrid w:val="0"/>
        </w:rPr>
        <w:softHyphen/>
        <w:t xml:space="preserve">вентарные карточки регистрируются в специальных описях типовой ф. № ОС-7, записи в которые производятся по классификационным группам основных средств. </w:t>
      </w:r>
    </w:p>
    <w:p w:rsidR="00F91647" w:rsidRDefault="00192161">
      <w:pPr>
        <w:widowControl w:val="0"/>
        <w:spacing w:line="240" w:lineRule="atLeast"/>
        <w:ind w:left="4" w:right="24" w:firstLine="532"/>
        <w:jc w:val="both"/>
        <w:rPr>
          <w:snapToGrid w:val="0"/>
        </w:rPr>
      </w:pPr>
      <w:r>
        <w:rPr>
          <w:snapToGrid w:val="0"/>
        </w:rPr>
        <w:t xml:space="preserve">Зарегистрированные в описи карточки помещают в картотеку основных средств. В картотеке их группируют по отраслевым классификационным группам, а внутри групп - по местам нахождения, эксплуатации и по видам. Карточки недействующих основных средств группируют отдельно. </w:t>
      </w:r>
    </w:p>
    <w:p w:rsidR="00F91647" w:rsidRDefault="00192161">
      <w:pPr>
        <w:widowControl w:val="0"/>
        <w:spacing w:line="240" w:lineRule="atLeast"/>
        <w:ind w:left="4" w:right="28" w:firstLine="542"/>
        <w:jc w:val="both"/>
        <w:rPr>
          <w:snapToGrid w:val="0"/>
        </w:rPr>
      </w:pPr>
      <w:r>
        <w:rPr>
          <w:snapToGrid w:val="0"/>
        </w:rPr>
        <w:t xml:space="preserve">Выбытие основных средств оформляют актом и отражают в инвентарной карточке, а затем ее изымают из картотеки. </w:t>
      </w:r>
    </w:p>
    <w:p w:rsidR="00F91647" w:rsidRDefault="00192161">
      <w:pPr>
        <w:widowControl w:val="0"/>
        <w:spacing w:line="240" w:lineRule="atLeast"/>
        <w:ind w:left="4" w:right="28" w:firstLine="537"/>
        <w:jc w:val="both"/>
        <w:rPr>
          <w:snapToGrid w:val="0"/>
        </w:rPr>
      </w:pPr>
      <w:r>
        <w:rPr>
          <w:snapToGrid w:val="0"/>
        </w:rPr>
        <w:t>Переоцененные объекты основных средств записываются по восстановитель</w:t>
      </w:r>
      <w:r>
        <w:rPr>
          <w:snapToGrid w:val="0"/>
        </w:rPr>
        <w:softHyphen/>
        <w:t xml:space="preserve">ной стоимости в разделе карточки «Реконструкция, модернизация». Сумма износа, установленная при переоценке, указывается в соответствующем разделе карточки. </w:t>
      </w:r>
    </w:p>
    <w:p w:rsidR="00F91647" w:rsidRDefault="00192161">
      <w:pPr>
        <w:widowControl w:val="0"/>
        <w:spacing w:line="240" w:lineRule="atLeast"/>
        <w:ind w:left="9" w:right="19" w:firstLine="537"/>
        <w:jc w:val="both"/>
        <w:rPr>
          <w:snapToGrid w:val="0"/>
        </w:rPr>
      </w:pPr>
      <w:r>
        <w:rPr>
          <w:snapToGrid w:val="0"/>
        </w:rPr>
        <w:t xml:space="preserve">В местах использования основных средств (в цехах и отделах предприятия) ведут инвентарные списки основных средств (ф. № ОС-9), в которых приводятся краткие сведения об объектах основных средств, находящихся в эксплуатации. </w:t>
      </w:r>
    </w:p>
    <w:p w:rsidR="00F91647" w:rsidRDefault="00192161">
      <w:pPr>
        <w:widowControl w:val="0"/>
        <w:spacing w:line="240" w:lineRule="atLeast"/>
        <w:ind w:left="9" w:right="14" w:firstLine="532"/>
        <w:jc w:val="both"/>
        <w:rPr>
          <w:snapToGrid w:val="0"/>
        </w:rPr>
      </w:pPr>
      <w:r>
        <w:rPr>
          <w:snapToGrid w:val="0"/>
        </w:rPr>
        <w:t>Инвентарные карточки на поступившие, выбывшие и перемещенные внутри предприятия основные средства после соответствующих записей до конца месяца не раскладываются, а хранятся отдельно. Это необходимо потому, что на их основе ежемесячно составляется расчет амортизации основных средств (износ). Кроме того, по окончании месяца карточки с записями за данный месяц группируются по классификационным видам основных средств, суммируются обороты по поступле</w:t>
      </w:r>
      <w:r>
        <w:rPr>
          <w:snapToGrid w:val="0"/>
        </w:rPr>
        <w:softHyphen/>
        <w:t xml:space="preserve">нию и выбытию по каждому виду и записываются в карточку учета движения основных средств. </w:t>
      </w:r>
    </w:p>
    <w:p w:rsidR="00F91647" w:rsidRDefault="00192161">
      <w:pPr>
        <w:widowControl w:val="0"/>
        <w:spacing w:line="240" w:lineRule="atLeast"/>
        <w:ind w:left="14" w:right="19" w:firstLine="537"/>
        <w:jc w:val="both"/>
        <w:rPr>
          <w:snapToGrid w:val="0"/>
        </w:rPr>
      </w:pPr>
      <w:r>
        <w:rPr>
          <w:snapToGrid w:val="0"/>
        </w:rPr>
        <w:t>Карточки учета движения основных средств (ф. № ОС-8) открывают в начале января на текущий год. Сначала в них указывают наличие основных средств по видам на 1 января. Затем ежемесячно после записи оборотов за месяц определя</w:t>
      </w:r>
      <w:r>
        <w:rPr>
          <w:snapToGrid w:val="0"/>
        </w:rPr>
        <w:softHyphen/>
        <w:t xml:space="preserve">ют и записывают наличие основных средств на 1-е число следующего месяца. </w:t>
      </w:r>
    </w:p>
    <w:p w:rsidR="00F91647" w:rsidRDefault="00192161">
      <w:pPr>
        <w:widowControl w:val="0"/>
        <w:spacing w:line="240" w:lineRule="atLeast"/>
        <w:ind w:left="14" w:right="19" w:firstLine="542"/>
        <w:jc w:val="both"/>
        <w:rPr>
          <w:snapToGrid w:val="0"/>
        </w:rPr>
      </w:pPr>
      <w:r>
        <w:rPr>
          <w:snapToGrid w:val="0"/>
        </w:rPr>
        <w:t xml:space="preserve">По их данным составляют оборотную ведомость движения основных средств, итоги которой, сверенные с итогами Главной книги, служат основанием для составления отчетности о наличии и движении основных средств. </w:t>
      </w:r>
    </w:p>
    <w:p w:rsidR="00F91647" w:rsidRDefault="00192161">
      <w:pPr>
        <w:widowControl w:val="0"/>
        <w:spacing w:line="240" w:lineRule="atLeast"/>
        <w:ind w:left="14" w:right="14" w:firstLine="542"/>
        <w:jc w:val="both"/>
        <w:rPr>
          <w:snapToGrid w:val="0"/>
        </w:rPr>
      </w:pPr>
      <w:r>
        <w:rPr>
          <w:snapToGrid w:val="0"/>
        </w:rPr>
        <w:t>Перемещение основных средств из одного цеха и участка в другие в пределах предприятия осуществляется по распоряжению соответствующего отдела предпри</w:t>
      </w:r>
      <w:r>
        <w:rPr>
          <w:snapToGrid w:val="0"/>
        </w:rPr>
        <w:softHyphen/>
        <w:t xml:space="preserve">ятия (главного инженера, главного технолога и т. д.) и оформляется также актом (накладной) (ф. ОС-1). Накладная выписывается в двух экземплярах, при передаче основных средств из запаса в эксплуатацию и из цеха в цех, отдел и т. </w:t>
      </w:r>
      <w:bookmarkStart w:id="25" w:name="e0_9_"/>
      <w:r>
        <w:rPr>
          <w:snapToGrid w:val="0"/>
        </w:rPr>
        <w:t xml:space="preserve">д. </w:t>
      </w:r>
      <w:bookmarkEnd w:id="25"/>
      <w:r>
        <w:rPr>
          <w:snapToGrid w:val="0"/>
        </w:rPr>
        <w:t xml:space="preserve">Бухгалтерия на основании первого экземпляра осуществляет запись в инвентарной карточке и перекладывает ее по месту нового нахождения, эксплуатации. Сдатчик на основании 2-го экземпляра накладной отмечает в инвентарном списке о выбытии объекта. </w:t>
      </w:r>
    </w:p>
    <w:p w:rsidR="00F91647" w:rsidRDefault="00192161">
      <w:pPr>
        <w:widowControl w:val="0"/>
        <w:spacing w:line="240" w:lineRule="atLeast"/>
        <w:ind w:left="19" w:right="9" w:firstLine="542"/>
        <w:jc w:val="both"/>
        <w:rPr>
          <w:snapToGrid w:val="0"/>
        </w:rPr>
      </w:pPr>
      <w:r>
        <w:rPr>
          <w:snapToGrid w:val="0"/>
        </w:rPr>
        <w:t>Причинами выбытия основных средств из предприятия могут быть:</w:t>
      </w:r>
    </w:p>
    <w:p w:rsidR="00F91647" w:rsidRDefault="00192161">
      <w:pPr>
        <w:widowControl w:val="0"/>
        <w:spacing w:line="240" w:lineRule="atLeast"/>
        <w:ind w:left="19" w:right="9" w:firstLine="542"/>
        <w:jc w:val="both"/>
        <w:rPr>
          <w:snapToGrid w:val="0"/>
        </w:rPr>
      </w:pPr>
      <w:r>
        <w:rPr>
          <w:snapToGrid w:val="0"/>
        </w:rPr>
        <w:t xml:space="preserve"> ликвидация инвентарного объекта полностью при разборке или демонтаже в силу ветхости и износа, а также уничтожения при стихийных бедствиях и т. </w:t>
      </w:r>
      <w:bookmarkStart w:id="26" w:name="e0_11_"/>
      <w:r>
        <w:rPr>
          <w:snapToGrid w:val="0"/>
        </w:rPr>
        <w:t xml:space="preserve">д.; </w:t>
      </w:r>
      <w:bookmarkEnd w:id="26"/>
    </w:p>
    <w:p w:rsidR="00F91647" w:rsidRDefault="00192161">
      <w:pPr>
        <w:widowControl w:val="0"/>
        <w:spacing w:line="240" w:lineRule="atLeast"/>
        <w:ind w:left="19" w:right="9" w:firstLine="542"/>
        <w:jc w:val="both"/>
        <w:rPr>
          <w:snapToGrid w:val="0"/>
        </w:rPr>
      </w:pPr>
      <w:r>
        <w:rPr>
          <w:snapToGrid w:val="0"/>
        </w:rPr>
        <w:t>ликвидация части инвентарного объекта в связи с перестраиванием, переоборудованием, модернизаци</w:t>
      </w:r>
      <w:r>
        <w:rPr>
          <w:snapToGrid w:val="0"/>
        </w:rPr>
        <w:softHyphen/>
        <w:t xml:space="preserve">ей; </w:t>
      </w:r>
    </w:p>
    <w:p w:rsidR="00F91647" w:rsidRDefault="00F91647">
      <w:pPr>
        <w:widowControl w:val="0"/>
        <w:spacing w:line="240" w:lineRule="atLeast"/>
        <w:ind w:left="19" w:right="9" w:firstLine="542"/>
        <w:jc w:val="both"/>
        <w:rPr>
          <w:snapToGrid w:val="0"/>
        </w:rPr>
      </w:pPr>
    </w:p>
    <w:p w:rsidR="00F91647" w:rsidRDefault="00192161">
      <w:pPr>
        <w:widowControl w:val="0"/>
        <w:spacing w:line="240" w:lineRule="atLeast"/>
        <w:ind w:left="19" w:right="9" w:firstLine="542"/>
        <w:jc w:val="both"/>
        <w:rPr>
          <w:snapToGrid w:val="0"/>
        </w:rPr>
      </w:pPr>
      <w:r>
        <w:rPr>
          <w:snapToGrid w:val="0"/>
        </w:rPr>
        <w:t xml:space="preserve">Передача основных средств другим предприятиям: </w:t>
      </w:r>
    </w:p>
    <w:p w:rsidR="00F91647" w:rsidRDefault="00192161">
      <w:pPr>
        <w:widowControl w:val="0"/>
        <w:spacing w:line="240" w:lineRule="atLeast"/>
        <w:ind w:left="19" w:right="9" w:firstLine="542"/>
        <w:jc w:val="both"/>
        <w:rPr>
          <w:snapToGrid w:val="0"/>
        </w:rPr>
      </w:pPr>
      <w:r>
        <w:rPr>
          <w:snapToGrid w:val="0"/>
        </w:rPr>
        <w:t xml:space="preserve">недостача  основных средств. </w:t>
      </w:r>
    </w:p>
    <w:p w:rsidR="00F91647" w:rsidRDefault="00F91647">
      <w:pPr>
        <w:widowControl w:val="0"/>
        <w:spacing w:line="240" w:lineRule="atLeast"/>
        <w:ind w:left="28" w:right="14" w:firstLine="532"/>
        <w:jc w:val="both"/>
        <w:rPr>
          <w:snapToGrid w:val="0"/>
        </w:rPr>
      </w:pPr>
    </w:p>
    <w:p w:rsidR="00F91647" w:rsidRDefault="00192161">
      <w:pPr>
        <w:widowControl w:val="0"/>
        <w:spacing w:line="240" w:lineRule="atLeast"/>
        <w:ind w:left="28" w:right="14" w:firstLine="532"/>
        <w:jc w:val="both"/>
        <w:rPr>
          <w:snapToGrid w:val="0"/>
        </w:rPr>
      </w:pPr>
      <w:r>
        <w:rPr>
          <w:snapToGrid w:val="0"/>
        </w:rPr>
        <w:t>Для определения непригодности к дальнейшему использованию тех или иных основных средств на предприятии на предприятии создается постоянно действующая ко</w:t>
      </w:r>
      <w:r>
        <w:rPr>
          <w:snapToGrid w:val="0"/>
        </w:rPr>
        <w:softHyphen/>
        <w:t xml:space="preserve">миссия. </w:t>
      </w:r>
    </w:p>
    <w:p w:rsidR="00F91647" w:rsidRDefault="00192161">
      <w:pPr>
        <w:widowControl w:val="0"/>
        <w:spacing w:line="240" w:lineRule="atLeast"/>
        <w:ind w:left="28" w:right="9" w:firstLine="528"/>
        <w:jc w:val="both"/>
        <w:rPr>
          <w:snapToGrid w:val="0"/>
        </w:rPr>
      </w:pPr>
      <w:r>
        <w:rPr>
          <w:snapToGrid w:val="0"/>
        </w:rPr>
        <w:t>Ликвидацию объекта (слом, разборку, демонтаж) комиссия оформляет актом на списание основных средств (ф. ОС-З). На  основании акта, утвержден</w:t>
      </w:r>
      <w:r>
        <w:rPr>
          <w:snapToGrid w:val="0"/>
        </w:rPr>
        <w:softHyphen/>
        <w:t xml:space="preserve">ного руководителем предприятия,   бухгалтерия отмечает в инвентарной карточке и в описи инвентарных карточек дату выбытия объекта и номер акта. </w:t>
      </w:r>
    </w:p>
    <w:p w:rsidR="00F91647" w:rsidRDefault="00192161">
      <w:pPr>
        <w:widowControl w:val="0"/>
        <w:spacing w:line="240" w:lineRule="atLeast"/>
        <w:ind w:left="33" w:right="9" w:firstLine="532"/>
        <w:jc w:val="both"/>
        <w:rPr>
          <w:snapToGrid w:val="0"/>
        </w:rPr>
      </w:pPr>
      <w:r>
        <w:rPr>
          <w:snapToGrid w:val="0"/>
        </w:rPr>
        <w:t>Акт является основанием для сдачи на склад оставшихся в результате лик</w:t>
      </w:r>
      <w:r>
        <w:rPr>
          <w:snapToGrid w:val="0"/>
        </w:rPr>
        <w:softHyphen/>
        <w:t xml:space="preserve">видации запасных частей, материалов, металлолома и т. п. Затраты по ликвидации объекта (разборка, снос, перевозка) также указываются в акте. </w:t>
      </w:r>
    </w:p>
    <w:p w:rsidR="00F91647" w:rsidRDefault="00192161">
      <w:pPr>
        <w:widowControl w:val="0"/>
        <w:spacing w:line="240" w:lineRule="atLeast"/>
        <w:ind w:left="28" w:right="4" w:firstLine="537"/>
        <w:jc w:val="both"/>
        <w:rPr>
          <w:snapToGrid w:val="0"/>
        </w:rPr>
      </w:pPr>
      <w:r>
        <w:rPr>
          <w:snapToGrid w:val="0"/>
        </w:rPr>
        <w:t>Основные средства могут передаваться безвозмездно другим предприятиям на основании акта ф. ОС-1 с указанием первоначальной стоимости объекта и суммы износа, в связи с чем, бухгалтерия осуществляет запись о выбытии в инвентарной карточке переданного объекта и отметку в описи инвентарных карто</w:t>
      </w:r>
      <w:r>
        <w:rPr>
          <w:snapToGrid w:val="0"/>
        </w:rPr>
        <w:softHyphen/>
        <w:t xml:space="preserve">чек (ф. № ОС-7). </w:t>
      </w:r>
    </w:p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192161">
      <w:pPr>
        <w:widowControl w:val="0"/>
        <w:spacing w:line="240" w:lineRule="atLeast"/>
        <w:ind w:right="84"/>
        <w:rPr>
          <w:snapToGrid w:val="0"/>
        </w:rPr>
      </w:pPr>
      <w:r>
        <w:rPr>
          <w:snapToGrid w:val="0"/>
        </w:rPr>
        <w:t>2.3.Учет капитальных вложений, поступления и выбытия ОС.</w:t>
      </w:r>
      <w:r>
        <w:rPr>
          <w:snapToGrid w:val="0"/>
        </w:rPr>
        <w:tab/>
      </w:r>
    </w:p>
    <w:p w:rsidR="00F91647" w:rsidRDefault="00F91647">
      <w:pPr>
        <w:widowControl w:val="0"/>
        <w:spacing w:line="240" w:lineRule="atLeast"/>
        <w:ind w:right="1488"/>
        <w:rPr>
          <w:snapToGrid w:val="0"/>
        </w:rPr>
      </w:pPr>
    </w:p>
    <w:p w:rsidR="00F91647" w:rsidRDefault="00192161">
      <w:pPr>
        <w:widowControl w:val="0"/>
        <w:spacing w:line="240" w:lineRule="atLeast"/>
        <w:ind w:left="4" w:right="14" w:firstLine="494"/>
        <w:jc w:val="both"/>
        <w:rPr>
          <w:snapToGrid w:val="0"/>
        </w:rPr>
      </w:pPr>
      <w:r>
        <w:rPr>
          <w:snapToGrid w:val="0"/>
        </w:rPr>
        <w:t xml:space="preserve">Под капитальными вложениями понимаются вложения денежных средств предприятием в новое строительство на приобретение, реконструкцию, расширение и техническое перевооружение мощностей уже действующих объектов основных средств. </w:t>
      </w:r>
    </w:p>
    <w:p w:rsidR="00F91647" w:rsidRDefault="00192161">
      <w:pPr>
        <w:widowControl w:val="0"/>
        <w:spacing w:line="240" w:lineRule="atLeast"/>
        <w:ind w:left="14" w:right="14" w:firstLine="489"/>
        <w:jc w:val="both"/>
        <w:rPr>
          <w:snapToGrid w:val="0"/>
        </w:rPr>
      </w:pPr>
      <w:r>
        <w:rPr>
          <w:snapToGrid w:val="0"/>
        </w:rPr>
        <w:t>Выполнение строительных и монтажных работ своими силами - это хозяй</w:t>
      </w:r>
      <w:r>
        <w:rPr>
          <w:snapToGrid w:val="0"/>
        </w:rPr>
        <w:softHyphen/>
        <w:t>ственный способ, а сторонней организацией - подрядный способ. В любом случае для таких работ необходим проект - комплекс технических документов, к которо</w:t>
      </w:r>
      <w:r>
        <w:rPr>
          <w:snapToGrid w:val="0"/>
        </w:rPr>
        <w:softHyphen/>
        <w:t xml:space="preserve">му составляется смета - предварительная стоимость строительно-монтажных работ. </w:t>
      </w:r>
    </w:p>
    <w:p w:rsidR="00F91647" w:rsidRDefault="00192161">
      <w:pPr>
        <w:widowControl w:val="0"/>
        <w:spacing w:line="240" w:lineRule="atLeast"/>
        <w:ind w:left="28" w:right="14" w:firstLine="484"/>
        <w:jc w:val="both"/>
        <w:rPr>
          <w:snapToGrid w:val="0"/>
        </w:rPr>
      </w:pPr>
      <w:r>
        <w:rPr>
          <w:snapToGrid w:val="0"/>
        </w:rPr>
        <w:t>Порядок организации бухгалтерского учета капитальных вложений определен Положением по бухгалтерскому учету долгосрочных инвестиций (Минфин РФ от 30.12.1993 г. № 160). Этим документом предусмотрено использование двух специ</w:t>
      </w:r>
      <w:r>
        <w:rPr>
          <w:snapToGrid w:val="0"/>
        </w:rPr>
        <w:softHyphen/>
        <w:t xml:space="preserve">альных счетов: 07 «Оборудование к установке» и 08 «Капитальные вложения». </w:t>
      </w:r>
    </w:p>
    <w:p w:rsidR="00F91647" w:rsidRDefault="00192161">
      <w:pPr>
        <w:widowControl w:val="0"/>
        <w:spacing w:line="240" w:lineRule="atLeast"/>
        <w:ind w:left="81" w:right="4" w:firstLine="451"/>
        <w:jc w:val="both"/>
        <w:rPr>
          <w:snapToGrid w:val="0"/>
        </w:rPr>
      </w:pPr>
      <w:r>
        <w:rPr>
          <w:snapToGrid w:val="0"/>
        </w:rPr>
        <w:t xml:space="preserve">Учет состояния и движения средств на счете 07 ведется аналогично учету материальных ценностей на складах и в бухгалтерии, т. е. на карточках складского учета материалов и в ведомости № 10. </w:t>
      </w:r>
    </w:p>
    <w:p w:rsidR="00F91647" w:rsidRDefault="00192161">
      <w:pPr>
        <w:widowControl w:val="0"/>
        <w:spacing w:line="240" w:lineRule="atLeast"/>
        <w:ind w:left="86" w:right="4" w:firstLine="460"/>
        <w:jc w:val="both"/>
        <w:rPr>
          <w:snapToGrid w:val="0"/>
        </w:rPr>
      </w:pPr>
      <w:r>
        <w:rPr>
          <w:i/>
          <w:snapToGrid w:val="0"/>
        </w:rPr>
        <w:t xml:space="preserve">Счет 08 «Капитальные вложения» </w:t>
      </w:r>
      <w:r>
        <w:rPr>
          <w:snapToGrid w:val="0"/>
        </w:rPr>
        <w:t>предназначен для обобщения информации о капитальных вложениях в основные средства (затрат по возведению зданий и сооружений, приобретению оборудования, инструментов, инвентаря и других предметов). Счет активный, калькуляционный. Сальдо дебетовое отражает сумму факти</w:t>
      </w:r>
      <w:r>
        <w:rPr>
          <w:snapToGrid w:val="0"/>
        </w:rPr>
        <w:softHyphen/>
        <w:t>ческих затрат по незаконченному строительству и приобретениям, т. е. по объектам, не сданным в эксплуатацию; оборот по дебету - сумма фактических затрат по стро</w:t>
      </w:r>
      <w:r>
        <w:rPr>
          <w:snapToGrid w:val="0"/>
        </w:rPr>
        <w:softHyphen/>
        <w:t>ительству и приобретениям отчетного месяца; оборот по кредиту - списание фак</w:t>
      </w:r>
      <w:r>
        <w:rPr>
          <w:snapToGrid w:val="0"/>
        </w:rPr>
        <w:softHyphen/>
        <w:t>тических затрат, составляющих первоначальную стоимость сданных в эксплуатацию объектов, и списание затрат, не включаемых в первоначальную стоимость, воз</w:t>
      </w:r>
      <w:r>
        <w:rPr>
          <w:snapToGrid w:val="0"/>
        </w:rPr>
        <w:softHyphen/>
        <w:t>мещаемых за счет фондов специального назначения или других источников (расходы на подготовку кадров по обслуживанию вновь приобретаемых объектов и возведен</w:t>
      </w:r>
      <w:r>
        <w:rPr>
          <w:snapToGrid w:val="0"/>
        </w:rPr>
        <w:softHyphen/>
        <w:t xml:space="preserve">ных, и др.). </w:t>
      </w:r>
    </w:p>
    <w:p w:rsidR="00F91647" w:rsidRDefault="00192161">
      <w:pPr>
        <w:widowControl w:val="0"/>
        <w:spacing w:line="240" w:lineRule="atLeast"/>
        <w:ind w:left="28" w:right="19" w:firstLine="537"/>
        <w:jc w:val="both"/>
        <w:rPr>
          <w:snapToGrid w:val="0"/>
        </w:rPr>
      </w:pPr>
      <w:r>
        <w:rPr>
          <w:snapToGrid w:val="0"/>
        </w:rPr>
        <w:t>Для аналитического учета затрат по видам и составу капитальных вложений используются:</w:t>
      </w:r>
    </w:p>
    <w:p w:rsidR="00F91647" w:rsidRDefault="00192161">
      <w:pPr>
        <w:widowControl w:val="0"/>
        <w:spacing w:line="240" w:lineRule="atLeast"/>
        <w:ind w:left="28" w:right="19" w:firstLine="537"/>
        <w:jc w:val="both"/>
        <w:rPr>
          <w:snapToGrid w:val="0"/>
        </w:rPr>
      </w:pPr>
      <w:r>
        <w:rPr>
          <w:snapToGrid w:val="0"/>
        </w:rPr>
        <w:t xml:space="preserve"> а) ведомость № 18 - для учета затрат по незаконченным, несданным работам, затрат отчетного периода и с начала года, а также сумм, списанных по введенным в эксплуатацию объектам;</w:t>
      </w:r>
    </w:p>
    <w:p w:rsidR="00F91647" w:rsidRDefault="00192161">
      <w:pPr>
        <w:widowControl w:val="0"/>
        <w:spacing w:line="240" w:lineRule="atLeast"/>
        <w:ind w:left="28" w:right="19" w:firstLine="537"/>
        <w:jc w:val="both"/>
        <w:rPr>
          <w:snapToGrid w:val="0"/>
        </w:rPr>
      </w:pPr>
      <w:r>
        <w:rPr>
          <w:snapToGrid w:val="0"/>
        </w:rPr>
        <w:t xml:space="preserve"> б) ведомость № 18/1 - для учета затрат, составляющих первоначальную стоимость сданных в эксплуатацию объектов, по их видам. В части журналов-ордеров могут использоваться журналы-ордера № 10/1, 13, 16. </w:t>
      </w:r>
    </w:p>
    <w:p w:rsidR="00F91647" w:rsidRDefault="00192161">
      <w:pPr>
        <w:widowControl w:val="0"/>
        <w:spacing w:line="240" w:lineRule="atLeast"/>
        <w:ind w:left="33" w:right="19" w:firstLine="537"/>
        <w:jc w:val="both"/>
        <w:rPr>
          <w:snapToGrid w:val="0"/>
        </w:rPr>
      </w:pPr>
      <w:r>
        <w:rPr>
          <w:snapToGrid w:val="0"/>
        </w:rPr>
        <w:t xml:space="preserve">Счет 08 в зависимости от состава и направления затрат подразделяется на следующие субсчета: </w:t>
      </w:r>
    </w:p>
    <w:p w:rsidR="00F91647" w:rsidRDefault="00192161">
      <w:pPr>
        <w:widowControl w:val="0"/>
        <w:spacing w:line="240" w:lineRule="atLeast"/>
        <w:ind w:left="43" w:right="4"/>
        <w:jc w:val="both"/>
        <w:rPr>
          <w:snapToGrid w:val="0"/>
        </w:rPr>
      </w:pPr>
      <w:r>
        <w:rPr>
          <w:snapToGrid w:val="0"/>
        </w:rPr>
        <w:t>08-3 Строительство объектов основных средств»;</w:t>
      </w:r>
    </w:p>
    <w:p w:rsidR="00F91647" w:rsidRDefault="00192161">
      <w:pPr>
        <w:widowControl w:val="0"/>
        <w:spacing w:line="240" w:lineRule="atLeast"/>
        <w:ind w:left="43" w:right="4"/>
        <w:jc w:val="both"/>
        <w:rPr>
          <w:snapToGrid w:val="0"/>
        </w:rPr>
      </w:pPr>
      <w:r>
        <w:rPr>
          <w:snapToGrid w:val="0"/>
        </w:rPr>
        <w:t xml:space="preserve">08-4 «Приобретение отдельных объектов основных средств»; </w:t>
      </w:r>
    </w:p>
    <w:p w:rsidR="00F91647" w:rsidRDefault="00192161">
      <w:pPr>
        <w:widowControl w:val="0"/>
        <w:spacing w:line="240" w:lineRule="atLeast"/>
        <w:ind w:left="43" w:right="4"/>
        <w:jc w:val="both"/>
        <w:rPr>
          <w:snapToGrid w:val="0"/>
        </w:rPr>
      </w:pPr>
      <w:r>
        <w:rPr>
          <w:snapToGrid w:val="0"/>
        </w:rPr>
        <w:t xml:space="preserve">08-5 «Затраты, не увеличивающие стоимость основных средств»; 08-6 «Приобретение нематериальных активов». </w:t>
      </w:r>
    </w:p>
    <w:p w:rsidR="00F91647" w:rsidRDefault="00192161">
      <w:pPr>
        <w:widowControl w:val="0"/>
        <w:spacing w:line="240" w:lineRule="atLeast"/>
        <w:ind w:left="43" w:right="4"/>
        <w:jc w:val="both"/>
        <w:rPr>
          <w:snapToGrid w:val="0"/>
        </w:rPr>
      </w:pPr>
      <w:r>
        <w:rPr>
          <w:snapToGrid w:val="0"/>
        </w:rPr>
        <w:t>Рассматривая учет поступления и выбытия основных средств, отметим, что бухгалтерия ведет учет наличия и движения собственных основных средств на счете 01 «Основные средства». Счет активный, инвентарный, сальдо дебетовое отражает сумму первоначальной стоимости действующих или находящихся в запасе и на консервации собственных основных средств предприятия, оборот по дебету - поступление, по кредиту - выбытие объектов по разным причинам, по первона</w:t>
      </w:r>
      <w:r>
        <w:rPr>
          <w:snapToGrid w:val="0"/>
        </w:rPr>
        <w:softHyphen/>
        <w:t xml:space="preserve">чальной (восстановительной) стоимости. Следует помнить, что основанием для бухгалтерских записей являются акты (ф. № ОС-1, ОС-З). </w:t>
      </w:r>
    </w:p>
    <w:p w:rsidR="00F91647" w:rsidRDefault="00F91647">
      <w:pPr>
        <w:widowControl w:val="0"/>
        <w:spacing w:line="240" w:lineRule="atLeast"/>
        <w:ind w:left="43" w:right="4"/>
        <w:jc w:val="both"/>
        <w:rPr>
          <w:snapToGrid w:val="0"/>
        </w:rPr>
      </w:pPr>
    </w:p>
    <w:p w:rsidR="00F91647" w:rsidRDefault="00192161">
      <w:pPr>
        <w:widowControl w:val="0"/>
        <w:spacing w:line="240" w:lineRule="atLeast"/>
        <w:ind w:left="196" w:right="33" w:firstLine="460"/>
        <w:jc w:val="both"/>
        <w:rPr>
          <w:snapToGrid w:val="0"/>
        </w:rPr>
      </w:pPr>
      <w:r>
        <w:rPr>
          <w:snapToGrid w:val="0"/>
        </w:rPr>
        <w:t>Источниками приобретения являются собственные и заемные средства, воз</w:t>
      </w:r>
      <w:r>
        <w:rPr>
          <w:snapToGrid w:val="0"/>
        </w:rPr>
        <w:softHyphen/>
        <w:t xml:space="preserve">можно и безвозмездное их поступление, а также в виде вкладов учредителей и др. </w:t>
      </w:r>
    </w:p>
    <w:p w:rsidR="00F91647" w:rsidRDefault="00192161">
      <w:pPr>
        <w:widowControl w:val="0"/>
        <w:spacing w:line="240" w:lineRule="atLeast"/>
        <w:ind w:left="201" w:right="24" w:firstLine="460"/>
        <w:jc w:val="both"/>
        <w:rPr>
          <w:snapToGrid w:val="0"/>
        </w:rPr>
      </w:pPr>
      <w:r>
        <w:rPr>
          <w:snapToGrid w:val="0"/>
        </w:rPr>
        <w:t>В состав собственных источников включаются суммы возмещенного износа (амортизационной стоимости) основных средств, резерва, созданного в размере индексированной амортизации, по объектам, приобретенным до 1992 г., фонда накопления, образованного за счет чистой прибыли предприятия, и др. При этом следует отметить одну особенность, что сумма созданных источников при их исполь</w:t>
      </w:r>
      <w:r>
        <w:rPr>
          <w:snapToGrid w:val="0"/>
        </w:rPr>
        <w:softHyphen/>
        <w:t>зовании отражению в бухгалтерском учете не подлежит. Изменяются только статьи актива баланса (дебет счетов 08, 60, 76, кредит счетов 51, 52). В связи с этим бухгалтеру необходимо иметь расшифровку сумм наличия, образования и использования указан</w:t>
      </w:r>
      <w:r>
        <w:rPr>
          <w:snapToGrid w:val="0"/>
        </w:rPr>
        <w:softHyphen/>
        <w:t xml:space="preserve">ных источников по их видам, составу, чтобы не допустить иммобилизации денежных средств, что может привести к неплатежеспособности предприятия. Эти данные будут необходимы для заполнения отчетной справки о движении средств финансирования капитальных  и других финансовых вложений. </w:t>
      </w:r>
    </w:p>
    <w:p w:rsidR="00F91647" w:rsidRDefault="00192161">
      <w:pPr>
        <w:widowControl w:val="0"/>
        <w:spacing w:line="240" w:lineRule="atLeast"/>
        <w:ind w:left="225" w:right="24" w:firstLine="436"/>
        <w:jc w:val="both"/>
        <w:rPr>
          <w:snapToGrid w:val="0"/>
        </w:rPr>
      </w:pPr>
      <w:r>
        <w:rPr>
          <w:snapToGrid w:val="0"/>
        </w:rPr>
        <w:t>Заемные источники - суммы полученных кредитов в банках и займов у юридических и физических лиц. НДС, уплаченный при приобретении основных средств производственного назначения, списывается в течение 6 месяцев в уменьшение задол</w:t>
      </w:r>
      <w:r>
        <w:rPr>
          <w:snapToGrid w:val="0"/>
        </w:rPr>
        <w:softHyphen/>
        <w:t xml:space="preserve">женности бюджету, а по объектам непроизводственного назначения - за счет источника финансирования. </w:t>
      </w:r>
    </w:p>
    <w:p w:rsidR="00F91647" w:rsidRDefault="00192161">
      <w:pPr>
        <w:widowControl w:val="0"/>
        <w:spacing w:line="240" w:lineRule="atLeast"/>
        <w:ind w:left="244" w:right="19" w:firstLine="436"/>
        <w:jc w:val="both"/>
        <w:rPr>
          <w:snapToGrid w:val="0"/>
        </w:rPr>
      </w:pPr>
      <w:r>
        <w:rPr>
          <w:snapToGrid w:val="0"/>
        </w:rPr>
        <w:t xml:space="preserve">Выбытие основных средств (реализация, ликвидация по ветхости, моральному износу, стихийным бедствиям, безвозмездная передача и др.) оформляется актами (ф. № ОС-1 и № ОС-З). В них фиксируются первоначальная стоимость объекта и сумма износа. Инвентарная карточка из картотеки изымается (прилагается к акту), о чем делается отметка в инвентарном списке основных средств по местам их нахождения. </w:t>
      </w:r>
    </w:p>
    <w:p w:rsidR="00F91647" w:rsidRDefault="00192161">
      <w:pPr>
        <w:widowControl w:val="0"/>
        <w:spacing w:line="240" w:lineRule="atLeast"/>
        <w:ind w:left="254" w:right="9" w:firstLine="427"/>
        <w:jc w:val="both"/>
        <w:rPr>
          <w:snapToGrid w:val="0"/>
        </w:rPr>
      </w:pPr>
      <w:r>
        <w:rPr>
          <w:snapToGrid w:val="0"/>
        </w:rPr>
        <w:t>Для обобщения информации о выбытии основных средств и определения финансового результата от данных операций используется счет 47 «Реализация и прочее выбытие основных средств». По дебету счета отражаются первоначальная стоимость выбывших объектов и расходы, связанные с их выбытием; по кредиту - суммы износа, выручка от реализации имущества, стоимость материальных цен</w:t>
      </w:r>
      <w:r>
        <w:rPr>
          <w:snapToGrid w:val="0"/>
        </w:rPr>
        <w:softHyphen/>
        <w:t>ностей, поступивших в связи со списанием имущества по цене возможного исполь</w:t>
      </w:r>
      <w:r>
        <w:rPr>
          <w:snapToGrid w:val="0"/>
        </w:rPr>
        <w:softHyphen/>
        <w:t xml:space="preserve">зования. </w:t>
      </w:r>
    </w:p>
    <w:p w:rsidR="00F91647" w:rsidRDefault="00192161">
      <w:pPr>
        <w:widowControl w:val="0"/>
        <w:spacing w:line="240" w:lineRule="atLeast"/>
        <w:ind w:left="28" w:right="24"/>
        <w:jc w:val="both"/>
        <w:rPr>
          <w:snapToGrid w:val="0"/>
        </w:rPr>
      </w:pPr>
      <w:r>
        <w:rPr>
          <w:snapToGrid w:val="0"/>
        </w:rPr>
        <w:t>Финансовый результат - прибыль или убытки от списания основных средств - разница между оборотами по дебету и кредиту счета 47: превышение оборота по ; кредиту – прибыль - будет списана: Д-т счета 47, К-т счета 80; превышение оборота по дебету составит убыток, и он будет списан: Д-т счета 80, К-т счета 47. Указанная прибыль, таким образом, входит в состав балансовой прибыли предпри</w:t>
      </w:r>
      <w:r>
        <w:rPr>
          <w:snapToGrid w:val="0"/>
        </w:rPr>
        <w:softHyphen/>
        <w:t>ятия и облагается налогом по установленным для предприятия ставкам. С 1995 г. согласно инструкции Минфина России и Госналогслужбы № 37 от 10.08.95 г. отрицательный результат (убыток) от продажи основных средств не уменьшает налогооблагаемую прибыль.</w:t>
      </w:r>
    </w:p>
    <w:p w:rsidR="00F91647" w:rsidRDefault="00F91647">
      <w:pPr>
        <w:widowControl w:val="0"/>
        <w:spacing w:line="240" w:lineRule="atLeast"/>
        <w:ind w:left="43" w:right="4"/>
        <w:jc w:val="both"/>
        <w:rPr>
          <w:snapToGrid w:val="0"/>
        </w:rPr>
      </w:pPr>
    </w:p>
    <w:p w:rsidR="00F91647" w:rsidRDefault="00192161">
      <w:pPr>
        <w:widowControl w:val="0"/>
        <w:spacing w:line="160" w:lineRule="atLeast"/>
        <w:ind w:left="4752" w:right="4"/>
        <w:rPr>
          <w:snapToGrid w:val="0"/>
        </w:rPr>
      </w:pPr>
      <w:r>
        <w:rPr>
          <w:snapToGrid w:val="0"/>
        </w:rPr>
        <w:t xml:space="preserve">Корреспондирующие счета </w:t>
      </w:r>
    </w:p>
    <w:p w:rsidR="00F91647" w:rsidRDefault="00192161">
      <w:pPr>
        <w:widowControl w:val="0"/>
        <w:spacing w:line="160" w:lineRule="atLeast"/>
        <w:ind w:right="4"/>
        <w:rPr>
          <w:snapToGrid w:val="0"/>
        </w:rPr>
      </w:pPr>
      <w:r>
        <w:rPr>
          <w:snapToGrid w:val="0"/>
        </w:rPr>
        <w:t xml:space="preserve"> Содержание операций </w:t>
      </w:r>
      <w:r>
        <w:rPr>
          <w:snapToGrid w:val="0"/>
        </w:rPr>
        <w:tab/>
      </w:r>
      <w:r>
        <w:rPr>
          <w:snapToGrid w:val="0"/>
        </w:rPr>
        <w:tab/>
        <w:t xml:space="preserve">              </w:t>
      </w:r>
      <w:r>
        <w:rPr>
          <w:snapToGrid w:val="0"/>
        </w:rPr>
        <w:tab/>
        <w:t xml:space="preserve">                дебет      кредит </w:t>
      </w:r>
    </w:p>
    <w:p w:rsidR="00F91647" w:rsidRDefault="00F91647">
      <w:pPr>
        <w:widowControl w:val="0"/>
        <w:spacing w:line="160" w:lineRule="atLeast"/>
        <w:ind w:left="192" w:right="820"/>
        <w:rPr>
          <w:snapToGrid w:val="0"/>
        </w:rPr>
      </w:pPr>
    </w:p>
    <w:p w:rsidR="00F91647" w:rsidRDefault="00192161">
      <w:pPr>
        <w:widowControl w:val="0"/>
        <w:spacing w:line="160" w:lineRule="atLeast"/>
        <w:ind w:left="192" w:right="820"/>
        <w:rPr>
          <w:snapToGrid w:val="0"/>
        </w:rPr>
      </w:pPr>
      <w:r>
        <w:rPr>
          <w:snapToGrid w:val="0"/>
        </w:rPr>
        <w:t>Во всех случаях выбытия объектов</w:t>
      </w:r>
    </w:p>
    <w:p w:rsidR="00F91647" w:rsidRDefault="00192161">
      <w:pPr>
        <w:widowControl w:val="0"/>
        <w:spacing w:line="160" w:lineRule="atLeast"/>
        <w:ind w:left="192" w:right="820"/>
        <w:rPr>
          <w:snapToGrid w:val="0"/>
        </w:rPr>
      </w:pPr>
      <w:r>
        <w:rPr>
          <w:snapToGrid w:val="0"/>
        </w:rPr>
        <w:t>основных средств спи</w:t>
      </w:r>
      <w:r>
        <w:rPr>
          <w:snapToGrid w:val="0"/>
        </w:rPr>
        <w:softHyphen/>
        <w:t xml:space="preserve">сание их со счетов 01 и 02 </w:t>
      </w:r>
    </w:p>
    <w:p w:rsidR="00F91647" w:rsidRDefault="00192161">
      <w:pPr>
        <w:widowControl w:val="0"/>
        <w:spacing w:line="160" w:lineRule="atLeast"/>
        <w:ind w:left="475" w:right="820"/>
        <w:rPr>
          <w:snapToGrid w:val="0"/>
        </w:rPr>
      </w:pPr>
      <w:r>
        <w:rPr>
          <w:snapToGrid w:val="0"/>
        </w:rPr>
        <w:t>отражается в учете бухгалтер</w:t>
      </w:r>
      <w:r>
        <w:rPr>
          <w:snapToGrid w:val="0"/>
        </w:rPr>
        <w:softHyphen/>
        <w:t>скими проводками:  первоначальная стоимость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47</w:t>
      </w:r>
      <w:r>
        <w:rPr>
          <w:snapToGrid w:val="0"/>
        </w:rPr>
        <w:tab/>
        <w:t xml:space="preserve">01 </w:t>
      </w:r>
    </w:p>
    <w:p w:rsidR="00F91647" w:rsidRDefault="00192161">
      <w:pPr>
        <w:widowControl w:val="0"/>
        <w:spacing w:line="240" w:lineRule="atLeast"/>
        <w:ind w:left="288" w:right="806" w:firstLine="187"/>
        <w:rPr>
          <w:snapToGrid w:val="0"/>
        </w:rPr>
      </w:pPr>
      <w:r>
        <w:rPr>
          <w:snapToGrid w:val="0"/>
        </w:rPr>
        <w:t xml:space="preserve">списывается сумма начисленного износа </w:t>
      </w:r>
      <w:r>
        <w:rPr>
          <w:snapToGrid w:val="0"/>
        </w:rPr>
        <w:tab/>
      </w:r>
      <w:r>
        <w:rPr>
          <w:snapToGrid w:val="0"/>
        </w:rPr>
        <w:tab/>
        <w:t>02</w:t>
      </w:r>
      <w:r>
        <w:rPr>
          <w:snapToGrid w:val="0"/>
        </w:rPr>
        <w:tab/>
        <w:t>47 Результат от выбытия оформляется разными</w:t>
      </w:r>
    </w:p>
    <w:p w:rsidR="00F91647" w:rsidRDefault="00192161">
      <w:pPr>
        <w:widowControl w:val="0"/>
        <w:spacing w:line="240" w:lineRule="atLeast"/>
        <w:ind w:left="288" w:right="806" w:firstLine="187"/>
        <w:rPr>
          <w:snapToGrid w:val="0"/>
        </w:rPr>
      </w:pPr>
      <w:r>
        <w:rPr>
          <w:snapToGrid w:val="0"/>
        </w:rPr>
        <w:t xml:space="preserve"> проводками  в зависимости от причины выбытия,</w:t>
      </w:r>
    </w:p>
    <w:p w:rsidR="00F91647" w:rsidRDefault="00192161">
      <w:pPr>
        <w:widowControl w:val="0"/>
        <w:spacing w:line="240" w:lineRule="atLeast"/>
        <w:ind w:left="288" w:right="806" w:firstLine="187"/>
        <w:rPr>
          <w:snapToGrid w:val="0"/>
        </w:rPr>
      </w:pPr>
      <w:r>
        <w:rPr>
          <w:snapToGrid w:val="0"/>
        </w:rPr>
        <w:t xml:space="preserve"> а именно: </w:t>
      </w:r>
    </w:p>
    <w:p w:rsidR="00F91647" w:rsidRDefault="00192161">
      <w:pPr>
        <w:widowControl w:val="0"/>
        <w:spacing w:line="160" w:lineRule="atLeast"/>
        <w:ind w:left="504" w:right="2827"/>
        <w:rPr>
          <w:snapToGrid w:val="0"/>
        </w:rPr>
      </w:pPr>
      <w:r>
        <w:rPr>
          <w:snapToGrid w:val="0"/>
        </w:rPr>
        <w:t>1. В случае ликвидации по ветхости при 100%-ном из</w:t>
      </w:r>
      <w:r>
        <w:rPr>
          <w:snapToGrid w:val="0"/>
        </w:rPr>
        <w:softHyphen/>
        <w:t xml:space="preserve">носе: </w:t>
      </w:r>
    </w:p>
    <w:p w:rsidR="00F91647" w:rsidRDefault="00192161">
      <w:pPr>
        <w:widowControl w:val="0"/>
        <w:spacing w:line="160" w:lineRule="atLeast"/>
        <w:ind w:left="768" w:right="523"/>
        <w:rPr>
          <w:snapToGrid w:val="0"/>
        </w:rPr>
      </w:pPr>
      <w:r>
        <w:rPr>
          <w:snapToGrid w:val="0"/>
        </w:rPr>
        <w:t xml:space="preserve">оприходованы материалы или запчасти </w:t>
      </w:r>
    </w:p>
    <w:p w:rsidR="00F91647" w:rsidRDefault="00192161">
      <w:pPr>
        <w:widowControl w:val="0"/>
        <w:spacing w:line="160" w:lineRule="atLeast"/>
        <w:ind w:left="768" w:right="84"/>
        <w:rPr>
          <w:snapToGrid w:val="0"/>
        </w:rPr>
      </w:pPr>
      <w:r>
        <w:rPr>
          <w:snapToGrid w:val="0"/>
        </w:rPr>
        <w:t>от демонта</w:t>
      </w:r>
      <w:r>
        <w:rPr>
          <w:snapToGrid w:val="0"/>
        </w:rPr>
        <w:softHyphen/>
        <w:t>жа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  <w:t>10,12</w:t>
      </w:r>
      <w:r>
        <w:rPr>
          <w:snapToGrid w:val="0"/>
        </w:rPr>
        <w:tab/>
        <w:t xml:space="preserve">    47 затраты по разборке, демонтажу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47      70,69,60 убыток от выбытия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80          47 </w:t>
      </w:r>
    </w:p>
    <w:p w:rsidR="00F91647" w:rsidRDefault="00192161">
      <w:pPr>
        <w:widowControl w:val="0"/>
        <w:spacing w:line="160" w:lineRule="atLeast"/>
        <w:ind w:left="489" w:right="806"/>
        <w:rPr>
          <w:snapToGrid w:val="0"/>
        </w:rPr>
      </w:pPr>
      <w:r>
        <w:rPr>
          <w:snapToGrid w:val="0"/>
        </w:rPr>
        <w:t>2. Убыток от ликвидации не полностью</w:t>
      </w:r>
    </w:p>
    <w:p w:rsidR="00F91647" w:rsidRDefault="00192161">
      <w:pPr>
        <w:widowControl w:val="0"/>
        <w:spacing w:line="160" w:lineRule="atLeast"/>
        <w:ind w:left="489" w:right="806"/>
        <w:rPr>
          <w:snapToGrid w:val="0"/>
        </w:rPr>
      </w:pPr>
      <w:r>
        <w:rPr>
          <w:snapToGrid w:val="0"/>
        </w:rPr>
        <w:t xml:space="preserve"> самортизированного объекта</w:t>
      </w:r>
    </w:p>
    <w:p w:rsidR="00F91647" w:rsidRDefault="00192161">
      <w:pPr>
        <w:widowControl w:val="0"/>
        <w:tabs>
          <w:tab w:val="left" w:pos="8222"/>
        </w:tabs>
        <w:spacing w:line="160" w:lineRule="atLeast"/>
        <w:ind w:left="489" w:right="84"/>
        <w:rPr>
          <w:snapToGrid w:val="0"/>
        </w:rPr>
      </w:pPr>
      <w:r>
        <w:rPr>
          <w:snapToGrid w:val="0"/>
        </w:rPr>
        <w:t xml:space="preserve"> (когда износ меньше 100%)                                      88          47</w:t>
      </w:r>
    </w:p>
    <w:p w:rsidR="00F91647" w:rsidRDefault="00192161">
      <w:pPr>
        <w:widowControl w:val="0"/>
        <w:spacing w:line="160" w:lineRule="atLeast"/>
        <w:ind w:left="489" w:right="801"/>
        <w:rPr>
          <w:snapToGrid w:val="0"/>
        </w:rPr>
      </w:pPr>
      <w:r>
        <w:rPr>
          <w:snapToGrid w:val="0"/>
        </w:rPr>
        <w:t xml:space="preserve">3. Результат от ликвидации объекта в связи </w:t>
      </w:r>
    </w:p>
    <w:p w:rsidR="00F91647" w:rsidRDefault="00192161">
      <w:pPr>
        <w:widowControl w:val="0"/>
        <w:spacing w:line="160" w:lineRule="atLeast"/>
        <w:ind w:left="489" w:right="801"/>
        <w:rPr>
          <w:snapToGrid w:val="0"/>
        </w:rPr>
      </w:pPr>
      <w:r>
        <w:rPr>
          <w:snapToGrid w:val="0"/>
        </w:rPr>
        <w:t>со стихий</w:t>
      </w:r>
      <w:r>
        <w:rPr>
          <w:snapToGrid w:val="0"/>
        </w:rPr>
        <w:softHyphen/>
        <w:t xml:space="preserve">ным бедствием: </w:t>
      </w:r>
    </w:p>
    <w:p w:rsidR="00F91647" w:rsidRDefault="00192161">
      <w:pPr>
        <w:widowControl w:val="0"/>
        <w:spacing w:line="160" w:lineRule="atLeast"/>
        <w:ind w:left="489" w:right="226"/>
        <w:rPr>
          <w:snapToGrid w:val="0"/>
        </w:rPr>
      </w:pPr>
      <w:r>
        <w:rPr>
          <w:snapToGrid w:val="0"/>
        </w:rPr>
        <w:t xml:space="preserve">убыток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80           47 </w:t>
      </w:r>
    </w:p>
    <w:p w:rsidR="00F91647" w:rsidRDefault="00192161">
      <w:pPr>
        <w:widowControl w:val="0"/>
        <w:spacing w:line="80" w:lineRule="atLeast"/>
        <w:ind w:left="489" w:right="796"/>
        <w:rPr>
          <w:snapToGrid w:val="0"/>
        </w:rPr>
      </w:pPr>
      <w:r>
        <w:rPr>
          <w:snapToGrid w:val="0"/>
        </w:rPr>
        <w:t xml:space="preserve">4. Операции по безвозмездной передаче: </w:t>
      </w:r>
    </w:p>
    <w:p w:rsidR="00F91647" w:rsidRDefault="00192161">
      <w:pPr>
        <w:widowControl w:val="0"/>
        <w:tabs>
          <w:tab w:val="left" w:pos="8364"/>
        </w:tabs>
        <w:spacing w:line="160" w:lineRule="atLeast"/>
        <w:ind w:left="772" w:right="368"/>
        <w:rPr>
          <w:snapToGrid w:val="0"/>
        </w:rPr>
      </w:pPr>
      <w:r>
        <w:rPr>
          <w:snapToGrid w:val="0"/>
        </w:rPr>
        <w:t>начислен НДС по переданному объекту              47          68 списан результат:</w:t>
      </w:r>
    </w:p>
    <w:p w:rsidR="00F91647" w:rsidRDefault="00192161">
      <w:pPr>
        <w:widowControl w:val="0"/>
        <w:spacing w:line="160" w:lineRule="atLeast"/>
        <w:ind w:left="772" w:right="368"/>
        <w:rPr>
          <w:snapToGrid w:val="0"/>
        </w:rPr>
      </w:pPr>
      <w:r>
        <w:rPr>
          <w:snapToGrid w:val="0"/>
        </w:rPr>
        <w:t xml:space="preserve"> убыток                                                                     87          47 </w:t>
      </w:r>
    </w:p>
    <w:p w:rsidR="00F91647" w:rsidRDefault="00192161">
      <w:pPr>
        <w:widowControl w:val="0"/>
        <w:spacing w:line="160" w:lineRule="atLeast"/>
        <w:ind w:left="494" w:right="2069"/>
        <w:rPr>
          <w:snapToGrid w:val="0"/>
        </w:rPr>
      </w:pPr>
      <w:r>
        <w:rPr>
          <w:snapToGrid w:val="0"/>
        </w:rPr>
        <w:t xml:space="preserve">5. Операции по списанию недостачи объектов основных средств: </w:t>
      </w:r>
    </w:p>
    <w:p w:rsidR="00F91647" w:rsidRDefault="00192161">
      <w:pPr>
        <w:widowControl w:val="0"/>
        <w:spacing w:line="160" w:lineRule="atLeast"/>
        <w:ind w:left="777" w:right="368"/>
        <w:rPr>
          <w:snapToGrid w:val="0"/>
        </w:rPr>
      </w:pPr>
      <w:r>
        <w:rPr>
          <w:snapToGrid w:val="0"/>
        </w:rPr>
        <w:t xml:space="preserve">задолженность виновного лица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73     </w:t>
      </w:r>
      <w:r>
        <w:rPr>
          <w:snapToGrid w:val="0"/>
        </w:rPr>
        <w:tab/>
        <w:t xml:space="preserve">    47</w:t>
      </w:r>
    </w:p>
    <w:p w:rsidR="00F91647" w:rsidRDefault="00192161">
      <w:pPr>
        <w:widowControl w:val="0"/>
        <w:spacing w:line="160" w:lineRule="atLeast"/>
        <w:ind w:left="777" w:right="368"/>
        <w:rPr>
          <w:snapToGrid w:val="0"/>
        </w:rPr>
      </w:pPr>
      <w:r>
        <w:rPr>
          <w:snapToGrid w:val="0"/>
        </w:rPr>
        <w:t xml:space="preserve">списание недостачи, когда виновник не найден 80          47 </w:t>
      </w:r>
    </w:p>
    <w:p w:rsidR="00F91647" w:rsidRDefault="00192161">
      <w:pPr>
        <w:widowControl w:val="0"/>
        <w:spacing w:line="160" w:lineRule="atLeast"/>
        <w:ind w:left="494" w:right="1927"/>
        <w:rPr>
          <w:snapToGrid w:val="0"/>
        </w:rPr>
      </w:pPr>
      <w:r>
        <w:rPr>
          <w:snapToGrid w:val="0"/>
        </w:rPr>
        <w:t xml:space="preserve">6. Операции по реализации основных средств: </w:t>
      </w:r>
    </w:p>
    <w:p w:rsidR="00F91647" w:rsidRDefault="00192161">
      <w:pPr>
        <w:widowControl w:val="0"/>
        <w:spacing w:line="160" w:lineRule="atLeast"/>
        <w:ind w:left="777" w:right="226"/>
        <w:rPr>
          <w:snapToGrid w:val="0"/>
        </w:rPr>
      </w:pPr>
      <w:r>
        <w:rPr>
          <w:snapToGrid w:val="0"/>
        </w:rPr>
        <w:t xml:space="preserve">начислена задолженность покупателя за проданный объект (при учете реализации по моменту отгрузки) </w:t>
      </w:r>
      <w:r>
        <w:rPr>
          <w:snapToGrid w:val="0"/>
        </w:rPr>
        <w:tab/>
        <w:t xml:space="preserve">76 </w:t>
      </w:r>
      <w:r>
        <w:rPr>
          <w:snapToGrid w:val="0"/>
        </w:rPr>
        <w:tab/>
        <w:t xml:space="preserve">    47 поступила выручка за основные средства (при учете реализации по моменту оплаты)</w:t>
      </w:r>
      <w:r>
        <w:rPr>
          <w:snapToGrid w:val="0"/>
        </w:rPr>
        <w:tab/>
      </w:r>
      <w:r>
        <w:rPr>
          <w:snapToGrid w:val="0"/>
        </w:rPr>
        <w:tab/>
        <w:t xml:space="preserve">        51, 50</w:t>
      </w:r>
      <w:r>
        <w:rPr>
          <w:snapToGrid w:val="0"/>
        </w:rPr>
        <w:tab/>
        <w:t xml:space="preserve">    47 НДС с продажной цены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47</w:t>
      </w:r>
      <w:r>
        <w:rPr>
          <w:snapToGrid w:val="0"/>
        </w:rPr>
        <w:tab/>
        <w:t xml:space="preserve">    68 прибыль от продажи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47</w:t>
      </w:r>
      <w:r>
        <w:rPr>
          <w:snapToGrid w:val="0"/>
        </w:rPr>
        <w:tab/>
        <w:t xml:space="preserve">    80 убыток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80</w:t>
      </w:r>
      <w:r>
        <w:rPr>
          <w:snapToGrid w:val="0"/>
        </w:rPr>
        <w:tab/>
        <w:t xml:space="preserve">    47 </w:t>
      </w:r>
    </w:p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F91647"/>
    <w:p w:rsidR="00F91647" w:rsidRDefault="00192161">
      <w:r>
        <w:t>2.4.Примеры ведения учета ОС в РЦ АО «Уралсвязьинформ».</w:t>
      </w:r>
    </w:p>
    <w:p w:rsidR="00F91647" w:rsidRDefault="00F91647"/>
    <w:p w:rsidR="00F91647" w:rsidRDefault="00192161">
      <w:r>
        <w:tab/>
        <w:t>Рассмотрим на примере учет ОС с выборочными данными.</w:t>
      </w:r>
      <w:bookmarkStart w:id="27" w:name="_GoBack"/>
      <w:bookmarkEnd w:id="27"/>
    </w:p>
    <w:sectPr w:rsidR="00F91647">
      <w:headerReference w:type="even" r:id="rId8"/>
      <w:headerReference w:type="default" r:id="rId9"/>
      <w:pgSz w:w="11906" w:h="16838"/>
      <w:pgMar w:top="1276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647" w:rsidRDefault="00192161">
      <w:r>
        <w:separator/>
      </w:r>
    </w:p>
  </w:endnote>
  <w:endnote w:type="continuationSeparator" w:id="0">
    <w:p w:rsidR="00F91647" w:rsidRDefault="0019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647" w:rsidRDefault="00192161">
      <w:r>
        <w:separator/>
      </w:r>
    </w:p>
  </w:footnote>
  <w:footnote w:type="continuationSeparator" w:id="0">
    <w:p w:rsidR="00F91647" w:rsidRDefault="0019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47" w:rsidRDefault="001921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91647" w:rsidRDefault="00F916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47" w:rsidRDefault="001921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18</w:t>
    </w:r>
    <w:r>
      <w:rPr>
        <w:rStyle w:val="a4"/>
      </w:rPr>
      <w:fldChar w:fldCharType="end"/>
    </w:r>
  </w:p>
  <w:p w:rsidR="00F91647" w:rsidRDefault="00F916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6132E"/>
    <w:multiLevelType w:val="singleLevel"/>
    <w:tmpl w:val="1C2E690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161"/>
    <w:rsid w:val="00192161"/>
    <w:rsid w:val="002E5A70"/>
    <w:rsid w:val="00F9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C7B8FD-4B05-4A86-A094-4FDFDD5D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widowControl w:val="0"/>
      <w:spacing w:line="240" w:lineRule="atLeast"/>
      <w:ind w:left="4" w:right="28" w:firstLine="408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4052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OVKS</Company>
  <LinksUpToDate>false</LinksUpToDate>
  <CharactersWithSpaces>27095</CharactersWithSpaces>
  <SharedDoc>false</SharedDoc>
  <HLinks>
    <vt:vector size="6" baseType="variant">
      <vt:variant>
        <vt:i4>7929971</vt:i4>
      </vt:variant>
      <vt:variant>
        <vt:i4>-1</vt:i4>
      </vt:variant>
      <vt:variant>
        <vt:i4>1026</vt:i4>
      </vt:variant>
      <vt:variant>
        <vt:i4>1</vt:i4>
      </vt:variant>
      <vt:variant>
        <vt:lpwstr>dy-holders.bmp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Косачев </dc:creator>
  <cp:keywords/>
  <cp:lastModifiedBy>Irina</cp:lastModifiedBy>
  <cp:revision>2</cp:revision>
  <dcterms:created xsi:type="dcterms:W3CDTF">2014-08-06T18:14:00Z</dcterms:created>
  <dcterms:modified xsi:type="dcterms:W3CDTF">2014-08-06T18:14:00Z</dcterms:modified>
</cp:coreProperties>
</file>