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43" w:rsidRPr="00E86117" w:rsidRDefault="007C2343" w:rsidP="007C2343">
      <w:pPr>
        <w:spacing w:before="120"/>
        <w:jc w:val="center"/>
        <w:rPr>
          <w:b/>
          <w:bCs/>
          <w:sz w:val="32"/>
          <w:szCs w:val="32"/>
        </w:rPr>
      </w:pPr>
      <w:r w:rsidRPr="00E86117">
        <w:rPr>
          <w:b/>
          <w:bCs/>
          <w:sz w:val="32"/>
          <w:szCs w:val="32"/>
        </w:rPr>
        <w:t>Аппендицит. Общие сведения. Анатомия. Функции.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>Аппендицит - неспецифическое инфекционное воспаление червеобразного отростка (processus vermicularis).</w:t>
      </w:r>
    </w:p>
    <w:p w:rsidR="007C2343" w:rsidRPr="00E86117" w:rsidRDefault="007C2343" w:rsidP="007C2343">
      <w:pPr>
        <w:spacing w:before="120"/>
        <w:jc w:val="center"/>
        <w:rPr>
          <w:b/>
          <w:bCs/>
          <w:sz w:val="28"/>
          <w:szCs w:val="28"/>
        </w:rPr>
      </w:pPr>
      <w:r w:rsidRPr="00E86117">
        <w:rPr>
          <w:b/>
          <w:bCs/>
          <w:sz w:val="28"/>
          <w:szCs w:val="28"/>
        </w:rPr>
        <w:t>Общие сведения.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 xml:space="preserve">Цельс, Гален и даже Пирогов описывали заболевание как подвздошный абсцесс. Впервые мнение, что причиной "подвздошного абсцесса" является червеобразный отросток высказал Мелье в 1828 году. Российский хирург Платонов доказал роль аппендикса в возникновении заболевания в 1840 году. Термин "аппендицит" впервые был официально признан в 1890 году Американской ассоциацией хирургов. Первая аппендэктомия выполнена в 1884 году Кренлейном, а в России в 1890 году Трояновым. Российский хирург Г.Ф.Цейдлер, одним из первых в России обосновал необходимость ранней операции при остром аппендиците. 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>Современной тенденцией развития методов хирургического лечения аппендицита является снижение травматичности операций. Этому требованию во многом отвечает эндовидеохирургическая технология.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>Острый аппендицит-одно из самых распространенных</w:t>
      </w:r>
      <w:r>
        <w:t xml:space="preserve"> </w:t>
      </w:r>
      <w:r w:rsidRPr="007579E3">
        <w:t>хирургических заболеваний.В США и Великобритании ежегодно производят аппендэктомию одному из 700-800 человек населения. Если принять среднюю продолжительность жизни в 60 лет, то каждый пятнадцатый или даже двенадцатый к концу своей жизни будет лишен своего червеобразного отростка.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>Клиническая картина при остром аппендиците описана самым детальным образом, но диагностические ошибки даже у самых опытных и талантливых врачей бывают, и не так уж редко.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>По-прежнему актуальны слова И.И.Грекова: "Острый аппендицит-хамелеоноподобное заболевание: его не находят там, где предполагают, и, наоборот, находят там, где о нем совсем не думают."</w:t>
      </w:r>
    </w:p>
    <w:p w:rsidR="007C2343" w:rsidRPr="00E86117" w:rsidRDefault="007C2343" w:rsidP="007C2343">
      <w:pPr>
        <w:spacing w:before="120"/>
        <w:jc w:val="center"/>
        <w:rPr>
          <w:b/>
          <w:bCs/>
          <w:sz w:val="28"/>
          <w:szCs w:val="28"/>
        </w:rPr>
      </w:pPr>
      <w:r w:rsidRPr="00E86117">
        <w:rPr>
          <w:b/>
          <w:bCs/>
          <w:sz w:val="28"/>
          <w:szCs w:val="28"/>
        </w:rPr>
        <w:t>Анатомо-физиологические данные.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>Червеобразный отросток отходит от задне-внутреннего сегмента слепой кишки, где сходятся все три её taenia, на расстоянии 0,5 -5 см от места впадения подвздошной кишки, в области илеоцекального угла.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>Длина отростка от 1,2 см до 50 см, в среднем 7-10 см, диаметр 4-5 мм, в слепую кишку открывается еще более узким просветом. У детей - воронкообразный, широкий, у стариков стенки атрофичны, просвет часто облитерирован.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>Стенки отростка повторяют все слои кишечника, очень богаты нервными элементами - илеоцекальная область является рефлексогенной зоной.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>Кровоснабжается a. appendicularis (от colica dextra), имеет магистральный тип строения; вены отростка впадают в верхнебрыжеечную вену. Отросток богат лимфоидной тканью - "миндалина брюшной полости", лимфоидный аппарат особенно развит у детей. Лимфоотток в лимфоузлы илеоцекального угла, затем - корня брыжейки, анастомозируют с лимфатическими путями тонкой и толстой кишки, печени, поддиафрагмального пространства, правой почки, малого таза.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 xml:space="preserve">Положение отростка: 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 xml:space="preserve">а)типичное - в правой подвздошной ямке; 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 xml:space="preserve">б) тазовое - вниз к малому тазу; 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 xml:space="preserve">в) подпеченочное - высокое, под печенью; 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 xml:space="preserve">г) медиальное - по направлению к корню брыжейки тонкой кишки; 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 xml:space="preserve">д) ретроцекальное - (внутрибрюшинное, внутристеночное, ретроперитонеальное); 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>е) левостороннее - при situs viscerum inversus, недовороте толстой кишки.</w:t>
      </w:r>
    </w:p>
    <w:p w:rsidR="007C2343" w:rsidRPr="00E86117" w:rsidRDefault="007C2343" w:rsidP="007C2343">
      <w:pPr>
        <w:spacing w:before="120"/>
        <w:jc w:val="center"/>
        <w:rPr>
          <w:b/>
          <w:bCs/>
          <w:sz w:val="28"/>
          <w:szCs w:val="28"/>
        </w:rPr>
      </w:pPr>
      <w:r w:rsidRPr="00E86117">
        <w:rPr>
          <w:b/>
          <w:bCs/>
          <w:sz w:val="28"/>
          <w:szCs w:val="28"/>
        </w:rPr>
        <w:t>Функции.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 xml:space="preserve">Функция - мало изучена и не вполне ясна. </w:t>
      </w:r>
    </w:p>
    <w:p w:rsidR="007C2343" w:rsidRDefault="007C2343" w:rsidP="007C2343">
      <w:pPr>
        <w:spacing w:before="120"/>
        <w:ind w:firstLine="567"/>
        <w:jc w:val="both"/>
      </w:pPr>
      <w:r w:rsidRPr="007579E3">
        <w:t>Большинство теорий признают:</w:t>
      </w:r>
    </w:p>
    <w:p w:rsidR="007C2343" w:rsidRDefault="007C2343" w:rsidP="007C2343">
      <w:pPr>
        <w:spacing w:before="120"/>
        <w:ind w:firstLine="567"/>
        <w:jc w:val="both"/>
      </w:pPr>
      <w:r w:rsidRPr="007579E3">
        <w:t>- моторную( червеобразный отросток способен к перистальтическим движениям, регулирует</w:t>
      </w:r>
      <w:r>
        <w:t xml:space="preserve"> </w:t>
      </w:r>
      <w:r w:rsidRPr="007579E3">
        <w:t>функцию баугиниевой заслонки. При нарушении этой функции, наблюдается спазм</w:t>
      </w:r>
      <w:r>
        <w:t xml:space="preserve"> </w:t>
      </w:r>
      <w:r w:rsidRPr="007579E3">
        <w:t>баугиниевой заслонки и дискинетические нарушения в илеоцекальном сегменте</w:t>
      </w:r>
      <w:r>
        <w:t xml:space="preserve"> </w:t>
      </w:r>
      <w:r w:rsidRPr="007579E3">
        <w:t>кишечника с развитием цеко-илеального рефлюкса);</w:t>
      </w:r>
    </w:p>
    <w:p w:rsidR="007C2343" w:rsidRDefault="007C2343" w:rsidP="007C2343">
      <w:pPr>
        <w:spacing w:before="120"/>
        <w:ind w:firstLine="567"/>
        <w:jc w:val="both"/>
      </w:pPr>
      <w:r w:rsidRPr="007579E3">
        <w:t>- защитную (как лимфоидный орган, секреторную (выделяет амилазу);</w:t>
      </w:r>
    </w:p>
    <w:p w:rsidR="007C2343" w:rsidRDefault="007C2343" w:rsidP="007C2343">
      <w:pPr>
        <w:spacing w:before="120"/>
        <w:ind w:firstLine="567"/>
        <w:jc w:val="both"/>
      </w:pPr>
      <w:r w:rsidRPr="007579E3">
        <w:t>- гормональную (выделяет перистальтический гормон);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>- иммунологическую функции (аппендикс имеет репутацию "кишечной миндалины",</w:t>
      </w:r>
      <w:r>
        <w:t xml:space="preserve"> </w:t>
      </w:r>
      <w:r w:rsidRPr="007579E3">
        <w:t>обеспечивающую естественную резистентность организма, иммунитет, иммунологическую</w:t>
      </w:r>
      <w:r>
        <w:t xml:space="preserve"> </w:t>
      </w:r>
      <w:r w:rsidRPr="007579E3">
        <w:t>память, иммунологическую толерантность и реакции при специфических патологических</w:t>
      </w:r>
      <w:r>
        <w:t xml:space="preserve"> </w:t>
      </w:r>
      <w:r w:rsidRPr="007579E3">
        <w:t>процессах).</w:t>
      </w:r>
    </w:p>
    <w:p w:rsidR="007C2343" w:rsidRDefault="007C2343">
      <w:bookmarkStart w:id="0" w:name="_GoBack"/>
      <w:bookmarkEnd w:id="0"/>
    </w:p>
    <w:sectPr w:rsidR="007C2343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343"/>
    <w:rsid w:val="003E2EE0"/>
    <w:rsid w:val="007579E3"/>
    <w:rsid w:val="007C2343"/>
    <w:rsid w:val="00AB383B"/>
    <w:rsid w:val="00E86117"/>
    <w:rsid w:val="00EA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4A11A7-3023-4464-9599-1EC6E33E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4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C23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3185</Characters>
  <Application>Microsoft Office Word</Application>
  <DocSecurity>0</DocSecurity>
  <Lines>26</Lines>
  <Paragraphs>7</Paragraphs>
  <ScaleCrop>false</ScaleCrop>
  <Company>Home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Аппендицит</dc:title>
  <dc:subject/>
  <dc:creator>Alena</dc:creator>
  <cp:keywords/>
  <dc:description/>
  <cp:lastModifiedBy>admin</cp:lastModifiedBy>
  <cp:revision>2</cp:revision>
  <dcterms:created xsi:type="dcterms:W3CDTF">2014-02-19T16:21:00Z</dcterms:created>
  <dcterms:modified xsi:type="dcterms:W3CDTF">2014-02-19T16:21:00Z</dcterms:modified>
</cp:coreProperties>
</file>