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C3" w:rsidRPr="007579E3" w:rsidRDefault="007774C3" w:rsidP="007774C3">
      <w:pPr>
        <w:spacing w:before="120"/>
        <w:jc w:val="center"/>
        <w:rPr>
          <w:b/>
          <w:bCs/>
          <w:sz w:val="32"/>
          <w:szCs w:val="32"/>
        </w:rPr>
      </w:pPr>
      <w:r w:rsidRPr="007579E3">
        <w:rPr>
          <w:b/>
          <w:bCs/>
          <w:sz w:val="32"/>
          <w:szCs w:val="32"/>
        </w:rPr>
        <w:t>Аппендикулярный абсцесс.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Абсцесс - гнойное воспаление ткани с образованием ограниченного очага распада.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Возбудителем абсцесса мягких тканей чаще являются стафило- и стрептококк, при абсцессах прочих локализаций характер флоры зависит от причины его возникновения (например, при аппендикулярном абсцессе возбудителем обычно является кишечная палочка) в сочетании с неклостридиальной анаэробной флорой и кокками.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При абсцессе имеется четкое отграничение очага воспаления от окружающих тканей.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В ранние сроки - это грануляционная ткань, при последующем течении вокруг грануляционной ткани образуется соединительнотканная оболочка.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Наличие пиогенной мембраны резко ухудшает проникновение антибиотиков из кровотока в полость абсцесса, однако интоксикация организма за счет всасывания токсических продуктов из очага распада сохраняется. При нарушении пиогенной мембраны (резкое повышение давления в полости абсцесса) или снижении общих и местных иммунных механизмов инфекция распространяется из абсцесса, сопровождаясь сепсисом и гнойными затеками.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Лечение только оперативное, вид вмешательства зависит от величины и локализации абсцесса.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Аппендикулярный абсцесс.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Абсцесс аппендикулярный -</w:t>
      </w:r>
      <w:r>
        <w:t xml:space="preserve"> </w:t>
      </w:r>
      <w:r w:rsidRPr="007579E3">
        <w:t>осложнение деструктивных форм острого аппендицита (выявляют примерно в 2% всех видов острого аппендицита).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Первоначально формируется аппендикулярный инфильтрат, который затем либо рассасывается под влиянием консервативной терапии, либо, несмотря на соответствующее лечение, абсцедирует.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Симптомы, течение.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В начале заболевания отмечается более или менее выраженный типичный болевой синдром острого аппендицита. В результате поздней обращаемости или неправильной догоспитальной диагностики острого аппендицита заболевание может идти по двум путям: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-прогрессирования перитонита и;</w:t>
      </w:r>
    </w:p>
    <w:p w:rsidR="007774C3" w:rsidRDefault="007774C3" w:rsidP="007774C3">
      <w:pPr>
        <w:spacing w:before="120"/>
        <w:ind w:firstLine="567"/>
        <w:jc w:val="both"/>
      </w:pPr>
      <w:r w:rsidRPr="007579E3">
        <w:t xml:space="preserve">-отграничения воспалительного процесса.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В последнем случае через 2-3 дня болевой синдром уменьшается, температура снижается. При пальпации в правой подвздошной области определяется инфильтрат.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С 5- 7-го дня вновь повышается температура, усиливаются боль в правой подвздошной области, диспепсические явления. Боль нарастает при кашле, ходьбе, трясской езде. При осмотре язык влажный, обложен. Живот отстает при дыхании в правом нижнем квадранте, здесь же может определяться выбухание.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При пальпации-некоторое напряжение мышц, болезненность в этой зоне (иногда очень выраженная), слабоположительные симптомы раздражения брюшины. При глубокой пальпации определяется резко болезненный, неподвижный инфильтрат (флюктуации практически никогда не бывает). Могут быть нерезко выраженные явления паралитической кишечной непроходимости-при обзорной рентгеноскопии органов брюшной полости можно выявить уровни жидкости и пневматоз кишечника в правой половине живота. При ректальном или вагинальном исследовании-болезненность, иногда можно пальпировать нижний полюс образования.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В крови-высокий лейкоцитоз со сдвигом формулы влево. При динамическом наблюдении отмечается нарастание лейкоцитоза, температура принимает гектический характер. Постепенно нарастает болевой синдром, увеличиваются инфильтрат и болезненность в правой подвздошной области. Размер гнойника и точную его локализацию устанавливают при ультразвуковом исследовании.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 xml:space="preserve">Лечение оперативное. 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Перед операцией необходима премедикация антибиотиками и метронидазолом. Под общим обезболиванием производят вскрытие гнойника, лучше использовать внебрюшинный доступ. Полость промывают антисептиками и дренируют двухпросветными дренажами для активной аспирации содержимого с промыванием в послеоперационном периоде. От введения тампонов в рану лучше воздержаться.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В послеоперационном периоде-дезинтоксикационная терапия, антибиотики (аминогликозиды) в сочетании с метронидазолом.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Осложнения: сепсис, пилефлебит, абсцессы печени, прорыв гнойника в свободную брюшную полость с развитием разлитого перитонита.</w:t>
      </w:r>
    </w:p>
    <w:p w:rsidR="007774C3" w:rsidRPr="007579E3" w:rsidRDefault="007774C3" w:rsidP="007774C3">
      <w:pPr>
        <w:spacing w:before="120"/>
        <w:ind w:firstLine="567"/>
        <w:jc w:val="both"/>
      </w:pPr>
      <w:r w:rsidRPr="007579E3">
        <w:t>Прогноз серьезный, зависит от своевременности и адекватности оперативного вмешательства.</w:t>
      </w:r>
    </w:p>
    <w:p w:rsidR="007774C3" w:rsidRDefault="007774C3">
      <w:bookmarkStart w:id="0" w:name="_GoBack"/>
      <w:bookmarkEnd w:id="0"/>
    </w:p>
    <w:sectPr w:rsidR="007774C3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4C3"/>
    <w:rsid w:val="00041510"/>
    <w:rsid w:val="003E2EE0"/>
    <w:rsid w:val="007579E3"/>
    <w:rsid w:val="007774C3"/>
    <w:rsid w:val="00D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1C30BE-A435-49BE-A789-FB681006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7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3329</Characters>
  <Application>Microsoft Office Word</Application>
  <DocSecurity>0</DocSecurity>
  <Lines>27</Lines>
  <Paragraphs>7</Paragraphs>
  <ScaleCrop>false</ScaleCrop>
  <Company>Home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Аппендикулярный абсцесс</dc:title>
  <dc:subject/>
  <dc:creator>Alena</dc:creator>
  <cp:keywords/>
  <dc:description/>
  <cp:lastModifiedBy>admin</cp:lastModifiedBy>
  <cp:revision>2</cp:revision>
  <dcterms:created xsi:type="dcterms:W3CDTF">2014-02-19T16:43:00Z</dcterms:created>
  <dcterms:modified xsi:type="dcterms:W3CDTF">2014-02-19T16:43:00Z</dcterms:modified>
</cp:coreProperties>
</file>