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D4" w:rsidRDefault="001E0FC3">
      <w:r>
        <w:rPr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margin-left:48pt;margin-top:207pt;width:408pt;height:261pt;z-index:251657728">
            <v:textbox>
              <w:txbxContent>
                <w:p w:rsidR="006905D4" w:rsidRDefault="006905D4">
                  <w:pPr>
                    <w:pStyle w:val="2"/>
                  </w:pPr>
                  <w:r>
                    <w:t>А.И. Хачатурян</w:t>
                  </w:r>
                </w:p>
                <w:p w:rsidR="006905D4" w:rsidRDefault="006905D4">
                  <w:pPr>
                    <w:pStyle w:val="1"/>
                  </w:pPr>
                  <w:r>
                    <w:t>Реферат</w:t>
                  </w:r>
                </w:p>
                <w:p w:rsidR="006905D4" w:rsidRDefault="006905D4">
                  <w:pPr>
                    <w:pStyle w:val="1"/>
                    <w:rPr>
                      <w:u w:val="none"/>
                    </w:rPr>
                  </w:pPr>
                  <w:r>
                    <w:rPr>
                      <w:u w:val="none"/>
                    </w:rPr>
                    <w:t>ученика 6 «А» класса</w:t>
                  </w:r>
                  <w:r>
                    <w:rPr>
                      <w:u w:val="none"/>
                    </w:rPr>
                    <w:br/>
                    <w:t>средней школы № 12</w:t>
                  </w:r>
                  <w:r>
                    <w:rPr>
                      <w:u w:val="none"/>
                    </w:rPr>
                    <w:br/>
                    <w:t>Гусева Александра.</w:t>
                  </w:r>
                </w:p>
              </w:txbxContent>
            </v:textbox>
          </v:shape>
        </w:pict>
      </w:r>
    </w:p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/>
    <w:p w:rsidR="006905D4" w:rsidRDefault="006905D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АРАМ ИЛЬИЧ ХАЧАТУРЯН (1903-1978)</w:t>
      </w:r>
    </w:p>
    <w:p w:rsidR="006905D4" w:rsidRDefault="006905D4">
      <w:pPr>
        <w:pStyle w:val="a3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sz w:val="24"/>
        </w:rPr>
        <w:tab/>
        <w:t>Арам Ильич Хачатурян – художник яркой, своеобразной индивидуальности. Темпераментная, жизнерадостная, привлекающая свежестью гармонии и оркестровых красок музыка его пронизана интонациями и ритмами народных песен и танцев Востока. Именно народное искусство явилось источником глубоко своеобразного творчества этого выдающегося композитора. В своих произведениях он также опирался на традиции мировой, и в первую очередь русской музыки.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Творчество Хачатуряна разнообразно по содержанию и по жанрам. Композитор писал балеты, симфонические произведения, сонаты и концерты для различных инструментов, песни, романсы и хоры, музыку для театра и кино. Среди лучших его произведений – балеты «Гаянэ» и «Спартак», вторая симфония, фортепианный и скрипичный концерты, музыка к драме Лермонтова «Маскарад».</w:t>
      </w:r>
    </w:p>
    <w:p w:rsidR="006905D4" w:rsidRDefault="006905D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БИОГРАФИЯ</w:t>
      </w:r>
    </w:p>
    <w:p w:rsidR="006905D4" w:rsidRDefault="006905D4">
      <w:pPr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 xml:space="preserve">Детство и юность. </w:t>
      </w:r>
      <w:r>
        <w:rPr>
          <w:sz w:val="24"/>
        </w:rPr>
        <w:t>Арам Ильич Хачатурян родился 6 июня 1903 года в Тбилиси в семье переплетчика. Его мать любила петь народные армянские песни, и эти напевы глубоко запечатлелись в душе ребенка. Незабываемое впечатление оставило искусство народных певцов-ашугов, в исполнении которых звучали песни Азербайджана, Грузии, Армении.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Под впечатлением услышанных народных мелодий мальчик забирался на чердак дома и часами выстукивал полюбившиеся ему ритмы на медном тазе. «Эта первоначальная моя «музыкальная деятельность» - рассказывал Хачатурян, - доставляла мне неописуемое наслаждение, родителей же приводила в отчаянье…»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Материальное положение семьи было настолько стесненным, что о музыкальном образовании Арам не мог и мечтать. Поэтому появление в доме плохонького, приобретенного за гроши пианино стало для мальчика большим событием. Сначала одним пальцем, а затем с примитивным аккомпанементом он стал подбирать по слуху мелодии народных песен и танцев. «Тогда я совсем осмелел, - вспоминал Хачатурян, - и начал варьировать знакомые мотивы, сочинять новые. Помню, какую радость доставляли мне эти – пусть наивные, смешные, неуклюжие, - но все же первые попытки композиции».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Когда Араму исполнилось десять лет, он поступил в коммерческое училище. Самостоятельно научившись играть на духовых инструментах, он участвовал в любительском духовом оркестре.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В шестнадцать лет Хачатурян впервые попал в оперный театр, где услышал оперу «Абесалом и Этери» - классику грузинской музыки Захария Палиашвили. Впечатление было столь сильным, что мечта учиться музыке стала неотступной.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Наконец в 1921 году в судьбе юноши наступил перелом. В Тбилиси приехал его старший брат Сурен Хачатурян, режиссер Московского Художественного театра. Заметив влечение Арама к музыке, Сурен Ильич взял его с собой в Москву.</w:t>
      </w:r>
    </w:p>
    <w:p w:rsidR="006905D4" w:rsidRDefault="006905D4">
      <w:pPr>
        <w:rPr>
          <w:sz w:val="24"/>
        </w:rPr>
      </w:pPr>
      <w:r>
        <w:rPr>
          <w:b/>
          <w:bCs/>
          <w:sz w:val="24"/>
        </w:rPr>
        <w:tab/>
        <w:t xml:space="preserve">Годы учения. </w:t>
      </w:r>
      <w:r>
        <w:rPr>
          <w:sz w:val="24"/>
        </w:rPr>
        <w:t>В возрасте 19 лет юноша сдал экзамен в Московский музыкальный техникум имени Гнесиных. У него не было даже элементарной подготовки. Выручили отличный слух, музыкальность, прекрасная память. Елена Фабиановна и Михаил Фабианович Гнесины, опытные педагоги, сразу же распознали в юноше природное дарование. И вот начались годы учения – большего, настойчивого труда, сомнений, успехов, разочарований.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Вначале Хачатурян учился играть на виолончели и фортепиано. Но скоро становится ясно, что основное его призвание – композиция. В лице Михаила Фабиановича он нашел чуткого педагога, сумевшего быстро развить его природные способности. Уже в техникуме начинающий композитор написал «Танец» для скрипки с фортепиано и «Поэму» для фортепиано. Эти произведения были изданы с успехом.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С 1929 по 1934 годы Хачатурян учится в Московской консерватории. По классу сочинения он занимается у М.Ф. Гнесина, а позднее у Н.Я. Мясковского. Теперь все свое внимание он отдает творчеству. В эти годы он пишет «Токкату» для фортепиано, трио для кларнета, скрипки и фортепиано, «Танцевальную сюиту» для симфонического оркестра.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Уже здесь проявились черты, ставшие типичными для более зрелых его произведений. Прежде всего, это певучие мелодии народного характера, сочные, свежие гармонии, праздничная оркестровка. Самобытность и оригинальность таланта Хачатуряна теперь начинает признаваться не только музыкантами. Известность его быстро растет и среди широких масс слушателей.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В качестве дипломной работы молодой композитор представил первую симфонию, посвященную Советской Армении. Хачатурян блестяще оканчивает консерваторию. Его имя занесено на Доску почета. В дальнейшем он совершенствует свое мастерство, занимаясь в аспирантуре.</w:t>
      </w:r>
    </w:p>
    <w:p w:rsidR="006905D4" w:rsidRDefault="006905D4">
      <w:pPr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Начало самостоятельного пути.</w:t>
      </w:r>
      <w:r>
        <w:rPr>
          <w:sz w:val="24"/>
        </w:rPr>
        <w:t xml:space="preserve"> После окончания консерватории композитор много и упорно работает над своими новыми сочинениями. Он обращается к различным жанрам. Среди созданного на протяжении 30-х годов наиболее удачными оказались балет «Счастье», фортепианный и особенно скрипичный концерты. Заслуженную популярность завоевала музыка Хачатуряна к драматическим спектаклям («Валенсианская вдова», «Маскарад») и кинофильмам («Пэпо», «Зангезур»). Активно включается Хачатурян и в общественно-музыкальную жизнь страны, выполняет ответственную работу в Союзе композиторов.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Фортепианный концерт закончен композитором в 1936 году. Его первым исполнителем был выдающийся советский пианист Лев Оборин, которому он и посвящен. Концерт имел большой успех. В нем проявилась склонность композитора к виртуозному блестящему стилю. Еще ярче стали краски гармонии, острее и выпуклее ритмы, выразительнее мелодия.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В 1940 году Хачатурян создает одно из своих наиболее значительных произведений – скрипичный концерт. Здесь творческий облик композитора раскрылся во всей своей полноте. Концерт посвящен его первому исполнителю – известному советскому скрипачу Давиду Ойстраху.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Весну и лето 1939 года Хачатурян проводит в Армении, где усиленно работает над балетом «Счастье». В новом для себя жанре балета он воплощает тему – жизнь народа Советской Армении, радость и счастье людей, завоеванные в труде и борьбе.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Спустя два года Хачатурян пишет музыку для спектакля «Маскарад» (по драме Лермонтова) в театре имени Вахтангова.</w:t>
      </w:r>
    </w:p>
    <w:p w:rsidR="006905D4" w:rsidRDefault="006905D4">
      <w:pPr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Годы войны.</w:t>
      </w:r>
      <w:r>
        <w:rPr>
          <w:sz w:val="24"/>
        </w:rPr>
        <w:t xml:space="preserve"> Наступила Великая Отечественная война. В военные годы Хачатурян создает песни «Капитан Гастелло», «Слава нашей Отчизне», марш для духового оркестра «Героям Отечественной войны» и другие.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Из произведений крупных жанров появляются балет «Гаянэ» и вторая симфония.</w:t>
      </w:r>
    </w:p>
    <w:p w:rsidR="006905D4" w:rsidRDefault="006905D4">
      <w:pPr>
        <w:rPr>
          <w:sz w:val="24"/>
        </w:rPr>
      </w:pPr>
      <w:r>
        <w:rPr>
          <w:sz w:val="24"/>
        </w:rPr>
        <w:tab/>
      </w:r>
      <w:r>
        <w:rPr>
          <w:i/>
          <w:iCs/>
          <w:sz w:val="24"/>
        </w:rPr>
        <w:t>Премьера балета «Гаянэ»</w:t>
      </w:r>
      <w:r>
        <w:rPr>
          <w:sz w:val="24"/>
        </w:rPr>
        <w:t xml:space="preserve"> состоялась в 1942 году в Перми, куда был эвакуирован Ленинградский театр оперы и балета имени С.М. Кирова. Спектакль прошел с огромным успехом.</w:t>
      </w:r>
    </w:p>
    <w:p w:rsidR="006905D4" w:rsidRDefault="006905D4">
      <w:pPr>
        <w:rPr>
          <w:sz w:val="24"/>
        </w:rPr>
      </w:pPr>
      <w:r>
        <w:rPr>
          <w:sz w:val="24"/>
        </w:rPr>
        <w:t>Сюжет «Гаянэ» развивается драматически напряженно. Герои балета – колхозники и бойцы Красной Армии. Их счастье неотделимо от благополучия всего народа. За балет «Гаянэ» композитору в 1943 году была присуждена Государственная премия СССР, которую он внес в фонд Вооруженных Сил Советского Союза.</w:t>
      </w:r>
    </w:p>
    <w:p w:rsidR="006905D4" w:rsidRDefault="006905D4">
      <w:pPr>
        <w:rPr>
          <w:sz w:val="24"/>
        </w:rPr>
      </w:pPr>
      <w:r>
        <w:rPr>
          <w:sz w:val="24"/>
        </w:rPr>
        <w:tab/>
      </w:r>
      <w:r>
        <w:rPr>
          <w:i/>
          <w:iCs/>
          <w:sz w:val="24"/>
        </w:rPr>
        <w:t>Вторая симфония</w:t>
      </w:r>
      <w:r>
        <w:rPr>
          <w:sz w:val="24"/>
        </w:rPr>
        <w:t xml:space="preserve"> получила название «Симфонии с колоколом». Она передает переживания советских людей в годы войны. В четырех частях симфонии отражены страдания, скорбь по погибшим, воспоминания о счастье и радости, предчувствие грядущей победы.</w:t>
      </w:r>
    </w:p>
    <w:p w:rsidR="006905D4" w:rsidRDefault="006905D4">
      <w:pPr>
        <w:rPr>
          <w:i/>
          <w:iCs/>
          <w:sz w:val="24"/>
        </w:rPr>
      </w:pPr>
      <w:r>
        <w:rPr>
          <w:sz w:val="24"/>
        </w:rPr>
        <w:tab/>
      </w:r>
      <w:r>
        <w:rPr>
          <w:i/>
          <w:iCs/>
          <w:sz w:val="24"/>
        </w:rPr>
        <w:t>В 1944 году Хачатурян пишет Государственный гимн Армянской ССР.</w:t>
      </w:r>
    </w:p>
    <w:p w:rsidR="006905D4" w:rsidRDefault="006905D4">
      <w:pPr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Послевоенный период.</w:t>
      </w:r>
      <w:r>
        <w:rPr>
          <w:sz w:val="24"/>
        </w:rPr>
        <w:t xml:space="preserve"> В послевоенные годы музыкальная деятельность композитора значительно расширяется. Начиная с 1950 года – он профессор по классу композиции в Московской консерватории и Институте имени Гнесиных. Хачатурян-педагог главное внимание уделял развитию творческой индивидуальности будущих композиторов, национальной природы их дарования. Из его класса вышли такие известные композиторы, как А. Эшпай, Р. Бойко, Э. Оганесян, М. Таривердиев и другие.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В 1950 году началась дирижерская деятельность композитора. Первый концерт, где дебютировал Хачатурян-дирижер, состоялся в Москве в Доме ученых. Под управлением автора прозвучали сцены из балета «Гаянэ» и финал скрипичного концерта. Композитор посещает с концертами многие города Советского Союза. С большим успехом его выступления проходят и за рубежом. Но сочинение по-прежнему остается главной целью его жизни.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Появляется целый ряд его песен о дружбе народов, о мире. Много музыки Хачатурян пишет для кинофильмов («Русский вопрос», «Сталинградская битва», «Владимир Ильич Ленин», «У них есть родина» и другие), для драматических спектаклей («Лермонтов» Б. Лавренева, «Макбет» и «Король Лир» У. Шекспира).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В 1946 году Хачатурян заканчивает концерт для виолончели с оркестром и посвящает его первому исполнителю Святославу Кнушевицкому, выдающемуся советскому виолончелисту. К 30-летию Октября создана «Симфония-поэма» (симфония № 3).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Капитальное произведение послевоенного периода – балет «Спартак», законченный в 1954 году. Впервые он был поставлен на сцене Ленинградского театра имени С.М. Кирова в 1956 году, а в Большом театре в Москве – двумя годами позже. Хачатуряна привлек образ человека, возглавившего беспримерное в истории Древнего мира восстание рабов. В героическом сопротивлении угнетенных, композитор увидел много общего с борьбой народов за свою независимость.</w:t>
      </w:r>
    </w:p>
    <w:p w:rsidR="006905D4" w:rsidRDefault="006905D4">
      <w:pPr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Позднее творчество.</w:t>
      </w:r>
      <w:r>
        <w:rPr>
          <w:sz w:val="24"/>
        </w:rPr>
        <w:t xml:space="preserve"> На протяжении 60-70 годов сочинены три концерта-рапсодии (для скрипки, для виолончели и для фортепиано – с оркестром). Композитор вновь возвращается к жанрам камерной инструментальной музыки: он сочиняет сольные «Сонату-фонтазию» для виолончели, «Сонату-монолог» для скрипки и «Сонату-песню» для альта.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С первых же послевоенных лет получила особый размах общественно-музыкальная деятельность Хачатуряна. Совместно с другими советскими музыкантами композитор побывал во многих странах мира. Свои концертные выступления он сочетал с беседами, докладами о советской музыкальной культуре, что служило еще большему укреплению дружественных связей между Советским Союзом и другими странами.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Композитору было присвоено почетное звание народного артиста СССР.</w:t>
      </w:r>
    </w:p>
    <w:p w:rsidR="006905D4" w:rsidRDefault="006905D4">
      <w:pPr>
        <w:rPr>
          <w:sz w:val="24"/>
        </w:rPr>
      </w:pPr>
      <w:r>
        <w:rPr>
          <w:sz w:val="24"/>
        </w:rPr>
        <w:tab/>
        <w:t>Арам Ильич Хачатурян умер 1 мая 1978 года.</w:t>
      </w:r>
      <w:bookmarkStart w:id="0" w:name="_GoBack"/>
      <w:bookmarkEnd w:id="0"/>
    </w:p>
    <w:sectPr w:rsidR="006905D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BDE"/>
    <w:rsid w:val="00083BDE"/>
    <w:rsid w:val="001E0FC3"/>
    <w:rsid w:val="006905D4"/>
    <w:rsid w:val="00B3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EA02706-D821-42E7-9B02-BB4EEAA3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Monotype Corsiva" w:hAnsi="Monotype Corsiva"/>
      <w:sz w:val="56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Monotype Corsiva" w:hAnsi="Monotype Corsiva"/>
      <w:b/>
      <w:bC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Courier New" w:hAnsi="Courier New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X</dc:creator>
  <cp:keywords/>
  <dc:description/>
  <cp:lastModifiedBy>admin</cp:lastModifiedBy>
  <cp:revision>2</cp:revision>
  <dcterms:created xsi:type="dcterms:W3CDTF">2014-02-08T01:55:00Z</dcterms:created>
  <dcterms:modified xsi:type="dcterms:W3CDTF">2014-02-08T01:55:00Z</dcterms:modified>
</cp:coreProperties>
</file>