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D2B" w:rsidRDefault="005F0D88">
      <w:pPr>
        <w:ind w:firstLine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План Работы</w:t>
      </w:r>
    </w:p>
    <w:p w:rsidR="000D4D2B" w:rsidRDefault="005F0D88">
      <w:pPr>
        <w:ind w:firstLine="720"/>
        <w:rPr>
          <w:sz w:val="24"/>
          <w:szCs w:val="24"/>
        </w:rPr>
      </w:pPr>
      <w:r>
        <w:rPr>
          <w:sz w:val="24"/>
          <w:szCs w:val="24"/>
        </w:rPr>
        <w:t>Введение</w:t>
      </w:r>
    </w:p>
    <w:p w:rsidR="000D4D2B" w:rsidRDefault="005F0D88">
      <w:pPr>
        <w:numPr>
          <w:ilvl w:val="0"/>
          <w:numId w:val="1"/>
        </w:numPr>
        <w:ind w:left="0" w:firstLine="720"/>
        <w:rPr>
          <w:sz w:val="24"/>
          <w:szCs w:val="24"/>
        </w:rPr>
      </w:pPr>
      <w:r>
        <w:rPr>
          <w:sz w:val="24"/>
          <w:szCs w:val="24"/>
        </w:rPr>
        <w:t>История арбитража в РФ</w:t>
      </w:r>
    </w:p>
    <w:p w:rsidR="000D4D2B" w:rsidRDefault="005F0D88">
      <w:pPr>
        <w:numPr>
          <w:ilvl w:val="0"/>
          <w:numId w:val="1"/>
        </w:numPr>
        <w:ind w:left="0" w:firstLine="720"/>
        <w:rPr>
          <w:sz w:val="24"/>
          <w:szCs w:val="24"/>
        </w:rPr>
      </w:pPr>
      <w:r>
        <w:rPr>
          <w:sz w:val="24"/>
          <w:szCs w:val="24"/>
        </w:rPr>
        <w:t>Новое в деятельности арбитражных судов</w:t>
      </w:r>
    </w:p>
    <w:p w:rsidR="000D4D2B" w:rsidRDefault="005F0D88">
      <w:pPr>
        <w:numPr>
          <w:ilvl w:val="0"/>
          <w:numId w:val="1"/>
        </w:numPr>
        <w:ind w:left="0" w:firstLine="720"/>
        <w:rPr>
          <w:sz w:val="24"/>
          <w:szCs w:val="24"/>
        </w:rPr>
      </w:pPr>
      <w:r>
        <w:rPr>
          <w:sz w:val="24"/>
          <w:szCs w:val="24"/>
        </w:rPr>
        <w:t>Новации Арбитражно-процессуального кодекса 1995 года</w:t>
      </w:r>
    </w:p>
    <w:p w:rsidR="000D4D2B" w:rsidRDefault="005F0D88">
      <w:pPr>
        <w:numPr>
          <w:ilvl w:val="0"/>
          <w:numId w:val="1"/>
        </w:numPr>
        <w:ind w:left="0" w:firstLine="720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0D4D2B" w:rsidRDefault="005F0D88">
      <w:pPr>
        <w:ind w:firstLine="720"/>
        <w:rPr>
          <w:sz w:val="24"/>
          <w:szCs w:val="24"/>
        </w:rPr>
      </w:pPr>
      <w:r>
        <w:rPr>
          <w:sz w:val="24"/>
          <w:szCs w:val="24"/>
        </w:rPr>
        <w:t>Библиография</w:t>
      </w:r>
    </w:p>
    <w:p w:rsidR="000D4D2B" w:rsidRDefault="000D4D2B">
      <w:pPr>
        <w:ind w:firstLine="720"/>
        <w:rPr>
          <w:b/>
          <w:bCs/>
          <w:sz w:val="24"/>
          <w:szCs w:val="24"/>
          <w:lang w:val="en-US"/>
        </w:rPr>
      </w:pPr>
    </w:p>
    <w:p w:rsidR="000D4D2B" w:rsidRDefault="000D4D2B">
      <w:pPr>
        <w:ind w:firstLine="720"/>
        <w:rPr>
          <w:b/>
          <w:bCs/>
          <w:sz w:val="24"/>
          <w:szCs w:val="24"/>
          <w:lang w:val="en-US"/>
        </w:rPr>
      </w:pPr>
    </w:p>
    <w:p w:rsidR="000D4D2B" w:rsidRDefault="005F0D88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данной курсовой работе, посвященной теме «Новшества арбитражно-процессуального законодательства 1995 года», я постараюсь проанализировать некоторые моменты, измененные новым АПК, а также раскрыть Закон РФ от 1 июля 1995 года. 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многогранности и сложности современных хозяйственно-экономических отношений следует насущная потребность в четкой и ясной правовой базе, на основе которой было бы возможно полно и всесторонне разрешать споры и восстанавливать нарушенные экономические права. АПК- наиболее важная процессуально-правовая база в данной области, именно на его основе разрешаются экономические споры. 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отличие от судов общей юрисдикции и третейских судов, арбитражный суд РФ осуществляет судебную власть при разрешении споров, возникающих в процессе предпринимательской деятельности, вытекающих из гражданских правоотношений (имеются в виду экономические споры) либо из правоотношений в сфере управления. Арбитражные суды разрешают споры, если:</w:t>
      </w:r>
    </w:p>
    <w:p w:rsidR="000D4D2B" w:rsidRDefault="005F0D88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они вытекают из отношений учреждений, предприятий и организаций и граждан, осуществляющих предпринимательскую деятельность;</w:t>
      </w:r>
    </w:p>
    <w:p w:rsidR="000D4D2B" w:rsidRDefault="005F0D88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они вытекают из отношений предприятий организаций учреждений и граждан с государственными органами.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Такова вкратце суть арбитражного судопроизводства в нашей стране. Далее я подробно рассмотрю эволюцию арбитражной системы РФ до наших дней. Начать интересно с истории вопроса - откуда, собственно, появился арбитраж.</w:t>
      </w:r>
    </w:p>
    <w:p w:rsidR="000D4D2B" w:rsidRDefault="000D4D2B">
      <w:pPr>
        <w:ind w:firstLine="720"/>
        <w:jc w:val="both"/>
        <w:rPr>
          <w:sz w:val="24"/>
          <w:szCs w:val="24"/>
          <w:u w:val="single"/>
        </w:rPr>
      </w:pPr>
    </w:p>
    <w:p w:rsidR="000D4D2B" w:rsidRDefault="000D4D2B">
      <w:pPr>
        <w:ind w:firstLine="720"/>
        <w:jc w:val="both"/>
        <w:rPr>
          <w:sz w:val="24"/>
          <w:szCs w:val="24"/>
          <w:u w:val="single"/>
        </w:rPr>
        <w:sectPr w:rsidR="000D4D2B">
          <w:pgSz w:w="11906" w:h="16838"/>
          <w:pgMar w:top="1134" w:right="1134" w:bottom="1134" w:left="1134" w:header="720" w:footer="720" w:gutter="0"/>
          <w:cols w:space="720"/>
        </w:sectPr>
      </w:pPr>
    </w:p>
    <w:p w:rsidR="000D4D2B" w:rsidRDefault="005F0D88">
      <w:pPr>
        <w:pStyle w:val="2"/>
      </w:pPr>
      <w:r>
        <w:t>История арбитража в РФ</w:t>
      </w:r>
    </w:p>
    <w:p w:rsidR="000D4D2B" w:rsidRDefault="000D4D2B">
      <w:pPr>
        <w:jc w:val="center"/>
        <w:rPr>
          <w:b/>
          <w:bCs/>
          <w:sz w:val="28"/>
          <w:szCs w:val="28"/>
        </w:rPr>
      </w:pP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более глубокого понимания сущности проблемы, обратимся к краткой истории арбитражных судов.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Прототипом арбитражных судов в дореволюционной России были коммерческие суды, рассматривавшие торговые и вексельные дела, а также дела о торговой несостоятельности или банкротстве</w:t>
      </w:r>
      <w:r>
        <w:rPr>
          <w:rStyle w:val="a5"/>
          <w:sz w:val="24"/>
          <w:szCs w:val="24"/>
        </w:rPr>
        <w:footnoteReference w:customMarkFollows="1" w:id="1"/>
        <w:t>*</w:t>
      </w:r>
      <w:r>
        <w:rPr>
          <w:sz w:val="24"/>
          <w:szCs w:val="24"/>
        </w:rPr>
        <w:t>. После октябрьской революции, разногласия, возникающие между предприятиями и организациями, решались в административном порядке вышестоящими органами управления. Однако с развитием хозяйственных отношений, возникла необходимость в создании специального органа по разрешению споров между государственными предприятиями и организациями. Так, в 1922 году в РСФСР были созданы арбитражные комиссии - Высшая арбитражная комиссия при Совете Труда и Обороны (СТО) и арбитражные комиссии при областных экономических совещаниях (ЭКО СО), затем были образованы арбитражные комиссии при совнаркомах автономных социалистических республик (это было уже после образования СССР), арбитражные комиссии при исполкомах областей и губерний. В системе органов управления отдельными отраслями экономики создавались также ведомственные арбитражные комиссии</w:t>
      </w:r>
      <w:r>
        <w:rPr>
          <w:rStyle w:val="a5"/>
          <w:sz w:val="24"/>
          <w:szCs w:val="24"/>
        </w:rPr>
        <w:footnoteReference w:customMarkFollows="1" w:id="2"/>
        <w:t>*</w:t>
      </w:r>
      <w:r>
        <w:rPr>
          <w:sz w:val="24"/>
          <w:szCs w:val="24"/>
        </w:rPr>
        <w:t>.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Арбитраж развивался с введением хозрасчета, договора, как формы оформления хозяйственных связей. В мае 1931 года был образован государственный арбитраж, призванный разрешать имущественные споры между учреждениями, предприятиями и организациями. 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 вышесказанного можно сделать один интересный вывод - арбитраж с момента своего образования существовал в двух видах - государственный и ведомственный. В государственном арбитраже разрешались споры предприятий и организаций различного подчинения, а в ведомственном - споры предприятий и организаций, подчиненных одному ведомству (министерству, комитету и т.д.). Необходимо отметить, что арбитраж состоял в системе органов государственного управления.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дальнейшем, государством предпринимались попытки модернизации системы устройства арбитража и его приспособления к изменяющимся экономическим условиям. О наличии такой тенденции свидетельствует Положение «О государственном арбитраже при Совете Министров СССР» 1960 года, отменяющее ранее принятое Положение «О государственном арбитраже» 1931 года.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 1974 года, нижестоящие арбитражи не подчинялись вышестоящим, а состояли при исполнительных органах, то есть соподчинения не было. 17 января 1974 года Госарбитраж СССР был преобразован в союзно-республиканский орган и было утверждено новое Положение «О государственном арбитраже при Совете Министров СССР»</w:t>
      </w:r>
      <w:r>
        <w:rPr>
          <w:rStyle w:val="a5"/>
          <w:sz w:val="24"/>
          <w:szCs w:val="24"/>
        </w:rPr>
        <w:footnoteReference w:customMarkFollows="1" w:id="3"/>
        <w:t>*</w:t>
      </w:r>
      <w:r>
        <w:rPr>
          <w:sz w:val="24"/>
          <w:szCs w:val="24"/>
        </w:rPr>
        <w:t>. После принятия Конституции СССР 1977 года, Арбитраж был признан конституционным органом.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Система арбитражей была упразднена с 1 октября 1991 года. В п.2 Постановления Верховного Совета РСФСР о введении в действие Закона РСФСР «Об арбитражном суде» записано: «Упразднить с 1 октября 1991 года на территории РСФСР арбитраж и иные аналогичные органы в системах министерств, государственных ведомств, в ассоциациях, концернах, иных объединениях, а также на предприятиях и организациях»</w:t>
      </w:r>
      <w:r>
        <w:rPr>
          <w:rStyle w:val="a5"/>
          <w:sz w:val="24"/>
          <w:szCs w:val="24"/>
        </w:rPr>
        <w:footnoteReference w:customMarkFollows="1" w:id="4"/>
        <w:t>**</w:t>
      </w:r>
      <w:r>
        <w:rPr>
          <w:sz w:val="24"/>
          <w:szCs w:val="24"/>
        </w:rPr>
        <w:t>.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Замена системы арбитражей арбитражными судами предопределялась новыми экономическими условиями перехода к рыночным отношениям, легализации существования нескольких форм собственности. Разрешение споров прежними способами и методами, применявшимися арбитражами при существовании административно-командной системы, стало невозможным.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Арбитражные суды создают гарантии защиты права в равной мере гражданам-предпринимателям и предприятиям, организациям и учреждениям. Принятие 12 декабря 1993 года новой Конституции РФ, 1части Гражданского кодекса и других основополагающих нормативных актов выявило потребность в разработке и принятии нового Закона «Об арбитражных судах в РФ» и нового Арбитражно-процессуального кодекса РФ. Данные нормативные акты в настоящее время и определяют систему, состав и структуру арбитражных судов и процессуальную форму их деятельности.</w:t>
      </w:r>
    </w:p>
    <w:p w:rsidR="000D4D2B" w:rsidRDefault="000D4D2B">
      <w:pPr>
        <w:ind w:firstLine="720"/>
        <w:jc w:val="center"/>
        <w:rPr>
          <w:sz w:val="24"/>
          <w:szCs w:val="24"/>
        </w:rPr>
      </w:pPr>
    </w:p>
    <w:p w:rsidR="000D4D2B" w:rsidRDefault="005F0D88">
      <w:pPr>
        <w:pStyle w:val="ab"/>
      </w:pPr>
      <w:r>
        <w:t xml:space="preserve"> Новое в деятельности арбитражных судов (О Федеральном Конституционном Законе РФ от 1 июля 1995 года)</w:t>
      </w:r>
    </w:p>
    <w:p w:rsidR="000D4D2B" w:rsidRDefault="000D4D2B">
      <w:pPr>
        <w:jc w:val="center"/>
        <w:rPr>
          <w:b/>
          <w:bCs/>
          <w:sz w:val="28"/>
          <w:szCs w:val="28"/>
        </w:rPr>
      </w:pP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Новый Федеральный Конституционный Закон «Об арбитражных судах в РФ» вступил в силу с 1 июля 1995 года. Таким образом, был сделан большой шаг по совершенствованию судебной системы, в ом числе одной из ее ветвей - арбитражных судов.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Существование этой ветви судебной власти в РФ закреплено в статье 127 Конституции РФ, которая гласит: «Высший Арбитражный суд Российской Федерации является высшим судебным органом по разрешению экономических споров и иных дел, рассматриваемых арбитражными судами,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практики».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отметить, что особое значение Закона состоит в том, что он является не только федеральным законом, но Федеральным Конституционным Законом, то есть правовым актом, обладающим после Конституции РФ высшей юридической силой. Также в законе установлено, что все арбитражные суды РФ - Высший Арбитражный суд РФ, федеральные арбитражные суды округов и арбитражные суды субъектов федерации, являются федеральными судами и входят в судебную систему РФ. Такое положение означает, что судьи арбитражных судов округов и субъектов федерации, включая председателей и заместителей председателей данных судов, назначаются на должность в порядке, установленным федеральными законами.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Судьи - члены арбитражного суда являются носителями судебной власти. Их статус. Как и статус судей других судов, определяется Законом РФ «О статусе судей в РФ»</w:t>
      </w:r>
      <w:r>
        <w:rPr>
          <w:rStyle w:val="a5"/>
          <w:sz w:val="24"/>
          <w:szCs w:val="24"/>
        </w:rPr>
        <w:footnoteReference w:customMarkFollows="1" w:id="5"/>
        <w:t>*</w:t>
      </w:r>
      <w:r>
        <w:rPr>
          <w:sz w:val="24"/>
          <w:szCs w:val="24"/>
        </w:rPr>
        <w:t>. В России все судьи обладают единым статусом и различаются между собой лишь полномочиями и компетенцией (ст. 2 Закона «О статусе судей в РФ»).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Внесены изменения в систему арбитражных судов РФ. Они определены практикой работы арбитражных судов</w:t>
      </w:r>
      <w:r>
        <w:rPr>
          <w:rStyle w:val="a5"/>
          <w:sz w:val="24"/>
          <w:szCs w:val="24"/>
        </w:rPr>
        <w:footnoteReference w:customMarkFollows="1" w:id="6"/>
        <w:t>**</w:t>
      </w:r>
      <w:r>
        <w:rPr>
          <w:sz w:val="24"/>
          <w:szCs w:val="24"/>
        </w:rPr>
        <w:t>. Теперь ВАС РФ освобожден от рассмотрения множества дел в качестве суда первой инстанции. В этом качестве он будет рассматривать лишь две группы дел:</w:t>
      </w:r>
    </w:p>
    <w:p w:rsidR="000D4D2B" w:rsidRDefault="005F0D88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дела о признании недействительными актов Президента РФ, Совета Федерации и Государственной Думы РФ, Правительства РФ, не носящих нормативного характера, в случае их несоответствия закону и нарушения прав и законных интересов организаций и граждан;</w:t>
      </w:r>
    </w:p>
    <w:p w:rsidR="000D4D2B" w:rsidRDefault="005F0D88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экономические споры между Российской федерацией и ее субъектами, а также споры, возникающие между самими субъектами федерации.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Все остальные дела по первой инстанции будут рассматриваться арбитражными судами субъектов РФ.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Дела в порядке надзора будет рассматривать только одна судебная инстанция - Президиум Высшего Арбитражного суда РФ. Таким образом, надзорная коллегия прекращает свое существование после рассмотрения всех дел с протестами, поступившими до 1 июля 1995 года. Пленум ВАС также не будет рассматривать конкретные дела по протестам. Главная его задача - изучение и обобщение судебно-арбитражной практики и дача разъяснений арбитражным судам по применению законодательства, регулирующего предпринимательскую и иную экономическую деятельность.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Вместо действующей двухзвенной системы арбитражных судов, создается трехзвенная система: промежуточным звеном между ВАС РФ и арбитражными судами субъектов РФ будет 10 федеральных арбитражных судов округов, выступающих в качестве кассационных инстанций. В арбитражных судах субъектов РФ создаются апелляционные инстанции по пересмотру дел, рассмотренных в первой инстанции.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Важная роль отводится в Законе новому органу судейского самоуправления</w:t>
      </w:r>
      <w:r>
        <w:rPr>
          <w:rStyle w:val="a5"/>
          <w:sz w:val="24"/>
          <w:szCs w:val="24"/>
        </w:rPr>
        <w:footnoteReference w:customMarkFollows="1" w:id="7"/>
        <w:t>*</w:t>
      </w:r>
      <w:r>
        <w:rPr>
          <w:sz w:val="24"/>
          <w:szCs w:val="24"/>
        </w:rPr>
        <w:t xml:space="preserve"> - Совету председателей федеральных арбитражных судов, который образуется при Высшем Арбитражном суде РФ в составе председателя ВАС РФ и председателей федеральных арбитражных судов округов и субъектов РФ. Этот орган является совещательным, на него возлагается рассмотрение вопросов организации работы арбитражных судов, их кадровой и финансовой деятельности.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подчеркнуть, что Высший Арбитражный суд РФ осуществляет организационное обеспечение деятельности арбитражных судов, их финансирование, проводит подбор и подготовку кандидатов в судьи, организует учебу судей и специалистов системы. Все работники аппаратов арбитражных судов находятся на федеральной государственной службе и на них распространяются условия ее прохождения, установленные соответствующими правовыми актами.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Арбитражные суды финансируются за счет средств федерального бюджета в размер, обеспечивающем возможность полного и независимого осуществления правосудия. 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 всего вышесказанного можно сделать обобщающий вывод, что новшества арбитражно-процессуального законодательства, в частности рассмотренного подробно Закона, направлены на то, чтобы любой из арбитражных судов, рассматривающий споры между организациями, расположенными в различных регионах РФ или даже споры с участием иностранных фирм и компаний, функционировал в качестве составной части единой системы российского государственного правосудия. Это означает, что арбитражный суд применяет единое материальное и процессуальное законодательство, при равной для всех возможности обжалования судебных решений, и, в конечном счете, - судебной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защиты. </w:t>
      </w:r>
    </w:p>
    <w:p w:rsidR="000D4D2B" w:rsidRDefault="000D4D2B">
      <w:pPr>
        <w:ind w:firstLine="720"/>
        <w:jc w:val="both"/>
        <w:rPr>
          <w:sz w:val="24"/>
          <w:szCs w:val="24"/>
        </w:rPr>
      </w:pPr>
    </w:p>
    <w:p w:rsidR="000D4D2B" w:rsidRDefault="005F0D88">
      <w:pPr>
        <w:pStyle w:val="ab"/>
      </w:pPr>
      <w:r>
        <w:t>Новации в Арбитражно-процессуальном кодексе 1995 года.</w:t>
      </w:r>
    </w:p>
    <w:p w:rsidR="000D4D2B" w:rsidRDefault="000D4D2B">
      <w:pPr>
        <w:ind w:firstLine="720"/>
        <w:jc w:val="both"/>
        <w:rPr>
          <w:sz w:val="24"/>
          <w:szCs w:val="24"/>
        </w:rPr>
      </w:pP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Арбитражно-процессуальный кодекс, заменивший АПК 1992 года, имеет целью завершить “превращение” бывших государственных арбитражей - звеньев планово-административной системы - в полноценные органы правосудия - арбитражные суды. Тем самым новый кодекс призван способствовать расширению и углублению хозяйственных реформ, обеспечивать коммерческий оборот, свободную конкуренцию, защиту любых форм собственности.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Видно, что при разработке кодекса были сохранены оправдавшие себя на практике нормы прежнего арбитражного законодательства. Многие другие положения того кодекса сохранены, но формируются с коррективами, диктуемыми накопленным арбитражными судами опытом</w:t>
      </w:r>
      <w:r>
        <w:rPr>
          <w:rStyle w:val="a5"/>
          <w:sz w:val="24"/>
          <w:szCs w:val="24"/>
        </w:rPr>
        <w:footnoteReference w:customMarkFollows="1" w:id="8"/>
        <w:t>*</w:t>
      </w:r>
      <w:r>
        <w:rPr>
          <w:sz w:val="24"/>
          <w:szCs w:val="24"/>
        </w:rPr>
        <w:t>.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Что собой представляет новый Арбитражно-процессуальный кодекс?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Он содержит пять разделов, которые состоят из глав. В законе 215 статей.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разделе “Общие положения” определены основные начала арбитражного процессуального законодательства. Многие принципиальные положения переработаны с учетом действия в обществе социально ориентированной рыночной экономики и положений новой конституции РФ. Например, принцип состязательности. Он закреплен в статье 7. “Судопроизводство в арбитражном суде осуществляется на основе состязательности и равноправия сторон”. ТО есть на стороны возложена обязанность обосновывать свои требования и возражения, и выполнение этих обязанностей обеспечивается более жесткими процессуальными санкциями  и неблагоприятными последствиями. Это стимулирование способствует более быстрому и правильному рассмотрению и разрешению споров.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Отдельная глава кодекса (глава III) посвящена регулированию и подведомственности и подсудности дел арбитражному суду.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АПК 1992 года подведомственности было посвящено две статьи: статья 20 (подведомственность экономических споров), статья 22 - споры в сфере управления. В новом АПК нет деления на споры экономические и в сфере управления, а содержится одна статья - 22, посвященная подведомственности.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Подход законодателя к этой проблеме можно трактовать так: понятием экономического спора охватываются все споры, подведомственные арбитражному суду и возникающие из гражданских правоотношений (имущественные) и споры в сфере управления, возникающие из административных правоотношений. В этой статье (22 АПК РФ) определяется субъективный состав его участников. Среди них названы и иностранные лица. Это новая категория дел.  Прежде такие споры, как правило, рассматривались в судах общей юрисдикции.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статье 22 расширен, по сравнению с прежним АПК, и круг дел, подведомственных арбитражным судам. 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Сейчас будут разбираться дела о защите чести, достоинства и деловой репутации как юридических лиц, так и граждан-предпринимателей.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Еще одно новшество касается возможности обратиться в арбитражный суд с иском о признании факта владения.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Появилась новая статья (22) о подсудности по выбору истца. Фактически здесь устанавливается альтернативная подсудность</w:t>
      </w:r>
      <w:r>
        <w:rPr>
          <w:rStyle w:val="a5"/>
          <w:sz w:val="24"/>
          <w:szCs w:val="24"/>
        </w:rPr>
        <w:footnoteReference w:customMarkFollows="1" w:id="9"/>
        <w:t>*</w:t>
      </w:r>
      <w:r>
        <w:rPr>
          <w:sz w:val="24"/>
          <w:szCs w:val="24"/>
        </w:rPr>
        <w:t>. В частности, по выбору истца может предъявляться иск, если он относится к нескольким ответчикам, которые находятся на территориях разных субъектов Федерации.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Следующее новшество - иск к ответчику, местонахождение которого неизвестно. Он может быть предъявлен в арбитражный суд по месту нахождения его имущества или по его последнему месту нахождения в РФ.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Особое внимание в Законе уделяется судебным доказательствам. Определение доказательств усовершенствовано: “Доказательствами по делу являются полученные в соответствии с законодательством сведения...”. То есть, не допускается использование доказательств, полученных с нарушением закона. Более конкретно и последовательно сформулированы статьи, закрепляющие нормы институтов  о прекращении производства по делу, оставление иска без рассмотрения, приостановлении производства по делу.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Очень серьезное внимание в новом кодексе уделено проблеме обеспечения иска.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Раздел II “Производство в арбитражном суде 1-й инстанции” занимает центральное место в кодексе. В главе XIV  систематизированы и приведены в соответствие с основными принципами положения о предъявлении иска. В отличие от старого кодекса предусмотрена возможность предъявления иска, как самим истцом, так и его представителями.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Дополнены и уточнены основания к отказу в принятии и основания возвращения искового заявления, расширены права истца на обжалование действий судьи в стадии предъявления иска.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закрепленным в Кодексе принципом диспозитивности стороны в арбитражном процессе могут свободно распоряжаться своими материальными и процессуальными правами, в том числе заключить мировое согласие. Этот институт прежним АПК не был предусмотрен, хотя практика всегда  испытывала в нем потребность</w:t>
      </w:r>
      <w:r>
        <w:rPr>
          <w:rStyle w:val="a5"/>
          <w:sz w:val="24"/>
          <w:szCs w:val="24"/>
        </w:rPr>
        <w:footnoteReference w:customMarkFollows="1" w:id="10"/>
        <w:t>*</w:t>
      </w:r>
      <w:r>
        <w:rPr>
          <w:sz w:val="24"/>
          <w:szCs w:val="24"/>
        </w:rPr>
        <w:t>.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разделе III “Производство по пересмотру решений” содержится много новых положений. Предусмотрены в этом разделе четыре, вместо содержащихся в старом АПК трех, самостоятельные разделы: “Производство в апелляционной инстанции”, “Производство в кассационной инстанции”, “Производство в порядке надзора”, “Пересмотр решений по вновь открывшимся обстоятельствам”.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Кодексе заменено кассационное производство, предназначенное по старому законодательству для проверки законности и обоснованности не вступивших в законную силу решений и определений суда первой инстанции, апелляционным производством.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 учетом зарубежного опыта в Кодекс введен новый институт “Производство в кассационной инстанции”. Кассационное производство, в отличие от производства в апелляционной инстанции, предназначено только для проверки законности вступивших в законную силу решений суда первой и апелляционной инстанции.</w:t>
      </w: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Надзорное же производство может быть возбуждено только по протестам узкого круга должностных лиц, перечисленных в Кодексе.</w:t>
      </w:r>
    </w:p>
    <w:p w:rsidR="000D4D2B" w:rsidRDefault="005F0D88">
      <w:pPr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Кодексе есть новый раздел “Производство по делам с участием иностранных лиц”, в котором содержатся нормы, регулирующие особенности рассмотрения арбитражным судом дел с участием иностранных лиц.</w:t>
      </w:r>
    </w:p>
    <w:p w:rsidR="000D4D2B" w:rsidRDefault="000D4D2B">
      <w:pPr>
        <w:ind w:firstLine="720"/>
        <w:jc w:val="both"/>
        <w:rPr>
          <w:b/>
          <w:bCs/>
          <w:sz w:val="24"/>
          <w:szCs w:val="24"/>
        </w:rPr>
      </w:pPr>
    </w:p>
    <w:p w:rsidR="000D4D2B" w:rsidRDefault="005F0D88">
      <w:pPr>
        <w:pStyle w:val="2"/>
      </w:pPr>
      <w:r>
        <w:t>Заключение</w:t>
      </w:r>
    </w:p>
    <w:p w:rsidR="000D4D2B" w:rsidRDefault="000D4D2B">
      <w:pPr>
        <w:ind w:firstLine="720"/>
        <w:jc w:val="both"/>
        <w:rPr>
          <w:b/>
          <w:bCs/>
          <w:sz w:val="24"/>
          <w:szCs w:val="24"/>
        </w:rPr>
      </w:pPr>
    </w:p>
    <w:p w:rsidR="000D4D2B" w:rsidRDefault="005F0D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Новый АПК ознаменовал в российском праве начало движения в сторону демократии и создания правового государства. Естественно, крупные преобразования во внешней и внутренней политике государства, прежде всего, должны исходить со стороны законодателя, именно он должен создать такие условия, чтобы государство можно было с полной уверенностью назвать правовым. В условиях построения рыночной экономики, хозяйствующие субъекты должны ощущать свою защищенность от государственного произвола и от недобросовестных бизнес-партнеров. Система арбитража как раз и служит этим целям - защита прав и законных интересов учреждений, организаций, предприятий и граждан-предпринимателей. Чем совершеннее и мощнее эта система, тем больше возможностей для нормального функционирования субъектов экономики в рыночных условиях, а, следовательно, тем здоровее и сильнее экономика данного государства. Таким образом, построение жизнеспособной системы государственного арбитража является делом общегосударственного масштаба и определяет перспективы развития всей страны в целом. Можно сказать, что предпринятые на этом пути шаги в целом дали положительный эффект и теперь система арбитража отвечает реалиям времени. </w:t>
      </w:r>
    </w:p>
    <w:p w:rsidR="000D4D2B" w:rsidRDefault="000D4D2B">
      <w:pPr>
        <w:ind w:firstLine="720"/>
        <w:jc w:val="both"/>
        <w:rPr>
          <w:sz w:val="24"/>
          <w:szCs w:val="24"/>
        </w:rPr>
      </w:pPr>
    </w:p>
    <w:p w:rsidR="000D4D2B" w:rsidRDefault="000D4D2B">
      <w:pPr>
        <w:ind w:firstLine="720"/>
        <w:jc w:val="both"/>
        <w:rPr>
          <w:b/>
          <w:bCs/>
          <w:sz w:val="24"/>
          <w:szCs w:val="24"/>
        </w:rPr>
        <w:sectPr w:rsidR="000D4D2B">
          <w:headerReference w:type="default" r:id="rId7"/>
          <w:pgSz w:w="11906" w:h="16838"/>
          <w:pgMar w:top="1134" w:right="1134" w:bottom="1134" w:left="1134" w:header="720" w:footer="720" w:gutter="0"/>
          <w:cols w:space="720"/>
        </w:sectPr>
      </w:pPr>
    </w:p>
    <w:p w:rsidR="000D4D2B" w:rsidRDefault="005F0D88">
      <w:pPr>
        <w:pStyle w:val="2"/>
      </w:pPr>
      <w:r>
        <w:t>Список литературы</w:t>
      </w:r>
    </w:p>
    <w:p w:rsidR="000D4D2B" w:rsidRDefault="000D4D2B">
      <w:pPr>
        <w:ind w:firstLine="720"/>
        <w:jc w:val="both"/>
        <w:rPr>
          <w:b/>
          <w:bCs/>
          <w:sz w:val="24"/>
          <w:szCs w:val="24"/>
        </w:rPr>
      </w:pPr>
    </w:p>
    <w:p w:rsidR="000D4D2B" w:rsidRDefault="005F0D88">
      <w:pPr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Конституция РФ 1993 год.</w:t>
      </w:r>
    </w:p>
    <w:p w:rsidR="000D4D2B" w:rsidRDefault="005F0D88">
      <w:pPr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Арбитражно-процессуальный кодекс РФ от 5 мая 1995 года.</w:t>
      </w:r>
    </w:p>
    <w:p w:rsidR="000D4D2B" w:rsidRDefault="005F0D88">
      <w:pPr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Арбитражный процессуальный кодекс РФ от 5 марта 1992 года.</w:t>
      </w:r>
    </w:p>
    <w:p w:rsidR="000D4D2B" w:rsidRDefault="005F0D88">
      <w:pPr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Учебник “Арбитражный процесс” под ред. Проф. Треумникова М.К. “Зерцало” Москва, 1995г.</w:t>
      </w:r>
    </w:p>
    <w:p w:rsidR="000D4D2B" w:rsidRDefault="005F0D88">
      <w:pPr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Учебник “Арбитражный процесс в СССР” Абова Т.Е., Москва, 1985г. </w:t>
      </w:r>
    </w:p>
    <w:p w:rsidR="000D4D2B" w:rsidRDefault="005F0D88">
      <w:pPr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“Хозяйство и право” 1994г. №3.</w:t>
      </w:r>
    </w:p>
    <w:p w:rsidR="000D4D2B" w:rsidRDefault="005F0D88">
      <w:pPr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“Хозяйство и право” 1994г. №2.</w:t>
      </w:r>
    </w:p>
    <w:p w:rsidR="000D4D2B" w:rsidRDefault="005F0D88">
      <w:pPr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“Закон” 1995г. №9.</w:t>
      </w:r>
      <w:bookmarkStart w:id="0" w:name="_GoBack"/>
      <w:bookmarkEnd w:id="0"/>
    </w:p>
    <w:sectPr w:rsidR="000D4D2B">
      <w:head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D2B" w:rsidRDefault="005F0D88">
      <w:r>
        <w:separator/>
      </w:r>
    </w:p>
  </w:endnote>
  <w:endnote w:type="continuationSeparator" w:id="0">
    <w:p w:rsidR="000D4D2B" w:rsidRDefault="005F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D2B" w:rsidRDefault="005F0D88">
      <w:r>
        <w:separator/>
      </w:r>
    </w:p>
  </w:footnote>
  <w:footnote w:type="continuationSeparator" w:id="0">
    <w:p w:rsidR="000D4D2B" w:rsidRDefault="005F0D88">
      <w:r>
        <w:continuationSeparator/>
      </w:r>
    </w:p>
  </w:footnote>
  <w:footnote w:id="1">
    <w:p w:rsidR="000D4D2B" w:rsidRDefault="005F0D88">
      <w:pPr>
        <w:pStyle w:val="a3"/>
      </w:pPr>
      <w:r>
        <w:rPr>
          <w:rStyle w:val="a5"/>
        </w:rPr>
        <w:t>*</w:t>
      </w:r>
      <w:r>
        <w:t xml:space="preserve"> Учебник «Арбитражный Процесс», Москва, 1995, изд. «Зерцало», стр.6</w:t>
      </w:r>
    </w:p>
  </w:footnote>
  <w:footnote w:id="2">
    <w:p w:rsidR="000D4D2B" w:rsidRDefault="005F0D88">
      <w:pPr>
        <w:pStyle w:val="a3"/>
      </w:pPr>
      <w:r>
        <w:rPr>
          <w:rStyle w:val="a5"/>
        </w:rPr>
        <w:t>*</w:t>
      </w:r>
      <w:r>
        <w:t xml:space="preserve"> Абова Т.Е. «Арбитражный процесс в СССР» М, 1985 г.</w:t>
      </w:r>
    </w:p>
  </w:footnote>
  <w:footnote w:id="3">
    <w:p w:rsidR="000D4D2B" w:rsidRDefault="005F0D88">
      <w:r>
        <w:rPr>
          <w:rStyle w:val="a5"/>
        </w:rPr>
        <w:t>*</w:t>
      </w:r>
      <w:r>
        <w:t xml:space="preserve"> СП СССР 1974 №4, ст.19</w:t>
      </w:r>
    </w:p>
  </w:footnote>
  <w:footnote w:id="4">
    <w:p w:rsidR="000D4D2B" w:rsidRDefault="005F0D88">
      <w:pPr>
        <w:pStyle w:val="a3"/>
      </w:pPr>
      <w:r>
        <w:rPr>
          <w:rStyle w:val="a5"/>
        </w:rPr>
        <w:t>**</w:t>
      </w:r>
      <w:r>
        <w:t xml:space="preserve"> ВВС РСФСР 1991 </w:t>
      </w:r>
      <w:r>
        <w:sym w:font="Times New Roman" w:char="003F"/>
      </w:r>
      <w:r>
        <w:t>30,. Ст.1013-1014</w:t>
      </w:r>
    </w:p>
  </w:footnote>
  <w:footnote w:id="5">
    <w:p w:rsidR="000D4D2B" w:rsidRDefault="005F0D88">
      <w:pPr>
        <w:pStyle w:val="a3"/>
      </w:pPr>
      <w:r>
        <w:rPr>
          <w:rStyle w:val="a5"/>
        </w:rPr>
        <w:t>*</w:t>
      </w:r>
      <w:r>
        <w:t xml:space="preserve"> ВВС РСФСР 1992 </w:t>
      </w:r>
      <w:r>
        <w:sym w:font="Times New Roman" w:char="003F"/>
      </w:r>
      <w:r>
        <w:t>30 ст.1792</w:t>
      </w:r>
    </w:p>
  </w:footnote>
  <w:footnote w:id="6">
    <w:p w:rsidR="000D4D2B" w:rsidRDefault="005F0D88">
      <w:pPr>
        <w:pStyle w:val="a3"/>
      </w:pPr>
      <w:r>
        <w:rPr>
          <w:rStyle w:val="a5"/>
        </w:rPr>
        <w:t>**</w:t>
      </w:r>
      <w:r>
        <w:t xml:space="preserve">  «Закон» 1995г. </w:t>
      </w:r>
      <w:r>
        <w:sym w:font="Times New Roman" w:char="003F"/>
      </w:r>
      <w:r>
        <w:t>9 ст.53</w:t>
      </w:r>
    </w:p>
  </w:footnote>
  <w:footnote w:id="7">
    <w:p w:rsidR="000D4D2B" w:rsidRDefault="005F0D88">
      <w:pPr>
        <w:pStyle w:val="a3"/>
      </w:pPr>
      <w:r>
        <w:rPr>
          <w:rStyle w:val="a5"/>
        </w:rPr>
        <w:t>*</w:t>
      </w:r>
      <w:r>
        <w:t xml:space="preserve"> «Закон» 1995г. </w:t>
      </w:r>
      <w:r>
        <w:sym w:font="Times New Roman" w:char="003F"/>
      </w:r>
      <w:r>
        <w:t>9 стр.53</w:t>
      </w:r>
    </w:p>
  </w:footnote>
  <w:footnote w:id="8">
    <w:p w:rsidR="000D4D2B" w:rsidRDefault="005F0D88">
      <w:pPr>
        <w:pStyle w:val="a3"/>
      </w:pPr>
      <w:r>
        <w:rPr>
          <w:rStyle w:val="a5"/>
        </w:rPr>
        <w:t>*</w:t>
      </w:r>
      <w:r>
        <w:t xml:space="preserve"> «Закон» 1995 </w:t>
      </w:r>
      <w:r>
        <w:sym w:font="Times New Roman" w:char="003F"/>
      </w:r>
      <w:r>
        <w:t>9 стр.54</w:t>
      </w:r>
    </w:p>
  </w:footnote>
  <w:footnote w:id="9">
    <w:p w:rsidR="000D4D2B" w:rsidRDefault="005F0D88">
      <w:pPr>
        <w:pStyle w:val="a3"/>
      </w:pPr>
      <w:r>
        <w:rPr>
          <w:rStyle w:val="a5"/>
        </w:rPr>
        <w:t>*</w:t>
      </w:r>
      <w:r>
        <w:t xml:space="preserve"> «Закон» 1995 </w:t>
      </w:r>
      <w:r>
        <w:sym w:font="Times New Roman" w:char="003F"/>
      </w:r>
      <w:r>
        <w:t>9 стр.38</w:t>
      </w:r>
    </w:p>
  </w:footnote>
  <w:footnote w:id="10">
    <w:p w:rsidR="000D4D2B" w:rsidRDefault="005F0D88">
      <w:pPr>
        <w:pStyle w:val="a3"/>
      </w:pPr>
      <w:r>
        <w:rPr>
          <w:rStyle w:val="a5"/>
        </w:rPr>
        <w:t>*</w:t>
      </w:r>
      <w:r>
        <w:t xml:space="preserve"> «Закон» 1995 </w:t>
      </w:r>
      <w:r>
        <w:sym w:font="Times New Roman" w:char="003F"/>
      </w:r>
      <w:r>
        <w:t>9 стр.56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D2B" w:rsidRDefault="000D4D2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D2B" w:rsidRDefault="000D4D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84A5DF2"/>
    <w:lvl w:ilvl="0">
      <w:numFmt w:val="decimal"/>
      <w:lvlText w:val="*"/>
      <w:lvlJc w:val="left"/>
    </w:lvl>
  </w:abstractNum>
  <w:abstractNum w:abstractNumId="1">
    <w:nsid w:val="553062F7"/>
    <w:multiLevelType w:val="singleLevel"/>
    <w:tmpl w:val="CD34DF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6A3B188D"/>
    <w:multiLevelType w:val="singleLevel"/>
    <w:tmpl w:val="CD34DF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D88"/>
    <w:rsid w:val="0000768E"/>
    <w:rsid w:val="000D4D2B"/>
    <w:rsid w:val="005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F1BCC6-CDB2-46CD-B9C1-75980D18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7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</w:style>
  <w:style w:type="character" w:customStyle="1" w:styleId="a4">
    <w:name w:val="Текст сноски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rPr>
      <w:vertAlign w:val="superscript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page number"/>
    <w:basedOn w:val="a0"/>
    <w:uiPriority w:val="99"/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uiPriority w:val="99"/>
    <w:pPr>
      <w:jc w:val="center"/>
    </w:pPr>
    <w:rPr>
      <w:b/>
      <w:bCs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2675</Words>
  <Characters>15252</Characters>
  <Application>Microsoft Office Word</Application>
  <DocSecurity>0</DocSecurity>
  <Lines>127</Lines>
  <Paragraphs>35</Paragraphs>
  <ScaleCrop>false</ScaleCrop>
  <Company>Elcom Ltd</Company>
  <LinksUpToDate>false</LinksUpToDate>
  <CharactersWithSpaces>17892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subject/>
  <dc:creator>Alexandre Katalov</dc:creator>
  <cp:keywords/>
  <dc:description/>
  <cp:lastModifiedBy>admin</cp:lastModifiedBy>
  <cp:revision>2</cp:revision>
  <cp:lastPrinted>1997-05-04T19:04:00Z</cp:lastPrinted>
  <dcterms:created xsi:type="dcterms:W3CDTF">2014-02-19T04:13:00Z</dcterms:created>
  <dcterms:modified xsi:type="dcterms:W3CDTF">2014-02-19T04:13:00Z</dcterms:modified>
</cp:coreProperties>
</file>