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1.</w:t>
      </w:r>
      <w:r>
        <w:rPr>
          <w:rFonts w:ascii="Bookman Old Style" w:hAnsi="Bookman Old Style"/>
          <w:sz w:val="16"/>
        </w:rPr>
        <w:t xml:space="preserve"> Одна из самых ярких ранних энеолитических провинций.</w:t>
      </w:r>
    </w:p>
    <w:p w:rsidR="002045C7" w:rsidRDefault="002045C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Территория Балкано-Карпатской Европы и юга Восточной Европы.</w:t>
      </w:r>
    </w:p>
    <w:p w:rsidR="002045C7" w:rsidRDefault="002045C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Объединяющий фактор. Одинаковая «чистая медь» с опр. примесями на всей этой территории. Типы выпускаемой массивной продукции (3): «крестообразные» втульчатые топоры-тёсла, топоры-молотки; уплощённые тёсла-долота. Характерна технология обработки мет.: горячая ковка, сварка мет. полос, 9 общих видов форм (одно, двух, трёхстворчатых) – часто графитовых.</w:t>
      </w:r>
    </w:p>
    <w:p w:rsidR="002045C7" w:rsidRDefault="002045C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Период – от сер.4 до нач.3</w:t>
      </w:r>
    </w:p>
    <w:p w:rsidR="002045C7" w:rsidRDefault="002045C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Разделение на 2 ареала:</w:t>
      </w:r>
    </w:p>
    <w:p w:rsidR="002045C7" w:rsidRDefault="002045C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Западный (основной). Север Балкан, Карпатский бассейн, Карпато-Приднестровье. Культуры: Гумельница, Кукутени-Триполье, Тисаполгар, Бодрогкерестур, Винча. Всего </w:t>
      </w:r>
      <w:r>
        <w:rPr>
          <w:rFonts w:ascii="Bookman Old Style" w:hAnsi="Bookman Old Style"/>
          <w:sz w:val="16"/>
          <w:lang w:val="en-US"/>
        </w:rPr>
        <w:t>~</w:t>
      </w:r>
      <w:r>
        <w:rPr>
          <w:rFonts w:ascii="Bookman Old Style" w:hAnsi="Bookman Old Style"/>
          <w:sz w:val="16"/>
        </w:rPr>
        <w:t xml:space="preserve"> 1000 предметов.</w:t>
      </w:r>
    </w:p>
    <w:p w:rsidR="002045C7" w:rsidRDefault="002045C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Восточный. Среднее Поволжье, Северное Причерноморье. Культуры: Хвалынская, Среднестоговская, Новоданиловская.</w:t>
      </w:r>
    </w:p>
    <w:p w:rsidR="002045C7" w:rsidRDefault="002045C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 истории БКМП ведущая роль – Гумельницкий очаг. Кукутени-Триполье – 3 периода. Поздний – Циркумпонтийская провинция.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2.</w:t>
      </w:r>
      <w:r>
        <w:rPr>
          <w:rFonts w:ascii="Bookman Old Style" w:hAnsi="Bookman Old Style"/>
          <w:sz w:val="16"/>
        </w:rPr>
        <w:t xml:space="preserve"> Ведущий очаг БКМП (2 половина 4 тыс.). Территория – Восточная Болгария, Юго-Западная Румыния, Южная Молдавия. </w:t>
      </w:r>
    </w:p>
    <w:p w:rsidR="002045C7" w:rsidRDefault="002045C7">
      <w:pPr>
        <w:numPr>
          <w:ilvl w:val="0"/>
          <w:numId w:val="1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Всего – 400 крупных предметов, украшения (булавки с биспиральной и роговидной головками, поперечно и продольно-пластинчатые браслеты, перстни, кольца). В 1971 г. обнаружены рудники – 11 выработок на 400м. </w:t>
      </w:r>
    </w:p>
    <w:p w:rsidR="002045C7" w:rsidRDefault="002045C7">
      <w:pPr>
        <w:numPr>
          <w:ilvl w:val="0"/>
          <w:numId w:val="1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Находки в могильниках – «Жилых холмах» (похоже на телли): Караново, Хотница, Азмашка могила. </w:t>
      </w:r>
    </w:p>
    <w:p w:rsidR="002045C7" w:rsidRDefault="002045C7">
      <w:pPr>
        <w:numPr>
          <w:ilvl w:val="0"/>
          <w:numId w:val="1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Дома – прямоугольные, столбовые, оплетённые плетнём, обмазаны глиной, часто раскрашены, иногда полуземлянки. Окружены рвом.</w:t>
      </w:r>
    </w:p>
    <w:p w:rsidR="002045C7" w:rsidRDefault="002045C7">
      <w:pPr>
        <w:numPr>
          <w:ilvl w:val="0"/>
          <w:numId w:val="1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Расписная посуда. Орудия и статуэтки (Богиня-Мать) из кости, кремня, глины.</w:t>
      </w:r>
    </w:p>
    <w:p w:rsidR="002045C7" w:rsidRDefault="002045C7">
      <w:pPr>
        <w:numPr>
          <w:ilvl w:val="0"/>
          <w:numId w:val="1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Погребения – Варненский могильник (1972). Изделия изи меди, мрамора, кости, глины, редких камней, золота (</w:t>
      </w:r>
      <w:r>
        <w:rPr>
          <w:rFonts w:ascii="Bookman Old Style" w:hAnsi="Bookman Old Style"/>
          <w:sz w:val="16"/>
          <w:lang w:val="en-US"/>
        </w:rPr>
        <w:t>~3000</w:t>
      </w:r>
      <w:r>
        <w:rPr>
          <w:rFonts w:ascii="Bookman Old Style" w:hAnsi="Bookman Old Style"/>
          <w:sz w:val="16"/>
        </w:rPr>
        <w:t xml:space="preserve"> на 6 кг) – подвески, браслеты, кольца, пронизи, спирали, бляшки. 281 захоронение. Бедные и богатые, «символические» (без скелета). </w:t>
      </w:r>
    </w:p>
    <w:p w:rsidR="002045C7" w:rsidRDefault="002045C7">
      <w:pPr>
        <w:numPr>
          <w:ilvl w:val="0"/>
          <w:numId w:val="1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Всё это доказательство высочайшего уровня развития БКМП и близость его к сложению цивилизации. 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3.</w:t>
      </w:r>
      <w:r>
        <w:rPr>
          <w:rFonts w:ascii="Bookman Old Style" w:hAnsi="Bookman Old Style"/>
          <w:sz w:val="16"/>
        </w:rPr>
        <w:t xml:space="preserve"> К востоку от Гумельницы – Кукутени-Триполье (3 четверть 3 тыс). 3 периода. Формируется одновременно с Гумельницей. Распространение: Трансильвания, Молдавия, лесостепная и правобережная Украина. Раннетрипольский – одновременно с Гумельницей. Близось набора изделий и химизм, но технологии разнятся. Использование ковки и варки вместо литья.</w:t>
      </w:r>
    </w:p>
    <w:p w:rsidR="002045C7" w:rsidRDefault="002045C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Клад у с. Карбуна. 850 предметов.444 медных. 2 топора, спиральные браслеты, бусы, пронизки, бляшки</w:t>
      </w:r>
    </w:p>
    <w:p w:rsidR="002045C7" w:rsidRDefault="002045C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Посёлки – однослойные, в отличие от Гумельницы. Меняли места (через 50-70лет), т.к. реки не наносили ил. Рядом с водой, на возвышенностях. Иногда имели ров, вал (п. Поливанов Яр). Дома: рядами, группами, кругами. П. Владимировка </w:t>
      </w:r>
      <w:r>
        <w:rPr>
          <w:rFonts w:ascii="Bookman Old Style" w:hAnsi="Bookman Old Style"/>
          <w:sz w:val="16"/>
          <w:lang w:val="en-US"/>
        </w:rPr>
        <w:t xml:space="preserve">S=76 </w:t>
      </w:r>
      <w:r>
        <w:rPr>
          <w:rFonts w:ascii="Bookman Old Style" w:hAnsi="Bookman Old Style"/>
          <w:sz w:val="16"/>
        </w:rPr>
        <w:t xml:space="preserve">га, 3000 чек. Позднее – ещё крупнее (450 га, 2700 построек, 14000 чек) «Протогород». </w:t>
      </w:r>
    </w:p>
    <w:p w:rsidR="002045C7" w:rsidRDefault="002045C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Жилища – землянки (полуземлянки) и глинобитные дома. Некоторые двух и трёхэтажные. Могли бытьочень длинными для большесемейной общины. В каждой комнате печь, сосуды для зерна, зернотёрки, иногда глиняный жертвенник.</w:t>
      </w:r>
    </w:p>
    <w:p w:rsidR="002045C7" w:rsidRDefault="002045C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Могильники. Только под полами домов (Лука Врублевецкая). Разнообразен и каменный инвентарь: долота, топоры, тёсла, отщепы, пластины</w:t>
      </w:r>
    </w:p>
    <w:p w:rsidR="002045C7" w:rsidRDefault="002045C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Керамика. Поздний этап. Желобчатый, спиралевидный, орнамент, дракон, ямки. Расписная посуда (три цвета).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4,5.</w:t>
      </w:r>
      <w:r>
        <w:rPr>
          <w:rFonts w:ascii="Bookman Old Style" w:hAnsi="Bookman Old Style"/>
          <w:sz w:val="16"/>
        </w:rPr>
        <w:t xml:space="preserve"> 3 тыс. передвижения огромных этнических групп. Практически исчезла культура расписной керамики, разрушилась БКМП. Изменения в металлообработке, привнесены с востока. В это время возникает ЦМП.</w:t>
      </w:r>
    </w:p>
    <w:p w:rsidR="002045C7" w:rsidRDefault="002045C7">
      <w:pPr>
        <w:numPr>
          <w:ilvl w:val="0"/>
          <w:numId w:val="20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ЦМП вокруг  Чёрного моря: Балкано-Карпатье. Юг Восточной Европы, Приуралье, Кавказ, Анатолия, Эгея, Западный Иран.</w:t>
      </w:r>
    </w:p>
    <w:p w:rsidR="002045C7" w:rsidRDefault="002045C7">
      <w:pPr>
        <w:numPr>
          <w:ilvl w:val="0"/>
          <w:numId w:val="20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2 зоны:</w:t>
      </w:r>
    </w:p>
    <w:p w:rsidR="002045C7" w:rsidRDefault="002045C7">
      <w:pPr>
        <w:numPr>
          <w:ilvl w:val="0"/>
          <w:numId w:val="2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южная. Преобладали земледелие и скотоводство (оседлые). Телли. Хурриты, семиты, картвелы. Б №7,8</w:t>
      </w:r>
    </w:p>
    <w:p w:rsidR="002045C7" w:rsidRDefault="002045C7">
      <w:pPr>
        <w:numPr>
          <w:ilvl w:val="0"/>
          <w:numId w:val="2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Северная. Часто скотоводы. Протоиндоевропейцы. Б №6</w:t>
      </w:r>
    </w:p>
    <w:p w:rsidR="002045C7" w:rsidRDefault="002045C7">
      <w:pPr>
        <w:pStyle w:val="a3"/>
      </w:pPr>
      <w:r>
        <w:t>Сходство в обработке металла, керамике, погребальных обрядах (в прямоугольных ямах на спине или боку). Общая система крепостей</w:t>
      </w:r>
    </w:p>
    <w:p w:rsidR="002045C7" w:rsidRDefault="002045C7">
      <w:pPr>
        <w:numPr>
          <w:ilvl w:val="0"/>
          <w:numId w:val="20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2 фазы: 3тыс. – ранняя бронза; кон.3-1пол.2 тыс. – ср. бронза.</w:t>
      </w:r>
    </w:p>
    <w:p w:rsidR="002045C7" w:rsidRDefault="002045C7">
      <w:pPr>
        <w:numPr>
          <w:ilvl w:val="0"/>
          <w:numId w:val="20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Характерны 5 видов орудий: втульчатые топоры, черенковые ножи, четырёхгранные шилья, долота, тёсла-долота. Все отливались в 2-х створчатые формы из камня, глины. Появляются мыш. бронзы (раньше всего в Анатолии и на Кавказе).</w:t>
      </w:r>
    </w:p>
    <w:p w:rsidR="002045C7" w:rsidRDefault="002045C7">
      <w:pPr>
        <w:numPr>
          <w:ilvl w:val="0"/>
          <w:numId w:val="20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Очаги Анатолии. Троя1: втульчатые топоры, кинжалы, ножи, тёсла-долота. Всё из мышьяковой бронзы. Гиссарлыкский телль Трои раскапывали Шлиман, и Дёрпфельд, и Блеген. 9 слоёв. Бронза – 6 слоёв. Четырёхугольные дома с портиком с открытыми дворами. Посёлок окружён кам. стеной. Растили просо, пшеницу, ячмень, разводили коз, коров, овец, свиней. Ткачество. Керамика без круга – чёрная, красная. Камень и кость редки. </w:t>
      </w:r>
    </w:p>
    <w:p w:rsidR="002045C7" w:rsidRDefault="002045C7">
      <w:pPr>
        <w:numPr>
          <w:ilvl w:val="0"/>
          <w:numId w:val="20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Связи с Балканами (например, Эзеро). Сходство в составе мыш. бронз, типах орудий, керамике, украшениях. Эзеро – 3 тыс., Балканы и Нижний Дунай. Телли Эзеро – рядом с водой. Имели оборону. Дома из переплетённых лозой деревянных стоек, обмазанных глиной. Массивные печи, зернотёрки. Растили горох, вики, ячмень, пшеницу, виноград. Занимаются скотоводством.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2 фаза</w:t>
      </w:r>
      <w:r>
        <w:rPr>
          <w:rFonts w:ascii="Bookman Old Style" w:hAnsi="Bookman Old Style"/>
          <w:sz w:val="16"/>
        </w:rPr>
        <w:t>. (кон. 3 – сер. 2 тыс. до н.э. )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Расширение ЦМП на восток, но индивидуализация районов – предвестие распада. </w:t>
      </w:r>
    </w:p>
    <w:p w:rsidR="002045C7" w:rsidRDefault="002045C7">
      <w:pPr>
        <w:pStyle w:val="a3"/>
        <w:rPr>
          <w:b/>
        </w:rPr>
      </w:pPr>
      <w:r>
        <w:t>Изобретение закрытой формы с летником – увеличение ассортимента орудий, широкое применение оловянной бронзы на Кавказе, в Малой Азии, на Карпатах. «Металлургическая ре-ия» в нач. 2 тыс. – высокий рост добычи производства мет. Этнокультурные изменения. На смену ямным племенам приходит катакомбная культура; майкопской – северокавк. На юге – мощное классовое расслоение. Культуры Троя2, Триалетская культура и Северокавказский очаг на Кавказе.</w:t>
      </w: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6.</w:t>
      </w:r>
      <w:r>
        <w:rPr>
          <w:rFonts w:ascii="Bookman Old Style" w:hAnsi="Bookman Old Style"/>
          <w:sz w:val="16"/>
        </w:rPr>
        <w:t xml:space="preserve"> В нач. 3 тыс. кавказская мышьяковая медь хлынула в лесостепи Северного Причерноморья (ямная и усатовская, позднее катакомбная и полтавкинская культуры). Ямная (нач 3 – нач 2 тыс.)  - от Южного Приуралья до Балкано-Карпат. </w:t>
      </w:r>
    </w:p>
    <w:p w:rsidR="002045C7" w:rsidRDefault="002045C7">
      <w:pPr>
        <w:numPr>
          <w:ilvl w:val="0"/>
          <w:numId w:val="2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Костяки скрюченные на спине или боку, посыпаны охрой. Инвентарь беден: кремневые стрелы, ножи, костяные гарпуны, крючки, шилья, булавки, бусы. Из меди: шилья, ножи, долотца, тёсла. Круглодонные и остродонные сосуды. Орнамент гребешковый, точечный, шнуровой. Погребения с деревянными повозками – мобильны (Аккермень, Сторожевая могила на Украине). </w:t>
      </w:r>
    </w:p>
    <w:p w:rsidR="002045C7" w:rsidRDefault="002045C7">
      <w:pPr>
        <w:numPr>
          <w:ilvl w:val="0"/>
          <w:numId w:val="2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Хозяйство скотоводческое и смешанное в районе контактов с земледельцами. Поэтому появляется патриархат. Разводили коров, овец, лошадей. Смешанные оседали – с. Михайловка (найдены мотыги, вкладыши). 2 очага металопроизв. на ямной территории:</w:t>
      </w:r>
    </w:p>
    <w:p w:rsidR="002045C7" w:rsidRDefault="002045C7">
      <w:pPr>
        <w:numPr>
          <w:ilvl w:val="0"/>
          <w:numId w:val="2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Преднепровье. Импульсы с Балкан и Сев. Кавказа. Мышьяковые бронзы: двулезвийные ножи, топоры-тёсла, шилья, ножи-бритвы. Изделие местное, т.к. найдены инструменты производства, наковальни, глиняная трубка для мехов, ступки для руды.</w:t>
      </w:r>
    </w:p>
    <w:p w:rsidR="002045C7" w:rsidRDefault="002045C7">
      <w:pPr>
        <w:numPr>
          <w:ilvl w:val="0"/>
          <w:numId w:val="2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Южный Урал, Поволжье. Кавказское влияние. Кавказский тип ножей и топоров, но иной по составу.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7. </w:t>
      </w:r>
      <w:r>
        <w:rPr>
          <w:rFonts w:ascii="Bookman Old Style" w:hAnsi="Bookman Old Style"/>
          <w:sz w:val="16"/>
        </w:rPr>
        <w:t>Одновременно с Куро-аракским – Майкопский очаг на Кавказе (до сер. 3 тыс.). Большинство находок в погребениях, кургана Дольменах (5 плит). Территория Северного Кавказа. Характерные для ЦМП мышьяковые бронзы. Местные вещи – двурогие вилки, ножи-кинжалы продольными рёбрами, мет. посуда. 2 этапа:</w:t>
      </w:r>
    </w:p>
    <w:p w:rsidR="002045C7" w:rsidRDefault="002045C7">
      <w:pPr>
        <w:numPr>
          <w:ilvl w:val="0"/>
          <w:numId w:val="2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Курган на р. Белой. Под насыпью 11м. трёхчастная яма. 3 скорченных покойника. В большей – усыпан золотыми украшениями: золотые бляшки-львы –быки –розетки, шесть серебряных трубок (по 1 м) и 4 быка, 2 серебряных сосуда. Один – с пейзажем Кавказского хребта. Медные: мотыга, топоры, долота, кинжал. Каменные стрелы. Вероятно вождь.</w:t>
      </w:r>
    </w:p>
    <w:p w:rsidR="002045C7" w:rsidRDefault="002045C7">
      <w:pPr>
        <w:numPr>
          <w:ilvl w:val="0"/>
          <w:numId w:val="2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Больше богатых курганов у ст. Новосвободной. В засыпанных дольменах. Инвентарь: каменные топоры, вкладыши, чёрнолощёная посуда. Набор металла.</w:t>
      </w:r>
    </w:p>
    <w:p w:rsidR="002045C7" w:rsidRDefault="002045C7">
      <w:pPr>
        <w:ind w:firstLine="720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Из поселений известно Галюгаевское с овальными жилищами. Огромные пифосы, горшки, миски, возможно на гонч. круге. Зернотёрки, вкладыши, грузики к станкам. Земледелие и скотоводство (крупный рог.скот, лошади).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8. </w:t>
      </w:r>
      <w:r>
        <w:rPr>
          <w:rFonts w:ascii="Bookman Old Style" w:hAnsi="Bookman Old Style"/>
          <w:sz w:val="16"/>
        </w:rPr>
        <w:t>Важную роль в 1 фазе ЦМП сыграл Куро-аракский очаг Закавказья (3 тыс. до н.э.). Богатые месторождения Малого Кавказа. Кроме характерных для ЦМП – специфические орудия: топоры-клевцы, наконечники копий и серпы.</w:t>
      </w:r>
    </w:p>
    <w:p w:rsidR="002045C7" w:rsidRDefault="002045C7">
      <w:pPr>
        <w:numPr>
          <w:ilvl w:val="0"/>
          <w:numId w:val="2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Земледелие и на равнинах и в горах (террасное земледелие). Системы ирригации, плуг.</w:t>
      </w:r>
    </w:p>
    <w:p w:rsidR="002045C7" w:rsidRDefault="002045C7">
      <w:pPr>
        <w:numPr>
          <w:ilvl w:val="0"/>
          <w:numId w:val="2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Дома имеют круглые центральные комнаты, выложены галькой, с коническими крышами. В центре – очаг. Примеры – пос Шенгавит.</w:t>
      </w:r>
    </w:p>
    <w:p w:rsidR="002045C7" w:rsidRDefault="002045C7">
      <w:pPr>
        <w:numPr>
          <w:ilvl w:val="0"/>
          <w:numId w:val="2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Посуда чёрная, лощёная. Вкладыши, булавы из камня.</w:t>
      </w:r>
    </w:p>
    <w:p w:rsidR="002045C7" w:rsidRDefault="002045C7">
      <w:pPr>
        <w:numPr>
          <w:ilvl w:val="0"/>
          <w:numId w:val="2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Погребения на боку в каменных ящиках или глиняных склепах.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9. </w:t>
      </w:r>
      <w:r>
        <w:rPr>
          <w:rFonts w:ascii="Bookman Old Style" w:hAnsi="Bookman Old Style"/>
          <w:sz w:val="16"/>
        </w:rPr>
        <w:t>Катакомбные племена обитали в Северном Причерноморье (20-16вв.). От Волги до Низовий Дуная. 5-6 самостоятельных культур. Общая черта – катакомбные погребения, то есть ямы с ответвлением. Покойник в скорченном положении, лицом ко входу, заложенному боёвнами и камнями. Инвентарь – посуда, украшения, орудия труда, кости.</w:t>
      </w:r>
    </w:p>
    <w:p w:rsidR="002045C7" w:rsidRDefault="002045C7">
      <w:pPr>
        <w:numPr>
          <w:ilvl w:val="0"/>
          <w:numId w:val="2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Керамика – сосуд с плоским дном и цилиндрической шейкой. Шнуровой орнамент.</w:t>
      </w:r>
    </w:p>
    <w:p w:rsidR="002045C7" w:rsidRDefault="002045C7">
      <w:pPr>
        <w:numPr>
          <w:ilvl w:val="0"/>
          <w:numId w:val="28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Поселения – недолговременные, на возвышенностях. Земледелие – подсобное. Хоз-во – полукочевое скотоводство (овец). Но были и коровы, и лошади. Имущественное расслоение. В богатых погребениях – повозки. Наряду с каменными есть и мет. орудия и мыш. бронз. Наиболее насыщена ими Донецкая катакомбная культура: листовидные ножи, кинжалы, топоры, долота, кирки.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10.</w:t>
      </w:r>
      <w:r>
        <w:rPr>
          <w:rFonts w:ascii="Bookman Old Style" w:hAnsi="Bookman Old Style"/>
          <w:sz w:val="16"/>
        </w:rPr>
        <w:t xml:space="preserve"> Евразийская (17-9вв.). От левобережной Украины до Саяно-Алтая, от Сев. Кавказа до тайги. Очаги – петровский, сейминско-турбинский, абашевский, срубный, алакульский, фёдоровский. Такая большая система – консолидация подвижных скотоводческих племён. Общие: черенковые ножи с расширением, серпы, втульчатые колья и долота, желобчатые украшения. Преобладают оловянные бронзы. Сложное тонкостенное литьё и многосторонние формы. Ведущая роль при возникновении ЕАМП – у абашевской провинции (2-3 четверть 2 тыс.). Памятники в Ср. Поволжье (Пепкинский курган: 27 убитых мужчин, орудия металлурга, плавильные чаши, наковальни, молоты, формы), Подонье, Башкирии, Юж. Урале. На оз. Галическое – 2 мужские статуэтки – Луну и Солнце, обрядовые предметы… Абашевцы само разрабатывали медь и олово на Урале и в Поволжье и Подонье.</w:t>
      </w: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b/>
          <w:sz w:val="16"/>
        </w:rPr>
      </w:pP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11.</w:t>
      </w:r>
      <w:r>
        <w:rPr>
          <w:rFonts w:ascii="Bookman Old Style" w:hAnsi="Bookman Old Style"/>
          <w:sz w:val="16"/>
        </w:rPr>
        <w:t xml:space="preserve"> Другой импульс от Сейминско-турбинских племён. Они мигрировали с Алтая в Вост. Европу, привнеся новые оловянные бронзы. За 2 века 4000 км. На лошадях с военной организацией. Сталкиваются с абашевцами. От Урала расходятся по 3-м путям. Потом погибли или ассимилировали. Поселений не обнаружено. Только 5  некрополей. Сейма, Турба – к востоку; Ростовка, Сатыга – к Западу от Урала. Часто останки отсутствуют, как и керамика. Орудия: вислообушные, топоры-кельты, наконечники копий, двулезвийные ножи и кинжалы. Навершия ручек завершаются фигурками лошади, головой лося. Химизм разнится. Серебро, золото, вкладыши, скребки, бусы из нефрита и горного хрусталя.</w:t>
      </w:r>
    </w:p>
    <w:p w:rsidR="002045C7" w:rsidRDefault="002045C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12.</w:t>
      </w:r>
      <w:r>
        <w:rPr>
          <w:rFonts w:ascii="Bookman Old Style" w:hAnsi="Bookman Old Style"/>
          <w:sz w:val="16"/>
        </w:rPr>
        <w:t xml:space="preserve"> Возникает на Западе ЕАМИ – Восточная Украина, Южный Урал. 2 пол. 2 тыс. до н. э.</w:t>
      </w:r>
    </w:p>
    <w:p w:rsidR="002045C7" w:rsidRDefault="002045C7">
      <w:pPr>
        <w:numPr>
          <w:ilvl w:val="0"/>
          <w:numId w:val="2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Прямоугольные могильники. Иногда бревенчатый накат, столбы, срубы. Покойник скорчен на левом боку на подстилке. Найдены жертвоприношения.</w:t>
      </w:r>
    </w:p>
    <w:p w:rsidR="002045C7" w:rsidRDefault="002045C7">
      <w:pPr>
        <w:numPr>
          <w:ilvl w:val="0"/>
          <w:numId w:val="2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Поселения вблизи рек. Полуземлянки иногда 150 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. Стены укреплены брёвнами. Несколько очагов – парные семьи. Много орудий мет производства. Керамика плоскодонная, цилиндрическая. Металла много: вислообушные топоры, ножи с упором, копья, желобчатые долота, крюкастые серпы, кельты.</w:t>
      </w:r>
    </w:p>
    <w:p w:rsidR="002045C7" w:rsidRDefault="002045C7">
      <w:pPr>
        <w:numPr>
          <w:ilvl w:val="0"/>
          <w:numId w:val="2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Несколько бронзовых кладов. Сосновая Маза (массивные косари). Имущественное расслоение. Оловянных бронз мало. Сырьё часто привозное. Идёт обособление мастеров-металлургов.</w:t>
      </w:r>
      <w:bookmarkStart w:id="0" w:name="_GoBack"/>
      <w:bookmarkEnd w:id="0"/>
    </w:p>
    <w:sectPr w:rsidR="002045C7">
      <w:pgSz w:w="16840" w:h="11907" w:orient="landscape" w:code="9"/>
      <w:pgMar w:top="709" w:right="680" w:bottom="709" w:left="567" w:header="720" w:footer="720" w:gutter="0"/>
      <w:cols w:num="5" w:sep="1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0B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9CB73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4750E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0DA17B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A01795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195E5FDB"/>
    <w:multiLevelType w:val="singleLevel"/>
    <w:tmpl w:val="3F503F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>
    <w:nsid w:val="1B4A20DF"/>
    <w:multiLevelType w:val="multilevel"/>
    <w:tmpl w:val="986297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1EF14926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>
    <w:nsid w:val="1F3A28A4"/>
    <w:multiLevelType w:val="multilevel"/>
    <w:tmpl w:val="F690998E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587"/>
        </w:tabs>
        <w:ind w:firstLine="227"/>
      </w:pPr>
    </w:lvl>
    <w:lvl w:ilvl="2">
      <w:start w:val="1"/>
      <w:numFmt w:val="lowerRoman"/>
      <w:lvlText w:val="%3)"/>
      <w:lvlJc w:val="left"/>
      <w:pPr>
        <w:tabs>
          <w:tab w:val="num" w:pos="1174"/>
        </w:tabs>
        <w:ind w:firstLine="45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FDC6EA9"/>
    <w:multiLevelType w:val="singleLevel"/>
    <w:tmpl w:val="3F503F16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10">
    <w:nsid w:val="259A5176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1">
    <w:nsid w:val="31C46CB6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327C0BAE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352E5CA8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4">
    <w:nsid w:val="378A5B30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3D8F6471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44BD4556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>
    <w:nsid w:val="490A39A1"/>
    <w:multiLevelType w:val="multilevel"/>
    <w:tmpl w:val="986297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4F177254"/>
    <w:multiLevelType w:val="multilevel"/>
    <w:tmpl w:val="5F944244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587"/>
        </w:tabs>
        <w:ind w:firstLine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04E0187"/>
    <w:multiLevelType w:val="multilevel"/>
    <w:tmpl w:val="769245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57580824"/>
    <w:multiLevelType w:val="singleLevel"/>
    <w:tmpl w:val="C82007AC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1">
    <w:nsid w:val="5ABA6BE0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2">
    <w:nsid w:val="5BD83822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>
    <w:nsid w:val="6F6C468B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4">
    <w:nsid w:val="705C3F11"/>
    <w:multiLevelType w:val="multilevel"/>
    <w:tmpl w:val="B5B68C82"/>
    <w:lvl w:ilvl="0">
      <w:start w:val="1"/>
      <w:numFmt w:val="decimal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587"/>
        </w:tabs>
        <w:ind w:firstLine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4192E83"/>
    <w:multiLevelType w:val="multilevel"/>
    <w:tmpl w:val="9BD022D2"/>
    <w:lvl w:ilvl="0">
      <w:start w:val="1"/>
      <w:numFmt w:val="bullet"/>
      <w:lvlText w:val="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44"/>
        </w:tabs>
        <w:ind w:firstLine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756742F4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>
    <w:nsid w:val="7727599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8">
    <w:nsid w:val="79C1238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0"/>
  </w:num>
  <w:num w:numId="5">
    <w:abstractNumId w:val="13"/>
  </w:num>
  <w:num w:numId="6">
    <w:abstractNumId w:val="22"/>
  </w:num>
  <w:num w:numId="7">
    <w:abstractNumId w:val="18"/>
  </w:num>
  <w:num w:numId="8">
    <w:abstractNumId w:val="24"/>
  </w:num>
  <w:num w:numId="9">
    <w:abstractNumId w:val="8"/>
  </w:num>
  <w:num w:numId="10">
    <w:abstractNumId w:val="1"/>
  </w:num>
  <w:num w:numId="11">
    <w:abstractNumId w:val="7"/>
  </w:num>
  <w:num w:numId="12">
    <w:abstractNumId w:val="28"/>
  </w:num>
  <w:num w:numId="13">
    <w:abstractNumId w:val="23"/>
  </w:num>
  <w:num w:numId="14">
    <w:abstractNumId w:val="25"/>
  </w:num>
  <w:num w:numId="15">
    <w:abstractNumId w:val="9"/>
  </w:num>
  <w:num w:numId="16">
    <w:abstractNumId w:val="12"/>
  </w:num>
  <w:num w:numId="17">
    <w:abstractNumId w:val="11"/>
  </w:num>
  <w:num w:numId="18">
    <w:abstractNumId w:val="21"/>
  </w:num>
  <w:num w:numId="19">
    <w:abstractNumId w:val="15"/>
  </w:num>
  <w:num w:numId="20">
    <w:abstractNumId w:val="5"/>
  </w:num>
  <w:num w:numId="21">
    <w:abstractNumId w:val="3"/>
  </w:num>
  <w:num w:numId="22">
    <w:abstractNumId w:val="0"/>
  </w:num>
  <w:num w:numId="23">
    <w:abstractNumId w:val="20"/>
  </w:num>
  <w:num w:numId="24">
    <w:abstractNumId w:val="26"/>
  </w:num>
  <w:num w:numId="25">
    <w:abstractNumId w:val="16"/>
  </w:num>
  <w:num w:numId="26">
    <w:abstractNumId w:val="14"/>
  </w:num>
  <w:num w:numId="27">
    <w:abstractNumId w:val="4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ACB"/>
    <w:rsid w:val="002045C7"/>
    <w:rsid w:val="002A2ACB"/>
    <w:rsid w:val="00D45A6D"/>
    <w:rsid w:val="00F5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CAD92-0A90-4015-B604-2F0C75D1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Bookman Old Style" w:hAnsi="Bookman Old Sty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Межпланет. косм. станц. "Мир"</Company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Череззаборногузадерищенский</dc:creator>
  <cp:keywords/>
  <cp:lastModifiedBy>admin</cp:lastModifiedBy>
  <cp:revision>2</cp:revision>
  <dcterms:created xsi:type="dcterms:W3CDTF">2014-02-04T13:27:00Z</dcterms:created>
  <dcterms:modified xsi:type="dcterms:W3CDTF">2014-02-04T13:27:00Z</dcterms:modified>
</cp:coreProperties>
</file>