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6499" w:rsidRDefault="007678D4">
      <w:pPr>
        <w:pStyle w:val="1"/>
        <w:jc w:val="center"/>
      </w:pPr>
      <w:r>
        <w:t>АРМ специалиста</w:t>
      </w:r>
    </w:p>
    <w:p w:rsidR="00C56499" w:rsidRPr="007678D4" w:rsidRDefault="007678D4">
      <w:pPr>
        <w:pStyle w:val="a3"/>
        <w:divId w:val="1968272473"/>
      </w:pPr>
      <w:r>
        <w:rPr>
          <w:b/>
          <w:bCs/>
        </w:rPr>
        <w:t>1С:Предприятие является универсальной системой автоматизации деятельности предприятия. За счёт своей универсальности система 1С:Предприятие может быть использована для автоматизации самых разных участков экономической деятельности предприятия: учёта товарных и материальных средств, взаиморасчётов с контрагентами, расчёта заработной платы, расчёта амортизации основных средств, бухгалтерского учёта и т. д.</w:t>
      </w:r>
    </w:p>
    <w:p w:rsidR="00C56499" w:rsidRDefault="007678D4">
      <w:pPr>
        <w:pStyle w:val="a3"/>
        <w:divId w:val="1968272473"/>
      </w:pPr>
      <w:r>
        <w:rPr>
          <w:b/>
          <w:bCs/>
        </w:rPr>
        <w:t xml:space="preserve">Основной особенностью системы 1С:Предприятие является её конфигурируемость. Собственно система 1С:Предприятие представляет собой совокупность механизмов, предназначенных для манипулирования различными типами объектов предметной области. Конкретный набор объектов, структуры информационных массивов, алгоритмы обработки информации определяет конкретная конфигурация. Вместе с конфигурацией система 1С:Предприятие выступает в качестве уже готового к использованию программного продукта, ориентированного на определённые типы предприятий и классы решаемых задач. </w:t>
      </w:r>
    </w:p>
    <w:p w:rsidR="00C56499" w:rsidRDefault="007678D4">
      <w:pPr>
        <w:pStyle w:val="a3"/>
        <w:divId w:val="1968272473"/>
      </w:pPr>
      <w:r>
        <w:rPr>
          <w:b/>
          <w:bCs/>
        </w:rPr>
        <w:t>Конфигурация создаётся штатными средствами системы. Обычно конфигурация поставляется фирмой-разработчиком в качестве «типовой», но может быть изменена, дополнена пользователем системы, а также разработана заново.</w:t>
      </w:r>
    </w:p>
    <w:p w:rsidR="00C56499" w:rsidRDefault="007678D4">
      <w:pPr>
        <w:pStyle w:val="a3"/>
        <w:divId w:val="1968272473"/>
      </w:pPr>
      <w:r>
        <w:rPr>
          <w:b/>
          <w:bCs/>
        </w:rPr>
        <w:t>Система 1С:Предприятие имеет компонентарную структуру. Часть возможностей, предоставляемых системой для решения задач автоматизации, является базовыми, то есть поддерживается в любом варианте поставки системы. Это, прежде всего, механизмы поддержки справочников и документов. Другие возможности реализуются компонентами системы: например, ведение списка бухгалтерских счетов. Таким образом, состав установленных компонентов определяет функциональные возможности системы.</w:t>
      </w:r>
    </w:p>
    <w:p w:rsidR="00C56499" w:rsidRDefault="007678D4">
      <w:pPr>
        <w:pStyle w:val="a3"/>
        <w:divId w:val="1968272473"/>
      </w:pPr>
      <w:r>
        <w:rPr>
          <w:b/>
          <w:bCs/>
        </w:rPr>
        <w:t>Всего существует три основных компонента: «Бухгалтерский учёт», «Оперативный учёт» и «Расчёт». Каждый компонент расширяет возможности системы своим механизмом обработки информации. Эти механизмы нельзя однозначно сопоставить с конкретными задачами автоматизации предметной области, однако, они имеют достаточно чёткую направленность, которая определяет выбор состава необходимых компонентов, для создания конкретной конфигурации.</w:t>
      </w:r>
    </w:p>
    <w:p w:rsidR="00C56499" w:rsidRDefault="007678D4">
      <w:pPr>
        <w:pStyle w:val="a3"/>
        <w:divId w:val="1968272473"/>
      </w:pPr>
      <w:r>
        <w:rPr>
          <w:b/>
          <w:bCs/>
        </w:rPr>
        <w:t>Компонент «Бухгалтерский учёт» реализует отражение хозяйственных операций, происходящих на предприятии в бухгалтерском учёте. Она манипулирует такими понятиями, как бухгалтерские счета, операции и проводки. Возможности компонента «Бухгалтерский учёт» позволяют вести учёт параллельно в нескольких планах счетов, вести многомерный и многоуровневый учёт, количественный и валютный учёт. Компонент «Бухгалтерский учёт» предоставляет возможность ведения бухгалтерского учёта для нескольких мероприятий в одной информационной базе.</w:t>
      </w:r>
    </w:p>
    <w:p w:rsidR="00C56499" w:rsidRDefault="007678D4">
      <w:pPr>
        <w:pStyle w:val="a3"/>
        <w:divId w:val="1968272473"/>
      </w:pPr>
      <w:r>
        <w:rPr>
          <w:b/>
          <w:bCs/>
        </w:rPr>
        <w:t>Компонент «Оперативный учёт» предназначен для оперативного учёта наличия денежных средств.  Возможности компонента «Оперативный учёт» позволяют регистрировать движения и получать информацию о движениях и остатках товарных, материальных, денежных и других средств предприятия в реальном времени в самых различных разрезах. Компонент «Оперативный учёт» поддерживает механизм регистров, который и обеспечивает запись движений и получение остатков в различных разрезах. Использование этого механизма позволяет автоматизировать учёт взаиморасчётов с клиентами, учёт складских запасов товаров и многое другое. Одна из главных областей применения данного компонента – автоматизация учёта складских и торговых операций.</w:t>
      </w:r>
    </w:p>
    <w:p w:rsidR="00C56499" w:rsidRDefault="007678D4">
      <w:pPr>
        <w:pStyle w:val="a3"/>
        <w:divId w:val="1968272473"/>
      </w:pPr>
      <w:r>
        <w:rPr>
          <w:b/>
          <w:bCs/>
        </w:rPr>
        <w:t>Компонент «Расчёт» предназначен для автоматизации сложных периодических расчётов. Возможности этого компонента позволяют выполнить расчёты различной сложности, в том числе с пересчётом результатов «задним числом», и вести архив расчётов за прошедшие периоды. Эти возможности реализуются журналами расчётов, поддерживаемыми данной компонентой. Одна из областей применения компонента – расчёт заработной платы.</w:t>
      </w:r>
    </w:p>
    <w:p w:rsidR="00C56499" w:rsidRDefault="007678D4">
      <w:pPr>
        <w:pStyle w:val="a3"/>
        <w:divId w:val="1968272473"/>
      </w:pPr>
      <w:r>
        <w:rPr>
          <w:b/>
          <w:bCs/>
        </w:rPr>
        <w:t> </w:t>
      </w:r>
      <w:bookmarkStart w:id="0" w:name="_GoBack"/>
      <w:bookmarkEnd w:id="0"/>
    </w:p>
    <w:sectPr w:rsidR="00C5649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678D4"/>
    <w:rsid w:val="007678D4"/>
    <w:rsid w:val="0099629D"/>
    <w:rsid w:val="00C56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4CC910-9519-475F-AE67-D6337E8ED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827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559</Words>
  <Characters>3190</Characters>
  <Application>Microsoft Office Word</Application>
  <DocSecurity>0</DocSecurity>
  <Lines>26</Lines>
  <Paragraphs>7</Paragraphs>
  <ScaleCrop>false</ScaleCrop>
  <Company/>
  <LinksUpToDate>false</LinksUpToDate>
  <CharactersWithSpaces>3742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АРМ специалиста</dc:title>
  <dc:subject/>
  <dc:creator>admin</dc:creator>
  <cp:keywords/>
  <dc:description/>
  <cp:lastModifiedBy>admin</cp:lastModifiedBy>
  <cp:revision>2</cp:revision>
  <dcterms:created xsi:type="dcterms:W3CDTF">2014-02-18T10:44:00Z</dcterms:created>
  <dcterms:modified xsi:type="dcterms:W3CDTF">2014-02-18T10:44:00Z</dcterms:modified>
</cp:coreProperties>
</file>