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EF" w:rsidRDefault="00EA44EF">
      <w:pPr>
        <w:pStyle w:val="a6"/>
      </w:pPr>
      <w:r>
        <w:t xml:space="preserve">Рязанский государственный медицинский университет </w:t>
      </w:r>
    </w:p>
    <w:p w:rsidR="00EA44EF" w:rsidRDefault="00EA44EF">
      <w:pPr>
        <w:jc w:val="center"/>
        <w:rPr>
          <w:sz w:val="28"/>
        </w:rPr>
      </w:pPr>
      <w:r>
        <w:rPr>
          <w:sz w:val="28"/>
        </w:rPr>
        <w:t>им. акад. И. П. Павлова</w:t>
      </w: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pStyle w:val="1"/>
      </w:pPr>
      <w:r>
        <w:t>Юридический факультет</w:t>
      </w: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pStyle w:val="2"/>
        <w:rPr>
          <w:shadow/>
          <w:spacing w:val="20"/>
          <w:sz w:val="72"/>
        </w:rPr>
      </w:pPr>
      <w:r>
        <w:rPr>
          <w:shadow/>
          <w:spacing w:val="20"/>
          <w:sz w:val="72"/>
        </w:rPr>
        <w:t>РЕФЕРАТ</w:t>
      </w:r>
    </w:p>
    <w:p w:rsidR="00EA44EF" w:rsidRDefault="00EA44EF">
      <w:pPr>
        <w:jc w:val="center"/>
        <w:rPr>
          <w:rFonts w:ascii="Arial" w:hAnsi="Arial"/>
          <w:i/>
          <w:sz w:val="28"/>
        </w:rPr>
      </w:pPr>
    </w:p>
    <w:p w:rsidR="00EA44EF" w:rsidRDefault="00EA44EF">
      <w:pPr>
        <w:jc w:val="center"/>
        <w:rPr>
          <w:rFonts w:ascii="Arial" w:hAnsi="Arial"/>
          <w:i/>
          <w:imprint/>
          <w:sz w:val="40"/>
        </w:rPr>
      </w:pPr>
      <w:r>
        <w:rPr>
          <w:rFonts w:ascii="Arial" w:hAnsi="Arial"/>
          <w:i/>
          <w:imprint/>
          <w:sz w:val="40"/>
        </w:rPr>
        <w:t>по теории государственного управления</w:t>
      </w:r>
    </w:p>
    <w:p w:rsidR="00EA44EF" w:rsidRDefault="00EA44EF">
      <w:pPr>
        <w:jc w:val="center"/>
        <w:rPr>
          <w:rFonts w:ascii="Arial" w:hAnsi="Arial"/>
          <w:i/>
          <w:imprint/>
          <w:sz w:val="40"/>
        </w:rPr>
      </w:pPr>
    </w:p>
    <w:p w:rsidR="00EA44EF" w:rsidRDefault="00EA44EF">
      <w:pPr>
        <w:pStyle w:val="3"/>
        <w:jc w:val="center"/>
        <w:rPr>
          <w:rFonts w:ascii="Courier New" w:hAnsi="Courier New"/>
          <w:b/>
          <w:i w:val="0"/>
          <w:imprint/>
          <w:sz w:val="40"/>
        </w:rPr>
      </w:pPr>
      <w:r>
        <w:rPr>
          <w:rFonts w:ascii="Courier New" w:hAnsi="Courier New"/>
          <w:b/>
          <w:i w:val="0"/>
          <w:imprint/>
          <w:sz w:val="40"/>
        </w:rPr>
        <w:t>На тему: аспекты управления</w:t>
      </w:r>
    </w:p>
    <w:p w:rsidR="00EA44EF" w:rsidRDefault="00EA44EF">
      <w:pPr>
        <w:jc w:val="both"/>
        <w:rPr>
          <w:sz w:val="28"/>
        </w:rPr>
      </w:pPr>
    </w:p>
    <w:p w:rsidR="00EA44EF" w:rsidRDefault="00212FE2">
      <w:p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55pt;margin-top:15.8pt;width:194.4pt;height:49.65pt;z-index:251657216" o:allowincell="f" filled="f" stroked="f">
            <v:textbox style="mso-next-textbox:#_x0000_s1026">
              <w:txbxContent>
                <w:p w:rsidR="00EA44EF" w:rsidRDefault="00EA44E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Выполнил: студент </w:t>
                  </w:r>
                  <w:r>
                    <w:rPr>
                      <w:sz w:val="28"/>
                      <w:lang w:val="en-US"/>
                    </w:rPr>
                    <w:t xml:space="preserve">II </w:t>
                  </w:r>
                  <w:r>
                    <w:rPr>
                      <w:sz w:val="28"/>
                    </w:rPr>
                    <w:t xml:space="preserve">курса </w:t>
                  </w:r>
                </w:p>
                <w:p w:rsidR="00EA44EF" w:rsidRDefault="00EA44E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Ивашенцев Леонид</w:t>
                  </w:r>
                </w:p>
              </w:txbxContent>
            </v:textbox>
          </v:shape>
        </w:pict>
      </w: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jc w:val="center"/>
        <w:rPr>
          <w:sz w:val="28"/>
        </w:rPr>
      </w:pPr>
    </w:p>
    <w:p w:rsidR="00EA44EF" w:rsidRDefault="00212FE2">
      <w:pPr>
        <w:jc w:val="both"/>
        <w:rPr>
          <w:sz w:val="28"/>
        </w:rPr>
      </w:pPr>
      <w:r>
        <w:rPr>
          <w:noProof/>
          <w:sz w:val="28"/>
        </w:rPr>
        <w:pict>
          <v:shape id="_x0000_s1027" type="#_x0000_t202" style="position:absolute;left:0;text-align:left;margin-left:135.6pt;margin-top:81.85pt;width:136.8pt;height:28.8pt;z-index:251658240" o:allowincell="f" filled="f" stroked="f">
            <v:textbox>
              <w:txbxContent>
                <w:p w:rsidR="00EA44EF" w:rsidRDefault="00EA44E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Рязань 2002</w:t>
                  </w:r>
                </w:p>
              </w:txbxContent>
            </v:textbox>
          </v:shape>
        </w:pict>
      </w:r>
    </w:p>
    <w:p w:rsidR="00EA44EF" w:rsidRDefault="00EA44EF">
      <w:pPr>
        <w:pStyle w:val="4"/>
        <w:ind w:firstLine="0"/>
      </w:pPr>
    </w:p>
    <w:p w:rsidR="00EA44EF" w:rsidRDefault="00EA44EF">
      <w:pPr>
        <w:jc w:val="both"/>
        <w:rPr>
          <w:b/>
          <w:sz w:val="28"/>
        </w:rPr>
      </w:pPr>
    </w:p>
    <w:p w:rsidR="00EA44EF" w:rsidRDefault="00EA44EF">
      <w:pPr>
        <w:rPr>
          <w:lang w:val="en-US"/>
        </w:rPr>
      </w:pPr>
    </w:p>
    <w:p w:rsidR="00EA44EF" w:rsidRDefault="00EA44EF">
      <w:pPr>
        <w:rPr>
          <w:lang w:val="en-US"/>
        </w:rPr>
      </w:pPr>
    </w:p>
    <w:p w:rsidR="00EA44EF" w:rsidRDefault="00EA44EF">
      <w:pPr>
        <w:rPr>
          <w:lang w:val="en-US"/>
        </w:rPr>
      </w:pPr>
    </w:p>
    <w:p w:rsidR="00EA44EF" w:rsidRDefault="00EA44EF">
      <w:pPr>
        <w:pStyle w:val="1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ПЛАН</w:t>
      </w:r>
    </w:p>
    <w:p w:rsidR="00EA44EF" w:rsidRDefault="00EA44EF">
      <w:pPr>
        <w:jc w:val="center"/>
        <w:rPr>
          <w:sz w:val="28"/>
        </w:rPr>
      </w:pPr>
    </w:p>
    <w:p w:rsidR="00EA44EF" w:rsidRDefault="00EA44EF">
      <w:pPr>
        <w:pStyle w:val="6"/>
        <w:rPr>
          <w:b/>
        </w:rPr>
      </w:pPr>
      <w:r>
        <w:rPr>
          <w:b/>
        </w:rPr>
        <w:t>Введение</w:t>
      </w:r>
    </w:p>
    <w:p w:rsidR="00EA44EF" w:rsidRDefault="00EA44EF">
      <w:pPr>
        <w:jc w:val="both"/>
        <w:rPr>
          <w:b/>
          <w:sz w:val="28"/>
        </w:rPr>
      </w:pPr>
    </w:p>
    <w:p w:rsidR="00EA44EF" w:rsidRDefault="00EA44EF">
      <w:pPr>
        <w:jc w:val="both"/>
        <w:rPr>
          <w:b/>
          <w:sz w:val="28"/>
        </w:rPr>
      </w:pPr>
      <w:r>
        <w:rPr>
          <w:b/>
          <w:sz w:val="28"/>
        </w:rPr>
        <w:t>Характеристика темы</w:t>
      </w:r>
    </w:p>
    <w:p w:rsidR="00EA44EF" w:rsidRDefault="00EA44EF">
      <w:pPr>
        <w:jc w:val="both"/>
        <w:rPr>
          <w:b/>
          <w:sz w:val="28"/>
        </w:rPr>
      </w:pPr>
    </w:p>
    <w:p w:rsidR="00EA44EF" w:rsidRDefault="00EA44EF">
      <w:pPr>
        <w:jc w:val="both"/>
        <w:rPr>
          <w:b/>
          <w:sz w:val="28"/>
        </w:rPr>
      </w:pPr>
      <w:r>
        <w:rPr>
          <w:b/>
          <w:sz w:val="28"/>
        </w:rPr>
        <w:t>Аспекты</w:t>
      </w:r>
      <w:bookmarkStart w:id="0" w:name="_Hlt25319666"/>
      <w:r>
        <w:rPr>
          <w:b/>
          <w:sz w:val="28"/>
        </w:rPr>
        <w:t xml:space="preserve"> </w:t>
      </w:r>
      <w:bookmarkEnd w:id="0"/>
      <w:r>
        <w:rPr>
          <w:b/>
          <w:sz w:val="28"/>
        </w:rPr>
        <w:t>упра</w:t>
      </w:r>
      <w:bookmarkStart w:id="1" w:name="_Hlt25319571"/>
      <w:r>
        <w:rPr>
          <w:b/>
          <w:sz w:val="28"/>
        </w:rPr>
        <w:t>в</w:t>
      </w:r>
      <w:bookmarkEnd w:id="1"/>
      <w:r>
        <w:rPr>
          <w:b/>
          <w:sz w:val="28"/>
        </w:rPr>
        <w:t>ления</w:t>
      </w: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numPr>
          <w:ilvl w:val="0"/>
          <w:numId w:val="6"/>
        </w:numPr>
        <w:tabs>
          <w:tab w:val="clear" w:pos="360"/>
          <w:tab w:val="num" w:pos="284"/>
        </w:tabs>
        <w:ind w:left="567"/>
        <w:jc w:val="both"/>
        <w:rPr>
          <w:sz w:val="28"/>
        </w:rPr>
      </w:pPr>
      <w:r>
        <w:rPr>
          <w:sz w:val="28"/>
        </w:rPr>
        <w:t>Экономический аспект</w:t>
      </w:r>
    </w:p>
    <w:p w:rsidR="00EA44EF" w:rsidRDefault="00EA44EF">
      <w:pPr>
        <w:tabs>
          <w:tab w:val="num" w:pos="284"/>
        </w:tabs>
        <w:ind w:left="567"/>
        <w:jc w:val="both"/>
        <w:rPr>
          <w:sz w:val="28"/>
        </w:rPr>
      </w:pPr>
    </w:p>
    <w:p w:rsidR="00EA44EF" w:rsidRDefault="00EA44EF">
      <w:pPr>
        <w:numPr>
          <w:ilvl w:val="0"/>
          <w:numId w:val="7"/>
        </w:numPr>
        <w:tabs>
          <w:tab w:val="clear" w:pos="360"/>
          <w:tab w:val="num" w:pos="284"/>
        </w:tabs>
        <w:ind w:left="567"/>
        <w:jc w:val="both"/>
        <w:rPr>
          <w:sz w:val="28"/>
        </w:rPr>
      </w:pPr>
      <w:r>
        <w:rPr>
          <w:sz w:val="28"/>
        </w:rPr>
        <w:t>Социологический аспект</w:t>
      </w:r>
    </w:p>
    <w:p w:rsidR="00EA44EF" w:rsidRDefault="00EA44EF">
      <w:pPr>
        <w:tabs>
          <w:tab w:val="num" w:pos="284"/>
        </w:tabs>
        <w:ind w:left="567"/>
        <w:jc w:val="both"/>
        <w:rPr>
          <w:sz w:val="28"/>
        </w:rPr>
      </w:pPr>
    </w:p>
    <w:p w:rsidR="00EA44EF" w:rsidRDefault="00EA44EF">
      <w:pPr>
        <w:numPr>
          <w:ilvl w:val="0"/>
          <w:numId w:val="8"/>
        </w:numPr>
        <w:tabs>
          <w:tab w:val="clear" w:pos="360"/>
          <w:tab w:val="num" w:pos="284"/>
        </w:tabs>
        <w:ind w:left="567"/>
        <w:jc w:val="both"/>
        <w:rPr>
          <w:sz w:val="28"/>
        </w:rPr>
      </w:pPr>
      <w:r>
        <w:rPr>
          <w:sz w:val="28"/>
        </w:rPr>
        <w:t>Политический аспект</w:t>
      </w:r>
    </w:p>
    <w:p w:rsidR="00EA44EF" w:rsidRDefault="00EA44EF">
      <w:pPr>
        <w:tabs>
          <w:tab w:val="num" w:pos="284"/>
        </w:tabs>
        <w:ind w:left="567"/>
        <w:jc w:val="both"/>
        <w:rPr>
          <w:sz w:val="28"/>
        </w:rPr>
      </w:pPr>
    </w:p>
    <w:p w:rsidR="00EA44EF" w:rsidRDefault="00EA44EF">
      <w:pPr>
        <w:numPr>
          <w:ilvl w:val="0"/>
          <w:numId w:val="10"/>
        </w:numPr>
        <w:tabs>
          <w:tab w:val="clear" w:pos="360"/>
          <w:tab w:val="num" w:pos="284"/>
        </w:tabs>
        <w:ind w:left="567"/>
        <w:jc w:val="both"/>
        <w:rPr>
          <w:sz w:val="28"/>
        </w:rPr>
      </w:pPr>
      <w:r>
        <w:rPr>
          <w:sz w:val="28"/>
        </w:rPr>
        <w:t>Культурный аспект</w:t>
      </w:r>
    </w:p>
    <w:p w:rsidR="00EA44EF" w:rsidRDefault="00EA44EF">
      <w:pPr>
        <w:tabs>
          <w:tab w:val="num" w:pos="284"/>
        </w:tabs>
        <w:ind w:left="567"/>
        <w:jc w:val="both"/>
        <w:rPr>
          <w:sz w:val="28"/>
        </w:rPr>
      </w:pPr>
    </w:p>
    <w:p w:rsidR="00EA44EF" w:rsidRDefault="00EA44EF">
      <w:pPr>
        <w:numPr>
          <w:ilvl w:val="0"/>
          <w:numId w:val="11"/>
        </w:numPr>
        <w:tabs>
          <w:tab w:val="clear" w:pos="360"/>
          <w:tab w:val="num" w:pos="284"/>
        </w:tabs>
        <w:ind w:left="567"/>
        <w:jc w:val="both"/>
        <w:rPr>
          <w:sz w:val="28"/>
        </w:rPr>
      </w:pPr>
      <w:r>
        <w:rPr>
          <w:sz w:val="28"/>
        </w:rPr>
        <w:t>Психологический аспект</w:t>
      </w:r>
    </w:p>
    <w:p w:rsidR="00EA44EF" w:rsidRDefault="00EA44EF">
      <w:pPr>
        <w:tabs>
          <w:tab w:val="num" w:pos="284"/>
        </w:tabs>
        <w:ind w:left="567"/>
        <w:jc w:val="both"/>
        <w:rPr>
          <w:sz w:val="28"/>
        </w:rPr>
      </w:pPr>
    </w:p>
    <w:p w:rsidR="00EA44EF" w:rsidRDefault="00EA44EF">
      <w:pPr>
        <w:numPr>
          <w:ilvl w:val="0"/>
          <w:numId w:val="12"/>
        </w:numPr>
        <w:tabs>
          <w:tab w:val="clear" w:pos="360"/>
          <w:tab w:val="num" w:pos="284"/>
        </w:tabs>
        <w:ind w:left="567"/>
        <w:jc w:val="both"/>
        <w:rPr>
          <w:sz w:val="28"/>
        </w:rPr>
      </w:pPr>
      <w:r>
        <w:rPr>
          <w:sz w:val="28"/>
        </w:rPr>
        <w:t>Исторический аспект</w:t>
      </w:r>
    </w:p>
    <w:p w:rsidR="00EA44EF" w:rsidRDefault="00EA44EF">
      <w:pPr>
        <w:tabs>
          <w:tab w:val="num" w:pos="284"/>
        </w:tabs>
        <w:ind w:left="567"/>
        <w:jc w:val="both"/>
        <w:rPr>
          <w:sz w:val="28"/>
        </w:rPr>
      </w:pPr>
    </w:p>
    <w:p w:rsidR="00EA44EF" w:rsidRDefault="00EA44EF">
      <w:pPr>
        <w:numPr>
          <w:ilvl w:val="0"/>
          <w:numId w:val="13"/>
        </w:numPr>
        <w:tabs>
          <w:tab w:val="clear" w:pos="360"/>
          <w:tab w:val="num" w:pos="284"/>
        </w:tabs>
        <w:ind w:left="567"/>
        <w:jc w:val="both"/>
        <w:rPr>
          <w:sz w:val="28"/>
        </w:rPr>
      </w:pPr>
      <w:r>
        <w:rPr>
          <w:sz w:val="28"/>
        </w:rPr>
        <w:t>Философский аспект</w:t>
      </w:r>
    </w:p>
    <w:p w:rsidR="00EA44EF" w:rsidRDefault="00EA44EF">
      <w:pPr>
        <w:tabs>
          <w:tab w:val="num" w:pos="284"/>
        </w:tabs>
        <w:ind w:left="567"/>
        <w:jc w:val="both"/>
        <w:rPr>
          <w:sz w:val="28"/>
        </w:rPr>
      </w:pPr>
    </w:p>
    <w:p w:rsidR="00EA44EF" w:rsidRDefault="00EA44EF">
      <w:pPr>
        <w:numPr>
          <w:ilvl w:val="0"/>
          <w:numId w:val="14"/>
        </w:numPr>
        <w:tabs>
          <w:tab w:val="clear" w:pos="360"/>
          <w:tab w:val="num" w:pos="284"/>
        </w:tabs>
        <w:ind w:left="567"/>
        <w:jc w:val="both"/>
        <w:rPr>
          <w:sz w:val="28"/>
        </w:rPr>
      </w:pPr>
      <w:r>
        <w:rPr>
          <w:sz w:val="28"/>
        </w:rPr>
        <w:t>Правовой аспект</w:t>
      </w:r>
    </w:p>
    <w:p w:rsidR="00EA44EF" w:rsidRDefault="00EA44EF">
      <w:pPr>
        <w:tabs>
          <w:tab w:val="num" w:pos="284"/>
        </w:tabs>
        <w:ind w:left="567"/>
        <w:jc w:val="both"/>
        <w:rPr>
          <w:sz w:val="28"/>
        </w:rPr>
      </w:pPr>
    </w:p>
    <w:p w:rsidR="00EA44EF" w:rsidRDefault="00EA44EF">
      <w:pPr>
        <w:pStyle w:val="8"/>
      </w:pPr>
      <w:r>
        <w:t>Заключение</w:t>
      </w: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pStyle w:val="1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ВВЕДЕНИЕ</w:t>
      </w:r>
    </w:p>
    <w:p w:rsidR="00EA44EF" w:rsidRDefault="00EA44EF">
      <w:pPr>
        <w:rPr>
          <w:sz w:val="28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Институт государства существует уже 6000 лет. За этот немалый период общество прошло путь от аграрного до информационного. Соответственно, за это время менялась и роль государства в обществе. В начальный период развития главным было захватить власть и удержать её. В ту эпоху не существовало понятия «государственное управление», а тем более, специальной науки о нём.</w:t>
      </w:r>
    </w:p>
    <w:p w:rsidR="00EA44EF" w:rsidRDefault="00EA44EF">
      <w:pPr>
        <w:ind w:firstLine="851"/>
        <w:jc w:val="both"/>
        <w:rPr>
          <w:sz w:val="28"/>
        </w:rPr>
      </w:pPr>
      <w:r>
        <w:rPr>
          <w:sz w:val="28"/>
        </w:rPr>
        <w:t>Лишь промышленный переворот и переход к индустриальному обществу дали миру устойчивое значение понятия управления и первых специалистов в этой области. Не случайно к пионерам управления относят Г. Форда, Ф. Тейлора, А. Файоля, Г. Эмерсона и других организаторов производства, сумевших впервые соединить знания, технику  и человека в сложную динамическую систему, которая в экономической теории получила название «менеджмент». А в области государственно-правового знания эта наука стала называться «теория государственного управления».</w:t>
      </w:r>
    </w:p>
    <w:p w:rsidR="00EA44EF" w:rsidRDefault="00EA44EF">
      <w:pPr>
        <w:ind w:firstLine="851"/>
        <w:jc w:val="both"/>
        <w:rPr>
          <w:sz w:val="28"/>
        </w:rPr>
      </w:pPr>
      <w:r>
        <w:rPr>
          <w:sz w:val="28"/>
        </w:rPr>
        <w:t xml:space="preserve">Предметом науки, т. е. объектом её изучения являются общие закономерности развития знаний и принципов об управлении, а также взгляд на управление с различных точек зрения. Эти точки зрения традиционно называются аспектами и представляют собой угол восприятия проблемы, предмета или явления исходя из какого-то круга идей и понятий конкретной области жизни. В данном случае темой реферата являются </w:t>
      </w:r>
      <w:r>
        <w:rPr>
          <w:i/>
          <w:sz w:val="28"/>
        </w:rPr>
        <w:t>аспекты управления</w:t>
      </w:r>
      <w:r>
        <w:rPr>
          <w:sz w:val="28"/>
        </w:rPr>
        <w:t>, т. е. стороны этого понятия и всего с ним связанного, наполняющие этот термин различным смыслом и содержанием, в зависимости от точки зрения, с которой он рассматривается.</w:t>
      </w: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ind w:firstLine="851"/>
        <w:jc w:val="both"/>
        <w:rPr>
          <w:sz w:val="28"/>
        </w:rPr>
      </w:pPr>
    </w:p>
    <w:p w:rsidR="00EA44EF" w:rsidRDefault="00EA44EF">
      <w:pPr>
        <w:pStyle w:val="7"/>
        <w:spacing w:line="240" w:lineRule="auto"/>
        <w:rPr>
          <w:u w:val="single"/>
        </w:rPr>
      </w:pPr>
      <w:r>
        <w:rPr>
          <w:u w:val="single"/>
        </w:rPr>
        <w:t>ХАРАКТЕРИСТИКА ТЕМЫ</w:t>
      </w:r>
    </w:p>
    <w:p w:rsidR="00EA44EF" w:rsidRDefault="00EA44EF">
      <w:pPr>
        <w:jc w:val="both"/>
        <w:rPr>
          <w:sz w:val="28"/>
        </w:rPr>
      </w:pPr>
    </w:p>
    <w:p w:rsidR="00EA44EF" w:rsidRDefault="00EA44EF">
      <w:pPr>
        <w:pStyle w:val="30"/>
        <w:jc w:val="both"/>
      </w:pPr>
      <w:r>
        <w:t>Для того, чтобы охарактеризовать (раскрыть) данную тему, необходимо, прежде всего, дать определения ключевых терминов, составляющих тему реферата: «аспект» и «управление».</w:t>
      </w:r>
    </w:p>
    <w:p w:rsidR="00EA44EF" w:rsidRDefault="00EA44EF">
      <w:pPr>
        <w:pStyle w:val="a9"/>
        <w:ind w:firstLine="851"/>
        <w:rPr>
          <w:sz w:val="28"/>
        </w:rPr>
      </w:pPr>
      <w:r>
        <w:rPr>
          <w:b/>
          <w:i/>
          <w:sz w:val="28"/>
        </w:rPr>
        <w:t>АСПЕКТ</w:t>
      </w:r>
      <w:r>
        <w:rPr>
          <w:sz w:val="28"/>
        </w:rPr>
        <w:t xml:space="preserve"> (от лат. </w:t>
      </w:r>
      <w:r>
        <w:rPr>
          <w:sz w:val="28"/>
          <w:lang w:val="en-US"/>
        </w:rPr>
        <w:t xml:space="preserve">aspectus — </w:t>
      </w:r>
      <w:r>
        <w:rPr>
          <w:sz w:val="28"/>
        </w:rPr>
        <w:t>вид) — точка зрения, с которой рассматривается предмет, явление, понятие; перспектива, в которой выступает явление, сторона предмета, сторона предмета, изучаемого определённой наукой: философский аспект, экономический аспект и др.</w:t>
      </w:r>
      <w:r>
        <w:rPr>
          <w:rStyle w:val="ab"/>
          <w:sz w:val="28"/>
        </w:rPr>
        <w:footnoteReference w:id="1"/>
      </w:r>
    </w:p>
    <w:p w:rsidR="00EA44EF" w:rsidRDefault="00EA44EF">
      <w:pPr>
        <w:widowControl w:val="0"/>
        <w:ind w:firstLine="851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— функция организо</w:t>
      </w:r>
      <w:r>
        <w:rPr>
          <w:snapToGrid w:val="0"/>
          <w:sz w:val="28"/>
        </w:rPr>
        <w:softHyphen/>
        <w:t>ванных систем (биологических, техни</w:t>
      </w:r>
      <w:r>
        <w:rPr>
          <w:snapToGrid w:val="0"/>
          <w:sz w:val="28"/>
        </w:rPr>
        <w:softHyphen/>
        <w:t>ческих, социальных), обеспечивающая сохранение их структуры, поддержа</w:t>
      </w:r>
      <w:r>
        <w:rPr>
          <w:snapToGrid w:val="0"/>
          <w:sz w:val="28"/>
        </w:rPr>
        <w:softHyphen/>
        <w:t>ние режима деятельности, реализацию ее программы, цели. Социальное управление — целенаправленное воздействие на общество для упорядочения, сохранения, со</w:t>
      </w:r>
      <w:r>
        <w:rPr>
          <w:snapToGrid w:val="0"/>
          <w:sz w:val="28"/>
        </w:rPr>
        <w:softHyphen/>
        <w:t>вершенствования и развития его опре</w:t>
      </w:r>
      <w:r>
        <w:rPr>
          <w:snapToGrid w:val="0"/>
          <w:sz w:val="28"/>
        </w:rPr>
        <w:softHyphen/>
        <w:t>деленной качественной специфики. Оно обусловлено системной природой общества, общественным характером тру</w:t>
      </w:r>
      <w:r>
        <w:rPr>
          <w:snapToGrid w:val="0"/>
          <w:sz w:val="28"/>
        </w:rPr>
        <w:softHyphen/>
        <w:t>да, необходимостью общения людей в их жизнедеятельности, в процессе об</w:t>
      </w:r>
      <w:r>
        <w:rPr>
          <w:snapToGrid w:val="0"/>
          <w:sz w:val="28"/>
        </w:rPr>
        <w:softHyphen/>
        <w:t>мена продуктами материальной и ду</w:t>
      </w:r>
      <w:r>
        <w:rPr>
          <w:snapToGrid w:val="0"/>
          <w:sz w:val="28"/>
        </w:rPr>
        <w:softHyphen/>
        <w:t xml:space="preserve">ховной деятельности. </w:t>
      </w:r>
    </w:p>
    <w:p w:rsidR="00EA44EF" w:rsidRDefault="00EA44EF">
      <w:pPr>
        <w:widowControl w:val="0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Управление как система предполагает наличие подсистем: ор</w:t>
      </w:r>
      <w:r>
        <w:rPr>
          <w:snapToGrid w:val="0"/>
          <w:sz w:val="28"/>
        </w:rPr>
        <w:softHyphen/>
        <w:t>ганизации отношений ее элементов, режима ее функционирования в виде совокупности определенных механиз</w:t>
      </w:r>
      <w:r>
        <w:rPr>
          <w:snapToGrid w:val="0"/>
          <w:sz w:val="28"/>
        </w:rPr>
        <w:softHyphen/>
        <w:t>мов, действующих под определенным контролем сообразно определенным нормам, развития по известной про</w:t>
      </w:r>
      <w:r>
        <w:rPr>
          <w:snapToGrid w:val="0"/>
          <w:sz w:val="28"/>
        </w:rPr>
        <w:softHyphen/>
        <w:t>грамме в направлении к какой-то це</w:t>
      </w:r>
      <w:r>
        <w:rPr>
          <w:snapToGrid w:val="0"/>
          <w:sz w:val="28"/>
        </w:rPr>
        <w:softHyphen/>
        <w:t xml:space="preserve">ли. </w:t>
      </w:r>
    </w:p>
    <w:p w:rsidR="00EA44EF" w:rsidRDefault="00EA44EF">
      <w:pPr>
        <w:widowControl w:val="0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Основные этапы процесса управления: </w:t>
      </w:r>
    </w:p>
    <w:p w:rsidR="00EA44EF" w:rsidRDefault="00EA44E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сбор и обработка информации; </w:t>
      </w:r>
    </w:p>
    <w:p w:rsidR="00EA44EF" w:rsidRDefault="00EA44E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ее анализ, диагноз и прогноз;</w:t>
      </w:r>
    </w:p>
    <w:p w:rsidR="00EA44EF" w:rsidRDefault="00EA44E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систематизация (синтез);</w:t>
      </w:r>
    </w:p>
    <w:p w:rsidR="00EA44EF" w:rsidRDefault="00EA44E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установление на этой основе цели (целеполагание); </w:t>
      </w:r>
    </w:p>
    <w:p w:rsidR="00EA44EF" w:rsidRDefault="00EA44E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выработка ре</w:t>
      </w:r>
      <w:r>
        <w:rPr>
          <w:snapToGrid w:val="0"/>
          <w:sz w:val="28"/>
        </w:rPr>
        <w:softHyphen/>
        <w:t xml:space="preserve">шения, направленного на достижение цели; </w:t>
      </w:r>
    </w:p>
    <w:p w:rsidR="00EA44EF" w:rsidRDefault="00EA44E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последовательная конкретизация общего решения в виде планирования, программирования, проектирования, выработки конкретных (частных) управленческих решений; </w:t>
      </w:r>
    </w:p>
    <w:p w:rsidR="00EA44EF" w:rsidRDefault="00EA44E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организация деятельности для выполнения реше</w:t>
      </w:r>
      <w:r>
        <w:rPr>
          <w:snapToGrid w:val="0"/>
          <w:sz w:val="28"/>
        </w:rPr>
        <w:softHyphen/>
        <w:t xml:space="preserve">ния; </w:t>
      </w:r>
    </w:p>
    <w:p w:rsidR="00EA44EF" w:rsidRDefault="00EA44E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контроль за этой деятельностью (включая вопросы подбора и расста</w:t>
      </w:r>
      <w:r>
        <w:rPr>
          <w:snapToGrid w:val="0"/>
          <w:sz w:val="28"/>
        </w:rPr>
        <w:softHyphen/>
        <w:t xml:space="preserve">новки кадров); </w:t>
      </w:r>
    </w:p>
    <w:p w:rsidR="00EA44EF" w:rsidRDefault="00EA44E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сбор и обработка ин</w:t>
      </w:r>
      <w:r>
        <w:rPr>
          <w:snapToGrid w:val="0"/>
          <w:sz w:val="28"/>
        </w:rPr>
        <w:softHyphen/>
        <w:t xml:space="preserve">формации о результатах деятельности и новый цикл этого непрерывного в идеале процесса. </w:t>
      </w:r>
    </w:p>
    <w:p w:rsidR="00EA44EF" w:rsidRDefault="00EA44EF">
      <w:pPr>
        <w:pStyle w:val="a9"/>
        <w:ind w:firstLine="851"/>
        <w:rPr>
          <w:sz w:val="28"/>
        </w:rPr>
      </w:pPr>
      <w:r>
        <w:rPr>
          <w:sz w:val="28"/>
        </w:rPr>
        <w:t>На практике наблю</w:t>
      </w:r>
      <w:r>
        <w:rPr>
          <w:sz w:val="28"/>
        </w:rPr>
        <w:softHyphen/>
        <w:t>даются два типа социального управления: стихийный и сознательный (плановый). При первом воздействие на общество про</w:t>
      </w:r>
      <w:r>
        <w:rPr>
          <w:sz w:val="28"/>
        </w:rPr>
        <w:softHyphen/>
        <w:t>исходит в результате взаимодействия различных социальных сил (рынок, традиции, обычаи и т. п.), второе предполагает наличие специальных органов управления, действующих по заданной программе. Для социалисти</w:t>
      </w:r>
      <w:r>
        <w:rPr>
          <w:sz w:val="28"/>
        </w:rPr>
        <w:softHyphen/>
        <w:t>ческого общества характерно научное пла</w:t>
      </w:r>
      <w:r>
        <w:rPr>
          <w:sz w:val="28"/>
        </w:rPr>
        <w:softHyphen/>
        <w:t>новое управление социальными процессами, предполагающее активное познание закономерностей его развития и раз</w:t>
      </w:r>
      <w:r>
        <w:rPr>
          <w:sz w:val="28"/>
        </w:rPr>
        <w:softHyphen/>
        <w:t>работку соответствующей целенаправ</w:t>
      </w:r>
      <w:r>
        <w:rPr>
          <w:sz w:val="28"/>
        </w:rPr>
        <w:softHyphen/>
        <w:t>ленной программы деятельности. Со</w:t>
      </w:r>
      <w:r>
        <w:rPr>
          <w:sz w:val="28"/>
        </w:rPr>
        <w:softHyphen/>
        <w:t>циальное управление при социализме осуществ</w:t>
      </w:r>
      <w:r>
        <w:rPr>
          <w:sz w:val="28"/>
        </w:rPr>
        <w:softHyphen/>
        <w:t>ляется на принципах демократическо</w:t>
      </w:r>
      <w:r>
        <w:rPr>
          <w:sz w:val="28"/>
        </w:rPr>
        <w:softHyphen/>
        <w:t>го централизма, постепенно развива</w:t>
      </w:r>
      <w:r>
        <w:rPr>
          <w:sz w:val="28"/>
        </w:rPr>
        <w:softHyphen/>
        <w:t>ясь в коммунистическое общественное самоуправление. Из социального управления, как особые его отрасли, выделяются управление государственное, управление производством, управление в технике и др.</w:t>
      </w:r>
      <w:r>
        <w:rPr>
          <w:rStyle w:val="ab"/>
          <w:sz w:val="28"/>
        </w:rPr>
        <w:footnoteReference w:id="2"/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Важно понимать разницу между управлением и менеджментом. Менеджмент</w:t>
      </w:r>
      <w:r>
        <w:rPr>
          <w:color w:val="000000"/>
          <w:sz w:val="28"/>
        </w:rPr>
        <w:t xml:space="preserve"> – рациональное управление современным произ</w:t>
      </w:r>
      <w:r>
        <w:rPr>
          <w:color w:val="000000"/>
          <w:sz w:val="28"/>
        </w:rPr>
        <w:softHyphen/>
        <w:t>водством, тесно связанное с улуч</w:t>
      </w:r>
      <w:r>
        <w:rPr>
          <w:color w:val="000000"/>
          <w:sz w:val="28"/>
        </w:rPr>
        <w:softHyphen/>
        <w:t>шением организации на основе по</w:t>
      </w:r>
      <w:r>
        <w:rPr>
          <w:color w:val="000000"/>
          <w:sz w:val="28"/>
        </w:rPr>
        <w:softHyphen/>
        <w:t>стоянного внедрения новых прин</w:t>
      </w:r>
      <w:r>
        <w:rPr>
          <w:color w:val="000000"/>
          <w:sz w:val="28"/>
        </w:rPr>
        <w:softHyphen/>
        <w:t>ципов, форм, структур и методов управления с целью повышения эффективности производства, биз</w:t>
      </w:r>
      <w:r>
        <w:rPr>
          <w:color w:val="000000"/>
          <w:sz w:val="28"/>
        </w:rPr>
        <w:softHyphen/>
        <w:t>неса. Основная цель менеджмента — достиже</w:t>
      </w:r>
      <w:r>
        <w:rPr>
          <w:color w:val="000000"/>
          <w:sz w:val="28"/>
        </w:rPr>
        <w:softHyphen/>
        <w:t>ние высокой эффективности произ</w:t>
      </w:r>
      <w:r>
        <w:rPr>
          <w:color w:val="000000"/>
          <w:sz w:val="28"/>
        </w:rPr>
        <w:softHyphen/>
        <w:t>водства, лучшего использования ресурсного потенциала предприя</w:t>
      </w:r>
      <w:r>
        <w:rPr>
          <w:color w:val="000000"/>
          <w:sz w:val="28"/>
        </w:rPr>
        <w:softHyphen/>
        <w:t>тия, фирмы, компании</w:t>
      </w:r>
      <w:r>
        <w:rPr>
          <w:rStyle w:val="ab"/>
          <w:color w:val="000000"/>
          <w:sz w:val="28"/>
        </w:rPr>
        <w:footnoteReference w:id="3"/>
      </w:r>
      <w:r>
        <w:rPr>
          <w:color w:val="000000"/>
          <w:sz w:val="28"/>
        </w:rPr>
        <w:t>. А понятие управления скорее ближе не к бизнесу, а к власти. С данной точки зрения нельзя, например, называть менеджерами представителей государственных структур, чиновников. Их можно называть «управленцы», «функционеры», даже «бюрократы». Соответственно, науку управления нельзя отождествлять с наукой менеджмента. Об управлении с точки зрения властных структур будет сказано ниже.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</w:rPr>
        <w:t>В раскрытии понятия государственного управления, а на его основе всего богатства соответствующего научного знания важ</w:t>
      </w:r>
      <w:r>
        <w:rPr>
          <w:sz w:val="28"/>
        </w:rPr>
        <w:softHyphen/>
        <w:t xml:space="preserve">ное значение принадлежит </w:t>
      </w:r>
      <w:r>
        <w:rPr>
          <w:i/>
          <w:sz w:val="28"/>
        </w:rPr>
        <w:t>толкованию</w:t>
      </w:r>
      <w:r>
        <w:rPr>
          <w:sz w:val="28"/>
        </w:rPr>
        <w:t xml:space="preserve"> термина</w:t>
      </w:r>
      <w:r>
        <w:rPr>
          <w:b/>
          <w:sz w:val="28"/>
        </w:rPr>
        <w:t xml:space="preserve"> </w:t>
      </w:r>
      <w:r>
        <w:rPr>
          <w:sz w:val="28"/>
        </w:rPr>
        <w:t>"управление".</w:t>
      </w:r>
      <w:r>
        <w:rPr>
          <w:b/>
          <w:sz w:val="28"/>
        </w:rPr>
        <w:t xml:space="preserve"> </w:t>
      </w:r>
      <w:r>
        <w:rPr>
          <w:sz w:val="28"/>
        </w:rPr>
        <w:t>Дело в том, что в каждое в содержание понятия привнесено столько различных смы</w:t>
      </w:r>
      <w:r>
        <w:rPr>
          <w:sz w:val="28"/>
        </w:rPr>
        <w:softHyphen/>
        <w:t>слов, интерпретаций, семантических нюансов, что порой даже специалистам трудно понять, о чем идет речь и что имеется в виду, в результате чего последнее стало охватывать почти безбрежное множество самых разнокачественных явлений, отношений и процессов.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В научной литературе управление рассматривается в разных аспектах, и, соответственно, в его понятие вкладывается разное содержание. Причем имеются в виду не просто разные подходы к управлению, разные его стороны, а понимание самого управления, на базе которого и формулируются его концепции. Например, одно из определений термина — сознательное целенаправленное воздействие со стороны государства, экономических субъектов на людей и экономические объекты, осуществляемое с целью направить их действия в нужное русло и получить желаемые результаты</w:t>
      </w:r>
      <w:r>
        <w:rPr>
          <w:rStyle w:val="ab"/>
          <w:sz w:val="28"/>
        </w:rPr>
        <w:footnoteReference w:id="4"/>
      </w:r>
      <w:r>
        <w:rPr>
          <w:sz w:val="28"/>
        </w:rPr>
        <w:t>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</w:rPr>
        <w:t>Давно и преимущественно в юридической науке управление характеризуется через термин "деятельность", означающий, что управление состоит из специфических видов человеческого труда, фиксируемого в адекватных им формах. Смысл такой дея</w:t>
      </w:r>
      <w:r>
        <w:rPr>
          <w:sz w:val="28"/>
        </w:rPr>
        <w:softHyphen/>
        <w:t>тельности видят в совершении действий административного свойства, в направленности ее на исполнение законов, в созда</w:t>
      </w:r>
      <w:r>
        <w:rPr>
          <w:sz w:val="28"/>
        </w:rPr>
        <w:softHyphen/>
        <w:t>нии правовых актов, их реализации и проведении организацион</w:t>
      </w:r>
      <w:r>
        <w:rPr>
          <w:sz w:val="28"/>
        </w:rPr>
        <w:softHyphen/>
        <w:t xml:space="preserve">ных мероприятий. 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В управлении, вне сомнения, осуществляется деятельность людей и имеются сложные проблемы ее организации, но термин "деятельность" не раскрывает социальной сущности управления, его специфического места и роли в жизни людей.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Немало научных публикаций характеризует управление как от</w:t>
      </w:r>
      <w:r>
        <w:rPr>
          <w:sz w:val="28"/>
        </w:rPr>
        <w:softHyphen/>
        <w:t xml:space="preserve">ношение, входящее в систему общественных отношений. В них показано, что управление представляет собой особое отношение в человеческой жизнедеятельности: в иерархической общественной структуре это отношение, как правило, вертикальное по характеру и связано с наличием у вышестоящей стороны способности властно выражать и осуществлять свою волю. </w:t>
      </w:r>
    </w:p>
    <w:p w:rsidR="00EA44EF" w:rsidRDefault="00EA44EF">
      <w:pPr>
        <w:pStyle w:val="a4"/>
        <w:spacing w:after="0"/>
        <w:ind w:left="0" w:firstLine="851"/>
        <w:jc w:val="both"/>
        <w:rPr>
          <w:rFonts w:ascii="Arial" w:hAnsi="Arial"/>
          <w:sz w:val="28"/>
        </w:rPr>
      </w:pPr>
      <w:r>
        <w:rPr>
          <w:sz w:val="28"/>
        </w:rPr>
        <w:t>Следует признать, что в определенных своих проявлениях уп</w:t>
      </w:r>
      <w:r>
        <w:rPr>
          <w:sz w:val="28"/>
        </w:rPr>
        <w:softHyphen/>
        <w:t>равление можно представить в виде отношения, ибо оно, дейст</w:t>
      </w:r>
      <w:r>
        <w:rPr>
          <w:sz w:val="28"/>
        </w:rPr>
        <w:softHyphen/>
        <w:t>вительно, входит в систему общественных отношений и форми</w:t>
      </w:r>
      <w:r>
        <w:rPr>
          <w:sz w:val="28"/>
        </w:rPr>
        <w:softHyphen/>
        <w:t>рует определенные отношения между людьми, как "по вертика</w:t>
      </w:r>
      <w:r>
        <w:rPr>
          <w:sz w:val="28"/>
        </w:rPr>
        <w:softHyphen/>
        <w:t>ли", так и "по горизонтали". Но столь абстрактное понимание управления опять же уводит в сторону от анализа и описания его собственных, уникальных качеств, в том числе выделяющих его из системы общественных отношений и позволяющих ему ока</w:t>
      </w:r>
      <w:r>
        <w:rPr>
          <w:sz w:val="28"/>
        </w:rPr>
        <w:softHyphen/>
        <w:t>зывать особое влияние на саму эту систему.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Наиболее близким, адекватным, отвечающим сущности уп</w:t>
      </w:r>
      <w:r>
        <w:rPr>
          <w:sz w:val="28"/>
        </w:rPr>
        <w:softHyphen/>
        <w:t>равления является его определение посредством термина "воз</w:t>
      </w:r>
      <w:r>
        <w:rPr>
          <w:sz w:val="28"/>
        </w:rPr>
        <w:softHyphen/>
        <w:t>действие"</w:t>
      </w:r>
      <w:r>
        <w:rPr>
          <w:b/>
          <w:sz w:val="28"/>
        </w:rPr>
        <w:t xml:space="preserve">, </w:t>
      </w:r>
      <w:r>
        <w:rPr>
          <w:sz w:val="28"/>
        </w:rPr>
        <w:t>который указывает на главное в управлении — мо</w:t>
      </w:r>
      <w:r>
        <w:rPr>
          <w:sz w:val="28"/>
        </w:rPr>
        <w:softHyphen/>
        <w:t>мент влияния</w:t>
      </w:r>
      <w:r>
        <w:rPr>
          <w:b/>
          <w:sz w:val="28"/>
        </w:rPr>
        <w:t xml:space="preserve"> </w:t>
      </w:r>
      <w:r>
        <w:rPr>
          <w:sz w:val="28"/>
        </w:rPr>
        <w:t>на сознание, поведение и деятельность людей. Ведь управление существует тогда, когда некий его субъект на что-то влияет, что-то изменяет, преобразует, переводит из одно</w:t>
      </w:r>
      <w:r>
        <w:rPr>
          <w:sz w:val="28"/>
        </w:rPr>
        <w:softHyphen/>
        <w:t>го состояния в другое, чему-то придает новое направление дви</w:t>
      </w:r>
      <w:r>
        <w:rPr>
          <w:sz w:val="28"/>
        </w:rPr>
        <w:softHyphen/>
        <w:t>жения или развития. Во многих процессах может быть деятель</w:t>
      </w:r>
      <w:r>
        <w:rPr>
          <w:sz w:val="28"/>
        </w:rPr>
        <w:softHyphen/>
        <w:t>ность ("объемная"), могут быть отношения (и прочные), но если нет действительного воздействия — влияния, обеспечивающего какую-то цель, то нет и управления. В известном смысле воздей</w:t>
      </w:r>
      <w:r>
        <w:rPr>
          <w:sz w:val="28"/>
        </w:rPr>
        <w:softHyphen/>
        <w:t>ствие — это результирующая</w:t>
      </w:r>
      <w:r>
        <w:rPr>
          <w:b/>
          <w:sz w:val="28"/>
        </w:rPr>
        <w:t xml:space="preserve"> </w:t>
      </w:r>
      <w:r>
        <w:rPr>
          <w:sz w:val="28"/>
        </w:rPr>
        <w:t>деятельности, взаимодействия, от</w:t>
      </w:r>
      <w:r>
        <w:rPr>
          <w:sz w:val="28"/>
        </w:rPr>
        <w:softHyphen/>
        <w:t>ношения.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Импульсом и формирующей силой в управлении служат зна</w:t>
      </w:r>
      <w:r>
        <w:rPr>
          <w:sz w:val="28"/>
        </w:rPr>
        <w:softHyphen/>
        <w:t>ния, мысль и воля человека. Управляющее воздействие, прежде чем осуществиться, стать реальностью, возникает в сознании че</w:t>
      </w:r>
      <w:r>
        <w:rPr>
          <w:sz w:val="28"/>
        </w:rPr>
        <w:softHyphen/>
        <w:t>ловека, проходит в нем путь развития от интуитивного ощуще</w:t>
      </w:r>
      <w:r>
        <w:rPr>
          <w:sz w:val="28"/>
        </w:rPr>
        <w:softHyphen/>
        <w:t>ния необходимости что-то изменить, от замысла и раздумий до конкретных решений, подкрепленных расчетами, ресурсами, проектами, моделями и главное волей — желанием и стремлени</w:t>
      </w:r>
      <w:r>
        <w:rPr>
          <w:sz w:val="28"/>
        </w:rPr>
        <w:softHyphen/>
        <w:t>ем сделать дело. А это значит, что управляющее воздействие не</w:t>
      </w:r>
      <w:r>
        <w:rPr>
          <w:sz w:val="28"/>
        </w:rPr>
        <w:softHyphen/>
        <w:t>обходимо должно содержать в себе момент целеполагания</w:t>
      </w:r>
      <w:r>
        <w:rPr>
          <w:b/>
          <w:sz w:val="28"/>
        </w:rPr>
        <w:t xml:space="preserve"> </w:t>
      </w:r>
      <w:r>
        <w:rPr>
          <w:sz w:val="28"/>
        </w:rPr>
        <w:t xml:space="preserve">(об этом сказано в определении). 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Целеполаганием в той или иной мере занят каждый человек. Огромная роль в целеполагании общественного развития и кон</w:t>
      </w:r>
      <w:r>
        <w:rPr>
          <w:sz w:val="28"/>
        </w:rPr>
        <w:softHyphen/>
        <w:t>кретных видов деятельности принадлежит науке, художественно</w:t>
      </w:r>
      <w:r>
        <w:rPr>
          <w:sz w:val="28"/>
        </w:rPr>
        <w:softHyphen/>
        <w:t>му творчеству, религии, идеологии, другим формам познания и мышления, политике и политическим институтам. Поэтому в управлении целеполагание имеет особый характер, который можно обозначить как практическую целенаправленность.</w:t>
      </w:r>
      <w:r>
        <w:rPr>
          <w:b/>
          <w:sz w:val="28"/>
        </w:rPr>
        <w:t xml:space="preserve"> </w:t>
      </w:r>
      <w:r>
        <w:rPr>
          <w:sz w:val="28"/>
        </w:rPr>
        <w:t>В управлении все сказанное, описанное и обду</w:t>
      </w:r>
      <w:r>
        <w:rPr>
          <w:sz w:val="28"/>
        </w:rPr>
        <w:softHyphen/>
        <w:t>манное, выраженное в литературной форме и политических до</w:t>
      </w:r>
      <w:r>
        <w:rPr>
          <w:sz w:val="28"/>
        </w:rPr>
        <w:softHyphen/>
        <w:t>кументах выступает уже как бы проработанным применительно к реальным возможностям власти и собственности, сформулиро</w:t>
      </w:r>
      <w:r>
        <w:rPr>
          <w:sz w:val="28"/>
        </w:rPr>
        <w:softHyphen/>
        <w:t>ванным с учетом наличных материальных, финансовых, инфор</w:t>
      </w:r>
      <w:r>
        <w:rPr>
          <w:sz w:val="28"/>
        </w:rPr>
        <w:softHyphen/>
        <w:t>мационных, правовых и организационных ресурсов.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В этом смысле любое управляющее воздействие должно всег</w:t>
      </w:r>
      <w:r>
        <w:rPr>
          <w:sz w:val="28"/>
        </w:rPr>
        <w:softHyphen/>
        <w:t>да содержать в себе точную цель и точное направление движения к ней, к тому же оно должно быть практичным, т. е. вызывать дей</w:t>
      </w:r>
      <w:r>
        <w:rPr>
          <w:sz w:val="28"/>
        </w:rPr>
        <w:softHyphen/>
        <w:t>ствительное движение к цели и приближение к ней.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Далее, управление необходимо там и тогда, где и когда воз</w:t>
      </w:r>
      <w:r>
        <w:rPr>
          <w:sz w:val="28"/>
        </w:rPr>
        <w:softHyphen/>
        <w:t>никает потребность в распределении и согласовании деятельнос</w:t>
      </w:r>
      <w:r>
        <w:rPr>
          <w:sz w:val="28"/>
        </w:rPr>
        <w:softHyphen/>
        <w:t>ти энного количества людей. Отдельный человек самоуправляет своей социальной активностью. Но чтобы группа совершила какие-либо скоординированные поступки и действия, уже не обойтись без того, чтобы сообща не определить общие цели и их реализации не подчинить совместно намеченное поведение каж</w:t>
      </w:r>
      <w:r>
        <w:rPr>
          <w:sz w:val="28"/>
        </w:rPr>
        <w:softHyphen/>
        <w:t>дого из членов группы. Любая целенаправленная коллективная деятельность нуждается в управлении и таком его важном прояв</w:t>
      </w:r>
      <w:r>
        <w:rPr>
          <w:sz w:val="28"/>
        </w:rPr>
        <w:softHyphen/>
        <w:t>лении, как организационный момент.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"Организовывать" означает располагать людей в пространст</w:t>
      </w:r>
      <w:r>
        <w:rPr>
          <w:sz w:val="28"/>
        </w:rPr>
        <w:softHyphen/>
        <w:t>венной (территория, сооружения) и функциональной (социаль</w:t>
      </w:r>
      <w:r>
        <w:rPr>
          <w:sz w:val="28"/>
        </w:rPr>
        <w:softHyphen/>
        <w:t>ные роли, виды работ) координатах, соединять их с орудиями и средствами труда, обеспечивать их взаимодействие и взаимооб</w:t>
      </w:r>
      <w:r>
        <w:rPr>
          <w:sz w:val="28"/>
        </w:rPr>
        <w:softHyphen/>
        <w:t>мен в труде и общественной жизни, расширять их созидательные возможности путем согласования и концентрации усилий. Из</w:t>
      </w:r>
      <w:r>
        <w:rPr>
          <w:sz w:val="28"/>
        </w:rPr>
        <w:softHyphen/>
        <w:t>вестно, что организация расширяет возможности людей, придает им новое качество.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>В уп</w:t>
      </w:r>
      <w:r>
        <w:rPr>
          <w:sz w:val="28"/>
        </w:rPr>
        <w:softHyphen/>
        <w:t>равлении осуществляется прямое и практическое регулирование, при котором та или иная социальная норма не только провоз</w:t>
      </w:r>
      <w:r>
        <w:rPr>
          <w:sz w:val="28"/>
        </w:rPr>
        <w:softHyphen/>
        <w:t>глашается, признается, утверждается и т. д., но на самом деле претворяется в жизнь, применяется при решении обозначенных целей, как бы опредмечивается. Любые преобразования в обще</w:t>
      </w:r>
      <w:r>
        <w:rPr>
          <w:sz w:val="28"/>
        </w:rPr>
        <w:softHyphen/>
        <w:t>стве не снимают проблем социального нормирования, выработ</w:t>
      </w:r>
      <w:r>
        <w:rPr>
          <w:sz w:val="28"/>
        </w:rPr>
        <w:softHyphen/>
        <w:t>ки и практической реализации норм труда, нормативов расходов сырья и энергии, стандартов получаемой продукции, стимулов и санкций. Все это крайне необходимые моменты, которые долж</w:t>
      </w:r>
      <w:r>
        <w:rPr>
          <w:sz w:val="28"/>
        </w:rPr>
        <w:softHyphen/>
        <w:t>ны быть надлежащим образом представлены в каждом управля</w:t>
      </w:r>
      <w:r>
        <w:rPr>
          <w:sz w:val="28"/>
        </w:rPr>
        <w:softHyphen/>
        <w:t>ющем воздействии.</w:t>
      </w:r>
    </w:p>
    <w:p w:rsidR="00EA44EF" w:rsidRDefault="00EA44EF">
      <w:pPr>
        <w:shd w:val="clear" w:color="auto" w:fill="FFFFFF"/>
        <w:ind w:firstLine="851"/>
        <w:jc w:val="both"/>
        <w:rPr>
          <w:rFonts w:ascii="Arial" w:hAnsi="Arial"/>
          <w:sz w:val="28"/>
        </w:rPr>
      </w:pPr>
      <w:r>
        <w:rPr>
          <w:sz w:val="28"/>
        </w:rPr>
        <w:t xml:space="preserve">В итоге можно утверждать, что когда произносится термин "управляющее воздействие", то предполагается, что специфика такого воздействия, выделяющего его из ряда других, состоит в его </w:t>
      </w:r>
      <w:r>
        <w:rPr>
          <w:i/>
          <w:sz w:val="28"/>
        </w:rPr>
        <w:t>целеполагающих, организующих и регулирующих</w:t>
      </w:r>
      <w:r>
        <w:rPr>
          <w:sz w:val="28"/>
        </w:rPr>
        <w:t xml:space="preserve"> свойствах.</w:t>
      </w:r>
      <w:r>
        <w:rPr>
          <w:b/>
          <w:sz w:val="28"/>
        </w:rPr>
        <w:t xml:space="preserve"> </w:t>
      </w:r>
      <w:r>
        <w:rPr>
          <w:sz w:val="28"/>
        </w:rPr>
        <w:t>Наличие именно такой триады свойств позволяет говорить о су</w:t>
      </w:r>
      <w:r>
        <w:rPr>
          <w:sz w:val="28"/>
        </w:rPr>
        <w:softHyphen/>
        <w:t>ществовании управляющего воздействия.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</w:rPr>
        <w:t>Следовательно, управление представляет собой целеполагающее, организующее и регулирующее воздействие людей на собственную общественную, кол</w:t>
      </w:r>
      <w:r>
        <w:rPr>
          <w:sz w:val="28"/>
        </w:rPr>
        <w:softHyphen/>
        <w:t>лективную и групповую жизнедеятельность, осуществляемое как непосредственно (в формах самоуправления), так и через специаль</w:t>
      </w:r>
      <w:r>
        <w:rPr>
          <w:sz w:val="28"/>
        </w:rPr>
        <w:softHyphen/>
        <w:t>но созданные структуры (государство, общественные объедине</w:t>
      </w:r>
      <w:r>
        <w:rPr>
          <w:sz w:val="28"/>
        </w:rPr>
        <w:softHyphen/>
        <w:t>ния, партии, фирмы, кооперативы, предприятия, ассоциации, союзы и т. д.)</w:t>
      </w:r>
      <w:r>
        <w:rPr>
          <w:rStyle w:val="ab"/>
          <w:sz w:val="28"/>
        </w:rPr>
        <w:footnoteReference w:id="5"/>
      </w:r>
      <w:r>
        <w:rPr>
          <w:sz w:val="28"/>
        </w:rPr>
        <w:t>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</w:p>
    <w:p w:rsidR="00EA44EF" w:rsidRDefault="00EA44EF">
      <w:pPr>
        <w:pStyle w:val="14-1"/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АСПЕКТЫ УПРАВЛЕНИЯ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как общественное явление, отработанное и при</w:t>
      </w:r>
      <w:r>
        <w:rPr>
          <w:rFonts w:ascii="Times New Roman" w:hAnsi="Times New Roman"/>
        </w:rPr>
        <w:softHyphen/>
        <w:t>способленное людьми для решения жизненных проблем, имеет многогранный характер, состоит из разнообразных элементов и взаимосвязей. Это обусловлено тем, что в управлении как субъ</w:t>
      </w:r>
      <w:r>
        <w:rPr>
          <w:rFonts w:ascii="Times New Roman" w:hAnsi="Times New Roman"/>
        </w:rPr>
        <w:softHyphen/>
        <w:t>ектом, так и объектом управляющего воздействия выступает че</w:t>
      </w:r>
      <w:r>
        <w:rPr>
          <w:rFonts w:ascii="Times New Roman" w:hAnsi="Times New Roman"/>
        </w:rPr>
        <w:softHyphen/>
        <w:t>ловек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— сложнейшее биосоциальное создание природы и обще</w:t>
      </w:r>
      <w:r>
        <w:rPr>
          <w:rFonts w:ascii="Times New Roman" w:hAnsi="Times New Roman"/>
        </w:rPr>
        <w:softHyphen/>
        <w:t>ства. Влияет и то, что управление органично включено в меха</w:t>
      </w:r>
      <w:r>
        <w:rPr>
          <w:rFonts w:ascii="Times New Roman" w:hAnsi="Times New Roman"/>
        </w:rPr>
        <w:softHyphen/>
        <w:t>низмы взаимодействия природы, человека, общества.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Комплексный и многогранный характер управления порожда</w:t>
      </w:r>
      <w:r>
        <w:rPr>
          <w:rFonts w:ascii="Times New Roman" w:hAnsi="Times New Roman"/>
        </w:rPr>
        <w:softHyphen/>
        <w:t>ет теоретические посылки,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которые необходимо учитывать при исследовании и научном описании различных его элементов, сторон, их взаимосвязей и проявлений. 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Во-первых, каждый под</w:t>
      </w:r>
      <w:r>
        <w:rPr>
          <w:rFonts w:ascii="Times New Roman" w:hAnsi="Times New Roman"/>
        </w:rPr>
        <w:softHyphen/>
        <w:t>ход (взгляд, ракурс) к управлению несет в себе познавательный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смысл, "схватывает" и высвечивает какую-то особую грань, сторону этого сложного общественного явления. 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Во-вто</w:t>
      </w:r>
      <w:r>
        <w:rPr>
          <w:rFonts w:ascii="Times New Roman" w:hAnsi="Times New Roman"/>
        </w:rPr>
        <w:softHyphen/>
        <w:t>рых, каждый аспект исследования выполняет свою познаватель</w:t>
      </w:r>
      <w:r>
        <w:rPr>
          <w:rFonts w:ascii="Times New Roman" w:hAnsi="Times New Roman"/>
        </w:rPr>
        <w:softHyphen/>
        <w:t>ную функцию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 их не следует противопоставлять друг другу, вы</w:t>
      </w:r>
      <w:r>
        <w:rPr>
          <w:rFonts w:ascii="Times New Roman" w:hAnsi="Times New Roman"/>
        </w:rPr>
        <w:softHyphen/>
        <w:t xml:space="preserve">пячивать один и принижать другой, считать один справедливым, а другой ошибочным. Только равноправие и глубина различных аспектов исследования способны приближать нас к истине. 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И, в-третьих, единство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сущности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управления предполагает всё же, что различные аспекты исследования управления, выявленные ими различные его элементы, стороны, грани и т. д. должны быть между собой логически согласованы,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соотноситься с сущ</w:t>
      </w:r>
      <w:r>
        <w:rPr>
          <w:rFonts w:ascii="Times New Roman" w:hAnsi="Times New Roman"/>
        </w:rPr>
        <w:softHyphen/>
        <w:t>ностью управления, отражать и характеризовать именно управле</w:t>
      </w:r>
      <w:r>
        <w:rPr>
          <w:rFonts w:ascii="Times New Roman" w:hAnsi="Times New Roman"/>
        </w:rPr>
        <w:softHyphen/>
        <w:t>ние, а не что-то иное, близкое к нему или похожее на него. Это особенно актуально для практики управления, в которой управ</w:t>
      </w:r>
      <w:r>
        <w:rPr>
          <w:rFonts w:ascii="Times New Roman" w:hAnsi="Times New Roman"/>
        </w:rPr>
        <w:softHyphen/>
        <w:t>ление проявляет себя как сложная целостность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во всем богатстве своих элементов и их свойств. Здесь уже ничего мысленно не выделишь, "не разложишь по полочкам", а надо обо всем знать, все учитывать и использовать. Не случайно самые большие труд</w:t>
      </w:r>
      <w:r>
        <w:rPr>
          <w:rFonts w:ascii="Times New Roman" w:hAnsi="Times New Roman"/>
        </w:rPr>
        <w:softHyphen/>
        <w:t>ности управление вызывает не в познании, а в применении.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jc w:val="center"/>
        <w:rPr>
          <w:rFonts w:ascii="Times New Roman" w:hAnsi="Times New Roman"/>
        </w:rPr>
      </w:pPr>
      <w:r>
        <w:rPr>
          <w:i/>
        </w:rPr>
        <w:t>ЭКОНОМИЧЕСКИЙ АСПЕКТ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Очень большое значение для осознания сущности управления и его практического использования имеют экономические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иссле</w:t>
      </w:r>
      <w:r>
        <w:rPr>
          <w:rFonts w:ascii="Times New Roman" w:hAnsi="Times New Roman"/>
        </w:rPr>
        <w:softHyphen/>
        <w:t>дования. Именно усилиями прежде всего экономистов был зало</w:t>
      </w:r>
      <w:r>
        <w:rPr>
          <w:rFonts w:ascii="Times New Roman" w:hAnsi="Times New Roman"/>
        </w:rPr>
        <w:softHyphen/>
        <w:t>жен менеджмент — теория управления бизнесом, предпринима</w:t>
      </w:r>
      <w:r>
        <w:rPr>
          <w:rFonts w:ascii="Times New Roman" w:hAnsi="Times New Roman"/>
        </w:rPr>
        <w:softHyphen/>
        <w:t>тельством, производством, услугами. Синтез экономических и технологических знаний, осуществленный Г. Фордом, Ф. Тейло</w:t>
      </w:r>
      <w:r>
        <w:rPr>
          <w:rFonts w:ascii="Times New Roman" w:hAnsi="Times New Roman"/>
        </w:rPr>
        <w:softHyphen/>
        <w:t>ром, Г. Эмерсоном, А. Файолем и другими известными специа</w:t>
      </w:r>
      <w:r>
        <w:rPr>
          <w:rFonts w:ascii="Times New Roman" w:hAnsi="Times New Roman"/>
        </w:rPr>
        <w:softHyphen/>
        <w:t>листами, стал фактически тем "первозданным" толчком, кото</w:t>
      </w:r>
      <w:r>
        <w:rPr>
          <w:rFonts w:ascii="Times New Roman" w:hAnsi="Times New Roman"/>
        </w:rPr>
        <w:softHyphen/>
        <w:t>рый постепенно привел к становлению той системы знаний, ко</w:t>
      </w:r>
      <w:r>
        <w:rPr>
          <w:rFonts w:ascii="Times New Roman" w:hAnsi="Times New Roman"/>
        </w:rPr>
        <w:softHyphen/>
        <w:t xml:space="preserve">торую в наши дни мы называем "теорией управления". Опыт </w:t>
      </w:r>
      <w:r>
        <w:rPr>
          <w:rFonts w:ascii="Times New Roman" w:hAnsi="Times New Roman"/>
          <w:lang w:val="en-US"/>
        </w:rPr>
        <w:t xml:space="preserve">XX </w:t>
      </w:r>
      <w:r>
        <w:rPr>
          <w:rFonts w:ascii="Times New Roman" w:hAnsi="Times New Roman"/>
        </w:rPr>
        <w:t>века доказал, что управление есть обязательная интегрирующая функция любой коллективной экономической деятельности,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обу</w:t>
      </w:r>
      <w:r>
        <w:rPr>
          <w:rFonts w:ascii="Times New Roman" w:hAnsi="Times New Roman"/>
        </w:rPr>
        <w:softHyphen/>
        <w:t>словленная специализацией и кооперацией труда, производства и обслуживания. Логично, что при анализе экономических ас</w:t>
      </w:r>
      <w:r>
        <w:rPr>
          <w:rFonts w:ascii="Times New Roman" w:hAnsi="Times New Roman"/>
        </w:rPr>
        <w:softHyphen/>
        <w:t>пектов управления особое внимание уделяется вопросам функ</w:t>
      </w:r>
      <w:r>
        <w:rPr>
          <w:rFonts w:ascii="Times New Roman" w:hAnsi="Times New Roman"/>
        </w:rPr>
        <w:softHyphen/>
        <w:t>ционирования и развития производственных сил, в частности, с точки зрения роста производительности труда, взаимосвязям и взаимодействиям производительных сил и производственных от</w:t>
      </w:r>
      <w:r>
        <w:rPr>
          <w:rFonts w:ascii="Times New Roman" w:hAnsi="Times New Roman"/>
        </w:rPr>
        <w:softHyphen/>
        <w:t>ношений, проявлениям управления в свободной рыночной эко</w:t>
      </w:r>
      <w:r>
        <w:rPr>
          <w:rFonts w:ascii="Times New Roman" w:hAnsi="Times New Roman"/>
        </w:rPr>
        <w:softHyphen/>
        <w:t>номике, государственному программированию экономической жизни. К этому примыкают анализы сущности и особенностей управления на различных уровнях экономической деятельности: территориальный экономический регион, национальная и транс</w:t>
      </w:r>
      <w:r>
        <w:rPr>
          <w:rFonts w:ascii="Times New Roman" w:hAnsi="Times New Roman"/>
        </w:rPr>
        <w:softHyphen/>
        <w:t>национальная корпорация, холдинг, фирма, производственное объединение, предприятие и т. д.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Экономически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исследуется само управление, которое, с одной стороны, требует существенных общественных затрат (духовных и материальных) на свое формирование и осуществление, а с другой — призвано приносить какие-то объективные результаты, общественную пользу, давать социальный эффект. И отдельным людям, и их коллективам, и обществу в целом всегда важно знать экономическую цену (стоимость) управления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— разницу между полученной пользой (решенной проблемой) и издержка</w:t>
      </w:r>
      <w:r>
        <w:rPr>
          <w:rFonts w:ascii="Times New Roman" w:hAnsi="Times New Roman"/>
        </w:rPr>
        <w:softHyphen/>
        <w:t>ми на нее.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jc w:val="center"/>
        <w:rPr>
          <w:i/>
        </w:rPr>
      </w:pPr>
      <w:r>
        <w:rPr>
          <w:i/>
        </w:rPr>
        <w:t>СОЦИОЛОГИЧЕСКИЙ АСПЕКТ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Важные аспекты управления раскрыты социологической мыс</w:t>
      </w:r>
      <w:r>
        <w:rPr>
          <w:rFonts w:ascii="Times New Roman" w:hAnsi="Times New Roman"/>
        </w:rPr>
        <w:softHyphen/>
        <w:t>лью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(К. Маркс, М. Вебер, Т. Веблен, Д. Бернхэм и др.), которая доказала глубокие коррелятивные зависимости между состояни</w:t>
      </w:r>
      <w:r>
        <w:rPr>
          <w:rFonts w:ascii="Times New Roman" w:hAnsi="Times New Roman"/>
        </w:rPr>
        <w:softHyphen/>
        <w:t>ем управления и уровнем упорядоченности общественных про</w:t>
      </w:r>
      <w:r>
        <w:rPr>
          <w:rFonts w:ascii="Times New Roman" w:hAnsi="Times New Roman"/>
        </w:rPr>
        <w:softHyphen/>
        <w:t>цессов. Здесь и двойственный характер управления (ведение общих дел и классовая функция); и концепция "идеальной" уп</w:t>
      </w:r>
      <w:r>
        <w:rPr>
          <w:rFonts w:ascii="Times New Roman" w:hAnsi="Times New Roman"/>
        </w:rPr>
        <w:softHyphen/>
        <w:t>равленческой бюрократии — общей теории административного управления; и отождествление управления с автоматизирован</w:t>
      </w:r>
      <w:r>
        <w:rPr>
          <w:rFonts w:ascii="Times New Roman" w:hAnsi="Times New Roman"/>
        </w:rPr>
        <w:softHyphen/>
        <w:t>ным регулированием в машинно-технологических системах, что привело к технократическим подходам к управлению и их моди</w:t>
      </w:r>
      <w:r>
        <w:rPr>
          <w:rFonts w:ascii="Times New Roman" w:hAnsi="Times New Roman"/>
        </w:rPr>
        <w:softHyphen/>
        <w:t>фицированию в представлениях об информационном или технотронном обществах; и идеи о становлении класса менеджеров и многое другое, что, в общем-то, отражает реальные перемены происходившие в управлении в течение последних двух веков. Возникло научное течение "социология управления", в рамках которой управление рассматривается в качестве сложного механизма взаимоотношений между классами, сословиями, социальными слоями и профессиональными группами, представителями разных народов. Одновременно социологические знания, отражающие социальный "срез" жизни общества, привнесены в теорию и практику управления, что позволило углубить социаль</w:t>
      </w:r>
      <w:r>
        <w:rPr>
          <w:rFonts w:ascii="Times New Roman" w:hAnsi="Times New Roman"/>
        </w:rPr>
        <w:softHyphen/>
        <w:t>ные характеристики многих управленческих элементов и взаимо</w:t>
      </w:r>
      <w:r>
        <w:rPr>
          <w:rFonts w:ascii="Times New Roman" w:hAnsi="Times New Roman"/>
        </w:rPr>
        <w:softHyphen/>
        <w:t>связей</w:t>
      </w:r>
      <w:r>
        <w:rPr>
          <w:rStyle w:val="ab"/>
          <w:rFonts w:ascii="Times New Roman" w:hAnsi="Times New Roman"/>
        </w:rPr>
        <w:footnoteReference w:id="6"/>
      </w:r>
      <w:r>
        <w:rPr>
          <w:rFonts w:ascii="Times New Roman" w:hAnsi="Times New Roman"/>
        </w:rPr>
        <w:t>.</w:t>
      </w:r>
    </w:p>
    <w:p w:rsidR="00EA44EF" w:rsidRDefault="00EA44EF">
      <w:pPr>
        <w:pStyle w:val="14-1"/>
        <w:spacing w:line="240" w:lineRule="auto"/>
        <w:ind w:firstLine="0"/>
        <w:jc w:val="center"/>
        <w:rPr>
          <w:i/>
        </w:rPr>
      </w:pPr>
    </w:p>
    <w:p w:rsidR="00EA44EF" w:rsidRDefault="00EA44EF">
      <w:pPr>
        <w:pStyle w:val="14-1"/>
        <w:spacing w:line="240" w:lineRule="auto"/>
        <w:ind w:firstLine="0"/>
        <w:jc w:val="center"/>
        <w:rPr>
          <w:i/>
        </w:rPr>
      </w:pPr>
      <w:r>
        <w:rPr>
          <w:i/>
        </w:rPr>
        <w:t>ПОЛИТИЧЕСКИЙ АСПЕКТ</w:t>
      </w:r>
    </w:p>
    <w:p w:rsidR="00EA44EF" w:rsidRDefault="00EA44EF">
      <w:pPr>
        <w:shd w:val="clear" w:color="auto" w:fill="FFFFFF"/>
        <w:ind w:firstLine="851"/>
        <w:jc w:val="both"/>
        <w:rPr>
          <w:color w:val="000000"/>
          <w:sz w:val="24"/>
        </w:rPr>
      </w:pPr>
    </w:p>
    <w:p w:rsidR="00EA44EF" w:rsidRDefault="00EA44EF">
      <w:pPr>
        <w:shd w:val="clear" w:color="auto" w:fill="FFFFFF"/>
        <w:ind w:firstLine="851"/>
        <w:jc w:val="both"/>
        <w:rPr>
          <w:color w:val="000000"/>
          <w:sz w:val="28"/>
        </w:rPr>
      </w:pPr>
      <w:r>
        <w:rPr>
          <w:sz w:val="28"/>
        </w:rPr>
        <w:t>Разумеется, что управление обычно связано с властью</w:t>
      </w:r>
      <w:r>
        <w:rPr>
          <w:b/>
          <w:sz w:val="28"/>
        </w:rPr>
        <w:t xml:space="preserve"> </w:t>
      </w:r>
      <w:r>
        <w:rPr>
          <w:sz w:val="28"/>
        </w:rPr>
        <w:t>(в ши</w:t>
      </w:r>
      <w:r>
        <w:rPr>
          <w:sz w:val="28"/>
        </w:rPr>
        <w:softHyphen/>
        <w:t>роком социологическом смысле), исходит из нее, опирается на власть, вовлекает власть в свои управляющие воздействия. Зна</w:t>
      </w:r>
      <w:r>
        <w:rPr>
          <w:sz w:val="28"/>
        </w:rPr>
        <w:softHyphen/>
        <w:t>чит, в нем явственно обнаруживаются политические аспекты,</w:t>
      </w:r>
      <w:r>
        <w:rPr>
          <w:b/>
          <w:sz w:val="28"/>
        </w:rPr>
        <w:t xml:space="preserve"> </w:t>
      </w:r>
      <w:r>
        <w:rPr>
          <w:sz w:val="28"/>
        </w:rPr>
        <w:t>ха</w:t>
      </w:r>
      <w:r>
        <w:rPr>
          <w:sz w:val="28"/>
        </w:rPr>
        <w:softHyphen/>
        <w:t>рактеризующие возможности управления в распределении цен</w:t>
      </w:r>
      <w:r>
        <w:rPr>
          <w:sz w:val="28"/>
        </w:rPr>
        <w:softHyphen/>
        <w:t>ностей и упорядочении общественных процессов.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Любая государственная власть реализуется в тех или иных организационных формах. Совокупность последних и составля</w:t>
      </w:r>
      <w:r>
        <w:rPr>
          <w:color w:val="000000"/>
          <w:sz w:val="28"/>
        </w:rPr>
        <w:softHyphen/>
        <w:t>ет механизм государственного управления.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Центральное место в ме</w:t>
      </w:r>
      <w:r>
        <w:rPr>
          <w:color w:val="000000"/>
          <w:sz w:val="28"/>
        </w:rPr>
        <w:softHyphen/>
        <w:t>ханизме занимает государственный ап</w:t>
      </w:r>
      <w:r>
        <w:rPr>
          <w:color w:val="000000"/>
          <w:sz w:val="28"/>
        </w:rPr>
        <w:softHyphen/>
        <w:t>парат, включающий в себя совокупность органов государствен</w:t>
      </w:r>
      <w:r>
        <w:rPr>
          <w:color w:val="000000"/>
          <w:sz w:val="28"/>
        </w:rPr>
        <w:softHyphen/>
        <w:t>ной власти и тот особый слой людей, которых можно назвать государственными чиновниками или служащими и которые осу</w:t>
      </w:r>
      <w:r>
        <w:rPr>
          <w:color w:val="000000"/>
          <w:sz w:val="28"/>
        </w:rPr>
        <w:softHyphen/>
        <w:t>ществляют профессиональную деятельность по обеспечению исполнения полномочий государственных органов.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Наряду с государственным аппаратом в механизм государст</w:t>
      </w:r>
      <w:r>
        <w:rPr>
          <w:color w:val="000000"/>
          <w:sz w:val="28"/>
        </w:rPr>
        <w:softHyphen/>
        <w:t>венного управления включаются и некоторые формы непосредствен</w:t>
      </w:r>
      <w:r>
        <w:rPr>
          <w:color w:val="000000"/>
          <w:sz w:val="28"/>
        </w:rPr>
        <w:softHyphen/>
        <w:t>ной демократии (референдумы, выборы и т.п.), т.е. формы реализации государственной власти непосредственно населени</w:t>
      </w:r>
      <w:r>
        <w:rPr>
          <w:color w:val="000000"/>
          <w:sz w:val="28"/>
        </w:rPr>
        <w:softHyphen/>
        <w:t>ем.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Механизм государства состоит из особого разряда людей, реализующих функции государства. С другой стороны, это система государственных органов и учреждений, связанных иерархической соподчиненностью и правомочных совершать действия, составляющие монополию государства. Наконец, для обеспечения выполнения возложенных на него функций он рас</w:t>
      </w:r>
      <w:r>
        <w:rPr>
          <w:color w:val="000000"/>
          <w:sz w:val="28"/>
        </w:rPr>
        <w:softHyphen/>
        <w:t>полагает необходимыми организационными и материальными средствами, в том числе и «вещественными придатками» для принуждения в случае необходимости к исполнению велений государства.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Механизм государства, как и механизм государственного управления, представляет собой, таким образом, материализованное, непосредственное существование самого государства, это ре</w:t>
      </w:r>
      <w:r>
        <w:rPr>
          <w:color w:val="000000"/>
          <w:sz w:val="28"/>
        </w:rPr>
        <w:softHyphen/>
        <w:t>альная организационно-материальная сила, располагая которой государство властвует.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Решающую роль в механизме играют государственные органы. Именно они специально образуются для осуществления государственного управления. Особенностью го</w:t>
      </w:r>
      <w:r>
        <w:rPr>
          <w:color w:val="000000"/>
          <w:sz w:val="28"/>
        </w:rPr>
        <w:softHyphen/>
        <w:t>сударственных органов является то, что они обладают такими средствами и возможностями, которых не имеет никакая другая организация, а именно государственно-властными полномочи</w:t>
      </w:r>
      <w:r>
        <w:rPr>
          <w:color w:val="000000"/>
          <w:sz w:val="28"/>
        </w:rPr>
        <w:softHyphen/>
        <w:t>ями.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Последние необходимы для эффективного выполнения государством своих управленческих функций. Государство, действуя через свои органы, возлагает на них определенные обязанности и соответ</w:t>
      </w:r>
      <w:r>
        <w:rPr>
          <w:color w:val="000000"/>
          <w:sz w:val="28"/>
        </w:rPr>
        <w:softHyphen/>
        <w:t>ствующие права. Полномочия — это и есть соединение юриди</w:t>
      </w:r>
      <w:r>
        <w:rPr>
          <w:color w:val="000000"/>
          <w:sz w:val="28"/>
        </w:rPr>
        <w:softHyphen/>
        <w:t>ческой обязанности органа с его правом. У государственного органа не существует прав в чистом виде, это не какие-то его привилегии, они возникают лишь в связи с необходимостью для данного органа выполнять возложенные на него обязанности. Более того, каждое конкретное право государственного органа выступает одновременно и в качестве его обязанности. Таким образом, существует принципиальное различие между субъек</w:t>
      </w:r>
      <w:r>
        <w:rPr>
          <w:color w:val="000000"/>
          <w:sz w:val="28"/>
        </w:rPr>
        <w:softHyphen/>
        <w:t>тивными правами гражданина и правами (полномочиями) госу</w:t>
      </w:r>
      <w:r>
        <w:rPr>
          <w:color w:val="000000"/>
          <w:sz w:val="28"/>
        </w:rPr>
        <w:softHyphen/>
        <w:t>дарственных органов, поскольку для последних возможное по</w:t>
      </w:r>
      <w:r>
        <w:rPr>
          <w:color w:val="000000"/>
          <w:sz w:val="28"/>
        </w:rPr>
        <w:softHyphen/>
        <w:t>ведение есть одновременно и должное поведение.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Помимо наличия у государственного органа государствен</w:t>
      </w:r>
      <w:r>
        <w:rPr>
          <w:color w:val="000000"/>
          <w:sz w:val="28"/>
        </w:rPr>
        <w:softHyphen/>
        <w:t>но-властных полномочий к его основным чертам можно отнести следующие: орган образуется в установленном государством порядке; он уполномочен государством осуществлять задачи и функции последнего; он действует в установленном для него государством порядке; органы государства являются частями единого государственного аппарата.</w:t>
      </w:r>
    </w:p>
    <w:p w:rsidR="00EA44EF" w:rsidRDefault="00EA44EF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Каждый орган государства, наконец, характеризуется наличи</w:t>
      </w:r>
      <w:r>
        <w:rPr>
          <w:color w:val="000000"/>
          <w:sz w:val="28"/>
        </w:rPr>
        <w:softHyphen/>
        <w:t>ем определенной компетенции (кругом вопросов его ведения и совокупностью полномочий, взятых вместе), структуры, кад</w:t>
      </w:r>
      <w:r>
        <w:rPr>
          <w:color w:val="000000"/>
          <w:sz w:val="28"/>
        </w:rPr>
        <w:softHyphen/>
        <w:t>рового состава</w:t>
      </w:r>
      <w:r>
        <w:rPr>
          <w:rStyle w:val="ab"/>
          <w:color w:val="000000"/>
          <w:sz w:val="28"/>
        </w:rPr>
        <w:footnoteReference w:id="7"/>
      </w:r>
      <w:r>
        <w:rPr>
          <w:color w:val="000000"/>
          <w:sz w:val="28"/>
        </w:rPr>
        <w:t>.</w:t>
      </w:r>
    </w:p>
    <w:p w:rsidR="00EA44EF" w:rsidRDefault="00EA44EF">
      <w:pPr>
        <w:pStyle w:val="14-1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i/>
        </w:rPr>
        <w:t>КУЛЬТУРНЫЙ АСПЕКТ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Следует отметить также, что управление как явление культу</w:t>
      </w:r>
      <w:r>
        <w:rPr>
          <w:rFonts w:ascii="Times New Roman" w:hAnsi="Times New Roman"/>
        </w:rPr>
        <w:softHyphen/>
        <w:t>ры довольно часто характеризуется с этической, эстетической (ху</w:t>
      </w:r>
      <w:r>
        <w:rPr>
          <w:rFonts w:ascii="Times New Roman" w:hAnsi="Times New Roman"/>
        </w:rPr>
        <w:softHyphen/>
        <w:t>дожественной) и педагогической точек зрения. В управлении, вне сомнения, реализуются нравственные качества людей, и само оно может анализироваться и оцениваться в нравственных (мо</w:t>
      </w:r>
      <w:r>
        <w:rPr>
          <w:rFonts w:ascii="Times New Roman" w:hAnsi="Times New Roman"/>
        </w:rPr>
        <w:softHyphen/>
        <w:t>ральных) категориях. Общественное значение имеет не только восприятие  управлением  нравственных  ценностей, но  и  тот нравственный "заряд", который оно несет в себе, как и нравст</w:t>
      </w:r>
      <w:r>
        <w:rPr>
          <w:rFonts w:ascii="Times New Roman" w:hAnsi="Times New Roman"/>
        </w:rPr>
        <w:softHyphen/>
        <w:t>венные последствия в сознании и поведении людей, которые дает его практическая реализация. Входит в жизнь, хотя медлен</w:t>
      </w:r>
      <w:r>
        <w:rPr>
          <w:rFonts w:ascii="Times New Roman" w:hAnsi="Times New Roman"/>
        </w:rPr>
        <w:softHyphen/>
        <w:t>но и с трудом, этика управления (Д. Карнеги). Очень плодотвор</w:t>
      </w:r>
      <w:r>
        <w:rPr>
          <w:rFonts w:ascii="Times New Roman" w:hAnsi="Times New Roman"/>
        </w:rPr>
        <w:softHyphen/>
        <w:t>ные рассуждения по проблемам управления преподносят худо</w:t>
      </w:r>
      <w:r>
        <w:rPr>
          <w:rFonts w:ascii="Times New Roman" w:hAnsi="Times New Roman"/>
        </w:rPr>
        <w:softHyphen/>
        <w:t>жественная литература, театр, кино, даже живопись и архитекту</w:t>
      </w:r>
      <w:r>
        <w:rPr>
          <w:rFonts w:ascii="Times New Roman" w:hAnsi="Times New Roman"/>
        </w:rPr>
        <w:softHyphen/>
        <w:t>ра, раскрывающие возможности управления в формировании ха</w:t>
      </w:r>
      <w:r>
        <w:rPr>
          <w:rFonts w:ascii="Times New Roman" w:hAnsi="Times New Roman"/>
        </w:rPr>
        <w:softHyphen/>
        <w:t>рактеров людей, выработке определенных стереотипов поведе</w:t>
      </w:r>
      <w:r>
        <w:rPr>
          <w:rFonts w:ascii="Times New Roman" w:hAnsi="Times New Roman"/>
        </w:rPr>
        <w:softHyphen/>
        <w:t>ния, утверждении   и   проявлении   ценностных   ориентиров   в жизни. Достаточно здесь назвать произведения таких авторов, как Л. Н. Толстой, Ф. М. Достоевский, А. П. Чехов, М. А. Шоло</w:t>
      </w:r>
      <w:r>
        <w:rPr>
          <w:rFonts w:ascii="Times New Roman" w:hAnsi="Times New Roman"/>
        </w:rPr>
        <w:softHyphen/>
        <w:t>хов и других наших соотечественников, в которых зависимости между состоянием управления и событиями глобального или частного уровня описаны весьма сильно и убедительно. Эстети</w:t>
      </w:r>
      <w:r>
        <w:rPr>
          <w:rFonts w:ascii="Times New Roman" w:hAnsi="Times New Roman"/>
        </w:rPr>
        <w:softHyphen/>
        <w:t>ческое  отражает, в принципе, гармоничность, совершенство, пропорциональность, оптимальное   соотношение  явлений, их сторон, граней, экономичность. Тем самым оно служит опреде</w:t>
      </w:r>
      <w:r>
        <w:rPr>
          <w:rFonts w:ascii="Times New Roman" w:hAnsi="Times New Roman"/>
        </w:rPr>
        <w:softHyphen/>
        <w:t>ленным идеалом для управления, к чему последнее и должно по</w:t>
      </w:r>
      <w:r>
        <w:rPr>
          <w:rFonts w:ascii="Times New Roman" w:hAnsi="Times New Roman"/>
        </w:rPr>
        <w:softHyphen/>
        <w:t>стоянно стремиться. Управление, реализуемое посредством уп</w:t>
      </w:r>
      <w:r>
        <w:rPr>
          <w:rFonts w:ascii="Times New Roman" w:hAnsi="Times New Roman"/>
        </w:rPr>
        <w:softHyphen/>
        <w:t>равляющих воздействий, содержит в себе значительный педаго</w:t>
      </w:r>
      <w:r>
        <w:rPr>
          <w:rFonts w:ascii="Times New Roman" w:hAnsi="Times New Roman"/>
        </w:rPr>
        <w:softHyphen/>
        <w:t>гический потенциал: оно обучает и воспитывает людей, форми</w:t>
      </w:r>
      <w:r>
        <w:rPr>
          <w:rFonts w:ascii="Times New Roman" w:hAnsi="Times New Roman"/>
        </w:rPr>
        <w:softHyphen/>
        <w:t>рует их характеры и мировоззрение, обогащает их знаниями и опытом.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jc w:val="center"/>
        <w:rPr>
          <w:i/>
        </w:rPr>
      </w:pPr>
    </w:p>
    <w:p w:rsidR="00EA44EF" w:rsidRDefault="00EA44EF">
      <w:pPr>
        <w:pStyle w:val="14-1"/>
        <w:spacing w:line="240" w:lineRule="auto"/>
        <w:jc w:val="center"/>
        <w:rPr>
          <w:i/>
        </w:rPr>
      </w:pPr>
    </w:p>
    <w:p w:rsidR="00EA44EF" w:rsidRDefault="00EA44EF">
      <w:pPr>
        <w:pStyle w:val="14-1"/>
        <w:spacing w:line="240" w:lineRule="auto"/>
        <w:jc w:val="center"/>
        <w:rPr>
          <w:i/>
        </w:rPr>
      </w:pPr>
    </w:p>
    <w:p w:rsidR="00EA44EF" w:rsidRDefault="00EA44EF">
      <w:pPr>
        <w:pStyle w:val="14-1"/>
        <w:spacing w:line="240" w:lineRule="auto"/>
        <w:jc w:val="center"/>
        <w:rPr>
          <w:i/>
        </w:rPr>
      </w:pPr>
    </w:p>
    <w:p w:rsidR="00EA44EF" w:rsidRDefault="00EA44EF">
      <w:pPr>
        <w:pStyle w:val="14-1"/>
        <w:spacing w:line="240" w:lineRule="auto"/>
        <w:jc w:val="center"/>
        <w:rPr>
          <w:rFonts w:ascii="Times New Roman" w:hAnsi="Times New Roman"/>
        </w:rPr>
      </w:pPr>
      <w:r>
        <w:rPr>
          <w:i/>
        </w:rPr>
        <w:t>ПСИХОЛОГИЧЕСКИЙ АСПЕКТ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управлении всегда задействованы люди со своими интере</w:t>
      </w:r>
      <w:r>
        <w:rPr>
          <w:rFonts w:ascii="Times New Roman" w:hAnsi="Times New Roman"/>
        </w:rPr>
        <w:softHyphen/>
        <w:t>сами, целями, идеалами, ценностями, волей, мотивами, установ</w:t>
      </w:r>
      <w:r>
        <w:rPr>
          <w:rFonts w:ascii="Times New Roman" w:hAnsi="Times New Roman"/>
        </w:rPr>
        <w:softHyphen/>
        <w:t>ками и другими психологическими элементами. Часто как раз эти субъективные элементы играют решающую роль в управле</w:t>
      </w:r>
      <w:r>
        <w:rPr>
          <w:rFonts w:ascii="Times New Roman" w:hAnsi="Times New Roman"/>
        </w:rPr>
        <w:softHyphen/>
        <w:t>нии, определяют его содержание, форму и результативность. Акцент на психологических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аспектах управления, инициированный идеями психоанализа (3. Фрейд), позволил приступить к позна</w:t>
      </w:r>
      <w:r>
        <w:rPr>
          <w:rFonts w:ascii="Times New Roman" w:hAnsi="Times New Roman"/>
        </w:rPr>
        <w:softHyphen/>
        <w:t>нию управления как очень сложного и актуального механизма психологического взаимодействия людей. Были вскрыты источ</w:t>
      </w:r>
      <w:r>
        <w:rPr>
          <w:rFonts w:ascii="Times New Roman" w:hAnsi="Times New Roman"/>
        </w:rPr>
        <w:softHyphen/>
        <w:t>ники и формы индивидуальной, коллективной и общей домини</w:t>
      </w:r>
      <w:r>
        <w:rPr>
          <w:rFonts w:ascii="Times New Roman" w:hAnsi="Times New Roman"/>
        </w:rPr>
        <w:softHyphen/>
        <w:t>рующей воли, обоснованы структуры и процедуры согласования интересов и жизненных ориентации (компромисс, консенсус, конфликтология и т. д.), сформировались различные по исход</w:t>
      </w:r>
      <w:r>
        <w:rPr>
          <w:rFonts w:ascii="Times New Roman" w:hAnsi="Times New Roman"/>
        </w:rPr>
        <w:softHyphen/>
        <w:t>ным посылкам концепции (доктрины) "человеческих отноше</w:t>
      </w:r>
      <w:r>
        <w:rPr>
          <w:rFonts w:ascii="Times New Roman" w:hAnsi="Times New Roman"/>
        </w:rPr>
        <w:softHyphen/>
        <w:t>ний". Началась разработка психологической теории решений (Ю. Козелецкий). Стало все более проясняться понимание того, что только знание и учет многообразия и "таинства" человеческого сознания создают условия для действительно рационально</w:t>
      </w:r>
      <w:r>
        <w:rPr>
          <w:rFonts w:ascii="Times New Roman" w:hAnsi="Times New Roman"/>
        </w:rPr>
        <w:softHyphen/>
        <w:t>го и эффективного управления.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jc w:val="center"/>
        <w:rPr>
          <w:rFonts w:ascii="Times New Roman" w:hAnsi="Times New Roman"/>
        </w:rPr>
      </w:pPr>
      <w:r>
        <w:rPr>
          <w:i/>
        </w:rPr>
        <w:t>ИСТОРИЧЕСКИЙ АСПЕКТ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Управление, сущность которого, может быть, осознается только в наш век, имеет длительную историю становления, раз</w:t>
      </w:r>
      <w:r>
        <w:rPr>
          <w:rFonts w:ascii="Times New Roman" w:hAnsi="Times New Roman"/>
        </w:rPr>
        <w:softHyphen/>
        <w:t>вития и практического действия. Исторический аспект управле</w:t>
      </w:r>
      <w:r>
        <w:rPr>
          <w:rFonts w:ascii="Times New Roman" w:hAnsi="Times New Roman"/>
        </w:rPr>
        <w:softHyphen/>
        <w:t>ния содержит огромное теоретическое и практическое знание, ибо позволяет увидеть место и роль управления в различных типах человеческой цивилизации (А. Дж. Тойнби) и при реше</w:t>
      </w:r>
      <w:r>
        <w:rPr>
          <w:rFonts w:ascii="Times New Roman" w:hAnsi="Times New Roman"/>
        </w:rPr>
        <w:softHyphen/>
        <w:t>нии самых различных социальных, религиозных и национальных проблем (по России: Н. М. Карамзин, С. М. Соловьев, М. М. Ми</w:t>
      </w:r>
      <w:r>
        <w:rPr>
          <w:rFonts w:ascii="Times New Roman" w:hAnsi="Times New Roman"/>
        </w:rPr>
        <w:softHyphen/>
        <w:t>хайловский). Много об управлении размышляли и испытывали его на собственном опыте правители и государственные деятели, полководцы и мыслители, начиная со времен Древнего Китая, Вавилона, Древнего Египта и Древнего Рима. Естественно, что сюжетами об управлении очень богата художественная литерату</w:t>
      </w:r>
      <w:r>
        <w:rPr>
          <w:rFonts w:ascii="Times New Roman" w:hAnsi="Times New Roman"/>
        </w:rPr>
        <w:softHyphen/>
        <w:t>ра на историческую тему. Как раз исторический анализ более всего свидетельствует о том, что управление всегда — в разные исторические эпохи и в разных национальных культурах — отли</w:t>
      </w:r>
      <w:r>
        <w:rPr>
          <w:rFonts w:ascii="Times New Roman" w:hAnsi="Times New Roman"/>
        </w:rPr>
        <w:softHyphen/>
        <w:t>чалось сложным, многогранным характером.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jc w:val="center"/>
        <w:rPr>
          <w:i/>
        </w:rPr>
      </w:pPr>
      <w:r>
        <w:rPr>
          <w:i/>
        </w:rPr>
        <w:t>ФИЛОСОФСКИЙ АСПЕКТ</w:t>
      </w:r>
    </w:p>
    <w:p w:rsidR="00EA44EF" w:rsidRDefault="00EA44EF">
      <w:pPr>
        <w:pStyle w:val="14-1"/>
        <w:spacing w:line="240" w:lineRule="auto"/>
        <w:jc w:val="center"/>
        <w:rPr>
          <w:rFonts w:ascii="Tahoma" w:hAnsi="Tahoma"/>
          <w:i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философской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литературе уп</w:t>
      </w:r>
      <w:r>
        <w:rPr>
          <w:rFonts w:ascii="Times New Roman" w:hAnsi="Times New Roman"/>
        </w:rPr>
        <w:softHyphen/>
        <w:t>равление анализируется с точки зрения проявления в нем сущностных самоуправляемых свойств общества. Оно признано ис</w:t>
      </w:r>
      <w:r>
        <w:rPr>
          <w:rFonts w:ascii="Times New Roman" w:hAnsi="Times New Roman"/>
        </w:rPr>
        <w:softHyphen/>
        <w:t>торическим феноменом, содержащим и преломляющим в себе многие диалектические закономерности природы, общества и мышления. Положения и выводы философской мысли создают методологическую и мировоззренческую основу научного познания и практического совершенствования управления, способст</w:t>
      </w:r>
      <w:r>
        <w:rPr>
          <w:rFonts w:ascii="Times New Roman" w:hAnsi="Times New Roman"/>
        </w:rPr>
        <w:softHyphen/>
        <w:t>вуют ориентации творческих поисков.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jc w:val="center"/>
        <w:rPr>
          <w:rFonts w:ascii="Times New Roman" w:hAnsi="Times New Roman"/>
        </w:rPr>
      </w:pPr>
      <w:r>
        <w:rPr>
          <w:i/>
        </w:rPr>
        <w:t>ПРАВОВОЙ АСПЕКТ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Управление самым тесным образом взаимодействует с правом, приобретает во многих случаях правовую форму, использует силу права, осу</w:t>
      </w:r>
      <w:r>
        <w:rPr>
          <w:rFonts w:ascii="Times New Roman" w:hAnsi="Times New Roman"/>
        </w:rPr>
        <w:softHyphen/>
        <w:t xml:space="preserve">ществляется в установленных правовых процедурах. 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Правовые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аспекты управления принципиальны для практики управления, поскольку их незнание (или игнорирование) превращает часто управленческие решения и действия в ничтожные. В управлении осуществляются разнообразные виды человеческого труда, ис</w:t>
      </w:r>
      <w:r>
        <w:rPr>
          <w:rFonts w:ascii="Times New Roman" w:hAnsi="Times New Roman"/>
        </w:rPr>
        <w:softHyphen/>
        <w:t xml:space="preserve">пользуются соответствующие орудия и средства труда. 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 последний аспект оказывает на государственное управление столь глубо</w:t>
      </w:r>
      <w:r>
        <w:rPr>
          <w:rFonts w:ascii="Times New Roman" w:hAnsi="Times New Roman"/>
        </w:rPr>
        <w:softHyphen/>
        <w:t>кое влияние, что требует самостоятельного и обширного рассмотрения</w:t>
      </w:r>
      <w:r>
        <w:rPr>
          <w:rStyle w:val="ab"/>
          <w:rFonts w:ascii="Times New Roman" w:hAnsi="Times New Roman"/>
        </w:rPr>
        <w:footnoteReference w:id="8"/>
      </w:r>
      <w:r>
        <w:rPr>
          <w:rFonts w:ascii="Times New Roman" w:hAnsi="Times New Roman"/>
        </w:rPr>
        <w:t>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ЗАКЛЮЧЕНИЕ</w:t>
      </w:r>
    </w:p>
    <w:p w:rsidR="00EA44EF" w:rsidRDefault="00EA44EF">
      <w:pPr>
        <w:pStyle w:val="14-1"/>
        <w:spacing w:line="240" w:lineRule="auto"/>
        <w:jc w:val="center"/>
        <w:rPr>
          <w:b/>
          <w:u w:val="single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заключение мне хотелось бы сказать, что теория государственного управления – относительно «молодая» наука, но от этого нисколько не теряющая своей значимости. В современной России, которая встала на путь демократических преобразований, изучение данной дисциплины имеет первостепенное значение, наряду с такими курсами, как конституционное право или уголовное право, т. к. не зная особенностей системы государственного управления, невозможно не то чтобы стать грамотным юристом, но даже трудно быть всесторонне развитой личностью. 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Особенно важным в этом свете становится проблема всестороннего изучения данной науки в рамках учебного курса. Хотя общеизвестно, что все знать невозможно, но рассмотрение управления с различных точек зрения, или аспектов, помогает наиболее полно осветить всю многогранность этой науки при изучении её в высших учебных заведениях.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Каждый из рассмотренных в этой работе вкратце аспектов управления заслуживает право на жизнь, т. к. без него изучение данной темы будет неполным. Нельзя говорить, что какой-либо ракурс преобладает, а другой «не имеет к делу никакого отношения» – это в корне неверно. Говорить о познании науки теории государственного управления можно только после изучения всех разделов учебной дисциплины </w:t>
      </w:r>
      <w:r>
        <w:rPr>
          <w:rFonts w:ascii="Times New Roman" w:hAnsi="Times New Roman"/>
          <w:i/>
        </w:rPr>
        <w:t>в совокупности</w:t>
      </w:r>
      <w:r>
        <w:rPr>
          <w:rFonts w:ascii="Times New Roman" w:hAnsi="Times New Roman"/>
        </w:rPr>
        <w:t>. Выпадение какого-либо элемента, даже если он на первый взгляд кажется незначительным, делает невозможным обозрение полной, завершенной картины науки. Впрочем, то же самое можно сказать про любую другую науку.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 кто согласится оспорить это утверждение? . .</w:t>
      </w: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rPr>
          <w:rFonts w:ascii="Times New Roman" w:hAnsi="Times New Roman"/>
        </w:rPr>
      </w:pPr>
    </w:p>
    <w:p w:rsidR="00EA44EF" w:rsidRDefault="00EA44EF">
      <w:pPr>
        <w:pStyle w:val="14-1"/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БИБЛИОГРАФИЯ</w:t>
      </w:r>
    </w:p>
    <w:p w:rsidR="00EA44EF" w:rsidRDefault="00EA44EF">
      <w:pPr>
        <w:pStyle w:val="14-1"/>
        <w:spacing w:line="240" w:lineRule="auto"/>
        <w:jc w:val="center"/>
        <w:rPr>
          <w:b/>
          <w:u w:val="single"/>
        </w:rPr>
      </w:pPr>
    </w:p>
    <w:p w:rsidR="00EA44EF" w:rsidRDefault="00EA44EF">
      <w:pPr>
        <w:pStyle w:val="aa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sz w:val="28"/>
        </w:rPr>
      </w:pPr>
      <w:r>
        <w:rPr>
          <w:sz w:val="28"/>
        </w:rPr>
        <w:t>Атаманчук Г. В. Теория государственного управления. Курс лекций. — М.: Юрид. лит., 1997.</w:t>
      </w:r>
    </w:p>
    <w:p w:rsidR="00EA44EF" w:rsidRDefault="00EA44EF">
      <w:pPr>
        <w:pStyle w:val="aa"/>
        <w:tabs>
          <w:tab w:val="num" w:pos="284"/>
        </w:tabs>
        <w:ind w:left="284" w:hanging="284"/>
        <w:jc w:val="both"/>
        <w:rPr>
          <w:sz w:val="28"/>
        </w:rPr>
      </w:pPr>
    </w:p>
    <w:p w:rsidR="00EA44EF" w:rsidRDefault="00EA44EF">
      <w:pPr>
        <w:pStyle w:val="14-1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Большая Советская Энциклопедия. (В 30 томах). Изд. 3-е. М., «Советская Энциклопедия», 1970, т. 2.</w:t>
      </w:r>
    </w:p>
    <w:p w:rsidR="00EA44EF" w:rsidRDefault="00EA44EF">
      <w:pPr>
        <w:pStyle w:val="14-1"/>
        <w:tabs>
          <w:tab w:val="num" w:pos="284"/>
        </w:tabs>
        <w:spacing w:line="240" w:lineRule="auto"/>
        <w:ind w:left="284" w:hanging="284"/>
        <w:rPr>
          <w:rFonts w:ascii="Times New Roman" w:hAnsi="Times New Roman"/>
        </w:rPr>
      </w:pPr>
    </w:p>
    <w:p w:rsidR="00EA44EF" w:rsidRDefault="00EA44EF">
      <w:pPr>
        <w:pStyle w:val="aa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sz w:val="28"/>
        </w:rPr>
      </w:pPr>
      <w:r>
        <w:rPr>
          <w:sz w:val="28"/>
        </w:rPr>
        <w:t>Борисов А. Б. Большой экономический словарь. – М.: Книжный мир, 2000.</w:t>
      </w:r>
    </w:p>
    <w:p w:rsidR="00EA44EF" w:rsidRDefault="00EA44EF">
      <w:pPr>
        <w:pStyle w:val="aa"/>
        <w:tabs>
          <w:tab w:val="num" w:pos="284"/>
        </w:tabs>
        <w:ind w:left="284" w:hanging="284"/>
        <w:jc w:val="both"/>
        <w:rPr>
          <w:sz w:val="28"/>
        </w:rPr>
      </w:pPr>
    </w:p>
    <w:p w:rsidR="00EA44EF" w:rsidRDefault="00EA44EF">
      <w:pPr>
        <w:pStyle w:val="30"/>
        <w:numPr>
          <w:ilvl w:val="0"/>
          <w:numId w:val="15"/>
        </w:numPr>
        <w:tabs>
          <w:tab w:val="clear" w:pos="360"/>
          <w:tab w:val="num" w:pos="284"/>
          <w:tab w:val="left" w:pos="567"/>
        </w:tabs>
        <w:ind w:left="284" w:hanging="284"/>
        <w:jc w:val="both"/>
      </w:pPr>
      <w:r>
        <w:t>Общая теория государства и права. Учебник /Под ред. Лазарева В. М. Юрист 1996.</w:t>
      </w:r>
    </w:p>
    <w:p w:rsidR="00EA44EF" w:rsidRDefault="00EA44EF">
      <w:pPr>
        <w:pStyle w:val="14-1"/>
        <w:tabs>
          <w:tab w:val="num" w:pos="284"/>
        </w:tabs>
        <w:spacing w:line="240" w:lineRule="auto"/>
        <w:ind w:left="284" w:hanging="284"/>
        <w:rPr>
          <w:rFonts w:ascii="Times New Roman" w:hAnsi="Times New Roman"/>
        </w:rPr>
      </w:pPr>
    </w:p>
    <w:p w:rsidR="00EA44EF" w:rsidRDefault="00EA44EF">
      <w:pPr>
        <w:pStyle w:val="aa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sz w:val="28"/>
        </w:rPr>
      </w:pPr>
      <w:r>
        <w:rPr>
          <w:sz w:val="28"/>
        </w:rPr>
        <w:t>Философский словарь. М.: Политиздат, 1980 г.</w:t>
      </w:r>
    </w:p>
    <w:p w:rsidR="00EA44EF" w:rsidRDefault="00EA44EF">
      <w:pPr>
        <w:pStyle w:val="aa"/>
        <w:tabs>
          <w:tab w:val="num" w:pos="284"/>
        </w:tabs>
        <w:ind w:left="284" w:hanging="284"/>
        <w:jc w:val="both"/>
        <w:rPr>
          <w:sz w:val="28"/>
        </w:rPr>
      </w:pPr>
    </w:p>
    <w:p w:rsidR="00EA44EF" w:rsidRDefault="00EA44EF">
      <w:pPr>
        <w:pStyle w:val="aa"/>
        <w:tabs>
          <w:tab w:val="num" w:pos="284"/>
        </w:tabs>
        <w:ind w:left="284" w:hanging="284"/>
        <w:jc w:val="both"/>
        <w:rPr>
          <w:sz w:val="28"/>
        </w:rPr>
      </w:pPr>
    </w:p>
    <w:p w:rsidR="00EA44EF" w:rsidRDefault="00EA44EF">
      <w:pPr>
        <w:pStyle w:val="aa"/>
        <w:tabs>
          <w:tab w:val="num" w:pos="284"/>
        </w:tabs>
        <w:ind w:left="284" w:hanging="284"/>
        <w:jc w:val="both"/>
        <w:rPr>
          <w:sz w:val="28"/>
        </w:rPr>
      </w:pPr>
    </w:p>
    <w:p w:rsidR="00EA44EF" w:rsidRDefault="00EA44EF">
      <w:pPr>
        <w:pStyle w:val="aa"/>
        <w:tabs>
          <w:tab w:val="num" w:pos="284"/>
        </w:tabs>
        <w:ind w:left="284" w:hanging="284"/>
        <w:jc w:val="both"/>
        <w:rPr>
          <w:sz w:val="28"/>
        </w:rPr>
      </w:pPr>
      <w:bookmarkStart w:id="2" w:name="_GoBack"/>
      <w:bookmarkEnd w:id="2"/>
    </w:p>
    <w:sectPr w:rsidR="00EA44EF">
      <w:footerReference w:type="even" r:id="rId7"/>
      <w:footerReference w:type="default" r:id="rId8"/>
      <w:footnotePr>
        <w:numRestart w:val="eachPage"/>
      </w:footnotePr>
      <w:pgSz w:w="11906" w:h="16838"/>
      <w:pgMar w:top="1418" w:right="1134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EF" w:rsidRDefault="00EA44EF">
      <w:r>
        <w:separator/>
      </w:r>
    </w:p>
  </w:endnote>
  <w:endnote w:type="continuationSeparator" w:id="0">
    <w:p w:rsidR="00EA44EF" w:rsidRDefault="00EA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EF" w:rsidRDefault="00EA44EF">
    <w:pPr>
      <w:pStyle w:val="ac"/>
      <w:framePr w:wrap="around" w:vAnchor="text" w:hAnchor="margin" w:xAlign="center" w:y="1"/>
      <w:rPr>
        <w:rStyle w:val="ad"/>
      </w:rPr>
    </w:pPr>
    <w:r>
      <w:rPr>
        <w:rStyle w:val="ad"/>
        <w:noProof/>
      </w:rPr>
      <w:t>16</w:t>
    </w:r>
  </w:p>
  <w:p w:rsidR="00EA44EF" w:rsidRDefault="00EA44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EF" w:rsidRDefault="00DD0EE0">
    <w:pPr>
      <w:pStyle w:val="ac"/>
      <w:framePr w:wrap="around" w:vAnchor="text" w:hAnchor="margin" w:xAlign="center" w:y="1"/>
      <w:rPr>
        <w:rStyle w:val="ad"/>
        <w:b/>
      </w:rPr>
    </w:pPr>
    <w:r>
      <w:rPr>
        <w:rStyle w:val="ad"/>
        <w:b/>
        <w:noProof/>
      </w:rPr>
      <w:t>2</w:t>
    </w:r>
  </w:p>
  <w:p w:rsidR="00EA44EF" w:rsidRDefault="00EA44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EF" w:rsidRDefault="00EA44EF">
      <w:r>
        <w:separator/>
      </w:r>
    </w:p>
  </w:footnote>
  <w:footnote w:type="continuationSeparator" w:id="0">
    <w:p w:rsidR="00EA44EF" w:rsidRDefault="00EA44EF">
      <w:r>
        <w:continuationSeparator/>
      </w:r>
    </w:p>
  </w:footnote>
  <w:footnote w:id="1">
    <w:p w:rsidR="00EA44EF" w:rsidRDefault="00EA44EF">
      <w:pPr>
        <w:pStyle w:val="a9"/>
        <w:spacing w:line="360" w:lineRule="auto"/>
        <w:ind w:firstLine="851"/>
        <w:rPr>
          <w:sz w:val="20"/>
        </w:rPr>
      </w:pPr>
      <w:r>
        <w:rPr>
          <w:rStyle w:val="ab"/>
        </w:rPr>
        <w:footnoteRef/>
      </w:r>
      <w:r>
        <w:t xml:space="preserve"> </w:t>
      </w:r>
      <w:r>
        <w:rPr>
          <w:sz w:val="20"/>
        </w:rPr>
        <w:t>Большая Советская Энциклопедия. (В 30 томах). Изд. 3-е. М., «Советская Энциклопедия», 1970, т. 2, стр. 321.</w:t>
      </w:r>
    </w:p>
    <w:p w:rsidR="00EA44EF" w:rsidRDefault="00EA44EF">
      <w:pPr>
        <w:pStyle w:val="aa"/>
      </w:pPr>
    </w:p>
  </w:footnote>
  <w:footnote w:id="2">
    <w:p w:rsidR="00EA44EF" w:rsidRDefault="00EA44EF">
      <w:pPr>
        <w:pStyle w:val="aa"/>
      </w:pPr>
      <w:r>
        <w:rPr>
          <w:rStyle w:val="ab"/>
        </w:rPr>
        <w:footnoteRef/>
      </w:r>
      <w:r>
        <w:t xml:space="preserve"> Философский словарь. М.: Политиздат, 1980 г, стр. 171.</w:t>
      </w:r>
    </w:p>
  </w:footnote>
  <w:footnote w:id="3">
    <w:p w:rsidR="00EA44EF" w:rsidRDefault="00EA44EF">
      <w:pPr>
        <w:pStyle w:val="aa"/>
      </w:pPr>
      <w:r>
        <w:rPr>
          <w:rStyle w:val="ab"/>
        </w:rPr>
        <w:footnoteRef/>
      </w:r>
      <w:r>
        <w:t xml:space="preserve"> Борисов А. Б. Большой экономический словарь. – М.: Книжный мир, 2000, стр. 391.</w:t>
      </w:r>
    </w:p>
  </w:footnote>
  <w:footnote w:id="4">
    <w:p w:rsidR="00EA44EF" w:rsidRDefault="00EA44EF">
      <w:pPr>
        <w:pStyle w:val="aa"/>
      </w:pPr>
      <w:r>
        <w:rPr>
          <w:rStyle w:val="ab"/>
        </w:rPr>
        <w:footnoteRef/>
      </w:r>
      <w:r>
        <w:t xml:space="preserve"> Борисов А. Б. Большой экономический словарь. – М.: Книжный мир, 2000, стр. 776.</w:t>
      </w:r>
    </w:p>
  </w:footnote>
  <w:footnote w:id="5">
    <w:p w:rsidR="00EA44EF" w:rsidRDefault="00EA44EF">
      <w:pPr>
        <w:pStyle w:val="aa"/>
      </w:pPr>
      <w:r>
        <w:rPr>
          <w:rStyle w:val="ab"/>
        </w:rPr>
        <w:footnoteRef/>
      </w:r>
      <w:r>
        <w:t>Атаманчук Г. В. Теория государственного управления. Курс лекций. — М.: Юрид. лит., 1997, стр. 38.</w:t>
      </w:r>
    </w:p>
  </w:footnote>
  <w:footnote w:id="6">
    <w:p w:rsidR="00EA44EF" w:rsidRDefault="00EA44EF">
      <w:pPr>
        <w:pStyle w:val="aa"/>
      </w:pPr>
      <w:r>
        <w:rPr>
          <w:rStyle w:val="ab"/>
        </w:rPr>
        <w:footnoteRef/>
      </w:r>
      <w:r>
        <w:t xml:space="preserve"> Атаманчук Г. В. Теория государственного управления. Курс лекций. — М.: Юрид. лит., 1997, стр. 30.</w:t>
      </w:r>
    </w:p>
  </w:footnote>
  <w:footnote w:id="7">
    <w:p w:rsidR="00EA44EF" w:rsidRDefault="00EA44EF">
      <w:pPr>
        <w:tabs>
          <w:tab w:val="left" w:pos="567"/>
        </w:tabs>
        <w:spacing w:line="384" w:lineRule="auto"/>
      </w:pPr>
      <w:r>
        <w:rPr>
          <w:rStyle w:val="ab"/>
        </w:rPr>
        <w:footnoteRef/>
      </w:r>
      <w:r>
        <w:t xml:space="preserve"> Общая теория государства и права. Учебник /Под ред. Лазарева В. М. Юрист 1996, стр. 318.</w:t>
      </w:r>
    </w:p>
  </w:footnote>
  <w:footnote w:id="8">
    <w:p w:rsidR="00EA44EF" w:rsidRDefault="00EA44EF">
      <w:pPr>
        <w:pStyle w:val="aa"/>
      </w:pPr>
      <w:r>
        <w:rPr>
          <w:rStyle w:val="ab"/>
        </w:rPr>
        <w:footnoteRef/>
      </w:r>
      <w:r>
        <w:t xml:space="preserve"> Атаманчук Г. В. Теория государственного управления. Курс лекций. — М.: Юрид. лит., 1997, стр. 34.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BA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924749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BD556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3C521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BFC6A3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0DE337D"/>
    <w:multiLevelType w:val="singleLevel"/>
    <w:tmpl w:val="D96A30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2200EC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4CB6C05"/>
    <w:multiLevelType w:val="singleLevel"/>
    <w:tmpl w:val="D96A30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98112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555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A4974B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6A54B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029620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CCA5E1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6EF337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EE0"/>
    <w:rsid w:val="00212FE2"/>
    <w:rsid w:val="00995728"/>
    <w:rsid w:val="00DD0EE0"/>
    <w:rsid w:val="00E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E9CF307-F89B-4168-AC0D-E3DD78B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851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autoRedefine/>
    <w:pPr>
      <w:widowControl w:val="0"/>
      <w:shd w:val="clear" w:color="auto" w:fill="FFFFFF"/>
      <w:ind w:firstLine="397"/>
      <w:jc w:val="both"/>
    </w:pPr>
    <w:rPr>
      <w:rFonts w:ascii="Arial" w:hAnsi="Arial"/>
      <w:snapToGrid w:val="0"/>
      <w:color w:val="000000"/>
      <w:sz w:val="16"/>
    </w:rPr>
  </w:style>
  <w:style w:type="paragraph" w:customStyle="1" w:styleId="a3">
    <w:name w:val="Кусрвая: осн. текст"/>
    <w:basedOn w:val="a4"/>
    <w:autoRedefine/>
    <w:pPr>
      <w:spacing w:after="0"/>
      <w:ind w:left="0" w:firstLine="851"/>
      <w:jc w:val="both"/>
    </w:pPr>
    <w:rPr>
      <w:rFonts w:ascii="Arial" w:hAnsi="Arial"/>
      <w:sz w:val="24"/>
    </w:rPr>
  </w:style>
  <w:style w:type="paragraph" w:styleId="a4">
    <w:name w:val="Body Text Indent"/>
    <w:basedOn w:val="a"/>
    <w:semiHidden/>
    <w:pPr>
      <w:spacing w:after="120"/>
      <w:ind w:left="283"/>
    </w:pPr>
  </w:style>
  <w:style w:type="paragraph" w:customStyle="1" w:styleId="a5">
    <w:name w:val="Курсовая: осн. текст"/>
    <w:basedOn w:val="a4"/>
    <w:pPr>
      <w:spacing w:after="0"/>
      <w:ind w:left="0" w:firstLine="851"/>
      <w:jc w:val="both"/>
    </w:pPr>
    <w:rPr>
      <w:rFonts w:ascii="Arial" w:hAnsi="Arial"/>
      <w:sz w:val="24"/>
    </w:rPr>
  </w:style>
  <w:style w:type="paragraph" w:customStyle="1" w:styleId="14-1">
    <w:name w:val="Курсовая 14-1"/>
    <w:aliases w:val="6"/>
    <w:basedOn w:val="20"/>
    <w:pPr>
      <w:spacing w:after="0" w:line="384" w:lineRule="auto"/>
      <w:ind w:left="0" w:firstLine="851"/>
      <w:jc w:val="both"/>
    </w:pPr>
    <w:rPr>
      <w:rFonts w:ascii="Arial" w:hAnsi="Arial"/>
      <w:spacing w:val="6"/>
      <w:sz w:val="28"/>
    </w:r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a6">
    <w:name w:val="Title"/>
    <w:basedOn w:val="a"/>
    <w:qFormat/>
    <w:pPr>
      <w:jc w:val="center"/>
    </w:pPr>
    <w:rPr>
      <w:sz w:val="28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30">
    <w:name w:val="Body Text Indent 3"/>
    <w:basedOn w:val="a"/>
    <w:semiHidden/>
    <w:pPr>
      <w:ind w:firstLine="851"/>
    </w:pPr>
    <w:rPr>
      <w:sz w:val="28"/>
    </w:rPr>
  </w:style>
  <w:style w:type="paragraph" w:styleId="a9">
    <w:name w:val="Body Text"/>
    <w:basedOn w:val="a"/>
    <w:semiHidden/>
    <w:pPr>
      <w:widowControl w:val="0"/>
      <w:jc w:val="both"/>
    </w:pPr>
    <w:rPr>
      <w:snapToGrid w:val="0"/>
      <w:sz w:val="24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  <w:style w:type="character" w:styleId="ad">
    <w:name w:val="page number"/>
    <w:basedOn w:val="a0"/>
    <w:semiHidden/>
  </w:style>
  <w:style w:type="paragraph" w:styleId="ae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теории государственного управления</vt:lpstr>
    </vt:vector>
  </TitlesOfParts>
  <Manager>...</Manager>
  <Company>РГМУ, юридический факультет</Company>
  <LinksUpToDate>false</LinksUpToDate>
  <CharactersWithSpaces>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теории государственного управления</dc:title>
  <dc:subject>Аспекты управления</dc:subject>
  <dc:creator>Ивашенцев Леонид</dc:creator>
  <cp:keywords/>
  <cp:lastModifiedBy>admin</cp:lastModifiedBy>
  <cp:revision>2</cp:revision>
  <dcterms:created xsi:type="dcterms:W3CDTF">2014-02-10T09:56:00Z</dcterms:created>
  <dcterms:modified xsi:type="dcterms:W3CDTF">2014-02-10T09:56:00Z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ферат">
    <vt:lpwstr>Теория управления</vt:lpwstr>
  </property>
</Properties>
</file>