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619" w:rsidRDefault="004438FA">
      <w:pPr>
        <w:widowControl w:val="0"/>
        <w:spacing w:before="300" w:line="360" w:lineRule="auto"/>
        <w:ind w:right="20"/>
        <w:jc w:val="center"/>
        <w:rPr>
          <w:snapToGrid w:val="0"/>
          <w:sz w:val="24"/>
        </w:rPr>
      </w:pPr>
      <w:r>
        <w:rPr>
          <w:snapToGrid w:val="0"/>
          <w:sz w:val="24"/>
        </w:rPr>
        <w:t>АУДИТ Ф</w:t>
      </w:r>
      <w:bookmarkStart w:id="0" w:name="OCRUncertain086"/>
      <w:r>
        <w:rPr>
          <w:snapToGrid w:val="0"/>
          <w:sz w:val="24"/>
        </w:rPr>
        <w:t>И</w:t>
      </w:r>
      <w:bookmarkEnd w:id="0"/>
      <w:r>
        <w:rPr>
          <w:snapToGrid w:val="0"/>
          <w:sz w:val="24"/>
        </w:rPr>
        <w:t>НАНСО</w:t>
      </w:r>
      <w:bookmarkStart w:id="1" w:name="OCRUncertain087"/>
      <w:r>
        <w:rPr>
          <w:snapToGrid w:val="0"/>
          <w:sz w:val="24"/>
        </w:rPr>
        <w:t>В</w:t>
      </w:r>
      <w:bookmarkEnd w:id="1"/>
      <w:r>
        <w:rPr>
          <w:snapToGrid w:val="0"/>
          <w:sz w:val="24"/>
        </w:rPr>
        <w:t>ОГО СОСТОЯНИЯ ПРЕДПРИЯТИЯ</w:t>
      </w:r>
    </w:p>
    <w:p w:rsidR="00455619" w:rsidRDefault="00455619">
      <w:pPr>
        <w:widowControl w:val="0"/>
        <w:spacing w:before="300" w:line="360" w:lineRule="auto"/>
        <w:ind w:right="20"/>
        <w:jc w:val="center"/>
        <w:rPr>
          <w:snapToGrid w:val="0"/>
          <w:sz w:val="24"/>
        </w:rPr>
      </w:pPr>
    </w:p>
    <w:p w:rsidR="00455619" w:rsidRDefault="004438FA">
      <w:pPr>
        <w:widowControl w:val="0"/>
        <w:spacing w:line="360" w:lineRule="auto"/>
        <w:ind w:firstLine="140"/>
        <w:jc w:val="both"/>
        <w:rPr>
          <w:snapToGrid w:val="0"/>
          <w:sz w:val="24"/>
        </w:rPr>
      </w:pPr>
      <w:r>
        <w:rPr>
          <w:snapToGrid w:val="0"/>
          <w:sz w:val="24"/>
        </w:rPr>
        <w:t>Аудит финансового состояния начинают с опре</w:t>
      </w:r>
      <w:r>
        <w:rPr>
          <w:snapToGrid w:val="0"/>
          <w:sz w:val="24"/>
        </w:rPr>
        <w:softHyphen/>
        <w:t>деления платежесп</w:t>
      </w:r>
      <w:bookmarkStart w:id="2" w:name="OCRUncertain088"/>
      <w:r>
        <w:rPr>
          <w:snapToGrid w:val="0"/>
          <w:sz w:val="24"/>
        </w:rPr>
        <w:t>о</w:t>
      </w:r>
      <w:bookmarkEnd w:id="2"/>
      <w:r>
        <w:rPr>
          <w:snapToGrid w:val="0"/>
          <w:sz w:val="24"/>
        </w:rPr>
        <w:t>собности предприятия. К пла</w:t>
      </w:r>
      <w:r>
        <w:rPr>
          <w:snapToGrid w:val="0"/>
          <w:sz w:val="24"/>
        </w:rPr>
        <w:softHyphen/>
        <w:t>тежеспособному относится предприятие, у которо</w:t>
      </w:r>
      <w:r>
        <w:rPr>
          <w:snapToGrid w:val="0"/>
          <w:sz w:val="24"/>
        </w:rPr>
        <w:softHyphen/>
        <w:t>го сумма те</w:t>
      </w:r>
      <w:bookmarkStart w:id="3" w:name="OCRUncertain089"/>
      <w:r>
        <w:rPr>
          <w:snapToGrid w:val="0"/>
          <w:sz w:val="24"/>
        </w:rPr>
        <w:t>к</w:t>
      </w:r>
      <w:bookmarkEnd w:id="3"/>
      <w:r>
        <w:rPr>
          <w:snapToGrid w:val="0"/>
          <w:sz w:val="24"/>
        </w:rPr>
        <w:t xml:space="preserve">ущих </w:t>
      </w:r>
      <w:bookmarkStart w:id="4" w:name="OCRUncertain090"/>
      <w:r>
        <w:rPr>
          <w:snapToGrid w:val="0"/>
          <w:sz w:val="24"/>
        </w:rPr>
        <w:t>активов</w:t>
      </w:r>
      <w:bookmarkEnd w:id="4"/>
      <w:r>
        <w:rPr>
          <w:snapToGrid w:val="0"/>
          <w:sz w:val="24"/>
        </w:rPr>
        <w:t xml:space="preserve"> (запасы, денежные сред</w:t>
      </w:r>
      <w:r>
        <w:rPr>
          <w:snapToGrid w:val="0"/>
          <w:sz w:val="24"/>
        </w:rPr>
        <w:softHyphen/>
        <w:t>ства, дебиторская задолженность и други</w:t>
      </w:r>
      <w:bookmarkStart w:id="5" w:name="OCRUncertain091"/>
      <w:r>
        <w:rPr>
          <w:snapToGrid w:val="0"/>
          <w:sz w:val="24"/>
        </w:rPr>
        <w:t>е</w:t>
      </w:r>
      <w:bookmarkEnd w:id="5"/>
      <w:r>
        <w:rPr>
          <w:snapToGrid w:val="0"/>
          <w:sz w:val="24"/>
        </w:rPr>
        <w:t xml:space="preserve"> активы) больше или </w:t>
      </w:r>
      <w:bookmarkStart w:id="6" w:name="OCRUncertain092"/>
      <w:r>
        <w:rPr>
          <w:snapToGrid w:val="0"/>
          <w:sz w:val="24"/>
        </w:rPr>
        <w:t>равна</w:t>
      </w:r>
      <w:bookmarkEnd w:id="6"/>
      <w:r>
        <w:rPr>
          <w:snapToGrid w:val="0"/>
          <w:sz w:val="24"/>
        </w:rPr>
        <w:t xml:space="preserve"> его внешней задолженности (обязательствам). Например, опр</w:t>
      </w:r>
      <w:bookmarkStart w:id="7" w:name="OCRUncertain093"/>
      <w:r>
        <w:rPr>
          <w:snapToGrid w:val="0"/>
          <w:sz w:val="24"/>
        </w:rPr>
        <w:t>е</w:t>
      </w:r>
      <w:bookmarkEnd w:id="7"/>
      <w:r>
        <w:rPr>
          <w:snapToGrid w:val="0"/>
          <w:sz w:val="24"/>
        </w:rPr>
        <w:t xml:space="preserve">делим текущие активы </w:t>
      </w:r>
      <w:bookmarkStart w:id="8" w:name="OCRUncertain094"/>
      <w:r>
        <w:rPr>
          <w:snapToGrid w:val="0"/>
          <w:sz w:val="24"/>
        </w:rPr>
        <w:t>п</w:t>
      </w:r>
      <w:bookmarkEnd w:id="8"/>
      <w:r>
        <w:rPr>
          <w:snapToGrid w:val="0"/>
          <w:sz w:val="24"/>
        </w:rPr>
        <w:t xml:space="preserve">редприятия, тыс. </w:t>
      </w:r>
      <w:bookmarkStart w:id="9" w:name="OCRUncertain095"/>
      <w:r>
        <w:rPr>
          <w:snapToGrid w:val="0"/>
          <w:sz w:val="24"/>
        </w:rPr>
        <w:t>крб.</w:t>
      </w:r>
      <w:bookmarkEnd w:id="9"/>
      <w:r>
        <w:rPr>
          <w:noProof/>
          <w:snapToGrid w:val="0"/>
          <w:sz w:val="24"/>
        </w:rPr>
        <w:t xml:space="preserve">           </w:t>
      </w:r>
    </w:p>
    <w:p w:rsidR="00455619" w:rsidRDefault="00455619">
      <w:pPr>
        <w:widowControl w:val="0"/>
        <w:spacing w:before="300" w:line="360" w:lineRule="auto"/>
        <w:ind w:right="20"/>
        <w:jc w:val="center"/>
        <w:rPr>
          <w:snapToGrid w:val="0"/>
          <w:sz w:val="24"/>
        </w:rPr>
      </w:pPr>
    </w:p>
    <w:tbl>
      <w:tblPr>
        <w:tblW w:w="0" w:type="auto"/>
        <w:tblInd w:w="-8" w:type="dxa"/>
        <w:tblLayout w:type="fixed"/>
        <w:tblCellMar>
          <w:left w:w="40" w:type="dxa"/>
          <w:right w:w="40" w:type="dxa"/>
        </w:tblCellMar>
        <w:tblLook w:val="0000" w:firstRow="0" w:lastRow="0" w:firstColumn="0" w:lastColumn="0" w:noHBand="0" w:noVBand="0"/>
      </w:tblPr>
      <w:tblGrid>
        <w:gridCol w:w="4678"/>
        <w:gridCol w:w="2268"/>
        <w:gridCol w:w="3119"/>
      </w:tblGrid>
      <w:tr w:rsidR="00455619">
        <w:trPr>
          <w:trHeight w:val="443"/>
        </w:trPr>
        <w:tc>
          <w:tcPr>
            <w:tcW w:w="4678" w:type="dxa"/>
            <w:tcBorders>
              <w:top w:val="single" w:sz="6" w:space="0" w:color="auto"/>
              <w:left w:val="single" w:sz="6" w:space="0" w:color="auto"/>
              <w:bottom w:val="single" w:sz="6" w:space="0" w:color="auto"/>
              <w:right w:val="single" w:sz="6" w:space="0" w:color="auto"/>
            </w:tcBorders>
          </w:tcPr>
          <w:p w:rsidR="00455619" w:rsidRDefault="00455619">
            <w:pPr>
              <w:widowControl w:val="0"/>
              <w:spacing w:before="40" w:line="360" w:lineRule="auto"/>
              <w:rPr>
                <w:snapToGrid w:val="0"/>
                <w:sz w:val="24"/>
              </w:rPr>
            </w:pPr>
          </w:p>
        </w:tc>
        <w:tc>
          <w:tcPr>
            <w:tcW w:w="2268" w:type="dxa"/>
            <w:tcBorders>
              <w:top w:val="single" w:sz="6" w:space="0" w:color="auto"/>
              <w:left w:val="single" w:sz="6" w:space="0" w:color="auto"/>
              <w:bottom w:val="single" w:sz="6" w:space="0" w:color="auto"/>
              <w:right w:val="single" w:sz="6" w:space="0" w:color="auto"/>
            </w:tcBorders>
          </w:tcPr>
          <w:p w:rsidR="00455619" w:rsidRDefault="004438FA">
            <w:pPr>
              <w:widowControl w:val="0"/>
              <w:spacing w:before="40" w:line="360" w:lineRule="auto"/>
              <w:rPr>
                <w:snapToGrid w:val="0"/>
                <w:sz w:val="24"/>
              </w:rPr>
            </w:pPr>
            <w:r>
              <w:rPr>
                <w:snapToGrid w:val="0"/>
                <w:sz w:val="24"/>
              </w:rPr>
              <w:t>На нач</w:t>
            </w:r>
            <w:bookmarkStart w:id="10" w:name="OCRUncertain097"/>
            <w:r>
              <w:rPr>
                <w:snapToGrid w:val="0"/>
                <w:sz w:val="24"/>
              </w:rPr>
              <w:t>а</w:t>
            </w:r>
            <w:bookmarkEnd w:id="10"/>
            <w:r>
              <w:rPr>
                <w:snapToGrid w:val="0"/>
                <w:sz w:val="24"/>
              </w:rPr>
              <w:t>ло года</w:t>
            </w:r>
          </w:p>
        </w:tc>
        <w:tc>
          <w:tcPr>
            <w:tcW w:w="3119" w:type="dxa"/>
            <w:tcBorders>
              <w:top w:val="single" w:sz="6" w:space="0" w:color="auto"/>
              <w:left w:val="single" w:sz="6" w:space="0" w:color="auto"/>
              <w:bottom w:val="single" w:sz="6" w:space="0" w:color="auto"/>
              <w:right w:val="single" w:sz="6" w:space="0" w:color="auto"/>
            </w:tcBorders>
          </w:tcPr>
          <w:p w:rsidR="00455619" w:rsidRDefault="004438FA">
            <w:pPr>
              <w:widowControl w:val="0"/>
              <w:spacing w:before="40" w:line="360" w:lineRule="auto"/>
              <w:rPr>
                <w:snapToGrid w:val="0"/>
                <w:sz w:val="24"/>
              </w:rPr>
            </w:pPr>
            <w:r>
              <w:rPr>
                <w:snapToGrid w:val="0"/>
                <w:sz w:val="24"/>
              </w:rPr>
              <w:t>На конец года</w:t>
            </w:r>
          </w:p>
        </w:tc>
      </w:tr>
      <w:tr w:rsidR="00455619">
        <w:trPr>
          <w:trHeight w:val="1265"/>
        </w:trPr>
        <w:tc>
          <w:tcPr>
            <w:tcW w:w="4678" w:type="dxa"/>
            <w:tcBorders>
              <w:top w:val="single" w:sz="6" w:space="0" w:color="auto"/>
              <w:left w:val="single" w:sz="6" w:space="0" w:color="auto"/>
              <w:bottom w:val="single" w:sz="6" w:space="0" w:color="auto"/>
              <w:right w:val="single" w:sz="6" w:space="0" w:color="auto"/>
            </w:tcBorders>
          </w:tcPr>
          <w:p w:rsidR="00455619" w:rsidRDefault="004438FA">
            <w:pPr>
              <w:widowControl w:val="0"/>
              <w:spacing w:before="20" w:line="360" w:lineRule="auto"/>
              <w:rPr>
                <w:snapToGrid w:val="0"/>
                <w:sz w:val="24"/>
              </w:rPr>
            </w:pPr>
            <w:r>
              <w:rPr>
                <w:snapToGrid w:val="0"/>
                <w:sz w:val="24"/>
              </w:rPr>
              <w:t xml:space="preserve">Запасы и </w:t>
            </w:r>
            <w:bookmarkStart w:id="11" w:name="OCRUncertain099"/>
            <w:r>
              <w:rPr>
                <w:snapToGrid w:val="0"/>
                <w:sz w:val="24"/>
              </w:rPr>
              <w:t>расходы</w:t>
            </w:r>
            <w:bookmarkEnd w:id="11"/>
            <w:r>
              <w:rPr>
                <w:snapToGrid w:val="0"/>
                <w:sz w:val="24"/>
              </w:rPr>
              <w:t xml:space="preserve"> </w:t>
            </w:r>
            <w:bookmarkStart w:id="12" w:name="OCRUncertain100"/>
            <w:r>
              <w:rPr>
                <w:snapToGrid w:val="0"/>
                <w:sz w:val="24"/>
              </w:rPr>
              <w:t>(</w:t>
            </w:r>
            <w:bookmarkEnd w:id="12"/>
            <w:r>
              <w:rPr>
                <w:snapToGrid w:val="0"/>
                <w:sz w:val="24"/>
              </w:rPr>
              <w:t>раздел</w:t>
            </w:r>
            <w:r>
              <w:rPr>
                <w:noProof/>
                <w:snapToGrid w:val="0"/>
                <w:sz w:val="24"/>
              </w:rPr>
              <w:t xml:space="preserve"> 1</w:t>
            </w:r>
            <w:r>
              <w:rPr>
                <w:snapToGrid w:val="0"/>
                <w:sz w:val="24"/>
              </w:rPr>
              <w:t xml:space="preserve"> а</w:t>
            </w:r>
            <w:bookmarkStart w:id="13" w:name="OCRUncertain101"/>
            <w:r>
              <w:rPr>
                <w:snapToGrid w:val="0"/>
                <w:sz w:val="24"/>
              </w:rPr>
              <w:t>к</w:t>
            </w:r>
            <w:bookmarkEnd w:id="13"/>
            <w:r>
              <w:rPr>
                <w:snapToGrid w:val="0"/>
                <w:sz w:val="24"/>
              </w:rPr>
              <w:t>ти</w:t>
            </w:r>
            <w:bookmarkStart w:id="14" w:name="OCRUncertain102"/>
            <w:r>
              <w:rPr>
                <w:snapToGrid w:val="0"/>
                <w:sz w:val="24"/>
              </w:rPr>
              <w:t>в</w:t>
            </w:r>
            <w:bookmarkEnd w:id="14"/>
            <w:r>
              <w:rPr>
                <w:snapToGrid w:val="0"/>
                <w:sz w:val="24"/>
              </w:rPr>
              <w:t>а бала</w:t>
            </w:r>
            <w:bookmarkStart w:id="15" w:name="OCRUncertain103"/>
            <w:r>
              <w:rPr>
                <w:snapToGrid w:val="0"/>
                <w:sz w:val="24"/>
              </w:rPr>
              <w:t>н</w:t>
            </w:r>
            <w:bookmarkEnd w:id="15"/>
            <w:r>
              <w:rPr>
                <w:snapToGrid w:val="0"/>
                <w:sz w:val="24"/>
              </w:rPr>
              <w:t>са</w:t>
            </w:r>
          </w:p>
        </w:tc>
        <w:tc>
          <w:tcPr>
            <w:tcW w:w="2268" w:type="dxa"/>
            <w:tcBorders>
              <w:top w:val="single" w:sz="6" w:space="0" w:color="auto"/>
              <w:left w:val="single" w:sz="6" w:space="0" w:color="auto"/>
              <w:bottom w:val="single" w:sz="6" w:space="0" w:color="auto"/>
              <w:right w:val="single" w:sz="6" w:space="0" w:color="auto"/>
            </w:tcBorders>
          </w:tcPr>
          <w:p w:rsidR="00455619" w:rsidRDefault="004438FA">
            <w:pPr>
              <w:widowControl w:val="0"/>
              <w:spacing w:before="20" w:line="360" w:lineRule="auto"/>
              <w:rPr>
                <w:noProof/>
                <w:snapToGrid w:val="0"/>
                <w:sz w:val="24"/>
              </w:rPr>
            </w:pPr>
            <w:r>
              <w:rPr>
                <w:noProof/>
                <w:snapToGrid w:val="0"/>
                <w:sz w:val="24"/>
              </w:rPr>
              <w:t xml:space="preserve">11 </w:t>
            </w:r>
            <w:bookmarkStart w:id="16" w:name="OCRUncertain104"/>
            <w:r>
              <w:rPr>
                <w:noProof/>
                <w:snapToGrid w:val="0"/>
                <w:sz w:val="24"/>
              </w:rPr>
              <w:t>4</w:t>
            </w:r>
            <w:bookmarkEnd w:id="16"/>
            <w:r>
              <w:rPr>
                <w:noProof/>
                <w:snapToGrid w:val="0"/>
                <w:sz w:val="24"/>
              </w:rPr>
              <w:t>00</w:t>
            </w:r>
          </w:p>
        </w:tc>
        <w:tc>
          <w:tcPr>
            <w:tcW w:w="3119" w:type="dxa"/>
            <w:tcBorders>
              <w:top w:val="single" w:sz="6" w:space="0" w:color="auto"/>
              <w:left w:val="single" w:sz="6" w:space="0" w:color="auto"/>
              <w:bottom w:val="single" w:sz="6" w:space="0" w:color="auto"/>
              <w:right w:val="single" w:sz="6" w:space="0" w:color="auto"/>
            </w:tcBorders>
          </w:tcPr>
          <w:p w:rsidR="00455619" w:rsidRDefault="004438FA">
            <w:pPr>
              <w:widowControl w:val="0"/>
              <w:spacing w:before="20" w:line="360" w:lineRule="auto"/>
              <w:rPr>
                <w:noProof/>
                <w:snapToGrid w:val="0"/>
                <w:sz w:val="24"/>
              </w:rPr>
            </w:pPr>
            <w:r>
              <w:rPr>
                <w:noProof/>
                <w:snapToGrid w:val="0"/>
                <w:sz w:val="24"/>
              </w:rPr>
              <w:t>10 800</w:t>
            </w:r>
          </w:p>
        </w:tc>
      </w:tr>
      <w:tr w:rsidR="00455619">
        <w:trPr>
          <w:trHeight w:val="1265"/>
        </w:trPr>
        <w:tc>
          <w:tcPr>
            <w:tcW w:w="4678" w:type="dxa"/>
            <w:tcBorders>
              <w:top w:val="single" w:sz="6" w:space="0" w:color="auto"/>
              <w:left w:val="single" w:sz="6" w:space="0" w:color="auto"/>
              <w:bottom w:val="single" w:sz="6" w:space="0" w:color="auto"/>
              <w:right w:val="single" w:sz="6" w:space="0" w:color="auto"/>
            </w:tcBorders>
          </w:tcPr>
          <w:p w:rsidR="00455619" w:rsidRDefault="004438FA">
            <w:pPr>
              <w:widowControl w:val="0"/>
              <w:spacing w:before="40" w:line="360" w:lineRule="auto"/>
              <w:rPr>
                <w:snapToGrid w:val="0"/>
                <w:sz w:val="24"/>
              </w:rPr>
            </w:pPr>
            <w:bookmarkStart w:id="17" w:name="OCRUncertain105"/>
            <w:r>
              <w:rPr>
                <w:snapToGrid w:val="0"/>
                <w:sz w:val="24"/>
              </w:rPr>
              <w:t>М</w:t>
            </w:r>
            <w:bookmarkEnd w:id="17"/>
            <w:r>
              <w:rPr>
                <w:snapToGrid w:val="0"/>
                <w:sz w:val="24"/>
              </w:rPr>
              <w:t>и</w:t>
            </w:r>
            <w:bookmarkStart w:id="18" w:name="OCRUncertain106"/>
            <w:r>
              <w:rPr>
                <w:snapToGrid w:val="0"/>
                <w:sz w:val="24"/>
              </w:rPr>
              <w:t>н</w:t>
            </w:r>
            <w:bookmarkEnd w:id="18"/>
            <w:r>
              <w:rPr>
                <w:snapToGrid w:val="0"/>
                <w:sz w:val="24"/>
              </w:rPr>
              <w:t>ус износ мало</w:t>
            </w:r>
            <w:bookmarkStart w:id="19" w:name="OCRUncertain108"/>
            <w:r>
              <w:rPr>
                <w:snapToGrid w:val="0"/>
                <w:sz w:val="24"/>
              </w:rPr>
              <w:t>ц</w:t>
            </w:r>
            <w:bookmarkEnd w:id="19"/>
            <w:r>
              <w:rPr>
                <w:snapToGrid w:val="0"/>
                <w:sz w:val="24"/>
              </w:rPr>
              <w:t>е</w:t>
            </w:r>
            <w:bookmarkStart w:id="20" w:name="OCRUncertain109"/>
            <w:r>
              <w:rPr>
                <w:snapToGrid w:val="0"/>
                <w:sz w:val="24"/>
              </w:rPr>
              <w:t>н</w:t>
            </w:r>
            <w:bookmarkEnd w:id="20"/>
            <w:r>
              <w:rPr>
                <w:snapToGrid w:val="0"/>
                <w:sz w:val="24"/>
              </w:rPr>
              <w:t xml:space="preserve">ных и </w:t>
            </w:r>
            <w:bookmarkStart w:id="21" w:name="OCRUncertain110"/>
            <w:r>
              <w:rPr>
                <w:snapToGrid w:val="0"/>
                <w:sz w:val="24"/>
              </w:rPr>
              <w:t>быстроизнашивающихс</w:t>
            </w:r>
            <w:bookmarkEnd w:id="21"/>
            <w:r>
              <w:rPr>
                <w:snapToGrid w:val="0"/>
                <w:sz w:val="24"/>
              </w:rPr>
              <w:t>я пр</w:t>
            </w:r>
            <w:bookmarkStart w:id="22" w:name="OCRUncertain111"/>
            <w:r>
              <w:rPr>
                <w:snapToGrid w:val="0"/>
                <w:sz w:val="24"/>
              </w:rPr>
              <w:t>е</w:t>
            </w:r>
            <w:bookmarkEnd w:id="22"/>
            <w:r>
              <w:rPr>
                <w:snapToGrid w:val="0"/>
                <w:sz w:val="24"/>
              </w:rPr>
              <w:t>дме</w:t>
            </w:r>
            <w:bookmarkStart w:id="23" w:name="OCRUncertain112"/>
            <w:r>
              <w:rPr>
                <w:snapToGrid w:val="0"/>
                <w:sz w:val="24"/>
              </w:rPr>
              <w:t>т</w:t>
            </w:r>
            <w:bookmarkEnd w:id="23"/>
            <w:r>
              <w:rPr>
                <w:snapToGrid w:val="0"/>
                <w:sz w:val="24"/>
              </w:rPr>
              <w:t xml:space="preserve">ов </w:t>
            </w:r>
            <w:bookmarkStart w:id="24" w:name="OCRUncertain113"/>
            <w:r>
              <w:rPr>
                <w:snapToGrid w:val="0"/>
                <w:sz w:val="24"/>
              </w:rPr>
              <w:t>(</w:t>
            </w:r>
            <w:bookmarkEnd w:id="24"/>
            <w:r>
              <w:rPr>
                <w:snapToGrid w:val="0"/>
                <w:sz w:val="24"/>
              </w:rPr>
              <w:t>раздел</w:t>
            </w:r>
            <w:r>
              <w:rPr>
                <w:noProof/>
                <w:snapToGrid w:val="0"/>
                <w:sz w:val="24"/>
              </w:rPr>
              <w:t xml:space="preserve"> </w:t>
            </w:r>
            <w:bookmarkStart w:id="25" w:name="OCRUncertain114"/>
            <w:r>
              <w:rPr>
                <w:noProof/>
                <w:snapToGrid w:val="0"/>
                <w:sz w:val="24"/>
              </w:rPr>
              <w:t>1</w:t>
            </w:r>
            <w:bookmarkEnd w:id="25"/>
            <w:r>
              <w:rPr>
                <w:snapToGrid w:val="0"/>
                <w:sz w:val="24"/>
              </w:rPr>
              <w:t xml:space="preserve"> </w:t>
            </w:r>
            <w:bookmarkStart w:id="26" w:name="OCRUncertain115"/>
            <w:r>
              <w:rPr>
                <w:snapToGrid w:val="0"/>
                <w:sz w:val="24"/>
              </w:rPr>
              <w:t>п</w:t>
            </w:r>
            <w:bookmarkEnd w:id="26"/>
            <w:r>
              <w:rPr>
                <w:snapToGrid w:val="0"/>
                <w:sz w:val="24"/>
              </w:rPr>
              <w:t xml:space="preserve">ассива </w:t>
            </w:r>
            <w:bookmarkStart w:id="27" w:name="OCRUncertain116"/>
            <w:r>
              <w:rPr>
                <w:snapToGrid w:val="0"/>
                <w:sz w:val="24"/>
              </w:rPr>
              <w:t>баланса)</w:t>
            </w:r>
            <w:bookmarkEnd w:id="27"/>
          </w:p>
        </w:tc>
        <w:tc>
          <w:tcPr>
            <w:tcW w:w="2268" w:type="dxa"/>
            <w:tcBorders>
              <w:top w:val="single" w:sz="6" w:space="0" w:color="auto"/>
              <w:left w:val="single" w:sz="6" w:space="0" w:color="auto"/>
              <w:bottom w:val="single" w:sz="6" w:space="0" w:color="auto"/>
              <w:right w:val="single" w:sz="6" w:space="0" w:color="auto"/>
            </w:tcBorders>
          </w:tcPr>
          <w:p w:rsidR="00455619" w:rsidRDefault="004438FA">
            <w:pPr>
              <w:widowControl w:val="0"/>
              <w:spacing w:before="40" w:line="360" w:lineRule="auto"/>
              <w:rPr>
                <w:noProof/>
                <w:snapToGrid w:val="0"/>
                <w:sz w:val="24"/>
              </w:rPr>
            </w:pPr>
            <w:r>
              <w:rPr>
                <w:noProof/>
                <w:snapToGrid w:val="0"/>
                <w:sz w:val="24"/>
              </w:rPr>
              <w:t>850</w:t>
            </w:r>
          </w:p>
        </w:tc>
        <w:tc>
          <w:tcPr>
            <w:tcW w:w="3119" w:type="dxa"/>
            <w:tcBorders>
              <w:top w:val="single" w:sz="6" w:space="0" w:color="auto"/>
              <w:left w:val="single" w:sz="6" w:space="0" w:color="auto"/>
              <w:bottom w:val="single" w:sz="6" w:space="0" w:color="auto"/>
              <w:right w:val="single" w:sz="6" w:space="0" w:color="auto"/>
            </w:tcBorders>
          </w:tcPr>
          <w:p w:rsidR="00455619" w:rsidRDefault="004438FA">
            <w:pPr>
              <w:widowControl w:val="0"/>
              <w:spacing w:before="40" w:line="360" w:lineRule="auto"/>
              <w:rPr>
                <w:noProof/>
                <w:snapToGrid w:val="0"/>
                <w:sz w:val="24"/>
              </w:rPr>
            </w:pPr>
            <w:bookmarkStart w:id="28" w:name="OCRUncertain117"/>
            <w:r>
              <w:rPr>
                <w:noProof/>
                <w:snapToGrid w:val="0"/>
                <w:sz w:val="24"/>
              </w:rPr>
              <w:t>1</w:t>
            </w:r>
            <w:bookmarkEnd w:id="28"/>
            <w:r>
              <w:rPr>
                <w:noProof/>
                <w:snapToGrid w:val="0"/>
                <w:sz w:val="24"/>
              </w:rPr>
              <w:t xml:space="preserve"> 150</w:t>
            </w:r>
          </w:p>
        </w:tc>
      </w:tr>
      <w:tr w:rsidR="00455619">
        <w:trPr>
          <w:trHeight w:val="1265"/>
        </w:trPr>
        <w:tc>
          <w:tcPr>
            <w:tcW w:w="4678" w:type="dxa"/>
            <w:tcBorders>
              <w:top w:val="single" w:sz="6" w:space="0" w:color="auto"/>
              <w:left w:val="single" w:sz="6" w:space="0" w:color="auto"/>
              <w:bottom w:val="single" w:sz="6" w:space="0" w:color="auto"/>
              <w:right w:val="single" w:sz="6" w:space="0" w:color="auto"/>
            </w:tcBorders>
          </w:tcPr>
          <w:p w:rsidR="00455619" w:rsidRDefault="004438FA">
            <w:pPr>
              <w:widowControl w:val="0"/>
              <w:spacing w:before="40" w:line="360" w:lineRule="auto"/>
              <w:rPr>
                <w:snapToGrid w:val="0"/>
                <w:sz w:val="24"/>
              </w:rPr>
            </w:pPr>
            <w:r>
              <w:rPr>
                <w:snapToGrid w:val="0"/>
                <w:sz w:val="24"/>
              </w:rPr>
              <w:t>Ден</w:t>
            </w:r>
            <w:bookmarkStart w:id="29" w:name="OCRUncertain118"/>
            <w:r>
              <w:rPr>
                <w:snapToGrid w:val="0"/>
                <w:sz w:val="24"/>
              </w:rPr>
              <w:t>е</w:t>
            </w:r>
            <w:bookmarkEnd w:id="29"/>
            <w:r>
              <w:rPr>
                <w:snapToGrid w:val="0"/>
                <w:sz w:val="24"/>
              </w:rPr>
              <w:t>жны</w:t>
            </w:r>
            <w:bookmarkStart w:id="30" w:name="OCRUncertain119"/>
            <w:r>
              <w:rPr>
                <w:snapToGrid w:val="0"/>
                <w:sz w:val="24"/>
              </w:rPr>
              <w:t>е</w:t>
            </w:r>
            <w:bookmarkEnd w:id="30"/>
            <w:r>
              <w:rPr>
                <w:snapToGrid w:val="0"/>
                <w:sz w:val="24"/>
              </w:rPr>
              <w:t xml:space="preserve"> средства, </w:t>
            </w:r>
            <w:bookmarkStart w:id="31" w:name="OCRUncertain120"/>
            <w:r>
              <w:rPr>
                <w:snapToGrid w:val="0"/>
                <w:sz w:val="24"/>
              </w:rPr>
              <w:t>расчета.</w:t>
            </w:r>
            <w:bookmarkEnd w:id="31"/>
            <w:r>
              <w:rPr>
                <w:snapToGrid w:val="0"/>
                <w:sz w:val="24"/>
              </w:rPr>
              <w:t xml:space="preserve"> и др</w:t>
            </w:r>
            <w:bookmarkStart w:id="32" w:name="OCRUncertain121"/>
            <w:r>
              <w:rPr>
                <w:snapToGrid w:val="0"/>
                <w:sz w:val="24"/>
              </w:rPr>
              <w:t>у</w:t>
            </w:r>
            <w:bookmarkEnd w:id="32"/>
            <w:r>
              <w:rPr>
                <w:snapToGrid w:val="0"/>
                <w:sz w:val="24"/>
              </w:rPr>
              <w:t>ги</w:t>
            </w:r>
            <w:bookmarkStart w:id="33" w:name="OCRUncertain122"/>
            <w:r>
              <w:rPr>
                <w:snapToGrid w:val="0"/>
                <w:sz w:val="24"/>
              </w:rPr>
              <w:t>е</w:t>
            </w:r>
            <w:bookmarkEnd w:id="33"/>
            <w:r>
              <w:rPr>
                <w:snapToGrid w:val="0"/>
                <w:sz w:val="24"/>
              </w:rPr>
              <w:t xml:space="preserve"> пассив</w:t>
            </w:r>
            <w:bookmarkStart w:id="34" w:name="OCRUncertain123"/>
            <w:r>
              <w:rPr>
                <w:snapToGrid w:val="0"/>
                <w:sz w:val="24"/>
              </w:rPr>
              <w:t>ы</w:t>
            </w:r>
            <w:bookmarkEnd w:id="34"/>
            <w:r>
              <w:rPr>
                <w:snapToGrid w:val="0"/>
                <w:sz w:val="24"/>
              </w:rPr>
              <w:t xml:space="preserve"> (раз</w:t>
            </w:r>
            <w:bookmarkStart w:id="35" w:name="OCRUncertain124"/>
            <w:r>
              <w:rPr>
                <w:snapToGrid w:val="0"/>
                <w:sz w:val="24"/>
              </w:rPr>
              <w:t>де</w:t>
            </w:r>
            <w:bookmarkEnd w:id="35"/>
            <w:r>
              <w:rPr>
                <w:snapToGrid w:val="0"/>
                <w:sz w:val="24"/>
              </w:rPr>
              <w:t>л</w:t>
            </w:r>
            <w:r>
              <w:rPr>
                <w:snapToGrid w:val="0"/>
                <w:sz w:val="24"/>
                <w:lang w:val="en-US"/>
              </w:rPr>
              <w:t xml:space="preserve"> lll</w:t>
            </w:r>
            <w:r>
              <w:rPr>
                <w:snapToGrid w:val="0"/>
                <w:sz w:val="24"/>
              </w:rPr>
              <w:t xml:space="preserve"> </w:t>
            </w:r>
            <w:bookmarkStart w:id="36" w:name="OCRUncertain126"/>
            <w:r>
              <w:rPr>
                <w:snapToGrid w:val="0"/>
                <w:sz w:val="24"/>
              </w:rPr>
              <w:t xml:space="preserve">актива </w:t>
            </w:r>
            <w:bookmarkEnd w:id="36"/>
            <w:r>
              <w:rPr>
                <w:snapToGrid w:val="0"/>
                <w:sz w:val="24"/>
              </w:rPr>
              <w:t>бал</w:t>
            </w:r>
            <w:bookmarkStart w:id="37" w:name="OCRUncertain127"/>
            <w:r>
              <w:rPr>
                <w:snapToGrid w:val="0"/>
                <w:sz w:val="24"/>
              </w:rPr>
              <w:t>а</w:t>
            </w:r>
            <w:bookmarkEnd w:id="37"/>
            <w:r>
              <w:rPr>
                <w:snapToGrid w:val="0"/>
                <w:sz w:val="24"/>
              </w:rPr>
              <w:t>нса)</w:t>
            </w:r>
          </w:p>
        </w:tc>
        <w:tc>
          <w:tcPr>
            <w:tcW w:w="2268" w:type="dxa"/>
            <w:tcBorders>
              <w:top w:val="single" w:sz="6" w:space="0" w:color="auto"/>
              <w:left w:val="single" w:sz="6" w:space="0" w:color="auto"/>
              <w:bottom w:val="single" w:sz="6" w:space="0" w:color="auto"/>
              <w:right w:val="single" w:sz="6" w:space="0" w:color="auto"/>
            </w:tcBorders>
          </w:tcPr>
          <w:p w:rsidR="00455619" w:rsidRDefault="004438FA">
            <w:pPr>
              <w:widowControl w:val="0"/>
              <w:spacing w:before="40" w:line="360" w:lineRule="auto"/>
              <w:rPr>
                <w:noProof/>
                <w:snapToGrid w:val="0"/>
                <w:sz w:val="24"/>
              </w:rPr>
            </w:pPr>
            <w:r>
              <w:rPr>
                <w:noProof/>
                <w:snapToGrid w:val="0"/>
                <w:sz w:val="24"/>
              </w:rPr>
              <w:t>1 940</w:t>
            </w:r>
          </w:p>
        </w:tc>
        <w:tc>
          <w:tcPr>
            <w:tcW w:w="3119" w:type="dxa"/>
            <w:tcBorders>
              <w:top w:val="single" w:sz="6" w:space="0" w:color="auto"/>
              <w:left w:val="single" w:sz="6" w:space="0" w:color="auto"/>
              <w:bottom w:val="single" w:sz="6" w:space="0" w:color="auto"/>
              <w:right w:val="single" w:sz="6" w:space="0" w:color="auto"/>
            </w:tcBorders>
          </w:tcPr>
          <w:p w:rsidR="00455619" w:rsidRDefault="004438FA">
            <w:pPr>
              <w:widowControl w:val="0"/>
              <w:spacing w:before="40" w:line="360" w:lineRule="auto"/>
              <w:rPr>
                <w:noProof/>
                <w:snapToGrid w:val="0"/>
                <w:sz w:val="24"/>
              </w:rPr>
            </w:pPr>
            <w:r>
              <w:rPr>
                <w:noProof/>
                <w:snapToGrid w:val="0"/>
                <w:sz w:val="24"/>
              </w:rPr>
              <w:t>5 100</w:t>
            </w:r>
          </w:p>
        </w:tc>
      </w:tr>
      <w:tr w:rsidR="00455619">
        <w:trPr>
          <w:trHeight w:val="559"/>
        </w:trPr>
        <w:tc>
          <w:tcPr>
            <w:tcW w:w="4678" w:type="dxa"/>
            <w:tcBorders>
              <w:top w:val="single" w:sz="6" w:space="0" w:color="auto"/>
              <w:left w:val="single" w:sz="6" w:space="0" w:color="auto"/>
              <w:bottom w:val="single" w:sz="6" w:space="0" w:color="auto"/>
              <w:right w:val="single" w:sz="6" w:space="0" w:color="auto"/>
            </w:tcBorders>
          </w:tcPr>
          <w:p w:rsidR="00455619" w:rsidRDefault="004438FA">
            <w:pPr>
              <w:widowControl w:val="0"/>
              <w:spacing w:before="20" w:line="360" w:lineRule="auto"/>
              <w:rPr>
                <w:snapToGrid w:val="0"/>
                <w:sz w:val="24"/>
              </w:rPr>
            </w:pPr>
            <w:r>
              <w:rPr>
                <w:snapToGrid w:val="0"/>
                <w:sz w:val="24"/>
              </w:rPr>
              <w:t>Ит</w:t>
            </w:r>
            <w:bookmarkStart w:id="38" w:name="OCRUncertain128"/>
            <w:r>
              <w:rPr>
                <w:snapToGrid w:val="0"/>
                <w:sz w:val="24"/>
              </w:rPr>
              <w:t>о</w:t>
            </w:r>
            <w:bookmarkEnd w:id="38"/>
            <w:r>
              <w:rPr>
                <w:snapToGrid w:val="0"/>
                <w:sz w:val="24"/>
              </w:rPr>
              <w:t>го</w:t>
            </w:r>
          </w:p>
        </w:tc>
        <w:tc>
          <w:tcPr>
            <w:tcW w:w="2268" w:type="dxa"/>
            <w:tcBorders>
              <w:top w:val="single" w:sz="6" w:space="0" w:color="auto"/>
              <w:left w:val="single" w:sz="6" w:space="0" w:color="auto"/>
              <w:bottom w:val="single" w:sz="6" w:space="0" w:color="auto"/>
              <w:right w:val="single" w:sz="6" w:space="0" w:color="auto"/>
            </w:tcBorders>
          </w:tcPr>
          <w:p w:rsidR="00455619" w:rsidRDefault="004438FA">
            <w:pPr>
              <w:widowControl w:val="0"/>
              <w:spacing w:before="20" w:line="360" w:lineRule="auto"/>
              <w:rPr>
                <w:noProof/>
                <w:snapToGrid w:val="0"/>
                <w:sz w:val="24"/>
              </w:rPr>
            </w:pPr>
            <w:r>
              <w:rPr>
                <w:noProof/>
                <w:snapToGrid w:val="0"/>
                <w:sz w:val="24"/>
              </w:rPr>
              <w:t>12 490</w:t>
            </w:r>
          </w:p>
        </w:tc>
        <w:tc>
          <w:tcPr>
            <w:tcW w:w="3119" w:type="dxa"/>
            <w:tcBorders>
              <w:top w:val="single" w:sz="6" w:space="0" w:color="auto"/>
              <w:left w:val="nil"/>
              <w:bottom w:val="single" w:sz="6" w:space="0" w:color="auto"/>
              <w:right w:val="single" w:sz="6" w:space="0" w:color="auto"/>
            </w:tcBorders>
          </w:tcPr>
          <w:p w:rsidR="00455619" w:rsidRDefault="004438FA">
            <w:pPr>
              <w:widowControl w:val="0"/>
              <w:spacing w:before="20" w:line="360" w:lineRule="auto"/>
              <w:rPr>
                <w:noProof/>
                <w:snapToGrid w:val="0"/>
                <w:sz w:val="24"/>
              </w:rPr>
            </w:pPr>
            <w:r>
              <w:rPr>
                <w:noProof/>
                <w:snapToGrid w:val="0"/>
                <w:sz w:val="24"/>
              </w:rPr>
              <w:t>14 750</w:t>
            </w:r>
          </w:p>
        </w:tc>
      </w:tr>
    </w:tbl>
    <w:p w:rsidR="00455619" w:rsidRDefault="004438FA">
      <w:pPr>
        <w:widowControl w:val="0"/>
        <w:spacing w:line="360" w:lineRule="auto"/>
        <w:jc w:val="both"/>
        <w:rPr>
          <w:noProof/>
          <w:snapToGrid w:val="0"/>
          <w:sz w:val="24"/>
        </w:rPr>
      </w:pPr>
      <w:r>
        <w:rPr>
          <w:snapToGrid w:val="0"/>
          <w:sz w:val="24"/>
        </w:rPr>
        <w:t>Внешняя задолженность предприятия определя</w:t>
      </w:r>
      <w:r>
        <w:rPr>
          <w:snapToGrid w:val="0"/>
          <w:sz w:val="24"/>
        </w:rPr>
        <w:softHyphen/>
        <w:t>ется по данным</w:t>
      </w:r>
      <w:r>
        <w:rPr>
          <w:noProof/>
          <w:snapToGrid w:val="0"/>
          <w:sz w:val="24"/>
        </w:rPr>
        <w:t xml:space="preserve"> II</w:t>
      </w:r>
      <w:r>
        <w:rPr>
          <w:snapToGrid w:val="0"/>
          <w:sz w:val="24"/>
        </w:rPr>
        <w:t xml:space="preserve"> и</w:t>
      </w:r>
      <w:r>
        <w:rPr>
          <w:snapToGrid w:val="0"/>
          <w:sz w:val="24"/>
          <w:lang w:val="en-US"/>
        </w:rPr>
        <w:t xml:space="preserve"> III</w:t>
      </w:r>
      <w:r>
        <w:rPr>
          <w:snapToGrid w:val="0"/>
          <w:sz w:val="24"/>
        </w:rPr>
        <w:t xml:space="preserve"> ра</w:t>
      </w:r>
      <w:bookmarkStart w:id="39" w:name="OCRUncertain160"/>
      <w:r>
        <w:rPr>
          <w:snapToGrid w:val="0"/>
          <w:sz w:val="24"/>
        </w:rPr>
        <w:t>з</w:t>
      </w:r>
      <w:bookmarkEnd w:id="39"/>
      <w:r>
        <w:rPr>
          <w:snapToGrid w:val="0"/>
          <w:sz w:val="24"/>
        </w:rPr>
        <w:t>делов пассива баланса. К ней относятся кратко</w:t>
      </w:r>
      <w:bookmarkStart w:id="40" w:name="OCRUncertain161"/>
      <w:r>
        <w:rPr>
          <w:snapToGrid w:val="0"/>
          <w:sz w:val="24"/>
        </w:rPr>
        <w:t>-,</w:t>
      </w:r>
      <w:bookmarkEnd w:id="40"/>
      <w:r>
        <w:rPr>
          <w:snapToGrid w:val="0"/>
          <w:sz w:val="24"/>
        </w:rPr>
        <w:t xml:space="preserve"> сред</w:t>
      </w:r>
      <w:bookmarkStart w:id="41" w:name="OCRUncertain162"/>
      <w:r>
        <w:rPr>
          <w:snapToGrid w:val="0"/>
          <w:sz w:val="24"/>
        </w:rPr>
        <w:t>н</w:t>
      </w:r>
      <w:bookmarkEnd w:id="41"/>
      <w:r>
        <w:rPr>
          <w:snapToGrid w:val="0"/>
          <w:sz w:val="24"/>
        </w:rPr>
        <w:t>е- и долгосрочны</w:t>
      </w:r>
      <w:bookmarkStart w:id="42" w:name="OCRUncertain163"/>
      <w:r>
        <w:rPr>
          <w:snapToGrid w:val="0"/>
          <w:sz w:val="24"/>
        </w:rPr>
        <w:t xml:space="preserve">е </w:t>
      </w:r>
      <w:bookmarkEnd w:id="42"/>
      <w:r>
        <w:rPr>
          <w:snapToGrid w:val="0"/>
          <w:sz w:val="24"/>
        </w:rPr>
        <w:t>кредиты, а также кредиторская задолженность. В нашем пример</w:t>
      </w:r>
      <w:bookmarkStart w:id="43" w:name="OCRUncertain164"/>
      <w:r>
        <w:rPr>
          <w:snapToGrid w:val="0"/>
          <w:sz w:val="24"/>
        </w:rPr>
        <w:t>е</w:t>
      </w:r>
      <w:bookmarkEnd w:id="43"/>
      <w:r>
        <w:rPr>
          <w:snapToGrid w:val="0"/>
          <w:sz w:val="24"/>
        </w:rPr>
        <w:t xml:space="preserve"> она составляет на начало года </w:t>
      </w:r>
      <w:r>
        <w:rPr>
          <w:noProof/>
          <w:snapToGrid w:val="0"/>
          <w:sz w:val="24"/>
        </w:rPr>
        <w:t>3640</w:t>
      </w:r>
      <w:r>
        <w:rPr>
          <w:snapToGrid w:val="0"/>
          <w:sz w:val="24"/>
        </w:rPr>
        <w:t xml:space="preserve"> тыс. крб.</w:t>
      </w:r>
      <w:r>
        <w:rPr>
          <w:noProof/>
          <w:snapToGrid w:val="0"/>
          <w:sz w:val="24"/>
        </w:rPr>
        <w:t xml:space="preserve"> (1700 </w:t>
      </w:r>
      <w:bookmarkStart w:id="44" w:name="OCRUncertain165"/>
      <w:r>
        <w:rPr>
          <w:noProof/>
          <w:snapToGrid w:val="0"/>
          <w:sz w:val="24"/>
        </w:rPr>
        <w:t>+</w:t>
      </w:r>
      <w:bookmarkEnd w:id="44"/>
      <w:r>
        <w:rPr>
          <w:noProof/>
          <w:snapToGrid w:val="0"/>
          <w:sz w:val="24"/>
        </w:rPr>
        <w:t xml:space="preserve"> 1940),</w:t>
      </w:r>
      <w:r>
        <w:rPr>
          <w:snapToGrid w:val="0"/>
          <w:sz w:val="24"/>
        </w:rPr>
        <w:t xml:space="preserve"> на конец года</w:t>
      </w:r>
      <w:r>
        <w:rPr>
          <w:noProof/>
          <w:snapToGrid w:val="0"/>
          <w:sz w:val="24"/>
        </w:rPr>
        <w:t xml:space="preserve"> - 2370 </w:t>
      </w:r>
      <w:r>
        <w:rPr>
          <w:snapToGrid w:val="0"/>
          <w:sz w:val="24"/>
        </w:rPr>
        <w:t>тыс. крб.</w:t>
      </w:r>
      <w:r>
        <w:rPr>
          <w:noProof/>
          <w:snapToGrid w:val="0"/>
          <w:sz w:val="24"/>
        </w:rPr>
        <w:t xml:space="preserve"> (940 </w:t>
      </w:r>
      <w:bookmarkStart w:id="45" w:name="OCRUncertain166"/>
      <w:r>
        <w:rPr>
          <w:noProof/>
          <w:snapToGrid w:val="0"/>
          <w:sz w:val="24"/>
        </w:rPr>
        <w:t>+</w:t>
      </w:r>
      <w:bookmarkEnd w:id="45"/>
      <w:r>
        <w:rPr>
          <w:noProof/>
          <w:snapToGrid w:val="0"/>
          <w:sz w:val="24"/>
        </w:rPr>
        <w:t xml:space="preserve"> 1430</w:t>
      </w:r>
      <w:bookmarkStart w:id="46" w:name="OCRUncertain167"/>
      <w:r>
        <w:rPr>
          <w:noProof/>
          <w:snapToGrid w:val="0"/>
          <w:sz w:val="24"/>
        </w:rPr>
        <w:t>)'.</w:t>
      </w:r>
      <w:bookmarkEnd w:id="46"/>
    </w:p>
    <w:p w:rsidR="00455619" w:rsidRDefault="004438FA">
      <w:pPr>
        <w:widowControl w:val="0"/>
        <w:spacing w:line="360" w:lineRule="auto"/>
        <w:ind w:firstLine="140"/>
        <w:jc w:val="both"/>
        <w:rPr>
          <w:snapToGrid w:val="0"/>
          <w:sz w:val="24"/>
        </w:rPr>
      </w:pPr>
      <w:r>
        <w:rPr>
          <w:snapToGrid w:val="0"/>
          <w:sz w:val="24"/>
        </w:rPr>
        <w:t>Сравнивая текущие активы с внешними обяза</w:t>
      </w:r>
      <w:r>
        <w:rPr>
          <w:snapToGrid w:val="0"/>
          <w:sz w:val="24"/>
        </w:rPr>
        <w:softHyphen/>
        <w:t>тельствами, аудитор делает вы</w:t>
      </w:r>
      <w:bookmarkStart w:id="47" w:name="OCRUncertain168"/>
      <w:r>
        <w:rPr>
          <w:snapToGrid w:val="0"/>
          <w:sz w:val="24"/>
        </w:rPr>
        <w:t>в</w:t>
      </w:r>
      <w:bookmarkEnd w:id="47"/>
      <w:r>
        <w:rPr>
          <w:snapToGrid w:val="0"/>
          <w:sz w:val="24"/>
        </w:rPr>
        <w:t>од, что предпр</w:t>
      </w:r>
      <w:bookmarkStart w:id="48" w:name="OCRUncertain169"/>
      <w:r>
        <w:rPr>
          <w:snapToGrid w:val="0"/>
          <w:sz w:val="24"/>
        </w:rPr>
        <w:t>и</w:t>
      </w:r>
      <w:bookmarkEnd w:id="48"/>
      <w:r>
        <w:rPr>
          <w:snapToGrid w:val="0"/>
          <w:sz w:val="24"/>
        </w:rPr>
        <w:t>я</w:t>
      </w:r>
      <w:r>
        <w:rPr>
          <w:snapToGrid w:val="0"/>
          <w:sz w:val="24"/>
        </w:rPr>
        <w:softHyphen/>
        <w:t xml:space="preserve">тие является платежеспособным, так как </w:t>
      </w:r>
      <w:bookmarkStart w:id="49" w:name="OCRUncertain170"/>
      <w:r>
        <w:rPr>
          <w:snapToGrid w:val="0"/>
          <w:sz w:val="24"/>
        </w:rPr>
        <w:t>з</w:t>
      </w:r>
      <w:bookmarkEnd w:id="49"/>
      <w:r>
        <w:rPr>
          <w:snapToGrid w:val="0"/>
          <w:sz w:val="24"/>
        </w:rPr>
        <w:t>а про</w:t>
      </w:r>
      <w:r>
        <w:rPr>
          <w:snapToGrid w:val="0"/>
          <w:sz w:val="24"/>
        </w:rPr>
        <w:softHyphen/>
        <w:t>шедший и отчетный годы тек</w:t>
      </w:r>
      <w:bookmarkStart w:id="50" w:name="OCRUncertain171"/>
      <w:r>
        <w:rPr>
          <w:snapToGrid w:val="0"/>
          <w:sz w:val="24"/>
        </w:rPr>
        <w:t>ущ</w:t>
      </w:r>
      <w:bookmarkEnd w:id="50"/>
      <w:r>
        <w:rPr>
          <w:snapToGrid w:val="0"/>
          <w:sz w:val="24"/>
        </w:rPr>
        <w:t>ие активы были больше обязательств. О</w:t>
      </w:r>
      <w:bookmarkStart w:id="51" w:name="OCRUncertain172"/>
      <w:r>
        <w:rPr>
          <w:snapToGrid w:val="0"/>
          <w:sz w:val="24"/>
        </w:rPr>
        <w:t>д</w:t>
      </w:r>
      <w:bookmarkEnd w:id="51"/>
      <w:r>
        <w:rPr>
          <w:snapToGrid w:val="0"/>
          <w:sz w:val="24"/>
        </w:rPr>
        <w:t>нако необходимо учиты</w:t>
      </w:r>
      <w:r>
        <w:rPr>
          <w:snapToGrid w:val="0"/>
          <w:sz w:val="24"/>
        </w:rPr>
        <w:softHyphen/>
        <w:t>вать, что наличие запасов на предприят</w:t>
      </w:r>
      <w:bookmarkStart w:id="52" w:name="OCRUncertain173"/>
      <w:r>
        <w:rPr>
          <w:snapToGrid w:val="0"/>
          <w:sz w:val="24"/>
        </w:rPr>
        <w:t>и</w:t>
      </w:r>
      <w:bookmarkEnd w:id="52"/>
      <w:r>
        <w:rPr>
          <w:snapToGrid w:val="0"/>
          <w:sz w:val="24"/>
        </w:rPr>
        <w:t>и</w:t>
      </w:r>
      <w:r>
        <w:rPr>
          <w:noProof/>
          <w:snapToGrid w:val="0"/>
          <w:sz w:val="24"/>
        </w:rPr>
        <w:t xml:space="preserve"> </w:t>
      </w:r>
      <w:bookmarkStart w:id="53" w:name="OCRUncertain174"/>
      <w:r>
        <w:rPr>
          <w:noProof/>
          <w:snapToGrid w:val="0"/>
          <w:sz w:val="24"/>
        </w:rPr>
        <w:t>(</w:t>
      </w:r>
      <w:bookmarkEnd w:id="53"/>
      <w:r>
        <w:rPr>
          <w:snapToGrid w:val="0"/>
          <w:sz w:val="24"/>
        </w:rPr>
        <w:t>особен</w:t>
      </w:r>
      <w:r>
        <w:rPr>
          <w:snapToGrid w:val="0"/>
          <w:sz w:val="24"/>
        </w:rPr>
        <w:softHyphen/>
        <w:t xml:space="preserve">но </w:t>
      </w:r>
      <w:bookmarkStart w:id="54" w:name="OCRUncertain175"/>
      <w:r>
        <w:rPr>
          <w:snapToGrid w:val="0"/>
          <w:sz w:val="24"/>
        </w:rPr>
        <w:t>государственных)</w:t>
      </w:r>
      <w:bookmarkEnd w:id="54"/>
      <w:r>
        <w:rPr>
          <w:snapToGrid w:val="0"/>
          <w:sz w:val="24"/>
        </w:rPr>
        <w:t xml:space="preserve"> не определяет реальную пла</w:t>
      </w:r>
      <w:r>
        <w:rPr>
          <w:snapToGrid w:val="0"/>
          <w:sz w:val="24"/>
        </w:rPr>
        <w:softHyphen/>
        <w:t>тежеспособность, потому что в усло</w:t>
      </w:r>
      <w:bookmarkStart w:id="55" w:name="OCRUncertain176"/>
      <w:r>
        <w:rPr>
          <w:snapToGrid w:val="0"/>
          <w:sz w:val="24"/>
        </w:rPr>
        <w:t>в</w:t>
      </w:r>
      <w:bookmarkEnd w:id="55"/>
      <w:r>
        <w:rPr>
          <w:snapToGrid w:val="0"/>
          <w:sz w:val="24"/>
        </w:rPr>
        <w:t>иях рыночной экономики запасы незав</w:t>
      </w:r>
      <w:bookmarkStart w:id="56" w:name="OCRUncertain177"/>
      <w:r>
        <w:rPr>
          <w:snapToGrid w:val="0"/>
          <w:sz w:val="24"/>
        </w:rPr>
        <w:t>е</w:t>
      </w:r>
      <w:bookmarkEnd w:id="56"/>
      <w:r>
        <w:rPr>
          <w:snapToGrid w:val="0"/>
          <w:sz w:val="24"/>
        </w:rPr>
        <w:t>рше</w:t>
      </w:r>
      <w:bookmarkStart w:id="57" w:name="OCRUncertain178"/>
      <w:r>
        <w:rPr>
          <w:snapToGrid w:val="0"/>
          <w:sz w:val="24"/>
        </w:rPr>
        <w:t>н</w:t>
      </w:r>
      <w:bookmarkEnd w:id="57"/>
      <w:r>
        <w:rPr>
          <w:snapToGrid w:val="0"/>
          <w:sz w:val="24"/>
        </w:rPr>
        <w:t>ного произ</w:t>
      </w:r>
      <w:bookmarkStart w:id="58" w:name="OCRUncertain179"/>
      <w:r>
        <w:rPr>
          <w:snapToGrid w:val="0"/>
          <w:sz w:val="24"/>
        </w:rPr>
        <w:t>в</w:t>
      </w:r>
      <w:bookmarkEnd w:id="58"/>
      <w:r>
        <w:rPr>
          <w:snapToGrid w:val="0"/>
          <w:sz w:val="24"/>
        </w:rPr>
        <w:t>о</w:t>
      </w:r>
      <w:bookmarkStart w:id="59" w:name="OCRUncertain180"/>
      <w:r>
        <w:rPr>
          <w:snapToGrid w:val="0"/>
          <w:sz w:val="24"/>
        </w:rPr>
        <w:t>д</w:t>
      </w:r>
      <w:bookmarkEnd w:id="59"/>
      <w:r>
        <w:rPr>
          <w:snapToGrid w:val="0"/>
          <w:sz w:val="24"/>
        </w:rPr>
        <w:t>ства, готовой продукции и Других товарно-материальных ценност</w:t>
      </w:r>
      <w:bookmarkStart w:id="60" w:name="OCRUncertain181"/>
      <w:r>
        <w:rPr>
          <w:snapToGrid w:val="0"/>
          <w:sz w:val="24"/>
        </w:rPr>
        <w:t>е</w:t>
      </w:r>
      <w:bookmarkEnd w:id="60"/>
      <w:r>
        <w:rPr>
          <w:snapToGrid w:val="0"/>
          <w:sz w:val="24"/>
        </w:rPr>
        <w:t>й при банкротстве предприятия могут ока</w:t>
      </w:r>
      <w:r>
        <w:rPr>
          <w:snapToGrid w:val="0"/>
          <w:sz w:val="24"/>
        </w:rPr>
        <w:softHyphen/>
        <w:t>заться не реализуемыми для погашения внешн</w:t>
      </w:r>
      <w:bookmarkStart w:id="61" w:name="OCRUncertain182"/>
      <w:r>
        <w:rPr>
          <w:snapToGrid w:val="0"/>
          <w:sz w:val="24"/>
        </w:rPr>
        <w:t>и</w:t>
      </w:r>
      <w:bookmarkStart w:id="62" w:name="OCRUncertain005"/>
      <w:bookmarkEnd w:id="61"/>
      <w:r>
        <w:rPr>
          <w:snapToGrid w:val="0"/>
          <w:sz w:val="24"/>
        </w:rPr>
        <w:t>х до</w:t>
      </w:r>
      <w:bookmarkEnd w:id="62"/>
      <w:r>
        <w:rPr>
          <w:snapToGrid w:val="0"/>
          <w:sz w:val="24"/>
        </w:rPr>
        <w:t>лгов (част</w:t>
      </w:r>
      <w:bookmarkStart w:id="63" w:name="OCRUncertain006"/>
      <w:r>
        <w:rPr>
          <w:snapToGrid w:val="0"/>
          <w:sz w:val="24"/>
        </w:rPr>
        <w:t>ь</w:t>
      </w:r>
      <w:bookmarkEnd w:id="63"/>
      <w:r>
        <w:rPr>
          <w:snapToGrid w:val="0"/>
          <w:sz w:val="24"/>
        </w:rPr>
        <w:t xml:space="preserve"> их неликвидная, а на балансе они чис</w:t>
      </w:r>
      <w:r>
        <w:rPr>
          <w:snapToGrid w:val="0"/>
          <w:sz w:val="24"/>
        </w:rPr>
        <w:softHyphen/>
        <w:t>лятся ка</w:t>
      </w:r>
      <w:r>
        <w:rPr>
          <w:i/>
          <w:snapToGrid w:val="0"/>
          <w:sz w:val="24"/>
        </w:rPr>
        <w:t>к</w:t>
      </w:r>
      <w:r>
        <w:rPr>
          <w:snapToGrid w:val="0"/>
          <w:sz w:val="24"/>
        </w:rPr>
        <w:t xml:space="preserve"> запасы).</w:t>
      </w:r>
    </w:p>
    <w:p w:rsidR="00455619" w:rsidRDefault="004438FA">
      <w:pPr>
        <w:widowControl w:val="0"/>
        <w:spacing w:line="360" w:lineRule="auto"/>
        <w:ind w:left="20" w:firstLine="140"/>
        <w:jc w:val="both"/>
        <w:rPr>
          <w:snapToGrid w:val="0"/>
          <w:sz w:val="24"/>
        </w:rPr>
      </w:pPr>
      <w:r>
        <w:rPr>
          <w:snapToGrid w:val="0"/>
          <w:sz w:val="24"/>
        </w:rPr>
        <w:t>К быстрореализуемым активам относятся дене</w:t>
      </w:r>
      <w:r>
        <w:rPr>
          <w:snapToGrid w:val="0"/>
          <w:sz w:val="24"/>
        </w:rPr>
        <w:softHyphen/>
        <w:t>жные средства и дебиторская задолженность и в определенной мере</w:t>
      </w:r>
      <w:r>
        <w:rPr>
          <w:noProof/>
          <w:snapToGrid w:val="0"/>
          <w:sz w:val="24"/>
        </w:rPr>
        <w:t xml:space="preserve"> (</w:t>
      </w:r>
      <w:r>
        <w:rPr>
          <w:snapToGrid w:val="0"/>
          <w:sz w:val="24"/>
        </w:rPr>
        <w:t>за исключением излишков и залежавшихся запасов) производственные запа</w:t>
      </w:r>
      <w:r>
        <w:rPr>
          <w:snapToGrid w:val="0"/>
          <w:sz w:val="24"/>
        </w:rPr>
        <w:softHyphen/>
        <w:t>сы. Поэтому необходимо произвести уточненный расчет платежеспособности, т.е. определить соответствие быстрореализуемых активов внешней задолженности. Допустим, что в составе производственных запасов нет излишков и ненужных материалов. Тогда быстрореализуемые активы составят за прошедший год</w:t>
      </w:r>
      <w:r>
        <w:rPr>
          <w:noProof/>
          <w:snapToGrid w:val="0"/>
          <w:sz w:val="24"/>
        </w:rPr>
        <w:t xml:space="preserve"> 7590</w:t>
      </w:r>
      <w:r>
        <w:rPr>
          <w:snapToGrid w:val="0"/>
          <w:sz w:val="24"/>
        </w:rPr>
        <w:t xml:space="preserve"> тыс. крб.</w:t>
      </w:r>
      <w:r>
        <w:rPr>
          <w:noProof/>
          <w:snapToGrid w:val="0"/>
          <w:sz w:val="24"/>
        </w:rPr>
        <w:t xml:space="preserve"> </w:t>
      </w:r>
      <w:r>
        <w:rPr>
          <w:snapToGrid w:val="0"/>
          <w:sz w:val="24"/>
          <w:lang w:val="en-US"/>
        </w:rPr>
        <w:t>[</w:t>
      </w:r>
      <w:r>
        <w:rPr>
          <w:noProof/>
          <w:snapToGrid w:val="0"/>
          <w:sz w:val="24"/>
        </w:rPr>
        <w:t>(6500- 850) + 1940],</w:t>
      </w:r>
      <w:r>
        <w:rPr>
          <w:snapToGrid w:val="0"/>
          <w:sz w:val="24"/>
        </w:rPr>
        <w:t xml:space="preserve"> а за отчетный</w:t>
      </w:r>
      <w:r>
        <w:rPr>
          <w:noProof/>
          <w:snapToGrid w:val="0"/>
          <w:sz w:val="24"/>
        </w:rPr>
        <w:t xml:space="preserve"> - 11150</w:t>
      </w:r>
      <w:r>
        <w:rPr>
          <w:snapToGrid w:val="0"/>
          <w:sz w:val="24"/>
        </w:rPr>
        <w:t xml:space="preserve"> тыс. крб. </w:t>
      </w:r>
      <w:r>
        <w:rPr>
          <w:noProof/>
          <w:snapToGrid w:val="0"/>
          <w:sz w:val="24"/>
        </w:rPr>
        <w:t>[(7200 - 1150) + 5100].</w:t>
      </w:r>
      <w:r>
        <w:rPr>
          <w:snapToGrid w:val="0"/>
          <w:sz w:val="24"/>
        </w:rPr>
        <w:t xml:space="preserve"> Сравнение с внешней задолженностью</w:t>
      </w:r>
      <w:r>
        <w:rPr>
          <w:noProof/>
          <w:snapToGrid w:val="0"/>
          <w:sz w:val="24"/>
        </w:rPr>
        <w:t xml:space="preserve"> 4790</w:t>
      </w:r>
      <w:r>
        <w:rPr>
          <w:snapToGrid w:val="0"/>
          <w:sz w:val="24"/>
        </w:rPr>
        <w:t xml:space="preserve"> тыс. крб. и</w:t>
      </w:r>
      <w:r>
        <w:rPr>
          <w:noProof/>
          <w:snapToGrid w:val="0"/>
          <w:sz w:val="24"/>
        </w:rPr>
        <w:t xml:space="preserve"> 3940</w:t>
      </w:r>
      <w:r>
        <w:rPr>
          <w:snapToGrid w:val="0"/>
          <w:sz w:val="24"/>
        </w:rPr>
        <w:t xml:space="preserve"> тыс. крб. свидетельствует, что активы превышают задол</w:t>
      </w:r>
      <w:r>
        <w:rPr>
          <w:snapToGrid w:val="0"/>
          <w:sz w:val="24"/>
        </w:rPr>
        <w:softHyphen/>
        <w:t>женность, а это характеризует предприятие как платежеспособное.</w:t>
      </w:r>
    </w:p>
    <w:p w:rsidR="00455619" w:rsidRDefault="004438FA">
      <w:pPr>
        <w:widowControl w:val="0"/>
        <w:spacing w:line="360" w:lineRule="auto"/>
        <w:ind w:firstLine="140"/>
        <w:jc w:val="both"/>
        <w:rPr>
          <w:noProof/>
          <w:snapToGrid w:val="0"/>
          <w:sz w:val="24"/>
        </w:rPr>
      </w:pPr>
      <w:r>
        <w:rPr>
          <w:snapToGrid w:val="0"/>
          <w:sz w:val="24"/>
        </w:rPr>
        <w:t>Повышение или снижение уровня платежеспособ</w:t>
      </w:r>
      <w:r>
        <w:rPr>
          <w:snapToGrid w:val="0"/>
          <w:sz w:val="24"/>
        </w:rPr>
        <w:softHyphen/>
        <w:t>ности предприятия аудитор устанавливает по изме</w:t>
      </w:r>
      <w:r>
        <w:rPr>
          <w:snapToGrid w:val="0"/>
          <w:sz w:val="24"/>
        </w:rPr>
        <w:softHyphen/>
        <w:t>нению показателя оборотного капитала (оборотных средств), который он определяет как разницу меж</w:t>
      </w:r>
      <w:r>
        <w:rPr>
          <w:snapToGrid w:val="0"/>
          <w:sz w:val="24"/>
        </w:rPr>
        <w:softHyphen/>
        <w:t>ду всеми текущими активами</w:t>
      </w:r>
      <w:r>
        <w:rPr>
          <w:noProof/>
          <w:snapToGrid w:val="0"/>
          <w:sz w:val="24"/>
        </w:rPr>
        <w:t xml:space="preserve"> (</w:t>
      </w:r>
      <w:r>
        <w:rPr>
          <w:snapToGrid w:val="0"/>
          <w:sz w:val="24"/>
        </w:rPr>
        <w:t>в приведенном при</w:t>
      </w:r>
      <w:r>
        <w:rPr>
          <w:snapToGrid w:val="0"/>
          <w:sz w:val="24"/>
        </w:rPr>
        <w:softHyphen/>
        <w:t>мере на начало года</w:t>
      </w:r>
      <w:r>
        <w:rPr>
          <w:noProof/>
          <w:snapToGrid w:val="0"/>
          <w:sz w:val="24"/>
        </w:rPr>
        <w:t xml:space="preserve"> 12490</w:t>
      </w:r>
      <w:r>
        <w:rPr>
          <w:snapToGrid w:val="0"/>
          <w:sz w:val="24"/>
        </w:rPr>
        <w:t xml:space="preserve"> тыс. крб., на конец года </w:t>
      </w:r>
      <w:r>
        <w:rPr>
          <w:noProof/>
          <w:snapToGrid w:val="0"/>
          <w:sz w:val="24"/>
        </w:rPr>
        <w:t>- 14750</w:t>
      </w:r>
      <w:r>
        <w:rPr>
          <w:snapToGrid w:val="0"/>
          <w:sz w:val="24"/>
        </w:rPr>
        <w:t xml:space="preserve"> тыс. крб.) и краткосрочная задолженность, соответственно</w:t>
      </w:r>
      <w:r>
        <w:rPr>
          <w:noProof/>
          <w:snapToGrid w:val="0"/>
          <w:sz w:val="24"/>
        </w:rPr>
        <w:t xml:space="preserve"> 4790</w:t>
      </w:r>
      <w:r>
        <w:rPr>
          <w:snapToGrid w:val="0"/>
          <w:sz w:val="24"/>
        </w:rPr>
        <w:t xml:space="preserve"> тыс. крб. и</w:t>
      </w:r>
      <w:r>
        <w:rPr>
          <w:noProof/>
          <w:snapToGrid w:val="0"/>
          <w:sz w:val="24"/>
        </w:rPr>
        <w:t xml:space="preserve"> 3940</w:t>
      </w:r>
      <w:r>
        <w:rPr>
          <w:snapToGrid w:val="0"/>
          <w:sz w:val="24"/>
        </w:rPr>
        <w:t xml:space="preserve"> тыс. крб. Сравнение показывает увеличение оборотного ка</w:t>
      </w:r>
      <w:r>
        <w:rPr>
          <w:snapToGrid w:val="0"/>
          <w:sz w:val="24"/>
        </w:rPr>
        <w:softHyphen/>
        <w:t>питала предприятия. Если на начало года он соста</w:t>
      </w:r>
      <w:r>
        <w:rPr>
          <w:snapToGrid w:val="0"/>
          <w:sz w:val="24"/>
        </w:rPr>
        <w:softHyphen/>
        <w:t>влял</w:t>
      </w:r>
      <w:r>
        <w:rPr>
          <w:noProof/>
          <w:snapToGrid w:val="0"/>
          <w:sz w:val="24"/>
        </w:rPr>
        <w:t xml:space="preserve"> 7660</w:t>
      </w:r>
      <w:r>
        <w:rPr>
          <w:snapToGrid w:val="0"/>
          <w:sz w:val="24"/>
        </w:rPr>
        <w:t xml:space="preserve"> тыс. крб.</w:t>
      </w:r>
      <w:r>
        <w:rPr>
          <w:noProof/>
          <w:snapToGrid w:val="0"/>
          <w:sz w:val="24"/>
        </w:rPr>
        <w:t xml:space="preserve"> (12470 - 4790),</w:t>
      </w:r>
      <w:r>
        <w:rPr>
          <w:snapToGrid w:val="0"/>
          <w:sz w:val="24"/>
        </w:rPr>
        <w:t xml:space="preserve"> то на конец года</w:t>
      </w:r>
      <w:r>
        <w:rPr>
          <w:noProof/>
          <w:snapToGrid w:val="0"/>
          <w:sz w:val="24"/>
        </w:rPr>
        <w:t>-</w:t>
      </w:r>
      <w:r>
        <w:rPr>
          <w:snapToGrid w:val="0"/>
          <w:sz w:val="24"/>
          <w:lang w:val="en-US"/>
        </w:rPr>
        <w:t xml:space="preserve"> 10810</w:t>
      </w:r>
      <w:r>
        <w:rPr>
          <w:snapToGrid w:val="0"/>
          <w:sz w:val="24"/>
        </w:rPr>
        <w:t xml:space="preserve"> тыс. крб.</w:t>
      </w:r>
      <w:r>
        <w:rPr>
          <w:noProof/>
          <w:snapToGrid w:val="0"/>
          <w:sz w:val="24"/>
        </w:rPr>
        <w:t xml:space="preserve"> (14750 - 3940),</w:t>
      </w:r>
      <w:r>
        <w:rPr>
          <w:snapToGrid w:val="0"/>
          <w:sz w:val="24"/>
        </w:rPr>
        <w:t xml:space="preserve"> т.е. увеличился на </w:t>
      </w:r>
      <w:r>
        <w:rPr>
          <w:noProof/>
          <w:snapToGrid w:val="0"/>
          <w:sz w:val="24"/>
        </w:rPr>
        <w:t>5130</w:t>
      </w:r>
      <w:r>
        <w:rPr>
          <w:snapToGrid w:val="0"/>
          <w:sz w:val="24"/>
        </w:rPr>
        <w:t xml:space="preserve"> тыс. крб.</w:t>
      </w:r>
      <w:r>
        <w:rPr>
          <w:snapToGrid w:val="0"/>
          <w:sz w:val="24"/>
          <w:lang w:val="en-US"/>
        </w:rPr>
        <w:t xml:space="preserve"> (10810</w:t>
      </w:r>
      <w:r>
        <w:rPr>
          <w:noProof/>
          <w:snapToGrid w:val="0"/>
          <w:sz w:val="24"/>
        </w:rPr>
        <w:t>-7680).</w:t>
      </w:r>
    </w:p>
    <w:p w:rsidR="00455619" w:rsidRDefault="004438FA">
      <w:pPr>
        <w:widowControl w:val="0"/>
        <w:spacing w:line="360" w:lineRule="auto"/>
        <w:ind w:firstLine="120"/>
        <w:jc w:val="both"/>
        <w:rPr>
          <w:snapToGrid w:val="0"/>
          <w:sz w:val="24"/>
        </w:rPr>
      </w:pPr>
      <w:r>
        <w:rPr>
          <w:snapToGrid w:val="0"/>
          <w:sz w:val="24"/>
        </w:rPr>
        <w:t>Применение новых форм организации труда, перестройка организационной структуры управления экономикой на предприятиях привели к по</w:t>
      </w:r>
      <w:r>
        <w:rPr>
          <w:snapToGrid w:val="0"/>
          <w:sz w:val="24"/>
        </w:rPr>
        <w:softHyphen/>
        <w:t>явлению акционерных, малых, арендных и других форм хозяйствования. Здесь аудиторская проверка имеет некоторые особенности. Например, на государственных предприятиях уставный фонд представляет собой централизованные источники финансирования, предназначенные для форми</w:t>
      </w:r>
      <w:r>
        <w:rPr>
          <w:snapToGrid w:val="0"/>
          <w:sz w:val="24"/>
        </w:rPr>
        <w:softHyphen/>
        <w:t>рования основных средств и в определенной ме</w:t>
      </w:r>
      <w:r>
        <w:rPr>
          <w:snapToGrid w:val="0"/>
          <w:sz w:val="24"/>
        </w:rPr>
        <w:softHyphen/>
        <w:t>ре оборотных средств. На акционерных предпри</w:t>
      </w:r>
      <w:r>
        <w:rPr>
          <w:snapToGrid w:val="0"/>
          <w:sz w:val="24"/>
        </w:rPr>
        <w:softHyphen/>
        <w:t>ятиях в уставном фонде отражаются акционерный капитал, на малых</w:t>
      </w:r>
      <w:r>
        <w:rPr>
          <w:noProof/>
          <w:snapToGrid w:val="0"/>
          <w:sz w:val="24"/>
        </w:rPr>
        <w:t xml:space="preserve"> -</w:t>
      </w:r>
      <w:r>
        <w:rPr>
          <w:snapToGrid w:val="0"/>
          <w:sz w:val="24"/>
        </w:rPr>
        <w:t xml:space="preserve"> вклады, паи и т.д., на арендных</w:t>
      </w:r>
      <w:r>
        <w:rPr>
          <w:noProof/>
          <w:snapToGrid w:val="0"/>
          <w:sz w:val="24"/>
        </w:rPr>
        <w:t xml:space="preserve"> -</w:t>
      </w:r>
      <w:r>
        <w:rPr>
          <w:snapToGrid w:val="0"/>
          <w:sz w:val="24"/>
        </w:rPr>
        <w:t xml:space="preserve"> остаточная стоимость основных средств, взятых в аренду. Это существенно влия</w:t>
      </w:r>
      <w:r>
        <w:rPr>
          <w:snapToGrid w:val="0"/>
          <w:sz w:val="24"/>
        </w:rPr>
        <w:softHyphen/>
        <w:t>ет на формирование оборотного капитала. На государственном предприятии оборотные средства определяются как: разница между уставным фондом и основными средствами, на акционерных и других предприятиях оборотный капитал предста</w:t>
      </w:r>
      <w:r>
        <w:rPr>
          <w:noProof/>
          <w:snapToGrid w:val="0"/>
          <w:sz w:val="24"/>
        </w:rPr>
        <w:t>в</w:t>
      </w:r>
      <w:r>
        <w:rPr>
          <w:snapToGrid w:val="0"/>
          <w:sz w:val="24"/>
        </w:rPr>
        <w:t>ляет собой разницу между текущими активами</w:t>
      </w:r>
      <w:r>
        <w:rPr>
          <w:noProof/>
          <w:snapToGrid w:val="0"/>
          <w:sz w:val="24"/>
        </w:rPr>
        <w:t xml:space="preserve"> ( </w:t>
      </w:r>
      <w:r>
        <w:rPr>
          <w:snapToGrid w:val="0"/>
          <w:sz w:val="24"/>
        </w:rPr>
        <w:t>разделы</w:t>
      </w:r>
      <w:r>
        <w:rPr>
          <w:noProof/>
          <w:snapToGrid w:val="0"/>
          <w:sz w:val="24"/>
        </w:rPr>
        <w:t xml:space="preserve"> II</w:t>
      </w:r>
      <w:r>
        <w:rPr>
          <w:snapToGrid w:val="0"/>
          <w:sz w:val="24"/>
        </w:rPr>
        <w:t xml:space="preserve"> и</w:t>
      </w:r>
      <w:r>
        <w:rPr>
          <w:snapToGrid w:val="0"/>
          <w:sz w:val="24"/>
          <w:lang w:val="en-US"/>
        </w:rPr>
        <w:t xml:space="preserve"> III</w:t>
      </w:r>
      <w:r>
        <w:rPr>
          <w:snapToGrid w:val="0"/>
          <w:sz w:val="24"/>
        </w:rPr>
        <w:t xml:space="preserve"> актива баланса) и внешними обя</w:t>
      </w:r>
      <w:r>
        <w:rPr>
          <w:snapToGrid w:val="0"/>
          <w:sz w:val="24"/>
        </w:rPr>
        <w:softHyphen/>
        <w:t>зательствами.</w:t>
      </w:r>
    </w:p>
    <w:p w:rsidR="00455619" w:rsidRDefault="004438FA">
      <w:pPr>
        <w:widowControl w:val="0"/>
        <w:spacing w:line="360" w:lineRule="auto"/>
        <w:ind w:right="40" w:firstLine="120"/>
        <w:jc w:val="both"/>
        <w:rPr>
          <w:snapToGrid w:val="0"/>
          <w:sz w:val="24"/>
        </w:rPr>
      </w:pPr>
      <w:r>
        <w:rPr>
          <w:snapToGrid w:val="0"/>
          <w:sz w:val="24"/>
        </w:rPr>
        <w:t xml:space="preserve">Оборотный капитал состоит из тех </w:t>
      </w:r>
      <w:bookmarkStart w:id="64" w:name="OCRUncertain130"/>
      <w:r>
        <w:rPr>
          <w:snapToGrid w:val="0"/>
          <w:sz w:val="24"/>
        </w:rPr>
        <w:t>в</w:t>
      </w:r>
      <w:bookmarkEnd w:id="64"/>
      <w:r>
        <w:rPr>
          <w:snapToGrid w:val="0"/>
          <w:sz w:val="24"/>
        </w:rPr>
        <w:t>идов иму</w:t>
      </w:r>
      <w:r>
        <w:rPr>
          <w:snapToGrid w:val="0"/>
          <w:sz w:val="24"/>
        </w:rPr>
        <w:softHyphen/>
        <w:t>щ</w:t>
      </w:r>
      <w:bookmarkStart w:id="65" w:name="OCRUncertain131"/>
      <w:r>
        <w:rPr>
          <w:snapToGrid w:val="0"/>
          <w:sz w:val="24"/>
        </w:rPr>
        <w:t>е</w:t>
      </w:r>
      <w:bookmarkEnd w:id="65"/>
      <w:r>
        <w:rPr>
          <w:snapToGrid w:val="0"/>
          <w:sz w:val="24"/>
        </w:rPr>
        <w:t xml:space="preserve">ства, которое полностью находится на </w:t>
      </w:r>
      <w:bookmarkStart w:id="66" w:name="OCRUncertain132"/>
      <w:r>
        <w:rPr>
          <w:snapToGrid w:val="0"/>
          <w:sz w:val="24"/>
        </w:rPr>
        <w:t>пред</w:t>
      </w:r>
      <w:bookmarkStart w:id="67" w:name="OCRUncertain133"/>
      <w:bookmarkEnd w:id="66"/>
      <w:r>
        <w:rPr>
          <w:snapToGrid w:val="0"/>
          <w:sz w:val="24"/>
        </w:rPr>
        <w:t>при</w:t>
      </w:r>
      <w:bookmarkEnd w:id="67"/>
      <w:r>
        <w:rPr>
          <w:snapToGrid w:val="0"/>
          <w:sz w:val="24"/>
        </w:rPr>
        <w:t>я</w:t>
      </w:r>
      <w:bookmarkStart w:id="68" w:name="OCRUncertain134"/>
      <w:r>
        <w:rPr>
          <w:snapToGrid w:val="0"/>
          <w:sz w:val="24"/>
        </w:rPr>
        <w:t>ти</w:t>
      </w:r>
      <w:bookmarkEnd w:id="68"/>
      <w:r>
        <w:rPr>
          <w:snapToGrid w:val="0"/>
          <w:sz w:val="24"/>
        </w:rPr>
        <w:t xml:space="preserve">и в течение одного хозяйственного года и </w:t>
      </w:r>
      <w:bookmarkStart w:id="69" w:name="OCRUncertain137"/>
      <w:r>
        <w:rPr>
          <w:snapToGrid w:val="0"/>
          <w:sz w:val="24"/>
        </w:rPr>
        <w:t>осуществл</w:t>
      </w:r>
      <w:bookmarkEnd w:id="69"/>
      <w:r>
        <w:rPr>
          <w:snapToGrid w:val="0"/>
          <w:sz w:val="24"/>
        </w:rPr>
        <w:t xml:space="preserve">яет полный оборот или несколько </w:t>
      </w:r>
      <w:bookmarkStart w:id="70" w:name="OCRUncertain138"/>
      <w:r>
        <w:rPr>
          <w:snapToGrid w:val="0"/>
          <w:sz w:val="24"/>
        </w:rPr>
        <w:t>обо</w:t>
      </w:r>
      <w:bookmarkEnd w:id="70"/>
      <w:r>
        <w:rPr>
          <w:snapToGrid w:val="0"/>
          <w:sz w:val="24"/>
        </w:rPr>
        <w:t>ротов. Ис</w:t>
      </w:r>
      <w:bookmarkStart w:id="71" w:name="OCRUncertain139"/>
      <w:r>
        <w:rPr>
          <w:snapToGrid w:val="0"/>
          <w:sz w:val="24"/>
        </w:rPr>
        <w:t>т</w:t>
      </w:r>
      <w:bookmarkEnd w:id="71"/>
      <w:r>
        <w:rPr>
          <w:snapToGrid w:val="0"/>
          <w:sz w:val="24"/>
        </w:rPr>
        <w:t>очниками образован</w:t>
      </w:r>
      <w:bookmarkStart w:id="72" w:name="OCRUncertain140"/>
      <w:r>
        <w:rPr>
          <w:snapToGrid w:val="0"/>
          <w:sz w:val="24"/>
        </w:rPr>
        <w:t>и</w:t>
      </w:r>
      <w:bookmarkEnd w:id="72"/>
      <w:r>
        <w:rPr>
          <w:snapToGrid w:val="0"/>
          <w:sz w:val="24"/>
        </w:rPr>
        <w:t xml:space="preserve">я его являются: увеличение чистого дохода, долгосрочных </w:t>
      </w:r>
      <w:bookmarkStart w:id="73" w:name="OCRUncertain143"/>
      <w:r>
        <w:rPr>
          <w:snapToGrid w:val="0"/>
          <w:sz w:val="24"/>
        </w:rPr>
        <w:t>обяза</w:t>
      </w:r>
      <w:bookmarkStart w:id="74" w:name="OCRUncertain145"/>
      <w:bookmarkEnd w:id="73"/>
      <w:r>
        <w:rPr>
          <w:snapToGrid w:val="0"/>
          <w:sz w:val="24"/>
        </w:rPr>
        <w:t>тельств,</w:t>
      </w:r>
      <w:bookmarkEnd w:id="74"/>
      <w:r>
        <w:rPr>
          <w:snapToGrid w:val="0"/>
          <w:sz w:val="24"/>
        </w:rPr>
        <w:t xml:space="preserve"> </w:t>
      </w:r>
      <w:bookmarkStart w:id="75" w:name="OCRUncertain146"/>
      <w:r>
        <w:rPr>
          <w:snapToGrid w:val="0"/>
          <w:sz w:val="24"/>
        </w:rPr>
        <w:t>акц</w:t>
      </w:r>
      <w:bookmarkEnd w:id="75"/>
      <w:r>
        <w:rPr>
          <w:snapToGrid w:val="0"/>
          <w:sz w:val="24"/>
        </w:rPr>
        <w:t>ионерного капитала и т.д. Необходимо</w:t>
      </w:r>
      <w:r>
        <w:rPr>
          <w:snapToGrid w:val="0"/>
          <w:sz w:val="24"/>
          <w:lang w:val="en-US"/>
        </w:rPr>
        <w:t xml:space="preserve"> </w:t>
      </w:r>
      <w:bookmarkStart w:id="76" w:name="OCRUncertain148"/>
      <w:r>
        <w:rPr>
          <w:snapToGrid w:val="0"/>
          <w:sz w:val="24"/>
          <w:lang w:val="en-US"/>
        </w:rPr>
        <w:t>y</w:t>
      </w:r>
      <w:bookmarkEnd w:id="76"/>
      <w:r>
        <w:rPr>
          <w:snapToGrid w:val="0"/>
          <w:sz w:val="24"/>
          <w:lang w:val="en-US"/>
        </w:rPr>
        <w:t>читывать,</w:t>
      </w:r>
      <w:r>
        <w:rPr>
          <w:snapToGrid w:val="0"/>
          <w:sz w:val="24"/>
        </w:rPr>
        <w:t xml:space="preserve"> что наиболее надежным пар</w:t>
      </w:r>
      <w:bookmarkStart w:id="77" w:name="OCRUncertain150"/>
      <w:r>
        <w:rPr>
          <w:snapToGrid w:val="0"/>
          <w:sz w:val="24"/>
        </w:rPr>
        <w:t>т</w:t>
      </w:r>
      <w:bookmarkEnd w:id="77"/>
      <w:r>
        <w:rPr>
          <w:snapToGrid w:val="0"/>
          <w:sz w:val="24"/>
        </w:rPr>
        <w:t xml:space="preserve">нером </w:t>
      </w:r>
      <w:bookmarkStart w:id="78" w:name="OCRUncertain153"/>
      <w:r>
        <w:rPr>
          <w:snapToGrid w:val="0"/>
          <w:sz w:val="24"/>
        </w:rPr>
        <w:t>считается</w:t>
      </w:r>
      <w:bookmarkEnd w:id="78"/>
      <w:r>
        <w:rPr>
          <w:snapToGrid w:val="0"/>
          <w:sz w:val="24"/>
        </w:rPr>
        <w:t xml:space="preserve"> предприятие с бол</w:t>
      </w:r>
      <w:bookmarkStart w:id="79" w:name="OCRUncertain155"/>
      <w:r>
        <w:rPr>
          <w:snapToGrid w:val="0"/>
          <w:sz w:val="24"/>
        </w:rPr>
        <w:t>ь</w:t>
      </w:r>
      <w:bookmarkEnd w:id="79"/>
      <w:r>
        <w:rPr>
          <w:snapToGrid w:val="0"/>
          <w:sz w:val="24"/>
        </w:rPr>
        <w:t>ши</w:t>
      </w:r>
      <w:bookmarkStart w:id="80" w:name="OCRUncertain156"/>
      <w:r>
        <w:rPr>
          <w:snapToGrid w:val="0"/>
          <w:sz w:val="24"/>
        </w:rPr>
        <w:t>м</w:t>
      </w:r>
      <w:bookmarkEnd w:id="80"/>
      <w:r>
        <w:rPr>
          <w:snapToGrid w:val="0"/>
          <w:sz w:val="24"/>
        </w:rPr>
        <w:t xml:space="preserve"> </w:t>
      </w:r>
      <w:bookmarkStart w:id="81" w:name="OCRUncertain158"/>
      <w:r>
        <w:rPr>
          <w:snapToGrid w:val="0"/>
          <w:sz w:val="24"/>
        </w:rPr>
        <w:t>размером оборотного</w:t>
      </w:r>
      <w:r>
        <w:rPr>
          <w:snapToGrid w:val="0"/>
          <w:sz w:val="24"/>
          <w:lang w:val="en-US"/>
        </w:rPr>
        <w:t>o</w:t>
      </w:r>
      <w:bookmarkEnd w:id="81"/>
      <w:r>
        <w:rPr>
          <w:snapToGrid w:val="0"/>
          <w:sz w:val="24"/>
        </w:rPr>
        <w:t xml:space="preserve"> </w:t>
      </w:r>
      <w:bookmarkStart w:id="82" w:name="OCRUncertain159"/>
      <w:r>
        <w:rPr>
          <w:snapToGrid w:val="0"/>
          <w:sz w:val="24"/>
        </w:rPr>
        <w:t>капитала,</w:t>
      </w:r>
      <w:bookmarkEnd w:id="82"/>
      <w:r>
        <w:rPr>
          <w:snapToGrid w:val="0"/>
          <w:sz w:val="24"/>
        </w:rPr>
        <w:t xml:space="preserve"> так как оно может отмечать по</w:t>
      </w:r>
      <w:r>
        <w:rPr>
          <w:i/>
          <w:snapToGrid w:val="0"/>
          <w:sz w:val="24"/>
        </w:rPr>
        <w:t xml:space="preserve"> </w:t>
      </w:r>
      <w:r>
        <w:rPr>
          <w:snapToGrid w:val="0"/>
          <w:sz w:val="24"/>
        </w:rPr>
        <w:t>своим обязательствам, увеличивать масштабы своей деятельности. Ориентиром</w:t>
      </w:r>
      <w:r>
        <w:rPr>
          <w:snapToGrid w:val="0"/>
          <w:sz w:val="24"/>
          <w:lang w:val="en-US"/>
        </w:rPr>
        <w:t xml:space="preserve"> для оптимизации размера оборотного</w:t>
      </w:r>
      <w:r>
        <w:rPr>
          <w:snapToGrid w:val="0"/>
          <w:sz w:val="24"/>
        </w:rPr>
        <w:t xml:space="preserve"> </w:t>
      </w:r>
      <w:bookmarkStart w:id="83" w:name="OCRUncertain187"/>
      <w:r>
        <w:rPr>
          <w:snapToGrid w:val="0"/>
          <w:sz w:val="24"/>
        </w:rPr>
        <w:t xml:space="preserve"> капитала  является его сумма, которая равна</w:t>
      </w:r>
      <w:bookmarkEnd w:id="83"/>
      <w:r>
        <w:rPr>
          <w:snapToGrid w:val="0"/>
          <w:sz w:val="24"/>
        </w:rPr>
        <w:t xml:space="preserve"> </w:t>
      </w:r>
      <w:bookmarkStart w:id="84" w:name="OCRUncertain188"/>
      <w:r>
        <w:rPr>
          <w:snapToGrid w:val="0"/>
          <w:sz w:val="24"/>
        </w:rPr>
        <w:t>половине</w:t>
      </w:r>
      <w:bookmarkEnd w:id="84"/>
      <w:r>
        <w:rPr>
          <w:noProof/>
          <w:snapToGrid w:val="0"/>
          <w:sz w:val="24"/>
        </w:rPr>
        <w:t xml:space="preserve"> </w:t>
      </w:r>
      <w:bookmarkStart w:id="85" w:name="OCRUncertain189"/>
      <w:r>
        <w:rPr>
          <w:noProof/>
          <w:snapToGrid w:val="0"/>
          <w:sz w:val="24"/>
        </w:rPr>
        <w:t>краткосрочных обязательств.</w:t>
      </w:r>
      <w:bookmarkEnd w:id="85"/>
      <w:r>
        <w:rPr>
          <w:snapToGrid w:val="0"/>
          <w:sz w:val="24"/>
        </w:rPr>
        <w:t xml:space="preserve"> </w:t>
      </w:r>
      <w:bookmarkStart w:id="86" w:name="OCRUncertain190"/>
      <w:r>
        <w:rPr>
          <w:snapToGrid w:val="0"/>
          <w:sz w:val="24"/>
        </w:rPr>
        <w:t>Привлечение</w:t>
      </w:r>
      <w:bookmarkEnd w:id="86"/>
      <w:r>
        <w:rPr>
          <w:snapToGrid w:val="0"/>
          <w:sz w:val="24"/>
        </w:rPr>
        <w:t xml:space="preserve"> </w:t>
      </w:r>
      <w:bookmarkStart w:id="87" w:name="OCRUncertain191"/>
      <w:r>
        <w:rPr>
          <w:snapToGrid w:val="0"/>
          <w:sz w:val="24"/>
        </w:rPr>
        <w:t>заемных</w:t>
      </w:r>
      <w:bookmarkEnd w:id="87"/>
      <w:r>
        <w:rPr>
          <w:snapToGrid w:val="0"/>
          <w:sz w:val="24"/>
        </w:rPr>
        <w:t xml:space="preserve"> </w:t>
      </w:r>
      <w:bookmarkStart w:id="88" w:name="OCRUncertain192"/>
      <w:r>
        <w:rPr>
          <w:snapToGrid w:val="0"/>
          <w:sz w:val="24"/>
        </w:rPr>
        <w:t>с</w:t>
      </w:r>
      <w:bookmarkEnd w:id="88"/>
      <w:r>
        <w:rPr>
          <w:snapToGrid w:val="0"/>
          <w:sz w:val="24"/>
        </w:rPr>
        <w:t>редств для осуществления  х</w:t>
      </w:r>
      <w:bookmarkStart w:id="89" w:name="OCRUncertain195"/>
      <w:r>
        <w:rPr>
          <w:snapToGrid w:val="0"/>
          <w:sz w:val="24"/>
        </w:rPr>
        <w:t>озяйс</w:t>
      </w:r>
      <w:bookmarkEnd w:id="89"/>
      <w:r>
        <w:rPr>
          <w:snapToGrid w:val="0"/>
          <w:sz w:val="24"/>
        </w:rPr>
        <w:t>твенной  д</w:t>
      </w:r>
      <w:bookmarkStart w:id="90" w:name="OCRUncertain196"/>
      <w:r>
        <w:rPr>
          <w:snapToGrid w:val="0"/>
          <w:sz w:val="24"/>
        </w:rPr>
        <w:t>е</w:t>
      </w:r>
      <w:bookmarkEnd w:id="90"/>
      <w:r>
        <w:rPr>
          <w:snapToGrid w:val="0"/>
          <w:sz w:val="24"/>
        </w:rPr>
        <w:t>ятельности предприятия может</w:t>
      </w:r>
      <w:r>
        <w:rPr>
          <w:snapToGrid w:val="0"/>
          <w:sz w:val="24"/>
          <w:lang w:val="en-US"/>
        </w:rPr>
        <w:t xml:space="preserve"> и</w:t>
      </w:r>
      <w:r>
        <w:rPr>
          <w:snapToGrid w:val="0"/>
          <w:sz w:val="24"/>
        </w:rPr>
        <w:t>меть различную эфф</w:t>
      </w:r>
      <w:bookmarkStart w:id="91" w:name="OCRUncertain199"/>
      <w:r>
        <w:rPr>
          <w:snapToGrid w:val="0"/>
          <w:sz w:val="24"/>
        </w:rPr>
        <w:t>е</w:t>
      </w:r>
      <w:bookmarkEnd w:id="91"/>
      <w:r>
        <w:rPr>
          <w:snapToGrid w:val="0"/>
          <w:sz w:val="24"/>
        </w:rPr>
        <w:t>ктив</w:t>
      </w:r>
      <w:r>
        <w:rPr>
          <w:snapToGrid w:val="0"/>
          <w:sz w:val="24"/>
        </w:rPr>
        <w:softHyphen/>
        <w:t>ность, что зависит от рацио</w:t>
      </w:r>
      <w:bookmarkStart w:id="92" w:name="OCRUncertain200"/>
      <w:r>
        <w:rPr>
          <w:snapToGrid w:val="0"/>
          <w:sz w:val="24"/>
        </w:rPr>
        <w:t>н</w:t>
      </w:r>
      <w:bookmarkEnd w:id="92"/>
      <w:r>
        <w:rPr>
          <w:snapToGrid w:val="0"/>
          <w:sz w:val="24"/>
        </w:rPr>
        <w:t>ального формирова</w:t>
      </w:r>
      <w:r>
        <w:rPr>
          <w:snapToGrid w:val="0"/>
          <w:sz w:val="24"/>
        </w:rPr>
        <w:softHyphen/>
        <w:t>ния структуры источнико</w:t>
      </w:r>
      <w:bookmarkStart w:id="93" w:name="OCRUncertain201"/>
      <w:r>
        <w:rPr>
          <w:snapToGrid w:val="0"/>
          <w:sz w:val="24"/>
        </w:rPr>
        <w:t>в</w:t>
      </w:r>
      <w:bookmarkEnd w:id="93"/>
      <w:r>
        <w:rPr>
          <w:snapToGrid w:val="0"/>
          <w:sz w:val="24"/>
        </w:rPr>
        <w:t xml:space="preserve"> используемых средств.</w:t>
      </w:r>
    </w:p>
    <w:p w:rsidR="00455619" w:rsidRDefault="004438FA">
      <w:pPr>
        <w:widowControl w:val="0"/>
        <w:spacing w:line="360" w:lineRule="auto"/>
        <w:ind w:left="20" w:firstLine="140"/>
        <w:jc w:val="both"/>
        <w:rPr>
          <w:snapToGrid w:val="0"/>
          <w:sz w:val="24"/>
        </w:rPr>
      </w:pPr>
      <w:r>
        <w:rPr>
          <w:snapToGrid w:val="0"/>
          <w:sz w:val="24"/>
        </w:rPr>
        <w:t>Рыночные условия хозя</w:t>
      </w:r>
      <w:bookmarkStart w:id="94" w:name="OCRUncertain202"/>
      <w:r>
        <w:rPr>
          <w:snapToGrid w:val="0"/>
          <w:sz w:val="24"/>
        </w:rPr>
        <w:t>й</w:t>
      </w:r>
      <w:bookmarkEnd w:id="94"/>
      <w:r>
        <w:rPr>
          <w:snapToGrid w:val="0"/>
          <w:sz w:val="24"/>
        </w:rPr>
        <w:t>ство</w:t>
      </w:r>
      <w:bookmarkStart w:id="95" w:name="OCRUncertain203"/>
      <w:r>
        <w:rPr>
          <w:snapToGrid w:val="0"/>
          <w:sz w:val="24"/>
        </w:rPr>
        <w:t>в</w:t>
      </w:r>
      <w:bookmarkEnd w:id="95"/>
      <w:r>
        <w:rPr>
          <w:snapToGrid w:val="0"/>
          <w:sz w:val="24"/>
        </w:rPr>
        <w:t>ания вынуждают предприятия в любой период врем</w:t>
      </w:r>
      <w:bookmarkStart w:id="96" w:name="OCRUncertain204"/>
      <w:r>
        <w:rPr>
          <w:snapToGrid w:val="0"/>
          <w:sz w:val="24"/>
        </w:rPr>
        <w:t>е</w:t>
      </w:r>
      <w:bookmarkEnd w:id="96"/>
      <w:r>
        <w:rPr>
          <w:snapToGrid w:val="0"/>
          <w:sz w:val="24"/>
        </w:rPr>
        <w:t>ни сро</w:t>
      </w:r>
      <w:bookmarkStart w:id="97" w:name="OCRUncertain205"/>
      <w:r>
        <w:rPr>
          <w:snapToGrid w:val="0"/>
          <w:sz w:val="24"/>
        </w:rPr>
        <w:t>ч</w:t>
      </w:r>
      <w:bookmarkEnd w:id="97"/>
      <w:r>
        <w:rPr>
          <w:snapToGrid w:val="0"/>
          <w:sz w:val="24"/>
        </w:rPr>
        <w:t>но по</w:t>
      </w:r>
      <w:r>
        <w:rPr>
          <w:snapToGrid w:val="0"/>
          <w:sz w:val="24"/>
        </w:rPr>
        <w:softHyphen/>
        <w:t>гасить крат</w:t>
      </w:r>
      <w:bookmarkStart w:id="98" w:name="OCRUncertain206"/>
      <w:r>
        <w:rPr>
          <w:snapToGrid w:val="0"/>
          <w:sz w:val="24"/>
        </w:rPr>
        <w:t>к</w:t>
      </w:r>
      <w:bookmarkEnd w:id="98"/>
      <w:r>
        <w:rPr>
          <w:snapToGrid w:val="0"/>
          <w:sz w:val="24"/>
        </w:rPr>
        <w:t>осрочну</w:t>
      </w:r>
      <w:bookmarkStart w:id="99" w:name="OCRUncertain207"/>
      <w:r>
        <w:rPr>
          <w:snapToGrid w:val="0"/>
          <w:sz w:val="24"/>
        </w:rPr>
        <w:t>ю</w:t>
      </w:r>
      <w:bookmarkEnd w:id="99"/>
      <w:r>
        <w:rPr>
          <w:snapToGrid w:val="0"/>
          <w:sz w:val="24"/>
        </w:rPr>
        <w:t xml:space="preserve"> за</w:t>
      </w:r>
      <w:bookmarkStart w:id="100" w:name="OCRUncertain208"/>
      <w:r>
        <w:rPr>
          <w:snapToGrid w:val="0"/>
          <w:sz w:val="24"/>
        </w:rPr>
        <w:t>д</w:t>
      </w:r>
      <w:bookmarkEnd w:id="100"/>
      <w:r>
        <w:rPr>
          <w:snapToGrid w:val="0"/>
          <w:sz w:val="24"/>
        </w:rPr>
        <w:t>олженность. Способ</w:t>
      </w:r>
      <w:r>
        <w:rPr>
          <w:snapToGrid w:val="0"/>
          <w:sz w:val="24"/>
        </w:rPr>
        <w:softHyphen/>
        <w:t>ность предприятия п</w:t>
      </w:r>
      <w:bookmarkStart w:id="101" w:name="OCRUncertain209"/>
      <w:r>
        <w:rPr>
          <w:snapToGrid w:val="0"/>
          <w:sz w:val="24"/>
        </w:rPr>
        <w:t>о</w:t>
      </w:r>
      <w:bookmarkEnd w:id="101"/>
      <w:r>
        <w:rPr>
          <w:snapToGrid w:val="0"/>
          <w:sz w:val="24"/>
        </w:rPr>
        <w:t>гасить срочные обязатель</w:t>
      </w:r>
      <w:r>
        <w:rPr>
          <w:snapToGrid w:val="0"/>
          <w:sz w:val="24"/>
        </w:rPr>
        <w:softHyphen/>
        <w:t>ства определяется показателем, который харак</w:t>
      </w:r>
      <w:r>
        <w:rPr>
          <w:snapToGrid w:val="0"/>
          <w:sz w:val="24"/>
        </w:rPr>
        <w:softHyphen/>
        <w:t>теризует отношение оборотного капитала к крат</w:t>
      </w:r>
      <w:r>
        <w:rPr>
          <w:snapToGrid w:val="0"/>
          <w:sz w:val="24"/>
        </w:rPr>
        <w:softHyphen/>
        <w:t>косрочным обязательствам. Это соотношение до</w:t>
      </w:r>
      <w:r>
        <w:rPr>
          <w:snapToGrid w:val="0"/>
          <w:sz w:val="24"/>
        </w:rPr>
        <w:softHyphen/>
        <w:t>лжно быть равным единице. Неблагоприятным яв</w:t>
      </w:r>
      <w:r>
        <w:rPr>
          <w:snapToGrid w:val="0"/>
          <w:sz w:val="24"/>
        </w:rPr>
        <w:softHyphen/>
        <w:t>ляется как низкое, так и высокое соотношение. В при</w:t>
      </w:r>
      <w:bookmarkStart w:id="102" w:name="OCRUncertain210"/>
      <w:r>
        <w:rPr>
          <w:snapToGrid w:val="0"/>
          <w:sz w:val="24"/>
        </w:rPr>
        <w:t>в</w:t>
      </w:r>
      <w:bookmarkEnd w:id="102"/>
      <w:r>
        <w:rPr>
          <w:snapToGrid w:val="0"/>
          <w:sz w:val="24"/>
        </w:rPr>
        <w:t>еденном примере на начало года соотноше</w:t>
      </w:r>
      <w:r>
        <w:rPr>
          <w:snapToGrid w:val="0"/>
          <w:sz w:val="24"/>
        </w:rPr>
        <w:softHyphen/>
        <w:t>ние составляет</w:t>
      </w:r>
      <w:r>
        <w:rPr>
          <w:noProof/>
          <w:snapToGrid w:val="0"/>
          <w:sz w:val="24"/>
        </w:rPr>
        <w:t xml:space="preserve"> 1,6 (7680 </w:t>
      </w:r>
      <w:bookmarkStart w:id="103" w:name="OCRUncertain211"/>
      <w:r>
        <w:rPr>
          <w:noProof/>
          <w:snapToGrid w:val="0"/>
          <w:sz w:val="24"/>
        </w:rPr>
        <w:t>:</w:t>
      </w:r>
      <w:bookmarkEnd w:id="103"/>
      <w:r>
        <w:rPr>
          <w:noProof/>
          <w:snapToGrid w:val="0"/>
          <w:sz w:val="24"/>
        </w:rPr>
        <w:t xml:space="preserve"> 4790)</w:t>
      </w:r>
      <w:r>
        <w:rPr>
          <w:snapToGrid w:val="0"/>
          <w:sz w:val="24"/>
        </w:rPr>
        <w:t xml:space="preserve"> и на конец года </w:t>
      </w:r>
      <w:r>
        <w:rPr>
          <w:noProof/>
          <w:snapToGrid w:val="0"/>
          <w:sz w:val="24"/>
        </w:rPr>
        <w:t xml:space="preserve">- 2,74 (10810 </w:t>
      </w:r>
      <w:bookmarkStart w:id="104" w:name="OCRUncertain212"/>
      <w:r>
        <w:rPr>
          <w:noProof/>
          <w:snapToGrid w:val="0"/>
          <w:sz w:val="24"/>
        </w:rPr>
        <w:t>:</w:t>
      </w:r>
      <w:bookmarkEnd w:id="104"/>
      <w:r>
        <w:rPr>
          <w:noProof/>
          <w:snapToGrid w:val="0"/>
          <w:sz w:val="24"/>
        </w:rPr>
        <w:t xml:space="preserve"> </w:t>
      </w:r>
      <w:bookmarkStart w:id="105" w:name="OCRUncertain213"/>
      <w:r>
        <w:rPr>
          <w:noProof/>
          <w:snapToGrid w:val="0"/>
          <w:sz w:val="24"/>
        </w:rPr>
        <w:t>:</w:t>
      </w:r>
      <w:bookmarkEnd w:id="105"/>
      <w:r>
        <w:rPr>
          <w:noProof/>
          <w:snapToGrid w:val="0"/>
          <w:sz w:val="24"/>
        </w:rPr>
        <w:t xml:space="preserve"> 3940),</w:t>
      </w:r>
      <w:r>
        <w:rPr>
          <w:snapToGrid w:val="0"/>
          <w:sz w:val="24"/>
        </w:rPr>
        <w:t xml:space="preserve"> что свидетельствует о во</w:t>
      </w:r>
      <w:r>
        <w:rPr>
          <w:snapToGrid w:val="0"/>
          <w:sz w:val="24"/>
        </w:rPr>
        <w:softHyphen/>
        <w:t>зможности проверяемого предприятия выполнить все внешние обязательства. Вместе с тем ауди</w:t>
      </w:r>
      <w:r>
        <w:rPr>
          <w:snapToGrid w:val="0"/>
          <w:sz w:val="24"/>
        </w:rPr>
        <w:softHyphen/>
        <w:t>тор должен обратить внимание на то, что расчет</w:t>
      </w:r>
      <w:r>
        <w:rPr>
          <w:snapToGrid w:val="0"/>
          <w:sz w:val="24"/>
        </w:rPr>
        <w:softHyphen/>
        <w:t>ный коэффициент значительно больше единицы, что указывает на нерациональное формирование финансов на предприятии. Такое положени</w:t>
      </w:r>
      <w:bookmarkStart w:id="106" w:name="OCRUncertain214"/>
      <w:r>
        <w:rPr>
          <w:snapToGrid w:val="0"/>
          <w:sz w:val="24"/>
        </w:rPr>
        <w:t>е</w:t>
      </w:r>
      <w:bookmarkEnd w:id="106"/>
      <w:r>
        <w:rPr>
          <w:snapToGrid w:val="0"/>
          <w:sz w:val="24"/>
        </w:rPr>
        <w:t xml:space="preserve"> дол</w:t>
      </w:r>
      <w:r>
        <w:rPr>
          <w:snapToGrid w:val="0"/>
          <w:sz w:val="24"/>
        </w:rPr>
        <w:softHyphen/>
        <w:t>жен подтвердить показатель общей ликвидности.</w:t>
      </w:r>
    </w:p>
    <w:p w:rsidR="00455619" w:rsidRDefault="004438FA">
      <w:pPr>
        <w:widowControl w:val="0"/>
        <w:spacing w:line="360" w:lineRule="auto"/>
        <w:ind w:firstLine="120"/>
        <w:jc w:val="both"/>
        <w:rPr>
          <w:snapToGrid w:val="0"/>
          <w:sz w:val="24"/>
        </w:rPr>
      </w:pPr>
      <w:r>
        <w:rPr>
          <w:i/>
          <w:snapToGrid w:val="0"/>
          <w:sz w:val="24"/>
        </w:rPr>
        <w:t>Ликви</w:t>
      </w:r>
      <w:bookmarkStart w:id="107" w:name="OCRUncertain215"/>
      <w:r>
        <w:rPr>
          <w:i/>
          <w:snapToGrid w:val="0"/>
          <w:sz w:val="24"/>
        </w:rPr>
        <w:t>д</w:t>
      </w:r>
      <w:bookmarkEnd w:id="107"/>
      <w:r>
        <w:rPr>
          <w:i/>
          <w:snapToGrid w:val="0"/>
          <w:sz w:val="24"/>
        </w:rPr>
        <w:t>ность</w:t>
      </w:r>
      <w:r>
        <w:rPr>
          <w:i/>
          <w:noProof/>
          <w:snapToGrid w:val="0"/>
          <w:sz w:val="24"/>
        </w:rPr>
        <w:t xml:space="preserve"> -</w:t>
      </w:r>
      <w:r>
        <w:rPr>
          <w:snapToGrid w:val="0"/>
          <w:sz w:val="24"/>
        </w:rPr>
        <w:t xml:space="preserve"> это способность оборотных средств превращаться в денежную наличность, необходимую для нормальной финансово-хо</w:t>
      </w:r>
      <w:bookmarkStart w:id="108" w:name="OCRUncertain216"/>
      <w:r>
        <w:rPr>
          <w:snapToGrid w:val="0"/>
          <w:sz w:val="24"/>
        </w:rPr>
        <w:t>з</w:t>
      </w:r>
      <w:bookmarkEnd w:id="108"/>
      <w:r>
        <w:rPr>
          <w:snapToGrid w:val="0"/>
          <w:sz w:val="24"/>
        </w:rPr>
        <w:t>яй</w:t>
      </w:r>
      <w:r>
        <w:rPr>
          <w:snapToGrid w:val="0"/>
          <w:sz w:val="24"/>
        </w:rPr>
        <w:softHyphen/>
        <w:t>ственной деятельности. А</w:t>
      </w:r>
      <w:bookmarkStart w:id="109" w:name="OCRUncertain217"/>
      <w:r>
        <w:rPr>
          <w:snapToGrid w:val="0"/>
          <w:sz w:val="24"/>
        </w:rPr>
        <w:t>у</w:t>
      </w:r>
      <w:bookmarkEnd w:id="109"/>
      <w:r>
        <w:rPr>
          <w:snapToGrid w:val="0"/>
          <w:sz w:val="24"/>
        </w:rPr>
        <w:t>диторы представляют свои заключения банкам</w:t>
      </w:r>
      <w:bookmarkStart w:id="110" w:name="OCRUncertain218"/>
      <w:r>
        <w:rPr>
          <w:snapToGrid w:val="0"/>
          <w:sz w:val="24"/>
        </w:rPr>
        <w:t>,</w:t>
      </w:r>
      <w:bookmarkEnd w:id="110"/>
      <w:r>
        <w:rPr>
          <w:snapToGrid w:val="0"/>
          <w:sz w:val="24"/>
        </w:rPr>
        <w:t xml:space="preserve"> поставщикам, акционе</w:t>
      </w:r>
      <w:r>
        <w:rPr>
          <w:snapToGrid w:val="0"/>
          <w:sz w:val="24"/>
        </w:rPr>
        <w:softHyphen/>
        <w:t>рам и другим заказчикам. Ликвидность опр</w:t>
      </w:r>
      <w:bookmarkStart w:id="111" w:name="OCRUncertain219"/>
      <w:r>
        <w:rPr>
          <w:snapToGrid w:val="0"/>
          <w:sz w:val="24"/>
        </w:rPr>
        <w:t>е</w:t>
      </w:r>
      <w:bookmarkEnd w:id="111"/>
      <w:r>
        <w:rPr>
          <w:snapToGrid w:val="0"/>
          <w:sz w:val="24"/>
        </w:rPr>
        <w:t>деля</w:t>
      </w:r>
      <w:r>
        <w:rPr>
          <w:snapToGrid w:val="0"/>
          <w:sz w:val="24"/>
        </w:rPr>
        <w:softHyphen/>
        <w:t>ется отношением вс</w:t>
      </w:r>
      <w:bookmarkStart w:id="112" w:name="OCRUncertain220"/>
      <w:r>
        <w:rPr>
          <w:snapToGrid w:val="0"/>
          <w:sz w:val="24"/>
        </w:rPr>
        <w:t>е</w:t>
      </w:r>
      <w:bookmarkEnd w:id="112"/>
      <w:r>
        <w:rPr>
          <w:snapToGrid w:val="0"/>
          <w:sz w:val="24"/>
        </w:rPr>
        <w:t>х текущих активо</w:t>
      </w:r>
      <w:bookmarkStart w:id="113" w:name="OCRUncertain221"/>
      <w:r>
        <w:rPr>
          <w:snapToGrid w:val="0"/>
          <w:sz w:val="24"/>
        </w:rPr>
        <w:t>в</w:t>
      </w:r>
      <w:bookmarkEnd w:id="113"/>
      <w:r>
        <w:rPr>
          <w:snapToGrid w:val="0"/>
          <w:sz w:val="24"/>
        </w:rPr>
        <w:t xml:space="preserve"> к кратко</w:t>
      </w:r>
      <w:r>
        <w:rPr>
          <w:snapToGrid w:val="0"/>
          <w:sz w:val="24"/>
        </w:rPr>
        <w:softHyphen/>
        <w:t>срочным обязательствам (посл</w:t>
      </w:r>
      <w:bookmarkStart w:id="114" w:name="OCRUncertain222"/>
      <w:r>
        <w:rPr>
          <w:snapToGrid w:val="0"/>
          <w:sz w:val="24"/>
        </w:rPr>
        <w:t>е</w:t>
      </w:r>
      <w:bookmarkEnd w:id="114"/>
      <w:r>
        <w:rPr>
          <w:snapToGrid w:val="0"/>
          <w:sz w:val="24"/>
        </w:rPr>
        <w:t>дние принимают за единиц</w:t>
      </w:r>
      <w:bookmarkStart w:id="115" w:name="OCRUncertain223"/>
      <w:r>
        <w:rPr>
          <w:snapToGrid w:val="0"/>
          <w:sz w:val="24"/>
        </w:rPr>
        <w:t>у</w:t>
      </w:r>
      <w:bookmarkEnd w:id="115"/>
      <w:r>
        <w:rPr>
          <w:snapToGrid w:val="0"/>
          <w:sz w:val="24"/>
        </w:rPr>
        <w:t>). По данным рассматрива</w:t>
      </w:r>
      <w:bookmarkStart w:id="116" w:name="OCRUncertain224"/>
      <w:r>
        <w:rPr>
          <w:snapToGrid w:val="0"/>
          <w:sz w:val="24"/>
        </w:rPr>
        <w:t>ем</w:t>
      </w:r>
      <w:bookmarkEnd w:id="116"/>
      <w:r>
        <w:rPr>
          <w:snapToGrid w:val="0"/>
          <w:sz w:val="24"/>
        </w:rPr>
        <w:t>ого ба</w:t>
      </w:r>
      <w:r>
        <w:rPr>
          <w:snapToGrid w:val="0"/>
          <w:sz w:val="24"/>
        </w:rPr>
        <w:softHyphen/>
        <w:t>ланса общая ликвидность мож</w:t>
      </w:r>
      <w:bookmarkStart w:id="117" w:name="OCRUncertain225"/>
      <w:r>
        <w:rPr>
          <w:snapToGrid w:val="0"/>
          <w:sz w:val="24"/>
        </w:rPr>
        <w:t>е</w:t>
      </w:r>
      <w:bookmarkEnd w:id="117"/>
      <w:r>
        <w:rPr>
          <w:snapToGrid w:val="0"/>
          <w:sz w:val="24"/>
        </w:rPr>
        <w:t>т быть представ</w:t>
      </w:r>
      <w:r>
        <w:rPr>
          <w:snapToGrid w:val="0"/>
          <w:sz w:val="24"/>
        </w:rPr>
        <w:softHyphen/>
        <w:t>лена на начало года как соотнош</w:t>
      </w:r>
      <w:bookmarkStart w:id="118" w:name="OCRUncertain227"/>
      <w:r>
        <w:rPr>
          <w:snapToGrid w:val="0"/>
          <w:sz w:val="24"/>
        </w:rPr>
        <w:t>е</w:t>
      </w:r>
      <w:bookmarkEnd w:id="118"/>
      <w:r>
        <w:rPr>
          <w:snapToGrid w:val="0"/>
          <w:sz w:val="24"/>
        </w:rPr>
        <w:t>ние</w:t>
      </w:r>
      <w:r>
        <w:rPr>
          <w:noProof/>
          <w:snapToGrid w:val="0"/>
          <w:sz w:val="24"/>
        </w:rPr>
        <w:t xml:space="preserve"> 2,61 (12490 </w:t>
      </w:r>
      <w:bookmarkStart w:id="119" w:name="OCRUncertain229"/>
      <w:r>
        <w:rPr>
          <w:noProof/>
          <w:snapToGrid w:val="0"/>
          <w:sz w:val="24"/>
        </w:rPr>
        <w:t>:</w:t>
      </w:r>
      <w:bookmarkEnd w:id="119"/>
      <w:r>
        <w:rPr>
          <w:noProof/>
          <w:snapToGrid w:val="0"/>
          <w:sz w:val="24"/>
        </w:rPr>
        <w:t xml:space="preserve"> 4790),</w:t>
      </w:r>
      <w:r>
        <w:rPr>
          <w:snapToGrid w:val="0"/>
          <w:sz w:val="24"/>
        </w:rPr>
        <w:t xml:space="preserve"> за отчетный период</w:t>
      </w:r>
      <w:r>
        <w:rPr>
          <w:noProof/>
          <w:snapToGrid w:val="0"/>
          <w:sz w:val="24"/>
        </w:rPr>
        <w:t xml:space="preserve"> 3,74 (</w:t>
      </w:r>
      <w:bookmarkStart w:id="120" w:name="OCRUncertain230"/>
      <w:r>
        <w:rPr>
          <w:noProof/>
          <w:snapToGrid w:val="0"/>
          <w:sz w:val="24"/>
        </w:rPr>
        <w:t>1</w:t>
      </w:r>
      <w:bookmarkEnd w:id="120"/>
      <w:r>
        <w:rPr>
          <w:noProof/>
          <w:snapToGrid w:val="0"/>
          <w:sz w:val="24"/>
        </w:rPr>
        <w:t xml:space="preserve">4750 </w:t>
      </w:r>
      <w:bookmarkStart w:id="121" w:name="OCRUncertain231"/>
      <w:r>
        <w:rPr>
          <w:noProof/>
          <w:snapToGrid w:val="0"/>
          <w:sz w:val="24"/>
        </w:rPr>
        <w:t>:</w:t>
      </w:r>
      <w:bookmarkEnd w:id="121"/>
      <w:r>
        <w:rPr>
          <w:noProof/>
          <w:snapToGrid w:val="0"/>
          <w:sz w:val="24"/>
        </w:rPr>
        <w:t xml:space="preserve"> 3940). </w:t>
      </w:r>
      <w:r>
        <w:rPr>
          <w:snapToGrid w:val="0"/>
          <w:sz w:val="24"/>
        </w:rPr>
        <w:t>Представленные соотношения дают основание а</w:t>
      </w:r>
      <w:bookmarkStart w:id="122" w:name="OCRUncertain232"/>
      <w:r>
        <w:rPr>
          <w:snapToGrid w:val="0"/>
          <w:sz w:val="24"/>
        </w:rPr>
        <w:t>у</w:t>
      </w:r>
      <w:bookmarkEnd w:id="122"/>
      <w:r>
        <w:rPr>
          <w:snapToGrid w:val="0"/>
          <w:sz w:val="24"/>
        </w:rPr>
        <w:t>дитору сделать вывод о нера</w:t>
      </w:r>
      <w:bookmarkStart w:id="123" w:name="OCRUncertain233"/>
      <w:r>
        <w:rPr>
          <w:snapToGrid w:val="0"/>
          <w:sz w:val="24"/>
        </w:rPr>
        <w:t>ци</w:t>
      </w:r>
      <w:bookmarkEnd w:id="123"/>
      <w:r>
        <w:rPr>
          <w:snapToGrid w:val="0"/>
          <w:sz w:val="24"/>
        </w:rPr>
        <w:t>ональ</w:t>
      </w:r>
      <w:bookmarkStart w:id="124" w:name="OCRUncertain234"/>
      <w:r>
        <w:rPr>
          <w:snapToGrid w:val="0"/>
          <w:sz w:val="24"/>
        </w:rPr>
        <w:t>н</w:t>
      </w:r>
      <w:bookmarkEnd w:id="124"/>
      <w:r>
        <w:rPr>
          <w:snapToGrid w:val="0"/>
          <w:sz w:val="24"/>
        </w:rPr>
        <w:t>о</w:t>
      </w:r>
      <w:bookmarkStart w:id="125" w:name="OCRUncertain235"/>
      <w:r>
        <w:rPr>
          <w:snapToGrid w:val="0"/>
          <w:sz w:val="24"/>
        </w:rPr>
        <w:t>м</w:t>
      </w:r>
      <w:bookmarkEnd w:id="125"/>
      <w:r>
        <w:rPr>
          <w:snapToGrid w:val="0"/>
          <w:sz w:val="24"/>
        </w:rPr>
        <w:t xml:space="preserve"> </w:t>
      </w:r>
      <w:bookmarkStart w:id="126" w:name="OCRUncertain236"/>
      <w:r>
        <w:rPr>
          <w:snapToGrid w:val="0"/>
          <w:sz w:val="24"/>
        </w:rPr>
        <w:t>ф</w:t>
      </w:r>
      <w:bookmarkEnd w:id="126"/>
      <w:r>
        <w:rPr>
          <w:snapToGrid w:val="0"/>
          <w:sz w:val="24"/>
        </w:rPr>
        <w:t>ор</w:t>
      </w:r>
      <w:r>
        <w:rPr>
          <w:snapToGrid w:val="0"/>
          <w:sz w:val="24"/>
        </w:rPr>
        <w:softHyphen/>
        <w:t>мировании финансо</w:t>
      </w:r>
      <w:bookmarkStart w:id="127" w:name="OCRUncertain237"/>
      <w:r>
        <w:rPr>
          <w:snapToGrid w:val="0"/>
          <w:sz w:val="24"/>
        </w:rPr>
        <w:t>в</w:t>
      </w:r>
      <w:bookmarkEnd w:id="127"/>
      <w:r>
        <w:rPr>
          <w:snapToGrid w:val="0"/>
          <w:sz w:val="24"/>
        </w:rPr>
        <w:t xml:space="preserve"> </w:t>
      </w:r>
      <w:bookmarkStart w:id="128" w:name="OCRUncertain238"/>
      <w:r>
        <w:rPr>
          <w:snapToGrid w:val="0"/>
          <w:sz w:val="24"/>
        </w:rPr>
        <w:t>предприятия.</w:t>
      </w:r>
      <w:bookmarkEnd w:id="128"/>
      <w:r>
        <w:rPr>
          <w:snapToGrid w:val="0"/>
          <w:sz w:val="24"/>
        </w:rPr>
        <w:t xml:space="preserve"> Н</w:t>
      </w:r>
      <w:bookmarkStart w:id="129" w:name="OCRUncertain239"/>
      <w:r>
        <w:rPr>
          <w:snapToGrid w:val="0"/>
          <w:sz w:val="24"/>
        </w:rPr>
        <w:t>е</w:t>
      </w:r>
      <w:bookmarkEnd w:id="129"/>
      <w:r>
        <w:rPr>
          <w:snapToGrid w:val="0"/>
          <w:sz w:val="24"/>
        </w:rPr>
        <w:t>обходимо отметить, когда отношение текущ</w:t>
      </w:r>
      <w:bookmarkStart w:id="130" w:name="OCRUncertain240"/>
      <w:r>
        <w:rPr>
          <w:snapToGrid w:val="0"/>
          <w:sz w:val="24"/>
        </w:rPr>
        <w:t>и</w:t>
      </w:r>
      <w:bookmarkEnd w:id="130"/>
      <w:r>
        <w:rPr>
          <w:snapToGrid w:val="0"/>
          <w:sz w:val="24"/>
        </w:rPr>
        <w:t xml:space="preserve">х активов к краткосрочной задолженности </w:t>
      </w:r>
      <w:bookmarkStart w:id="131" w:name="OCRUncertain241"/>
      <w:r>
        <w:rPr>
          <w:snapToGrid w:val="0"/>
          <w:sz w:val="24"/>
        </w:rPr>
        <w:t>составляют</w:t>
      </w:r>
      <w:bookmarkEnd w:id="131"/>
      <w:r>
        <w:rPr>
          <w:snapToGrid w:val="0"/>
          <w:sz w:val="24"/>
        </w:rPr>
        <w:t xml:space="preserve"> менее единицы, то это значит, что внешние обязатель</w:t>
      </w:r>
      <w:r>
        <w:rPr>
          <w:snapToGrid w:val="0"/>
          <w:sz w:val="24"/>
        </w:rPr>
        <w:softHyphen/>
        <w:t>ства платить нечем. В случаях, когда т</w:t>
      </w:r>
      <w:bookmarkStart w:id="132" w:name="OCRUncertain242"/>
      <w:r>
        <w:rPr>
          <w:snapToGrid w:val="0"/>
          <w:sz w:val="24"/>
        </w:rPr>
        <w:t>е</w:t>
      </w:r>
      <w:bookmarkEnd w:id="132"/>
      <w:r>
        <w:rPr>
          <w:snapToGrid w:val="0"/>
          <w:sz w:val="24"/>
        </w:rPr>
        <w:t>к</w:t>
      </w:r>
      <w:bookmarkStart w:id="133" w:name="OCRUncertain243"/>
      <w:r>
        <w:rPr>
          <w:snapToGrid w:val="0"/>
          <w:sz w:val="24"/>
        </w:rPr>
        <w:t>у</w:t>
      </w:r>
      <w:bookmarkEnd w:id="133"/>
      <w:r>
        <w:rPr>
          <w:snapToGrid w:val="0"/>
          <w:sz w:val="24"/>
        </w:rPr>
        <w:t>щие ак</w:t>
      </w:r>
      <w:r>
        <w:rPr>
          <w:snapToGrid w:val="0"/>
          <w:sz w:val="24"/>
        </w:rPr>
        <w:softHyphen/>
        <w:t>тивы равны краткосрочным обязательствам, т.е. соотнош</w:t>
      </w:r>
      <w:bookmarkStart w:id="134" w:name="OCRUncertain244"/>
      <w:r>
        <w:rPr>
          <w:snapToGrid w:val="0"/>
          <w:sz w:val="24"/>
        </w:rPr>
        <w:t>е</w:t>
      </w:r>
      <w:bookmarkEnd w:id="134"/>
      <w:r>
        <w:rPr>
          <w:snapToGrid w:val="0"/>
          <w:sz w:val="24"/>
        </w:rPr>
        <w:t>ние</w:t>
      </w:r>
      <w:r>
        <w:rPr>
          <w:noProof/>
          <w:snapToGrid w:val="0"/>
          <w:sz w:val="24"/>
        </w:rPr>
        <w:t xml:space="preserve"> 1:1,</w:t>
      </w:r>
      <w:r>
        <w:rPr>
          <w:snapToGrid w:val="0"/>
          <w:sz w:val="24"/>
        </w:rPr>
        <w:t xml:space="preserve"> у пр</w:t>
      </w:r>
      <w:bookmarkStart w:id="135" w:name="OCRUncertain245"/>
      <w:r>
        <w:rPr>
          <w:snapToGrid w:val="0"/>
          <w:sz w:val="24"/>
        </w:rPr>
        <w:t>е</w:t>
      </w:r>
      <w:bookmarkEnd w:id="135"/>
      <w:r>
        <w:rPr>
          <w:snapToGrid w:val="0"/>
          <w:sz w:val="24"/>
        </w:rPr>
        <w:t>дпринимателя нет свобод</w:t>
      </w:r>
      <w:r>
        <w:rPr>
          <w:snapToGrid w:val="0"/>
          <w:sz w:val="24"/>
        </w:rPr>
        <w:softHyphen/>
        <w:t xml:space="preserve">ного выбора решения. Если соотношение </w:t>
      </w:r>
      <w:bookmarkStart w:id="136" w:name="OCRUncertain248"/>
      <w:r>
        <w:rPr>
          <w:snapToGrid w:val="0"/>
          <w:sz w:val="24"/>
        </w:rPr>
        <w:t>в</w:t>
      </w:r>
      <w:bookmarkEnd w:id="136"/>
      <w:r>
        <w:rPr>
          <w:snapToGrid w:val="0"/>
          <w:sz w:val="24"/>
        </w:rPr>
        <w:t>ысо</w:t>
      </w:r>
      <w:r>
        <w:rPr>
          <w:snapToGrid w:val="0"/>
          <w:sz w:val="24"/>
        </w:rPr>
        <w:softHyphen/>
        <w:t xml:space="preserve">кое, как в приведенном </w:t>
      </w:r>
      <w:bookmarkStart w:id="137" w:name="OCRUncertain249"/>
      <w:r>
        <w:rPr>
          <w:snapToGrid w:val="0"/>
          <w:sz w:val="24"/>
        </w:rPr>
        <w:t>примере,</w:t>
      </w:r>
      <w:bookmarkEnd w:id="137"/>
      <w:r>
        <w:rPr>
          <w:snapToGrid w:val="0"/>
          <w:sz w:val="24"/>
        </w:rPr>
        <w:t xml:space="preserve"> что свид</w:t>
      </w:r>
      <w:bookmarkStart w:id="138" w:name="OCRUncertain250"/>
      <w:r>
        <w:rPr>
          <w:snapToGrid w:val="0"/>
          <w:sz w:val="24"/>
        </w:rPr>
        <w:t>е</w:t>
      </w:r>
      <w:bookmarkEnd w:id="138"/>
      <w:r>
        <w:rPr>
          <w:snapToGrid w:val="0"/>
          <w:sz w:val="24"/>
        </w:rPr>
        <w:t>тель</w:t>
      </w:r>
      <w:r>
        <w:rPr>
          <w:snapToGrid w:val="0"/>
          <w:sz w:val="24"/>
        </w:rPr>
        <w:softHyphen/>
        <w:t>ствует о значительном пре</w:t>
      </w:r>
      <w:bookmarkStart w:id="139" w:name="OCRUncertain251"/>
      <w:r>
        <w:rPr>
          <w:snapToGrid w:val="0"/>
          <w:sz w:val="24"/>
        </w:rPr>
        <w:t>в</w:t>
      </w:r>
      <w:bookmarkEnd w:id="139"/>
      <w:r>
        <w:rPr>
          <w:snapToGrid w:val="0"/>
          <w:sz w:val="24"/>
        </w:rPr>
        <w:t>ышении текущих акт</w:t>
      </w:r>
      <w:bookmarkStart w:id="140" w:name="OCRUncertain252"/>
      <w:r>
        <w:rPr>
          <w:snapToGrid w:val="0"/>
          <w:sz w:val="24"/>
        </w:rPr>
        <w:t>и</w:t>
      </w:r>
      <w:bookmarkEnd w:id="140"/>
      <w:r>
        <w:rPr>
          <w:snapToGrid w:val="0"/>
          <w:sz w:val="24"/>
        </w:rPr>
        <w:softHyphen/>
        <w:t>вов над долгами, предприятие имеет большую сумму свободных ср</w:t>
      </w:r>
      <w:bookmarkStart w:id="141" w:name="OCRUncertain253"/>
      <w:r>
        <w:rPr>
          <w:snapToGrid w:val="0"/>
          <w:sz w:val="24"/>
        </w:rPr>
        <w:t>е</w:t>
      </w:r>
      <w:bookmarkEnd w:id="141"/>
      <w:r>
        <w:rPr>
          <w:snapToGrid w:val="0"/>
          <w:sz w:val="24"/>
        </w:rPr>
        <w:t>дств, использу</w:t>
      </w:r>
      <w:bookmarkStart w:id="142" w:name="OCRUncertain254"/>
      <w:r>
        <w:rPr>
          <w:snapToGrid w:val="0"/>
          <w:sz w:val="24"/>
        </w:rPr>
        <w:t>е</w:t>
      </w:r>
      <w:bookmarkEnd w:id="142"/>
      <w:r>
        <w:rPr>
          <w:snapToGrid w:val="0"/>
          <w:sz w:val="24"/>
        </w:rPr>
        <w:t>т дорогосто</w:t>
      </w:r>
      <w:r>
        <w:rPr>
          <w:snapToGrid w:val="0"/>
          <w:sz w:val="24"/>
        </w:rPr>
        <w:softHyphen/>
        <w:t>ящие акти</w:t>
      </w:r>
      <w:bookmarkStart w:id="143" w:name="OCRUncertain255"/>
      <w:r>
        <w:rPr>
          <w:snapToGrid w:val="0"/>
          <w:sz w:val="24"/>
        </w:rPr>
        <w:t>в</w:t>
      </w:r>
      <w:bookmarkEnd w:id="143"/>
      <w:r>
        <w:rPr>
          <w:snapToGrid w:val="0"/>
          <w:sz w:val="24"/>
        </w:rPr>
        <w:t>ы, т.е. прибыл</w:t>
      </w:r>
      <w:bookmarkStart w:id="144" w:name="OCRUncertain256"/>
      <w:r>
        <w:rPr>
          <w:snapToGrid w:val="0"/>
          <w:sz w:val="24"/>
        </w:rPr>
        <w:t>ь</w:t>
      </w:r>
      <w:bookmarkEnd w:id="144"/>
      <w:r>
        <w:rPr>
          <w:snapToGrid w:val="0"/>
          <w:sz w:val="24"/>
        </w:rPr>
        <w:t xml:space="preserve"> с т</w:t>
      </w:r>
      <w:bookmarkStart w:id="145" w:name="OCRUncertain257"/>
      <w:r>
        <w:rPr>
          <w:snapToGrid w:val="0"/>
          <w:sz w:val="24"/>
        </w:rPr>
        <w:t>е</w:t>
      </w:r>
      <w:bookmarkEnd w:id="145"/>
      <w:r>
        <w:rPr>
          <w:snapToGrid w:val="0"/>
          <w:sz w:val="24"/>
        </w:rPr>
        <w:t>кущих ак</w:t>
      </w:r>
      <w:bookmarkStart w:id="146" w:name="OCRUncertain258"/>
      <w:r>
        <w:rPr>
          <w:snapToGrid w:val="0"/>
          <w:sz w:val="24"/>
        </w:rPr>
        <w:t>т</w:t>
      </w:r>
      <w:bookmarkEnd w:id="146"/>
      <w:r>
        <w:rPr>
          <w:snapToGrid w:val="0"/>
          <w:sz w:val="24"/>
        </w:rPr>
        <w:t>и</w:t>
      </w:r>
      <w:bookmarkStart w:id="147" w:name="OCRUncertain259"/>
      <w:r>
        <w:rPr>
          <w:snapToGrid w:val="0"/>
          <w:sz w:val="24"/>
        </w:rPr>
        <w:t>в</w:t>
      </w:r>
      <w:bookmarkEnd w:id="147"/>
      <w:r>
        <w:rPr>
          <w:snapToGrid w:val="0"/>
          <w:sz w:val="24"/>
        </w:rPr>
        <w:t xml:space="preserve">ов </w:t>
      </w:r>
      <w:bookmarkStart w:id="148" w:name="OCRUncertain260"/>
      <w:r>
        <w:rPr>
          <w:snapToGrid w:val="0"/>
          <w:sz w:val="24"/>
        </w:rPr>
        <w:t>в</w:t>
      </w:r>
      <w:bookmarkEnd w:id="148"/>
      <w:r>
        <w:rPr>
          <w:snapToGrid w:val="0"/>
          <w:sz w:val="24"/>
        </w:rPr>
        <w:t>ы</w:t>
      </w:r>
      <w:r>
        <w:rPr>
          <w:snapToGrid w:val="0"/>
          <w:sz w:val="24"/>
        </w:rPr>
        <w:softHyphen/>
        <w:t>ше проц</w:t>
      </w:r>
      <w:bookmarkStart w:id="149" w:name="OCRUncertain261"/>
      <w:r>
        <w:rPr>
          <w:snapToGrid w:val="0"/>
          <w:sz w:val="24"/>
        </w:rPr>
        <w:t>е</w:t>
      </w:r>
      <w:bookmarkEnd w:id="149"/>
      <w:r>
        <w:rPr>
          <w:snapToGrid w:val="0"/>
          <w:sz w:val="24"/>
        </w:rPr>
        <w:t xml:space="preserve">нтных ставок за </w:t>
      </w:r>
      <w:bookmarkStart w:id="150" w:name="OCRUncertain262"/>
      <w:r>
        <w:rPr>
          <w:snapToGrid w:val="0"/>
          <w:sz w:val="24"/>
        </w:rPr>
        <w:t>з</w:t>
      </w:r>
      <w:bookmarkEnd w:id="150"/>
      <w:r>
        <w:rPr>
          <w:snapToGrid w:val="0"/>
          <w:sz w:val="24"/>
        </w:rPr>
        <w:t>а</w:t>
      </w:r>
      <w:bookmarkStart w:id="151" w:name="OCRUncertain263"/>
      <w:r>
        <w:rPr>
          <w:snapToGrid w:val="0"/>
          <w:sz w:val="24"/>
        </w:rPr>
        <w:t>е</w:t>
      </w:r>
      <w:bookmarkEnd w:id="151"/>
      <w:r>
        <w:rPr>
          <w:snapToGrid w:val="0"/>
          <w:sz w:val="24"/>
        </w:rPr>
        <w:t>мные средства.</w:t>
      </w:r>
    </w:p>
    <w:p w:rsidR="00455619" w:rsidRDefault="004438FA">
      <w:pPr>
        <w:widowControl w:val="0"/>
        <w:spacing w:line="360" w:lineRule="auto"/>
        <w:ind w:right="60" w:firstLine="140"/>
        <w:jc w:val="both"/>
        <w:rPr>
          <w:snapToGrid w:val="0"/>
          <w:sz w:val="24"/>
        </w:rPr>
      </w:pPr>
      <w:r>
        <w:rPr>
          <w:snapToGrid w:val="0"/>
          <w:sz w:val="24"/>
        </w:rPr>
        <w:t>Рациональным (оптимальным) вариантом фор</w:t>
      </w:r>
      <w:r>
        <w:rPr>
          <w:snapToGrid w:val="0"/>
          <w:sz w:val="24"/>
        </w:rPr>
        <w:softHyphen/>
        <w:t>мирования финансов пр</w:t>
      </w:r>
      <w:bookmarkStart w:id="152" w:name="OCRUncertain265"/>
      <w:r>
        <w:rPr>
          <w:snapToGrid w:val="0"/>
          <w:sz w:val="24"/>
        </w:rPr>
        <w:t>е</w:t>
      </w:r>
      <w:bookmarkEnd w:id="152"/>
      <w:r>
        <w:rPr>
          <w:snapToGrid w:val="0"/>
          <w:sz w:val="24"/>
        </w:rPr>
        <w:t>дприятия считается тот, когда основные ср</w:t>
      </w:r>
      <w:bookmarkStart w:id="153" w:name="OCRUncertain267"/>
      <w:r>
        <w:rPr>
          <w:snapToGrid w:val="0"/>
          <w:sz w:val="24"/>
        </w:rPr>
        <w:t>е</w:t>
      </w:r>
      <w:bookmarkEnd w:id="153"/>
      <w:r>
        <w:rPr>
          <w:snapToGrid w:val="0"/>
          <w:sz w:val="24"/>
        </w:rPr>
        <w:t>дст</w:t>
      </w:r>
      <w:bookmarkStart w:id="154" w:name="OCRUncertain268"/>
      <w:r>
        <w:rPr>
          <w:snapToGrid w:val="0"/>
          <w:sz w:val="24"/>
        </w:rPr>
        <w:t>в</w:t>
      </w:r>
      <w:bookmarkEnd w:id="154"/>
      <w:r>
        <w:rPr>
          <w:snapToGrid w:val="0"/>
          <w:sz w:val="24"/>
        </w:rPr>
        <w:t>а приобретаютс</w:t>
      </w:r>
      <w:bookmarkStart w:id="155" w:name="OCRUncertain269"/>
      <w:r>
        <w:rPr>
          <w:snapToGrid w:val="0"/>
          <w:sz w:val="24"/>
        </w:rPr>
        <w:t>я</w:t>
      </w:r>
      <w:bookmarkEnd w:id="155"/>
      <w:r>
        <w:rPr>
          <w:snapToGrid w:val="0"/>
          <w:sz w:val="24"/>
        </w:rPr>
        <w:t xml:space="preserve"> за счет свободных средств предприятия, оборотные</w:t>
      </w:r>
      <w:r>
        <w:rPr>
          <w:noProof/>
          <w:snapToGrid w:val="0"/>
          <w:sz w:val="24"/>
        </w:rPr>
        <w:t xml:space="preserve"> -</w:t>
      </w:r>
      <w:r>
        <w:rPr>
          <w:snapToGrid w:val="0"/>
          <w:sz w:val="24"/>
        </w:rPr>
        <w:t xml:space="preserve"> на </w:t>
      </w:r>
      <w:r>
        <w:rPr>
          <w:noProof/>
          <w:snapToGrid w:val="0"/>
          <w:sz w:val="24"/>
        </w:rPr>
        <w:t>1/4</w:t>
      </w:r>
      <w:r>
        <w:rPr>
          <w:snapToGrid w:val="0"/>
          <w:sz w:val="24"/>
        </w:rPr>
        <w:t xml:space="preserve"> за счет долгосрочных </w:t>
      </w:r>
      <w:bookmarkStart w:id="156" w:name="OCRUncertain270"/>
      <w:r>
        <w:rPr>
          <w:snapToGrid w:val="0"/>
          <w:sz w:val="24"/>
        </w:rPr>
        <w:t>займов,</w:t>
      </w:r>
      <w:bookmarkEnd w:id="156"/>
      <w:r>
        <w:rPr>
          <w:snapToGrid w:val="0"/>
          <w:sz w:val="24"/>
        </w:rPr>
        <w:t xml:space="preserve"> на</w:t>
      </w:r>
      <w:r>
        <w:rPr>
          <w:noProof/>
          <w:snapToGrid w:val="0"/>
          <w:sz w:val="24"/>
        </w:rPr>
        <w:t xml:space="preserve"> 3/</w:t>
      </w:r>
      <w:bookmarkStart w:id="157" w:name="OCRUncertain271"/>
      <w:r>
        <w:rPr>
          <w:noProof/>
          <w:snapToGrid w:val="0"/>
          <w:sz w:val="24"/>
        </w:rPr>
        <w:t>4</w:t>
      </w:r>
      <w:bookmarkEnd w:id="157"/>
      <w:r>
        <w:rPr>
          <w:noProof/>
          <w:snapToGrid w:val="0"/>
          <w:sz w:val="24"/>
        </w:rPr>
        <w:t xml:space="preserve"> -</w:t>
      </w:r>
      <w:r>
        <w:rPr>
          <w:snapToGrid w:val="0"/>
          <w:sz w:val="24"/>
        </w:rPr>
        <w:t xml:space="preserve"> </w:t>
      </w:r>
      <w:bookmarkStart w:id="158" w:name="OCRUncertain272"/>
      <w:r>
        <w:rPr>
          <w:snapToGrid w:val="0"/>
          <w:sz w:val="24"/>
        </w:rPr>
        <w:t>з</w:t>
      </w:r>
      <w:bookmarkEnd w:id="158"/>
      <w:r>
        <w:rPr>
          <w:snapToGrid w:val="0"/>
          <w:sz w:val="24"/>
        </w:rPr>
        <w:t>а счет кр</w:t>
      </w:r>
      <w:bookmarkStart w:id="159" w:name="OCRUncertain273"/>
      <w:r>
        <w:rPr>
          <w:snapToGrid w:val="0"/>
          <w:sz w:val="24"/>
        </w:rPr>
        <w:t>а</w:t>
      </w:r>
      <w:bookmarkEnd w:id="159"/>
      <w:r>
        <w:rPr>
          <w:snapToGrid w:val="0"/>
          <w:sz w:val="24"/>
        </w:rPr>
        <w:t xml:space="preserve">ткосрочных </w:t>
      </w:r>
      <w:bookmarkStart w:id="160" w:name="OCRUncertain274"/>
      <w:r>
        <w:rPr>
          <w:snapToGrid w:val="0"/>
          <w:sz w:val="24"/>
        </w:rPr>
        <w:t>з</w:t>
      </w:r>
      <w:bookmarkEnd w:id="160"/>
      <w:r>
        <w:rPr>
          <w:snapToGrid w:val="0"/>
          <w:sz w:val="24"/>
        </w:rPr>
        <w:t>аймов. Пр</w:t>
      </w:r>
      <w:bookmarkStart w:id="161" w:name="OCRUncertain275"/>
      <w:r>
        <w:rPr>
          <w:snapToGrid w:val="0"/>
          <w:sz w:val="24"/>
        </w:rPr>
        <w:t>е</w:t>
      </w:r>
      <w:bookmarkEnd w:id="161"/>
      <w:r>
        <w:rPr>
          <w:snapToGrid w:val="0"/>
          <w:sz w:val="24"/>
        </w:rPr>
        <w:t>дприн</w:t>
      </w:r>
      <w:bookmarkStart w:id="162" w:name="OCRUncertain276"/>
      <w:r>
        <w:rPr>
          <w:snapToGrid w:val="0"/>
          <w:sz w:val="24"/>
        </w:rPr>
        <w:t>им</w:t>
      </w:r>
      <w:bookmarkEnd w:id="162"/>
      <w:r>
        <w:rPr>
          <w:snapToGrid w:val="0"/>
          <w:sz w:val="24"/>
        </w:rPr>
        <w:t>атель буд</w:t>
      </w:r>
      <w:bookmarkStart w:id="163" w:name="OCRUncertain277"/>
      <w:r>
        <w:rPr>
          <w:snapToGrid w:val="0"/>
          <w:sz w:val="24"/>
        </w:rPr>
        <w:t>е</w:t>
      </w:r>
      <w:bookmarkEnd w:id="163"/>
      <w:r>
        <w:rPr>
          <w:snapToGrid w:val="0"/>
          <w:sz w:val="24"/>
        </w:rPr>
        <w:t>т работать лучше, если м</w:t>
      </w:r>
      <w:bookmarkStart w:id="164" w:name="OCRUncertain278"/>
      <w:r>
        <w:rPr>
          <w:snapToGrid w:val="0"/>
          <w:sz w:val="24"/>
        </w:rPr>
        <w:t>ен</w:t>
      </w:r>
      <w:bookmarkEnd w:id="164"/>
      <w:r>
        <w:rPr>
          <w:snapToGrid w:val="0"/>
          <w:sz w:val="24"/>
        </w:rPr>
        <w:t>ьше собственный и бол</w:t>
      </w:r>
      <w:bookmarkStart w:id="165" w:name="OCRUncertain279"/>
      <w:r>
        <w:rPr>
          <w:snapToGrid w:val="0"/>
          <w:sz w:val="24"/>
        </w:rPr>
        <w:t>ь</w:t>
      </w:r>
      <w:bookmarkEnd w:id="165"/>
      <w:r>
        <w:rPr>
          <w:snapToGrid w:val="0"/>
          <w:sz w:val="24"/>
        </w:rPr>
        <w:t>ш</w:t>
      </w:r>
      <w:bookmarkStart w:id="166" w:name="OCRUncertain280"/>
      <w:r>
        <w:rPr>
          <w:snapToGrid w:val="0"/>
          <w:sz w:val="24"/>
        </w:rPr>
        <w:t>е</w:t>
      </w:r>
      <w:bookmarkEnd w:id="166"/>
      <w:r>
        <w:rPr>
          <w:snapToGrid w:val="0"/>
          <w:sz w:val="24"/>
        </w:rPr>
        <w:t xml:space="preserve"> заемный </w:t>
      </w:r>
      <w:bookmarkStart w:id="167" w:name="OCRUncertain281"/>
      <w:r>
        <w:rPr>
          <w:snapToGrid w:val="0"/>
          <w:sz w:val="24"/>
        </w:rPr>
        <w:t>к</w:t>
      </w:r>
      <w:bookmarkEnd w:id="167"/>
      <w:r>
        <w:rPr>
          <w:snapToGrid w:val="0"/>
          <w:sz w:val="24"/>
        </w:rPr>
        <w:t>апи</w:t>
      </w:r>
      <w:bookmarkStart w:id="168" w:name="OCRUncertain282"/>
      <w:r>
        <w:rPr>
          <w:snapToGrid w:val="0"/>
          <w:sz w:val="24"/>
        </w:rPr>
        <w:t>та</w:t>
      </w:r>
      <w:bookmarkEnd w:id="168"/>
      <w:r>
        <w:rPr>
          <w:snapToGrid w:val="0"/>
          <w:sz w:val="24"/>
        </w:rPr>
        <w:t>л. П</w:t>
      </w:r>
      <w:bookmarkStart w:id="169" w:name="OCRUncertain283"/>
      <w:r>
        <w:rPr>
          <w:snapToGrid w:val="0"/>
          <w:sz w:val="24"/>
        </w:rPr>
        <w:t>о</w:t>
      </w:r>
      <w:bookmarkEnd w:id="169"/>
      <w:r>
        <w:rPr>
          <w:snapToGrid w:val="0"/>
          <w:sz w:val="24"/>
        </w:rPr>
        <w:t xml:space="preserve"> </w:t>
      </w:r>
      <w:bookmarkStart w:id="170" w:name="OCRUncertain284"/>
      <w:r>
        <w:rPr>
          <w:snapToGrid w:val="0"/>
          <w:sz w:val="24"/>
        </w:rPr>
        <w:t>этому</w:t>
      </w:r>
      <w:bookmarkEnd w:id="170"/>
      <w:r>
        <w:rPr>
          <w:snapToGrid w:val="0"/>
          <w:sz w:val="24"/>
        </w:rPr>
        <w:t xml:space="preserve"> пр</w:t>
      </w:r>
      <w:bookmarkStart w:id="171" w:name="OCRUncertain285"/>
      <w:r>
        <w:rPr>
          <w:snapToGrid w:val="0"/>
          <w:sz w:val="24"/>
        </w:rPr>
        <w:t>и</w:t>
      </w:r>
      <w:bookmarkEnd w:id="171"/>
      <w:r>
        <w:rPr>
          <w:snapToGrid w:val="0"/>
          <w:sz w:val="24"/>
        </w:rPr>
        <w:t>нципу формируются в</w:t>
      </w:r>
      <w:bookmarkStart w:id="172" w:name="OCRUncertain286"/>
      <w:r>
        <w:rPr>
          <w:snapToGrid w:val="0"/>
          <w:sz w:val="24"/>
        </w:rPr>
        <w:t>з</w:t>
      </w:r>
      <w:bookmarkEnd w:id="172"/>
      <w:r>
        <w:rPr>
          <w:snapToGrid w:val="0"/>
          <w:sz w:val="24"/>
        </w:rPr>
        <w:t>аи</w:t>
      </w:r>
      <w:bookmarkStart w:id="173" w:name="OCRUncertain287"/>
      <w:r>
        <w:rPr>
          <w:snapToGrid w:val="0"/>
          <w:sz w:val="24"/>
        </w:rPr>
        <w:t>м</w:t>
      </w:r>
      <w:bookmarkEnd w:id="173"/>
      <w:r>
        <w:rPr>
          <w:snapToGrid w:val="0"/>
          <w:sz w:val="24"/>
        </w:rPr>
        <w:t>оотношен</w:t>
      </w:r>
      <w:bookmarkStart w:id="174" w:name="OCRUncertain288"/>
      <w:r>
        <w:rPr>
          <w:snapToGrid w:val="0"/>
          <w:sz w:val="24"/>
        </w:rPr>
        <w:t>и</w:t>
      </w:r>
      <w:bookmarkEnd w:id="174"/>
      <w:r>
        <w:rPr>
          <w:snapToGrid w:val="0"/>
          <w:sz w:val="24"/>
        </w:rPr>
        <w:t xml:space="preserve">я рынка. </w:t>
      </w:r>
      <w:bookmarkStart w:id="175" w:name="OCRUncertain289"/>
      <w:r>
        <w:rPr>
          <w:snapToGrid w:val="0"/>
          <w:sz w:val="24"/>
        </w:rPr>
        <w:t>И</w:t>
      </w:r>
      <w:bookmarkEnd w:id="175"/>
      <w:r>
        <w:rPr>
          <w:snapToGrid w:val="0"/>
          <w:sz w:val="24"/>
        </w:rPr>
        <w:t>мея не</w:t>
      </w:r>
      <w:r>
        <w:rPr>
          <w:snapToGrid w:val="0"/>
          <w:sz w:val="24"/>
        </w:rPr>
        <w:softHyphen/>
        <w:t>большой собственн</w:t>
      </w:r>
      <w:bookmarkStart w:id="176" w:name="OCRUncertain290"/>
      <w:r>
        <w:rPr>
          <w:snapToGrid w:val="0"/>
          <w:sz w:val="24"/>
        </w:rPr>
        <w:t>ы</w:t>
      </w:r>
      <w:bookmarkEnd w:id="176"/>
      <w:r>
        <w:rPr>
          <w:snapToGrid w:val="0"/>
          <w:sz w:val="24"/>
        </w:rPr>
        <w:t>й капитал, мо</w:t>
      </w:r>
      <w:bookmarkStart w:id="177" w:name="OCRUncertain291"/>
      <w:r>
        <w:rPr>
          <w:snapToGrid w:val="0"/>
          <w:sz w:val="24"/>
        </w:rPr>
        <w:t>жн</w:t>
      </w:r>
      <w:bookmarkEnd w:id="177"/>
      <w:r>
        <w:rPr>
          <w:snapToGrid w:val="0"/>
          <w:sz w:val="24"/>
        </w:rPr>
        <w:t>о получ</w:t>
      </w:r>
      <w:bookmarkStart w:id="178" w:name="OCRUncertain292"/>
      <w:r>
        <w:rPr>
          <w:snapToGrid w:val="0"/>
          <w:sz w:val="24"/>
        </w:rPr>
        <w:t>и</w:t>
      </w:r>
      <w:bookmarkEnd w:id="178"/>
      <w:r>
        <w:rPr>
          <w:snapToGrid w:val="0"/>
          <w:sz w:val="24"/>
        </w:rPr>
        <w:t>ть больш</w:t>
      </w:r>
      <w:bookmarkStart w:id="179" w:name="OCRUncertain293"/>
      <w:r>
        <w:rPr>
          <w:snapToGrid w:val="0"/>
          <w:sz w:val="24"/>
        </w:rPr>
        <w:t>е</w:t>
      </w:r>
      <w:bookmarkEnd w:id="179"/>
      <w:r>
        <w:rPr>
          <w:snapToGrid w:val="0"/>
          <w:sz w:val="24"/>
        </w:rPr>
        <w:t xml:space="preserve"> прибыли при р</w:t>
      </w:r>
      <w:bookmarkStart w:id="180" w:name="OCRUncertain294"/>
      <w:r>
        <w:rPr>
          <w:snapToGrid w:val="0"/>
          <w:sz w:val="24"/>
        </w:rPr>
        <w:t>а</w:t>
      </w:r>
      <w:bookmarkEnd w:id="180"/>
      <w:r>
        <w:rPr>
          <w:snapToGrid w:val="0"/>
          <w:sz w:val="24"/>
        </w:rPr>
        <w:t>ционал</w:t>
      </w:r>
      <w:bookmarkStart w:id="181" w:name="OCRUncertain295"/>
      <w:r>
        <w:rPr>
          <w:snapToGrid w:val="0"/>
          <w:sz w:val="24"/>
        </w:rPr>
        <w:t>ь</w:t>
      </w:r>
      <w:bookmarkEnd w:id="181"/>
      <w:r>
        <w:rPr>
          <w:snapToGrid w:val="0"/>
          <w:sz w:val="24"/>
        </w:rPr>
        <w:t>ном хо</w:t>
      </w:r>
      <w:bookmarkStart w:id="182" w:name="OCRUncertain296"/>
      <w:r>
        <w:rPr>
          <w:snapToGrid w:val="0"/>
          <w:sz w:val="24"/>
        </w:rPr>
        <w:t>з</w:t>
      </w:r>
      <w:bookmarkEnd w:id="182"/>
      <w:r>
        <w:rPr>
          <w:snapToGrid w:val="0"/>
          <w:sz w:val="24"/>
        </w:rPr>
        <w:t>яйствова</w:t>
      </w:r>
      <w:r>
        <w:rPr>
          <w:snapToGrid w:val="0"/>
          <w:sz w:val="24"/>
        </w:rPr>
        <w:softHyphen/>
        <w:t>н</w:t>
      </w:r>
      <w:bookmarkStart w:id="183" w:name="OCRUncertain297"/>
      <w:r>
        <w:rPr>
          <w:snapToGrid w:val="0"/>
          <w:sz w:val="24"/>
        </w:rPr>
        <w:t>и</w:t>
      </w:r>
      <w:bookmarkEnd w:id="183"/>
      <w:r>
        <w:rPr>
          <w:snapToGrid w:val="0"/>
          <w:sz w:val="24"/>
        </w:rPr>
        <w:t>и.</w:t>
      </w:r>
    </w:p>
    <w:p w:rsidR="00455619" w:rsidRDefault="004438FA">
      <w:pPr>
        <w:widowControl w:val="0"/>
        <w:spacing w:line="360" w:lineRule="auto"/>
        <w:ind w:right="80" w:firstLine="140"/>
        <w:jc w:val="both"/>
        <w:rPr>
          <w:noProof/>
          <w:snapToGrid w:val="0"/>
          <w:sz w:val="24"/>
        </w:rPr>
      </w:pPr>
      <w:bookmarkStart w:id="184" w:name="OCRUncertain298"/>
      <w:r>
        <w:rPr>
          <w:snapToGrid w:val="0"/>
          <w:sz w:val="24"/>
        </w:rPr>
        <w:t>Аудито</w:t>
      </w:r>
      <w:bookmarkEnd w:id="184"/>
      <w:r>
        <w:rPr>
          <w:snapToGrid w:val="0"/>
          <w:sz w:val="24"/>
        </w:rPr>
        <w:t xml:space="preserve">р </w:t>
      </w:r>
      <w:bookmarkStart w:id="185" w:name="OCRUncertain299"/>
      <w:r>
        <w:rPr>
          <w:snapToGrid w:val="0"/>
          <w:sz w:val="24"/>
        </w:rPr>
        <w:t>определяет</w:t>
      </w:r>
      <w:bookmarkEnd w:id="185"/>
      <w:r>
        <w:rPr>
          <w:snapToGrid w:val="0"/>
          <w:sz w:val="24"/>
        </w:rPr>
        <w:t xml:space="preserve"> ликвидность </w:t>
      </w:r>
      <w:bookmarkStart w:id="186" w:name="OCRUncertain301"/>
      <w:r>
        <w:rPr>
          <w:snapToGrid w:val="0"/>
          <w:sz w:val="24"/>
        </w:rPr>
        <w:t>предприятия</w:t>
      </w:r>
      <w:bookmarkEnd w:id="186"/>
      <w:r>
        <w:rPr>
          <w:snapToGrid w:val="0"/>
          <w:sz w:val="24"/>
        </w:rPr>
        <w:t xml:space="preserve"> </w:t>
      </w:r>
      <w:bookmarkStart w:id="187" w:name="OCRUncertain302"/>
      <w:r>
        <w:rPr>
          <w:snapToGrid w:val="0"/>
          <w:sz w:val="24"/>
        </w:rPr>
        <w:t>и</w:t>
      </w:r>
      <w:bookmarkEnd w:id="187"/>
      <w:r>
        <w:rPr>
          <w:snapToGrid w:val="0"/>
          <w:sz w:val="24"/>
        </w:rPr>
        <w:t>с</w:t>
      </w:r>
      <w:r>
        <w:rPr>
          <w:snapToGrid w:val="0"/>
          <w:sz w:val="24"/>
        </w:rPr>
        <w:softHyphen/>
        <w:t xml:space="preserve">ходя из </w:t>
      </w:r>
      <w:bookmarkStart w:id="188" w:name="OCRUncertain303"/>
      <w:r>
        <w:rPr>
          <w:snapToGrid w:val="0"/>
          <w:sz w:val="24"/>
        </w:rPr>
        <w:t>обще</w:t>
      </w:r>
      <w:bookmarkEnd w:id="188"/>
      <w:r>
        <w:rPr>
          <w:snapToGrid w:val="0"/>
          <w:sz w:val="24"/>
        </w:rPr>
        <w:t>й сум</w:t>
      </w:r>
      <w:bookmarkStart w:id="189" w:name="OCRUncertain304"/>
      <w:r>
        <w:rPr>
          <w:snapToGrid w:val="0"/>
          <w:sz w:val="24"/>
        </w:rPr>
        <w:t>м</w:t>
      </w:r>
      <w:bookmarkEnd w:id="189"/>
      <w:r>
        <w:rPr>
          <w:snapToGrid w:val="0"/>
          <w:sz w:val="24"/>
        </w:rPr>
        <w:t xml:space="preserve">ы </w:t>
      </w:r>
      <w:bookmarkStart w:id="190" w:name="OCRUncertain305"/>
      <w:r>
        <w:rPr>
          <w:snapToGrid w:val="0"/>
          <w:sz w:val="24"/>
        </w:rPr>
        <w:t>текущих</w:t>
      </w:r>
      <w:bookmarkEnd w:id="190"/>
      <w:r>
        <w:rPr>
          <w:snapToGrid w:val="0"/>
          <w:sz w:val="24"/>
        </w:rPr>
        <w:t xml:space="preserve"> </w:t>
      </w:r>
      <w:bookmarkStart w:id="191" w:name="OCRUncertain306"/>
      <w:r>
        <w:rPr>
          <w:snapToGrid w:val="0"/>
          <w:sz w:val="24"/>
        </w:rPr>
        <w:t>активов.</w:t>
      </w:r>
      <w:bookmarkEnd w:id="191"/>
      <w:r>
        <w:rPr>
          <w:snapToGrid w:val="0"/>
          <w:sz w:val="24"/>
        </w:rPr>
        <w:t xml:space="preserve"> </w:t>
      </w:r>
      <w:bookmarkStart w:id="192" w:name="OCRUncertain307"/>
      <w:r>
        <w:rPr>
          <w:snapToGrid w:val="0"/>
          <w:sz w:val="24"/>
        </w:rPr>
        <w:t>Однако</w:t>
      </w:r>
      <w:bookmarkEnd w:id="192"/>
      <w:r>
        <w:rPr>
          <w:snapToGrid w:val="0"/>
          <w:sz w:val="24"/>
        </w:rPr>
        <w:t xml:space="preserve"> на </w:t>
      </w:r>
      <w:r>
        <w:rPr>
          <w:noProof/>
          <w:snapToGrid w:val="0"/>
          <w:sz w:val="24"/>
        </w:rPr>
        <w:t>ликвидность предприятия</w:t>
      </w:r>
      <w:r>
        <w:rPr>
          <w:snapToGrid w:val="0"/>
          <w:sz w:val="24"/>
        </w:rPr>
        <w:t xml:space="preserve"> мог</w:t>
      </w:r>
      <w:bookmarkStart w:id="193" w:name="OCRUncertain310"/>
      <w:r>
        <w:rPr>
          <w:snapToGrid w:val="0"/>
          <w:sz w:val="24"/>
        </w:rPr>
        <w:t>ут</w:t>
      </w:r>
      <w:bookmarkEnd w:id="193"/>
      <w:r>
        <w:rPr>
          <w:snapToGrid w:val="0"/>
          <w:sz w:val="24"/>
        </w:rPr>
        <w:t xml:space="preserve"> </w:t>
      </w:r>
      <w:bookmarkStart w:id="194" w:name="OCRUncertain321"/>
      <w:r>
        <w:rPr>
          <w:snapToGrid w:val="0"/>
          <w:sz w:val="24"/>
        </w:rPr>
        <w:t>влиять также чрезвычайные обстоятельства</w:t>
      </w:r>
      <w:r>
        <w:rPr>
          <w:i/>
          <w:noProof/>
          <w:snapToGrid w:val="0"/>
          <w:sz w:val="24"/>
        </w:rPr>
        <w:t>.</w:t>
      </w:r>
      <w:bookmarkEnd w:id="194"/>
      <w:r>
        <w:rPr>
          <w:snapToGrid w:val="0"/>
          <w:sz w:val="24"/>
        </w:rPr>
        <w:t xml:space="preserve"> В таких случ</w:t>
      </w:r>
      <w:bookmarkStart w:id="195" w:name="OCRUncertain323"/>
      <w:r>
        <w:rPr>
          <w:snapToGrid w:val="0"/>
          <w:sz w:val="24"/>
        </w:rPr>
        <w:t>аях</w:t>
      </w:r>
      <w:bookmarkEnd w:id="195"/>
      <w:r>
        <w:rPr>
          <w:snapToGrid w:val="0"/>
          <w:sz w:val="24"/>
        </w:rPr>
        <w:t xml:space="preserve"> </w:t>
      </w:r>
      <w:bookmarkStart w:id="196" w:name="OCRUncertain324"/>
      <w:r>
        <w:rPr>
          <w:snapToGrid w:val="0"/>
          <w:sz w:val="24"/>
        </w:rPr>
        <w:t>ауди</w:t>
      </w:r>
      <w:bookmarkEnd w:id="196"/>
      <w:r>
        <w:rPr>
          <w:snapToGrid w:val="0"/>
          <w:sz w:val="24"/>
        </w:rPr>
        <w:t>тор долж</w:t>
      </w:r>
      <w:bookmarkStart w:id="197" w:name="OCRUncertain325"/>
      <w:r>
        <w:rPr>
          <w:snapToGrid w:val="0"/>
          <w:sz w:val="24"/>
        </w:rPr>
        <w:t>е</w:t>
      </w:r>
      <w:bookmarkEnd w:id="197"/>
      <w:r>
        <w:rPr>
          <w:snapToGrid w:val="0"/>
          <w:sz w:val="24"/>
        </w:rPr>
        <w:t>н произвести расчет п</w:t>
      </w:r>
      <w:bookmarkStart w:id="198" w:name="OCRUncertain330"/>
      <w:r>
        <w:rPr>
          <w:snapToGrid w:val="0"/>
          <w:sz w:val="24"/>
        </w:rPr>
        <w:t>о</w:t>
      </w:r>
      <w:bookmarkEnd w:id="198"/>
      <w:r>
        <w:rPr>
          <w:snapToGrid w:val="0"/>
          <w:sz w:val="24"/>
        </w:rPr>
        <w:t>ка</w:t>
      </w:r>
      <w:bookmarkStart w:id="199" w:name="OCRUncertain331"/>
      <w:r>
        <w:rPr>
          <w:snapToGrid w:val="0"/>
          <w:sz w:val="24"/>
        </w:rPr>
        <w:t>з</w:t>
      </w:r>
      <w:bookmarkEnd w:id="199"/>
      <w:r>
        <w:rPr>
          <w:snapToGrid w:val="0"/>
          <w:sz w:val="24"/>
        </w:rPr>
        <w:t>ателя</w:t>
      </w:r>
      <w:r>
        <w:rPr>
          <w:snapToGrid w:val="0"/>
          <w:sz w:val="24"/>
          <w:lang w:val="en-US"/>
        </w:rPr>
        <w:t xml:space="preserve"> </w:t>
      </w:r>
      <w:bookmarkStart w:id="200" w:name="OCRUncertain332"/>
      <w:r>
        <w:rPr>
          <w:snapToGrid w:val="0"/>
          <w:sz w:val="24"/>
          <w:lang w:val="en-US"/>
        </w:rPr>
        <w:t>ликвидности</w:t>
      </w:r>
      <w:r>
        <w:rPr>
          <w:i/>
          <w:snapToGrid w:val="0"/>
          <w:sz w:val="24"/>
          <w:lang w:val="en-US"/>
        </w:rPr>
        <w:t xml:space="preserve"> </w:t>
      </w:r>
      <w:bookmarkEnd w:id="200"/>
      <w:r>
        <w:rPr>
          <w:snapToGrid w:val="0"/>
          <w:sz w:val="24"/>
        </w:rPr>
        <w:t>по срока</w:t>
      </w:r>
      <w:bookmarkStart w:id="201" w:name="OCRUncertain336"/>
      <w:r>
        <w:rPr>
          <w:snapToGrid w:val="0"/>
          <w:sz w:val="24"/>
        </w:rPr>
        <w:t>м</w:t>
      </w:r>
      <w:bookmarkEnd w:id="201"/>
      <w:r>
        <w:rPr>
          <w:snapToGrid w:val="0"/>
          <w:sz w:val="24"/>
        </w:rPr>
        <w:t xml:space="preserve"> </w:t>
      </w:r>
      <w:bookmarkStart w:id="202" w:name="OCRUncertain337"/>
      <w:r>
        <w:rPr>
          <w:snapToGrid w:val="0"/>
          <w:sz w:val="24"/>
        </w:rPr>
        <w:t>платежа,</w:t>
      </w:r>
      <w:bookmarkStart w:id="203" w:name="OCRUncertain342"/>
      <w:bookmarkEnd w:id="202"/>
      <w:r>
        <w:rPr>
          <w:snapToGrid w:val="0"/>
          <w:sz w:val="24"/>
        </w:rPr>
        <w:t xml:space="preserve"> позволит установить. </w:t>
      </w:r>
      <w:bookmarkEnd w:id="203"/>
      <w:r>
        <w:rPr>
          <w:snapToGrid w:val="0"/>
          <w:sz w:val="24"/>
        </w:rPr>
        <w:t>смо</w:t>
      </w:r>
      <w:bookmarkStart w:id="204" w:name="OCRUncertain343"/>
      <w:r>
        <w:rPr>
          <w:snapToGrid w:val="0"/>
          <w:sz w:val="24"/>
        </w:rPr>
        <w:t>жет</w:t>
      </w:r>
      <w:bookmarkEnd w:id="204"/>
      <w:r>
        <w:rPr>
          <w:snapToGrid w:val="0"/>
          <w:sz w:val="24"/>
        </w:rPr>
        <w:t xml:space="preserve"> л</w:t>
      </w:r>
      <w:bookmarkStart w:id="205" w:name="OCRUncertain344"/>
      <w:r>
        <w:rPr>
          <w:snapToGrid w:val="0"/>
          <w:sz w:val="24"/>
        </w:rPr>
        <w:t>и</w:t>
      </w:r>
      <w:bookmarkEnd w:id="205"/>
      <w:r>
        <w:rPr>
          <w:snapToGrid w:val="0"/>
          <w:sz w:val="24"/>
        </w:rPr>
        <w:t xml:space="preserve"> предприятие возвратить краткосрочные долги. При этом испо</w:t>
      </w:r>
      <w:bookmarkStart w:id="206" w:name="OCRUncertain002"/>
      <w:r>
        <w:rPr>
          <w:snapToGrid w:val="0"/>
          <w:sz w:val="24"/>
        </w:rPr>
        <w:t>л</w:t>
      </w:r>
      <w:bookmarkEnd w:id="206"/>
      <w:r>
        <w:rPr>
          <w:snapToGrid w:val="0"/>
          <w:sz w:val="24"/>
        </w:rPr>
        <w:t>ь</w:t>
      </w:r>
      <w:bookmarkStart w:id="207" w:name="OCRUncertain003"/>
      <w:r>
        <w:rPr>
          <w:snapToGrid w:val="0"/>
          <w:sz w:val="24"/>
        </w:rPr>
        <w:t>з</w:t>
      </w:r>
      <w:bookmarkEnd w:id="207"/>
      <w:r>
        <w:rPr>
          <w:snapToGrid w:val="0"/>
          <w:sz w:val="24"/>
        </w:rPr>
        <w:t>уется соотношение б</w:t>
      </w:r>
      <w:bookmarkStart w:id="208" w:name="OCRUncertain004"/>
      <w:r>
        <w:rPr>
          <w:snapToGrid w:val="0"/>
          <w:sz w:val="24"/>
        </w:rPr>
        <w:t>ы</w:t>
      </w:r>
      <w:bookmarkEnd w:id="208"/>
      <w:r>
        <w:rPr>
          <w:snapToGrid w:val="0"/>
          <w:sz w:val="24"/>
        </w:rPr>
        <w:t>с</w:t>
      </w:r>
      <w:r>
        <w:rPr>
          <w:snapToGrid w:val="0"/>
          <w:sz w:val="24"/>
        </w:rPr>
        <w:softHyphen/>
        <w:t>трореализуемых активов денежных средств, деби</w:t>
      </w:r>
      <w:r>
        <w:rPr>
          <w:snapToGrid w:val="0"/>
          <w:sz w:val="24"/>
        </w:rPr>
        <w:softHyphen/>
        <w:t>торской задолженности и краткосрочных обяза</w:t>
      </w:r>
      <w:r>
        <w:rPr>
          <w:snapToGrid w:val="0"/>
          <w:sz w:val="24"/>
        </w:rPr>
        <w:softHyphen/>
        <w:t>тельств. На начало года это соотношение составля</w:t>
      </w:r>
      <w:r>
        <w:rPr>
          <w:snapToGrid w:val="0"/>
          <w:sz w:val="24"/>
        </w:rPr>
        <w:softHyphen/>
        <w:t>ет</w:t>
      </w:r>
      <w:r>
        <w:rPr>
          <w:noProof/>
          <w:snapToGrid w:val="0"/>
          <w:sz w:val="24"/>
        </w:rPr>
        <w:t xml:space="preserve"> 0.38 (1940 : 4790),</w:t>
      </w:r>
      <w:r>
        <w:rPr>
          <w:snapToGrid w:val="0"/>
          <w:sz w:val="24"/>
        </w:rPr>
        <w:t xml:space="preserve"> т.е. предприятие не смогло погасить обязательства в срочном порядке. Иная ситуация сложилась на предприятии на конец года, соотношение между активами и задолженностью  составило</w:t>
      </w:r>
      <w:r>
        <w:rPr>
          <w:noProof/>
          <w:snapToGrid w:val="0"/>
          <w:sz w:val="24"/>
        </w:rPr>
        <w:t xml:space="preserve"> 1,29 (5100 : 3940).</w:t>
      </w:r>
    </w:p>
    <w:p w:rsidR="00455619" w:rsidRDefault="004438FA">
      <w:pPr>
        <w:widowControl w:val="0"/>
        <w:spacing w:line="360" w:lineRule="auto"/>
        <w:ind w:firstLine="140"/>
        <w:jc w:val="both"/>
        <w:rPr>
          <w:snapToGrid w:val="0"/>
          <w:sz w:val="24"/>
        </w:rPr>
      </w:pPr>
      <w:r>
        <w:rPr>
          <w:snapToGrid w:val="0"/>
          <w:sz w:val="24"/>
        </w:rPr>
        <w:t>Таким образом, предприятие ликвидное, так как денежные средства и дебиторская задолженность превышают краткосрочные обязательства.  Рациональное формирование источников средств аудитором определяется по их структуре. Основное внимание аудитор должен уделить собственным средствам (собственному капиталу). На балансе собственный капитал (средства) состоит из всей суммы источников средств на начало года</w:t>
      </w:r>
      <w:r>
        <w:rPr>
          <w:noProof/>
          <w:snapToGrid w:val="0"/>
          <w:sz w:val="24"/>
        </w:rPr>
        <w:t xml:space="preserve"> 52 % </w:t>
      </w:r>
      <w:r>
        <w:rPr>
          <w:snapToGrid w:val="0"/>
          <w:sz w:val="24"/>
          <w:lang w:val="en-US"/>
        </w:rPr>
        <w:t>[</w:t>
      </w:r>
      <w:r>
        <w:rPr>
          <w:noProof/>
          <w:snapToGrid w:val="0"/>
          <w:sz w:val="24"/>
        </w:rPr>
        <w:t>(36950 : 70840) – 100],</w:t>
      </w:r>
      <w:r>
        <w:rPr>
          <w:snapToGrid w:val="0"/>
          <w:sz w:val="24"/>
        </w:rPr>
        <w:t xml:space="preserve"> на конец года</w:t>
      </w:r>
      <w:r>
        <w:rPr>
          <w:noProof/>
          <w:snapToGrid w:val="0"/>
          <w:sz w:val="24"/>
        </w:rPr>
        <w:t xml:space="preserve"> 51% [(35740 :  69870) - 100],</w:t>
      </w:r>
      <w:r>
        <w:rPr>
          <w:snapToGrid w:val="0"/>
          <w:sz w:val="24"/>
        </w:rPr>
        <w:t xml:space="preserve"> т.е. он уменьшился на</w:t>
      </w:r>
      <w:r>
        <w:rPr>
          <w:noProof/>
          <w:snapToGrid w:val="0"/>
          <w:sz w:val="24"/>
        </w:rPr>
        <w:t xml:space="preserve"> 1 %,</w:t>
      </w:r>
      <w:r>
        <w:rPr>
          <w:snapToGrid w:val="0"/>
          <w:sz w:val="24"/>
        </w:rPr>
        <w:t xml:space="preserve"> но обе</w:t>
      </w:r>
      <w:r>
        <w:rPr>
          <w:snapToGrid w:val="0"/>
          <w:sz w:val="24"/>
        </w:rPr>
        <w:softHyphen/>
        <w:t>спечивает его доминантное положение в праве на собственность.</w:t>
      </w:r>
    </w:p>
    <w:p w:rsidR="00455619" w:rsidRDefault="004438FA">
      <w:pPr>
        <w:widowControl w:val="0"/>
        <w:spacing w:line="360" w:lineRule="auto"/>
        <w:ind w:firstLine="140"/>
        <w:jc w:val="both"/>
        <w:rPr>
          <w:snapToGrid w:val="0"/>
          <w:sz w:val="24"/>
        </w:rPr>
      </w:pPr>
      <w:r>
        <w:rPr>
          <w:i/>
          <w:snapToGrid w:val="0"/>
          <w:sz w:val="24"/>
        </w:rPr>
        <w:t>Оценка структуры источников средств,</w:t>
      </w:r>
      <w:r>
        <w:rPr>
          <w:snapToGrid w:val="0"/>
          <w:sz w:val="24"/>
        </w:rPr>
        <w:t xml:space="preserve"> которую приходится давать аудитору банкам, кредиторам, касается изменения доли собственных средств в общей сумме источников средств с точки зрения финансового риска при заключении соглашений, договоров. Риск увеличивается в тех случаях, ког</w:t>
      </w:r>
      <w:r>
        <w:rPr>
          <w:snapToGrid w:val="0"/>
          <w:sz w:val="24"/>
        </w:rPr>
        <w:softHyphen/>
        <w:t>да уменьшается доля собственных средств (капи</w:t>
      </w:r>
      <w:r>
        <w:rPr>
          <w:snapToGrid w:val="0"/>
          <w:sz w:val="24"/>
        </w:rPr>
        <w:softHyphen/>
        <w:t>тала).</w:t>
      </w:r>
    </w:p>
    <w:p w:rsidR="00455619" w:rsidRDefault="004438FA">
      <w:pPr>
        <w:widowControl w:val="0"/>
        <w:spacing w:line="360" w:lineRule="auto"/>
        <w:ind w:firstLine="140"/>
        <w:jc w:val="both"/>
        <w:rPr>
          <w:noProof/>
          <w:snapToGrid w:val="0"/>
          <w:sz w:val="24"/>
        </w:rPr>
      </w:pPr>
      <w:r>
        <w:rPr>
          <w:snapToGrid w:val="0"/>
          <w:sz w:val="24"/>
        </w:rPr>
        <w:t>Внутрипроизводственная оценка изменения до</w:t>
      </w:r>
      <w:r>
        <w:rPr>
          <w:snapToGrid w:val="0"/>
          <w:sz w:val="24"/>
        </w:rPr>
        <w:softHyphen/>
        <w:t>ли собственных средств (капитала) ориентирует</w:t>
      </w:r>
      <w:r>
        <w:rPr>
          <w:snapToGrid w:val="0"/>
          <w:sz w:val="24"/>
        </w:rPr>
        <w:softHyphen/>
        <w:t xml:space="preserve">ся на необходимость сокращения или увеличения долго- или краткосрочных займов. Доля внешних займов, кредитов </w:t>
      </w:r>
      <w:r>
        <w:rPr>
          <w:i/>
          <w:snapToGrid w:val="0"/>
          <w:sz w:val="24"/>
        </w:rPr>
        <w:t>и</w:t>
      </w:r>
      <w:r>
        <w:rPr>
          <w:snapToGrid w:val="0"/>
          <w:sz w:val="24"/>
        </w:rPr>
        <w:t xml:space="preserve"> кредиторской задолженности в общих источниках средств зависит от соотно</w:t>
      </w:r>
      <w:r>
        <w:rPr>
          <w:snapToGrid w:val="0"/>
          <w:sz w:val="24"/>
        </w:rPr>
        <w:softHyphen/>
        <w:t>шения процентных ставок за кредит и ставок на дивиденды. Если процентные ставки за кредит ниже ставок на дивиденды, то рационально уве</w:t>
      </w:r>
      <w:r>
        <w:rPr>
          <w:snapToGrid w:val="0"/>
          <w:sz w:val="24"/>
        </w:rPr>
        <w:softHyphen/>
        <w:t>личивать привлечение заемных средств (кратко- и долгосрочные займы). При обратной ситуации целесообразно использовать собственные сред</w:t>
      </w:r>
      <w:r>
        <w:rPr>
          <w:snapToGrid w:val="0"/>
          <w:sz w:val="24"/>
        </w:rPr>
        <w:softHyphen/>
        <w:t>ства (собственный капитал). Естественно, что структура источников средств будет зависеть от этих обстоятельств. Соотношение собственного капитала к привлеченному (чужому), как правило, должно быть</w:t>
      </w:r>
      <w:r>
        <w:rPr>
          <w:noProof/>
          <w:snapToGrid w:val="0"/>
          <w:sz w:val="24"/>
        </w:rPr>
        <w:t xml:space="preserve"> 1:2.</w:t>
      </w:r>
    </w:p>
    <w:p w:rsidR="00455619" w:rsidRDefault="004438FA">
      <w:pPr>
        <w:widowControl w:val="0"/>
        <w:spacing w:line="360" w:lineRule="auto"/>
        <w:ind w:right="40" w:firstLine="120"/>
        <w:jc w:val="both"/>
        <w:rPr>
          <w:snapToGrid w:val="0"/>
          <w:sz w:val="24"/>
        </w:rPr>
      </w:pPr>
      <w:r>
        <w:rPr>
          <w:snapToGrid w:val="0"/>
          <w:sz w:val="24"/>
        </w:rPr>
        <w:t>Аудитор после изучения структуры источников средств предприятия представляет информацию банкам, кредиторам о расширении или сворачива</w:t>
      </w:r>
      <w:r>
        <w:rPr>
          <w:snapToGrid w:val="0"/>
          <w:sz w:val="24"/>
        </w:rPr>
        <w:softHyphen/>
        <w:t>ний деятельности предприятия. Уменьшение крат</w:t>
      </w:r>
      <w:r>
        <w:rPr>
          <w:snapToGrid w:val="0"/>
          <w:sz w:val="24"/>
        </w:rPr>
        <w:softHyphen/>
        <w:t>косрочных кредитов и увеличение собственного ка</w:t>
      </w:r>
      <w:r>
        <w:rPr>
          <w:snapToGrid w:val="0"/>
          <w:sz w:val="24"/>
        </w:rPr>
        <w:softHyphen/>
        <w:t>питала может быть доказательством сворачивания деятельности предприятия. Однако одновременно к такому выводу прийти невозможно, так как часть этих средств может находиться под действием дру</w:t>
      </w:r>
      <w:r>
        <w:rPr>
          <w:snapToGrid w:val="0"/>
          <w:sz w:val="24"/>
        </w:rPr>
        <w:softHyphen/>
        <w:t>гих факторов</w:t>
      </w:r>
      <w:r>
        <w:rPr>
          <w:noProof/>
          <w:snapToGrid w:val="0"/>
          <w:sz w:val="24"/>
        </w:rPr>
        <w:t xml:space="preserve"> -</w:t>
      </w:r>
      <w:r>
        <w:rPr>
          <w:snapToGrid w:val="0"/>
          <w:sz w:val="24"/>
        </w:rPr>
        <w:t xml:space="preserve"> процентных ставок за кредит и на дивиденды. Ориентиром вывода аудитора о расши</w:t>
      </w:r>
      <w:r>
        <w:rPr>
          <w:snapToGrid w:val="0"/>
          <w:sz w:val="24"/>
        </w:rPr>
        <w:softHyphen/>
        <w:t>рении или сворачиваний деятельности предприятия может быть нераспределенная прибыль (в балансе разница между суммой балансовой прибыли и ис</w:t>
      </w:r>
      <w:r>
        <w:rPr>
          <w:snapToGrid w:val="0"/>
          <w:sz w:val="24"/>
        </w:rPr>
        <w:softHyphen/>
        <w:t>пользованием прибыли</w:t>
      </w:r>
      <w:r>
        <w:rPr>
          <w:noProof/>
          <w:snapToGrid w:val="0"/>
          <w:sz w:val="24"/>
        </w:rPr>
        <w:t xml:space="preserve"> -</w:t>
      </w:r>
      <w:r>
        <w:rPr>
          <w:snapToGrid w:val="0"/>
          <w:sz w:val="24"/>
        </w:rPr>
        <w:t xml:space="preserve"> раздел</w:t>
      </w:r>
      <w:r>
        <w:rPr>
          <w:noProof/>
          <w:snapToGrid w:val="0"/>
          <w:sz w:val="24"/>
        </w:rPr>
        <w:t xml:space="preserve"> 1</w:t>
      </w:r>
      <w:r>
        <w:rPr>
          <w:snapToGrid w:val="0"/>
          <w:sz w:val="24"/>
        </w:rPr>
        <w:t xml:space="preserve"> актива и пассива баланса). На начало года она составляет</w:t>
      </w:r>
      <w:r>
        <w:rPr>
          <w:noProof/>
          <w:snapToGrid w:val="0"/>
          <w:sz w:val="24"/>
        </w:rPr>
        <w:t xml:space="preserve"> 80</w:t>
      </w:r>
      <w:r>
        <w:rPr>
          <w:snapToGrid w:val="0"/>
          <w:sz w:val="24"/>
        </w:rPr>
        <w:t xml:space="preserve"> тыс. крб., на конец года</w:t>
      </w:r>
      <w:r>
        <w:rPr>
          <w:noProof/>
          <w:snapToGrid w:val="0"/>
          <w:sz w:val="24"/>
        </w:rPr>
        <w:t xml:space="preserve"> - 10</w:t>
      </w:r>
      <w:r>
        <w:rPr>
          <w:snapToGrid w:val="0"/>
          <w:sz w:val="24"/>
        </w:rPr>
        <w:t xml:space="preserve"> тыс. крб. Эти данные не свидетельствуют о расширении деятельности пред</w:t>
      </w:r>
      <w:r>
        <w:rPr>
          <w:snapToGrid w:val="0"/>
          <w:sz w:val="24"/>
        </w:rPr>
        <w:softHyphen/>
        <w:t>приятия.</w:t>
      </w:r>
    </w:p>
    <w:p w:rsidR="00455619" w:rsidRDefault="004438FA">
      <w:pPr>
        <w:widowControl w:val="0"/>
        <w:spacing w:line="360" w:lineRule="auto"/>
        <w:ind w:right="80" w:firstLine="140"/>
        <w:jc w:val="both"/>
        <w:rPr>
          <w:snapToGrid w:val="0"/>
          <w:sz w:val="24"/>
        </w:rPr>
      </w:pPr>
      <w:r>
        <w:rPr>
          <w:snapToGrid w:val="0"/>
          <w:sz w:val="24"/>
        </w:rPr>
        <w:t>Структура собственного капитала предприятия по данным баланса следующая:</w:t>
      </w:r>
    </w:p>
    <w:p w:rsidR="00455619" w:rsidRDefault="00455619">
      <w:pPr>
        <w:widowControl w:val="0"/>
        <w:spacing w:before="300" w:line="360" w:lineRule="auto"/>
        <w:ind w:right="20"/>
        <w:jc w:val="center"/>
        <w:rPr>
          <w:snapToGrid w:val="0"/>
          <w:sz w:val="24"/>
        </w:rPr>
      </w:pPr>
    </w:p>
    <w:tbl>
      <w:tblPr>
        <w:tblW w:w="0" w:type="auto"/>
        <w:tblInd w:w="-8" w:type="dxa"/>
        <w:tblLayout w:type="fixed"/>
        <w:tblCellMar>
          <w:left w:w="40" w:type="dxa"/>
          <w:right w:w="40" w:type="dxa"/>
        </w:tblCellMar>
        <w:tblLook w:val="0000" w:firstRow="0" w:lastRow="0" w:firstColumn="0" w:lastColumn="0" w:noHBand="0" w:noVBand="0"/>
      </w:tblPr>
      <w:tblGrid>
        <w:gridCol w:w="4253"/>
        <w:gridCol w:w="1984"/>
        <w:gridCol w:w="3544"/>
      </w:tblGrid>
      <w:tr w:rsidR="00455619">
        <w:trPr>
          <w:trHeight w:val="382"/>
        </w:trPr>
        <w:tc>
          <w:tcPr>
            <w:tcW w:w="4253" w:type="dxa"/>
            <w:tcBorders>
              <w:top w:val="single" w:sz="6" w:space="0" w:color="auto"/>
              <w:left w:val="single" w:sz="6" w:space="0" w:color="auto"/>
              <w:bottom w:val="single" w:sz="6" w:space="0" w:color="auto"/>
              <w:right w:val="single" w:sz="6" w:space="0" w:color="auto"/>
            </w:tcBorders>
          </w:tcPr>
          <w:p w:rsidR="00455619" w:rsidRDefault="00455619">
            <w:pPr>
              <w:widowControl w:val="0"/>
              <w:spacing w:before="40" w:line="360" w:lineRule="auto"/>
              <w:rPr>
                <w:snapToGrid w:val="0"/>
                <w:sz w:val="24"/>
              </w:rPr>
            </w:pPr>
          </w:p>
        </w:tc>
        <w:tc>
          <w:tcPr>
            <w:tcW w:w="1984" w:type="dxa"/>
            <w:tcBorders>
              <w:top w:val="single" w:sz="6" w:space="0" w:color="auto"/>
              <w:left w:val="single" w:sz="6" w:space="0" w:color="auto"/>
              <w:bottom w:val="single" w:sz="6" w:space="0" w:color="auto"/>
              <w:right w:val="single" w:sz="6" w:space="0" w:color="auto"/>
            </w:tcBorders>
          </w:tcPr>
          <w:p w:rsidR="00455619" w:rsidRDefault="004438FA">
            <w:pPr>
              <w:widowControl w:val="0"/>
              <w:spacing w:before="40" w:line="360" w:lineRule="auto"/>
              <w:rPr>
                <w:snapToGrid w:val="0"/>
                <w:sz w:val="24"/>
              </w:rPr>
            </w:pPr>
            <w:r>
              <w:rPr>
                <w:snapToGrid w:val="0"/>
                <w:sz w:val="24"/>
              </w:rPr>
              <w:t>На начало года</w:t>
            </w:r>
          </w:p>
        </w:tc>
        <w:tc>
          <w:tcPr>
            <w:tcW w:w="3544" w:type="dxa"/>
            <w:tcBorders>
              <w:top w:val="single" w:sz="6" w:space="0" w:color="auto"/>
              <w:left w:val="single" w:sz="6" w:space="0" w:color="auto"/>
              <w:bottom w:val="single" w:sz="6" w:space="0" w:color="auto"/>
              <w:right w:val="single" w:sz="6" w:space="0" w:color="auto"/>
            </w:tcBorders>
          </w:tcPr>
          <w:p w:rsidR="00455619" w:rsidRDefault="004438FA">
            <w:pPr>
              <w:widowControl w:val="0"/>
              <w:spacing w:before="40" w:line="360" w:lineRule="auto"/>
              <w:rPr>
                <w:snapToGrid w:val="0"/>
                <w:sz w:val="24"/>
              </w:rPr>
            </w:pPr>
            <w:r>
              <w:rPr>
                <w:snapToGrid w:val="0"/>
                <w:sz w:val="24"/>
              </w:rPr>
              <w:t>На конец года</w:t>
            </w:r>
          </w:p>
        </w:tc>
      </w:tr>
      <w:tr w:rsidR="00455619">
        <w:trPr>
          <w:trHeight w:val="845"/>
        </w:trPr>
        <w:tc>
          <w:tcPr>
            <w:tcW w:w="4253" w:type="dxa"/>
            <w:tcBorders>
              <w:top w:val="single" w:sz="6" w:space="0" w:color="auto"/>
              <w:left w:val="single" w:sz="6" w:space="0" w:color="auto"/>
              <w:bottom w:val="single" w:sz="6" w:space="0" w:color="auto"/>
              <w:right w:val="single" w:sz="6" w:space="0" w:color="auto"/>
            </w:tcBorders>
          </w:tcPr>
          <w:p w:rsidR="00455619" w:rsidRDefault="004438FA">
            <w:pPr>
              <w:widowControl w:val="0"/>
              <w:spacing w:before="20" w:line="360" w:lineRule="auto"/>
              <w:rPr>
                <w:snapToGrid w:val="0"/>
                <w:sz w:val="24"/>
              </w:rPr>
            </w:pPr>
            <w:r>
              <w:rPr>
                <w:snapToGrid w:val="0"/>
                <w:sz w:val="24"/>
              </w:rPr>
              <w:t>Уставный фонд, тыс.крб.</w:t>
            </w:r>
          </w:p>
        </w:tc>
        <w:tc>
          <w:tcPr>
            <w:tcW w:w="1984" w:type="dxa"/>
            <w:tcBorders>
              <w:top w:val="single" w:sz="6" w:space="0" w:color="auto"/>
              <w:left w:val="single" w:sz="6" w:space="0" w:color="auto"/>
              <w:bottom w:val="single" w:sz="6" w:space="0" w:color="auto"/>
              <w:right w:val="single" w:sz="6" w:space="0" w:color="auto"/>
            </w:tcBorders>
          </w:tcPr>
          <w:p w:rsidR="00455619" w:rsidRDefault="004438FA">
            <w:pPr>
              <w:widowControl w:val="0"/>
              <w:spacing w:before="20" w:line="360" w:lineRule="auto"/>
              <w:rPr>
                <w:noProof/>
                <w:snapToGrid w:val="0"/>
                <w:sz w:val="24"/>
              </w:rPr>
            </w:pPr>
            <w:r>
              <w:rPr>
                <w:noProof/>
                <w:snapToGrid w:val="0"/>
                <w:sz w:val="24"/>
              </w:rPr>
              <w:t>37800</w:t>
            </w:r>
          </w:p>
        </w:tc>
        <w:tc>
          <w:tcPr>
            <w:tcW w:w="3544" w:type="dxa"/>
            <w:tcBorders>
              <w:top w:val="single" w:sz="6" w:space="0" w:color="auto"/>
              <w:left w:val="single" w:sz="6" w:space="0" w:color="auto"/>
              <w:bottom w:val="single" w:sz="6" w:space="0" w:color="auto"/>
              <w:right w:val="single" w:sz="6" w:space="0" w:color="auto"/>
            </w:tcBorders>
          </w:tcPr>
          <w:p w:rsidR="00455619" w:rsidRDefault="004438FA">
            <w:pPr>
              <w:widowControl w:val="0"/>
              <w:spacing w:before="20" w:line="360" w:lineRule="auto"/>
              <w:rPr>
                <w:noProof/>
                <w:snapToGrid w:val="0"/>
                <w:sz w:val="24"/>
              </w:rPr>
            </w:pPr>
            <w:r>
              <w:rPr>
                <w:noProof/>
                <w:snapToGrid w:val="0"/>
                <w:sz w:val="24"/>
              </w:rPr>
              <w:t>35 600</w:t>
            </w:r>
          </w:p>
        </w:tc>
      </w:tr>
      <w:tr w:rsidR="00455619">
        <w:trPr>
          <w:trHeight w:val="845"/>
        </w:trPr>
        <w:tc>
          <w:tcPr>
            <w:tcW w:w="4253" w:type="dxa"/>
            <w:tcBorders>
              <w:top w:val="single" w:sz="6" w:space="0" w:color="auto"/>
              <w:left w:val="single" w:sz="6" w:space="0" w:color="auto"/>
              <w:bottom w:val="single" w:sz="6" w:space="0" w:color="auto"/>
              <w:right w:val="single" w:sz="6" w:space="0" w:color="auto"/>
            </w:tcBorders>
          </w:tcPr>
          <w:p w:rsidR="00455619" w:rsidRDefault="004438FA">
            <w:pPr>
              <w:widowControl w:val="0"/>
              <w:spacing w:before="20" w:line="360" w:lineRule="auto"/>
              <w:rPr>
                <w:snapToGrid w:val="0"/>
                <w:sz w:val="24"/>
              </w:rPr>
            </w:pPr>
            <w:r>
              <w:rPr>
                <w:snapToGrid w:val="0"/>
                <w:sz w:val="24"/>
              </w:rPr>
              <w:t>Нераспределенная прибыль, тыс.крб.</w:t>
            </w:r>
          </w:p>
        </w:tc>
        <w:tc>
          <w:tcPr>
            <w:tcW w:w="1984" w:type="dxa"/>
            <w:tcBorders>
              <w:top w:val="single" w:sz="6" w:space="0" w:color="auto"/>
              <w:left w:val="single" w:sz="6" w:space="0" w:color="auto"/>
              <w:bottom w:val="single" w:sz="6" w:space="0" w:color="auto"/>
              <w:right w:val="single" w:sz="6" w:space="0" w:color="auto"/>
            </w:tcBorders>
          </w:tcPr>
          <w:p w:rsidR="00455619" w:rsidRDefault="004438FA">
            <w:pPr>
              <w:widowControl w:val="0"/>
              <w:spacing w:before="20" w:line="360" w:lineRule="auto"/>
              <w:rPr>
                <w:noProof/>
                <w:snapToGrid w:val="0"/>
                <w:sz w:val="24"/>
              </w:rPr>
            </w:pPr>
            <w:r>
              <w:rPr>
                <w:noProof/>
                <w:snapToGrid w:val="0"/>
                <w:sz w:val="24"/>
              </w:rPr>
              <w:t>80</w:t>
            </w:r>
          </w:p>
        </w:tc>
        <w:tc>
          <w:tcPr>
            <w:tcW w:w="3544" w:type="dxa"/>
            <w:tcBorders>
              <w:top w:val="single" w:sz="6" w:space="0" w:color="auto"/>
              <w:left w:val="single" w:sz="6" w:space="0" w:color="auto"/>
              <w:bottom w:val="single" w:sz="6" w:space="0" w:color="auto"/>
              <w:right w:val="single" w:sz="6" w:space="0" w:color="auto"/>
            </w:tcBorders>
          </w:tcPr>
          <w:p w:rsidR="00455619" w:rsidRDefault="004438FA">
            <w:pPr>
              <w:widowControl w:val="0"/>
              <w:spacing w:before="20" w:line="360" w:lineRule="auto"/>
              <w:rPr>
                <w:noProof/>
                <w:snapToGrid w:val="0"/>
                <w:sz w:val="24"/>
              </w:rPr>
            </w:pPr>
            <w:r>
              <w:rPr>
                <w:noProof/>
                <w:snapToGrid w:val="0"/>
                <w:sz w:val="24"/>
              </w:rPr>
              <w:t>10</w:t>
            </w:r>
          </w:p>
        </w:tc>
      </w:tr>
      <w:tr w:rsidR="00455619">
        <w:trPr>
          <w:trHeight w:val="845"/>
        </w:trPr>
        <w:tc>
          <w:tcPr>
            <w:tcW w:w="4253" w:type="dxa"/>
            <w:tcBorders>
              <w:top w:val="single" w:sz="6" w:space="0" w:color="auto"/>
              <w:left w:val="single" w:sz="6" w:space="0" w:color="auto"/>
              <w:bottom w:val="single" w:sz="6" w:space="0" w:color="auto"/>
              <w:right w:val="single" w:sz="6" w:space="0" w:color="auto"/>
            </w:tcBorders>
          </w:tcPr>
          <w:p w:rsidR="00455619" w:rsidRDefault="004438FA">
            <w:pPr>
              <w:widowControl w:val="0"/>
              <w:spacing w:before="20" w:line="360" w:lineRule="auto"/>
              <w:rPr>
                <w:snapToGrid w:val="0"/>
                <w:sz w:val="24"/>
              </w:rPr>
            </w:pPr>
            <w:r>
              <w:rPr>
                <w:snapToGrid w:val="0"/>
                <w:sz w:val="24"/>
              </w:rPr>
              <w:t>Итого собственный капитал, тыс.»рб</w:t>
            </w:r>
          </w:p>
        </w:tc>
        <w:tc>
          <w:tcPr>
            <w:tcW w:w="1984" w:type="dxa"/>
            <w:tcBorders>
              <w:top w:val="single" w:sz="6" w:space="0" w:color="auto"/>
              <w:left w:val="single" w:sz="6" w:space="0" w:color="auto"/>
              <w:bottom w:val="single" w:sz="6" w:space="0" w:color="auto"/>
              <w:right w:val="single" w:sz="6" w:space="0" w:color="auto"/>
            </w:tcBorders>
          </w:tcPr>
          <w:p w:rsidR="00455619" w:rsidRDefault="004438FA">
            <w:pPr>
              <w:widowControl w:val="0"/>
              <w:spacing w:before="20" w:line="360" w:lineRule="auto"/>
              <w:rPr>
                <w:noProof/>
                <w:snapToGrid w:val="0"/>
                <w:sz w:val="24"/>
              </w:rPr>
            </w:pPr>
            <w:r>
              <w:rPr>
                <w:noProof/>
                <w:snapToGrid w:val="0"/>
                <w:sz w:val="24"/>
              </w:rPr>
              <w:t>37 880</w:t>
            </w:r>
          </w:p>
        </w:tc>
        <w:tc>
          <w:tcPr>
            <w:tcW w:w="3544" w:type="dxa"/>
            <w:tcBorders>
              <w:top w:val="single" w:sz="6" w:space="0" w:color="auto"/>
              <w:left w:val="single" w:sz="6" w:space="0" w:color="auto"/>
              <w:bottom w:val="single" w:sz="6" w:space="0" w:color="auto"/>
              <w:right w:val="single" w:sz="6" w:space="0" w:color="auto"/>
            </w:tcBorders>
          </w:tcPr>
          <w:p w:rsidR="00455619" w:rsidRDefault="004438FA">
            <w:pPr>
              <w:widowControl w:val="0"/>
              <w:spacing w:before="20" w:line="360" w:lineRule="auto"/>
              <w:rPr>
                <w:noProof/>
                <w:snapToGrid w:val="0"/>
                <w:sz w:val="24"/>
              </w:rPr>
            </w:pPr>
            <w:r>
              <w:rPr>
                <w:noProof/>
                <w:snapToGrid w:val="0"/>
                <w:sz w:val="24"/>
              </w:rPr>
              <w:t>35 610</w:t>
            </w:r>
          </w:p>
        </w:tc>
      </w:tr>
      <w:tr w:rsidR="00455619">
        <w:trPr>
          <w:trHeight w:val="845"/>
        </w:trPr>
        <w:tc>
          <w:tcPr>
            <w:tcW w:w="4253" w:type="dxa"/>
            <w:tcBorders>
              <w:top w:val="single" w:sz="6" w:space="0" w:color="auto"/>
              <w:left w:val="single" w:sz="6" w:space="0" w:color="auto"/>
              <w:bottom w:val="single" w:sz="6" w:space="0" w:color="auto"/>
              <w:right w:val="single" w:sz="6" w:space="0" w:color="auto"/>
            </w:tcBorders>
          </w:tcPr>
          <w:p w:rsidR="00455619" w:rsidRDefault="004438FA">
            <w:pPr>
              <w:widowControl w:val="0"/>
              <w:spacing w:before="20" w:line="360" w:lineRule="auto"/>
              <w:rPr>
                <w:snapToGrid w:val="0"/>
                <w:sz w:val="24"/>
              </w:rPr>
            </w:pPr>
            <w:r>
              <w:rPr>
                <w:snapToGrid w:val="0"/>
                <w:sz w:val="24"/>
              </w:rPr>
              <w:t>Собственный капитал</w:t>
            </w:r>
            <w:r>
              <w:rPr>
                <w:noProof/>
                <w:snapToGrid w:val="0"/>
                <w:sz w:val="24"/>
              </w:rPr>
              <w:t xml:space="preserve"> , %</w:t>
            </w:r>
            <w:r>
              <w:rPr>
                <w:snapToGrid w:val="0"/>
                <w:sz w:val="24"/>
              </w:rPr>
              <w:t xml:space="preserve"> </w:t>
            </w:r>
            <w:r>
              <w:rPr>
                <w:i/>
                <w:snapToGrid w:val="0"/>
                <w:sz w:val="24"/>
              </w:rPr>
              <w:t>к</w:t>
            </w:r>
            <w:r>
              <w:rPr>
                <w:snapToGrid w:val="0"/>
                <w:sz w:val="24"/>
              </w:rPr>
              <w:t xml:space="preserve"> валюте баланса</w:t>
            </w:r>
          </w:p>
        </w:tc>
        <w:tc>
          <w:tcPr>
            <w:tcW w:w="1984" w:type="dxa"/>
            <w:tcBorders>
              <w:top w:val="single" w:sz="6" w:space="0" w:color="auto"/>
              <w:left w:val="single" w:sz="6" w:space="0" w:color="auto"/>
              <w:bottom w:val="single" w:sz="6" w:space="0" w:color="auto"/>
              <w:right w:val="single" w:sz="6" w:space="0" w:color="auto"/>
            </w:tcBorders>
          </w:tcPr>
          <w:p w:rsidR="00455619" w:rsidRDefault="004438FA">
            <w:pPr>
              <w:widowControl w:val="0"/>
              <w:spacing w:before="20" w:line="360" w:lineRule="auto"/>
              <w:rPr>
                <w:noProof/>
                <w:snapToGrid w:val="0"/>
                <w:sz w:val="24"/>
              </w:rPr>
            </w:pPr>
            <w:r>
              <w:rPr>
                <w:noProof/>
                <w:snapToGrid w:val="0"/>
                <w:sz w:val="24"/>
              </w:rPr>
              <w:t>49,7</w:t>
            </w:r>
          </w:p>
        </w:tc>
        <w:tc>
          <w:tcPr>
            <w:tcW w:w="3544" w:type="dxa"/>
            <w:tcBorders>
              <w:top w:val="single" w:sz="6" w:space="0" w:color="auto"/>
              <w:left w:val="single" w:sz="6" w:space="0" w:color="auto"/>
              <w:bottom w:val="single" w:sz="6" w:space="0" w:color="auto"/>
              <w:right w:val="single" w:sz="6" w:space="0" w:color="auto"/>
            </w:tcBorders>
          </w:tcPr>
          <w:p w:rsidR="00455619" w:rsidRDefault="004438FA">
            <w:pPr>
              <w:widowControl w:val="0"/>
              <w:spacing w:before="20" w:line="360" w:lineRule="auto"/>
              <w:rPr>
                <w:noProof/>
                <w:snapToGrid w:val="0"/>
                <w:sz w:val="24"/>
              </w:rPr>
            </w:pPr>
            <w:r>
              <w:rPr>
                <w:noProof/>
                <w:snapToGrid w:val="0"/>
                <w:sz w:val="24"/>
              </w:rPr>
              <w:t>49,1</w:t>
            </w:r>
          </w:p>
        </w:tc>
      </w:tr>
      <w:tr w:rsidR="00455619">
        <w:trPr>
          <w:trHeight w:val="845"/>
        </w:trPr>
        <w:tc>
          <w:tcPr>
            <w:tcW w:w="4253" w:type="dxa"/>
            <w:tcBorders>
              <w:top w:val="single" w:sz="6" w:space="0" w:color="auto"/>
              <w:left w:val="single" w:sz="6" w:space="0" w:color="auto"/>
              <w:bottom w:val="single" w:sz="6" w:space="0" w:color="auto"/>
              <w:right w:val="single" w:sz="6" w:space="0" w:color="auto"/>
            </w:tcBorders>
          </w:tcPr>
          <w:p w:rsidR="00455619" w:rsidRDefault="004438FA">
            <w:pPr>
              <w:widowControl w:val="0"/>
              <w:spacing w:before="40" w:line="360" w:lineRule="auto"/>
              <w:rPr>
                <w:snapToGrid w:val="0"/>
                <w:sz w:val="24"/>
              </w:rPr>
            </w:pPr>
            <w:r>
              <w:rPr>
                <w:snapToGrid w:val="0"/>
                <w:sz w:val="24"/>
              </w:rPr>
              <w:t>Основной капитал (основные средства за вычетом износа), тыс.крб.</w:t>
            </w:r>
          </w:p>
        </w:tc>
        <w:tc>
          <w:tcPr>
            <w:tcW w:w="1984" w:type="dxa"/>
            <w:tcBorders>
              <w:top w:val="single" w:sz="6" w:space="0" w:color="auto"/>
              <w:left w:val="single" w:sz="6" w:space="0" w:color="auto"/>
              <w:bottom w:val="single" w:sz="6" w:space="0" w:color="auto"/>
              <w:right w:val="single" w:sz="6" w:space="0" w:color="auto"/>
            </w:tcBorders>
          </w:tcPr>
          <w:p w:rsidR="00455619" w:rsidRDefault="004438FA">
            <w:pPr>
              <w:widowControl w:val="0"/>
              <w:spacing w:before="40" w:line="360" w:lineRule="auto"/>
              <w:rPr>
                <w:noProof/>
                <w:snapToGrid w:val="0"/>
                <w:sz w:val="24"/>
              </w:rPr>
            </w:pPr>
            <w:r>
              <w:rPr>
                <w:noProof/>
                <w:snapToGrid w:val="0"/>
                <w:sz w:val="24"/>
              </w:rPr>
              <w:t>31 100</w:t>
            </w:r>
          </w:p>
        </w:tc>
        <w:tc>
          <w:tcPr>
            <w:tcW w:w="3544" w:type="dxa"/>
            <w:tcBorders>
              <w:top w:val="single" w:sz="6" w:space="0" w:color="auto"/>
              <w:left w:val="single" w:sz="6" w:space="0" w:color="auto"/>
              <w:bottom w:val="single" w:sz="6" w:space="0" w:color="auto"/>
              <w:right w:val="single" w:sz="6" w:space="0" w:color="auto"/>
            </w:tcBorders>
          </w:tcPr>
          <w:p w:rsidR="00455619" w:rsidRDefault="004438FA">
            <w:pPr>
              <w:widowControl w:val="0"/>
              <w:spacing w:before="40" w:line="360" w:lineRule="auto"/>
              <w:rPr>
                <w:noProof/>
                <w:snapToGrid w:val="0"/>
                <w:sz w:val="24"/>
              </w:rPr>
            </w:pPr>
            <w:r>
              <w:rPr>
                <w:noProof/>
                <w:snapToGrid w:val="0"/>
                <w:sz w:val="24"/>
              </w:rPr>
              <w:t>29 700</w:t>
            </w:r>
          </w:p>
        </w:tc>
      </w:tr>
      <w:tr w:rsidR="00455619">
        <w:trPr>
          <w:trHeight w:val="846"/>
        </w:trPr>
        <w:tc>
          <w:tcPr>
            <w:tcW w:w="4253" w:type="dxa"/>
            <w:tcBorders>
              <w:top w:val="single" w:sz="6" w:space="0" w:color="auto"/>
              <w:left w:val="single" w:sz="6" w:space="0" w:color="auto"/>
              <w:bottom w:val="single" w:sz="6" w:space="0" w:color="auto"/>
              <w:right w:val="single" w:sz="6" w:space="0" w:color="auto"/>
            </w:tcBorders>
          </w:tcPr>
          <w:p w:rsidR="00455619" w:rsidRDefault="004438FA">
            <w:pPr>
              <w:widowControl w:val="0"/>
              <w:spacing w:before="40" w:line="360" w:lineRule="auto"/>
              <w:rPr>
                <w:snapToGrid w:val="0"/>
                <w:sz w:val="24"/>
              </w:rPr>
            </w:pPr>
            <w:r>
              <w:rPr>
                <w:snapToGrid w:val="0"/>
                <w:sz w:val="24"/>
              </w:rPr>
              <w:t>Основной капитал.</w:t>
            </w:r>
            <w:r>
              <w:rPr>
                <w:noProof/>
                <w:snapToGrid w:val="0"/>
                <w:sz w:val="24"/>
              </w:rPr>
              <w:t xml:space="preserve"> %</w:t>
            </w:r>
            <w:r>
              <w:rPr>
                <w:snapToGrid w:val="0"/>
                <w:sz w:val="24"/>
              </w:rPr>
              <w:t xml:space="preserve"> к валюте баланса</w:t>
            </w:r>
          </w:p>
        </w:tc>
        <w:tc>
          <w:tcPr>
            <w:tcW w:w="1984" w:type="dxa"/>
            <w:tcBorders>
              <w:top w:val="single" w:sz="6" w:space="0" w:color="auto"/>
              <w:left w:val="nil"/>
              <w:bottom w:val="single" w:sz="6" w:space="0" w:color="auto"/>
              <w:right w:val="single" w:sz="6" w:space="0" w:color="auto"/>
            </w:tcBorders>
          </w:tcPr>
          <w:p w:rsidR="00455619" w:rsidRDefault="004438FA">
            <w:pPr>
              <w:widowControl w:val="0"/>
              <w:spacing w:before="40" w:line="360" w:lineRule="auto"/>
              <w:rPr>
                <w:noProof/>
                <w:snapToGrid w:val="0"/>
                <w:sz w:val="24"/>
              </w:rPr>
            </w:pPr>
            <w:r>
              <w:rPr>
                <w:noProof/>
                <w:snapToGrid w:val="0"/>
                <w:sz w:val="24"/>
              </w:rPr>
              <w:t>41,6</w:t>
            </w:r>
          </w:p>
        </w:tc>
        <w:tc>
          <w:tcPr>
            <w:tcW w:w="3544" w:type="dxa"/>
            <w:tcBorders>
              <w:top w:val="single" w:sz="6" w:space="0" w:color="auto"/>
              <w:left w:val="single" w:sz="6" w:space="0" w:color="auto"/>
              <w:bottom w:val="single" w:sz="6" w:space="0" w:color="auto"/>
              <w:right w:val="single" w:sz="6" w:space="0" w:color="auto"/>
            </w:tcBorders>
          </w:tcPr>
          <w:p w:rsidR="00455619" w:rsidRDefault="004438FA">
            <w:pPr>
              <w:widowControl w:val="0"/>
              <w:spacing w:before="40" w:line="360" w:lineRule="auto"/>
              <w:rPr>
                <w:noProof/>
                <w:snapToGrid w:val="0"/>
                <w:sz w:val="24"/>
              </w:rPr>
            </w:pPr>
            <w:r>
              <w:rPr>
                <w:noProof/>
                <w:snapToGrid w:val="0"/>
                <w:sz w:val="24"/>
              </w:rPr>
              <w:t>39,1</w:t>
            </w:r>
          </w:p>
        </w:tc>
      </w:tr>
    </w:tbl>
    <w:p w:rsidR="00455619" w:rsidRDefault="004438FA">
      <w:pPr>
        <w:widowControl w:val="0"/>
        <w:spacing w:before="60" w:line="360" w:lineRule="auto"/>
        <w:ind w:left="140" w:firstLine="140"/>
        <w:jc w:val="both"/>
        <w:rPr>
          <w:i/>
          <w:snapToGrid w:val="0"/>
          <w:sz w:val="24"/>
        </w:rPr>
      </w:pPr>
      <w:r>
        <w:rPr>
          <w:snapToGrid w:val="0"/>
          <w:sz w:val="24"/>
        </w:rPr>
        <w:t>Необходимо учитывать, что при превышении про</w:t>
      </w:r>
      <w:r>
        <w:rPr>
          <w:snapToGrid w:val="0"/>
          <w:sz w:val="24"/>
        </w:rPr>
        <w:softHyphen/>
        <w:t>центов за банковский кредит средней прибыли на</w:t>
      </w:r>
      <w:r>
        <w:rPr>
          <w:noProof/>
          <w:snapToGrid w:val="0"/>
          <w:sz w:val="24"/>
        </w:rPr>
        <w:t xml:space="preserve"> 1 </w:t>
      </w:r>
      <w:r>
        <w:rPr>
          <w:snapToGrid w:val="0"/>
          <w:sz w:val="24"/>
        </w:rPr>
        <w:t>крб. текущих активов, предприятию выгоднее нара</w:t>
      </w:r>
      <w:r>
        <w:rPr>
          <w:snapToGrid w:val="0"/>
          <w:sz w:val="24"/>
        </w:rPr>
        <w:softHyphen/>
        <w:t>щивать собственный капитал. Поэтому рассчитыва</w:t>
      </w:r>
      <w:r>
        <w:rPr>
          <w:snapToGrid w:val="0"/>
          <w:sz w:val="24"/>
        </w:rPr>
        <w:softHyphen/>
        <w:t>ют отношение собственного капитала к привлечен</w:t>
      </w:r>
      <w:r>
        <w:rPr>
          <w:snapToGrid w:val="0"/>
          <w:sz w:val="24"/>
        </w:rPr>
        <w:softHyphen/>
        <w:t xml:space="preserve">ному, которое называется </w:t>
      </w:r>
      <w:r>
        <w:rPr>
          <w:i/>
          <w:snapToGrid w:val="0"/>
          <w:sz w:val="24"/>
        </w:rPr>
        <w:t>коэффициентом финан</w:t>
      </w:r>
      <w:r>
        <w:rPr>
          <w:i/>
          <w:snapToGrid w:val="0"/>
          <w:sz w:val="24"/>
        </w:rPr>
        <w:softHyphen/>
        <w:t>сирования.</w:t>
      </w:r>
    </w:p>
    <w:p w:rsidR="00455619" w:rsidRDefault="004438FA">
      <w:pPr>
        <w:widowControl w:val="0"/>
        <w:spacing w:line="360" w:lineRule="auto"/>
        <w:ind w:left="140" w:firstLine="140"/>
        <w:jc w:val="both"/>
        <w:rPr>
          <w:noProof/>
          <w:snapToGrid w:val="0"/>
          <w:sz w:val="24"/>
        </w:rPr>
      </w:pPr>
      <w:r>
        <w:rPr>
          <w:snapToGrid w:val="0"/>
          <w:sz w:val="24"/>
        </w:rPr>
        <w:t>Чем выше этот коэффициент, тем для банков и кредиторов надежнее финансирование. В нашем примере на начало года он был равен</w:t>
      </w:r>
      <w:r>
        <w:rPr>
          <w:noProof/>
          <w:snapToGrid w:val="0"/>
          <w:sz w:val="24"/>
        </w:rPr>
        <w:t xml:space="preserve"> 10,41 [(37800 +80): (1700+ 1940)</w:t>
      </w:r>
      <w:r>
        <w:rPr>
          <w:snapToGrid w:val="0"/>
          <w:sz w:val="24"/>
          <w:lang w:val="en-US"/>
        </w:rPr>
        <w:t>]</w:t>
      </w:r>
      <w:r>
        <w:rPr>
          <w:noProof/>
          <w:snapToGrid w:val="0"/>
          <w:sz w:val="24"/>
        </w:rPr>
        <w:t>,</w:t>
      </w:r>
      <w:r>
        <w:rPr>
          <w:snapToGrid w:val="0"/>
          <w:sz w:val="24"/>
        </w:rPr>
        <w:t xml:space="preserve"> на конец года</w:t>
      </w:r>
      <w:r>
        <w:rPr>
          <w:noProof/>
          <w:snapToGrid w:val="0"/>
          <w:sz w:val="24"/>
        </w:rPr>
        <w:t xml:space="preserve"> — 15,03 [(35600 + 10) : (940 + 1430)].</w:t>
      </w:r>
    </w:p>
    <w:p w:rsidR="00455619" w:rsidRDefault="004438FA">
      <w:pPr>
        <w:widowControl w:val="0"/>
        <w:spacing w:line="360" w:lineRule="auto"/>
        <w:ind w:left="100" w:right="20" w:firstLine="160"/>
        <w:jc w:val="both"/>
        <w:rPr>
          <w:snapToGrid w:val="0"/>
          <w:sz w:val="24"/>
        </w:rPr>
      </w:pPr>
      <w:r>
        <w:rPr>
          <w:snapToGrid w:val="0"/>
          <w:sz w:val="24"/>
        </w:rPr>
        <w:t>Как уже отмечалось, оптимальной структурой финансов считается формирование их за счет собственных средств только в части основного капитала (основных фондов). С этой целью рассчитывается показатель инвестирования</w:t>
      </w:r>
      <w:r>
        <w:rPr>
          <w:noProof/>
          <w:snapToGrid w:val="0"/>
          <w:sz w:val="24"/>
        </w:rPr>
        <w:t xml:space="preserve"> ( </w:t>
      </w:r>
      <w:r>
        <w:rPr>
          <w:snapToGrid w:val="0"/>
          <w:sz w:val="24"/>
        </w:rPr>
        <w:t>отношение собственных средств к основному капиталу). На начало года он составляет</w:t>
      </w:r>
      <w:r>
        <w:rPr>
          <w:noProof/>
          <w:snapToGrid w:val="0"/>
          <w:sz w:val="24"/>
        </w:rPr>
        <w:t xml:space="preserve"> 1,34 </w:t>
      </w:r>
      <w:r>
        <w:rPr>
          <w:snapToGrid w:val="0"/>
          <w:sz w:val="24"/>
          <w:lang w:val="en-US"/>
        </w:rPr>
        <w:t>[(37800</w:t>
      </w:r>
      <w:r>
        <w:rPr>
          <w:noProof/>
          <w:snapToGrid w:val="0"/>
          <w:sz w:val="24"/>
        </w:rPr>
        <w:t xml:space="preserve"> + 80) : (49500 –21300*)]</w:t>
      </w:r>
      <w:r>
        <w:rPr>
          <w:snapToGrid w:val="0"/>
          <w:sz w:val="24"/>
        </w:rPr>
        <w:t xml:space="preserve"> и на конец го</w:t>
      </w:r>
      <w:r>
        <w:rPr>
          <w:snapToGrid w:val="0"/>
          <w:sz w:val="24"/>
        </w:rPr>
        <w:softHyphen/>
        <w:t>да</w:t>
      </w:r>
      <w:r>
        <w:rPr>
          <w:noProof/>
          <w:snapToGrid w:val="0"/>
          <w:sz w:val="24"/>
        </w:rPr>
        <w:t xml:space="preserve"> — 1,44 [(35600 + 10) : (47450 - 22800*)].</w:t>
      </w:r>
      <w:r>
        <w:rPr>
          <w:snapToGrid w:val="0"/>
          <w:sz w:val="24"/>
        </w:rPr>
        <w:t xml:space="preserve"> Оп</w:t>
      </w:r>
      <w:r>
        <w:rPr>
          <w:snapToGrid w:val="0"/>
          <w:sz w:val="24"/>
        </w:rPr>
        <w:softHyphen/>
        <w:t>тимальным считается, если собственные сред</w:t>
      </w:r>
      <w:r>
        <w:rPr>
          <w:snapToGrid w:val="0"/>
          <w:sz w:val="24"/>
        </w:rPr>
        <w:softHyphen/>
        <w:t>ства покрывают весь основной капитал и часть оборотных средств. Предприятие будет жизне</w:t>
      </w:r>
      <w:r>
        <w:rPr>
          <w:snapToGrid w:val="0"/>
          <w:sz w:val="24"/>
        </w:rPr>
        <w:softHyphen/>
        <w:t>способным, если оно вовремя возвращает все заемные средства.</w:t>
      </w:r>
    </w:p>
    <w:p w:rsidR="00455619" w:rsidRDefault="004438FA">
      <w:pPr>
        <w:widowControl w:val="0"/>
        <w:spacing w:line="360" w:lineRule="auto"/>
        <w:ind w:right="60" w:firstLine="140"/>
        <w:jc w:val="both"/>
        <w:rPr>
          <w:snapToGrid w:val="0"/>
          <w:sz w:val="24"/>
        </w:rPr>
      </w:pPr>
      <w:r>
        <w:rPr>
          <w:snapToGrid w:val="0"/>
          <w:sz w:val="24"/>
        </w:rPr>
        <w:t>Способность предприятия выполнить свои обяза</w:t>
      </w:r>
      <w:r>
        <w:rPr>
          <w:snapToGrid w:val="0"/>
          <w:sz w:val="24"/>
        </w:rPr>
        <w:softHyphen/>
        <w:t>тельства аудитор определяет, анализируя структуру финансов. Из приведенных выше данных видно, что собственный капитал не только покрывает основной, но и использованный для формирования оборотных средств, что свидетельствует о нерациональной структуре финансов. Имущество с долгосрочной экс</w:t>
      </w:r>
      <w:r>
        <w:rPr>
          <w:snapToGrid w:val="0"/>
          <w:sz w:val="24"/>
        </w:rPr>
        <w:softHyphen/>
        <w:t>плуатацией должно финансироваться долгосрочным капиталом, не обязательно собственным. Рациональ</w:t>
      </w:r>
      <w:r>
        <w:rPr>
          <w:snapToGrid w:val="0"/>
          <w:sz w:val="24"/>
        </w:rPr>
        <w:softHyphen/>
        <w:t xml:space="preserve">ным считается, когда основной капитал минимум на </w:t>
      </w:r>
      <w:r>
        <w:rPr>
          <w:noProof/>
          <w:snapToGrid w:val="0"/>
          <w:sz w:val="24"/>
        </w:rPr>
        <w:t>50%</w:t>
      </w:r>
      <w:r>
        <w:rPr>
          <w:snapToGrid w:val="0"/>
          <w:sz w:val="24"/>
        </w:rPr>
        <w:t xml:space="preserve"> финансируется за счет собственного капитала и на</w:t>
      </w:r>
      <w:r>
        <w:rPr>
          <w:noProof/>
          <w:snapToGrid w:val="0"/>
          <w:sz w:val="24"/>
        </w:rPr>
        <w:t xml:space="preserve"> 50%</w:t>
      </w:r>
      <w:r>
        <w:rPr>
          <w:snapToGrid w:val="0"/>
          <w:sz w:val="24"/>
        </w:rPr>
        <w:t xml:space="preserve"> за счет долгосрочных займов. Для банков и кредиторов такое распределение капитала положи</w:t>
      </w:r>
      <w:r>
        <w:rPr>
          <w:snapToGrid w:val="0"/>
          <w:sz w:val="24"/>
        </w:rPr>
        <w:softHyphen/>
        <w:t>тельно, так как малый риск банкротства, если пред</w:t>
      </w:r>
      <w:r>
        <w:rPr>
          <w:snapToGrid w:val="0"/>
          <w:sz w:val="24"/>
        </w:rPr>
        <w:softHyphen/>
        <w:t>приятие имеет большой собственный капитал. Для предприятия это значит использование собственных финансов, которые целесообразно вложить в расши</w:t>
      </w:r>
      <w:r>
        <w:rPr>
          <w:snapToGrid w:val="0"/>
          <w:sz w:val="24"/>
        </w:rPr>
        <w:softHyphen/>
        <w:t>рение собственного производства или инвестировать в приобретение ценных бумаг, предоставить заем другим предприятиям и т.д. Отчуждение собственно</w:t>
      </w:r>
      <w:r>
        <w:rPr>
          <w:snapToGrid w:val="0"/>
          <w:sz w:val="24"/>
        </w:rPr>
        <w:softHyphen/>
        <w:t>го капитала в этом случае необходимо пополнить за</w:t>
      </w:r>
      <w:r>
        <w:rPr>
          <w:snapToGrid w:val="0"/>
          <w:sz w:val="24"/>
        </w:rPr>
        <w:softHyphen/>
        <w:t>емными средствами. Определение финансовой стратегии связано с расчетом эффективности перечис</w:t>
      </w:r>
      <w:r>
        <w:rPr>
          <w:snapToGrid w:val="0"/>
          <w:sz w:val="24"/>
        </w:rPr>
        <w:softHyphen/>
        <w:t>ленных мероприятий, который должны выполнять ау</w:t>
      </w:r>
      <w:r>
        <w:rPr>
          <w:snapToGrid w:val="0"/>
          <w:sz w:val="24"/>
        </w:rPr>
        <w:softHyphen/>
        <w:t>диторы.</w:t>
      </w:r>
    </w:p>
    <w:p w:rsidR="00455619" w:rsidRDefault="004438FA">
      <w:pPr>
        <w:widowControl w:val="0"/>
        <w:spacing w:line="360" w:lineRule="auto"/>
        <w:ind w:left="40" w:right="120" w:firstLine="140"/>
        <w:jc w:val="both"/>
        <w:rPr>
          <w:snapToGrid w:val="0"/>
          <w:sz w:val="24"/>
        </w:rPr>
      </w:pPr>
      <w:r>
        <w:rPr>
          <w:snapToGrid w:val="0"/>
          <w:sz w:val="24"/>
        </w:rPr>
        <w:t>В расчетах показателей платежеспособности, ли</w:t>
      </w:r>
      <w:r>
        <w:rPr>
          <w:snapToGrid w:val="0"/>
          <w:sz w:val="24"/>
        </w:rPr>
        <w:softHyphen/>
        <w:t xml:space="preserve">квидности оборотного капитала (средств) </w:t>
      </w:r>
      <w:r>
        <w:rPr>
          <w:i/>
          <w:snapToGrid w:val="0"/>
          <w:sz w:val="24"/>
        </w:rPr>
        <w:t>исполь</w:t>
      </w:r>
      <w:r>
        <w:rPr>
          <w:i/>
          <w:snapToGrid w:val="0"/>
          <w:sz w:val="24"/>
        </w:rPr>
        <w:softHyphen/>
        <w:t>зуется</w:t>
      </w:r>
      <w:r>
        <w:rPr>
          <w:snapToGrid w:val="0"/>
          <w:sz w:val="24"/>
        </w:rPr>
        <w:t xml:space="preserve"> дебиторская задолженность и запасы. В зависимости от того, насколько быстро они превра</w:t>
      </w:r>
      <w:r>
        <w:rPr>
          <w:snapToGrid w:val="0"/>
          <w:sz w:val="24"/>
        </w:rPr>
        <w:softHyphen/>
        <w:t>щаются в наличные деньги, определяются финансо</w:t>
      </w:r>
      <w:r>
        <w:rPr>
          <w:snapToGrid w:val="0"/>
          <w:sz w:val="24"/>
        </w:rPr>
        <w:softHyphen/>
        <w:t>вое состояние предприятия, его платежеспособ</w:t>
      </w:r>
      <w:r>
        <w:rPr>
          <w:snapToGrid w:val="0"/>
          <w:sz w:val="24"/>
        </w:rPr>
        <w:softHyphen/>
        <w:t>ность. С этой целью определяют оборотность сче</w:t>
      </w:r>
      <w:r>
        <w:rPr>
          <w:snapToGrid w:val="0"/>
          <w:sz w:val="24"/>
        </w:rPr>
        <w:softHyphen/>
        <w:t>тов дебиторов, которую рассчитывают как отноше</w:t>
      </w:r>
      <w:r>
        <w:rPr>
          <w:snapToGrid w:val="0"/>
          <w:sz w:val="24"/>
        </w:rPr>
        <w:softHyphen/>
        <w:t>ние выручки от реализации к сумме задолженности. Так, за отчетный год счета дебиторов были в обо</w:t>
      </w:r>
      <w:r>
        <w:rPr>
          <w:snapToGrid w:val="0"/>
          <w:sz w:val="24"/>
        </w:rPr>
        <w:softHyphen/>
        <w:t>роте</w:t>
      </w:r>
      <w:r>
        <w:rPr>
          <w:noProof/>
          <w:snapToGrid w:val="0"/>
          <w:sz w:val="24"/>
        </w:rPr>
        <w:t xml:space="preserve"> 7,5</w:t>
      </w:r>
      <w:r>
        <w:rPr>
          <w:snapToGrid w:val="0"/>
          <w:sz w:val="24"/>
        </w:rPr>
        <w:t xml:space="preserve"> раза. Чем выше этот показатель, тем быс</w:t>
      </w:r>
      <w:r>
        <w:rPr>
          <w:snapToGrid w:val="0"/>
          <w:sz w:val="24"/>
        </w:rPr>
        <w:softHyphen/>
        <w:t>трее дебиторская задолженность превращается в наличные деньги.</w:t>
      </w:r>
    </w:p>
    <w:p w:rsidR="00455619" w:rsidRDefault="004438FA">
      <w:pPr>
        <w:widowControl w:val="0"/>
        <w:spacing w:line="360" w:lineRule="auto"/>
        <w:ind w:firstLine="140"/>
        <w:jc w:val="both"/>
        <w:rPr>
          <w:snapToGrid w:val="0"/>
          <w:sz w:val="24"/>
        </w:rPr>
      </w:pPr>
      <w:r>
        <w:rPr>
          <w:snapToGrid w:val="0"/>
          <w:sz w:val="24"/>
        </w:rPr>
        <w:t>Аудитор должен особенно тщательно исследовать организацию расчетов с покупателями, так как от этого зависят объем реализации продукции, состо</w:t>
      </w:r>
      <w:r>
        <w:rPr>
          <w:snapToGrid w:val="0"/>
          <w:sz w:val="24"/>
        </w:rPr>
        <w:softHyphen/>
        <w:t>яние дебиторской задолженности, наличные день</w:t>
      </w:r>
      <w:r>
        <w:rPr>
          <w:snapToGrid w:val="0"/>
          <w:sz w:val="24"/>
        </w:rPr>
        <w:softHyphen/>
        <w:t>ги.</w:t>
      </w:r>
    </w:p>
    <w:p w:rsidR="00455619" w:rsidRDefault="004438FA">
      <w:pPr>
        <w:widowControl w:val="0"/>
        <w:spacing w:line="360" w:lineRule="auto"/>
        <w:ind w:firstLine="120"/>
        <w:jc w:val="both"/>
        <w:rPr>
          <w:snapToGrid w:val="0"/>
          <w:sz w:val="24"/>
        </w:rPr>
      </w:pPr>
      <w:r>
        <w:rPr>
          <w:snapToGrid w:val="0"/>
          <w:sz w:val="24"/>
        </w:rPr>
        <w:t>Существуют определенные принципы взаимоот</w:t>
      </w:r>
      <w:r>
        <w:rPr>
          <w:snapToGrid w:val="0"/>
          <w:sz w:val="24"/>
        </w:rPr>
        <w:softHyphen/>
        <w:t>ношений с клиентами (покупателями и поставщи</w:t>
      </w:r>
      <w:r>
        <w:rPr>
          <w:snapToGrid w:val="0"/>
          <w:sz w:val="24"/>
        </w:rPr>
        <w:softHyphen/>
        <w:t>ками), которые можно изложить следующим об</w:t>
      </w:r>
      <w:r>
        <w:rPr>
          <w:snapToGrid w:val="0"/>
          <w:sz w:val="24"/>
        </w:rPr>
        <w:softHyphen/>
        <w:t>разом: продай за наличные деньги, купи в кредит; кредитуй покупателя на меньший срок, чем полу</w:t>
      </w:r>
      <w:r>
        <w:rPr>
          <w:snapToGrid w:val="0"/>
          <w:sz w:val="24"/>
        </w:rPr>
        <w:softHyphen/>
        <w:t>чаешь кредит у поставщика, при соглашении оп</w:t>
      </w:r>
      <w:r>
        <w:rPr>
          <w:snapToGrid w:val="0"/>
          <w:sz w:val="24"/>
        </w:rPr>
        <w:softHyphen/>
        <w:t>ределяй и проверяй платежеспособность заклю</w:t>
      </w:r>
      <w:r>
        <w:rPr>
          <w:snapToGrid w:val="0"/>
          <w:sz w:val="24"/>
        </w:rPr>
        <w:softHyphen/>
        <w:t>ченного договора.</w:t>
      </w:r>
    </w:p>
    <w:p w:rsidR="00455619" w:rsidRDefault="004438FA">
      <w:pPr>
        <w:widowControl w:val="0"/>
        <w:spacing w:line="360" w:lineRule="auto"/>
        <w:ind w:firstLine="140"/>
        <w:jc w:val="both"/>
        <w:rPr>
          <w:snapToGrid w:val="0"/>
          <w:sz w:val="24"/>
        </w:rPr>
      </w:pPr>
      <w:r>
        <w:rPr>
          <w:snapToGrid w:val="0"/>
          <w:sz w:val="24"/>
        </w:rPr>
        <w:t>Пополнение наличных денег у предприятия за</w:t>
      </w:r>
      <w:r>
        <w:rPr>
          <w:snapToGrid w:val="0"/>
          <w:sz w:val="24"/>
        </w:rPr>
        <w:softHyphen/>
        <w:t>висит от оборота запасов товарно-материальных ценностей, который рассчитывается как отноше</w:t>
      </w:r>
      <w:r>
        <w:rPr>
          <w:snapToGrid w:val="0"/>
          <w:sz w:val="24"/>
        </w:rPr>
        <w:softHyphen/>
        <w:t>ние себестоимости реализованной продукции к среднегодовым запасам. Чем выше показатель оборота, тем быстрее запасы превращаются в на</w:t>
      </w:r>
      <w:r>
        <w:rPr>
          <w:snapToGrid w:val="0"/>
          <w:sz w:val="24"/>
        </w:rPr>
        <w:softHyphen/>
        <w:t>личные деньги. Аудитор такой расчет должен про</w:t>
      </w:r>
      <w:r>
        <w:rPr>
          <w:snapToGrid w:val="0"/>
          <w:sz w:val="24"/>
        </w:rPr>
        <w:softHyphen/>
        <w:t>изводить в динамике за несколько отчетных пери</w:t>
      </w:r>
      <w:r>
        <w:rPr>
          <w:snapToGrid w:val="0"/>
          <w:sz w:val="24"/>
        </w:rPr>
        <w:softHyphen/>
        <w:t>одов.</w:t>
      </w:r>
    </w:p>
    <w:p w:rsidR="00455619" w:rsidRDefault="004438FA">
      <w:pPr>
        <w:widowControl w:val="0"/>
        <w:spacing w:line="360" w:lineRule="auto"/>
        <w:ind w:firstLine="140"/>
        <w:jc w:val="both"/>
        <w:rPr>
          <w:snapToGrid w:val="0"/>
          <w:sz w:val="24"/>
        </w:rPr>
      </w:pPr>
      <w:r>
        <w:rPr>
          <w:snapToGrid w:val="0"/>
          <w:sz w:val="24"/>
        </w:rPr>
        <w:t>С целью нормального осуществления производства и сбыта продукции запасы должны быть оптимальны</w:t>
      </w:r>
      <w:r>
        <w:rPr>
          <w:snapToGrid w:val="0"/>
          <w:sz w:val="24"/>
        </w:rPr>
        <w:softHyphen/>
        <w:t>ми. Наличие меньших по размеру, но более мобиль</w:t>
      </w:r>
      <w:r>
        <w:rPr>
          <w:snapToGrid w:val="0"/>
          <w:sz w:val="24"/>
        </w:rPr>
        <w:softHyphen/>
        <w:t>ных запасов значит, что меньшая сумма наличных средств предприятия находится в запасах. Наличие больших запасов свидетельствует о снижении актив</w:t>
      </w:r>
      <w:r>
        <w:rPr>
          <w:snapToGrid w:val="0"/>
          <w:sz w:val="24"/>
        </w:rPr>
        <w:softHyphen/>
        <w:t>ности предприятия относительно производства и ре</w:t>
      </w:r>
      <w:r>
        <w:rPr>
          <w:snapToGrid w:val="0"/>
          <w:sz w:val="24"/>
        </w:rPr>
        <w:softHyphen/>
        <w:t>ализации продукции.</w:t>
      </w:r>
    </w:p>
    <w:p w:rsidR="00455619" w:rsidRDefault="004438FA">
      <w:pPr>
        <w:widowControl w:val="0"/>
        <w:spacing w:line="360" w:lineRule="auto"/>
        <w:ind w:firstLine="120"/>
        <w:jc w:val="both"/>
        <w:rPr>
          <w:i/>
          <w:snapToGrid w:val="0"/>
          <w:sz w:val="24"/>
        </w:rPr>
      </w:pPr>
      <w:r>
        <w:rPr>
          <w:snapToGrid w:val="0"/>
          <w:sz w:val="24"/>
        </w:rPr>
        <w:t xml:space="preserve">Таким образом, </w:t>
      </w:r>
      <w:r>
        <w:rPr>
          <w:i/>
          <w:snapToGrid w:val="0"/>
          <w:sz w:val="24"/>
        </w:rPr>
        <w:t>аудитор при проверке финансо</w:t>
      </w:r>
      <w:r>
        <w:rPr>
          <w:i/>
          <w:snapToGrid w:val="0"/>
          <w:sz w:val="24"/>
        </w:rPr>
        <w:softHyphen/>
        <w:t>вого состояния предприятия исследует не только фактическую стабильность, платежеспособность и ликвидность предприятия, но и перспективу повы</w:t>
      </w:r>
      <w:r>
        <w:rPr>
          <w:i/>
          <w:snapToGrid w:val="0"/>
          <w:sz w:val="24"/>
        </w:rPr>
        <w:softHyphen/>
        <w:t>шения деловой активности и эффективности хозяйствования.</w:t>
      </w:r>
      <w:bookmarkStart w:id="209" w:name="_GoBack"/>
      <w:bookmarkEnd w:id="209"/>
    </w:p>
    <w:sectPr w:rsidR="00455619">
      <w:pgSz w:w="11906" w:h="16838"/>
      <w:pgMar w:top="851"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38FA"/>
    <w:rsid w:val="00275ED1"/>
    <w:rsid w:val="004438FA"/>
    <w:rsid w:val="00455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8E51AB-BE55-4A79-8583-BC4296777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54;&#1048;&#1044;&#1054;&#1050;~1\Normal.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2300</Words>
  <Characters>13113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АУДИТ ФИНАНСОВОГО СОСТОЯНИЯ ПРЕДПРИЯТИЯ</vt:lpstr>
    </vt:vector>
  </TitlesOfParts>
  <Company>Кузьмич и К</Company>
  <LinksUpToDate>false</LinksUpToDate>
  <CharactersWithSpaces>15383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АУДИТ ФИНАНСОВОГО СОСТОЯНИЯ ПРЕДПРИЯТИЯ</dc:title>
  <dc:subject/>
  <dc:creator>Поликарповы и Козырь</dc:creator>
  <cp:keywords/>
  <cp:lastModifiedBy>Irina</cp:lastModifiedBy>
  <cp:revision>2</cp:revision>
  <dcterms:created xsi:type="dcterms:W3CDTF">2014-08-03T19:17:00Z</dcterms:created>
  <dcterms:modified xsi:type="dcterms:W3CDTF">2014-08-03T19:17:00Z</dcterms:modified>
</cp:coreProperties>
</file>