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65" w:rsidRPr="00F316F0" w:rsidRDefault="00F1781A" w:rsidP="00F316F0">
      <w:pPr>
        <w:pStyle w:val="ConsPlusNormal"/>
        <w:widowControl/>
        <w:spacing w:line="36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6F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b/>
          <w:bCs/>
          <w:sz w:val="28"/>
          <w:szCs w:val="28"/>
        </w:rPr>
        <w:fldChar w:fldCharType="begin"/>
      </w:r>
      <w:r w:rsidRPr="00F316F0">
        <w:rPr>
          <w:b/>
          <w:bCs/>
          <w:sz w:val="28"/>
          <w:szCs w:val="28"/>
        </w:rPr>
        <w:instrText xml:space="preserve"> TOC  \* MERGEFORMAT </w:instrText>
      </w:r>
      <w:r w:rsidRPr="00F316F0">
        <w:rPr>
          <w:b/>
          <w:bCs/>
          <w:sz w:val="28"/>
          <w:szCs w:val="28"/>
        </w:rPr>
        <w:fldChar w:fldCharType="separate"/>
      </w:r>
      <w:r w:rsidRPr="00F316F0">
        <w:rPr>
          <w:noProof/>
          <w:sz w:val="28"/>
          <w:szCs w:val="28"/>
        </w:rPr>
        <w:t>ВВЕДЕНИЕ</w:t>
      </w: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noProof/>
          <w:sz w:val="28"/>
          <w:szCs w:val="28"/>
        </w:rPr>
        <w:t>1. ТЕОРЕТИЧЕСКИЕ ОСНОВЫ АУДИТА КАССОВЫХ ОПЕРАЦИЙ</w:t>
      </w: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noProof/>
          <w:sz w:val="28"/>
          <w:szCs w:val="28"/>
        </w:rPr>
        <w:t>1.1. Ревизия кассы и контроль за соблюдением кассовой дисциплины</w:t>
      </w: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noProof/>
          <w:sz w:val="28"/>
          <w:szCs w:val="28"/>
        </w:rPr>
        <w:t>1.2. Проведение аудита кассовых операций</w:t>
      </w: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noProof/>
          <w:sz w:val="28"/>
          <w:szCs w:val="28"/>
        </w:rPr>
        <w:t>2. ПРОВЕДЕНИЕ АУДИТА КАССОВЫХ ОПЕРАЦИЙ В ООО «МАГНОЛИЯ»</w:t>
      </w:r>
      <w:r w:rsidR="00F316F0" w:rsidRPr="00F316F0">
        <w:rPr>
          <w:noProof/>
          <w:sz w:val="28"/>
          <w:szCs w:val="28"/>
        </w:rPr>
        <w:t xml:space="preserve"> </w:t>
      </w: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noProof/>
          <w:sz w:val="28"/>
          <w:szCs w:val="28"/>
        </w:rPr>
        <w:t>2.1. Планирование аудиторской проверки в ООО «Магнолия»</w:t>
      </w:r>
      <w:r w:rsidR="00F316F0" w:rsidRPr="00F316F0">
        <w:rPr>
          <w:noProof/>
          <w:sz w:val="28"/>
          <w:szCs w:val="28"/>
        </w:rPr>
        <w:t xml:space="preserve"> </w:t>
      </w: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noProof/>
          <w:sz w:val="28"/>
          <w:szCs w:val="28"/>
        </w:rPr>
        <w:t>2.2.  Проведение аудита кассовый операций в ООО «Магнолия»</w:t>
      </w:r>
      <w:r w:rsidR="00F316F0" w:rsidRPr="00F316F0">
        <w:rPr>
          <w:noProof/>
          <w:sz w:val="28"/>
          <w:szCs w:val="28"/>
        </w:rPr>
        <w:t xml:space="preserve"> </w:t>
      </w: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noProof/>
          <w:sz w:val="28"/>
          <w:szCs w:val="28"/>
        </w:rPr>
        <w:t>ЗАКЛЮЧЕНИЕ</w:t>
      </w: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noProof/>
          <w:sz w:val="28"/>
          <w:szCs w:val="28"/>
        </w:rPr>
        <w:t>СПИСОК ЛИТЕРАТУРЫ</w:t>
      </w:r>
    </w:p>
    <w:p w:rsidR="00EF33E7" w:rsidRPr="00F316F0" w:rsidRDefault="00EF33E7" w:rsidP="00F316F0">
      <w:pPr>
        <w:pStyle w:val="23"/>
        <w:tabs>
          <w:tab w:val="right" w:leader="dot" w:pos="9345"/>
        </w:tabs>
        <w:spacing w:line="360" w:lineRule="auto"/>
        <w:ind w:left="0" w:firstLine="6"/>
        <w:rPr>
          <w:noProof/>
          <w:sz w:val="28"/>
          <w:szCs w:val="28"/>
        </w:rPr>
      </w:pPr>
      <w:r w:rsidRPr="00F316F0">
        <w:rPr>
          <w:noProof/>
          <w:sz w:val="28"/>
          <w:szCs w:val="28"/>
        </w:rPr>
        <w:t>ПРИЛОЖЕНИЯ</w:t>
      </w:r>
    </w:p>
    <w:p w:rsidR="00BD7165" w:rsidRPr="00F316F0" w:rsidRDefault="00EF33E7" w:rsidP="00F316F0">
      <w:pPr>
        <w:pStyle w:val="ConsPlusNormal"/>
        <w:widowControl/>
        <w:spacing w:line="36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  <w:r w:rsidRPr="00F316F0">
        <w:rPr>
          <w:b/>
          <w:bCs/>
          <w:sz w:val="28"/>
          <w:szCs w:val="28"/>
        </w:rPr>
        <w:fldChar w:fldCharType="end"/>
      </w:r>
      <w:bookmarkStart w:id="0" w:name="_Toc199264514"/>
      <w:r w:rsidR="00F316F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D7165" w:rsidRPr="00F316F0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F1781A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Актуальность данной темы заключается в том, что </w:t>
      </w:r>
      <w:r w:rsidR="00BD7165" w:rsidRPr="00F316F0">
        <w:rPr>
          <w:rFonts w:ascii="Times New Roman" w:hAnsi="Times New Roman" w:cs="Times New Roman"/>
          <w:sz w:val="28"/>
          <w:szCs w:val="28"/>
        </w:rPr>
        <w:t>аудит кассовых операций является установление соответствия применяемой в организации методики бухгалтерского учета, действующей в проверяемом периоде, нормативным документам для того, чтобы сформировать мнение о достоверности бухгалтерской (финансовой) отчетности во всех существенных аспектах. В работе рассматриваются задачи аудита кассовых операций, этапы его проведения и соответствующие нормативные документы.</w:t>
      </w:r>
    </w:p>
    <w:p w:rsidR="008E7A82" w:rsidRPr="00F316F0" w:rsidRDefault="008E7A82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Все предприятия, осуществляя производственную и хозяйственную деятельность, вступают во взаимоотношения с другими предприятиями, организациями, учреждениями, работниками предприятия и отдельными лицами. Эти взаимоотношения основаны на различных денежных расчетах в процессе заготовления, производства и реализации продукции, работ или услуг. Все расчеты по выполнению обязательств и предъявлению требований осуществляются через учреждения банков. Расчеты наличными деньгами между предприятиями носят ограниченный характер и строго регламентированный.</w:t>
      </w:r>
    </w:p>
    <w:p w:rsidR="008E7A82" w:rsidRPr="00F316F0" w:rsidRDefault="008E7A82" w:rsidP="00F316F0">
      <w:pPr>
        <w:pStyle w:val="ac"/>
        <w:widowControl/>
        <w:autoSpaceDE/>
        <w:autoSpaceDN/>
        <w:ind w:firstLine="709"/>
        <w:rPr>
          <w:noProof w:val="0"/>
          <w:lang w:eastAsia="en-US"/>
        </w:rPr>
      </w:pPr>
      <w:r w:rsidRPr="00F316F0">
        <w:rPr>
          <w:noProof w:val="0"/>
          <w:lang w:eastAsia="en-US"/>
        </w:rPr>
        <w:t>Предприятия в условиях рыночных отношений имеют хозяйственные связи с другими предприятиями. Четкая организация расчетов способствует ускорению оборачиваемости оборотных средств, своевременному поступлению денежных средств, а следовательно эффективной работе предприятия.</w:t>
      </w:r>
    </w:p>
    <w:p w:rsidR="00B74393" w:rsidRPr="00F316F0" w:rsidRDefault="00B74393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Понятие кассы включает в себя наличные деньги, имеющиеся у предприятия, а также специально оборудованное помещение для приема, хранения и выдачи денег и других средств, хранящихся в кассе.</w:t>
      </w:r>
    </w:p>
    <w:p w:rsidR="00B74393" w:rsidRPr="00F316F0" w:rsidRDefault="00B74393" w:rsidP="00F316F0">
      <w:pPr>
        <w:pStyle w:val="21"/>
        <w:spacing w:after="0"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F316F0">
        <w:rPr>
          <w:sz w:val="28"/>
          <w:szCs w:val="28"/>
          <w:lang w:eastAsia="en-US"/>
        </w:rPr>
        <w:t xml:space="preserve"> Предприятие обязано обеспечивать сохранность денег как в помещении кассы, так и при транспортировке. Если по вине руководителя предприятия не были созданы необходимые условия безопасности, то ответственность лежит на руководителе. </w:t>
      </w:r>
    </w:p>
    <w:p w:rsidR="0057378F" w:rsidRPr="00F316F0" w:rsidRDefault="0057378F" w:rsidP="00F316F0">
      <w:pPr>
        <w:pStyle w:val="ac"/>
        <w:widowControl/>
        <w:autoSpaceDE/>
        <w:autoSpaceDN/>
        <w:ind w:firstLine="709"/>
        <w:rPr>
          <w:noProof w:val="0"/>
          <w:lang w:eastAsia="en-US"/>
        </w:rPr>
      </w:pPr>
      <w:r w:rsidRPr="00F316F0">
        <w:rPr>
          <w:noProof w:val="0"/>
          <w:lang w:eastAsia="en-US"/>
        </w:rPr>
        <w:t>Целью данной работы является изучение аудита кассовых операций.</w:t>
      </w:r>
    </w:p>
    <w:p w:rsidR="0057378F" w:rsidRPr="00F316F0" w:rsidRDefault="0057378F" w:rsidP="00F316F0">
      <w:pPr>
        <w:pStyle w:val="ac"/>
        <w:widowControl/>
        <w:autoSpaceDE/>
        <w:autoSpaceDN/>
        <w:ind w:firstLine="709"/>
        <w:rPr>
          <w:noProof w:val="0"/>
          <w:lang w:eastAsia="en-US"/>
        </w:rPr>
      </w:pPr>
      <w:r w:rsidRPr="00F316F0">
        <w:rPr>
          <w:noProof w:val="0"/>
          <w:lang w:eastAsia="en-US"/>
        </w:rPr>
        <w:t>Для достижения поставленной цели решаются следующие задачи:</w:t>
      </w:r>
    </w:p>
    <w:p w:rsidR="0057378F" w:rsidRPr="00F316F0" w:rsidRDefault="0057378F" w:rsidP="00F316F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" w:name="_Toc199264515"/>
      <w:r w:rsidRPr="00F316F0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- изучение </w:t>
      </w:r>
      <w:r w:rsidRPr="00F316F0">
        <w:rPr>
          <w:rFonts w:ascii="Times New Roman" w:hAnsi="Times New Roman" w:cs="Times New Roman"/>
          <w:b w:val="0"/>
          <w:bCs w:val="0"/>
          <w:i w:val="0"/>
          <w:iCs w:val="0"/>
        </w:rPr>
        <w:t>ревизии кассы и контроля за соблюдением кассовой дисциплины;</w:t>
      </w:r>
      <w:bookmarkEnd w:id="1"/>
    </w:p>
    <w:p w:rsidR="0057378F" w:rsidRPr="00F316F0" w:rsidRDefault="0057378F" w:rsidP="00F316F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" w:name="_Toc199264516"/>
      <w:r w:rsidRPr="00F316F0">
        <w:rPr>
          <w:rFonts w:ascii="Times New Roman" w:hAnsi="Times New Roman" w:cs="Times New Roman"/>
          <w:b w:val="0"/>
          <w:bCs w:val="0"/>
          <w:i w:val="0"/>
          <w:iCs w:val="0"/>
        </w:rPr>
        <w:t>- рассмотрение этапов проведения аудита кассовых операций.</w:t>
      </w:r>
      <w:bookmarkEnd w:id="2"/>
    </w:p>
    <w:p w:rsidR="0057378F" w:rsidRPr="00F316F0" w:rsidRDefault="0057378F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Предметом данной работы является аудит кассовых операций.</w:t>
      </w:r>
    </w:p>
    <w:p w:rsidR="0057378F" w:rsidRPr="00F316F0" w:rsidRDefault="0057378F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Объектом исследования выступает ООО «Магнолия».</w:t>
      </w:r>
    </w:p>
    <w:p w:rsidR="00EF33E7" w:rsidRPr="00F316F0" w:rsidRDefault="00EF33E7" w:rsidP="00F316F0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Источниками  написания  работы  служили  учебные пособия Рапопорта М.М., Сорокиной Е.М., Терехова А.А. и других авторов.</w:t>
      </w:r>
    </w:p>
    <w:p w:rsidR="00BD7165" w:rsidRPr="00F316F0" w:rsidRDefault="00BD7165" w:rsidP="00F316F0">
      <w:pPr>
        <w:pStyle w:val="2"/>
        <w:keepNext w:val="0"/>
        <w:pageBreakBefore/>
        <w:spacing w:before="0" w:after="0" w:line="360" w:lineRule="auto"/>
        <w:ind w:hanging="24"/>
        <w:jc w:val="center"/>
        <w:rPr>
          <w:rFonts w:ascii="Times New Roman" w:hAnsi="Times New Roman" w:cs="Times New Roman"/>
          <w:i w:val="0"/>
          <w:iCs w:val="0"/>
        </w:rPr>
      </w:pPr>
      <w:bookmarkStart w:id="3" w:name="_Toc199264517"/>
      <w:r w:rsidRPr="00F316F0">
        <w:rPr>
          <w:rFonts w:ascii="Times New Roman" w:hAnsi="Times New Roman" w:cs="Times New Roman"/>
          <w:i w:val="0"/>
          <w:iCs w:val="0"/>
        </w:rPr>
        <w:t xml:space="preserve">1. </w:t>
      </w:r>
      <w:r w:rsidR="00F1781A" w:rsidRPr="00F316F0">
        <w:rPr>
          <w:rFonts w:ascii="Times New Roman" w:hAnsi="Times New Roman" w:cs="Times New Roman"/>
          <w:i w:val="0"/>
          <w:iCs w:val="0"/>
        </w:rPr>
        <w:t>ТЕОРЕТИЧЕСКИЕ ОСНОВЫ АУДИТА КАССОВЫХ ОПЕРАЦИЙ</w:t>
      </w:r>
      <w:bookmarkEnd w:id="3"/>
    </w:p>
    <w:p w:rsidR="00BD7165" w:rsidRPr="00F316F0" w:rsidRDefault="00BD7165" w:rsidP="00F316F0">
      <w:pPr>
        <w:pStyle w:val="ConsPlusNonformat"/>
        <w:widowControl/>
        <w:spacing w:line="360" w:lineRule="auto"/>
        <w:ind w:hanging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165" w:rsidRPr="00F316F0" w:rsidRDefault="00BD7165" w:rsidP="00F316F0">
      <w:pPr>
        <w:pStyle w:val="2"/>
        <w:keepNext w:val="0"/>
        <w:spacing w:before="0" w:after="0" w:line="360" w:lineRule="auto"/>
        <w:ind w:hanging="24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199264518"/>
      <w:r w:rsidRPr="00F316F0">
        <w:rPr>
          <w:rFonts w:ascii="Times New Roman" w:hAnsi="Times New Roman" w:cs="Times New Roman"/>
          <w:i w:val="0"/>
          <w:iCs w:val="0"/>
        </w:rPr>
        <w:t>1.</w:t>
      </w:r>
      <w:r w:rsidR="00F1781A" w:rsidRPr="00F316F0">
        <w:rPr>
          <w:rFonts w:ascii="Times New Roman" w:hAnsi="Times New Roman" w:cs="Times New Roman"/>
          <w:i w:val="0"/>
          <w:iCs w:val="0"/>
        </w:rPr>
        <w:t>1.</w:t>
      </w:r>
      <w:r w:rsidRPr="00F316F0">
        <w:rPr>
          <w:rFonts w:ascii="Times New Roman" w:hAnsi="Times New Roman" w:cs="Times New Roman"/>
          <w:i w:val="0"/>
          <w:iCs w:val="0"/>
        </w:rPr>
        <w:t xml:space="preserve"> Ревизия кассы и контроль за соблюдением кассовой дисциплины</w:t>
      </w:r>
      <w:bookmarkEnd w:id="4"/>
    </w:p>
    <w:p w:rsidR="00BD7165" w:rsidRPr="00F316F0" w:rsidRDefault="00BD7165" w:rsidP="00F316F0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В сроки, установленные руководителем предприятия,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ценностей, находящихся в кассе. Остаток денежной наличности в кассе сверяется с данными учета по кассовой книге. Для производства ревизии кассы приказом руководителя предприятия назначается комиссия, которая составляет акт. При обнаружении ревизией недостачи или излишка ценностей в кассе в акте указывается их сумма и обстоятельства возникновения.</w:t>
      </w:r>
      <w:r w:rsidR="0050171A" w:rsidRPr="00F316F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Учредители предприятий, вышестоящие организации (в случае их наличия), а также аудиторы (аудиторские фирмы) в соответствии с заключенными договорами при производстве документальных ревизий и проверок на предприятиях производят ревизию кассы и проверяют соблюдение кассовой дисциплины. При этом особое внимание должно уделяться вопросу обеспечения сохранности денег и ценностей.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Ответственность за соблюдение Порядка ведения кассовых операций возлагается на руководителей предприятий, главных бухгалтеров и кассиров.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Лица, виновные в неоднократном нарушении кассовой дисциплины, привлекаются к ответственности в соответствии с законодательством Российской Федерации.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Банки систематически проверяют соблюдение предприятиями требований Порядка ведения кассовых операций.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Проверки Порядка ведения кассовых операций в бюджетных организациях осуществляются соответствующими финансовыми органами.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Органы внутренних дел в пределах своей компетенции проверяют техническую укрепленность касс и кассовых пунктов, обеспечение условий сохранности денег и ценностей на предприятиях.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Предложения и рекомендации по устранению выявленных в ходе проверок кассовой дисциплины недостатков, а также причин и условий, способствующих совершению хищений и злоупотреблений, обязательны к выполнению предприятиями.</w:t>
      </w:r>
      <w:r w:rsidR="0050171A" w:rsidRPr="00F316F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F1781A" w:rsidRPr="00F316F0" w:rsidRDefault="00F1781A" w:rsidP="00F316F0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165" w:rsidRPr="00F316F0" w:rsidRDefault="00F1781A" w:rsidP="00F316F0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5" w:name="_Toc199264519"/>
      <w:r w:rsidRPr="00F316F0">
        <w:rPr>
          <w:rFonts w:ascii="Times New Roman" w:hAnsi="Times New Roman" w:cs="Times New Roman"/>
          <w:i w:val="0"/>
          <w:iCs w:val="0"/>
        </w:rPr>
        <w:t>1.2. Проведение аудита кассовых операций</w:t>
      </w:r>
      <w:bookmarkEnd w:id="5"/>
    </w:p>
    <w:p w:rsidR="00F1781A" w:rsidRPr="00F316F0" w:rsidRDefault="00F1781A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Последовательность работ при проведении аудита денежных средств можно разделить на три этапа: ознакомительный, основной и заключительный. На каждом этапе должны быть выполнены определенные процедуры проверки, позволяющие достигнуть цели и решить задачи аудита денежных средств.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На ознакомительном этапе изучаются открытые организацией расчетные и специальные счета.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Основной этап заключается в проведении анализа операций, совершенных в отчетном периоде и осуществленных на основании выписок банка с расчетных счетов за проверяемые месяцы, предоставляемых к проверке в полном объеме. Производится сверка суммы остатка денежных средств с данными журнала ордера счета 51.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При проверке операций по расчетному счету необходимо ответить на следующие основные вопросы: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в полном ли объеме имеются договоры банковского обслуживания;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ведутся ли регистры синтетического учета по каждому расчетному счету;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своевременно ли отражаются операции по движению денежных средств на расчетном счете в регистрах синтетического учета;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производятся ли записи в учетные регистры по каждой выписке банка;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тождественны ли записи в учетных регистрах и в выписках банка.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Типичными ошибками, которые выявляются в ходе проверки банковских операций, являются: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отсутствие платежных документов, подтверждающих факт совершения операций, или оформление их ненадлежащим образом;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отсутствие приложений к платежным документам, послуживших основанием для совершения операций;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перечисление авансов по бестоварным счетам, без предварительного оформления договора и по другим сомнительным операциям;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несоответствие данных в платежных поручениях данным выписки банка;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некорректная корреспонденция счетов по учету банковских операций.</w:t>
      </w:r>
    </w:p>
    <w:p w:rsidR="00BD7165" w:rsidRPr="00F316F0" w:rsidRDefault="00B853B4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У</w:t>
      </w:r>
      <w:r w:rsidR="00BD7165" w:rsidRPr="00F316F0">
        <w:rPr>
          <w:rFonts w:ascii="Times New Roman" w:hAnsi="Times New Roman" w:cs="Times New Roman"/>
          <w:sz w:val="28"/>
          <w:szCs w:val="28"/>
        </w:rPr>
        <w:t>становлены штрафные санкции за грубое нарушение правил ведения бухгалтерского учета и представления бухгалтерской отчетности, под которыми понимается в том числе искажение любой статьи (строки) формы бухгалтерской отчетности не менее чем на 10%. Таким образом, если информация о размере денежных средств, отраженная в бухгалтерском балансе (форма N 1), искажена не менее чем на 10%, взыскивается административный штраф на должностных лиц в размере от 20 до 30 МРОТ.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При аудите кассовых операций последовательно проверяются:</w:t>
      </w:r>
      <w:r w:rsidR="0050171A" w:rsidRPr="00F316F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правильность документального оформления кассовых операций;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сохранность наличных денежных средств в кассе;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соблюдение установленного лимита остатка денежных средств в кассе;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правильность применения контрольно-кассовой техники (ККТ) при осуществлении расчетов с населением;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полнота и своевременность оприходования денежных средств и отражение данных хозяйственных операций на счетах бухгалтерского учета;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правильность списания денег в расход и отражение данных хозяйственных операций на счетах бухгалтерского учета;</w:t>
      </w:r>
    </w:p>
    <w:p w:rsid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организация хранения свободных денежных средств в кассах организации.</w:t>
      </w:r>
    </w:p>
    <w:p w:rsidR="00892F5E" w:rsidRPr="00F316F0" w:rsidRDefault="00F316F0" w:rsidP="00F316F0">
      <w:pPr>
        <w:pStyle w:val="ConsPlusNormal"/>
        <w:widowControl/>
        <w:spacing w:line="360" w:lineRule="auto"/>
        <w:ind w:left="708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bookmarkStart w:id="6" w:name="_Toc199264520"/>
      <w:r w:rsidR="00892F5E" w:rsidRPr="00F316F0">
        <w:rPr>
          <w:rFonts w:ascii="Times New Roman" w:hAnsi="Times New Roman" w:cs="Times New Roman"/>
          <w:b/>
          <w:bCs/>
          <w:sz w:val="28"/>
          <w:szCs w:val="28"/>
        </w:rPr>
        <w:t>2. ПРОВЕДЕНИЕ АУДИТА КАССОВЫХ ОПЕРАЦИЙ В ООО «МАГНОЛИЯ»</w:t>
      </w:r>
      <w:bookmarkEnd w:id="6"/>
    </w:p>
    <w:p w:rsidR="00892F5E" w:rsidRPr="00F316F0" w:rsidRDefault="00892F5E" w:rsidP="00F316F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165" w:rsidRPr="00F316F0" w:rsidRDefault="00BD7165" w:rsidP="00F316F0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7" w:name="_Toc199264521"/>
      <w:r w:rsidRPr="00F316F0">
        <w:rPr>
          <w:rFonts w:ascii="Times New Roman" w:hAnsi="Times New Roman" w:cs="Times New Roman"/>
          <w:i w:val="0"/>
          <w:iCs w:val="0"/>
        </w:rPr>
        <w:t>2.1</w:t>
      </w:r>
      <w:r w:rsidR="00B853B4" w:rsidRPr="00F316F0">
        <w:rPr>
          <w:rFonts w:ascii="Times New Roman" w:hAnsi="Times New Roman" w:cs="Times New Roman"/>
          <w:i w:val="0"/>
          <w:iCs w:val="0"/>
        </w:rPr>
        <w:t>.</w:t>
      </w:r>
      <w:r w:rsidRPr="00F316F0">
        <w:rPr>
          <w:rFonts w:ascii="Times New Roman" w:hAnsi="Times New Roman" w:cs="Times New Roman"/>
          <w:i w:val="0"/>
          <w:iCs w:val="0"/>
        </w:rPr>
        <w:t xml:space="preserve"> </w:t>
      </w:r>
      <w:r w:rsidR="00B853B4" w:rsidRPr="00F316F0">
        <w:rPr>
          <w:rFonts w:ascii="Times New Roman" w:hAnsi="Times New Roman" w:cs="Times New Roman"/>
          <w:i w:val="0"/>
          <w:iCs w:val="0"/>
        </w:rPr>
        <w:t>Планирование аудиторской проверки в ООО «Магнолия»</w:t>
      </w:r>
      <w:bookmarkEnd w:id="7"/>
    </w:p>
    <w:p w:rsidR="00BD7165" w:rsidRPr="00F316F0" w:rsidRDefault="00BD7165" w:rsidP="00F316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Для проверки правильности документального оформления кассовых операций используется определенный перечень вопросов, который может быть рабочим документом аудитора (табл. 1).</w:t>
      </w:r>
    </w:p>
    <w:p w:rsidR="00F316F0" w:rsidRDefault="00F316F0" w:rsidP="00F316F0">
      <w:pPr>
        <w:pStyle w:val="ConsPlu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Таблица 1</w:t>
      </w:r>
    </w:p>
    <w:p w:rsidR="009160B4" w:rsidRPr="00F316F0" w:rsidRDefault="00BD7165" w:rsidP="00F316F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Рабочий документ аудитора</w:t>
      </w:r>
      <w:r w:rsidR="009160B4" w:rsidRPr="00F3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Проверка правильности документального оформления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кассовых операций</w:t>
      </w:r>
    </w:p>
    <w:p w:rsidR="00B853B4" w:rsidRPr="00F316F0" w:rsidRDefault="00BD7165" w:rsidP="00F316F0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853B4" w:rsidRPr="00F316F0">
        <w:rPr>
          <w:rFonts w:ascii="Times New Roman" w:hAnsi="Times New Roman" w:cs="Times New Roman"/>
          <w:sz w:val="28"/>
          <w:szCs w:val="28"/>
        </w:rPr>
        <w:t xml:space="preserve"> ООО «Магнолия»      </w:t>
      </w:r>
      <w:r w:rsidRPr="00F3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65" w:rsidRPr="00F316F0" w:rsidRDefault="00BD7165" w:rsidP="00F316F0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Аудитор </w:t>
      </w:r>
      <w:r w:rsidR="00B853B4" w:rsidRPr="00F316F0">
        <w:rPr>
          <w:rFonts w:ascii="Times New Roman" w:hAnsi="Times New Roman" w:cs="Times New Roman"/>
          <w:sz w:val="28"/>
          <w:szCs w:val="28"/>
        </w:rPr>
        <w:t>Мальцев В.В.</w:t>
      </w:r>
    </w:p>
    <w:p w:rsidR="00B853B4" w:rsidRPr="00F316F0" w:rsidRDefault="00BD7165" w:rsidP="00F316F0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853B4" w:rsidRPr="00F316F0">
        <w:rPr>
          <w:rFonts w:ascii="Times New Roman" w:hAnsi="Times New Roman" w:cs="Times New Roman"/>
          <w:sz w:val="28"/>
          <w:szCs w:val="28"/>
        </w:rPr>
        <w:t xml:space="preserve"> 01.01.07 – 31.12.07</w:t>
      </w:r>
    </w:p>
    <w:p w:rsidR="00BD7165" w:rsidRPr="00F316F0" w:rsidRDefault="00BD7165" w:rsidP="00F316F0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Дата начала проверки </w:t>
      </w:r>
      <w:r w:rsidR="00B853B4" w:rsidRPr="00F316F0">
        <w:rPr>
          <w:rFonts w:ascii="Times New Roman" w:hAnsi="Times New Roman" w:cs="Times New Roman"/>
          <w:sz w:val="28"/>
          <w:szCs w:val="28"/>
        </w:rPr>
        <w:t>15.02.08</w:t>
      </w:r>
    </w:p>
    <w:p w:rsidR="00F316F0" w:rsidRDefault="00BD7165" w:rsidP="00F316F0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Дата окончания проверки </w:t>
      </w:r>
      <w:r w:rsidR="00B853B4" w:rsidRPr="00F316F0">
        <w:rPr>
          <w:rFonts w:ascii="Times New Roman" w:hAnsi="Times New Roman" w:cs="Times New Roman"/>
          <w:sz w:val="28"/>
          <w:szCs w:val="28"/>
        </w:rPr>
        <w:t>18.03.08</w:t>
      </w:r>
    </w:p>
    <w:p w:rsidR="00BD7165" w:rsidRPr="00F316F0" w:rsidRDefault="00F316F0" w:rsidP="00F316F0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90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1242"/>
        <w:gridCol w:w="4050"/>
      </w:tblGrid>
      <w:tr w:rsidR="00BD7165" w:rsidRPr="00F316F0">
        <w:trPr>
          <w:trHeight w:val="24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Вопрос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Да/Нет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Примечание</w:t>
            </w:r>
          </w:p>
        </w:tc>
      </w:tr>
      <w:tr w:rsidR="00BD7165" w:rsidRPr="00F316F0">
        <w:trPr>
          <w:trHeight w:val="48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Ведение кассовых операций  </w:t>
            </w:r>
            <w:r w:rsidRPr="00F316F0">
              <w:rPr>
                <w:sz w:val="20"/>
                <w:szCs w:val="20"/>
              </w:rPr>
              <w:br/>
              <w:t>осуществляется  автоматизированным способом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Указать, с применением какого</w:t>
            </w:r>
            <w:r w:rsidRPr="00F316F0">
              <w:rPr>
                <w:sz w:val="20"/>
                <w:szCs w:val="20"/>
              </w:rPr>
              <w:br/>
              <w:t xml:space="preserve">программного продукта        </w:t>
            </w:r>
          </w:p>
        </w:tc>
      </w:tr>
      <w:tr w:rsidR="00BD7165" w:rsidRPr="00F316F0">
        <w:trPr>
          <w:trHeight w:val="96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Наличные деньги в кассу    </w:t>
            </w:r>
            <w:r w:rsidRPr="00F316F0">
              <w:rPr>
                <w:sz w:val="20"/>
                <w:szCs w:val="20"/>
              </w:rPr>
              <w:br/>
              <w:t xml:space="preserve">принимаются по приходным   </w:t>
            </w:r>
            <w:r w:rsidRPr="00F316F0">
              <w:rPr>
                <w:sz w:val="20"/>
                <w:szCs w:val="20"/>
              </w:rPr>
              <w:br/>
              <w:t xml:space="preserve">кассовым ордерам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Нарушение п. 13 Порядка    ведения кассовых операций;   указать, на основании каких  документов был оформлен      приход наличных денежных     средств в пределах масштаба  выборки                      </w:t>
            </w:r>
          </w:p>
        </w:tc>
      </w:tr>
      <w:tr w:rsidR="00BD7165" w:rsidRPr="00F316F0">
        <w:trPr>
          <w:trHeight w:val="321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Выдача наличных денег из   кассы организации          производится по расходным  кассовым ордерам или       </w:t>
            </w:r>
            <w:r w:rsidRPr="00F316F0">
              <w:rPr>
                <w:sz w:val="20"/>
                <w:szCs w:val="20"/>
              </w:rPr>
              <w:br/>
              <w:t>надлежаще оформленным      другим документам          (платежным ведомостям      (р</w:t>
            </w:r>
            <w:r w:rsidR="00B853B4" w:rsidRPr="00F316F0">
              <w:rPr>
                <w:sz w:val="20"/>
                <w:szCs w:val="20"/>
              </w:rPr>
              <w:t xml:space="preserve">асчетно-платежным),     </w:t>
            </w:r>
            <w:r w:rsidRPr="00F316F0">
              <w:rPr>
                <w:sz w:val="20"/>
                <w:szCs w:val="20"/>
              </w:rPr>
              <w:t>заявлениям на выдачу денег,</w:t>
            </w:r>
            <w:r w:rsidR="00B853B4" w:rsidRPr="00F316F0">
              <w:rPr>
                <w:sz w:val="20"/>
                <w:szCs w:val="20"/>
              </w:rPr>
              <w:t xml:space="preserve"> </w:t>
            </w:r>
            <w:r w:rsidRPr="00F316F0">
              <w:rPr>
                <w:sz w:val="20"/>
                <w:szCs w:val="20"/>
              </w:rPr>
              <w:t>счетам и др.) с наложением на этих документах штампа с</w:t>
            </w:r>
            <w:r w:rsidR="00B853B4" w:rsidRPr="00F316F0">
              <w:rPr>
                <w:sz w:val="20"/>
                <w:szCs w:val="20"/>
              </w:rPr>
              <w:t xml:space="preserve"> </w:t>
            </w:r>
            <w:r w:rsidRPr="00F316F0">
              <w:rPr>
                <w:sz w:val="20"/>
                <w:szCs w:val="20"/>
              </w:rPr>
              <w:t xml:space="preserve">реквизитами расходного     кассового ордера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Нарушение п. 14 Порядка      </w:t>
            </w:r>
            <w:r w:rsidRPr="00F316F0">
              <w:rPr>
                <w:sz w:val="20"/>
                <w:szCs w:val="20"/>
              </w:rPr>
              <w:br/>
              <w:t xml:space="preserve">ведения кассовых операций;  указать, на основании каких  документов была оформлена    выдача наличных денежных     средств в пределах масштаба  выборки                      </w:t>
            </w:r>
          </w:p>
        </w:tc>
      </w:tr>
      <w:tr w:rsidR="00BD7165" w:rsidRPr="00F316F0">
        <w:trPr>
          <w:trHeight w:val="48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Приходные кассовые ордера  подписаны главным          бухгалтером     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</w:p>
        </w:tc>
      </w:tr>
      <w:tr w:rsidR="00BD7165" w:rsidRPr="00F316F0">
        <w:trPr>
          <w:trHeight w:val="48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9160B4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8"/>
                <w:szCs w:val="28"/>
              </w:rPr>
              <w:br w:type="page"/>
            </w:r>
            <w:r w:rsidR="00BD7165" w:rsidRPr="00F316F0">
              <w:rPr>
                <w:sz w:val="20"/>
                <w:szCs w:val="20"/>
              </w:rPr>
              <w:t xml:space="preserve">Документы на выдачу денег  подписаны руководителем,   главным бухгалтером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</w:p>
        </w:tc>
      </w:tr>
      <w:tr w:rsidR="00BD7165" w:rsidRPr="00F316F0">
        <w:trPr>
          <w:trHeight w:val="108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Имеются ли полномочия у    лиц, фактически            подписывающих приходные и  расходные кассовые         </w:t>
            </w:r>
            <w:r w:rsidRPr="00F316F0">
              <w:rPr>
                <w:sz w:val="20"/>
                <w:szCs w:val="20"/>
              </w:rPr>
              <w:br/>
              <w:t xml:space="preserve">документы в случае         отсутствия подписей        руководителя и главного    </w:t>
            </w:r>
            <w:r w:rsidRPr="00F316F0">
              <w:rPr>
                <w:sz w:val="20"/>
                <w:szCs w:val="20"/>
              </w:rPr>
              <w:br/>
              <w:t xml:space="preserve">бухгалтера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Указать реквизиты организационно-             </w:t>
            </w:r>
            <w:r w:rsidRPr="00F316F0">
              <w:rPr>
                <w:sz w:val="20"/>
                <w:szCs w:val="20"/>
              </w:rPr>
              <w:br/>
              <w:t xml:space="preserve">распорядительного   документа, на основании      которого одписываются       </w:t>
            </w:r>
            <w:r w:rsidRPr="00F316F0">
              <w:rPr>
                <w:sz w:val="20"/>
                <w:szCs w:val="20"/>
              </w:rPr>
              <w:br/>
              <w:t xml:space="preserve">приходные и расходные   документы                    </w:t>
            </w:r>
          </w:p>
        </w:tc>
      </w:tr>
      <w:tr w:rsidR="00BD7165" w:rsidRPr="00F316F0">
        <w:trPr>
          <w:trHeight w:val="72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Все предусмотренные        реквизиты в приходных и    расходных документах       </w:t>
            </w:r>
            <w:r w:rsidRPr="00F316F0">
              <w:rPr>
                <w:sz w:val="20"/>
                <w:szCs w:val="20"/>
              </w:rPr>
              <w:br/>
              <w:t xml:space="preserve">заполнены       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Привести примеры кассовых документов в пределах выборки, в которых не заполнены предусмотренные    </w:t>
            </w:r>
            <w:r w:rsidRPr="00F316F0">
              <w:rPr>
                <w:sz w:val="20"/>
                <w:szCs w:val="20"/>
              </w:rPr>
              <w:br/>
              <w:t xml:space="preserve">реквизиты                    </w:t>
            </w:r>
          </w:p>
        </w:tc>
      </w:tr>
      <w:tr w:rsidR="00BD7165" w:rsidRPr="00F316F0">
        <w:trPr>
          <w:trHeight w:val="48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Приходные и расходные</w:t>
            </w:r>
            <w:r w:rsidR="00B853B4" w:rsidRPr="00F316F0">
              <w:rPr>
                <w:sz w:val="20"/>
                <w:szCs w:val="20"/>
              </w:rPr>
              <w:t xml:space="preserve"> </w:t>
            </w:r>
            <w:r w:rsidRPr="00F316F0">
              <w:rPr>
                <w:sz w:val="20"/>
                <w:szCs w:val="20"/>
              </w:rPr>
              <w:t xml:space="preserve">кассовые ордера регистрируются в журнале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Нарушение п. 21 Порядка      </w:t>
            </w:r>
            <w:r w:rsidRPr="00F316F0">
              <w:rPr>
                <w:sz w:val="20"/>
                <w:szCs w:val="20"/>
              </w:rPr>
              <w:br/>
              <w:t xml:space="preserve">ведения кассовых операций    </w:t>
            </w:r>
          </w:p>
        </w:tc>
      </w:tr>
      <w:tr w:rsidR="00BD7165" w:rsidRPr="00F316F0">
        <w:trPr>
          <w:trHeight w:val="72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Производилась выдача денег лицам, не состоящим в      списочном составе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Указать, на основании каких  </w:t>
            </w:r>
            <w:r w:rsidRPr="00F316F0">
              <w:rPr>
                <w:sz w:val="20"/>
                <w:szCs w:val="20"/>
              </w:rPr>
              <w:br/>
              <w:t xml:space="preserve">документов была произведена  </w:t>
            </w:r>
            <w:r w:rsidR="00B853B4" w:rsidRPr="00F316F0">
              <w:rPr>
                <w:sz w:val="20"/>
                <w:szCs w:val="20"/>
              </w:rPr>
              <w:t xml:space="preserve">выдача денежных средств  лицам, не состоящим в      </w:t>
            </w:r>
            <w:r w:rsidRPr="00F316F0">
              <w:rPr>
                <w:sz w:val="20"/>
                <w:szCs w:val="20"/>
              </w:rPr>
              <w:t xml:space="preserve">списочном составе            </w:t>
            </w:r>
          </w:p>
        </w:tc>
      </w:tr>
      <w:tr w:rsidR="00BD7165" w:rsidRPr="00F316F0">
        <w:trPr>
          <w:trHeight w:val="84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Составлялись отдельные     расходные кассовые ордера  по каждому лицу или        отдельные ведомости на     основании заключенных      договоров       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Нарушение п. 16 Порядка      </w:t>
            </w:r>
            <w:r w:rsidRPr="00F316F0">
              <w:rPr>
                <w:sz w:val="20"/>
                <w:szCs w:val="20"/>
              </w:rPr>
              <w:br/>
              <w:t xml:space="preserve">ведения кассовых операций    </w:t>
            </w:r>
          </w:p>
        </w:tc>
      </w:tr>
      <w:tr w:rsidR="00BD7165" w:rsidRPr="00F316F0">
        <w:trPr>
          <w:trHeight w:val="72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Производилась выдача       денежных средств лицам, не указанным в расходных      кассовых ордерах, без      </w:t>
            </w:r>
            <w:r w:rsidRPr="00F316F0">
              <w:rPr>
                <w:sz w:val="20"/>
                <w:szCs w:val="20"/>
              </w:rPr>
              <w:br/>
              <w:t xml:space="preserve">оформления доверенности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Нарушение п. 16 Порядка      ведения кассовых операций    </w:t>
            </w:r>
          </w:p>
        </w:tc>
      </w:tr>
      <w:tr w:rsidR="00BD7165" w:rsidRPr="00F316F0">
        <w:trPr>
          <w:trHeight w:val="108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Форма доверенности        оформляется с указанием    информации о аименовании  </w:t>
            </w:r>
            <w:r w:rsidRPr="00F316F0">
              <w:rPr>
                <w:sz w:val="20"/>
                <w:szCs w:val="20"/>
              </w:rPr>
              <w:br/>
              <w:t xml:space="preserve">документа (паспорта или    другого документа),        удостоверяющего личность   получателя, номера, кем и  </w:t>
            </w:r>
            <w:r w:rsidRPr="00F316F0">
              <w:rPr>
                <w:sz w:val="20"/>
                <w:szCs w:val="20"/>
              </w:rPr>
              <w:br/>
              <w:t xml:space="preserve">когда выдан документ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Указать, на основании каких  документов были выданы      </w:t>
            </w:r>
            <w:r w:rsidRPr="00F316F0">
              <w:rPr>
                <w:sz w:val="20"/>
                <w:szCs w:val="20"/>
              </w:rPr>
              <w:br/>
              <w:t xml:space="preserve">денежные средства по  доверенности                 </w:t>
            </w:r>
          </w:p>
        </w:tc>
      </w:tr>
      <w:tr w:rsidR="00BD7165" w:rsidRPr="00F316F0">
        <w:trPr>
          <w:trHeight w:val="84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Допускаются подчистки,     помарки или исправления в  приходных кассовых ордерах,</w:t>
            </w:r>
            <w:r w:rsidR="00B853B4" w:rsidRPr="00F316F0">
              <w:rPr>
                <w:sz w:val="20"/>
                <w:szCs w:val="20"/>
              </w:rPr>
              <w:t xml:space="preserve"> </w:t>
            </w:r>
            <w:r w:rsidRPr="00F316F0">
              <w:rPr>
                <w:sz w:val="20"/>
                <w:szCs w:val="20"/>
              </w:rPr>
              <w:t xml:space="preserve">расходных кассовых ордерах </w:t>
            </w:r>
            <w:r w:rsidRPr="00F316F0">
              <w:rPr>
                <w:sz w:val="20"/>
                <w:szCs w:val="20"/>
              </w:rPr>
              <w:br/>
              <w:t xml:space="preserve">или заменяющих их          документах      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Нарушение п. 19 Порядка      </w:t>
            </w:r>
            <w:r w:rsidRPr="00F316F0">
              <w:rPr>
                <w:sz w:val="20"/>
                <w:szCs w:val="20"/>
              </w:rPr>
              <w:br/>
              <w:t xml:space="preserve">ведения кассовых операций    </w:t>
            </w:r>
          </w:p>
        </w:tc>
      </w:tr>
      <w:tr w:rsidR="00BD7165" w:rsidRPr="00F316F0">
        <w:trPr>
          <w:trHeight w:val="120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Кассовая книга  пронумерована, прошнурована</w:t>
            </w:r>
            <w:r w:rsidR="00B853B4" w:rsidRPr="00F316F0">
              <w:rPr>
                <w:sz w:val="20"/>
                <w:szCs w:val="20"/>
              </w:rPr>
              <w:t xml:space="preserve"> </w:t>
            </w:r>
            <w:r w:rsidRPr="00F316F0">
              <w:rPr>
                <w:sz w:val="20"/>
                <w:szCs w:val="20"/>
              </w:rPr>
              <w:t xml:space="preserve">и опечатана сургучной или  мастичной печатью; количество листов в        кассовой книге заверено    </w:t>
            </w:r>
            <w:r w:rsidRPr="00F316F0">
              <w:rPr>
                <w:sz w:val="20"/>
                <w:szCs w:val="20"/>
              </w:rPr>
              <w:br/>
              <w:t xml:space="preserve">подписями руководителя и   главного бухгалтера        организации     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Нарушение п. 23 Порядка      </w:t>
            </w:r>
            <w:r w:rsidRPr="00F316F0">
              <w:rPr>
                <w:sz w:val="20"/>
                <w:szCs w:val="20"/>
              </w:rPr>
              <w:br/>
              <w:t xml:space="preserve">ведения кассовых операций    </w:t>
            </w:r>
          </w:p>
        </w:tc>
      </w:tr>
      <w:tr w:rsidR="00BD7165" w:rsidRPr="00F316F0">
        <w:trPr>
          <w:trHeight w:val="60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Допускаются подчистки и  неоговоренные исправления в</w:t>
            </w:r>
            <w:r w:rsidRPr="00F316F0">
              <w:rPr>
                <w:sz w:val="20"/>
                <w:szCs w:val="20"/>
              </w:rPr>
              <w:br/>
              <w:t xml:space="preserve">кассовой книге  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Привести примеры   исправлений в кассовой   книге в пределах выборки     </w:t>
            </w:r>
          </w:p>
        </w:tc>
      </w:tr>
      <w:tr w:rsidR="00BD7165" w:rsidRPr="00F316F0">
        <w:trPr>
          <w:trHeight w:val="72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Исправления заверены  подписями кассира, а также главного бухгалтера        </w:t>
            </w:r>
            <w:r w:rsidRPr="00F316F0">
              <w:rPr>
                <w:sz w:val="20"/>
                <w:szCs w:val="20"/>
              </w:rPr>
              <w:br/>
              <w:t xml:space="preserve">организации или лица, его  заменяющего     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Привести примеры  исправлений в кассовой  книге в пределах выборки     </w:t>
            </w:r>
          </w:p>
        </w:tc>
      </w:tr>
      <w:tr w:rsidR="00BD7165" w:rsidRPr="00F316F0">
        <w:trPr>
          <w:trHeight w:val="48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FE2230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br w:type="page"/>
            </w:r>
            <w:r w:rsidR="00BD7165" w:rsidRPr="00F316F0">
              <w:rPr>
                <w:sz w:val="20"/>
                <w:szCs w:val="20"/>
              </w:rPr>
              <w:t>Кассовая книга    пронумерована с начала года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Привести примеры, доказывающие нарушение</w:t>
            </w:r>
            <w:r w:rsidR="00B853B4" w:rsidRPr="00F316F0">
              <w:rPr>
                <w:sz w:val="20"/>
                <w:szCs w:val="20"/>
              </w:rPr>
              <w:t xml:space="preserve"> </w:t>
            </w:r>
            <w:r w:rsidRPr="00F316F0">
              <w:rPr>
                <w:sz w:val="20"/>
                <w:szCs w:val="20"/>
              </w:rPr>
              <w:t xml:space="preserve">нумерации в кассовой книге   </w:t>
            </w:r>
          </w:p>
        </w:tc>
      </w:tr>
      <w:tr w:rsidR="00BD7165" w:rsidRPr="00F316F0">
        <w:trPr>
          <w:trHeight w:val="60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Отчеты кассира передаются  вместе с приходными и      расходными ордерами в      бухгалтерию     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        </w:t>
            </w:r>
          </w:p>
        </w:tc>
      </w:tr>
      <w:tr w:rsidR="00BD7165" w:rsidRPr="00F316F0">
        <w:trPr>
          <w:trHeight w:val="84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Формы кассовых документов  соответствуют требованиям  законодательства Российской</w:t>
            </w:r>
            <w:r w:rsidR="00B853B4" w:rsidRPr="00F316F0">
              <w:rPr>
                <w:sz w:val="20"/>
                <w:szCs w:val="20"/>
              </w:rPr>
              <w:t xml:space="preserve"> </w:t>
            </w:r>
            <w:r w:rsidRPr="00F316F0">
              <w:rPr>
                <w:sz w:val="20"/>
                <w:szCs w:val="20"/>
              </w:rPr>
              <w:t xml:space="preserve">Федерации в проверяемый    период               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Привести примеры форм        </w:t>
            </w:r>
            <w:r w:rsidRPr="00F316F0">
              <w:rPr>
                <w:sz w:val="20"/>
                <w:szCs w:val="20"/>
              </w:rPr>
              <w:br/>
              <w:t xml:space="preserve">кассовых документов, не      соответствующих требованиям  </w:t>
            </w:r>
            <w:r w:rsidRPr="00F316F0">
              <w:rPr>
                <w:sz w:val="20"/>
                <w:szCs w:val="20"/>
              </w:rPr>
              <w:br/>
              <w:t xml:space="preserve">законодательства Российской  </w:t>
            </w:r>
            <w:r w:rsidRPr="00F316F0">
              <w:rPr>
                <w:sz w:val="20"/>
                <w:szCs w:val="20"/>
              </w:rPr>
              <w:br/>
              <w:t xml:space="preserve">Федерации в проверяемый      </w:t>
            </w:r>
            <w:r w:rsidRPr="00F316F0">
              <w:rPr>
                <w:sz w:val="20"/>
                <w:szCs w:val="20"/>
              </w:rPr>
              <w:br/>
              <w:t xml:space="preserve">период                       </w:t>
            </w:r>
          </w:p>
        </w:tc>
      </w:tr>
      <w:tr w:rsidR="00BD7165" w:rsidRPr="00F316F0">
        <w:trPr>
          <w:trHeight w:val="960"/>
        </w:trPr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Контроль за правильным     ведением кассовой книги    возложен на главного       </w:t>
            </w:r>
            <w:r w:rsidRPr="00F316F0">
              <w:rPr>
                <w:sz w:val="20"/>
                <w:szCs w:val="20"/>
              </w:rPr>
              <w:br/>
              <w:t xml:space="preserve">бухгалтера организации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11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Указать реквизиты   организационно-   распорядительного документа, </w:t>
            </w:r>
            <w:r w:rsidRPr="00F316F0">
              <w:rPr>
                <w:sz w:val="20"/>
                <w:szCs w:val="20"/>
              </w:rPr>
              <w:br/>
              <w:t xml:space="preserve">на основании которого   возложен контроль за  правильным ведением кассовой книги                        </w:t>
            </w:r>
          </w:p>
        </w:tc>
      </w:tr>
    </w:tbl>
    <w:p w:rsidR="00BD7165" w:rsidRPr="00F316F0" w:rsidRDefault="00BD7165" w:rsidP="00F316F0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8" w:name="_Toc199264522"/>
      <w:r w:rsidRPr="00F316F0">
        <w:rPr>
          <w:rFonts w:ascii="Times New Roman" w:hAnsi="Times New Roman" w:cs="Times New Roman"/>
          <w:i w:val="0"/>
          <w:iCs w:val="0"/>
        </w:rPr>
        <w:t>2.2</w:t>
      </w:r>
      <w:r w:rsidR="00B853B4" w:rsidRPr="00F316F0">
        <w:rPr>
          <w:rFonts w:ascii="Times New Roman" w:hAnsi="Times New Roman" w:cs="Times New Roman"/>
          <w:i w:val="0"/>
          <w:iCs w:val="0"/>
        </w:rPr>
        <w:t xml:space="preserve">. </w:t>
      </w:r>
      <w:r w:rsidRPr="00F316F0">
        <w:rPr>
          <w:rFonts w:ascii="Times New Roman" w:hAnsi="Times New Roman" w:cs="Times New Roman"/>
          <w:i w:val="0"/>
          <w:iCs w:val="0"/>
        </w:rPr>
        <w:t xml:space="preserve"> </w:t>
      </w:r>
      <w:r w:rsidR="00B853B4" w:rsidRPr="00F316F0">
        <w:rPr>
          <w:rFonts w:ascii="Times New Roman" w:hAnsi="Times New Roman" w:cs="Times New Roman"/>
          <w:i w:val="0"/>
          <w:iCs w:val="0"/>
        </w:rPr>
        <w:t>Проведение аудита кассовый операций в ООО «Магнолия»</w:t>
      </w:r>
      <w:bookmarkEnd w:id="8"/>
    </w:p>
    <w:p w:rsidR="00BD7165" w:rsidRPr="00F316F0" w:rsidRDefault="00BD7165" w:rsidP="00F316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На данном этапе производится проверка сохранности наличных денежных средств в кассе. Аудитор должен установить, проводится ли инвентаризация кассы перед составлением годовой бухгалтерской отчетности, при смене материально-ответственных лиц, при выявлении фактов хищения, злоупотребления или порчи имущества, в случае стихийного бедствия, пожара или других чрезвычайных ситуаций, вызванных экстремальными условиями, при реорганизации или ликвидации организации и в других случаях, предусмотренных законодательством Российской Федерации.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При проверке соблюдения установленного лимита остатка денежных средств в кассе организации необходимо запросить расчет на установление организации лимита остатка кассы и оформление разрешения на расходование наличных денег из выручки, поступающих в ее кассу за аудируемый период, утвержденный банком. Далее согласно представленному расчету выборочно проводится соблюдение установленного банком лимита остатка наличных денежных средств.</w:t>
      </w:r>
    </w:p>
    <w:p w:rsid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Проверка соблюдения установленного размера проведения наличных расчетов между юридическими лицами состоит в том, чтобы установить соответствие Указанию N 1050-У. Результаты проверки оформлены </w:t>
      </w:r>
      <w:r w:rsidR="00B853B4" w:rsidRPr="00F316F0">
        <w:rPr>
          <w:rFonts w:ascii="Times New Roman" w:hAnsi="Times New Roman" w:cs="Times New Roman"/>
          <w:sz w:val="28"/>
          <w:szCs w:val="28"/>
        </w:rPr>
        <w:t xml:space="preserve">в </w:t>
      </w:r>
      <w:r w:rsidRPr="00F316F0">
        <w:rPr>
          <w:rFonts w:ascii="Times New Roman" w:hAnsi="Times New Roman" w:cs="Times New Roman"/>
          <w:sz w:val="28"/>
          <w:szCs w:val="28"/>
        </w:rPr>
        <w:t>табл. 2.</w:t>
      </w:r>
    </w:p>
    <w:p w:rsidR="00BD7165" w:rsidRPr="00F316F0" w:rsidRDefault="00F316F0" w:rsidP="00F316F0">
      <w:pPr>
        <w:pStyle w:val="ConsPlu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D7165" w:rsidRPr="00F316F0">
        <w:rPr>
          <w:rFonts w:ascii="Times New Roman" w:hAnsi="Times New Roman" w:cs="Times New Roman"/>
          <w:sz w:val="28"/>
          <w:szCs w:val="28"/>
        </w:rPr>
        <w:t>Таблица 2</w:t>
      </w:r>
    </w:p>
    <w:p w:rsidR="00BD7165" w:rsidRPr="00F316F0" w:rsidRDefault="00B853B4" w:rsidP="00F316F0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Проверка соблюдения установленного размера проведения наличных расчетов</w:t>
      </w: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755"/>
        <w:gridCol w:w="2025"/>
        <w:gridCol w:w="1350"/>
        <w:gridCol w:w="1620"/>
        <w:gridCol w:w="2025"/>
      </w:tblGrid>
      <w:tr w:rsidR="00BD7165" w:rsidRPr="00F316F0">
        <w:trPr>
          <w:trHeight w:val="840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Первичный</w:t>
            </w:r>
            <w:r w:rsidRPr="00F316F0">
              <w:rPr>
                <w:sz w:val="20"/>
                <w:szCs w:val="20"/>
              </w:rPr>
              <w:br/>
              <w:t xml:space="preserve">учетный </w:t>
            </w:r>
            <w:r w:rsidRPr="00F316F0">
              <w:rPr>
                <w:sz w:val="20"/>
                <w:szCs w:val="20"/>
              </w:rPr>
              <w:br/>
              <w:t>документ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Наименование</w:t>
            </w:r>
            <w:r w:rsidRPr="00F316F0">
              <w:rPr>
                <w:sz w:val="20"/>
                <w:szCs w:val="20"/>
              </w:rPr>
              <w:br/>
              <w:t>поставщика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Основание  </w:t>
            </w:r>
            <w:r w:rsidRPr="00F316F0">
              <w:rPr>
                <w:sz w:val="20"/>
                <w:szCs w:val="20"/>
              </w:rPr>
              <w:br/>
              <w:t>платежа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Сумма, </w:t>
            </w:r>
            <w:r w:rsidRPr="00F316F0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Лимит   </w:t>
            </w:r>
            <w:r w:rsidRPr="00F316F0">
              <w:rPr>
                <w:sz w:val="20"/>
                <w:szCs w:val="20"/>
              </w:rPr>
              <w:br/>
              <w:t xml:space="preserve">расчета  </w:t>
            </w:r>
            <w:r w:rsidRPr="00F316F0">
              <w:rPr>
                <w:sz w:val="20"/>
                <w:szCs w:val="20"/>
              </w:rPr>
              <w:br/>
              <w:t xml:space="preserve">наличными </w:t>
            </w:r>
            <w:r w:rsidRPr="00F316F0">
              <w:rPr>
                <w:sz w:val="20"/>
                <w:szCs w:val="20"/>
              </w:rPr>
              <w:br/>
              <w:t xml:space="preserve">денежными </w:t>
            </w:r>
            <w:r w:rsidRPr="00F316F0">
              <w:rPr>
                <w:sz w:val="20"/>
                <w:szCs w:val="20"/>
              </w:rPr>
              <w:br/>
              <w:t>средствами,</w:t>
            </w:r>
            <w:r w:rsidRPr="00F316F0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Превышение  </w:t>
            </w:r>
            <w:r w:rsidRPr="00F316F0">
              <w:rPr>
                <w:sz w:val="20"/>
                <w:szCs w:val="20"/>
              </w:rPr>
              <w:br/>
              <w:t>установленного</w:t>
            </w:r>
            <w:r w:rsidRPr="00F316F0">
              <w:rPr>
                <w:sz w:val="20"/>
                <w:szCs w:val="20"/>
              </w:rPr>
              <w:br/>
              <w:t>лимита, руб.</w:t>
            </w:r>
          </w:p>
        </w:tc>
      </w:tr>
      <w:tr w:rsidR="00BD7165" w:rsidRPr="00F316F0">
        <w:trPr>
          <w:trHeight w:val="960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Приходный </w:t>
            </w:r>
            <w:r w:rsidRPr="00F316F0">
              <w:rPr>
                <w:sz w:val="20"/>
                <w:szCs w:val="20"/>
              </w:rPr>
              <w:br/>
              <w:t xml:space="preserve">кассовый  </w:t>
            </w:r>
            <w:r w:rsidRPr="00F316F0">
              <w:rPr>
                <w:sz w:val="20"/>
                <w:szCs w:val="20"/>
              </w:rPr>
              <w:br/>
              <w:t xml:space="preserve">ордер     </w:t>
            </w:r>
            <w:r w:rsidRPr="00F316F0">
              <w:rPr>
                <w:sz w:val="20"/>
                <w:szCs w:val="20"/>
              </w:rPr>
              <w:br/>
              <w:t xml:space="preserve">N 002     </w:t>
            </w:r>
            <w:r w:rsidRPr="00F316F0">
              <w:rPr>
                <w:sz w:val="20"/>
                <w:szCs w:val="20"/>
              </w:rPr>
              <w:br/>
              <w:t xml:space="preserve">от        </w:t>
            </w:r>
            <w:r w:rsidRPr="00F316F0">
              <w:rPr>
                <w:sz w:val="20"/>
                <w:szCs w:val="20"/>
              </w:rPr>
              <w:br/>
              <w:t>04.01.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ЗАО "АВВ"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За ремонт     </w:t>
            </w:r>
            <w:r w:rsidRPr="00F316F0">
              <w:rPr>
                <w:sz w:val="20"/>
                <w:szCs w:val="20"/>
              </w:rPr>
              <w:br/>
              <w:t xml:space="preserve">принтера,     </w:t>
            </w:r>
            <w:r w:rsidRPr="00F316F0">
              <w:rPr>
                <w:sz w:val="20"/>
                <w:szCs w:val="20"/>
              </w:rPr>
              <w:br/>
              <w:t xml:space="preserve">счета-фактуры </w:t>
            </w:r>
            <w:r w:rsidRPr="00F316F0">
              <w:rPr>
                <w:sz w:val="20"/>
                <w:szCs w:val="20"/>
              </w:rPr>
              <w:br/>
              <w:t xml:space="preserve">N N 003, 004  </w:t>
            </w:r>
            <w:r w:rsidRPr="00F316F0">
              <w:rPr>
                <w:sz w:val="20"/>
                <w:szCs w:val="20"/>
              </w:rPr>
              <w:br/>
              <w:t>от 04.01.</w:t>
            </w:r>
            <w:r w:rsidR="00B853B4" w:rsidRPr="00F316F0">
              <w:rPr>
                <w:sz w:val="20"/>
                <w:szCs w:val="20"/>
              </w:rPr>
              <w:t>2007</w:t>
            </w:r>
            <w:r w:rsidRPr="00F3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3 961,07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60 000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</w:t>
            </w:r>
          </w:p>
        </w:tc>
      </w:tr>
      <w:tr w:rsidR="00BD7165" w:rsidRPr="00F316F0">
        <w:trPr>
          <w:trHeight w:val="720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Приходный </w:t>
            </w:r>
            <w:r w:rsidRPr="00F316F0">
              <w:rPr>
                <w:sz w:val="20"/>
                <w:szCs w:val="20"/>
              </w:rPr>
              <w:br/>
              <w:t xml:space="preserve">кассовый  </w:t>
            </w:r>
            <w:r w:rsidRPr="00F316F0">
              <w:rPr>
                <w:sz w:val="20"/>
                <w:szCs w:val="20"/>
              </w:rPr>
              <w:br/>
              <w:t xml:space="preserve">ордер N 6 </w:t>
            </w:r>
            <w:r w:rsidRPr="00F316F0">
              <w:rPr>
                <w:sz w:val="20"/>
                <w:szCs w:val="20"/>
              </w:rPr>
              <w:br/>
              <w:t xml:space="preserve">от        </w:t>
            </w:r>
            <w:r w:rsidRPr="00F316F0">
              <w:rPr>
                <w:sz w:val="20"/>
                <w:szCs w:val="20"/>
              </w:rPr>
              <w:br/>
              <w:t>04.01.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ООО "Пилот"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Пиломатериалы,</w:t>
            </w:r>
            <w:r w:rsidRPr="00F316F0">
              <w:rPr>
                <w:sz w:val="20"/>
                <w:szCs w:val="20"/>
              </w:rPr>
              <w:br/>
              <w:t xml:space="preserve">накладная N 5 </w:t>
            </w:r>
            <w:r w:rsidRPr="00F316F0">
              <w:rPr>
                <w:sz w:val="20"/>
                <w:szCs w:val="20"/>
              </w:rPr>
              <w:br/>
              <w:t>от 04.01.</w:t>
            </w:r>
            <w:r w:rsidR="00B853B4" w:rsidRPr="00F316F0">
              <w:rPr>
                <w:sz w:val="20"/>
                <w:szCs w:val="20"/>
              </w:rPr>
              <w:t>2007</w:t>
            </w:r>
            <w:r w:rsidRPr="00F3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59 940,00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60 000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</w:t>
            </w:r>
          </w:p>
        </w:tc>
      </w:tr>
      <w:tr w:rsidR="00BD7165" w:rsidRPr="00F316F0">
        <w:trPr>
          <w:trHeight w:val="720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Приходный </w:t>
            </w:r>
            <w:r w:rsidRPr="00F316F0">
              <w:rPr>
                <w:sz w:val="20"/>
                <w:szCs w:val="20"/>
              </w:rPr>
              <w:br/>
              <w:t xml:space="preserve">кассовый  </w:t>
            </w:r>
            <w:r w:rsidRPr="00F316F0">
              <w:rPr>
                <w:sz w:val="20"/>
                <w:szCs w:val="20"/>
              </w:rPr>
              <w:br/>
              <w:t xml:space="preserve">ордер N 6 </w:t>
            </w:r>
            <w:r w:rsidRPr="00F316F0">
              <w:rPr>
                <w:sz w:val="20"/>
                <w:szCs w:val="20"/>
              </w:rPr>
              <w:br/>
              <w:t xml:space="preserve">от        </w:t>
            </w:r>
            <w:r w:rsidRPr="00F316F0">
              <w:rPr>
                <w:sz w:val="20"/>
                <w:szCs w:val="20"/>
              </w:rPr>
              <w:br/>
              <w:t>05.01.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ООО "Ната"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Шпон,         </w:t>
            </w:r>
            <w:r w:rsidRPr="00F316F0">
              <w:rPr>
                <w:sz w:val="20"/>
                <w:szCs w:val="20"/>
              </w:rPr>
              <w:br/>
              <w:t xml:space="preserve">накладные     </w:t>
            </w:r>
            <w:r w:rsidRPr="00F316F0">
              <w:rPr>
                <w:sz w:val="20"/>
                <w:szCs w:val="20"/>
              </w:rPr>
              <w:br/>
              <w:t xml:space="preserve">N N 1 - 18    </w:t>
            </w:r>
            <w:r w:rsidRPr="00F316F0">
              <w:rPr>
                <w:sz w:val="20"/>
                <w:szCs w:val="20"/>
              </w:rPr>
              <w:br/>
              <w:t>от 05.01.</w:t>
            </w:r>
            <w:r w:rsidR="00B853B4" w:rsidRPr="00F316F0">
              <w:rPr>
                <w:sz w:val="20"/>
                <w:szCs w:val="20"/>
              </w:rPr>
              <w:t>2007</w:t>
            </w:r>
            <w:r w:rsidRPr="00F316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58 275,00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60 000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hanging="31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</w:t>
            </w:r>
          </w:p>
        </w:tc>
      </w:tr>
    </w:tbl>
    <w:p w:rsidR="00BD7165" w:rsidRPr="00F316F0" w:rsidRDefault="00BD7165" w:rsidP="00F316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При проверке кассовых операций особое внимание уделяется выяснению полноты, своевременности и правильности оприходования денежной наличности в результате поступлений из банка, возврата подотчетных сумм, выручки, взносов арендной платы и других операционных и внереализационных доходов. Поступления из банка проверяются путем сверки идентичных сумм, записанных в корешках чеков, выписках банка и приходных кассовых ордерах. Поступление выручки изучается путем сверки сумм в приходных кассовых ордерах, накладных и счетах-фактурах, лентах кассового аппарата и т.п. Возврат неиспользованных авансов анализируется по приходным кассовым ордерам. Результаты проверки оформляются аудитором в табл. 3.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Таблица 3</w:t>
      </w:r>
    </w:p>
    <w:p w:rsidR="00BD7165" w:rsidRPr="00F316F0" w:rsidRDefault="007D6FD2" w:rsidP="00F316F0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Проверка возврата неиспользованных авансов</w:t>
      </w:r>
    </w:p>
    <w:tbl>
      <w:tblPr>
        <w:tblW w:w="10378" w:type="dxa"/>
        <w:tblInd w:w="-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6"/>
        <w:gridCol w:w="792"/>
        <w:gridCol w:w="1050"/>
        <w:gridCol w:w="900"/>
        <w:gridCol w:w="1080"/>
        <w:gridCol w:w="720"/>
        <w:gridCol w:w="1620"/>
        <w:gridCol w:w="1690"/>
      </w:tblGrid>
      <w:tr w:rsidR="00BD7165" w:rsidRPr="00F316F0">
        <w:trPr>
          <w:trHeight w:val="36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Дата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N приходного</w:t>
            </w:r>
            <w:r w:rsidRPr="00F316F0">
              <w:rPr>
                <w:sz w:val="20"/>
                <w:szCs w:val="20"/>
              </w:rPr>
              <w:br/>
              <w:t xml:space="preserve">кассового </w:t>
            </w:r>
            <w:r w:rsidRPr="00F316F0">
              <w:rPr>
                <w:sz w:val="20"/>
                <w:szCs w:val="20"/>
              </w:rPr>
              <w:br/>
              <w:t>ордера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Корреспонденция</w:t>
            </w:r>
            <w:r w:rsidRPr="00F316F0">
              <w:rPr>
                <w:sz w:val="20"/>
                <w:szCs w:val="20"/>
              </w:rPr>
              <w:br/>
              <w:t>счетов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Сумма,</w:t>
            </w:r>
            <w:r w:rsidRPr="00F316F0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В том </w:t>
            </w:r>
            <w:r w:rsidRPr="00F316F0">
              <w:rPr>
                <w:sz w:val="20"/>
                <w:szCs w:val="20"/>
              </w:rPr>
              <w:br/>
              <w:t xml:space="preserve">числе </w:t>
            </w:r>
            <w:r w:rsidRPr="00F316F0">
              <w:rPr>
                <w:sz w:val="20"/>
                <w:szCs w:val="20"/>
              </w:rPr>
              <w:br/>
              <w:t>налог на</w:t>
            </w:r>
            <w:r w:rsidRPr="00F316F0">
              <w:rPr>
                <w:sz w:val="20"/>
                <w:szCs w:val="20"/>
              </w:rPr>
              <w:br/>
              <w:t>прибыль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НДС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От кого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Основание</w:t>
            </w:r>
          </w:p>
        </w:tc>
      </w:tr>
      <w:tr w:rsidR="00BD7165" w:rsidRPr="00F316F0">
        <w:trPr>
          <w:trHeight w:val="240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Дебет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jc w:val="center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Кредит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</w:p>
        </w:tc>
      </w:tr>
      <w:tr w:rsidR="00BD7165" w:rsidRPr="00F316F0">
        <w:trPr>
          <w:trHeight w:val="7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06.09.</w:t>
            </w:r>
            <w:r w:rsidR="007D6FD2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860   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50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62-2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378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18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60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Шилова А.Ю.  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За размещение</w:t>
            </w:r>
            <w:r w:rsidRPr="00F316F0">
              <w:rPr>
                <w:sz w:val="20"/>
                <w:szCs w:val="20"/>
              </w:rPr>
              <w:br/>
              <w:t xml:space="preserve">рекламы в    </w:t>
            </w:r>
            <w:r w:rsidRPr="00F316F0">
              <w:rPr>
                <w:sz w:val="20"/>
                <w:szCs w:val="20"/>
              </w:rPr>
              <w:br/>
              <w:t xml:space="preserve">программах,  </w:t>
            </w:r>
            <w:r w:rsidRPr="00F316F0">
              <w:rPr>
                <w:sz w:val="20"/>
                <w:szCs w:val="20"/>
              </w:rPr>
              <w:br/>
              <w:t>транслируемых</w:t>
            </w:r>
            <w:r w:rsidRPr="00F316F0">
              <w:rPr>
                <w:sz w:val="20"/>
                <w:szCs w:val="20"/>
              </w:rPr>
              <w:br/>
              <w:t xml:space="preserve">на канале    </w:t>
            </w:r>
          </w:p>
        </w:tc>
      </w:tr>
      <w:tr w:rsidR="00BD7165" w:rsidRPr="00F316F0">
        <w:trPr>
          <w:trHeight w:val="7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10.09.</w:t>
            </w:r>
            <w:r w:rsidR="007D6FD2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863   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50-1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62-2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189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9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30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Ермаковой Е.В.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За размещение</w:t>
            </w:r>
            <w:r w:rsidRPr="00F316F0">
              <w:rPr>
                <w:sz w:val="20"/>
                <w:szCs w:val="20"/>
              </w:rPr>
              <w:br/>
              <w:t xml:space="preserve">рекламы в    </w:t>
            </w:r>
            <w:r w:rsidRPr="00F316F0">
              <w:rPr>
                <w:sz w:val="20"/>
                <w:szCs w:val="20"/>
              </w:rPr>
              <w:br/>
              <w:t xml:space="preserve">программах,  </w:t>
            </w:r>
            <w:r w:rsidRPr="00F316F0">
              <w:rPr>
                <w:sz w:val="20"/>
                <w:szCs w:val="20"/>
              </w:rPr>
              <w:br/>
              <w:t>транслируемых</w:t>
            </w:r>
            <w:r w:rsidRPr="00F316F0">
              <w:rPr>
                <w:sz w:val="20"/>
                <w:szCs w:val="20"/>
              </w:rPr>
              <w:br/>
              <w:t xml:space="preserve">на канале    </w:t>
            </w:r>
          </w:p>
        </w:tc>
      </w:tr>
      <w:tr w:rsidR="00BD7165" w:rsidRPr="00F316F0">
        <w:trPr>
          <w:trHeight w:val="13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10.09.</w:t>
            </w:r>
            <w:r w:rsidR="007D6FD2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865   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50-1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62-2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123,38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5,88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19,58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Лавренова А.М.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Заявление об </w:t>
            </w:r>
            <w:r w:rsidRPr="00F316F0">
              <w:rPr>
                <w:sz w:val="20"/>
                <w:szCs w:val="20"/>
              </w:rPr>
              <w:br/>
              <w:t xml:space="preserve">отпуске за   </w:t>
            </w:r>
            <w:r w:rsidRPr="00F316F0">
              <w:rPr>
                <w:sz w:val="20"/>
                <w:szCs w:val="20"/>
              </w:rPr>
              <w:br/>
              <w:t xml:space="preserve">наличный     </w:t>
            </w:r>
            <w:r w:rsidRPr="00F316F0">
              <w:rPr>
                <w:sz w:val="20"/>
                <w:szCs w:val="20"/>
              </w:rPr>
              <w:br/>
              <w:t xml:space="preserve">расчет       </w:t>
            </w:r>
            <w:r w:rsidRPr="00F316F0">
              <w:rPr>
                <w:sz w:val="20"/>
                <w:szCs w:val="20"/>
              </w:rPr>
              <w:br/>
              <w:t xml:space="preserve">отходов      </w:t>
            </w:r>
            <w:r w:rsidRPr="00F316F0">
              <w:rPr>
                <w:sz w:val="20"/>
                <w:szCs w:val="20"/>
              </w:rPr>
              <w:br/>
              <w:t xml:space="preserve">металлолома  </w:t>
            </w:r>
            <w:r w:rsidRPr="00F316F0">
              <w:rPr>
                <w:sz w:val="20"/>
                <w:szCs w:val="20"/>
              </w:rPr>
              <w:br/>
              <w:t xml:space="preserve">(труба,      </w:t>
            </w:r>
            <w:r w:rsidRPr="00F316F0">
              <w:rPr>
                <w:sz w:val="20"/>
                <w:szCs w:val="20"/>
              </w:rPr>
              <w:br/>
              <w:t xml:space="preserve">уголок) в    </w:t>
            </w:r>
            <w:r w:rsidRPr="00F316F0">
              <w:rPr>
                <w:sz w:val="20"/>
                <w:szCs w:val="20"/>
              </w:rPr>
              <w:br/>
              <w:t xml:space="preserve">количестве   </w:t>
            </w:r>
            <w:r w:rsidRPr="00F316F0">
              <w:rPr>
                <w:sz w:val="20"/>
                <w:szCs w:val="20"/>
              </w:rPr>
              <w:br/>
              <w:t xml:space="preserve">40 кг        </w:t>
            </w:r>
          </w:p>
        </w:tc>
      </w:tr>
    </w:tbl>
    <w:p w:rsidR="00BD7165" w:rsidRPr="00F316F0" w:rsidRDefault="00BD7165" w:rsidP="00F316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Проверяя расходование наличных денежных средств из кассы, аудитор должен обратить внимание на юридическую обоснованность выдачи денег, т.е. на наличие приказов и распоряжений на премирование сотрудников, на оказание материальной помощи, на командировки, на выдачу средств на представительские расходы; доверенностей от сторонних организаций; исполнительных листов и др. Устанавливается также целевое использование средств, полученных из банка по чеку.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Если организация ведет расчеты с физическими лицами с применением ККТ, то необходимо проверить, вся ли ККТ прошла регистрацию в государственной налоговой инспекции, о чем будут свидетельствовать карточки регистрации ККТ. Журналы регистрации показаний суммирующих денежных и контрольных счетчиков контрольно-кассовых машин должны вестись по форме N КМ-5, утвержденной Постановлением N 132, они должны быть прошиты, пронумерованы, подписаны руководителем, главным бухгалтером и представителем налогового органа.</w:t>
      </w:r>
    </w:p>
    <w:p w:rsidR="00BD7165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Результаты выборочной проверка полноты и своевременности оприходования налично-денежной выручки в кассу оформляются табл. 4.</w:t>
      </w:r>
    </w:p>
    <w:p w:rsidR="00F316F0" w:rsidRPr="00F316F0" w:rsidRDefault="00F316F0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Таблица 4</w:t>
      </w:r>
    </w:p>
    <w:p w:rsidR="00BD7165" w:rsidRPr="00F316F0" w:rsidRDefault="00461A7D" w:rsidP="00F316F0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Результаты выборочной проверка полноты и своевременности оприходования налично-денежной выручки в кассу</w:t>
      </w:r>
    </w:p>
    <w:tbl>
      <w:tblPr>
        <w:tblW w:w="898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40"/>
        <w:gridCol w:w="1290"/>
        <w:gridCol w:w="1290"/>
        <w:gridCol w:w="1040"/>
        <w:gridCol w:w="1040"/>
        <w:gridCol w:w="1196"/>
      </w:tblGrid>
      <w:tr w:rsidR="00BD7165" w:rsidRPr="00F316F0">
        <w:trPr>
          <w:trHeight w:val="8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Дата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Фамилия   </w:t>
            </w:r>
            <w:r w:rsidRPr="00F316F0">
              <w:rPr>
                <w:sz w:val="20"/>
                <w:szCs w:val="20"/>
              </w:rPr>
              <w:br/>
              <w:t xml:space="preserve">кассира-   </w:t>
            </w:r>
            <w:r w:rsidRPr="00F316F0">
              <w:rPr>
                <w:sz w:val="20"/>
                <w:szCs w:val="20"/>
              </w:rPr>
              <w:br/>
              <w:t>операциониста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Показания </w:t>
            </w:r>
            <w:r w:rsidRPr="00F316F0">
              <w:rPr>
                <w:sz w:val="20"/>
                <w:szCs w:val="20"/>
              </w:rPr>
              <w:br/>
              <w:t xml:space="preserve">счетчика  </w:t>
            </w:r>
            <w:r w:rsidRPr="00F316F0">
              <w:rPr>
                <w:sz w:val="20"/>
                <w:szCs w:val="20"/>
              </w:rPr>
              <w:br/>
              <w:t xml:space="preserve">на начало </w:t>
            </w:r>
            <w:r w:rsidRPr="00F316F0">
              <w:rPr>
                <w:sz w:val="20"/>
                <w:szCs w:val="20"/>
              </w:rPr>
              <w:br/>
              <w:t xml:space="preserve">рабочего  </w:t>
            </w:r>
            <w:r w:rsidRPr="00F316F0">
              <w:rPr>
                <w:sz w:val="20"/>
                <w:szCs w:val="20"/>
              </w:rPr>
              <w:br/>
              <w:t>дня (смены)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Показания </w:t>
            </w:r>
            <w:r w:rsidRPr="00F316F0">
              <w:rPr>
                <w:sz w:val="20"/>
                <w:szCs w:val="20"/>
              </w:rPr>
              <w:br/>
              <w:t xml:space="preserve">счетчика  </w:t>
            </w:r>
            <w:r w:rsidRPr="00F316F0">
              <w:rPr>
                <w:sz w:val="20"/>
                <w:szCs w:val="20"/>
              </w:rPr>
              <w:br/>
              <w:t xml:space="preserve">на конец  </w:t>
            </w:r>
            <w:r w:rsidRPr="00F316F0">
              <w:rPr>
                <w:sz w:val="20"/>
                <w:szCs w:val="20"/>
              </w:rPr>
              <w:br/>
              <w:t xml:space="preserve">рабочего  </w:t>
            </w:r>
            <w:r w:rsidRPr="00F316F0">
              <w:rPr>
                <w:sz w:val="20"/>
                <w:szCs w:val="20"/>
              </w:rPr>
              <w:br/>
              <w:t>дня (смены)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Сумма  </w:t>
            </w:r>
            <w:r w:rsidRPr="00F316F0">
              <w:rPr>
                <w:sz w:val="20"/>
                <w:szCs w:val="20"/>
              </w:rPr>
              <w:br/>
              <w:t>выручки,</w:t>
            </w:r>
            <w:r w:rsidRPr="00F316F0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Сдано  </w:t>
            </w:r>
            <w:r w:rsidRPr="00F316F0">
              <w:rPr>
                <w:sz w:val="20"/>
                <w:szCs w:val="20"/>
              </w:rPr>
              <w:br/>
              <w:t>наличными,</w:t>
            </w:r>
            <w:r w:rsidRPr="00F316F0">
              <w:rPr>
                <w:sz w:val="20"/>
                <w:szCs w:val="20"/>
              </w:rPr>
              <w:br/>
              <w:t xml:space="preserve">руб. 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Сумма,     </w:t>
            </w:r>
            <w:r w:rsidRPr="00F316F0">
              <w:rPr>
                <w:sz w:val="20"/>
                <w:szCs w:val="20"/>
              </w:rPr>
              <w:br/>
              <w:t xml:space="preserve">возвращенная  </w:t>
            </w:r>
            <w:r w:rsidRPr="00F316F0">
              <w:rPr>
                <w:sz w:val="20"/>
                <w:szCs w:val="20"/>
              </w:rPr>
              <w:br/>
              <w:t xml:space="preserve">покупателям по </w:t>
            </w:r>
            <w:r w:rsidRPr="00F316F0">
              <w:rPr>
                <w:sz w:val="20"/>
                <w:szCs w:val="20"/>
              </w:rPr>
              <w:br/>
              <w:t>неиспользованным</w:t>
            </w:r>
            <w:r w:rsidRPr="00F316F0">
              <w:rPr>
                <w:sz w:val="20"/>
                <w:szCs w:val="20"/>
              </w:rPr>
              <w:br/>
              <w:t>кассовым чекам,</w:t>
            </w:r>
            <w:r w:rsidRPr="00F316F0">
              <w:rPr>
                <w:sz w:val="20"/>
                <w:szCs w:val="20"/>
              </w:rPr>
              <w:br/>
              <w:t xml:space="preserve">руб.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03.01.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5 770 632,40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5 774 454,40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3 822,00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3 822,00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04.01.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5 774 454,40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5 776 638,40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2 184,00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2 184,00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05.01.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5 776 638,40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5 779 677,10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3 038,70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3 038,70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06.01.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5 779 677,10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5 780 202,63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525,53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525,53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07.01.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5 780 202,63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5 781 045,78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843,15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843,15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08.01.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5 781 045,78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5 782 609,23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1 563,45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1 563,45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09.01.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5 782 609,23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5 784 693,48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2 084,25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2 084,25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10.01.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Трофимчук А.Т.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5 784 693,48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5 788 288,88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3 595,40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3 595,40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11.01.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5 788 288,88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5 808 467,36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20 178,48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20 178,48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  <w:tr w:rsidR="00BD7165" w:rsidRPr="00F316F0"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12.01.</w:t>
            </w:r>
            <w:r w:rsidR="00B853B4" w:rsidRPr="00F316F0">
              <w:rPr>
                <w:sz w:val="20"/>
                <w:szCs w:val="20"/>
              </w:rPr>
              <w:t>2007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Салюкова И.А.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5 808 467,36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5 809 689,36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1 222,00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>1 222,00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65" w:rsidRPr="00F316F0" w:rsidRDefault="00BD7165" w:rsidP="00F316F0">
            <w:pPr>
              <w:spacing w:line="360" w:lineRule="auto"/>
              <w:ind w:firstLine="20"/>
              <w:rPr>
                <w:sz w:val="20"/>
                <w:szCs w:val="20"/>
              </w:rPr>
            </w:pPr>
            <w:r w:rsidRPr="00F316F0">
              <w:rPr>
                <w:sz w:val="20"/>
                <w:szCs w:val="20"/>
              </w:rPr>
              <w:t xml:space="preserve">-       </w:t>
            </w:r>
          </w:p>
        </w:tc>
      </w:tr>
    </w:tbl>
    <w:p w:rsidR="00F316F0" w:rsidRDefault="00F316F0" w:rsidP="00F316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65" w:rsidRPr="00F316F0" w:rsidRDefault="00F316F0" w:rsidP="00F316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BD7165" w:rsidRPr="00F316F0">
        <w:rPr>
          <w:rFonts w:ascii="Times New Roman" w:hAnsi="Times New Roman" w:cs="Times New Roman"/>
          <w:sz w:val="28"/>
          <w:szCs w:val="28"/>
        </w:rPr>
        <w:t>При проверке организации хранения свободных денежных средств в кассах организации устанавливается соответствие Порядку ведения кассовых операций в Российской Федерации, согласно которому: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касса организации должна находиться в изолированном помещении, предназначенном для приема, выдачи и временного хранения наличных денег;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обеспечена сохранность денег в помещении кассы, а также при доставке их из учреждения банка и сдаче в банк;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все наличные деньги и ценные бумаги хранятся в несгораемых металлических шкафах или в комбинированных и обычных металлических шкафах, которые по окончании работы кассы закрываются ключом и опечатываются печатью кассира.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Опыт аудиторских проверок свидетельствует, что наиболее распространенными нарушениями, которые выявляются в ходе проверки кассовых операций, являются: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отсутствие первичных кассовых документов или оформление их с нарушением установленных требований;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выплаты подотчетным лицам на основании документов, подтверждающих расходы, без оформления авансовых отчетов;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несоблюдение установленного лимита расчетов наличными деньгами между юридическими лицами;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арифметические ошибки при подсчете оборотов и остатков в учетных регистрах при ручном ведении учета;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- неполное оприходование денежной выручки, выразившееся в том, что кассиры оставляют в кассах организации небольшой размер денежных средств на "размен".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За допущенное нарушение установлены штрафные санкции. Так, ст. 120 НК РФ предусмотрены штрафные санкции за грубое нарушение организацией правил учета доходов и (или) расходов и (или) объектов налогообложения, если эти деяния совершены в течение одного налогового периода, под которым понимается в том числе несвоевременное или неправильное отражение на счетах бухгалтерского учета и в отчетности денежных средств. За указанное нарушение в случае отсутствия признаков налогового правонарушения, предусмотренного п. 2 ст. 120, взыскивается штраф в размере 5 тыс. руб. Если нарушение совершено в течение более одного налогового периода, то штраф составляет 15 тыс. руб. За данное нарушение, повлекшее занижение налоговой базы, взыскивается штраф в размере 10% суммы неуплаченного налога, но не менее 15 тыс. руб.</w:t>
      </w:r>
    </w:p>
    <w:p w:rsidR="00BD7165" w:rsidRPr="00F316F0" w:rsidRDefault="00BD7165" w:rsidP="00F316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Статьей 15.1 КоАП РФ установлены штрафные санкции за нарушение порядка работы с денежной наличностью и порядка ведения кассовых операций. Так, нарушение порядка работы с денежной наличностью и порядка ведения кассовых операций, выразившееся в осуществлении расчетов наличными деньгами с другими организациями сверх установленных размеров, неоприходовании (неполном оприходовании) в кассу денежной наличности, несоблюдении порядка хранения свободных денежных средств, а равно в накоплении в кассе наличных денег сверх установленных лимитов, влечет наложение административного штрафа на должностных лиц в размере от 40 до 50 МРОТ; на юридических лиц - от 400 до 500 МРОТ.</w:t>
      </w:r>
    </w:p>
    <w:p w:rsidR="00BD7165" w:rsidRPr="00F316F0" w:rsidRDefault="00BD7165" w:rsidP="00F316F0">
      <w:pPr>
        <w:pStyle w:val="2"/>
        <w:keepNext w:val="0"/>
        <w:pageBreakBefore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9" w:name="_Toc199264523"/>
      <w:r w:rsidRPr="00F316F0">
        <w:rPr>
          <w:rFonts w:ascii="Times New Roman" w:hAnsi="Times New Roman" w:cs="Times New Roman"/>
          <w:i w:val="0"/>
          <w:iCs w:val="0"/>
        </w:rPr>
        <w:t>ЗАКЛЮЧЕНИЕ</w:t>
      </w:r>
      <w:bookmarkEnd w:id="9"/>
    </w:p>
    <w:p w:rsidR="00BD7165" w:rsidRPr="00F316F0" w:rsidRDefault="00BD7165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BD7165" w:rsidRPr="00F316F0" w:rsidRDefault="00BD7165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В ходе написания курсовой работы были получены ряд выводов:</w:t>
      </w:r>
    </w:p>
    <w:p w:rsidR="00BD7165" w:rsidRPr="00F316F0" w:rsidRDefault="00BD7165" w:rsidP="00F316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Денежные средства являются подвижными и легко реализуемыми активами. Наибольшую активность имеют наличные деньги. Их движение совершается посредством кассовых операций.</w:t>
      </w:r>
    </w:p>
    <w:p w:rsidR="00BD7165" w:rsidRPr="00F316F0" w:rsidRDefault="00BD7165" w:rsidP="00F316F0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Все предприятия, организации и учреждения независимо от организационно - правовых форм и сферы деятельности обязаны хранить свободные денежные средства в учреждениях банков и производить расчеты по своим обязательствам с другими предприятиями, как правило, в безналичном порядке. Для осуществления расчетов наличными деньгами каждое предприятие имеет кассу. Операции по движению денежных средств проверяются сплошным порядком.</w:t>
      </w:r>
    </w:p>
    <w:p w:rsidR="00BD7165" w:rsidRPr="00F316F0" w:rsidRDefault="00BD7165" w:rsidP="00F316F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Основные документы, изучаемые и проверяемые при аудите кассовых операций, следующие: приходные и расходные кассовые ордера; кассовая книга, отчеты кассира; журналы регистрации приходных кассовых ордеров, расходных кассовых ордеров, выданных доверенностей, депонированных сумм; платежные (расчетно - платежные) ведомости и др.</w:t>
      </w:r>
    </w:p>
    <w:p w:rsidR="00BD7165" w:rsidRPr="00F316F0" w:rsidRDefault="00BD7165" w:rsidP="00F316F0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В кассе предприятий могут храниться наличные деньги в пределах лимитов, устанавливаемых обслуживающими их учреждениями банков по согласованию с руководителями этих предприятий. Лимит остатка наличных денег в кассе устанавливается учреждениями банков ежегодно всем предприятиям независимо от организационно - правовой формы и сферы деятельности, имеющим кассу и осуществляющим налично - денежные расчеты.</w:t>
      </w:r>
    </w:p>
    <w:p w:rsidR="00BD7165" w:rsidRPr="00F316F0" w:rsidRDefault="00BD7165" w:rsidP="00F316F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При проверке (проведении аудита) необходимо уделить особое внимание правильному, всесторонне грамотному заполнению первичных документов, наличию и подлинности подписей получателей денег на расходных кассовых ордерах. При проверке методом инвентаризации выявляется ничем не замаскированное хищение денежных средств. Для этого необходимо провести инвентаризацию денежной наличности в момент выхода аудитора на предприятие.</w:t>
      </w:r>
    </w:p>
    <w:p w:rsidR="00BD7165" w:rsidRPr="00F316F0" w:rsidRDefault="00BD7165" w:rsidP="00F316F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При аудите кассовых операций часто встречается нарушение лимита расчетов между юридическими лицами в пределах одного плана.</w:t>
      </w:r>
    </w:p>
    <w:p w:rsidR="00BD7165" w:rsidRPr="00F316F0" w:rsidRDefault="00BD7165" w:rsidP="00F316F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Документами, подтверждающими движение (оприходование) денежных средств, являются приходные кассовые ордера, отражающие факт поступления денежных средств в кассу с расчетного счета, а также чековые книжки, корешки чековых книжек и выписки банка.</w:t>
      </w:r>
    </w:p>
    <w:p w:rsidR="00BD7165" w:rsidRPr="00F316F0" w:rsidRDefault="00BD7165" w:rsidP="00F316F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При проверке аудитору следует проанализировать движение денежной наличности, выявить расхождение между суммами фактически произведенных оплат в погашение дебиторской задолженности и суммами, зачисленными в кассу, а также проконтролировать своевременность сдачи выручки в банк и выявить случаи ее расхода на различные цели.</w:t>
      </w:r>
    </w:p>
    <w:p w:rsidR="00F316F0" w:rsidRDefault="00BD7165" w:rsidP="00F316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Цель и задачи курсовой работы сформулированные в введении выполнены в соответствии с авторской логикой курсового исследования согласно которой в перовой главе был рассмотрен объект (учет кассовых операций), а во второй, заключительной, метод (т.е. непосредственно аудит кассовых операций).</w:t>
      </w:r>
    </w:p>
    <w:p w:rsidR="00EF33E7" w:rsidRPr="00F316F0" w:rsidRDefault="00F316F0" w:rsidP="00F316F0">
      <w:pPr>
        <w:pStyle w:val="ConsPlusNonformat"/>
        <w:widowControl/>
        <w:spacing w:line="360" w:lineRule="auto"/>
        <w:ind w:firstLine="36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0" w:name="_Toc199264524"/>
      <w:r w:rsidR="00461A7D" w:rsidRPr="00F316F0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0"/>
    </w:p>
    <w:p w:rsidR="00EF33E7" w:rsidRPr="00F316F0" w:rsidRDefault="00EF33E7" w:rsidP="00F316F0">
      <w:pPr>
        <w:spacing w:line="360" w:lineRule="auto"/>
        <w:ind w:firstLine="36"/>
        <w:rPr>
          <w:sz w:val="28"/>
          <w:szCs w:val="28"/>
        </w:rPr>
      </w:pPr>
    </w:p>
    <w:p w:rsidR="00EF33E7" w:rsidRPr="00F316F0" w:rsidRDefault="00EF33E7" w:rsidP="00F316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rStyle w:val="af0"/>
          <w:b w:val="0"/>
          <w:bCs w:val="0"/>
          <w:sz w:val="28"/>
          <w:szCs w:val="28"/>
        </w:rPr>
        <w:t>Федеральный закон «Об аудиторской деятельности» от 07.08.2001г. №119-ФЗ</w:t>
      </w:r>
      <w:r w:rsidRPr="00F316F0">
        <w:rPr>
          <w:sz w:val="28"/>
          <w:szCs w:val="28"/>
        </w:rPr>
        <w:t>.  (в ред. 12.2006г.)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Федеральный закон “О бухгалтерском учете” №129-ФЗ от 21.11.1996г. (в ред. от 03.11.2006 г.).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 xml:space="preserve">Бычкова С.М., Карзаева Н.Н. Аудит: ситуации, примеры, тесты: Учеб. пособие для вузов. – М.: Аудит, ЮНИТИ, 2006. – 478с. 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Камышанов П.И. Практическое пособие по аудиту. – М.: ИНФРА-М, 2008. – 476с.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Кравцов М.В. Основы аудита: Учебник для вузов. - М.: Юрайт-М, 2006.</w:t>
      </w:r>
      <w:r w:rsidRPr="00F316F0">
        <w:rPr>
          <w:spacing w:val="-9"/>
          <w:sz w:val="28"/>
          <w:szCs w:val="28"/>
        </w:rPr>
        <w:t xml:space="preserve"> - </w:t>
      </w:r>
      <w:r w:rsidRPr="00F316F0">
        <w:rPr>
          <w:sz w:val="28"/>
          <w:szCs w:val="28"/>
        </w:rPr>
        <w:t>412с.</w:t>
      </w:r>
    </w:p>
    <w:p w:rsidR="00EF33E7" w:rsidRPr="00F316F0" w:rsidRDefault="00EF33E7" w:rsidP="00F316F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Кравченко И.Н..  Аудит. Учебное пособие - М.:  Финансы. 2004. – 480с.</w:t>
      </w:r>
    </w:p>
    <w:p w:rsidR="00EF33E7" w:rsidRPr="00F316F0" w:rsidRDefault="00EF33E7" w:rsidP="00F316F0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Петров И.Ф. Аудит. - М.: ЮНИТИ-ДАНА, 2005. – 425с.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Подольский В.И. Аудит. - М.: ЮНИТИ-ДАНА, 2007. – 583с.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Рапопорт М.М. Международные стандарты учета и аудита: Сборник с комментариями.: Международные положения аудита.- М.: Аудит,2006. – 487с.</w:t>
      </w:r>
    </w:p>
    <w:p w:rsidR="00EF33E7" w:rsidRPr="00F316F0" w:rsidRDefault="00EF33E7" w:rsidP="00F316F0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Романова А.А. Аудит на предприятии. - М.: Экономика и Финансы, 2005. - 487с.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Романовский М.В., Врублевская О.В. Основы аудита: Учебник для вузов. - М.: Юрайт-М, 2007.</w:t>
      </w:r>
      <w:r w:rsidRPr="00F316F0">
        <w:rPr>
          <w:spacing w:val="-9"/>
          <w:sz w:val="28"/>
          <w:szCs w:val="28"/>
        </w:rPr>
        <w:t xml:space="preserve"> - </w:t>
      </w:r>
      <w:r w:rsidRPr="00F316F0">
        <w:rPr>
          <w:sz w:val="28"/>
          <w:szCs w:val="28"/>
        </w:rPr>
        <w:t>412с.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Соловьева Е.Е. Аудит: Учебник для вузов. - М.: Юрайт-М, 2005.</w:t>
      </w:r>
      <w:r w:rsidRPr="00F316F0">
        <w:rPr>
          <w:spacing w:val="-9"/>
          <w:sz w:val="28"/>
          <w:szCs w:val="28"/>
        </w:rPr>
        <w:t xml:space="preserve"> - </w:t>
      </w:r>
      <w:r w:rsidRPr="00F316F0">
        <w:rPr>
          <w:sz w:val="28"/>
          <w:szCs w:val="28"/>
        </w:rPr>
        <w:t>412с.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Спичкова Е.В., Богомолов А.М. Аудит расчетных операций. – М.: БЕК, 2005. – 528с.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 xml:space="preserve">Терехов А.А. Аудит. – М.: Юнити, 2007. – 632с. </w:t>
      </w:r>
    </w:p>
    <w:p w:rsidR="00EF33E7" w:rsidRPr="00F316F0" w:rsidRDefault="00EF33E7" w:rsidP="00F316F0">
      <w:pPr>
        <w:numPr>
          <w:ilvl w:val="0"/>
          <w:numId w:val="4"/>
        </w:numPr>
        <w:spacing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Терехов А.А. Терехов М.А. Контроль и аудит. - М.: Финансы и статистика, 2006. – 318с.</w:t>
      </w:r>
    </w:p>
    <w:p w:rsidR="00BD7165" w:rsidRPr="00F316F0" w:rsidRDefault="00EF33E7" w:rsidP="00F316F0">
      <w:pPr>
        <w:pStyle w:val="21"/>
        <w:numPr>
          <w:ilvl w:val="0"/>
          <w:numId w:val="4"/>
        </w:numPr>
        <w:spacing w:after="0" w:line="360" w:lineRule="auto"/>
        <w:ind w:left="0" w:firstLine="36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Шеремет А.Д., Суйц В.Л. Аудит. Учебник для вузов. – М.: Инфра –М, 2005. – 358с.</w:t>
      </w:r>
    </w:p>
    <w:p w:rsidR="00CB0A44" w:rsidRPr="00F316F0" w:rsidRDefault="00CB0A44" w:rsidP="00F316F0">
      <w:pPr>
        <w:pStyle w:val="2"/>
        <w:keepNext w:val="0"/>
        <w:pageBreakBefore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11" w:name="_Toc199264525"/>
      <w:r w:rsidRPr="00F316F0">
        <w:rPr>
          <w:rFonts w:ascii="Times New Roman" w:hAnsi="Times New Roman" w:cs="Times New Roman"/>
          <w:i w:val="0"/>
          <w:iCs w:val="0"/>
        </w:rPr>
        <w:t>ПРИЛОЖЕНИЯ</w:t>
      </w:r>
      <w:bookmarkEnd w:id="11"/>
    </w:p>
    <w:p w:rsidR="00CB0A44" w:rsidRPr="00F316F0" w:rsidRDefault="00CB0A44" w:rsidP="00F316F0">
      <w:pPr>
        <w:pStyle w:val="4"/>
        <w:keepNext w:val="0"/>
        <w:spacing w:before="0" w:after="0" w:line="360" w:lineRule="auto"/>
        <w:ind w:firstLine="709"/>
        <w:jc w:val="right"/>
        <w:rPr>
          <w:b w:val="0"/>
          <w:bCs w:val="0"/>
        </w:rPr>
      </w:pPr>
      <w:bookmarkStart w:id="12" w:name="_Toc167602663"/>
      <w:bookmarkStart w:id="13" w:name="_Toc167602696"/>
      <w:bookmarkStart w:id="14" w:name="_Toc167602744"/>
      <w:bookmarkStart w:id="15" w:name="_Toc182972978"/>
      <w:bookmarkStart w:id="16" w:name="_Toc193518121"/>
      <w:bookmarkStart w:id="17" w:name="_Toc199264526"/>
      <w:r w:rsidRPr="00F316F0">
        <w:rPr>
          <w:b w:val="0"/>
          <w:bCs w:val="0"/>
        </w:rPr>
        <w:t xml:space="preserve">Приложение </w:t>
      </w:r>
      <w:bookmarkEnd w:id="12"/>
      <w:bookmarkEnd w:id="13"/>
      <w:bookmarkEnd w:id="14"/>
      <w:bookmarkEnd w:id="15"/>
      <w:bookmarkEnd w:id="16"/>
      <w:r w:rsidR="005904A6" w:rsidRPr="00F316F0">
        <w:rPr>
          <w:b w:val="0"/>
          <w:bCs w:val="0"/>
        </w:rPr>
        <w:t>1</w:t>
      </w:r>
      <w:bookmarkEnd w:id="17"/>
    </w:p>
    <w:p w:rsidR="00CB0A44" w:rsidRPr="00F316F0" w:rsidRDefault="00CB0A44" w:rsidP="00F316F0">
      <w:pPr>
        <w:pStyle w:val="4"/>
        <w:spacing w:before="0" w:after="0" w:line="360" w:lineRule="auto"/>
        <w:ind w:firstLine="709"/>
        <w:jc w:val="center"/>
      </w:pPr>
      <w:bookmarkStart w:id="18" w:name="_Toc167602664"/>
      <w:bookmarkStart w:id="19" w:name="_Toc167602697"/>
      <w:bookmarkStart w:id="20" w:name="_Toc167602745"/>
      <w:bookmarkStart w:id="21" w:name="_Toc182972979"/>
      <w:bookmarkStart w:id="22" w:name="_Toc193518122"/>
      <w:bookmarkStart w:id="23" w:name="_Toc199264527"/>
      <w:r w:rsidRPr="00F316F0">
        <w:t>Договор</w:t>
      </w:r>
      <w:bookmarkEnd w:id="18"/>
      <w:bookmarkEnd w:id="19"/>
      <w:bookmarkEnd w:id="20"/>
      <w:bookmarkEnd w:id="21"/>
      <w:bookmarkEnd w:id="22"/>
      <w:r w:rsidRPr="00F316F0">
        <w:t xml:space="preserve"> № 123/04</w:t>
      </w:r>
      <w:bookmarkEnd w:id="23"/>
    </w:p>
    <w:p w:rsidR="00CB0A44" w:rsidRPr="00F316F0" w:rsidRDefault="00CB0A44" w:rsidP="00F316F0">
      <w:pPr>
        <w:spacing w:line="360" w:lineRule="auto"/>
        <w:ind w:firstLine="709"/>
        <w:jc w:val="center"/>
        <w:rPr>
          <w:sz w:val="28"/>
          <w:szCs w:val="28"/>
        </w:rPr>
      </w:pPr>
      <w:r w:rsidRPr="00F316F0">
        <w:rPr>
          <w:sz w:val="28"/>
          <w:szCs w:val="28"/>
        </w:rPr>
        <w:t>на оказания аудиторских услуг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г.Новомосковск                                                                       «</w:t>
      </w:r>
      <w:r w:rsidRPr="00F316F0">
        <w:rPr>
          <w:sz w:val="28"/>
          <w:szCs w:val="28"/>
          <w:u w:val="single"/>
        </w:rPr>
        <w:t>01</w:t>
      </w:r>
      <w:r w:rsidRPr="00F316F0">
        <w:rPr>
          <w:sz w:val="28"/>
          <w:szCs w:val="28"/>
        </w:rPr>
        <w:t>»</w:t>
      </w:r>
      <w:r w:rsidRPr="00F316F0">
        <w:rPr>
          <w:sz w:val="28"/>
          <w:szCs w:val="28"/>
          <w:u w:val="single"/>
        </w:rPr>
        <w:t xml:space="preserve">  апреля  2007 г</w:t>
      </w:r>
      <w:r w:rsidRPr="00F316F0">
        <w:rPr>
          <w:sz w:val="28"/>
          <w:szCs w:val="28"/>
        </w:rPr>
        <w:t>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000 «Аудит +» , именуемое  в дальнейшем «Исполнитель», действующее  на основании Лицензии № 000098, утвержденной При</w:t>
      </w:r>
      <w:r w:rsidRPr="00F316F0">
        <w:rPr>
          <w:sz w:val="28"/>
          <w:szCs w:val="28"/>
        </w:rPr>
        <w:softHyphen/>
        <w:t>казом Минфина РФ     № 130 от 07.02.99 г., в лице генерального директо</w:t>
      </w:r>
      <w:r w:rsidRPr="00F316F0">
        <w:rPr>
          <w:sz w:val="28"/>
          <w:szCs w:val="28"/>
        </w:rPr>
        <w:softHyphen/>
        <w:t xml:space="preserve">ра </w:t>
      </w:r>
      <w:r w:rsidRPr="00F316F0">
        <w:rPr>
          <w:sz w:val="28"/>
          <w:szCs w:val="28"/>
          <w:u w:val="single"/>
        </w:rPr>
        <w:t xml:space="preserve"> </w:t>
      </w:r>
      <w:r w:rsidRPr="00F316F0">
        <w:rPr>
          <w:i/>
          <w:iCs/>
          <w:sz w:val="28"/>
          <w:szCs w:val="28"/>
          <w:u w:val="single"/>
        </w:rPr>
        <w:t>Иванова И.И.</w:t>
      </w:r>
      <w:r w:rsidRPr="00F316F0">
        <w:rPr>
          <w:sz w:val="28"/>
          <w:szCs w:val="28"/>
        </w:rPr>
        <w:t xml:space="preserve">, действующего  на   основании  Устава,    и </w:t>
      </w:r>
      <w:r w:rsidRPr="00F316F0">
        <w:rPr>
          <w:i/>
          <w:iCs/>
          <w:sz w:val="28"/>
          <w:szCs w:val="28"/>
          <w:u w:val="single"/>
        </w:rPr>
        <w:t>ООО «Магнолия»</w:t>
      </w:r>
      <w:r w:rsidRPr="00F316F0">
        <w:rPr>
          <w:sz w:val="28"/>
          <w:szCs w:val="28"/>
        </w:rPr>
        <w:t>, именуемое в даль</w:t>
      </w:r>
      <w:r w:rsidRPr="00F316F0">
        <w:rPr>
          <w:sz w:val="28"/>
          <w:szCs w:val="28"/>
        </w:rPr>
        <w:softHyphen/>
        <w:t xml:space="preserve">нейшем «Заказчик», в лице  </w:t>
      </w:r>
      <w:r w:rsidRPr="00F316F0">
        <w:rPr>
          <w:i/>
          <w:iCs/>
          <w:sz w:val="28"/>
          <w:szCs w:val="28"/>
          <w:u w:val="single"/>
        </w:rPr>
        <w:t>Орлова А.В.</w:t>
      </w:r>
      <w:r w:rsidRPr="00F316F0">
        <w:rPr>
          <w:sz w:val="28"/>
          <w:szCs w:val="28"/>
          <w:u w:val="single"/>
        </w:rPr>
        <w:t xml:space="preserve"> </w:t>
      </w:r>
      <w:r w:rsidRPr="00F316F0">
        <w:rPr>
          <w:sz w:val="28"/>
          <w:szCs w:val="28"/>
        </w:rPr>
        <w:t>, действу</w:t>
      </w:r>
      <w:r w:rsidRPr="00F316F0">
        <w:rPr>
          <w:sz w:val="28"/>
          <w:szCs w:val="28"/>
        </w:rPr>
        <w:softHyphen/>
        <w:t>ющего на основании Устава, заключили настоящий договор о ниже</w:t>
      </w:r>
      <w:r w:rsidRPr="00F316F0">
        <w:rPr>
          <w:sz w:val="28"/>
          <w:szCs w:val="28"/>
        </w:rPr>
        <w:softHyphen/>
        <w:t>следующем: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1. Предмет договора.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1.1. Заказчик  поручает, а Исполнитель принимает на себя обяза</w:t>
      </w:r>
      <w:r w:rsidRPr="00F316F0">
        <w:rPr>
          <w:sz w:val="28"/>
          <w:szCs w:val="28"/>
        </w:rPr>
        <w:softHyphen/>
        <w:t>тельства по аудиторской    проверке   бухгалтерской   отчетности   Заказчи</w:t>
      </w:r>
      <w:r w:rsidRPr="00F316F0">
        <w:rPr>
          <w:sz w:val="28"/>
          <w:szCs w:val="28"/>
        </w:rPr>
        <w:softHyphen/>
        <w:t xml:space="preserve">ка   за   период с  </w:t>
      </w:r>
      <w:r w:rsidRPr="00F316F0">
        <w:rPr>
          <w:i/>
          <w:iCs/>
          <w:sz w:val="28"/>
          <w:szCs w:val="28"/>
          <w:u w:val="single"/>
        </w:rPr>
        <w:t>01.01.20076 г.</w:t>
      </w:r>
      <w:r w:rsidRPr="00F316F0">
        <w:rPr>
          <w:sz w:val="28"/>
          <w:szCs w:val="28"/>
          <w:u w:val="single"/>
        </w:rPr>
        <w:t xml:space="preserve">  </w:t>
      </w:r>
      <w:r w:rsidRPr="00F316F0">
        <w:rPr>
          <w:sz w:val="28"/>
          <w:szCs w:val="28"/>
        </w:rPr>
        <w:t xml:space="preserve">по </w:t>
      </w:r>
      <w:r w:rsidRPr="00F316F0">
        <w:rPr>
          <w:sz w:val="28"/>
          <w:szCs w:val="28"/>
          <w:u w:val="single"/>
        </w:rPr>
        <w:t xml:space="preserve"> </w:t>
      </w:r>
      <w:r w:rsidRPr="00F316F0">
        <w:rPr>
          <w:i/>
          <w:iCs/>
          <w:sz w:val="28"/>
          <w:szCs w:val="28"/>
          <w:u w:val="single"/>
        </w:rPr>
        <w:t>31.12.2007 г</w:t>
      </w:r>
      <w:r w:rsidRPr="00F316F0">
        <w:rPr>
          <w:sz w:val="28"/>
          <w:szCs w:val="28"/>
          <w:u w:val="single"/>
        </w:rPr>
        <w:t>.</w:t>
      </w:r>
      <w:r w:rsidRPr="00F316F0">
        <w:rPr>
          <w:sz w:val="28"/>
          <w:szCs w:val="28"/>
        </w:rPr>
        <w:t xml:space="preserve">  ( поквартально,  по   полугодиям,  по  результатам работы   за   год ).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1.2. В результате проведения аудиторской проверки составляется отчет аудиторской фирмы руководству экономического субъекта, а также аудиторское заключение о достоверности бухгалтерской от</w:t>
      </w:r>
      <w:r w:rsidRPr="00F316F0">
        <w:rPr>
          <w:sz w:val="28"/>
          <w:szCs w:val="28"/>
        </w:rPr>
        <w:softHyphen/>
        <w:t>четности.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2. Порядок оплаты.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2.1. В соответствии с планом аудита стоимость аудиторской провер</w:t>
      </w:r>
      <w:r w:rsidRPr="00F316F0">
        <w:rPr>
          <w:sz w:val="28"/>
          <w:szCs w:val="28"/>
        </w:rPr>
        <w:softHyphen/>
        <w:t>ки составляет</w:t>
      </w:r>
      <w:r w:rsidRPr="00F316F0">
        <w:rPr>
          <w:sz w:val="28"/>
          <w:szCs w:val="28"/>
          <w:u w:val="single"/>
        </w:rPr>
        <w:t xml:space="preserve">     </w:t>
      </w:r>
      <w:r w:rsidRPr="00F316F0">
        <w:rPr>
          <w:i/>
          <w:iCs/>
          <w:sz w:val="28"/>
          <w:szCs w:val="28"/>
          <w:u w:val="single"/>
        </w:rPr>
        <w:t>15630  рублей</w:t>
      </w:r>
      <w:r w:rsidRPr="00F316F0">
        <w:rPr>
          <w:sz w:val="28"/>
          <w:szCs w:val="28"/>
          <w:u w:val="single"/>
        </w:rPr>
        <w:t xml:space="preserve">                           </w:t>
      </w:r>
      <w:r w:rsidRPr="00F316F0">
        <w:rPr>
          <w:sz w:val="28"/>
          <w:szCs w:val="28"/>
        </w:rPr>
        <w:t>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2.2. Оплата аудиторских услуг осуществляется Заказчиком на осно</w:t>
      </w:r>
      <w:r w:rsidRPr="00F316F0">
        <w:rPr>
          <w:sz w:val="28"/>
          <w:szCs w:val="28"/>
        </w:rPr>
        <w:softHyphen/>
        <w:t>вании счета-фактуры, выписываемого Исполнителем.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 xml:space="preserve">2.3. Оплата  производится в следующем порядке: </w:t>
      </w:r>
      <w:r w:rsidRPr="00F316F0">
        <w:rPr>
          <w:sz w:val="28"/>
          <w:szCs w:val="28"/>
          <w:u w:val="single"/>
        </w:rPr>
        <w:t xml:space="preserve"> </w:t>
      </w:r>
      <w:r w:rsidRPr="00F316F0">
        <w:rPr>
          <w:i/>
          <w:iCs/>
          <w:sz w:val="28"/>
          <w:szCs w:val="28"/>
          <w:u w:val="single"/>
        </w:rPr>
        <w:t xml:space="preserve">30 </w:t>
      </w:r>
      <w:r w:rsidRPr="00F316F0">
        <w:rPr>
          <w:sz w:val="28"/>
          <w:szCs w:val="28"/>
        </w:rPr>
        <w:t xml:space="preserve"> % от стоимо</w:t>
      </w:r>
      <w:r w:rsidRPr="00F316F0">
        <w:rPr>
          <w:sz w:val="28"/>
          <w:szCs w:val="28"/>
        </w:rPr>
        <w:softHyphen/>
        <w:t>сти       работ по проверке соответствующего периода Заказчик перечи</w:t>
      </w:r>
      <w:r w:rsidRPr="00F316F0">
        <w:rPr>
          <w:sz w:val="28"/>
          <w:szCs w:val="28"/>
        </w:rPr>
        <w:softHyphen/>
        <w:t xml:space="preserve">сляет Исполнителю в трехдневный срок с момента начала проверки. </w:t>
      </w:r>
      <w:r w:rsidRPr="00F316F0">
        <w:rPr>
          <w:sz w:val="28"/>
          <w:szCs w:val="28"/>
          <w:u w:val="single"/>
        </w:rPr>
        <w:t xml:space="preserve"> </w:t>
      </w:r>
      <w:r w:rsidRPr="00F316F0">
        <w:rPr>
          <w:i/>
          <w:iCs/>
          <w:sz w:val="28"/>
          <w:szCs w:val="28"/>
          <w:u w:val="single"/>
        </w:rPr>
        <w:t>70</w:t>
      </w:r>
      <w:r w:rsidRPr="00F316F0">
        <w:rPr>
          <w:sz w:val="28"/>
          <w:szCs w:val="28"/>
          <w:u w:val="single"/>
        </w:rPr>
        <w:t xml:space="preserve"> </w:t>
      </w:r>
      <w:r w:rsidRPr="00F316F0">
        <w:rPr>
          <w:sz w:val="28"/>
          <w:szCs w:val="28"/>
        </w:rPr>
        <w:t xml:space="preserve">%               от стоимости работ по проверке соответствующего периода                    Заказчик перечисляет Исполнителю в трехдневный срок с момента           передачи Исполнителем отчета аудиторской фирмы о результатах             аудита    соответствующего     периода    и    счета-фактуры.   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 xml:space="preserve">3. Обязанности и права Заказчика.       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3.1. Заказчик обязан: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создать Исполнителю условия для своевременного и полного проведения аудиторской проверки, предоставлять всю необходи</w:t>
      </w:r>
      <w:r w:rsidRPr="00F316F0">
        <w:rPr>
          <w:sz w:val="28"/>
          <w:szCs w:val="28"/>
        </w:rPr>
        <w:softHyphen/>
        <w:t>мую документацию, давать по запросу аудитора разъяснения и объяснения;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оперативно устранять выявленные аудиторской проверкой нару</w:t>
      </w:r>
      <w:r w:rsidRPr="00F316F0">
        <w:rPr>
          <w:sz w:val="28"/>
          <w:szCs w:val="28"/>
        </w:rPr>
        <w:softHyphen/>
        <w:t>шения порядка ведения бухгалтерского учета и составления от</w:t>
      </w:r>
      <w:r w:rsidRPr="00F316F0">
        <w:rPr>
          <w:sz w:val="28"/>
          <w:szCs w:val="28"/>
        </w:rPr>
        <w:softHyphen/>
        <w:t>четности;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 не ограничивать круг вопросов, подлежащих с точки зрения ауди</w:t>
      </w:r>
      <w:r w:rsidRPr="00F316F0">
        <w:rPr>
          <w:sz w:val="28"/>
          <w:szCs w:val="28"/>
        </w:rPr>
        <w:softHyphen/>
        <w:t>тора выяснению при проведении аудиторской проверки;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своевременно производить оплату по настоящему договору.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3.2. Заказчик имеет право: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  в ходе проверки знакомиться с ее предварительными результатами;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в случае сомнения Заказчика в квалифицированном проведении аудиторской проверки обратиться в орган, выдавший лицензию Исполнителю, с заявлением на проведение перепроверки.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4. Обязанности и права Исполнителя: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4.1. Исполнитель обязан: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квалифицированно проводить аудиторскую проверку, руковод</w:t>
      </w:r>
      <w:r w:rsidRPr="00F316F0">
        <w:rPr>
          <w:sz w:val="28"/>
          <w:szCs w:val="28"/>
        </w:rPr>
        <w:softHyphen/>
        <w:t>ствуясь Федеральным законом «Об аудиторской деятельности» № 119-ФЗ от 07.08.01г., правилами (стандартами) аудиторской деятельности в РФ, внутрифирменными стандартами аудитор</w:t>
      </w:r>
      <w:r w:rsidRPr="00F316F0">
        <w:rPr>
          <w:sz w:val="28"/>
          <w:szCs w:val="28"/>
        </w:rPr>
        <w:softHyphen/>
        <w:t>ской деятельности фирмы «Акцепт-Аудит», планом и програм</w:t>
      </w:r>
      <w:r w:rsidRPr="00F316F0">
        <w:rPr>
          <w:sz w:val="28"/>
          <w:szCs w:val="28"/>
        </w:rPr>
        <w:softHyphen/>
        <w:t>мой аудита;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неукоснительно соблюдать требования законодательных актов РФ и других нормативных документов при проведении аудита;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обеспечивать сохранность документов, получаемых и составляе</w:t>
      </w:r>
      <w:r w:rsidRPr="00F316F0">
        <w:rPr>
          <w:sz w:val="28"/>
          <w:szCs w:val="28"/>
        </w:rPr>
        <w:softHyphen/>
        <w:t>мых в ходе аудиторской проверки, и не разглашать их содержа</w:t>
      </w:r>
      <w:r w:rsidRPr="00F316F0">
        <w:rPr>
          <w:sz w:val="28"/>
          <w:szCs w:val="28"/>
        </w:rPr>
        <w:softHyphen/>
        <w:t>ние без согласия Заказчика, за исключением случаев, прямо пред</w:t>
      </w:r>
      <w:r w:rsidRPr="00F316F0">
        <w:rPr>
          <w:sz w:val="28"/>
          <w:szCs w:val="28"/>
        </w:rPr>
        <w:softHyphen/>
        <w:t>усмотренных действующим законодательством РФ, независимо от продолжения или прекращения отношений с Заказчиком и без ограничения срока давности;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предоставлять Заказчику исчерпывающую информацию о норма</w:t>
      </w:r>
      <w:r w:rsidRPr="00F316F0">
        <w:rPr>
          <w:sz w:val="28"/>
          <w:szCs w:val="28"/>
        </w:rPr>
        <w:softHyphen/>
        <w:t>тивных актах, на которых основываются замечания и выводы аудитора.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4.2. Исполнитель имеет право: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самостоятельно определять формы и методы аудиторской про</w:t>
      </w:r>
      <w:r w:rsidRPr="00F316F0">
        <w:rPr>
          <w:sz w:val="28"/>
          <w:szCs w:val="28"/>
        </w:rPr>
        <w:softHyphen/>
        <w:t>верки;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проверять у Заказчика в полном объеме документацию о финан</w:t>
      </w:r>
      <w:r w:rsidRPr="00F316F0">
        <w:rPr>
          <w:sz w:val="28"/>
          <w:szCs w:val="28"/>
        </w:rPr>
        <w:softHyphen/>
        <w:t>сово-хозяйственной деятельности, наличие денежных сумм, цен</w:t>
      </w:r>
      <w:r w:rsidRPr="00F316F0">
        <w:rPr>
          <w:sz w:val="28"/>
          <w:szCs w:val="28"/>
        </w:rPr>
        <w:softHyphen/>
        <w:t>ных бумаг, материальных ценностей, получать разъяснения и до</w:t>
      </w:r>
      <w:r w:rsidRPr="00F316F0">
        <w:rPr>
          <w:sz w:val="28"/>
          <w:szCs w:val="28"/>
        </w:rPr>
        <w:softHyphen/>
        <w:t>полнительные сведения, необходимые для проверки;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получать по письменному запросу необходимую для осуществле</w:t>
      </w:r>
      <w:r w:rsidRPr="00F316F0">
        <w:rPr>
          <w:sz w:val="28"/>
          <w:szCs w:val="28"/>
        </w:rPr>
        <w:softHyphen/>
        <w:t>ния аудиторской проверки информацию от третьих лиц;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привлекать на договорной основе к участию в аудиторской про</w:t>
      </w:r>
      <w:r w:rsidRPr="00F316F0">
        <w:rPr>
          <w:sz w:val="28"/>
          <w:szCs w:val="28"/>
        </w:rPr>
        <w:softHyphen/>
        <w:t>верке иных специалистов;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— отказаться от проведения аудиторской проверки в случае непред</w:t>
      </w:r>
      <w:r w:rsidRPr="00F316F0">
        <w:rPr>
          <w:sz w:val="28"/>
          <w:szCs w:val="28"/>
        </w:rPr>
        <w:softHyphen/>
        <w:t>ставления Заказчиком необходимой документации. В таком слу</w:t>
      </w:r>
      <w:r w:rsidRPr="00F316F0">
        <w:rPr>
          <w:sz w:val="28"/>
          <w:szCs w:val="28"/>
        </w:rPr>
        <w:softHyphen/>
        <w:t>чае Заказчик оплачивает Исполнителю согласно счету-фактуре фактически выполненный объем работ.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5. Отчет аудиторской фирмы и аудиторское заключение.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5.1. По результатам аудиторской проверки соответствующего пери</w:t>
      </w:r>
      <w:r w:rsidRPr="00F316F0">
        <w:rPr>
          <w:sz w:val="28"/>
          <w:szCs w:val="28"/>
        </w:rPr>
        <w:softHyphen/>
        <w:t>ода (квартала, полугодия, года) Исполнитель представляет Заказчику отчет аудиторской фирмы, составленный в соответствии с внутрифир</w:t>
      </w:r>
      <w:r w:rsidRPr="00F316F0">
        <w:rPr>
          <w:sz w:val="28"/>
          <w:szCs w:val="28"/>
        </w:rPr>
        <w:softHyphen/>
        <w:t>менным аудиторским стандартом.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5.2. После устранения Заказчиком отмеченных в отчете аудиторской фирмы существенных нарушений в ведении учета и составления отчет</w:t>
      </w:r>
      <w:r w:rsidRPr="00F316F0">
        <w:rPr>
          <w:sz w:val="28"/>
          <w:szCs w:val="28"/>
        </w:rPr>
        <w:softHyphen/>
        <w:t>ности Исполнитель представляет Заказчику аудиторское заключение в составе вводной, аналитической и итоговой части с безусловным или условным подтверждением достоверности бухгалтерской отчетности.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5.3. При неустранении Заказчиком выявленных Исполнителем существенных нарушений в ведении учета и составлении отчетнос</w:t>
      </w:r>
      <w:r w:rsidRPr="00F316F0">
        <w:rPr>
          <w:sz w:val="28"/>
          <w:szCs w:val="28"/>
        </w:rPr>
        <w:softHyphen/>
        <w:t>ти Исполнитель представляет Заказчику отрицательное аудиторс</w:t>
      </w:r>
      <w:r w:rsidRPr="00F316F0">
        <w:rPr>
          <w:sz w:val="28"/>
          <w:szCs w:val="28"/>
        </w:rPr>
        <w:softHyphen/>
        <w:t>кое заключение.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5.4. Аудиторское заключение составляется Исполнителем в соот</w:t>
      </w:r>
      <w:r w:rsidRPr="00F316F0">
        <w:rPr>
          <w:sz w:val="28"/>
          <w:szCs w:val="28"/>
        </w:rPr>
        <w:softHyphen/>
        <w:t>ветствии с порядком, предусмотренным Федеральным законом № 119-ФЗ, правилом (стандартом) аудиторской деятельности в РФ, внутри</w:t>
      </w:r>
      <w:r w:rsidRPr="00F316F0">
        <w:rPr>
          <w:sz w:val="28"/>
          <w:szCs w:val="28"/>
        </w:rPr>
        <w:softHyphen/>
        <w:t>фирменным аудиторским стандартом.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6. Ответственность сторон.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6.1. За неисполнение или ненадлежащее исполнение обязанностей по настоящему договору стороны несутответственность в установлен</w:t>
      </w:r>
      <w:r w:rsidRPr="00F316F0">
        <w:rPr>
          <w:sz w:val="28"/>
          <w:szCs w:val="28"/>
        </w:rPr>
        <w:softHyphen/>
        <w:t xml:space="preserve">ном законом порядке.    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6.2. Стороны освобождаются от ответственности за частичное или полное неисполнение обязательств по Договору, если таковое явилось следствием обстоятельств непреодолимой силы, определяемых в соот</w:t>
      </w:r>
      <w:r w:rsidRPr="00F316F0">
        <w:rPr>
          <w:sz w:val="28"/>
          <w:szCs w:val="28"/>
        </w:rPr>
        <w:softHyphen/>
        <w:t>ветствии с обычаем делового оборота.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6.3. Споры, возникающие между сторонами по настоящему Дого</w:t>
      </w:r>
      <w:r w:rsidRPr="00F316F0">
        <w:rPr>
          <w:sz w:val="28"/>
          <w:szCs w:val="28"/>
        </w:rPr>
        <w:softHyphen/>
        <w:t>вору, разрешаются путем переговоров. В случае невозможности раз</w:t>
      </w:r>
      <w:r w:rsidRPr="00F316F0">
        <w:rPr>
          <w:sz w:val="28"/>
          <w:szCs w:val="28"/>
        </w:rPr>
        <w:softHyphen/>
        <w:t>решения споров путем переговоров они разрешаются в порядке, ус</w:t>
      </w:r>
      <w:r w:rsidRPr="00F316F0">
        <w:rPr>
          <w:sz w:val="28"/>
          <w:szCs w:val="28"/>
        </w:rPr>
        <w:softHyphen/>
        <w:t xml:space="preserve">тановленном действующим законодательством, в Арбитражном суде  города </w:t>
      </w:r>
      <w:r w:rsidR="00EF3C69" w:rsidRPr="00F316F0">
        <w:rPr>
          <w:sz w:val="28"/>
          <w:szCs w:val="28"/>
        </w:rPr>
        <w:t>Тула</w:t>
      </w:r>
      <w:r w:rsidRPr="00F316F0">
        <w:rPr>
          <w:sz w:val="28"/>
          <w:szCs w:val="28"/>
        </w:rPr>
        <w:t>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7. Срок действия договора.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7.1. Настоящий договор вступает в силу с момента подписания его сторонами и действует до окончания расчетов между сторонами.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 xml:space="preserve">7.2. Начало аудиторской проверки не позднее </w:t>
      </w:r>
      <w:r w:rsidRPr="00F316F0">
        <w:rPr>
          <w:i/>
          <w:iCs/>
          <w:sz w:val="28"/>
          <w:szCs w:val="28"/>
          <w:u w:val="single"/>
        </w:rPr>
        <w:t xml:space="preserve">  </w:t>
      </w:r>
      <w:r w:rsidR="00377E0E" w:rsidRPr="00F316F0">
        <w:rPr>
          <w:i/>
          <w:iCs/>
          <w:sz w:val="28"/>
          <w:szCs w:val="28"/>
          <w:u w:val="single"/>
        </w:rPr>
        <w:t>15.02.</w:t>
      </w:r>
      <w:r w:rsidRPr="00F316F0">
        <w:rPr>
          <w:i/>
          <w:iCs/>
          <w:sz w:val="28"/>
          <w:szCs w:val="28"/>
          <w:u w:val="single"/>
        </w:rPr>
        <w:t xml:space="preserve"> 2007 года</w:t>
      </w:r>
      <w:r w:rsidRPr="00F316F0">
        <w:rPr>
          <w:sz w:val="28"/>
          <w:szCs w:val="28"/>
          <w:u w:val="single"/>
        </w:rPr>
        <w:t>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 xml:space="preserve">7.3. Представление отчета аудиторской фирмы не позднее </w:t>
      </w:r>
      <w:r w:rsidRPr="00F316F0">
        <w:rPr>
          <w:i/>
          <w:iCs/>
          <w:sz w:val="28"/>
          <w:szCs w:val="28"/>
          <w:u w:val="single"/>
        </w:rPr>
        <w:t xml:space="preserve">  </w:t>
      </w:r>
      <w:r w:rsidR="00377E0E" w:rsidRPr="00F316F0">
        <w:rPr>
          <w:i/>
          <w:iCs/>
          <w:sz w:val="28"/>
          <w:szCs w:val="28"/>
          <w:u w:val="single"/>
        </w:rPr>
        <w:t>18.</w:t>
      </w:r>
      <w:r w:rsidRPr="00F316F0">
        <w:rPr>
          <w:i/>
          <w:iCs/>
          <w:sz w:val="28"/>
          <w:szCs w:val="28"/>
          <w:u w:val="single"/>
        </w:rPr>
        <w:t>.0</w:t>
      </w:r>
      <w:r w:rsidR="00377E0E" w:rsidRPr="00F316F0">
        <w:rPr>
          <w:i/>
          <w:iCs/>
          <w:sz w:val="28"/>
          <w:szCs w:val="28"/>
          <w:u w:val="single"/>
        </w:rPr>
        <w:t>3</w:t>
      </w:r>
      <w:r w:rsidRPr="00F316F0">
        <w:rPr>
          <w:i/>
          <w:iCs/>
          <w:sz w:val="28"/>
          <w:szCs w:val="28"/>
          <w:u w:val="single"/>
        </w:rPr>
        <w:t>.2007 г</w:t>
      </w:r>
      <w:r w:rsidRPr="00F316F0">
        <w:rPr>
          <w:sz w:val="28"/>
          <w:szCs w:val="28"/>
        </w:rPr>
        <w:t>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 xml:space="preserve">7.4. Представление аудиторского заключения не позднее </w:t>
      </w:r>
      <w:r w:rsidRPr="00F316F0">
        <w:rPr>
          <w:i/>
          <w:iCs/>
          <w:sz w:val="28"/>
          <w:szCs w:val="28"/>
          <w:u w:val="single"/>
        </w:rPr>
        <w:t xml:space="preserve"> 3 - х </w:t>
      </w:r>
      <w:r w:rsidRPr="00F316F0">
        <w:rPr>
          <w:sz w:val="28"/>
          <w:szCs w:val="28"/>
        </w:rPr>
        <w:t>дней после устранения Заказчиком отмеченных аудитором нарушений и оплаты услуг 100%,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7.5. Договор может быть расторгнут досрочно по обоюдному согласию сторон либо по решению Арбитражного суда  города Москвы.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7.6. При досрочном расторжении Договора по инициативе Заказчи ка Заказчик обязуется оплатить Исполнителю понесенные последним убытки и стоимость фактически произведенных им на момент растор жения данного договора работ с учетом ранее перечисленного авансо вого платежа.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8. Особые условия_____________________________________________.</w:t>
      </w:r>
    </w:p>
    <w:p w:rsidR="00CB0A44" w:rsidRPr="00F316F0" w:rsidRDefault="00CB0A44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 xml:space="preserve">9. Реквизиты и подписи сторон </w:t>
      </w:r>
    </w:p>
    <w:p w:rsidR="005904A6" w:rsidRPr="00F316F0" w:rsidRDefault="005904A6" w:rsidP="00F316F0">
      <w:pPr>
        <w:pStyle w:val="1"/>
        <w:keepNext w:val="0"/>
        <w:pageBreakBefore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4" w:name="_Toc167602665"/>
      <w:bookmarkStart w:id="25" w:name="_Toc167602698"/>
      <w:bookmarkStart w:id="26" w:name="_Toc167602746"/>
      <w:bookmarkStart w:id="27" w:name="_Toc182972980"/>
      <w:bookmarkStart w:id="28" w:name="_Toc192991826"/>
      <w:bookmarkStart w:id="29" w:name="_Toc199264528"/>
      <w:r w:rsidRPr="00F316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bookmarkEnd w:id="24"/>
      <w:bookmarkEnd w:id="25"/>
      <w:bookmarkEnd w:id="26"/>
      <w:r w:rsidRPr="00F316F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bookmarkEnd w:id="27"/>
      <w:bookmarkEnd w:id="28"/>
      <w:bookmarkEnd w:id="29"/>
    </w:p>
    <w:p w:rsidR="005904A6" w:rsidRPr="00F316F0" w:rsidRDefault="005904A6" w:rsidP="00F316F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30" w:name="_Toc167602666"/>
      <w:bookmarkStart w:id="31" w:name="_Toc167602699"/>
      <w:bookmarkStart w:id="32" w:name="_Toc167602747"/>
      <w:bookmarkStart w:id="33" w:name="_Toc182972981"/>
      <w:bookmarkStart w:id="34" w:name="_Toc192991827"/>
      <w:bookmarkStart w:id="35" w:name="_Toc199264529"/>
      <w:r w:rsidRPr="00F316F0">
        <w:rPr>
          <w:rFonts w:ascii="Times New Roman" w:hAnsi="Times New Roman" w:cs="Times New Roman"/>
          <w:i w:val="0"/>
          <w:iCs w:val="0"/>
        </w:rPr>
        <w:t>Письмо-обязательство аудиторской фирмы</w:t>
      </w:r>
      <w:bookmarkEnd w:id="30"/>
      <w:bookmarkEnd w:id="31"/>
      <w:bookmarkEnd w:id="32"/>
      <w:bookmarkEnd w:id="33"/>
      <w:bookmarkEnd w:id="34"/>
      <w:bookmarkEnd w:id="35"/>
    </w:p>
    <w:p w:rsidR="005904A6" w:rsidRPr="00F316F0" w:rsidRDefault="005904A6" w:rsidP="00F316F0">
      <w:pPr>
        <w:spacing w:line="360" w:lineRule="auto"/>
        <w:ind w:firstLine="709"/>
        <w:rPr>
          <w:sz w:val="28"/>
          <w:szCs w:val="28"/>
        </w:rPr>
      </w:pPr>
    </w:p>
    <w:p w:rsidR="005904A6" w:rsidRPr="00F316F0" w:rsidRDefault="005904A6" w:rsidP="00F316F0">
      <w:pPr>
        <w:spacing w:line="360" w:lineRule="auto"/>
        <w:ind w:firstLine="709"/>
        <w:rPr>
          <w:sz w:val="28"/>
          <w:szCs w:val="28"/>
        </w:rPr>
      </w:pPr>
      <w:r w:rsidRPr="00F316F0">
        <w:rPr>
          <w:sz w:val="28"/>
          <w:szCs w:val="28"/>
        </w:rPr>
        <w:t>ООО  «</w:t>
      </w:r>
      <w:r w:rsidR="00377E0E" w:rsidRPr="00F316F0">
        <w:rPr>
          <w:sz w:val="28"/>
          <w:szCs w:val="28"/>
        </w:rPr>
        <w:t>Магнолия</w:t>
      </w:r>
      <w:r w:rsidRPr="00F316F0">
        <w:rPr>
          <w:sz w:val="28"/>
          <w:szCs w:val="28"/>
        </w:rPr>
        <w:t>»</w:t>
      </w:r>
    </w:p>
    <w:p w:rsidR="005904A6" w:rsidRPr="00F316F0" w:rsidRDefault="005904A6" w:rsidP="00F316F0">
      <w:pPr>
        <w:spacing w:line="360" w:lineRule="auto"/>
        <w:ind w:firstLine="709"/>
        <w:rPr>
          <w:sz w:val="28"/>
          <w:szCs w:val="28"/>
        </w:rPr>
      </w:pPr>
      <w:r w:rsidRPr="00F316F0">
        <w:rPr>
          <w:sz w:val="28"/>
          <w:szCs w:val="28"/>
        </w:rPr>
        <w:t>Генеральному директору</w:t>
      </w:r>
    </w:p>
    <w:p w:rsidR="005904A6" w:rsidRPr="00F316F0" w:rsidRDefault="00377E0E" w:rsidP="00F316F0">
      <w:pPr>
        <w:spacing w:line="360" w:lineRule="auto"/>
        <w:ind w:firstLine="709"/>
        <w:rPr>
          <w:sz w:val="28"/>
          <w:szCs w:val="28"/>
        </w:rPr>
      </w:pPr>
      <w:r w:rsidRPr="00F316F0">
        <w:rPr>
          <w:sz w:val="28"/>
          <w:szCs w:val="28"/>
        </w:rPr>
        <w:t>Орлову А.В.</w:t>
      </w:r>
    </w:p>
    <w:p w:rsidR="005904A6" w:rsidRPr="00F316F0" w:rsidRDefault="005904A6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В соответствии с Вашим предложением о проведении аудита бух</w:t>
      </w:r>
      <w:r w:rsidRPr="00F316F0">
        <w:rPr>
          <w:sz w:val="28"/>
          <w:szCs w:val="28"/>
        </w:rPr>
        <w:softHyphen/>
        <w:t>галтерской отчетности ООО «</w:t>
      </w:r>
      <w:r w:rsidR="00377E0E" w:rsidRPr="00F316F0">
        <w:rPr>
          <w:sz w:val="28"/>
          <w:szCs w:val="28"/>
        </w:rPr>
        <w:t>Магнолия</w:t>
      </w:r>
      <w:r w:rsidRPr="00F316F0">
        <w:rPr>
          <w:sz w:val="28"/>
          <w:szCs w:val="28"/>
        </w:rPr>
        <w:t>» за 200</w:t>
      </w:r>
      <w:r w:rsidR="00377E0E" w:rsidRPr="00F316F0">
        <w:rPr>
          <w:sz w:val="28"/>
          <w:szCs w:val="28"/>
        </w:rPr>
        <w:t>7</w:t>
      </w:r>
      <w:r w:rsidRPr="00F316F0">
        <w:rPr>
          <w:sz w:val="28"/>
          <w:szCs w:val="28"/>
        </w:rPr>
        <w:t xml:space="preserve"> год направляем Вам договор на проведение аудиторской проверки.</w:t>
      </w:r>
    </w:p>
    <w:p w:rsidR="005904A6" w:rsidRPr="00F316F0" w:rsidRDefault="005904A6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Считаем своим долгом отметить, что аудит будет проводиться в со</w:t>
      </w:r>
      <w:r w:rsidRPr="00F316F0">
        <w:rPr>
          <w:sz w:val="28"/>
          <w:szCs w:val="28"/>
        </w:rPr>
        <w:softHyphen/>
        <w:t>ответствии с требованиями Федерального закона «Об аудиторской деятельности» от 07.08.01 г., Правил (стандартов) аудиторской дея</w:t>
      </w:r>
      <w:r w:rsidRPr="00F316F0">
        <w:rPr>
          <w:sz w:val="28"/>
          <w:szCs w:val="28"/>
        </w:rPr>
        <w:softHyphen/>
        <w:t>тельности в РФ, внутрифирменных аудиторских стандартов, планом и программой аудита.</w:t>
      </w:r>
    </w:p>
    <w:p w:rsidR="005904A6" w:rsidRPr="00F316F0" w:rsidRDefault="005904A6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Целью аудита будет являться выражение мнения нашей организа</w:t>
      </w:r>
      <w:r w:rsidRPr="00F316F0">
        <w:rPr>
          <w:sz w:val="28"/>
          <w:szCs w:val="28"/>
        </w:rPr>
        <w:softHyphen/>
        <w:t>ции о достоверности бухгалтерской отчетности ООО  «</w:t>
      </w:r>
      <w:r w:rsidR="00377E0E" w:rsidRPr="00F316F0">
        <w:rPr>
          <w:sz w:val="28"/>
          <w:szCs w:val="28"/>
        </w:rPr>
        <w:t>Магнолия</w:t>
      </w:r>
      <w:r w:rsidRPr="00F316F0">
        <w:rPr>
          <w:sz w:val="28"/>
          <w:szCs w:val="28"/>
        </w:rPr>
        <w:t>»  за 200</w:t>
      </w:r>
      <w:r w:rsidR="00377E0E" w:rsidRPr="00F316F0">
        <w:rPr>
          <w:sz w:val="28"/>
          <w:szCs w:val="28"/>
        </w:rPr>
        <w:t>7</w:t>
      </w:r>
      <w:r w:rsidRPr="00F316F0">
        <w:rPr>
          <w:sz w:val="28"/>
          <w:szCs w:val="28"/>
        </w:rPr>
        <w:t xml:space="preserve"> год во всех существенных аспектах.</w:t>
      </w:r>
    </w:p>
    <w:p w:rsidR="005904A6" w:rsidRPr="00F316F0" w:rsidRDefault="005904A6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По результатам аудита Вам будет представлен конфиденциальный отчет, содержащий замечания по всем выявленным в ходе аудита ошиб</w:t>
      </w:r>
      <w:r w:rsidRPr="00F316F0">
        <w:rPr>
          <w:sz w:val="28"/>
          <w:szCs w:val="28"/>
        </w:rPr>
        <w:softHyphen/>
        <w:t>кам, недостаткам, нарушениям и рекомендации по их устранению, а так</w:t>
      </w:r>
      <w:r w:rsidRPr="00F316F0">
        <w:rPr>
          <w:sz w:val="28"/>
          <w:szCs w:val="28"/>
        </w:rPr>
        <w:softHyphen/>
        <w:t>же представлено официальное аудиторское заключение. Вместе с тем считаем необходимым отметить, что ввиду выборочного характера про</w:t>
      </w:r>
      <w:r w:rsidRPr="00F316F0">
        <w:rPr>
          <w:sz w:val="28"/>
          <w:szCs w:val="28"/>
        </w:rPr>
        <w:softHyphen/>
        <w:t>верки и других свойственных аудиту ограничений уверенность ауди</w:t>
      </w:r>
      <w:r w:rsidRPr="00F316F0">
        <w:rPr>
          <w:sz w:val="28"/>
          <w:szCs w:val="28"/>
        </w:rPr>
        <w:softHyphen/>
        <w:t>торской организации в надежности выражаемого мнения о достоверно</w:t>
      </w:r>
      <w:r w:rsidRPr="00F316F0">
        <w:rPr>
          <w:sz w:val="28"/>
          <w:szCs w:val="28"/>
        </w:rPr>
        <w:softHyphen/>
        <w:t>сти бухгалтерской отчетности не может быть абсолютной.</w:t>
      </w:r>
    </w:p>
    <w:p w:rsidR="005904A6" w:rsidRPr="00F316F0" w:rsidRDefault="005904A6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Оценка возможного при выражении мнения аудиторского риска бу</w:t>
      </w:r>
      <w:r w:rsidRPr="00F316F0">
        <w:rPr>
          <w:sz w:val="28"/>
          <w:szCs w:val="28"/>
        </w:rPr>
        <w:softHyphen/>
        <w:t>дет приведена в плане аудита, экземпляр которого будет Вам своевре</w:t>
      </w:r>
      <w:r w:rsidRPr="00F316F0">
        <w:rPr>
          <w:sz w:val="28"/>
          <w:szCs w:val="28"/>
        </w:rPr>
        <w:softHyphen/>
        <w:t>менно предоставлен.</w:t>
      </w:r>
    </w:p>
    <w:p w:rsidR="005904A6" w:rsidRPr="00F316F0" w:rsidRDefault="005904A6" w:rsidP="00F316F0">
      <w:pPr>
        <w:spacing w:line="360" w:lineRule="auto"/>
        <w:ind w:firstLine="709"/>
        <w:jc w:val="both"/>
        <w:rPr>
          <w:sz w:val="28"/>
          <w:szCs w:val="28"/>
        </w:rPr>
      </w:pPr>
      <w:r w:rsidRPr="00F316F0">
        <w:rPr>
          <w:sz w:val="28"/>
          <w:szCs w:val="28"/>
        </w:rPr>
        <w:t>Просим Вас вернуть в наш адрес один экземпляр договора на ауди</w:t>
      </w:r>
      <w:r w:rsidRPr="00F316F0">
        <w:rPr>
          <w:sz w:val="28"/>
          <w:szCs w:val="28"/>
        </w:rPr>
        <w:softHyphen/>
        <w:t>торскую проверку, подписанный с Вашей стороны, или направить в наш адрес Ваши замечания по его содержанию.</w:t>
      </w:r>
    </w:p>
    <w:p w:rsidR="005904A6" w:rsidRPr="00F316F0" w:rsidRDefault="005904A6" w:rsidP="00F316F0">
      <w:pPr>
        <w:spacing w:line="360" w:lineRule="auto"/>
        <w:ind w:firstLine="709"/>
        <w:rPr>
          <w:sz w:val="28"/>
          <w:szCs w:val="28"/>
        </w:rPr>
      </w:pPr>
      <w:r w:rsidRPr="00F316F0">
        <w:rPr>
          <w:sz w:val="28"/>
          <w:szCs w:val="28"/>
        </w:rPr>
        <w:t>Приложение:</w:t>
      </w:r>
    </w:p>
    <w:p w:rsidR="005904A6" w:rsidRPr="00F316F0" w:rsidRDefault="005904A6" w:rsidP="00F316F0">
      <w:pPr>
        <w:spacing w:line="360" w:lineRule="auto"/>
        <w:ind w:firstLine="709"/>
        <w:rPr>
          <w:sz w:val="28"/>
          <w:szCs w:val="28"/>
        </w:rPr>
      </w:pPr>
      <w:r w:rsidRPr="00F316F0">
        <w:rPr>
          <w:sz w:val="28"/>
          <w:szCs w:val="28"/>
        </w:rPr>
        <w:t xml:space="preserve">Договор на проведение аудиторской проверки — 2 экз. </w:t>
      </w:r>
    </w:p>
    <w:p w:rsidR="005904A6" w:rsidRPr="00F316F0" w:rsidRDefault="005904A6" w:rsidP="00F316F0">
      <w:pPr>
        <w:spacing w:line="360" w:lineRule="auto"/>
        <w:ind w:firstLine="709"/>
        <w:rPr>
          <w:sz w:val="28"/>
          <w:szCs w:val="28"/>
        </w:rPr>
      </w:pPr>
      <w:r w:rsidRPr="00F316F0">
        <w:rPr>
          <w:sz w:val="28"/>
          <w:szCs w:val="28"/>
        </w:rPr>
        <w:t xml:space="preserve">Директор аудиторской фирмы      </w:t>
      </w:r>
      <w:r w:rsidR="00377E0E" w:rsidRPr="00F316F0">
        <w:rPr>
          <w:sz w:val="28"/>
          <w:szCs w:val="28"/>
        </w:rPr>
        <w:t>Иванов И.И.</w:t>
      </w:r>
      <w:r w:rsidRPr="00F316F0">
        <w:rPr>
          <w:sz w:val="28"/>
          <w:szCs w:val="28"/>
        </w:rPr>
        <w:t xml:space="preserve">                              Подпись</w:t>
      </w:r>
    </w:p>
    <w:p w:rsidR="005904A6" w:rsidRPr="00F316F0" w:rsidRDefault="005904A6" w:rsidP="00F316F0">
      <w:pPr>
        <w:spacing w:line="360" w:lineRule="auto"/>
        <w:ind w:firstLine="709"/>
        <w:jc w:val="center"/>
        <w:rPr>
          <w:sz w:val="28"/>
          <w:szCs w:val="28"/>
        </w:rPr>
      </w:pPr>
      <w:bookmarkStart w:id="36" w:name="_GoBack"/>
      <w:bookmarkEnd w:id="36"/>
    </w:p>
    <w:sectPr w:rsidR="005904A6" w:rsidRPr="00F316F0" w:rsidSect="00F316F0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F5" w:rsidRDefault="00AE40F5">
      <w:r>
        <w:separator/>
      </w:r>
    </w:p>
  </w:endnote>
  <w:endnote w:type="continuationSeparator" w:id="0">
    <w:p w:rsidR="00AE40F5" w:rsidRDefault="00A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F5" w:rsidRDefault="00AE40F5">
      <w:r>
        <w:separator/>
      </w:r>
    </w:p>
  </w:footnote>
  <w:footnote w:type="continuationSeparator" w:id="0">
    <w:p w:rsidR="00AE40F5" w:rsidRDefault="00AE40F5">
      <w:r>
        <w:continuationSeparator/>
      </w:r>
    </w:p>
  </w:footnote>
  <w:footnote w:id="1">
    <w:p w:rsidR="00FE2230" w:rsidRPr="0050171A" w:rsidRDefault="00FE2230" w:rsidP="0050171A">
      <w:pPr>
        <w:spacing w:line="360" w:lineRule="auto"/>
        <w:jc w:val="both"/>
        <w:rPr>
          <w:sz w:val="20"/>
          <w:szCs w:val="20"/>
        </w:rPr>
      </w:pPr>
      <w:r w:rsidRPr="0050171A">
        <w:rPr>
          <w:rStyle w:val="a5"/>
        </w:rPr>
        <w:footnoteRef/>
      </w:r>
      <w:r w:rsidRPr="0050171A">
        <w:rPr>
          <w:sz w:val="20"/>
          <w:szCs w:val="20"/>
        </w:rPr>
        <w:t xml:space="preserve"> Соловьева Е.Е. Аудит: Учебник для вузов. - М.: Юрайт-М, 2005.</w:t>
      </w:r>
      <w:r w:rsidRPr="0050171A">
        <w:rPr>
          <w:spacing w:val="-9"/>
          <w:sz w:val="20"/>
          <w:szCs w:val="20"/>
        </w:rPr>
        <w:t xml:space="preserve"> - </w:t>
      </w:r>
      <w:r w:rsidRPr="0050171A">
        <w:rPr>
          <w:sz w:val="20"/>
          <w:szCs w:val="20"/>
        </w:rPr>
        <w:t>с. 118</w:t>
      </w:r>
    </w:p>
    <w:p w:rsidR="00AE40F5" w:rsidRDefault="00AE40F5" w:rsidP="0050171A">
      <w:pPr>
        <w:spacing w:line="360" w:lineRule="auto"/>
        <w:jc w:val="both"/>
      </w:pPr>
    </w:p>
  </w:footnote>
  <w:footnote w:id="2">
    <w:p w:rsidR="00FE2230" w:rsidRPr="0050171A" w:rsidRDefault="00FE2230" w:rsidP="0050171A">
      <w:pPr>
        <w:spacing w:line="360" w:lineRule="auto"/>
        <w:jc w:val="both"/>
        <w:rPr>
          <w:sz w:val="20"/>
          <w:szCs w:val="20"/>
        </w:rPr>
      </w:pPr>
      <w:r w:rsidRPr="0050171A">
        <w:rPr>
          <w:rStyle w:val="a5"/>
        </w:rPr>
        <w:footnoteRef/>
      </w:r>
      <w:r w:rsidRPr="0050171A">
        <w:rPr>
          <w:sz w:val="20"/>
          <w:szCs w:val="20"/>
        </w:rPr>
        <w:t xml:space="preserve"> Романовский М.В., Врублевская О.В. Основы аудита: Учебник для вузов. - М.: Юрайт-М, 2007.</w:t>
      </w:r>
      <w:r w:rsidRPr="0050171A">
        <w:rPr>
          <w:spacing w:val="-9"/>
          <w:sz w:val="20"/>
          <w:szCs w:val="20"/>
        </w:rPr>
        <w:t xml:space="preserve"> - </w:t>
      </w:r>
      <w:r w:rsidRPr="0050171A">
        <w:rPr>
          <w:sz w:val="20"/>
          <w:szCs w:val="20"/>
        </w:rPr>
        <w:t>с. 258</w:t>
      </w:r>
    </w:p>
    <w:p w:rsidR="00AE40F5" w:rsidRDefault="00AE40F5" w:rsidP="0050171A">
      <w:pPr>
        <w:spacing w:line="360" w:lineRule="auto"/>
        <w:jc w:val="both"/>
      </w:pPr>
    </w:p>
  </w:footnote>
  <w:footnote w:id="3">
    <w:p w:rsidR="00FE2230" w:rsidRPr="0050171A" w:rsidRDefault="00FE2230" w:rsidP="0050171A">
      <w:pPr>
        <w:tabs>
          <w:tab w:val="left" w:pos="993"/>
        </w:tabs>
        <w:spacing w:line="360" w:lineRule="auto"/>
        <w:jc w:val="both"/>
        <w:rPr>
          <w:sz w:val="20"/>
          <w:szCs w:val="20"/>
        </w:rPr>
      </w:pPr>
      <w:r w:rsidRPr="0050171A">
        <w:rPr>
          <w:rStyle w:val="a5"/>
        </w:rPr>
        <w:footnoteRef/>
      </w:r>
      <w:r w:rsidRPr="0050171A">
        <w:rPr>
          <w:sz w:val="20"/>
          <w:szCs w:val="20"/>
        </w:rPr>
        <w:t xml:space="preserve"> Романова А.А. Аудит на предприятии. - М.: Экономика и Финансы, 2005. - с. 158</w:t>
      </w:r>
    </w:p>
    <w:p w:rsidR="00AE40F5" w:rsidRDefault="00AE40F5" w:rsidP="0050171A">
      <w:pPr>
        <w:tabs>
          <w:tab w:val="left" w:pos="993"/>
        </w:tabs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30" w:rsidRDefault="00FE2230" w:rsidP="0050171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D5EC7"/>
    <w:multiLevelType w:val="hybridMultilevel"/>
    <w:tmpl w:val="9A7E5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076F6"/>
    <w:multiLevelType w:val="hybridMultilevel"/>
    <w:tmpl w:val="3BDE4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6D71E1"/>
    <w:multiLevelType w:val="hybridMultilevel"/>
    <w:tmpl w:val="16D40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F96A27"/>
    <w:multiLevelType w:val="hybridMultilevel"/>
    <w:tmpl w:val="09AEB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6"/>
  <w:drawingGridVerticalSpacing w:val="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165"/>
    <w:rsid w:val="001944A9"/>
    <w:rsid w:val="003171D7"/>
    <w:rsid w:val="00377E0E"/>
    <w:rsid w:val="00461A7D"/>
    <w:rsid w:val="00467AA9"/>
    <w:rsid w:val="0050171A"/>
    <w:rsid w:val="0057378F"/>
    <w:rsid w:val="005904A6"/>
    <w:rsid w:val="006678BF"/>
    <w:rsid w:val="006B00FE"/>
    <w:rsid w:val="007D6FD2"/>
    <w:rsid w:val="007E0142"/>
    <w:rsid w:val="008025CB"/>
    <w:rsid w:val="00892F5E"/>
    <w:rsid w:val="008E7A82"/>
    <w:rsid w:val="009160B4"/>
    <w:rsid w:val="009741F5"/>
    <w:rsid w:val="00AE40F5"/>
    <w:rsid w:val="00B74393"/>
    <w:rsid w:val="00B84761"/>
    <w:rsid w:val="00B853B4"/>
    <w:rsid w:val="00BD7165"/>
    <w:rsid w:val="00CB0A44"/>
    <w:rsid w:val="00CD06B5"/>
    <w:rsid w:val="00D66B42"/>
    <w:rsid w:val="00EF33E7"/>
    <w:rsid w:val="00EF3C69"/>
    <w:rsid w:val="00F0142F"/>
    <w:rsid w:val="00F1781A"/>
    <w:rsid w:val="00F316F0"/>
    <w:rsid w:val="00F61B60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885D8B-8041-4B78-A4A7-05AFC10D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0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2F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B0A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D7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71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D71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note text"/>
    <w:basedOn w:val="a"/>
    <w:link w:val="a4"/>
    <w:uiPriority w:val="99"/>
    <w:semiHidden/>
    <w:rsid w:val="00BD7165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BD7165"/>
    <w:rPr>
      <w:vertAlign w:val="superscript"/>
    </w:rPr>
  </w:style>
  <w:style w:type="character" w:styleId="a6">
    <w:name w:val="page number"/>
    <w:uiPriority w:val="99"/>
    <w:rsid w:val="00BD7165"/>
  </w:style>
  <w:style w:type="paragraph" w:styleId="a7">
    <w:name w:val="header"/>
    <w:basedOn w:val="a"/>
    <w:link w:val="a8"/>
    <w:uiPriority w:val="99"/>
    <w:rsid w:val="00BD716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F1781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5904A6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c">
    <w:name w:val="Body Text Indent"/>
    <w:basedOn w:val="a"/>
    <w:link w:val="ad"/>
    <w:uiPriority w:val="99"/>
    <w:rsid w:val="008E7A82"/>
    <w:pPr>
      <w:widowControl w:val="0"/>
      <w:autoSpaceDE w:val="0"/>
      <w:autoSpaceDN w:val="0"/>
      <w:spacing w:line="360" w:lineRule="auto"/>
      <w:ind w:firstLine="567"/>
      <w:jc w:val="both"/>
    </w:pPr>
    <w:rPr>
      <w:noProof/>
      <w:sz w:val="28"/>
      <w:szCs w:val="28"/>
    </w:rPr>
  </w:style>
  <w:style w:type="character" w:customStyle="1" w:styleId="ad">
    <w:name w:val="Основний текст з відступом Знак"/>
    <w:link w:val="ac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7439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e">
    <w:name w:val="Body Text"/>
    <w:basedOn w:val="a"/>
    <w:link w:val="af"/>
    <w:uiPriority w:val="99"/>
    <w:rsid w:val="00EF33E7"/>
    <w:pPr>
      <w:spacing w:after="120"/>
    </w:pPr>
  </w:style>
  <w:style w:type="character" w:customStyle="1" w:styleId="af">
    <w:name w:val="Основний текст Знак"/>
    <w:link w:val="ae"/>
    <w:uiPriority w:val="99"/>
    <w:semiHidden/>
    <w:rPr>
      <w:sz w:val="24"/>
      <w:szCs w:val="24"/>
    </w:rPr>
  </w:style>
  <w:style w:type="character" w:styleId="af0">
    <w:name w:val="Strong"/>
    <w:uiPriority w:val="99"/>
    <w:qFormat/>
    <w:rsid w:val="00EF33E7"/>
    <w:rPr>
      <w:b/>
      <w:bCs/>
    </w:rPr>
  </w:style>
  <w:style w:type="paragraph" w:styleId="3">
    <w:name w:val="Body Text Indent 3"/>
    <w:basedOn w:val="a"/>
    <w:link w:val="30"/>
    <w:uiPriority w:val="99"/>
    <w:rsid w:val="00EF33E7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EF33E7"/>
    <w:pPr>
      <w:ind w:left="240"/>
    </w:pPr>
  </w:style>
  <w:style w:type="paragraph" w:styleId="41">
    <w:name w:val="toc 4"/>
    <w:basedOn w:val="a"/>
    <w:next w:val="a"/>
    <w:autoRedefine/>
    <w:uiPriority w:val="99"/>
    <w:semiHidden/>
    <w:rsid w:val="00EF33E7"/>
    <w:pPr>
      <w:ind w:left="720"/>
    </w:pPr>
  </w:style>
  <w:style w:type="paragraph" w:styleId="11">
    <w:name w:val="toc 1"/>
    <w:basedOn w:val="a"/>
    <w:next w:val="a"/>
    <w:autoRedefine/>
    <w:uiPriority w:val="99"/>
    <w:semiHidden/>
    <w:rsid w:val="00EF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Светлана</Company>
  <LinksUpToDate>false</LinksUpToDate>
  <CharactersWithSpaces>34100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Светлана</dc:creator>
  <cp:keywords/>
  <dc:description/>
  <cp:lastModifiedBy>Irina</cp:lastModifiedBy>
  <cp:revision>2</cp:revision>
  <dcterms:created xsi:type="dcterms:W3CDTF">2014-08-19T19:35:00Z</dcterms:created>
  <dcterms:modified xsi:type="dcterms:W3CDTF">2014-08-19T19:35:00Z</dcterms:modified>
</cp:coreProperties>
</file>