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9B6" w:rsidRDefault="00DD49B6" w:rsidP="00E80302">
      <w:pPr>
        <w:spacing w:after="0"/>
        <w:rPr>
          <w:rFonts w:ascii="Times New Roman" w:hAnsi="Times New Roman"/>
          <w:sz w:val="28"/>
          <w:szCs w:val="28"/>
        </w:rPr>
      </w:pPr>
    </w:p>
    <w:p w:rsidR="00C1370A" w:rsidRDefault="00C1370A" w:rsidP="00E80302">
      <w:pPr>
        <w:spacing w:after="0"/>
        <w:rPr>
          <w:rFonts w:ascii="Times New Roman" w:hAnsi="Times New Roman"/>
          <w:b/>
          <w:sz w:val="28"/>
          <w:szCs w:val="28"/>
        </w:rPr>
      </w:pPr>
      <w:r>
        <w:rPr>
          <w:rFonts w:ascii="Times New Roman" w:hAnsi="Times New Roman"/>
          <w:sz w:val="28"/>
          <w:szCs w:val="28"/>
        </w:rPr>
        <w:t xml:space="preserve">                                                   </w:t>
      </w:r>
      <w:r w:rsidRPr="00E80302">
        <w:rPr>
          <w:rFonts w:ascii="Times New Roman" w:hAnsi="Times New Roman"/>
          <w:b/>
          <w:sz w:val="28"/>
          <w:szCs w:val="28"/>
        </w:rPr>
        <w:t>Введение</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Одним из основных направлений аудита является аудит материально-производственных запасов, которые составляют основу деятельности предприятия. Для осуществления точного и полного отражения в системе бухгалтерского учета операций с материально-производственными запасами необходимо руководствоваться законодательными актами РФ, постановлениями Президента и правительства, нормативными документами и т.д. В системе материальных запасов предприятия часто встречаются нарушения и отклонения от действующих нормативных положений. Таким образом бухгалтерский учет и аудит с материальными запасами являются жизненно необходимым предприятием, ведущим свою деятельность.</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Постановка проблемы является проведение аудиторской проверки материально-производственных запасов, как на теории, так и на практике. Одним из самых перспективных и значительных направлений контроля за деятельностью субъектов хозяйствования является независимый контроль, осуществляемый аудиторами.</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При проверке аудитору необходимо изучить все нормативные документы, касающиеся порядка приема, учета, хранения и отпуска материальных ценностей, в частности, положения по учету материалов, тары, малоценных и быстроизнашивающихся предметов, о порядке выдачи доверенностей материально-товарных ценностей и другие.</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Основной целью аудиторской проверки является получение достоверности информации:</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о наличии, движении и оценке имеющихся в наличии материальных </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ценностей;</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об обеспечении сохранности ценностей и соблюдения установленных </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нормативов их производственного потребления;</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о распределении стоимости израсходованных на производство </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материальных ценностей по объектам калькулирования.</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Целью исследования является аудит материально- производственных запасов на предприятии ООО «Стиль».</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Задачи исследования:</w:t>
      </w:r>
    </w:p>
    <w:p w:rsidR="00C1370A" w:rsidRDefault="00C1370A" w:rsidP="00E80302">
      <w:pPr>
        <w:spacing w:after="0"/>
        <w:rPr>
          <w:rFonts w:ascii="Times New Roman" w:hAnsi="Times New Roman"/>
          <w:sz w:val="28"/>
          <w:szCs w:val="28"/>
        </w:rPr>
      </w:pPr>
      <w:r>
        <w:rPr>
          <w:rFonts w:ascii="Times New Roman" w:hAnsi="Times New Roman"/>
          <w:sz w:val="28"/>
          <w:szCs w:val="28"/>
        </w:rPr>
        <w:t>1) рассмотрение методики аудита материально-производственных запасов;</w:t>
      </w:r>
    </w:p>
    <w:p w:rsidR="00C1370A" w:rsidRDefault="00C1370A" w:rsidP="00E80302">
      <w:pPr>
        <w:spacing w:after="0"/>
        <w:rPr>
          <w:rFonts w:ascii="Times New Roman" w:hAnsi="Times New Roman"/>
          <w:sz w:val="28"/>
          <w:szCs w:val="28"/>
        </w:rPr>
      </w:pPr>
      <w:r>
        <w:rPr>
          <w:rFonts w:ascii="Times New Roman" w:hAnsi="Times New Roman"/>
          <w:sz w:val="28"/>
          <w:szCs w:val="28"/>
        </w:rPr>
        <w:t>2) изучение плана и программы аудиторской проверки;</w:t>
      </w:r>
    </w:p>
    <w:p w:rsidR="00C1370A" w:rsidRDefault="00C1370A" w:rsidP="00E80302">
      <w:pPr>
        <w:spacing w:after="0"/>
        <w:rPr>
          <w:rFonts w:ascii="Times New Roman" w:hAnsi="Times New Roman"/>
          <w:sz w:val="28"/>
          <w:szCs w:val="28"/>
        </w:rPr>
      </w:pPr>
      <w:r>
        <w:rPr>
          <w:rFonts w:ascii="Times New Roman" w:hAnsi="Times New Roman"/>
          <w:sz w:val="28"/>
          <w:szCs w:val="28"/>
        </w:rPr>
        <w:t>3) проверка бухгалтерских записей по счетам в журнале регистрации</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хозяйственных операций организации ООО «Стиль»;</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4) составление аналитической справки для включения в письменную </w:t>
      </w:r>
    </w:p>
    <w:p w:rsidR="00C1370A" w:rsidRDefault="00C1370A" w:rsidP="00E80302">
      <w:pPr>
        <w:spacing w:after="0"/>
        <w:rPr>
          <w:rFonts w:ascii="Times New Roman" w:hAnsi="Times New Roman"/>
          <w:sz w:val="28"/>
          <w:szCs w:val="28"/>
        </w:rPr>
      </w:pPr>
      <w:r>
        <w:rPr>
          <w:rFonts w:ascii="Times New Roman" w:hAnsi="Times New Roman"/>
          <w:sz w:val="28"/>
          <w:szCs w:val="28"/>
        </w:rPr>
        <w:t>информацию аудитора по результатам проверки организации ООО «Стиль».</w:t>
      </w:r>
    </w:p>
    <w:p w:rsidR="00C1370A" w:rsidRDefault="00C1370A" w:rsidP="00E80302">
      <w:pPr>
        <w:spacing w:after="0"/>
        <w:rPr>
          <w:rFonts w:ascii="Times New Roman" w:hAnsi="Times New Roman"/>
          <w:b/>
          <w:sz w:val="28"/>
          <w:szCs w:val="28"/>
        </w:rPr>
      </w:pPr>
    </w:p>
    <w:p w:rsidR="00C1370A" w:rsidRDefault="00C1370A" w:rsidP="00E80302">
      <w:pPr>
        <w:spacing w:after="0"/>
        <w:rPr>
          <w:rFonts w:ascii="Times New Roman" w:hAnsi="Times New Roman"/>
          <w:b/>
          <w:sz w:val="28"/>
          <w:szCs w:val="28"/>
        </w:rPr>
      </w:pPr>
      <w:r>
        <w:rPr>
          <w:rFonts w:ascii="Times New Roman" w:hAnsi="Times New Roman"/>
          <w:b/>
          <w:sz w:val="28"/>
          <w:szCs w:val="28"/>
        </w:rPr>
        <w:t xml:space="preserve">    2. Методика аудита материально-производственных запасов</w:t>
      </w:r>
    </w:p>
    <w:p w:rsidR="00C1370A" w:rsidRDefault="00C1370A" w:rsidP="00E80302">
      <w:pPr>
        <w:spacing w:after="0"/>
        <w:rPr>
          <w:rFonts w:ascii="Times New Roman" w:hAnsi="Times New Roman"/>
          <w:sz w:val="28"/>
          <w:szCs w:val="28"/>
        </w:rPr>
      </w:pPr>
      <w:r>
        <w:rPr>
          <w:rFonts w:ascii="Times New Roman" w:hAnsi="Times New Roman"/>
          <w:b/>
          <w:sz w:val="28"/>
          <w:szCs w:val="28"/>
        </w:rPr>
        <w:t>2.1 Механизм проведения аудиторской проверки материально-производственных запасов</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Цель аудиторской проверки учета производственных запасов состоит в подтверждении достоверности данных по наличию и движению товарно-материальных ценностей, в установлении правильности оформления операций по производственным запасам в соответствии с действующими нормативными актами Российской Федерации.</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К документам, регулирующим учет материально-производственных запасов относятся: ПБУ 5/01 «Учет материально-производственных запасов»; Методические указания по бухгалтерскому учету материально-производственных запасов; Методические указания по бухгалтерскому учету специального инструмента, специальных приспособлений, специального оборудования и специальной одежды; План счетов бухгалтерского учета; Налоговый кодекс РФ и т.д.</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Приступая к проверке аудитору необходимо изучить все нормативные документы, касающиеся порядка приема, учета, хранения и отпуска материальных ценностей, в частности, положения по учету материалов, тары, малоценных и быстроизнашивающихся предметов, о порядке выдачи доверенностей материально-товарных ценностей и другие. Приемы, используемые при аудиторской проверке: фактический контроль – измерительные приемы и способы, экспертная оценка, лабораторные анализы, контрольный запуск, инвентаризация; документальный контроль – проверка документов по движению ТМЦ сквозным порядком, проверка правильности ведения регистров бухгалтерского учета и корреспонденции счетов, формальная проверка, арифметическая проверка.</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Методика аудита материальных ценностей содержит ряд этапов:</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1) Проверку операций с материальными ценностями начинают с анализа их  оценки, так как в фактическую себестоимость приобретения материалов помимо их стоимости по ценам приобретения включаются также: транспортно-заготовительные расходы, уплачиваемые снабженческим организациям комиссионные вознаграждения, таможенные пошлины, оплата услуг сторонним организациям по транспортировке, доставке и хранению ценностей. </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2) Включает: инвентаризацию товарно-материальных ценностей, проверку полноты их оприходования, анализ правильности списания. При проверке полноты оприходования и правильности списания товарно-материальных ценностей аудитору следует знать, что для контроля операций приобретения материальных ценностей и расчетов с поставщиками используется журнал-ордер № 6. Записи в журнале-ордере № 6 ведутся по каждому документу </w:t>
      </w:r>
    </w:p>
    <w:p w:rsidR="00C1370A" w:rsidRDefault="00C1370A" w:rsidP="00E80302">
      <w:pPr>
        <w:spacing w:after="0"/>
        <w:rPr>
          <w:rFonts w:ascii="Times New Roman" w:hAnsi="Times New Roman"/>
          <w:sz w:val="28"/>
          <w:szCs w:val="28"/>
        </w:rPr>
      </w:pPr>
      <w:r>
        <w:rPr>
          <w:rFonts w:ascii="Times New Roman" w:hAnsi="Times New Roman"/>
          <w:sz w:val="28"/>
          <w:szCs w:val="28"/>
        </w:rPr>
        <w:t>(счете-фактуре).</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Особое внимание должно быть уделено проверке операций по отпуску материальных ценностей в производство. Для этой цели на предприятии можно применить один из следующих методов оценки: по себестоимости единицы запасов, по средней себестоимости, метод ФИФО. В аудиторской проверке необходимо проверить как ведется учет на синтетических счетах 10, 11, 14, 15, 16 и 19. Основное внимание при этом, безусловно, следует уделить счету 10 «Материалы», который подразделяется на субсчета по группам материальных ценностей.</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Основными источниками информации являются первичные документы по учету производственных запасов:</w:t>
      </w:r>
    </w:p>
    <w:p w:rsidR="00C1370A" w:rsidRPr="00FF22B5" w:rsidRDefault="00C1370A" w:rsidP="00E80302">
      <w:pPr>
        <w:spacing w:after="0"/>
        <w:rPr>
          <w:rFonts w:ascii="Times New Roman" w:hAnsi="Times New Roman"/>
          <w:sz w:val="28"/>
          <w:szCs w:val="28"/>
        </w:rPr>
      </w:pPr>
      <w:r>
        <w:rPr>
          <w:rFonts w:ascii="Times New Roman" w:hAnsi="Times New Roman"/>
          <w:i/>
          <w:sz w:val="28"/>
          <w:szCs w:val="28"/>
        </w:rPr>
        <w:t xml:space="preserve">            Доверенность</w:t>
      </w:r>
      <w:r>
        <w:rPr>
          <w:rFonts w:ascii="Times New Roman" w:hAnsi="Times New Roman"/>
          <w:sz w:val="28"/>
          <w:szCs w:val="28"/>
        </w:rPr>
        <w:t xml:space="preserve"> (формы № М-2 и М-2а) применяется для оформления права лица выступать в качестве доверенного лица организации при получении материальных ценностей от поставщика.</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Приходный ордер </w:t>
      </w:r>
      <w:r>
        <w:rPr>
          <w:rFonts w:ascii="Times New Roman" w:hAnsi="Times New Roman"/>
          <w:sz w:val="28"/>
          <w:szCs w:val="28"/>
        </w:rPr>
        <w:t>(форма № М-4) используется для учета материалов, поступающих от поставщиков или из переработки. Приходный ордер составляется в одном экземпляре материально-ответственным лицом в день поступления ценностей на склад.</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Акт о приемке материалов</w:t>
      </w:r>
      <w:r>
        <w:rPr>
          <w:rFonts w:ascii="Times New Roman" w:hAnsi="Times New Roman"/>
          <w:sz w:val="28"/>
          <w:szCs w:val="28"/>
        </w:rPr>
        <w:t xml:space="preserve"> (форма № М-7) предназначен для оформления поступления материальных ценностей в тех случаях, когда имеются расхождения по количеству, качеству, ассортименту с данными сопроводительных документов поставщика, а также при приемке материалов, поступивших без документов поставщика.</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Лимитно-заборная карта </w:t>
      </w:r>
      <w:r>
        <w:rPr>
          <w:rFonts w:ascii="Times New Roman" w:hAnsi="Times New Roman"/>
          <w:sz w:val="28"/>
          <w:szCs w:val="28"/>
        </w:rPr>
        <w:t>(форма № М-8) используется для оформления отпуска со склада в производственные подразделения организации в пределах установленного лимита материалов, систематически потребляемых при изготовлении продукции, выполнении работ, оказании услуг.</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Требование-накладная </w:t>
      </w:r>
      <w:r>
        <w:rPr>
          <w:rFonts w:ascii="Times New Roman" w:hAnsi="Times New Roman"/>
          <w:sz w:val="28"/>
          <w:szCs w:val="28"/>
        </w:rPr>
        <w:t>(форма № М-11) применяется для учета движения материальных ценностей внутри организации между структурными подразделениями или материально-ответственными лицами.</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Накладная на отпуск материалов на сторону </w:t>
      </w:r>
      <w:r>
        <w:rPr>
          <w:rFonts w:ascii="Times New Roman" w:hAnsi="Times New Roman"/>
          <w:sz w:val="28"/>
          <w:szCs w:val="28"/>
        </w:rPr>
        <w:t xml:space="preserve">(форма № М-15) предназначена для учета отпуска материальных ценностей структурным подразделениям организации, расположенным за пределами ее территории, или сторонним организациям.                                                                                      </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Карточка учета материалов </w:t>
      </w:r>
      <w:r>
        <w:rPr>
          <w:rFonts w:ascii="Times New Roman" w:hAnsi="Times New Roman"/>
          <w:sz w:val="28"/>
          <w:szCs w:val="28"/>
        </w:rPr>
        <w:t>(форма № М-17) заполняется на каждый номенклатурный номер материала, служит для количественного учета движения материалов на складе по сортам, видам и размерам.</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Акт об оприходовании материальных ценностей, полученных при разборке и демонтаже зданий и сооружений </w:t>
      </w:r>
      <w:r>
        <w:rPr>
          <w:rFonts w:ascii="Times New Roman" w:hAnsi="Times New Roman"/>
          <w:sz w:val="28"/>
          <w:szCs w:val="28"/>
        </w:rPr>
        <w:t xml:space="preserve">(форма № М-35) применяется для оформления поступления пригодных к использованию в организации материальных ценностей, полученных в процессе ликвидации основных </w:t>
      </w:r>
    </w:p>
    <w:p w:rsidR="00C1370A" w:rsidRDefault="00C1370A" w:rsidP="00E80302">
      <w:pPr>
        <w:spacing w:after="0"/>
        <w:rPr>
          <w:rFonts w:ascii="Times New Roman" w:hAnsi="Times New Roman"/>
          <w:sz w:val="28"/>
          <w:szCs w:val="28"/>
        </w:rPr>
      </w:pPr>
      <w:r>
        <w:rPr>
          <w:rFonts w:ascii="Times New Roman" w:hAnsi="Times New Roman"/>
          <w:sz w:val="28"/>
          <w:szCs w:val="28"/>
        </w:rPr>
        <w:t>средств.</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Кроме перечисленных документов используются:</w:t>
      </w:r>
    </w:p>
    <w:p w:rsidR="00C1370A" w:rsidRDefault="00C1370A" w:rsidP="00E80302">
      <w:pPr>
        <w:spacing w:after="0"/>
        <w:rPr>
          <w:rFonts w:ascii="Times New Roman" w:hAnsi="Times New Roman"/>
          <w:sz w:val="28"/>
          <w:szCs w:val="28"/>
        </w:rPr>
      </w:pPr>
      <w:r>
        <w:rPr>
          <w:rFonts w:ascii="Times New Roman" w:hAnsi="Times New Roman"/>
          <w:sz w:val="28"/>
          <w:szCs w:val="28"/>
        </w:rPr>
        <w:t>- инвентаризационная опись товарно-материальных ценностей                    (форма № ИНВ-3);</w:t>
      </w:r>
    </w:p>
    <w:p w:rsidR="00C1370A" w:rsidRDefault="00C1370A" w:rsidP="00E80302">
      <w:pPr>
        <w:spacing w:after="0"/>
        <w:rPr>
          <w:rFonts w:ascii="Times New Roman" w:hAnsi="Times New Roman"/>
          <w:sz w:val="28"/>
          <w:szCs w:val="28"/>
        </w:rPr>
      </w:pPr>
      <w:r>
        <w:rPr>
          <w:rFonts w:ascii="Times New Roman" w:hAnsi="Times New Roman"/>
          <w:sz w:val="28"/>
          <w:szCs w:val="28"/>
        </w:rPr>
        <w:t>- сличительная ведомость результатов инвентаризации</w:t>
      </w:r>
    </w:p>
    <w:p w:rsidR="00C1370A" w:rsidRDefault="00C1370A" w:rsidP="00E80302">
      <w:pPr>
        <w:spacing w:after="0"/>
        <w:rPr>
          <w:rFonts w:ascii="Times New Roman" w:hAnsi="Times New Roman"/>
          <w:sz w:val="28"/>
          <w:szCs w:val="28"/>
        </w:rPr>
      </w:pPr>
      <w:r>
        <w:rPr>
          <w:rFonts w:ascii="Times New Roman" w:hAnsi="Times New Roman"/>
          <w:sz w:val="28"/>
          <w:szCs w:val="28"/>
        </w:rPr>
        <w:t>товарно-материальных ценностей (форма № ИНВ-19);</w:t>
      </w:r>
    </w:p>
    <w:p w:rsidR="00C1370A" w:rsidRDefault="00C1370A" w:rsidP="00E80302">
      <w:pPr>
        <w:spacing w:after="0"/>
        <w:rPr>
          <w:rFonts w:ascii="Times New Roman" w:hAnsi="Times New Roman"/>
          <w:sz w:val="28"/>
          <w:szCs w:val="28"/>
        </w:rPr>
      </w:pPr>
      <w:r>
        <w:rPr>
          <w:rFonts w:ascii="Times New Roman" w:hAnsi="Times New Roman"/>
          <w:sz w:val="28"/>
          <w:szCs w:val="28"/>
        </w:rPr>
        <w:t>- сопроводительные документы (спецификации, сертификаты, качественные удостоверения);</w:t>
      </w:r>
    </w:p>
    <w:p w:rsidR="00C1370A" w:rsidRDefault="00C1370A" w:rsidP="00E80302">
      <w:pPr>
        <w:spacing w:after="0"/>
        <w:rPr>
          <w:rFonts w:ascii="Times New Roman" w:hAnsi="Times New Roman"/>
          <w:sz w:val="28"/>
          <w:szCs w:val="28"/>
        </w:rPr>
      </w:pPr>
      <w:r>
        <w:rPr>
          <w:rFonts w:ascii="Times New Roman" w:hAnsi="Times New Roman"/>
          <w:sz w:val="28"/>
          <w:szCs w:val="28"/>
        </w:rPr>
        <w:t>- акт о покупке материалов на рынке;</w:t>
      </w:r>
    </w:p>
    <w:p w:rsidR="00C1370A" w:rsidRDefault="00C1370A" w:rsidP="00E80302">
      <w:pPr>
        <w:spacing w:after="0"/>
        <w:rPr>
          <w:rFonts w:ascii="Times New Roman" w:hAnsi="Times New Roman"/>
          <w:sz w:val="28"/>
          <w:szCs w:val="28"/>
        </w:rPr>
      </w:pPr>
      <w:r>
        <w:rPr>
          <w:rFonts w:ascii="Times New Roman" w:hAnsi="Times New Roman"/>
          <w:sz w:val="28"/>
          <w:szCs w:val="28"/>
        </w:rPr>
        <w:t>- акт перевода единиц измерения материалов;</w:t>
      </w:r>
    </w:p>
    <w:p w:rsidR="00C1370A" w:rsidRDefault="00C1370A" w:rsidP="00E80302">
      <w:pPr>
        <w:spacing w:after="0"/>
        <w:rPr>
          <w:rFonts w:ascii="Times New Roman" w:hAnsi="Times New Roman"/>
          <w:sz w:val="28"/>
          <w:szCs w:val="28"/>
        </w:rPr>
      </w:pPr>
      <w:r>
        <w:rPr>
          <w:rFonts w:ascii="Times New Roman" w:hAnsi="Times New Roman"/>
          <w:sz w:val="28"/>
          <w:szCs w:val="28"/>
        </w:rPr>
        <w:t>- акт-заключение о чрезвычайных ситуациях;</w:t>
      </w:r>
    </w:p>
    <w:p w:rsidR="00C1370A" w:rsidRDefault="00C1370A" w:rsidP="00E80302">
      <w:pPr>
        <w:spacing w:after="0"/>
        <w:rPr>
          <w:rFonts w:ascii="Times New Roman" w:hAnsi="Times New Roman"/>
          <w:sz w:val="28"/>
          <w:szCs w:val="28"/>
        </w:rPr>
      </w:pPr>
      <w:r>
        <w:rPr>
          <w:rFonts w:ascii="Times New Roman" w:hAnsi="Times New Roman"/>
          <w:sz w:val="28"/>
          <w:szCs w:val="28"/>
        </w:rPr>
        <w:t>- акт на списание материалов;</w:t>
      </w:r>
    </w:p>
    <w:p w:rsidR="00C1370A" w:rsidRDefault="00C1370A" w:rsidP="00E80302">
      <w:pPr>
        <w:spacing w:after="0"/>
        <w:rPr>
          <w:rFonts w:ascii="Times New Roman" w:hAnsi="Times New Roman"/>
          <w:sz w:val="28"/>
          <w:szCs w:val="28"/>
        </w:rPr>
      </w:pPr>
      <w:r>
        <w:rPr>
          <w:rFonts w:ascii="Times New Roman" w:hAnsi="Times New Roman"/>
          <w:sz w:val="28"/>
          <w:szCs w:val="28"/>
        </w:rPr>
        <w:t>- товарно-транспортная накладная (форма № 1-Т);</w:t>
      </w:r>
    </w:p>
    <w:p w:rsidR="00C1370A" w:rsidRDefault="00C1370A" w:rsidP="00E80302">
      <w:pPr>
        <w:spacing w:after="0"/>
        <w:rPr>
          <w:rFonts w:ascii="Times New Roman" w:hAnsi="Times New Roman"/>
          <w:sz w:val="28"/>
          <w:szCs w:val="28"/>
        </w:rPr>
      </w:pPr>
      <w:r>
        <w:rPr>
          <w:rFonts w:ascii="Times New Roman" w:hAnsi="Times New Roman"/>
          <w:sz w:val="28"/>
          <w:szCs w:val="28"/>
        </w:rPr>
        <w:t>- счет-фактура;</w:t>
      </w:r>
    </w:p>
    <w:p w:rsidR="00C1370A" w:rsidRDefault="00C1370A" w:rsidP="00E80302">
      <w:pPr>
        <w:spacing w:after="0"/>
        <w:rPr>
          <w:rFonts w:ascii="Times New Roman" w:hAnsi="Times New Roman"/>
          <w:sz w:val="28"/>
          <w:szCs w:val="28"/>
        </w:rPr>
      </w:pPr>
      <w:r>
        <w:rPr>
          <w:rFonts w:ascii="Times New Roman" w:hAnsi="Times New Roman"/>
          <w:sz w:val="28"/>
          <w:szCs w:val="28"/>
        </w:rPr>
        <w:t>- банковские расчетно-платежные документы;</w:t>
      </w:r>
    </w:p>
    <w:p w:rsidR="00C1370A" w:rsidRDefault="00C1370A" w:rsidP="00E80302">
      <w:pPr>
        <w:spacing w:after="0"/>
        <w:rPr>
          <w:rFonts w:ascii="Times New Roman" w:hAnsi="Times New Roman"/>
          <w:sz w:val="28"/>
          <w:szCs w:val="28"/>
        </w:rPr>
      </w:pPr>
      <w:r>
        <w:rPr>
          <w:rFonts w:ascii="Times New Roman" w:hAnsi="Times New Roman"/>
          <w:sz w:val="28"/>
          <w:szCs w:val="28"/>
        </w:rPr>
        <w:t>- приходный и расходный кассовые ордера и др.</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Общие данные по учету материальных ценностей и производственных запасов проверяются по статьям раздела ΙΙ «Оборотные активы» активы баланса (ф. 1) по строкам 210, 211, 212, 213, 218 и по таким бухгалтерским регистрам, как Главная книга, журналы-ордера № 6, 10, 10/1.</w:t>
      </w:r>
    </w:p>
    <w:p w:rsidR="00C1370A" w:rsidRDefault="00C1370A" w:rsidP="009235E9">
      <w:pPr>
        <w:spacing w:after="0"/>
        <w:rPr>
          <w:rFonts w:ascii="Times New Roman" w:hAnsi="Times New Roman"/>
          <w:sz w:val="28"/>
          <w:szCs w:val="28"/>
        </w:rPr>
      </w:pPr>
      <w:r>
        <w:rPr>
          <w:rFonts w:ascii="Times New Roman" w:hAnsi="Times New Roman"/>
          <w:sz w:val="28"/>
          <w:szCs w:val="28"/>
        </w:rPr>
        <w:t xml:space="preserve">            Для выполнения проверки комплексов задач по учету материальных ценностей применяют различные методы получения аудиторских доказательств. Так, для подтверждения фактического наличия товарно-материальных ценностей можно провести инвентаризацию. В ходе аудиторской проверки аудиторы могут сами проводить инвентаризацию или наблюдать за процессом ее проведения. Для подтверждения достоверности арифметических подсчетов товарно-материальных ценностей, соответствия их величине, отраженной в первичных документах и в регистрах бухгалтерского учета, обычно используется пересчет данных. Отражение в бухгалтерском учете проведенных хозяйственных операций и реальность остатков на счетах учета ТМЦ проверяют с помощью подтверждения. </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Заключительным этапом проверки является контроль ведения сводного учета материальных ценностей. Эти данные проверяются по данным журнала-ордера №10, ведомостей № 10, 11,10с, 14, 15с и Главной книги.</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К наиболее характерным ошибкам по учету ТМЦ можно отнести следующие: не заключены договоры о материальной ответственности с материально-ответственными лицами; неправильно оформляются документы по приходу и расходу товарно-материальных ценностей; не ведется аналитический учет движения ТМЦ в бухгалтерии; нерегулярно проводится сверка данных по движению материальных ценностей в бухгалтерии и на складах предприятия и т.д. </w:t>
      </w:r>
    </w:p>
    <w:p w:rsidR="00C1370A" w:rsidRDefault="00C1370A" w:rsidP="00E80302">
      <w:pPr>
        <w:spacing w:after="0"/>
        <w:rPr>
          <w:rFonts w:ascii="Times New Roman" w:hAnsi="Times New Roman"/>
          <w:sz w:val="28"/>
          <w:szCs w:val="28"/>
        </w:rPr>
      </w:pPr>
    </w:p>
    <w:p w:rsidR="00C1370A" w:rsidRDefault="00C1370A" w:rsidP="00E80302">
      <w:pPr>
        <w:spacing w:after="0"/>
        <w:rPr>
          <w:rFonts w:ascii="Times New Roman" w:hAnsi="Times New Roman"/>
          <w:sz w:val="28"/>
          <w:szCs w:val="28"/>
        </w:rPr>
      </w:pPr>
      <w:r>
        <w:rPr>
          <w:rFonts w:ascii="Times New Roman" w:hAnsi="Times New Roman"/>
          <w:b/>
          <w:sz w:val="28"/>
          <w:szCs w:val="28"/>
        </w:rPr>
        <w:t xml:space="preserve">                  2.2 План и программа аудиторской проверки</w:t>
      </w:r>
    </w:p>
    <w:p w:rsidR="00C1370A" w:rsidRPr="00692438" w:rsidRDefault="00C1370A" w:rsidP="00E80302">
      <w:pPr>
        <w:spacing w:after="0"/>
        <w:rPr>
          <w:rFonts w:ascii="Times New Roman" w:hAnsi="Times New Roman"/>
          <w:sz w:val="28"/>
          <w:szCs w:val="28"/>
        </w:rPr>
      </w:pPr>
      <w:r>
        <w:rPr>
          <w:rFonts w:ascii="Times New Roman" w:hAnsi="Times New Roman"/>
          <w:i/>
          <w:sz w:val="28"/>
          <w:szCs w:val="28"/>
        </w:rPr>
        <w:t xml:space="preserve">                Подготовка и составление общего плана аудита</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Общий план должен служить руководством в осуществлении программы аудита. В общем плане аудиторская организация должна предусмотреть сроки проведения аудита и составить график проведения аудита, подготовки отчета и аудиторского заключения. В процессе планирования затрат времени аудитору необходимо учесть: реальные трудозатраты; расчет затрат времени в предыдущем периоде (в случае проведения повторного аудита) и его связь с текущим расчетом; уровень существенности; проведенные оценки рисков аудита.</w:t>
      </w:r>
    </w:p>
    <w:p w:rsidR="00C1370A" w:rsidRDefault="00C1370A" w:rsidP="005977BB">
      <w:pPr>
        <w:spacing w:after="0"/>
        <w:rPr>
          <w:rFonts w:ascii="Times New Roman" w:hAnsi="Times New Roman"/>
          <w:sz w:val="28"/>
          <w:szCs w:val="28"/>
        </w:rPr>
      </w:pPr>
      <w:r>
        <w:rPr>
          <w:rFonts w:ascii="Times New Roman" w:hAnsi="Times New Roman"/>
          <w:sz w:val="28"/>
          <w:szCs w:val="28"/>
        </w:rPr>
        <w:t xml:space="preserve">            В общем плане аудиторская организация определяет способ проведения аудита на основании результатов предварительного анализа, оценки надежности системы внутреннего контроля, оценки рисков аудита.            Составной частью общего плана являются положения по планированию управления и контроля качества выполняемого аудита. </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Аудиторская организация определяет в общем плане роль внутреннего аудита, а также необходимость привлечения экспертов в процессе проведения аудита.</w:t>
      </w:r>
    </w:p>
    <w:p w:rsidR="00C1370A" w:rsidRDefault="00C1370A" w:rsidP="00E80302">
      <w:pPr>
        <w:spacing w:after="0"/>
        <w:rPr>
          <w:rFonts w:ascii="Times New Roman" w:hAnsi="Times New Roman"/>
          <w:i/>
          <w:sz w:val="28"/>
          <w:szCs w:val="28"/>
        </w:rPr>
      </w:pPr>
      <w:r>
        <w:rPr>
          <w:rFonts w:ascii="Times New Roman" w:hAnsi="Times New Roman"/>
          <w:i/>
          <w:sz w:val="28"/>
          <w:szCs w:val="28"/>
        </w:rPr>
        <w:t xml:space="preserve">                 Подготовка и составление программы аудита</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 Аудитору следует документально оформить программу аудита, обозначить номером или кодом каждую проводимую аудиторскую процедуру, чтобы аудитор в процессе работы имел возможность делать ссылки на них в своих рабочих документах.</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Аудиторские процедуры по существу включают в себя детальную проверку верности отражения в бухгалтерском учете оборотов и сальдо по счетам. Программа аудиторских процедур по существу представляет собой перечень действий аудитора для таких детальных конкретных проверок. Для процедур по существу аудитору следует определить, какие именно разделы бухгалтерского учета он будет проверять, и составить программу аудита по каждому разделу бухгалтерского учета.</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Выводы аудитора по каждому разделу аудиторской программы, документально отраженные в рабочих документах, являются фактическим материалом для составления аудиторского отчета (письменной информации руководству экономического субъекта) и аудиторского заключения, а также основанием для формирования объективного мнения аудитора о бухгалтерской отчетности экономического субъекта.</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По окончании процесса планирования аудита общий план и программа аудита должны быть оформлены документально и завизированы в установленном порядке.</w:t>
      </w:r>
    </w:p>
    <w:p w:rsidR="00C1370A" w:rsidRDefault="00C1370A" w:rsidP="00E80302">
      <w:pPr>
        <w:spacing w:after="0"/>
        <w:rPr>
          <w:rFonts w:ascii="Times New Roman" w:hAnsi="Times New Roman"/>
          <w:sz w:val="28"/>
          <w:szCs w:val="28"/>
        </w:rPr>
      </w:pPr>
    </w:p>
    <w:p w:rsidR="00C1370A" w:rsidRDefault="00C1370A" w:rsidP="00E80302">
      <w:pPr>
        <w:spacing w:after="0"/>
        <w:rPr>
          <w:rFonts w:ascii="Times New Roman" w:hAnsi="Times New Roman"/>
          <w:sz w:val="28"/>
          <w:szCs w:val="28"/>
        </w:rPr>
      </w:pPr>
      <w:r>
        <w:rPr>
          <w:rFonts w:ascii="Times New Roman" w:hAnsi="Times New Roman"/>
          <w:b/>
          <w:sz w:val="28"/>
          <w:szCs w:val="28"/>
        </w:rPr>
        <w:t>2.3 Установление уровня существенности и приемлемого аудиторского риска</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перестанет быть в состоянии делать на ее основе правильные выводы и принимать правильные экономические решения. При установлении уровня существенности аудитор исходит из основных показателей его деятельности.</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Уровень существенности во многом определяет аудиторский риск. Между уровнем существенности и степенью аудиторского риска имеется обратная зависимость: а) чем выше уровень существенности, тем ниже общий аудиторский риск; б) чем ниже уровень существенности, тем выше аудиторский риск. Для оценки рисков используется следующая математическая модель:</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AR</w:t>
      </w:r>
      <w:r w:rsidRPr="00364602">
        <w:rPr>
          <w:rFonts w:ascii="Times New Roman" w:hAnsi="Times New Roman"/>
          <w:sz w:val="28"/>
          <w:szCs w:val="28"/>
        </w:rPr>
        <w:t xml:space="preserve"> = </w:t>
      </w:r>
      <w:r>
        <w:rPr>
          <w:rFonts w:ascii="Times New Roman" w:hAnsi="Times New Roman"/>
          <w:sz w:val="28"/>
          <w:szCs w:val="28"/>
          <w:lang w:val="en-US"/>
        </w:rPr>
        <w:t>IR</w:t>
      </w:r>
      <w:r w:rsidRPr="00364602">
        <w:rPr>
          <w:rFonts w:ascii="Times New Roman" w:hAnsi="Times New Roman"/>
          <w:sz w:val="28"/>
          <w:szCs w:val="28"/>
        </w:rPr>
        <w:t>*</w:t>
      </w:r>
      <w:r>
        <w:rPr>
          <w:rFonts w:ascii="Times New Roman" w:hAnsi="Times New Roman"/>
          <w:sz w:val="28"/>
          <w:szCs w:val="28"/>
          <w:lang w:val="en-US"/>
        </w:rPr>
        <w:t>CR</w:t>
      </w:r>
      <w:r w:rsidRPr="00364602">
        <w:rPr>
          <w:rFonts w:ascii="Times New Roman" w:hAnsi="Times New Roman"/>
          <w:sz w:val="28"/>
          <w:szCs w:val="28"/>
        </w:rPr>
        <w:t>*</w:t>
      </w:r>
      <w:r>
        <w:rPr>
          <w:rFonts w:ascii="Times New Roman" w:hAnsi="Times New Roman"/>
          <w:sz w:val="28"/>
          <w:szCs w:val="28"/>
          <w:lang w:val="en-US"/>
        </w:rPr>
        <w:t>DR</w:t>
      </w:r>
      <w:r w:rsidRPr="00364602">
        <w:rPr>
          <w:rFonts w:ascii="Times New Roman" w:hAnsi="Times New Roman"/>
          <w:sz w:val="28"/>
          <w:szCs w:val="28"/>
        </w:rPr>
        <w:t xml:space="preserve"> (1),</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AR</w:t>
      </w:r>
      <w:r>
        <w:rPr>
          <w:rFonts w:ascii="Times New Roman" w:hAnsi="Times New Roman"/>
          <w:sz w:val="28"/>
          <w:szCs w:val="28"/>
        </w:rPr>
        <w:t xml:space="preserve"> – приемлемый аудиторский риск (общий риск),</w:t>
      </w:r>
    </w:p>
    <w:p w:rsidR="00C1370A" w:rsidRDefault="00C1370A" w:rsidP="00E80302">
      <w:pPr>
        <w:spacing w:after="0"/>
        <w:rPr>
          <w:rFonts w:ascii="Times New Roman" w:hAnsi="Times New Roman"/>
          <w:sz w:val="28"/>
          <w:szCs w:val="28"/>
        </w:rPr>
      </w:pPr>
      <w:r>
        <w:rPr>
          <w:rFonts w:ascii="Times New Roman" w:hAnsi="Times New Roman"/>
          <w:sz w:val="28"/>
          <w:szCs w:val="28"/>
          <w:lang w:val="en-US"/>
        </w:rPr>
        <w:t>IR</w:t>
      </w:r>
      <w:r>
        <w:rPr>
          <w:rFonts w:ascii="Times New Roman" w:hAnsi="Times New Roman"/>
          <w:sz w:val="28"/>
          <w:szCs w:val="28"/>
        </w:rPr>
        <w:t xml:space="preserve"> – внутрихозяйственный риск (присущий, чистый риск),</w:t>
      </w:r>
    </w:p>
    <w:p w:rsidR="00C1370A" w:rsidRDefault="00C1370A" w:rsidP="00E80302">
      <w:pPr>
        <w:spacing w:after="0"/>
        <w:rPr>
          <w:rFonts w:ascii="Times New Roman" w:hAnsi="Times New Roman"/>
          <w:sz w:val="28"/>
          <w:szCs w:val="28"/>
        </w:rPr>
      </w:pPr>
      <w:r>
        <w:rPr>
          <w:rFonts w:ascii="Times New Roman" w:hAnsi="Times New Roman"/>
          <w:sz w:val="28"/>
          <w:szCs w:val="28"/>
          <w:lang w:val="en-US"/>
        </w:rPr>
        <w:t>CR</w:t>
      </w:r>
      <w:r w:rsidRPr="00364602">
        <w:rPr>
          <w:rFonts w:ascii="Times New Roman" w:hAnsi="Times New Roman"/>
          <w:sz w:val="28"/>
          <w:szCs w:val="28"/>
        </w:rPr>
        <w:t xml:space="preserve"> – </w:t>
      </w:r>
      <w:r>
        <w:rPr>
          <w:rFonts w:ascii="Times New Roman" w:hAnsi="Times New Roman"/>
          <w:sz w:val="28"/>
          <w:szCs w:val="28"/>
        </w:rPr>
        <w:t>риск средств контроля (контрольный риск),</w:t>
      </w:r>
    </w:p>
    <w:p w:rsidR="00C1370A" w:rsidRDefault="00C1370A" w:rsidP="00E80302">
      <w:pPr>
        <w:spacing w:after="0"/>
        <w:rPr>
          <w:rFonts w:ascii="Times New Roman" w:hAnsi="Times New Roman"/>
          <w:sz w:val="28"/>
          <w:szCs w:val="28"/>
        </w:rPr>
      </w:pPr>
      <w:r>
        <w:rPr>
          <w:rFonts w:ascii="Times New Roman" w:hAnsi="Times New Roman"/>
          <w:sz w:val="28"/>
          <w:szCs w:val="28"/>
          <w:lang w:val="en-US"/>
        </w:rPr>
        <w:t>DR</w:t>
      </w:r>
      <w:r w:rsidRPr="00364602">
        <w:rPr>
          <w:rFonts w:ascii="Times New Roman" w:hAnsi="Times New Roman"/>
          <w:sz w:val="28"/>
          <w:szCs w:val="28"/>
        </w:rPr>
        <w:t xml:space="preserve"> – </w:t>
      </w:r>
      <w:r>
        <w:rPr>
          <w:rFonts w:ascii="Times New Roman" w:hAnsi="Times New Roman"/>
          <w:sz w:val="28"/>
          <w:szCs w:val="28"/>
        </w:rPr>
        <w:t>риск необнаружения (процедурный риск).</w:t>
      </w:r>
    </w:p>
    <w:p w:rsidR="00C1370A" w:rsidRDefault="00C1370A" w:rsidP="005977BB">
      <w:pPr>
        <w:spacing w:after="0"/>
        <w:rPr>
          <w:rFonts w:ascii="Times New Roman" w:hAnsi="Times New Roman"/>
          <w:sz w:val="28"/>
          <w:szCs w:val="28"/>
        </w:rPr>
      </w:pPr>
      <w:r>
        <w:rPr>
          <w:rFonts w:ascii="Times New Roman" w:hAnsi="Times New Roman"/>
          <w:sz w:val="28"/>
          <w:szCs w:val="28"/>
        </w:rPr>
        <w:t xml:space="preserve">            </w:t>
      </w:r>
    </w:p>
    <w:p w:rsidR="00C1370A" w:rsidRPr="00913783" w:rsidRDefault="00C1370A" w:rsidP="00E80302">
      <w:pPr>
        <w:spacing w:after="0"/>
        <w:rPr>
          <w:rFonts w:ascii="Times New Roman" w:hAnsi="Times New Roman"/>
          <w:b/>
          <w:sz w:val="28"/>
          <w:szCs w:val="28"/>
        </w:rPr>
      </w:pPr>
      <w:r>
        <w:rPr>
          <w:rFonts w:ascii="Times New Roman" w:hAnsi="Times New Roman"/>
          <w:b/>
          <w:sz w:val="28"/>
          <w:szCs w:val="28"/>
        </w:rPr>
        <w:t xml:space="preserve">        2.4 Оценка внутрихозяйственного и контрольного риска.</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Под внутрихозяйственным риском понимают субъективно определяемую аудитором вероятность появления существенных искажений в данном бухгалтерском счете, статье баланса, однотипной группе хозяйственных операций, отчетности экономического субъекта в целом до того, как такие искажения будут выявлены средствами системы внутреннего контроля или при условии допущения отсутствия таких средств.</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Под риском средств контроля (контрольным риском) понимают субъективно определяемую аудитором вероятность того, что существующие на предприятии и регулярно применяемые средства системы бухгалтерского учета и системы внутреннего контроля не будут своевременно обнаруживать и исправлять нарушения, являющиеся существенными по отдельности или в совокупности, и (или) препятствовать возникновению таких нарушений.</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Таким образом, аудитор определяет контрольный риск на основе оценки системы внутреннего контроля. Такая оценка проводится в 3 этапа: </w:t>
      </w:r>
    </w:p>
    <w:p w:rsidR="00C1370A" w:rsidRDefault="00C1370A" w:rsidP="00E80302">
      <w:pPr>
        <w:spacing w:after="0"/>
        <w:rPr>
          <w:rFonts w:ascii="Times New Roman" w:hAnsi="Times New Roman"/>
          <w:sz w:val="28"/>
          <w:szCs w:val="28"/>
        </w:rPr>
      </w:pPr>
      <w:r>
        <w:rPr>
          <w:rFonts w:ascii="Times New Roman" w:hAnsi="Times New Roman"/>
          <w:sz w:val="28"/>
          <w:szCs w:val="28"/>
        </w:rPr>
        <w:t>а) общее знакомство с системой внутреннего контроля;</w:t>
      </w:r>
    </w:p>
    <w:p w:rsidR="00C1370A" w:rsidRDefault="00C1370A" w:rsidP="00E80302">
      <w:pPr>
        <w:spacing w:after="0"/>
        <w:rPr>
          <w:rFonts w:ascii="Times New Roman" w:hAnsi="Times New Roman"/>
          <w:sz w:val="28"/>
          <w:szCs w:val="28"/>
        </w:rPr>
      </w:pPr>
      <w:r>
        <w:rPr>
          <w:rFonts w:ascii="Times New Roman" w:hAnsi="Times New Roman"/>
          <w:sz w:val="28"/>
          <w:szCs w:val="28"/>
        </w:rPr>
        <w:t>б) первичная оценка надежности системы внутреннего контроля;</w:t>
      </w:r>
    </w:p>
    <w:p w:rsidR="00C1370A" w:rsidRDefault="00C1370A" w:rsidP="00E80302">
      <w:pPr>
        <w:spacing w:after="0"/>
        <w:rPr>
          <w:rFonts w:ascii="Times New Roman" w:hAnsi="Times New Roman"/>
          <w:sz w:val="28"/>
          <w:szCs w:val="28"/>
        </w:rPr>
      </w:pPr>
      <w:r>
        <w:rPr>
          <w:rFonts w:ascii="Times New Roman" w:hAnsi="Times New Roman"/>
          <w:sz w:val="28"/>
          <w:szCs w:val="28"/>
        </w:rPr>
        <w:t>в) подтверждение достоверности оценки надежности системы внутреннего контроля.</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Для оценки системы внутреннего контроля удобно использовать анкеты. Аудитор просит ответить на вопросы анкеты в первую очередь лиц, ответственных за организацию учета материалов. Ответы на вопросы аудитор также может получить проводя наблюдения за работой бухгалтерии.</w:t>
      </w:r>
    </w:p>
    <w:p w:rsidR="00C1370A" w:rsidRDefault="00C1370A" w:rsidP="00E80302">
      <w:pPr>
        <w:spacing w:after="0"/>
        <w:rPr>
          <w:rFonts w:ascii="Times New Roman" w:hAnsi="Times New Roman"/>
          <w:sz w:val="28"/>
          <w:szCs w:val="28"/>
        </w:rPr>
      </w:pPr>
    </w:p>
    <w:p w:rsidR="00C1370A" w:rsidRPr="009235E9" w:rsidRDefault="00C1370A" w:rsidP="00E8030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2.5 Оценка риска необнаружения и определение стратегии аудита</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Теперь, когда оценены внутрихозяйственный риск (</w:t>
      </w:r>
      <w:r>
        <w:rPr>
          <w:rFonts w:ascii="Times New Roman" w:hAnsi="Times New Roman"/>
          <w:sz w:val="28"/>
          <w:szCs w:val="28"/>
          <w:lang w:val="en-US"/>
        </w:rPr>
        <w:t>IR</w:t>
      </w:r>
      <w:r w:rsidRPr="00913783">
        <w:rPr>
          <w:rFonts w:ascii="Times New Roman" w:hAnsi="Times New Roman"/>
          <w:sz w:val="28"/>
          <w:szCs w:val="28"/>
        </w:rPr>
        <w:t xml:space="preserve">) </w:t>
      </w:r>
      <w:r>
        <w:rPr>
          <w:rFonts w:ascii="Times New Roman" w:hAnsi="Times New Roman"/>
          <w:sz w:val="28"/>
          <w:szCs w:val="28"/>
        </w:rPr>
        <w:t>и риск контроля (</w:t>
      </w:r>
      <w:r>
        <w:rPr>
          <w:rFonts w:ascii="Times New Roman" w:hAnsi="Times New Roman"/>
          <w:sz w:val="28"/>
          <w:szCs w:val="28"/>
          <w:lang w:val="en-US"/>
        </w:rPr>
        <w:t>CR</w:t>
      </w:r>
      <w:r w:rsidRPr="00B2401E">
        <w:rPr>
          <w:rFonts w:ascii="Times New Roman" w:hAnsi="Times New Roman"/>
          <w:sz w:val="28"/>
          <w:szCs w:val="28"/>
        </w:rPr>
        <w:t>)</w:t>
      </w:r>
      <w:r>
        <w:rPr>
          <w:rFonts w:ascii="Times New Roman" w:hAnsi="Times New Roman"/>
          <w:sz w:val="28"/>
          <w:szCs w:val="28"/>
        </w:rPr>
        <w:t>, можно оценить допустимый уровень риска необнаружения (</w:t>
      </w:r>
      <w:r>
        <w:rPr>
          <w:rFonts w:ascii="Times New Roman" w:hAnsi="Times New Roman"/>
          <w:sz w:val="28"/>
          <w:szCs w:val="28"/>
          <w:lang w:val="en-US"/>
        </w:rPr>
        <w:t>DR</w:t>
      </w:r>
      <w:r w:rsidRPr="00B2401E">
        <w:rPr>
          <w:rFonts w:ascii="Times New Roman" w:hAnsi="Times New Roman"/>
          <w:sz w:val="28"/>
          <w:szCs w:val="28"/>
        </w:rPr>
        <w:t>)</w:t>
      </w:r>
      <w:r>
        <w:rPr>
          <w:rFonts w:ascii="Times New Roman" w:hAnsi="Times New Roman"/>
          <w:sz w:val="28"/>
          <w:szCs w:val="28"/>
        </w:rPr>
        <w:t>, исходя из формулы:</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DR</w:t>
      </w:r>
      <w:r w:rsidRPr="00E30680">
        <w:rPr>
          <w:rFonts w:ascii="Times New Roman" w:hAnsi="Times New Roman"/>
          <w:sz w:val="28"/>
          <w:szCs w:val="28"/>
        </w:rPr>
        <w:t xml:space="preserve"> = </w:t>
      </w:r>
      <w:r>
        <w:rPr>
          <w:rFonts w:ascii="Times New Roman" w:hAnsi="Times New Roman"/>
          <w:sz w:val="28"/>
          <w:szCs w:val="28"/>
          <w:lang w:val="en-US"/>
        </w:rPr>
        <w:t>AR</w:t>
      </w:r>
      <w:r w:rsidRPr="00E30680">
        <w:rPr>
          <w:rFonts w:ascii="Times New Roman" w:hAnsi="Times New Roman"/>
          <w:sz w:val="28"/>
          <w:szCs w:val="28"/>
        </w:rPr>
        <w:t xml:space="preserve"> : (</w:t>
      </w:r>
      <w:r>
        <w:rPr>
          <w:rFonts w:ascii="Times New Roman" w:hAnsi="Times New Roman"/>
          <w:sz w:val="28"/>
          <w:szCs w:val="28"/>
          <w:lang w:val="en-US"/>
        </w:rPr>
        <w:t>IR</w:t>
      </w:r>
      <w:r w:rsidRPr="00E30680">
        <w:rPr>
          <w:rFonts w:ascii="Times New Roman" w:hAnsi="Times New Roman"/>
          <w:sz w:val="28"/>
          <w:szCs w:val="28"/>
        </w:rPr>
        <w:t>*</w:t>
      </w:r>
      <w:r>
        <w:rPr>
          <w:rFonts w:ascii="Times New Roman" w:hAnsi="Times New Roman"/>
          <w:sz w:val="28"/>
          <w:szCs w:val="28"/>
          <w:lang w:val="en-US"/>
        </w:rPr>
        <w:t>CR</w:t>
      </w:r>
      <w:r w:rsidRPr="00E30680">
        <w:rPr>
          <w:rFonts w:ascii="Times New Roman" w:hAnsi="Times New Roman"/>
          <w:sz w:val="28"/>
          <w:szCs w:val="28"/>
        </w:rPr>
        <w:t>)</w:t>
      </w:r>
      <w:r>
        <w:rPr>
          <w:rFonts w:ascii="Times New Roman" w:hAnsi="Times New Roman"/>
          <w:sz w:val="28"/>
          <w:szCs w:val="28"/>
        </w:rPr>
        <w:t xml:space="preserve">  (2)</w:t>
      </w:r>
    </w:p>
    <w:p w:rsidR="00C1370A" w:rsidRDefault="00C1370A" w:rsidP="00E80302">
      <w:pPr>
        <w:spacing w:after="0"/>
        <w:rPr>
          <w:rFonts w:ascii="Times New Roman" w:hAnsi="Times New Roman"/>
          <w:b/>
          <w:sz w:val="28"/>
          <w:szCs w:val="28"/>
        </w:rPr>
      </w:pPr>
      <w:r>
        <w:rPr>
          <w:rFonts w:ascii="Times New Roman" w:hAnsi="Times New Roman"/>
          <w:sz w:val="28"/>
          <w:szCs w:val="28"/>
        </w:rPr>
        <w:t xml:space="preserve">            Оценка рисков позволяет определить стратегию дальнейшей аудиторской проверки. Так, если аудитор оценивает контрольный риск как низкий, то он принимает решение о доверии системе внутреннего контроля и риск необнаружения  устанавливается на сравнительно высоком уровне. В таком случае большое внимание будет уделено подтверждению достоверности оценки надежности системы внутреннего контроля путем проведения тестов контрольных моментов. Одновременно это позволяет сократить число аудиторских процедур по существу, поскольку допустимый риск необнаружения устанавливается на относительно высоком уровне. </w:t>
      </w:r>
    </w:p>
    <w:p w:rsidR="00C1370A" w:rsidRDefault="00C1370A" w:rsidP="00E80302">
      <w:pPr>
        <w:spacing w:after="0"/>
        <w:rPr>
          <w:rFonts w:ascii="Times New Roman" w:hAnsi="Times New Roman"/>
          <w:b/>
          <w:sz w:val="28"/>
          <w:szCs w:val="28"/>
        </w:rPr>
      </w:pPr>
    </w:p>
    <w:p w:rsidR="00C1370A" w:rsidRDefault="00C1370A" w:rsidP="00E80302">
      <w:pPr>
        <w:spacing w:after="0"/>
        <w:rPr>
          <w:rFonts w:ascii="Times New Roman" w:hAnsi="Times New Roman"/>
          <w:b/>
          <w:sz w:val="28"/>
          <w:szCs w:val="28"/>
        </w:rPr>
      </w:pPr>
    </w:p>
    <w:p w:rsidR="00C1370A" w:rsidRDefault="00C1370A" w:rsidP="00E80302">
      <w:pPr>
        <w:spacing w:after="0"/>
        <w:rPr>
          <w:rFonts w:ascii="Times New Roman" w:hAnsi="Times New Roman"/>
          <w:b/>
          <w:sz w:val="28"/>
          <w:szCs w:val="28"/>
        </w:rPr>
      </w:pPr>
    </w:p>
    <w:p w:rsidR="00C1370A" w:rsidRDefault="00C1370A" w:rsidP="00E80302">
      <w:pPr>
        <w:spacing w:after="0"/>
        <w:rPr>
          <w:rFonts w:ascii="Times New Roman" w:hAnsi="Times New Roman"/>
          <w:b/>
          <w:sz w:val="28"/>
          <w:szCs w:val="28"/>
        </w:rPr>
      </w:pPr>
    </w:p>
    <w:p w:rsidR="00C1370A" w:rsidRDefault="00C1370A" w:rsidP="00E80302">
      <w:pPr>
        <w:spacing w:after="0"/>
        <w:rPr>
          <w:rFonts w:ascii="Times New Roman" w:hAnsi="Times New Roman"/>
          <w:b/>
          <w:sz w:val="28"/>
          <w:szCs w:val="28"/>
        </w:rPr>
      </w:pPr>
    </w:p>
    <w:p w:rsidR="00C1370A" w:rsidRPr="009235E9" w:rsidRDefault="00C1370A" w:rsidP="00E80302">
      <w:pPr>
        <w:spacing w:after="0"/>
        <w:rPr>
          <w:rFonts w:ascii="Times New Roman" w:hAnsi="Times New Roman"/>
          <w:sz w:val="28"/>
          <w:szCs w:val="28"/>
        </w:rPr>
      </w:pPr>
      <w:r>
        <w:rPr>
          <w:rFonts w:ascii="Times New Roman" w:hAnsi="Times New Roman"/>
          <w:b/>
          <w:sz w:val="28"/>
          <w:szCs w:val="28"/>
        </w:rPr>
        <w:t xml:space="preserve">3. Аудит материально-производственных запасов предприятия </w:t>
      </w:r>
    </w:p>
    <w:p w:rsidR="00C1370A" w:rsidRDefault="00C1370A" w:rsidP="00E80302">
      <w:pPr>
        <w:spacing w:after="0"/>
        <w:rPr>
          <w:rFonts w:ascii="Times New Roman" w:hAnsi="Times New Roman"/>
          <w:b/>
          <w:sz w:val="28"/>
          <w:szCs w:val="28"/>
        </w:rPr>
      </w:pPr>
      <w:r>
        <w:rPr>
          <w:rFonts w:ascii="Times New Roman" w:hAnsi="Times New Roman"/>
          <w:b/>
          <w:sz w:val="28"/>
          <w:szCs w:val="28"/>
        </w:rPr>
        <w:t>ООО «Стиль»</w:t>
      </w:r>
    </w:p>
    <w:p w:rsidR="00C1370A" w:rsidRDefault="00C1370A" w:rsidP="00E80302">
      <w:pPr>
        <w:spacing w:after="0"/>
        <w:rPr>
          <w:rFonts w:ascii="Times New Roman" w:hAnsi="Times New Roman"/>
          <w:sz w:val="28"/>
          <w:szCs w:val="28"/>
        </w:rPr>
      </w:pPr>
      <w:r>
        <w:rPr>
          <w:rFonts w:ascii="Times New Roman" w:hAnsi="Times New Roman"/>
          <w:b/>
          <w:sz w:val="28"/>
          <w:szCs w:val="28"/>
        </w:rPr>
        <w:t>3.1 Характеристика предприятия ООО «Стиль»</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Предприятие ООО «Стиль» утверждено в статусе Общества с ограниченной ответственностью и осуществляет свою финансовую и коммерческую деятельность на хозрасчетной основе в пределах полномочий, установленных Уставом, действующим с момента регистрации предприятия.</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Предприятие зарегистрировано в качестве налогоплательщика по месту нахождения в ИМНС РФ г. Камышин  07 ноября 1995 года.</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Предприятие наделено правами юридического лица, имеет отдельный баланс, расчетный счет в банке, печать с обозначением своего наименования. Управление предприятием осуществляется в соответствии с законодательством РФ, нормативными документами и Уставом. Руководство предприятием осуществляется директором, назначенным Общим собранием участников предприятия.</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Юридический адрес: 403870 Волгоградская обл.г. Камышин, </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ул. Петровская 22</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Уставный капитал – 3000000 рублей</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Форма собственности – частная.</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На сегодняшний день имеется один филиал и несколько дилеров как в г. Камышине, так и в других городах Свердловской и Тюменской областях, </w:t>
      </w:r>
    </w:p>
    <w:p w:rsidR="00C1370A" w:rsidRDefault="00C1370A" w:rsidP="00E80302">
      <w:pPr>
        <w:spacing w:after="0"/>
        <w:rPr>
          <w:rFonts w:ascii="Times New Roman" w:hAnsi="Times New Roman"/>
          <w:sz w:val="28"/>
          <w:szCs w:val="28"/>
        </w:rPr>
      </w:pPr>
      <w:r>
        <w:rPr>
          <w:rFonts w:ascii="Times New Roman" w:hAnsi="Times New Roman"/>
          <w:sz w:val="28"/>
          <w:szCs w:val="28"/>
        </w:rPr>
        <w:t>(г. Первоуральск, г. Озерск, г. Серов, г. Нягань).</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Предприятие работает на рынке ограждающих конструкций с 1995 года. Изготавливает любые конструкции – от стандартных до требующих сложной дизайнерской проработки: окна, двери, входные группы, офисные перегородки, фасады, витражи, раздвижные и распашные лоджии из ПВХ и алюминия, а также производит монтаж изделий (по желанию заказчика).</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Изготавливаются все виды оконных конструкций из немецкого высококачественного ПВХ профиля </w:t>
      </w:r>
      <w:r>
        <w:rPr>
          <w:rFonts w:ascii="Times New Roman" w:hAnsi="Times New Roman"/>
          <w:sz w:val="28"/>
          <w:szCs w:val="28"/>
          <w:lang w:val="en-US"/>
        </w:rPr>
        <w:t>RENAU</w:t>
      </w:r>
      <w:r>
        <w:rPr>
          <w:rFonts w:ascii="Times New Roman" w:hAnsi="Times New Roman"/>
          <w:sz w:val="28"/>
          <w:szCs w:val="28"/>
        </w:rPr>
        <w:t xml:space="preserve">, его российского аналога </w:t>
      </w:r>
      <w:r>
        <w:rPr>
          <w:rFonts w:ascii="Times New Roman" w:hAnsi="Times New Roman"/>
          <w:sz w:val="28"/>
          <w:szCs w:val="28"/>
          <w:lang w:val="en-US"/>
        </w:rPr>
        <w:t>ADEPLAST</w:t>
      </w:r>
      <w:r>
        <w:rPr>
          <w:rFonts w:ascii="Times New Roman" w:hAnsi="Times New Roman"/>
          <w:sz w:val="28"/>
          <w:szCs w:val="28"/>
        </w:rPr>
        <w:t xml:space="preserve"> и алюминия ведущих отечественных производителей. Для остекления лоджий используется откатная испанская система </w:t>
      </w:r>
      <w:r>
        <w:rPr>
          <w:rFonts w:ascii="Times New Roman" w:hAnsi="Times New Roman"/>
          <w:sz w:val="28"/>
          <w:szCs w:val="28"/>
          <w:lang w:val="en-US"/>
        </w:rPr>
        <w:t>PROVIDAL</w:t>
      </w:r>
      <w:r>
        <w:rPr>
          <w:rFonts w:ascii="Times New Roman" w:hAnsi="Times New Roman"/>
          <w:sz w:val="28"/>
          <w:szCs w:val="28"/>
        </w:rPr>
        <w:t xml:space="preserve"> и распашные системы из алюминия и пластика. Используемые ПВХ-профили – экологически безупречный продукт, пригодный для применения в детских и медицинских учреждениях. Специальная обработка пластика предохраняет его от образования микротрещин и изменения цвета в течение десятилетий. </w:t>
      </w:r>
    </w:p>
    <w:p w:rsidR="00C1370A" w:rsidRDefault="00C1370A" w:rsidP="00546D30">
      <w:pPr>
        <w:tabs>
          <w:tab w:val="left" w:pos="1320"/>
        </w:tabs>
        <w:spacing w:after="0"/>
        <w:rPr>
          <w:rFonts w:ascii="Times New Roman" w:hAnsi="Times New Roman"/>
          <w:sz w:val="28"/>
          <w:szCs w:val="28"/>
        </w:rPr>
      </w:pPr>
      <w:r w:rsidRPr="00A368B9">
        <w:rPr>
          <w:rFonts w:ascii="Times New Roman" w:hAnsi="Times New Roman"/>
          <w:sz w:val="28"/>
          <w:szCs w:val="28"/>
        </w:rPr>
        <w:t xml:space="preserve"> </w:t>
      </w:r>
    </w:p>
    <w:p w:rsidR="00C1370A" w:rsidRDefault="00C1370A" w:rsidP="00546D30">
      <w:pPr>
        <w:tabs>
          <w:tab w:val="left" w:pos="1320"/>
        </w:tabs>
        <w:spacing w:after="0"/>
        <w:rPr>
          <w:rFonts w:ascii="Times New Roman" w:hAnsi="Times New Roman"/>
          <w:sz w:val="28"/>
          <w:szCs w:val="28"/>
        </w:rPr>
      </w:pPr>
      <w:r w:rsidRPr="00A368B9">
        <w:rPr>
          <w:rFonts w:ascii="Times New Roman" w:hAnsi="Times New Roman"/>
          <w:sz w:val="28"/>
          <w:szCs w:val="28"/>
        </w:rPr>
        <w:t xml:space="preserve"> </w:t>
      </w:r>
    </w:p>
    <w:p w:rsidR="00C1370A" w:rsidRDefault="00C1370A" w:rsidP="00546D30">
      <w:pPr>
        <w:tabs>
          <w:tab w:val="left" w:pos="1320"/>
        </w:tabs>
        <w:spacing w:after="0"/>
        <w:rPr>
          <w:rFonts w:ascii="Times New Roman" w:hAnsi="Times New Roman"/>
          <w:sz w:val="28"/>
          <w:szCs w:val="28"/>
        </w:rPr>
      </w:pPr>
    </w:p>
    <w:p w:rsidR="00C1370A" w:rsidRDefault="00C1370A" w:rsidP="00546D30">
      <w:pPr>
        <w:tabs>
          <w:tab w:val="left" w:pos="1320"/>
        </w:tabs>
        <w:spacing w:after="0"/>
        <w:rPr>
          <w:rFonts w:ascii="Times New Roman" w:hAnsi="Times New Roman"/>
          <w:sz w:val="28"/>
          <w:szCs w:val="28"/>
        </w:rPr>
      </w:pPr>
    </w:p>
    <w:p w:rsidR="00C1370A" w:rsidRPr="00A368B9" w:rsidRDefault="00C1370A" w:rsidP="00546D30">
      <w:pPr>
        <w:tabs>
          <w:tab w:val="left" w:pos="1320"/>
        </w:tabs>
        <w:spacing w:after="0"/>
        <w:rPr>
          <w:rFonts w:ascii="Times New Roman" w:hAnsi="Times New Roman"/>
          <w:b/>
          <w:sz w:val="28"/>
          <w:szCs w:val="28"/>
        </w:rPr>
      </w:pPr>
      <w:r w:rsidRPr="00A368B9">
        <w:rPr>
          <w:rFonts w:ascii="Times New Roman" w:hAnsi="Times New Roman"/>
          <w:sz w:val="28"/>
          <w:szCs w:val="28"/>
        </w:rPr>
        <w:t xml:space="preserve">                                                     </w:t>
      </w:r>
      <w:r w:rsidRPr="00A368B9">
        <w:rPr>
          <w:rFonts w:ascii="Times New Roman" w:hAnsi="Times New Roman"/>
          <w:b/>
          <w:sz w:val="28"/>
          <w:szCs w:val="28"/>
        </w:rPr>
        <w:t>Договор</w:t>
      </w:r>
    </w:p>
    <w:p w:rsidR="00C1370A" w:rsidRPr="00A368B9" w:rsidRDefault="00C1370A" w:rsidP="00E80302">
      <w:pPr>
        <w:spacing w:after="0"/>
        <w:rPr>
          <w:rFonts w:ascii="Times New Roman" w:hAnsi="Times New Roman"/>
          <w:sz w:val="24"/>
          <w:szCs w:val="28"/>
        </w:rPr>
      </w:pPr>
      <w:r w:rsidRPr="00A368B9">
        <w:rPr>
          <w:rFonts w:ascii="Times New Roman" w:hAnsi="Times New Roman"/>
          <w:sz w:val="20"/>
          <w:szCs w:val="28"/>
        </w:rPr>
        <w:t xml:space="preserve">                                </w:t>
      </w:r>
      <w:r>
        <w:rPr>
          <w:rFonts w:ascii="Times New Roman" w:hAnsi="Times New Roman"/>
          <w:sz w:val="20"/>
          <w:szCs w:val="28"/>
        </w:rPr>
        <w:t xml:space="preserve">                    </w:t>
      </w:r>
      <w:r w:rsidRPr="00A368B9">
        <w:rPr>
          <w:rFonts w:ascii="Times New Roman" w:hAnsi="Times New Roman"/>
          <w:sz w:val="20"/>
          <w:szCs w:val="28"/>
        </w:rPr>
        <w:t xml:space="preserve"> </w:t>
      </w:r>
      <w:r>
        <w:rPr>
          <w:rFonts w:ascii="Times New Roman" w:hAnsi="Times New Roman"/>
          <w:sz w:val="20"/>
          <w:szCs w:val="28"/>
        </w:rPr>
        <w:t xml:space="preserve">        </w:t>
      </w:r>
      <w:r w:rsidRPr="00A368B9">
        <w:rPr>
          <w:rFonts w:ascii="Times New Roman" w:hAnsi="Times New Roman"/>
          <w:sz w:val="24"/>
          <w:szCs w:val="28"/>
        </w:rPr>
        <w:t>оказания аудиторских услуг</w:t>
      </w:r>
    </w:p>
    <w:p w:rsidR="00C1370A" w:rsidRPr="00A368B9" w:rsidRDefault="00D63F65" w:rsidP="00E80302">
      <w:pPr>
        <w:spacing w:after="0"/>
        <w:rPr>
          <w:rFonts w:ascii="Times New Roman" w:hAnsi="Times New Roman"/>
          <w:sz w:val="20"/>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margin-left:369.45pt;margin-top:10.15pt;width:93.75pt;height:0;z-index:251668992" o:connectortype="straight"/>
        </w:pict>
      </w:r>
      <w:r>
        <w:rPr>
          <w:noProof/>
          <w:lang w:eastAsia="ru-RU"/>
        </w:rPr>
        <w:pict>
          <v:shape id="_x0000_s1027" type="#_x0000_t32" style="position:absolute;margin-left:-1.05pt;margin-top:10.15pt;width:58.5pt;height:0;z-index:251667968" o:connectortype="straight"/>
        </w:pict>
      </w:r>
      <w:r w:rsidR="00C1370A" w:rsidRPr="00A368B9">
        <w:rPr>
          <w:rFonts w:ascii="Times New Roman" w:hAnsi="Times New Roman"/>
          <w:sz w:val="20"/>
          <w:szCs w:val="28"/>
        </w:rPr>
        <w:t xml:space="preserve">г.Камышин                                                                            </w:t>
      </w:r>
      <w:r w:rsidR="00C1370A">
        <w:rPr>
          <w:rFonts w:ascii="Times New Roman" w:hAnsi="Times New Roman"/>
          <w:sz w:val="20"/>
          <w:szCs w:val="28"/>
        </w:rPr>
        <w:t xml:space="preserve">                                                      </w:t>
      </w:r>
      <w:r w:rsidR="00C1370A" w:rsidRPr="00A368B9">
        <w:rPr>
          <w:rFonts w:ascii="Times New Roman" w:hAnsi="Times New Roman"/>
          <w:sz w:val="20"/>
          <w:szCs w:val="28"/>
        </w:rPr>
        <w:t>01 февраля 2009 г.</w:t>
      </w:r>
    </w:p>
    <w:p w:rsidR="00C1370A" w:rsidRPr="00A368B9" w:rsidRDefault="00C1370A" w:rsidP="00E80302">
      <w:pPr>
        <w:spacing w:after="0"/>
        <w:rPr>
          <w:rFonts w:ascii="Times New Roman" w:hAnsi="Times New Roman"/>
          <w:sz w:val="20"/>
          <w:szCs w:val="28"/>
        </w:rPr>
      </w:pPr>
    </w:p>
    <w:p w:rsidR="00C1370A" w:rsidRPr="00A368B9" w:rsidRDefault="00C1370A" w:rsidP="00E80302">
      <w:pPr>
        <w:spacing w:after="0"/>
        <w:rPr>
          <w:rFonts w:ascii="Times New Roman" w:hAnsi="Times New Roman"/>
          <w:sz w:val="20"/>
          <w:szCs w:val="28"/>
        </w:rPr>
      </w:pP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xml:space="preserve">            ООО «Аудит плюс», именуемое в дальнейшем «Исполнитель», действующее на основании Лицензии № 000098, утвержденной Приказом Минфина РФ № 130 от 07.02.2003 г., в лице генерального директора Инюшева А.М., действующего на основании Устава, и ООО «Стиль», именуемое в дальнейшем «Заказчик», в лице Иванова М.Н., действующего на основании Устава, заключили настоящий договор о нижеследующем:</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1. Предмет договора</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1.1 Заказчик поручает, а Исполнитель принимает на себя обязательства по аудиторской проверке бухгалтерской отчетности Заказчика на период с 02.02.09 г. по 02.03.09 г. (поквартально, по полугодиям, по результатам работы за год).</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2. Порядок оплаты</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2.1 В соответствии с планом аудита стоимость аудиторской проверки составляет 50000 (Пятьдесят тысяч)рублей.</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2.2 Оплата аудиторских услуг осуществляется Заказчиком на основании счета-фактуры, выписываемого Исполнителем.</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2.3 Оплата производится в следующем порядке: 30% от стоимости работ по проверке соответствующего периода Заказчик перечисляет Исполнителю в трехдневный срок с момента начала проверки. 70% от стоимости работ по проверке соответствующего периода Заказчик перечисляет Исполнителю в трехдневный срок с момента передачи Исполнителем отчета аудиторской фирмы о результатах аудита соответствующего периода и счета-фактуры.</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3. Обязанности и права Заказчика</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3.1 Заказчик обязан:</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создать Исполнителю условия для своевременного и полного проведения аудиторской проверки, предоставлять всю необходимую документацию, давать по запросу аудитора разъяснения и объяснения;</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оперативно устранять выявленные аудиторской проверкой нарушения порядка ведения бухгалтерского учета и составления отчетности;</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не ограничивать круг вопросов, подлежащих с точки зрения аудитора выяснению при проведении аудиторской проверки;</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своевременно производить оплату по настоящему договору.</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3.2 Заказчик имеет право:</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в ходе проверки знакомиться с ее предварительными результатами;</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в случае сомнения Заказчика в квалифицированном проведении аудиторской проверки обратиться в орган, выдавший лицензию Исполнителю, с заявлением на проведение перепроверки.</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xml:space="preserve"> 4. Обязанности и права Исполнителя:</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4.1 Исполнитель обязан:</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квалифицированно проводить аудиторскую проверку, руководствуясь Федеральным Законом «Об аудиторской деятельности»        № 119-ФЗ от 07.08.01 г., правилами (стандартами) аудиторской деятельности в РФ, внутрифирменными стандартами аудиторской деятельности фирмы ООО «Аудит плюс», планом и программой аудита;</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неукоснительно соблюдать требования законодательных актов РФ и других нормативных документов при проведении аудита;</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обеспечивать сохранность документов, получаемых и составляемых в ходе аудиторской проверки, и не разглашать их содержание без согласия Заказчика, за исключением случаев, прямо предусмотренных действующим законодательством РФ, независимо от продолжения или прекращения отношений с Заказчиком и без ограничения срока давности;</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предоставлять Заказчику исчерпывающую информацию о нормативных актах, на которых основываются замечания и выводы аудитора.</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4.2 Исполнитель имеет право:</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самостоятельно определять формы и методы аудиторской проверки;</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проверять у Заказчика в полном объеме документацию о финансово-хозяйственной деятельности, наличие денежных сумм, ценных бумаг, материальных ценностей, получать разъяснения и дополнительные сведения, необходимые для проверки;</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получать по письменному запросу необходимую для осуществления аудиторской проверки информацию от третьих лиц;</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привлекать на договорной основе к участию в аудиторской проверке иных специалистов;</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отказаться от проведения аудиторской проверки в случае отказа предоставления Заказчиком необходимой документации. В таком случае Заказчик оплачивает Исполнителю согласно счету-фактуре фактически выполненный объем работ.</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5. Отчет аудиторской фирмы и аудиторское заключение.</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xml:space="preserve">5.1 По результатам аудиторской проверки соответствующего периода </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(квартала, полугодия, года) Исполнитель представляет Заказчику отчет</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аудиторской фирмы, составленный в соответствии с внутрифирменным аудиторским стандартом.</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5.2 После устранения Заказчиком отмеченных в отчете аудиторской фирмы существенных нарушений в ведении учета и составления отчетности Исполнитель представляет Заказчику аудиторское заключение в составе вводной, аналитической и итоговой части с безусловным или условным подтверждением достоверности бухгалтерской отчетности.</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5.3 При не устранении Заказчиком выявленных Исполнителем существенных нарушений в ведении учета и составлении отчетности Исполнитель представляет Заказчику отрицательное аудиторское заключение.</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xml:space="preserve">5.4 Аудиторское заключение составляется Исполнителем в соответствии с порядком, предусмотренным Федеральным Законом </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119-ФЗ, правилом (стандартом) аудиторской деятельности в РФ, внутрифирменным аудиторским стандартом.</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xml:space="preserve"> 6. Ответственность сторон</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6.1 За неисполнение или ненадлежащее исполнение обязанностей по настоящему договору стороны несут ответственность в установленном законом порядке.</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6.2 Стороны освобождаются от ответственности за частичное или полное неисполнение обязательств по Договору, если таковое явилось следствием обстоятельств непреодолимой силы, определяемых в соответствии с обычаем делового оборота.</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xml:space="preserve">6.3 Споры, возникающие между сторонами по настоящему Договору, разрешаются путем переговоров. В случае невозможности разрешения споров путем переговоров они разрешаются в порядке, установленном действующим законодательством. </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7. Срок действия договора</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7.1 Настоящий договор вступает в силу с момента подписания его сторонами и действует до окончания расчетов между сторонами.</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7.2 Начало аудиторской проверки не позднее 02 февраля 2009 г.</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7.3 Представление отчета аудиторской фирмы не позднее 22 февраля 2009 г.</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7.4 Представление аудиторского заключения не позднее 3-х дней после устранения Заказчиком отмеченных аудитором нарушений и 100% оплаты</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услуг.</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7.5 Договор может быть расторгнут досрочно по обоюдному согласию сторон либо по решению суда.</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7.6 При досрочном расторжении Договора по инициативе Заказчика, Заказчик обязуется оплатить Исполнителю понесенные последним убытки и стоимость фактически произведенных им на момент расторжения данного договора работ с учетом ранее перечисленного авансового платежа.</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8. Реквизиты и подписи сторон</w:t>
      </w:r>
    </w:p>
    <w:p w:rsidR="00C1370A" w:rsidRPr="00A368B9" w:rsidRDefault="00D63F65" w:rsidP="00E80302">
      <w:pPr>
        <w:spacing w:after="0"/>
        <w:rPr>
          <w:rFonts w:ascii="Times New Roman" w:hAnsi="Times New Roman"/>
          <w:sz w:val="20"/>
          <w:szCs w:val="28"/>
        </w:rPr>
      </w:pPr>
      <w:r>
        <w:rPr>
          <w:noProof/>
          <w:lang w:eastAsia="ru-RU"/>
        </w:rPr>
        <w:pict>
          <v:shape id="_x0000_s1028" type="#_x0000_t32" style="position:absolute;margin-left:304.95pt;margin-top:13.15pt;width:166.5pt;height:0;z-index:251648512" o:connectortype="straight"/>
        </w:pict>
      </w:r>
      <w:r>
        <w:rPr>
          <w:noProof/>
          <w:lang w:eastAsia="ru-RU"/>
        </w:rPr>
        <w:pict>
          <v:shape id="_x0000_s1029" type="#_x0000_t32" style="position:absolute;margin-left:-1.8pt;margin-top:13.15pt;width:165.75pt;height:0;z-index:251642368" o:connectortype="straight"/>
        </w:pict>
      </w:r>
      <w:r w:rsidR="00C1370A" w:rsidRPr="00A368B9">
        <w:rPr>
          <w:rFonts w:ascii="Times New Roman" w:hAnsi="Times New Roman"/>
          <w:sz w:val="20"/>
          <w:szCs w:val="28"/>
        </w:rPr>
        <w:t xml:space="preserve">     Исполнитель:                                                                   Заказчик:</w:t>
      </w:r>
    </w:p>
    <w:p w:rsidR="00C1370A" w:rsidRPr="00A368B9" w:rsidRDefault="00D63F65" w:rsidP="00E80302">
      <w:pPr>
        <w:spacing w:after="0"/>
        <w:rPr>
          <w:rFonts w:ascii="Times New Roman" w:hAnsi="Times New Roman"/>
          <w:sz w:val="20"/>
          <w:szCs w:val="28"/>
        </w:rPr>
      </w:pPr>
      <w:r>
        <w:rPr>
          <w:noProof/>
          <w:lang w:eastAsia="ru-RU"/>
        </w:rPr>
        <w:pict>
          <v:shape id="_x0000_s1030" type="#_x0000_t32" style="position:absolute;margin-left:304.95pt;margin-top:13.4pt;width:166.5pt;height:0;z-index:251649536" o:connectortype="straight"/>
        </w:pict>
      </w:r>
      <w:r>
        <w:rPr>
          <w:noProof/>
          <w:lang w:eastAsia="ru-RU"/>
        </w:rPr>
        <w:pict>
          <v:shape id="_x0000_s1031" type="#_x0000_t32" style="position:absolute;margin-left:-1.8pt;margin-top:13.4pt;width:165.75pt;height:0;z-index:251643392" o:connectortype="straight"/>
        </w:pict>
      </w:r>
      <w:r w:rsidR="00C1370A" w:rsidRPr="00A368B9">
        <w:rPr>
          <w:rFonts w:ascii="Times New Roman" w:hAnsi="Times New Roman"/>
          <w:sz w:val="20"/>
          <w:szCs w:val="28"/>
        </w:rPr>
        <w:t>ООО «Аудит плюс»                                                     ООО «Стиль»</w:t>
      </w:r>
    </w:p>
    <w:p w:rsidR="00C1370A" w:rsidRPr="00A368B9" w:rsidRDefault="00D63F65" w:rsidP="00E80302">
      <w:pPr>
        <w:spacing w:after="0"/>
        <w:rPr>
          <w:rFonts w:ascii="Times New Roman" w:hAnsi="Times New Roman"/>
          <w:sz w:val="20"/>
          <w:szCs w:val="28"/>
        </w:rPr>
      </w:pPr>
      <w:r>
        <w:rPr>
          <w:noProof/>
          <w:lang w:eastAsia="ru-RU"/>
        </w:rPr>
        <w:pict>
          <v:shape id="_x0000_s1032" type="#_x0000_t32" style="position:absolute;margin-left:304.95pt;margin-top:14.4pt;width:166.5pt;height:0;z-index:251650560" o:connectortype="straight"/>
        </w:pict>
      </w:r>
      <w:r>
        <w:rPr>
          <w:noProof/>
          <w:lang w:eastAsia="ru-RU"/>
        </w:rPr>
        <w:pict>
          <v:shape id="_x0000_s1033" type="#_x0000_t32" style="position:absolute;margin-left:-1.8pt;margin-top:14.4pt;width:165.75pt;height:0;z-index:251644416" o:connectortype="straight"/>
        </w:pict>
      </w:r>
      <w:r w:rsidR="00C1370A" w:rsidRPr="00A368B9">
        <w:rPr>
          <w:rFonts w:ascii="Times New Roman" w:hAnsi="Times New Roman"/>
          <w:sz w:val="20"/>
          <w:szCs w:val="28"/>
        </w:rPr>
        <w:t>Адрес: Волгоградская обл.                                          Адрес: Волгоградская обл.</w:t>
      </w:r>
    </w:p>
    <w:p w:rsidR="00C1370A" w:rsidRPr="00A368B9" w:rsidRDefault="00D63F65" w:rsidP="00E80302">
      <w:pPr>
        <w:spacing w:after="0"/>
        <w:rPr>
          <w:rFonts w:ascii="Times New Roman" w:hAnsi="Times New Roman"/>
          <w:sz w:val="20"/>
          <w:szCs w:val="28"/>
        </w:rPr>
      </w:pPr>
      <w:r>
        <w:rPr>
          <w:noProof/>
          <w:lang w:eastAsia="ru-RU"/>
        </w:rPr>
        <w:pict>
          <v:shape id="_x0000_s1034" type="#_x0000_t32" style="position:absolute;margin-left:304.95pt;margin-top:13.15pt;width:166.5pt;height:0;z-index:251651584" o:connectortype="straight"/>
        </w:pict>
      </w:r>
      <w:r>
        <w:rPr>
          <w:noProof/>
          <w:lang w:eastAsia="ru-RU"/>
        </w:rPr>
        <w:pict>
          <v:shape id="_x0000_s1035" type="#_x0000_t32" style="position:absolute;margin-left:-1.8pt;margin-top:13.15pt;width:165.75pt;height:0;z-index:251645440" o:connectortype="straight"/>
        </w:pict>
      </w:r>
      <w:r w:rsidR="00C1370A" w:rsidRPr="00A368B9">
        <w:rPr>
          <w:rFonts w:ascii="Times New Roman" w:hAnsi="Times New Roman"/>
          <w:sz w:val="20"/>
          <w:szCs w:val="28"/>
        </w:rPr>
        <w:t>г. Камышин,                                                                  г. Камышин</w:t>
      </w:r>
    </w:p>
    <w:p w:rsidR="00C1370A" w:rsidRPr="00A368B9" w:rsidRDefault="00D63F65" w:rsidP="00E80302">
      <w:pPr>
        <w:spacing w:after="0"/>
        <w:rPr>
          <w:rFonts w:ascii="Times New Roman" w:hAnsi="Times New Roman"/>
          <w:sz w:val="20"/>
          <w:szCs w:val="28"/>
        </w:rPr>
      </w:pPr>
      <w:r>
        <w:rPr>
          <w:noProof/>
          <w:lang w:eastAsia="ru-RU"/>
        </w:rPr>
        <w:pict>
          <v:shape id="_x0000_s1036" type="#_x0000_t32" style="position:absolute;margin-left:304.95pt;margin-top:14.85pt;width:166.5pt;height:0;z-index:251652608" o:connectortype="straight"/>
        </w:pict>
      </w:r>
      <w:r>
        <w:rPr>
          <w:noProof/>
          <w:lang w:eastAsia="ru-RU"/>
        </w:rPr>
        <w:pict>
          <v:shape id="_x0000_s1037" type="#_x0000_t32" style="position:absolute;margin-left:-1.8pt;margin-top:14.85pt;width:165.75pt;height:0;z-index:251646464" o:connectortype="straight"/>
        </w:pict>
      </w:r>
      <w:r w:rsidR="00C1370A" w:rsidRPr="00A368B9">
        <w:rPr>
          <w:rFonts w:ascii="Times New Roman" w:hAnsi="Times New Roman"/>
          <w:sz w:val="20"/>
          <w:szCs w:val="28"/>
        </w:rPr>
        <w:t>ул. Королева д.12                                                         ул. Петровская д.22</w:t>
      </w:r>
    </w:p>
    <w:p w:rsidR="00C1370A" w:rsidRPr="00A368B9" w:rsidRDefault="00D63F65" w:rsidP="00E80302">
      <w:pPr>
        <w:spacing w:after="0"/>
        <w:rPr>
          <w:rFonts w:ascii="Times New Roman" w:hAnsi="Times New Roman"/>
          <w:sz w:val="20"/>
          <w:szCs w:val="28"/>
        </w:rPr>
      </w:pPr>
      <w:r>
        <w:rPr>
          <w:noProof/>
          <w:lang w:eastAsia="ru-RU"/>
        </w:rPr>
        <w:pict>
          <v:shape id="_x0000_s1038" type="#_x0000_t32" style="position:absolute;margin-left:304.95pt;margin-top:14.35pt;width:166.5pt;height:0;z-index:251653632" o:connectortype="straight"/>
        </w:pict>
      </w:r>
      <w:r>
        <w:rPr>
          <w:noProof/>
          <w:lang w:eastAsia="ru-RU"/>
        </w:rPr>
        <w:pict>
          <v:shape id="_x0000_s1039" type="#_x0000_t32" style="position:absolute;margin-left:-1.8pt;margin-top:14.35pt;width:165.75pt;height:0;z-index:251647488" o:connectortype="straight"/>
        </w:pict>
      </w:r>
      <w:r w:rsidR="00C1370A" w:rsidRPr="00A368B9">
        <w:rPr>
          <w:rFonts w:ascii="Times New Roman" w:hAnsi="Times New Roman"/>
          <w:sz w:val="20"/>
          <w:szCs w:val="28"/>
        </w:rPr>
        <w:t>ИНН 12345678912                                                        ИНН 12312345678</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 xml:space="preserve">                                                                                        </w:t>
      </w:r>
    </w:p>
    <w:p w:rsidR="00C1370A" w:rsidRPr="00A368B9" w:rsidRDefault="00C1370A" w:rsidP="00E80302">
      <w:pPr>
        <w:spacing w:after="0"/>
        <w:rPr>
          <w:rFonts w:ascii="Times New Roman" w:hAnsi="Times New Roman"/>
          <w:sz w:val="20"/>
          <w:szCs w:val="28"/>
        </w:rPr>
      </w:pPr>
      <w:r w:rsidRPr="00A368B9">
        <w:rPr>
          <w:rFonts w:ascii="Times New Roman" w:hAnsi="Times New Roman"/>
          <w:sz w:val="20"/>
          <w:szCs w:val="28"/>
        </w:rPr>
        <w:t>Генеральный директор                                                Генеральный директор</w:t>
      </w:r>
    </w:p>
    <w:p w:rsidR="00C1370A" w:rsidRPr="00A368B9" w:rsidRDefault="00D63F65" w:rsidP="00E80302">
      <w:pPr>
        <w:spacing w:after="0"/>
        <w:rPr>
          <w:rFonts w:ascii="Times New Roman" w:hAnsi="Times New Roman"/>
          <w:sz w:val="20"/>
          <w:szCs w:val="28"/>
        </w:rPr>
      </w:pPr>
      <w:r>
        <w:rPr>
          <w:noProof/>
          <w:lang w:eastAsia="ru-RU"/>
        </w:rPr>
        <w:pict>
          <v:shape id="_x0000_s1040" type="#_x0000_t32" style="position:absolute;margin-left:388.95pt;margin-top:12.05pt;width:58.5pt;height:0;z-index:251655680" o:connectortype="straight"/>
        </w:pict>
      </w:r>
      <w:r>
        <w:rPr>
          <w:noProof/>
          <w:lang w:eastAsia="ru-RU"/>
        </w:rPr>
        <w:pict>
          <v:shape id="_x0000_s1041" type="#_x0000_t32" style="position:absolute;margin-left:93.45pt;margin-top:12.05pt;width:47.25pt;height:0;z-index:251654656" o:connectortype="straight"/>
        </w:pict>
      </w:r>
      <w:r w:rsidR="00C1370A" w:rsidRPr="00A368B9">
        <w:rPr>
          <w:rFonts w:ascii="Times New Roman" w:hAnsi="Times New Roman"/>
          <w:sz w:val="20"/>
          <w:szCs w:val="28"/>
        </w:rPr>
        <w:t>Инюшев А.М.                                                               Иванов М.Н.</w:t>
      </w:r>
    </w:p>
    <w:p w:rsidR="00C1370A" w:rsidRPr="00A368B9" w:rsidRDefault="00C1370A" w:rsidP="00E80302">
      <w:pPr>
        <w:spacing w:after="0"/>
        <w:rPr>
          <w:rFonts w:ascii="Times New Roman" w:hAnsi="Times New Roman"/>
          <w:sz w:val="20"/>
          <w:szCs w:val="28"/>
        </w:rPr>
      </w:pPr>
      <w:r>
        <w:rPr>
          <w:rFonts w:ascii="Times New Roman" w:hAnsi="Times New Roman"/>
          <w:b/>
          <w:sz w:val="28"/>
          <w:szCs w:val="28"/>
        </w:rPr>
        <w:t xml:space="preserve">                     Письмо-обязательство ООО «Аудит плюс»</w:t>
      </w:r>
    </w:p>
    <w:p w:rsidR="00C1370A" w:rsidRDefault="00C1370A" w:rsidP="00E80302">
      <w:pPr>
        <w:spacing w:after="0"/>
        <w:rPr>
          <w:rFonts w:ascii="Times New Roman" w:hAnsi="Times New Roman"/>
          <w:sz w:val="28"/>
          <w:szCs w:val="28"/>
        </w:rPr>
      </w:pPr>
    </w:p>
    <w:p w:rsidR="00C1370A" w:rsidRDefault="00C1370A" w:rsidP="00E80302">
      <w:pPr>
        <w:spacing w:after="0"/>
        <w:rPr>
          <w:rFonts w:ascii="Times New Roman" w:hAnsi="Times New Roman"/>
          <w:sz w:val="28"/>
          <w:szCs w:val="28"/>
        </w:rPr>
      </w:pPr>
      <w:r>
        <w:rPr>
          <w:rFonts w:ascii="Times New Roman" w:hAnsi="Times New Roman"/>
          <w:sz w:val="28"/>
          <w:szCs w:val="28"/>
        </w:rPr>
        <w:t>ООО «Стиль»</w:t>
      </w:r>
    </w:p>
    <w:p w:rsidR="00C1370A" w:rsidRDefault="00C1370A" w:rsidP="00E80302">
      <w:pPr>
        <w:spacing w:after="0"/>
        <w:rPr>
          <w:rFonts w:ascii="Times New Roman" w:hAnsi="Times New Roman"/>
          <w:sz w:val="28"/>
          <w:szCs w:val="28"/>
        </w:rPr>
      </w:pPr>
      <w:r>
        <w:rPr>
          <w:rFonts w:ascii="Times New Roman" w:hAnsi="Times New Roman"/>
          <w:sz w:val="28"/>
          <w:szCs w:val="28"/>
        </w:rPr>
        <w:t>Генеральному директору Иванову М.Н.</w:t>
      </w:r>
    </w:p>
    <w:p w:rsidR="00C1370A" w:rsidRDefault="00C1370A" w:rsidP="00E80302">
      <w:pPr>
        <w:spacing w:after="0"/>
        <w:rPr>
          <w:rFonts w:ascii="Times New Roman" w:hAnsi="Times New Roman"/>
          <w:sz w:val="28"/>
          <w:szCs w:val="28"/>
        </w:rPr>
      </w:pP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В соответствии с Вашим предложением о проведении аудита бухгалтерской отчетности ООО «Стиль» за 2008 год направляем Вам договор на проведение аудиторской проверки.</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Считаем своим долгом отметить, что аудит будет проводиться в соответствии с требованиями Федерального Закона «Об аудиторской деятельности» от 07.08.01 г., Правил (стандартов) аудиторской деятельности в РФ, внутрифирменных аудиторских стандартов, планом и программой аудита.</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Целью аудита будет являться выражение мнения нашей организации о достоверности бухгалтерской отчетности ООО «Стиль» за 2008 год во всех существенных аспектах.</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По результатам аудита Вам будет представлен конфиденциальный отчет, содержащий замечания по всем выявленным в ходе аудита ошибкам, недостаткам, нарушениям и рекомендации по их устранению, а также представлено официальное аудиторское заключение. Вместе с тем считаем необходимым отметить, что ввиду выборочного характера проверки и других свойственных аудиту ограничений уверенность аудиторской организации в надежности выражаемого мнения о достоверности бухгалтерской отчетности не может быть абсолютной.</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Оценка возможного при выражении мнения аудиторского риска будет приведена в плане аудита, экземпляр которого будет Вам своевременно предоставлен.</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Просим Вас вернуть в наш адрес один экземпляр договора на аудиторскую проверку, подписанный с Вашей стороны, или направить в наш адрес Ваши замечания по его содержанию.</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Приложение:</w:t>
      </w:r>
    </w:p>
    <w:p w:rsidR="00C1370A" w:rsidRDefault="00C1370A" w:rsidP="00E80302">
      <w:pPr>
        <w:spacing w:after="0"/>
        <w:rPr>
          <w:rFonts w:ascii="Times New Roman" w:hAnsi="Times New Roman"/>
          <w:sz w:val="28"/>
          <w:szCs w:val="28"/>
        </w:rPr>
      </w:pPr>
      <w:r>
        <w:rPr>
          <w:rFonts w:ascii="Times New Roman" w:hAnsi="Times New Roman"/>
          <w:sz w:val="28"/>
          <w:szCs w:val="28"/>
        </w:rPr>
        <w:t xml:space="preserve">            Договор на проведение аудиторской проверки – 2 экз.</w:t>
      </w:r>
    </w:p>
    <w:p w:rsidR="00C1370A" w:rsidRDefault="00C1370A" w:rsidP="00E80302">
      <w:pPr>
        <w:spacing w:after="0"/>
        <w:rPr>
          <w:rFonts w:ascii="Times New Roman" w:hAnsi="Times New Roman"/>
          <w:sz w:val="28"/>
          <w:szCs w:val="28"/>
        </w:rPr>
      </w:pPr>
    </w:p>
    <w:p w:rsidR="00C1370A" w:rsidRDefault="00D63F65" w:rsidP="00E80302">
      <w:pPr>
        <w:spacing w:after="0"/>
        <w:rPr>
          <w:rFonts w:ascii="Times New Roman" w:hAnsi="Times New Roman"/>
          <w:sz w:val="28"/>
          <w:szCs w:val="28"/>
        </w:rPr>
      </w:pPr>
      <w:r>
        <w:rPr>
          <w:noProof/>
          <w:lang w:eastAsia="ru-RU"/>
        </w:rPr>
        <w:pict>
          <v:shape id="_x0000_s1042" type="#_x0000_t32" style="position:absolute;margin-left:325.2pt;margin-top:10.9pt;width:58.5pt;height:0;z-index:251656704" o:connectortype="straight"/>
        </w:pict>
      </w:r>
      <w:r w:rsidR="00C1370A">
        <w:rPr>
          <w:rFonts w:ascii="Times New Roman" w:hAnsi="Times New Roman"/>
          <w:sz w:val="28"/>
          <w:szCs w:val="28"/>
        </w:rPr>
        <w:t xml:space="preserve">            Директор ООО «Аудит плюс»   Инюшев А.М.   </w:t>
      </w:r>
    </w:p>
    <w:p w:rsidR="00C1370A" w:rsidRDefault="00C1370A" w:rsidP="0059738A">
      <w:pPr>
        <w:rPr>
          <w:rFonts w:ascii="Times New Roman" w:hAnsi="Times New Roman"/>
          <w:sz w:val="28"/>
          <w:szCs w:val="28"/>
        </w:rPr>
      </w:pPr>
    </w:p>
    <w:p w:rsidR="00C1370A" w:rsidRDefault="00C1370A" w:rsidP="0059738A">
      <w:pPr>
        <w:rPr>
          <w:rFonts w:ascii="Times New Roman" w:hAnsi="Times New Roman"/>
          <w:sz w:val="28"/>
          <w:szCs w:val="28"/>
        </w:rPr>
      </w:pPr>
    </w:p>
    <w:p w:rsidR="00C1370A" w:rsidRDefault="00C1370A" w:rsidP="0059738A">
      <w:pPr>
        <w:spacing w:after="0"/>
        <w:rPr>
          <w:rFonts w:ascii="Times New Roman" w:hAnsi="Times New Roman"/>
          <w:sz w:val="28"/>
          <w:szCs w:val="28"/>
        </w:rPr>
      </w:pPr>
      <w:r>
        <w:rPr>
          <w:rFonts w:ascii="Times New Roman" w:hAnsi="Times New Roman"/>
          <w:sz w:val="28"/>
          <w:szCs w:val="28"/>
        </w:rPr>
        <w:t xml:space="preserve">                                                    </w:t>
      </w:r>
    </w:p>
    <w:p w:rsidR="00C1370A" w:rsidRDefault="00C1370A" w:rsidP="0059738A">
      <w:pPr>
        <w:spacing w:after="0"/>
        <w:rPr>
          <w:rFonts w:ascii="Times New Roman" w:hAnsi="Times New Roman"/>
          <w:sz w:val="28"/>
          <w:szCs w:val="28"/>
        </w:rPr>
      </w:pPr>
      <w:r>
        <w:rPr>
          <w:rFonts w:ascii="Times New Roman" w:hAnsi="Times New Roman"/>
          <w:sz w:val="28"/>
          <w:szCs w:val="28"/>
        </w:rPr>
        <w:t xml:space="preserve">                                                         </w:t>
      </w:r>
    </w:p>
    <w:p w:rsidR="00C1370A" w:rsidRDefault="00C1370A" w:rsidP="0059738A">
      <w:pPr>
        <w:spacing w:after="0"/>
        <w:rPr>
          <w:rFonts w:ascii="Times New Roman" w:hAnsi="Times New Roman"/>
          <w:b/>
          <w:sz w:val="28"/>
          <w:szCs w:val="28"/>
        </w:rPr>
      </w:pPr>
      <w:r>
        <w:rPr>
          <w:rFonts w:ascii="Times New Roman" w:hAnsi="Times New Roman"/>
          <w:b/>
          <w:sz w:val="28"/>
          <w:szCs w:val="28"/>
        </w:rPr>
        <w:t xml:space="preserve">                    3.2</w:t>
      </w:r>
      <w:r>
        <w:rPr>
          <w:rFonts w:ascii="Times New Roman" w:hAnsi="Times New Roman"/>
          <w:sz w:val="28"/>
          <w:szCs w:val="28"/>
        </w:rPr>
        <w:t xml:space="preserve"> </w:t>
      </w:r>
      <w:r>
        <w:rPr>
          <w:rFonts w:ascii="Times New Roman" w:hAnsi="Times New Roman"/>
          <w:b/>
          <w:sz w:val="28"/>
          <w:szCs w:val="28"/>
        </w:rPr>
        <w:t>Общий план аудиторской проверки</w:t>
      </w:r>
    </w:p>
    <w:p w:rsidR="00C1370A" w:rsidRDefault="00C1370A" w:rsidP="0059738A">
      <w:pPr>
        <w:spacing w:after="0"/>
        <w:rPr>
          <w:rFonts w:ascii="Times New Roman" w:hAnsi="Times New Roman"/>
          <w:b/>
          <w:sz w:val="28"/>
          <w:szCs w:val="28"/>
        </w:rPr>
      </w:pPr>
      <w:r>
        <w:rPr>
          <w:rFonts w:ascii="Times New Roman" w:hAnsi="Times New Roman"/>
          <w:b/>
          <w:sz w:val="28"/>
          <w:szCs w:val="28"/>
        </w:rPr>
        <w:t xml:space="preserve">             учета материально-производственных запасов</w:t>
      </w:r>
    </w:p>
    <w:p w:rsidR="00C1370A" w:rsidRDefault="00C1370A" w:rsidP="0059738A">
      <w:pPr>
        <w:spacing w:after="0"/>
        <w:rPr>
          <w:rFonts w:ascii="Times New Roman" w:hAnsi="Times New Roman"/>
          <w:sz w:val="28"/>
          <w:szCs w:val="28"/>
        </w:rPr>
      </w:pPr>
    </w:p>
    <w:p w:rsidR="00C1370A" w:rsidRDefault="00C1370A" w:rsidP="0059738A">
      <w:pPr>
        <w:spacing w:after="0"/>
        <w:rPr>
          <w:rFonts w:ascii="Times New Roman" w:hAnsi="Times New Roman"/>
          <w:sz w:val="28"/>
          <w:szCs w:val="28"/>
        </w:rPr>
      </w:pPr>
      <w:r>
        <w:rPr>
          <w:rFonts w:ascii="Times New Roman" w:hAnsi="Times New Roman"/>
          <w:sz w:val="28"/>
          <w:szCs w:val="28"/>
        </w:rPr>
        <w:t>Проверяемая организация                              ООО «Стиль»</w:t>
      </w:r>
    </w:p>
    <w:p w:rsidR="00C1370A" w:rsidRDefault="00C1370A" w:rsidP="0059738A">
      <w:pPr>
        <w:spacing w:after="0"/>
        <w:rPr>
          <w:rFonts w:ascii="Times New Roman" w:hAnsi="Times New Roman"/>
          <w:sz w:val="28"/>
          <w:szCs w:val="28"/>
        </w:rPr>
      </w:pPr>
      <w:r>
        <w:rPr>
          <w:rFonts w:ascii="Times New Roman" w:hAnsi="Times New Roman"/>
          <w:sz w:val="28"/>
          <w:szCs w:val="28"/>
        </w:rPr>
        <w:t>Период аудита                                                 С 02.02.2009 г. по 02.03.2009 г.</w:t>
      </w:r>
    </w:p>
    <w:p w:rsidR="00C1370A" w:rsidRDefault="00C1370A" w:rsidP="0059738A">
      <w:pPr>
        <w:spacing w:after="0"/>
        <w:rPr>
          <w:rFonts w:ascii="Times New Roman" w:hAnsi="Times New Roman"/>
          <w:sz w:val="28"/>
          <w:szCs w:val="28"/>
        </w:rPr>
      </w:pPr>
      <w:r>
        <w:rPr>
          <w:rFonts w:ascii="Times New Roman" w:hAnsi="Times New Roman"/>
          <w:sz w:val="28"/>
          <w:szCs w:val="28"/>
        </w:rPr>
        <w:t>Количество человеко-часов                           320</w:t>
      </w:r>
    </w:p>
    <w:p w:rsidR="00C1370A" w:rsidRDefault="00C1370A" w:rsidP="0059738A">
      <w:pPr>
        <w:spacing w:after="0"/>
        <w:rPr>
          <w:rFonts w:ascii="Times New Roman" w:hAnsi="Times New Roman"/>
          <w:sz w:val="28"/>
          <w:szCs w:val="28"/>
        </w:rPr>
      </w:pPr>
      <w:r>
        <w:rPr>
          <w:rFonts w:ascii="Times New Roman" w:hAnsi="Times New Roman"/>
          <w:sz w:val="28"/>
          <w:szCs w:val="28"/>
        </w:rPr>
        <w:t>Руководитель аудиторской</w:t>
      </w:r>
    </w:p>
    <w:p w:rsidR="00C1370A" w:rsidRDefault="00C1370A" w:rsidP="0059738A">
      <w:pPr>
        <w:spacing w:after="0"/>
        <w:rPr>
          <w:rFonts w:ascii="Times New Roman" w:hAnsi="Times New Roman"/>
          <w:sz w:val="28"/>
          <w:szCs w:val="28"/>
        </w:rPr>
      </w:pPr>
      <w:r>
        <w:rPr>
          <w:rFonts w:ascii="Times New Roman" w:hAnsi="Times New Roman"/>
          <w:sz w:val="28"/>
          <w:szCs w:val="28"/>
        </w:rPr>
        <w:t>группы                                                              Викторов И.Я.</w:t>
      </w:r>
    </w:p>
    <w:p w:rsidR="00C1370A" w:rsidRDefault="00C1370A" w:rsidP="0059738A">
      <w:pPr>
        <w:spacing w:after="0"/>
        <w:rPr>
          <w:rFonts w:ascii="Times New Roman" w:hAnsi="Times New Roman"/>
          <w:sz w:val="28"/>
          <w:szCs w:val="28"/>
        </w:rPr>
      </w:pPr>
      <w:r>
        <w:rPr>
          <w:rFonts w:ascii="Times New Roman" w:hAnsi="Times New Roman"/>
          <w:sz w:val="28"/>
          <w:szCs w:val="28"/>
        </w:rPr>
        <w:t>Состав аудиторской группы                           Викторов И.Я., Соколова В.В.,</w:t>
      </w:r>
    </w:p>
    <w:p w:rsidR="00C1370A" w:rsidRPr="00667FCC" w:rsidRDefault="00C1370A" w:rsidP="0059738A">
      <w:pPr>
        <w:spacing w:after="0"/>
        <w:rPr>
          <w:rFonts w:ascii="Times New Roman" w:hAnsi="Times New Roman"/>
          <w:sz w:val="28"/>
          <w:szCs w:val="28"/>
        </w:rPr>
      </w:pPr>
      <w:r>
        <w:rPr>
          <w:rFonts w:ascii="Times New Roman" w:hAnsi="Times New Roman"/>
          <w:sz w:val="28"/>
          <w:szCs w:val="28"/>
        </w:rPr>
        <w:t xml:space="preserve">                                                                           Петрова И.В.</w:t>
      </w:r>
    </w:p>
    <w:p w:rsidR="00C1370A" w:rsidRDefault="00C1370A" w:rsidP="0059738A">
      <w:pPr>
        <w:spacing w:after="0"/>
        <w:rPr>
          <w:rFonts w:ascii="Times New Roman" w:hAnsi="Times New Roman"/>
          <w:sz w:val="28"/>
          <w:szCs w:val="28"/>
        </w:rPr>
      </w:pPr>
      <w:r>
        <w:rPr>
          <w:rFonts w:ascii="Times New Roman" w:hAnsi="Times New Roman"/>
          <w:sz w:val="28"/>
          <w:szCs w:val="28"/>
        </w:rPr>
        <w:t>Планируемый аудиторский риск                    4 %</w:t>
      </w:r>
    </w:p>
    <w:p w:rsidR="00C1370A" w:rsidRDefault="00C1370A" w:rsidP="00667FCC">
      <w:pPr>
        <w:spacing w:after="0"/>
        <w:rPr>
          <w:rFonts w:ascii="Times New Roman" w:hAnsi="Times New Roman"/>
          <w:sz w:val="28"/>
          <w:szCs w:val="28"/>
        </w:rPr>
      </w:pPr>
      <w:r>
        <w:rPr>
          <w:rFonts w:ascii="Times New Roman" w:hAnsi="Times New Roman"/>
          <w:sz w:val="28"/>
          <w:szCs w:val="28"/>
        </w:rPr>
        <w:t>Планируемый уровень                                     1) Качественно – соответствие</w:t>
      </w:r>
    </w:p>
    <w:p w:rsidR="00C1370A" w:rsidRDefault="00C1370A" w:rsidP="00667FCC">
      <w:pPr>
        <w:spacing w:after="0"/>
        <w:rPr>
          <w:rFonts w:ascii="Times New Roman" w:hAnsi="Times New Roman"/>
          <w:sz w:val="28"/>
          <w:szCs w:val="28"/>
        </w:rPr>
      </w:pPr>
      <w:r>
        <w:rPr>
          <w:rFonts w:ascii="Times New Roman" w:hAnsi="Times New Roman"/>
          <w:sz w:val="28"/>
          <w:szCs w:val="28"/>
        </w:rPr>
        <w:t>существенности                                                нормативным актам</w:t>
      </w:r>
    </w:p>
    <w:p w:rsidR="00C1370A" w:rsidRDefault="00C1370A" w:rsidP="00667FCC">
      <w:pPr>
        <w:spacing w:after="0"/>
        <w:rPr>
          <w:rFonts w:ascii="Times New Roman" w:hAnsi="Times New Roman"/>
          <w:sz w:val="28"/>
          <w:szCs w:val="28"/>
        </w:rPr>
      </w:pPr>
      <w:r>
        <w:rPr>
          <w:rFonts w:ascii="Times New Roman" w:hAnsi="Times New Roman"/>
          <w:sz w:val="28"/>
          <w:szCs w:val="28"/>
        </w:rPr>
        <w:t xml:space="preserve">                                                                            2) Количественно – 2%</w:t>
      </w:r>
    </w:p>
    <w:p w:rsidR="00C1370A" w:rsidRDefault="00C1370A" w:rsidP="00667FCC">
      <w:pPr>
        <w:spacing w:after="0"/>
        <w:rPr>
          <w:rFonts w:ascii="Times New Roman" w:hAnsi="Times New Roman"/>
          <w:sz w:val="28"/>
          <w:szCs w:val="28"/>
        </w:rPr>
      </w:pPr>
      <w:r>
        <w:rPr>
          <w:rFonts w:ascii="Times New Roman" w:hAnsi="Times New Roman"/>
          <w:sz w:val="28"/>
          <w:szCs w:val="28"/>
        </w:rPr>
        <w:t>Табл.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4214"/>
        <w:gridCol w:w="2380"/>
        <w:gridCol w:w="2383"/>
      </w:tblGrid>
      <w:tr w:rsidR="00C1370A" w:rsidRPr="00EE0613" w:rsidTr="00EE0613">
        <w:tc>
          <w:tcPr>
            <w:tcW w:w="53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w:t>
            </w: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п/п</w:t>
            </w:r>
          </w:p>
        </w:tc>
        <w:tc>
          <w:tcPr>
            <w:tcW w:w="4251"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Планируемые виды работ</w:t>
            </w: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(комплексы задач)</w:t>
            </w:r>
          </w:p>
        </w:tc>
        <w:tc>
          <w:tcPr>
            <w:tcW w:w="2393"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Период       </w:t>
            </w: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проведения</w:t>
            </w:r>
          </w:p>
        </w:tc>
        <w:tc>
          <w:tcPr>
            <w:tcW w:w="2393"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Исполнители</w:t>
            </w:r>
          </w:p>
        </w:tc>
      </w:tr>
      <w:tr w:rsidR="00C1370A" w:rsidRPr="00EE0613" w:rsidTr="00EE0613">
        <w:tc>
          <w:tcPr>
            <w:tcW w:w="53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1</w:t>
            </w:r>
          </w:p>
        </w:tc>
        <w:tc>
          <w:tcPr>
            <w:tcW w:w="4251"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Аудит операций по поступлению материальных ценностей</w:t>
            </w:r>
          </w:p>
        </w:tc>
        <w:tc>
          <w:tcPr>
            <w:tcW w:w="2393"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Один раз в квартал</w:t>
            </w:r>
          </w:p>
        </w:tc>
        <w:tc>
          <w:tcPr>
            <w:tcW w:w="2393"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Соколова В.В.</w:t>
            </w:r>
          </w:p>
        </w:tc>
      </w:tr>
      <w:tr w:rsidR="00C1370A" w:rsidRPr="00EE0613" w:rsidTr="00EE0613">
        <w:tc>
          <w:tcPr>
            <w:tcW w:w="53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2</w:t>
            </w:r>
          </w:p>
        </w:tc>
        <w:tc>
          <w:tcPr>
            <w:tcW w:w="4251"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Аудит аналитического учета движения материальных ценностей на складах предприятия</w:t>
            </w:r>
          </w:p>
        </w:tc>
        <w:tc>
          <w:tcPr>
            <w:tcW w:w="2393"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Один раз в квартал</w:t>
            </w:r>
          </w:p>
        </w:tc>
        <w:tc>
          <w:tcPr>
            <w:tcW w:w="2393"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Викторов И.Я.</w:t>
            </w: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Соколова В.В.</w:t>
            </w:r>
          </w:p>
        </w:tc>
      </w:tr>
      <w:tr w:rsidR="00C1370A" w:rsidRPr="00EE0613" w:rsidTr="00EE0613">
        <w:tc>
          <w:tcPr>
            <w:tcW w:w="53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3</w:t>
            </w:r>
          </w:p>
        </w:tc>
        <w:tc>
          <w:tcPr>
            <w:tcW w:w="4251"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Аудит учета использования материальных ценностей, списания недостач, потерь и хищений</w:t>
            </w:r>
          </w:p>
        </w:tc>
        <w:tc>
          <w:tcPr>
            <w:tcW w:w="2393"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Один раз в квартал</w:t>
            </w:r>
          </w:p>
        </w:tc>
        <w:tc>
          <w:tcPr>
            <w:tcW w:w="2393"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Петрова И.В.</w:t>
            </w: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Соколова В.В.</w:t>
            </w:r>
          </w:p>
        </w:tc>
      </w:tr>
      <w:tr w:rsidR="00C1370A" w:rsidRPr="00EE0613" w:rsidTr="00EE0613">
        <w:tc>
          <w:tcPr>
            <w:tcW w:w="53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4</w:t>
            </w:r>
          </w:p>
        </w:tc>
        <w:tc>
          <w:tcPr>
            <w:tcW w:w="4251"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Аудит сводного учета материальных ценностей</w:t>
            </w:r>
          </w:p>
        </w:tc>
        <w:tc>
          <w:tcPr>
            <w:tcW w:w="2393"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Один раз в квартал</w:t>
            </w:r>
          </w:p>
        </w:tc>
        <w:tc>
          <w:tcPr>
            <w:tcW w:w="2393"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Викторов И.Я.</w:t>
            </w:r>
          </w:p>
        </w:tc>
      </w:tr>
      <w:tr w:rsidR="00C1370A" w:rsidRPr="00EE0613" w:rsidTr="00EE0613">
        <w:tc>
          <w:tcPr>
            <w:tcW w:w="53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5</w:t>
            </w:r>
          </w:p>
        </w:tc>
        <w:tc>
          <w:tcPr>
            <w:tcW w:w="4251"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Проведение анализа использования материальных ценностей</w:t>
            </w:r>
          </w:p>
        </w:tc>
        <w:tc>
          <w:tcPr>
            <w:tcW w:w="2393"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Декабрь 2008 г.</w:t>
            </w:r>
          </w:p>
        </w:tc>
        <w:tc>
          <w:tcPr>
            <w:tcW w:w="2393"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Викторов И.Я.</w:t>
            </w: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Соколова В.В.</w:t>
            </w:r>
          </w:p>
        </w:tc>
      </w:tr>
    </w:tbl>
    <w:p w:rsidR="00C1370A" w:rsidRDefault="00C1370A" w:rsidP="00667FCC">
      <w:pPr>
        <w:spacing w:after="0"/>
        <w:rPr>
          <w:rFonts w:ascii="Times New Roman" w:hAnsi="Times New Roman"/>
          <w:sz w:val="28"/>
          <w:szCs w:val="28"/>
        </w:rPr>
      </w:pPr>
    </w:p>
    <w:p w:rsidR="00C1370A" w:rsidRDefault="00C1370A" w:rsidP="00330E88">
      <w:pPr>
        <w:spacing w:after="0"/>
        <w:rPr>
          <w:rFonts w:ascii="Times New Roman" w:hAnsi="Times New Roman"/>
          <w:b/>
          <w:sz w:val="28"/>
          <w:szCs w:val="28"/>
        </w:rPr>
      </w:pPr>
    </w:p>
    <w:p w:rsidR="00C1370A" w:rsidRDefault="00C1370A" w:rsidP="00330E88">
      <w:pPr>
        <w:spacing w:after="0"/>
        <w:rPr>
          <w:rFonts w:ascii="Times New Roman" w:hAnsi="Times New Roman"/>
          <w:b/>
          <w:sz w:val="28"/>
          <w:szCs w:val="28"/>
        </w:rPr>
      </w:pPr>
    </w:p>
    <w:p w:rsidR="00C1370A" w:rsidRDefault="00C1370A" w:rsidP="00330E88">
      <w:pPr>
        <w:spacing w:after="0"/>
        <w:rPr>
          <w:rFonts w:ascii="Times New Roman" w:hAnsi="Times New Roman"/>
          <w:b/>
          <w:sz w:val="28"/>
          <w:szCs w:val="28"/>
        </w:rPr>
      </w:pPr>
    </w:p>
    <w:p w:rsidR="00C1370A" w:rsidRDefault="00C1370A" w:rsidP="00330E88">
      <w:pPr>
        <w:spacing w:after="0"/>
        <w:rPr>
          <w:rFonts w:ascii="Times New Roman" w:hAnsi="Times New Roman"/>
          <w:b/>
          <w:sz w:val="28"/>
          <w:szCs w:val="28"/>
        </w:rPr>
      </w:pPr>
    </w:p>
    <w:p w:rsidR="00C1370A" w:rsidRDefault="00C1370A" w:rsidP="00330E88">
      <w:pPr>
        <w:spacing w:after="0"/>
        <w:rPr>
          <w:rFonts w:ascii="Times New Roman" w:hAnsi="Times New Roman"/>
          <w:b/>
          <w:sz w:val="28"/>
          <w:szCs w:val="28"/>
        </w:rPr>
      </w:pPr>
    </w:p>
    <w:p w:rsidR="00C1370A" w:rsidRDefault="00C1370A" w:rsidP="00330E88">
      <w:pPr>
        <w:spacing w:after="0"/>
        <w:rPr>
          <w:rFonts w:ascii="Times New Roman" w:hAnsi="Times New Roman"/>
          <w:b/>
          <w:sz w:val="28"/>
          <w:szCs w:val="28"/>
        </w:rPr>
      </w:pPr>
    </w:p>
    <w:p w:rsidR="00C1370A" w:rsidRDefault="00C1370A" w:rsidP="00330E88">
      <w:pPr>
        <w:spacing w:after="0"/>
        <w:rPr>
          <w:rFonts w:ascii="Times New Roman" w:hAnsi="Times New Roman"/>
          <w:b/>
          <w:sz w:val="28"/>
          <w:szCs w:val="28"/>
        </w:rPr>
      </w:pPr>
    </w:p>
    <w:p w:rsidR="00C1370A" w:rsidRDefault="00C1370A" w:rsidP="00330E88">
      <w:pPr>
        <w:spacing w:after="0"/>
        <w:rPr>
          <w:rFonts w:ascii="Times New Roman" w:hAnsi="Times New Roman"/>
          <w:b/>
          <w:sz w:val="28"/>
          <w:szCs w:val="28"/>
        </w:rPr>
      </w:pPr>
    </w:p>
    <w:p w:rsidR="00C1370A" w:rsidRDefault="00C1370A" w:rsidP="00330E88">
      <w:pPr>
        <w:spacing w:after="0"/>
        <w:rPr>
          <w:rFonts w:ascii="Times New Roman" w:hAnsi="Times New Roman"/>
          <w:sz w:val="28"/>
          <w:szCs w:val="28"/>
        </w:rPr>
      </w:pPr>
      <w:r>
        <w:rPr>
          <w:rFonts w:ascii="Times New Roman" w:hAnsi="Times New Roman"/>
          <w:b/>
          <w:sz w:val="28"/>
          <w:szCs w:val="28"/>
        </w:rPr>
        <w:t xml:space="preserve">     3.3 Программа проведения аудита производственных запасов</w:t>
      </w:r>
    </w:p>
    <w:p w:rsidR="00C1370A" w:rsidRDefault="00C1370A" w:rsidP="00330E88">
      <w:pPr>
        <w:spacing w:after="0"/>
        <w:rPr>
          <w:rFonts w:ascii="Times New Roman" w:hAnsi="Times New Roman"/>
          <w:sz w:val="28"/>
          <w:szCs w:val="28"/>
        </w:rPr>
      </w:pPr>
    </w:p>
    <w:p w:rsidR="00C1370A" w:rsidRPr="00330E88" w:rsidRDefault="00C1370A" w:rsidP="00330E88">
      <w:pPr>
        <w:spacing w:after="0"/>
        <w:rPr>
          <w:rFonts w:ascii="Times New Roman" w:hAnsi="Times New Roman"/>
          <w:sz w:val="28"/>
          <w:szCs w:val="28"/>
        </w:rPr>
      </w:pPr>
      <w:r>
        <w:rPr>
          <w:rFonts w:ascii="Times New Roman" w:hAnsi="Times New Roman"/>
          <w:sz w:val="28"/>
          <w:szCs w:val="28"/>
        </w:rPr>
        <w:t>Проверяемая организация                                    ООО «Стиль»</w:t>
      </w:r>
    </w:p>
    <w:p w:rsidR="00C1370A" w:rsidRDefault="00C1370A" w:rsidP="00330E88">
      <w:pPr>
        <w:spacing w:after="0"/>
        <w:rPr>
          <w:rFonts w:ascii="Times New Roman" w:hAnsi="Times New Roman"/>
          <w:sz w:val="28"/>
          <w:szCs w:val="28"/>
        </w:rPr>
      </w:pPr>
      <w:r>
        <w:rPr>
          <w:rFonts w:ascii="Times New Roman" w:hAnsi="Times New Roman"/>
          <w:sz w:val="28"/>
          <w:szCs w:val="28"/>
        </w:rPr>
        <w:t>Период аудита                                                       С 02.02.2009 г. по 02.03.2009 г.</w:t>
      </w:r>
    </w:p>
    <w:p w:rsidR="00C1370A" w:rsidRDefault="00C1370A" w:rsidP="00330E88">
      <w:pPr>
        <w:spacing w:after="0"/>
        <w:rPr>
          <w:rFonts w:ascii="Times New Roman" w:hAnsi="Times New Roman"/>
          <w:sz w:val="28"/>
          <w:szCs w:val="28"/>
        </w:rPr>
      </w:pPr>
      <w:r>
        <w:rPr>
          <w:rFonts w:ascii="Times New Roman" w:hAnsi="Times New Roman"/>
          <w:sz w:val="28"/>
          <w:szCs w:val="28"/>
        </w:rPr>
        <w:t>Количество человеко-часов                                  320</w:t>
      </w:r>
    </w:p>
    <w:p w:rsidR="00C1370A" w:rsidRDefault="00C1370A" w:rsidP="00330E88">
      <w:pPr>
        <w:spacing w:after="0"/>
        <w:rPr>
          <w:rFonts w:ascii="Times New Roman" w:hAnsi="Times New Roman"/>
          <w:sz w:val="28"/>
          <w:szCs w:val="28"/>
        </w:rPr>
      </w:pPr>
      <w:r>
        <w:rPr>
          <w:rFonts w:ascii="Times New Roman" w:hAnsi="Times New Roman"/>
          <w:sz w:val="28"/>
          <w:szCs w:val="28"/>
        </w:rPr>
        <w:t>Руководитель аудиторской                                   Викторов И.Я.</w:t>
      </w:r>
    </w:p>
    <w:p w:rsidR="00C1370A" w:rsidRDefault="00C1370A" w:rsidP="00330E88">
      <w:pPr>
        <w:spacing w:after="0"/>
        <w:rPr>
          <w:rFonts w:ascii="Times New Roman" w:hAnsi="Times New Roman"/>
          <w:sz w:val="28"/>
          <w:szCs w:val="28"/>
        </w:rPr>
      </w:pPr>
      <w:r>
        <w:rPr>
          <w:rFonts w:ascii="Times New Roman" w:hAnsi="Times New Roman"/>
          <w:sz w:val="28"/>
          <w:szCs w:val="28"/>
        </w:rPr>
        <w:t>группы</w:t>
      </w:r>
    </w:p>
    <w:p w:rsidR="00C1370A" w:rsidRDefault="00C1370A" w:rsidP="00330E88">
      <w:pPr>
        <w:spacing w:after="0"/>
        <w:rPr>
          <w:rFonts w:ascii="Times New Roman" w:hAnsi="Times New Roman"/>
          <w:sz w:val="28"/>
          <w:szCs w:val="28"/>
        </w:rPr>
      </w:pPr>
      <w:r>
        <w:rPr>
          <w:rFonts w:ascii="Times New Roman" w:hAnsi="Times New Roman"/>
          <w:sz w:val="28"/>
          <w:szCs w:val="28"/>
        </w:rPr>
        <w:t>Состав аудиторской группы                                 Викторов И.Я., Соколова В.В.,</w:t>
      </w:r>
    </w:p>
    <w:p w:rsidR="00C1370A" w:rsidRDefault="00C1370A" w:rsidP="00330E88">
      <w:pPr>
        <w:spacing w:after="0"/>
        <w:rPr>
          <w:rFonts w:ascii="Times New Roman" w:hAnsi="Times New Roman"/>
          <w:sz w:val="28"/>
          <w:szCs w:val="28"/>
        </w:rPr>
      </w:pPr>
      <w:r>
        <w:rPr>
          <w:rFonts w:ascii="Times New Roman" w:hAnsi="Times New Roman"/>
          <w:sz w:val="28"/>
          <w:szCs w:val="28"/>
        </w:rPr>
        <w:t xml:space="preserve">                                                                                 Петрова И.В.</w:t>
      </w:r>
    </w:p>
    <w:p w:rsidR="00C1370A" w:rsidRDefault="00C1370A" w:rsidP="00330E88">
      <w:pPr>
        <w:spacing w:after="0"/>
        <w:rPr>
          <w:rFonts w:ascii="Times New Roman" w:hAnsi="Times New Roman"/>
          <w:sz w:val="28"/>
          <w:szCs w:val="28"/>
        </w:rPr>
      </w:pPr>
      <w:r>
        <w:rPr>
          <w:rFonts w:ascii="Times New Roman" w:hAnsi="Times New Roman"/>
          <w:sz w:val="28"/>
          <w:szCs w:val="28"/>
        </w:rPr>
        <w:t>Планируемый аудиторский риск                          4 %</w:t>
      </w:r>
    </w:p>
    <w:p w:rsidR="00C1370A" w:rsidRDefault="00C1370A" w:rsidP="00330E88">
      <w:pPr>
        <w:spacing w:after="0"/>
        <w:rPr>
          <w:rFonts w:ascii="Times New Roman" w:hAnsi="Times New Roman"/>
          <w:sz w:val="28"/>
          <w:szCs w:val="28"/>
        </w:rPr>
      </w:pPr>
      <w:r>
        <w:rPr>
          <w:rFonts w:ascii="Times New Roman" w:hAnsi="Times New Roman"/>
          <w:sz w:val="28"/>
          <w:szCs w:val="28"/>
        </w:rPr>
        <w:t>Планируемый уровень                                          1) Качественно – соответствие</w:t>
      </w:r>
    </w:p>
    <w:p w:rsidR="00C1370A" w:rsidRDefault="00C1370A" w:rsidP="00330E88">
      <w:pPr>
        <w:spacing w:after="0"/>
        <w:rPr>
          <w:rFonts w:ascii="Times New Roman" w:hAnsi="Times New Roman"/>
          <w:sz w:val="28"/>
          <w:szCs w:val="28"/>
        </w:rPr>
      </w:pPr>
      <w:r>
        <w:rPr>
          <w:rFonts w:ascii="Times New Roman" w:hAnsi="Times New Roman"/>
          <w:sz w:val="28"/>
          <w:szCs w:val="28"/>
        </w:rPr>
        <w:t>существенности                                                      нормативным актам</w:t>
      </w:r>
    </w:p>
    <w:p w:rsidR="00C1370A" w:rsidRDefault="00C1370A" w:rsidP="00330E88">
      <w:pPr>
        <w:spacing w:after="0"/>
        <w:rPr>
          <w:rFonts w:ascii="Times New Roman" w:hAnsi="Times New Roman"/>
          <w:sz w:val="28"/>
          <w:szCs w:val="28"/>
        </w:rPr>
      </w:pPr>
      <w:r>
        <w:rPr>
          <w:rFonts w:ascii="Times New Roman" w:hAnsi="Times New Roman"/>
          <w:sz w:val="28"/>
          <w:szCs w:val="28"/>
        </w:rPr>
        <w:t xml:space="preserve">                                                                                 2) Количественно – 2 %</w:t>
      </w:r>
    </w:p>
    <w:p w:rsidR="00C1370A" w:rsidRDefault="00C1370A" w:rsidP="00330E88">
      <w:pPr>
        <w:spacing w:after="0"/>
        <w:rPr>
          <w:rFonts w:ascii="Times New Roman" w:hAnsi="Times New Roman"/>
          <w:sz w:val="28"/>
          <w:szCs w:val="28"/>
        </w:rPr>
      </w:pPr>
      <w:r>
        <w:rPr>
          <w:rFonts w:ascii="Times New Roman" w:hAnsi="Times New Roman"/>
          <w:sz w:val="28"/>
          <w:szCs w:val="28"/>
        </w:rPr>
        <w:t>Табл.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3257"/>
        <w:gridCol w:w="1665"/>
        <w:gridCol w:w="2151"/>
        <w:gridCol w:w="1904"/>
      </w:tblGrid>
      <w:tr w:rsidR="00C1370A" w:rsidRPr="00EE0613" w:rsidTr="00EE0613">
        <w:tc>
          <w:tcPr>
            <w:tcW w:w="53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w:t>
            </w:r>
          </w:p>
          <w:p w:rsidR="00C1370A" w:rsidRPr="00EE0613" w:rsidRDefault="00D63F65" w:rsidP="00EE0613">
            <w:pPr>
              <w:spacing w:after="0" w:line="240" w:lineRule="auto"/>
              <w:rPr>
                <w:rFonts w:ascii="Times New Roman" w:hAnsi="Times New Roman"/>
                <w:sz w:val="28"/>
                <w:szCs w:val="28"/>
              </w:rPr>
            </w:pPr>
            <w:r>
              <w:rPr>
                <w:noProof/>
                <w:lang w:eastAsia="ru-RU"/>
              </w:rPr>
              <w:pict>
                <v:shape id="_x0000_s1043" type="#_x0000_t32" style="position:absolute;margin-left:-6.3pt;margin-top:32pt;width:0;height:21.75pt;z-index:251657728" o:connectortype="straight"/>
              </w:pict>
            </w:r>
            <w:r w:rsidR="00C1370A" w:rsidRPr="00EE0613">
              <w:rPr>
                <w:rFonts w:ascii="Times New Roman" w:hAnsi="Times New Roman"/>
                <w:sz w:val="28"/>
                <w:szCs w:val="28"/>
              </w:rPr>
              <w:t>п/п</w:t>
            </w:r>
          </w:p>
        </w:tc>
        <w:tc>
          <w:tcPr>
            <w:tcW w:w="329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Наименование</w:t>
            </w: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аудиторских процедур</w:t>
            </w:r>
          </w:p>
        </w:tc>
        <w:tc>
          <w:tcPr>
            <w:tcW w:w="1667"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Период</w:t>
            </w: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проведения</w:t>
            </w:r>
          </w:p>
        </w:tc>
        <w:tc>
          <w:tcPr>
            <w:tcW w:w="2161"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Исполнители</w:t>
            </w:r>
          </w:p>
        </w:tc>
        <w:tc>
          <w:tcPr>
            <w:tcW w:w="191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Рабочие</w:t>
            </w: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документы</w:t>
            </w:r>
          </w:p>
          <w:p w:rsidR="00C1370A" w:rsidRPr="00EE0613" w:rsidRDefault="00D63F65" w:rsidP="00EE0613">
            <w:pPr>
              <w:spacing w:after="0" w:line="240" w:lineRule="auto"/>
              <w:rPr>
                <w:rFonts w:ascii="Times New Roman" w:hAnsi="Times New Roman"/>
                <w:sz w:val="28"/>
                <w:szCs w:val="28"/>
              </w:rPr>
            </w:pPr>
            <w:r>
              <w:rPr>
                <w:noProof/>
                <w:lang w:eastAsia="ru-RU"/>
              </w:rPr>
              <w:pict>
                <v:shape id="_x0000_s1044" type="#_x0000_t32" style="position:absolute;margin-left:88.85pt;margin-top:15.9pt;width:0;height:31.5pt;z-index:251658752" o:connectortype="straight"/>
              </w:pict>
            </w:r>
            <w:r w:rsidR="00C1370A" w:rsidRPr="00EE0613">
              <w:rPr>
                <w:rFonts w:ascii="Times New Roman" w:hAnsi="Times New Roman"/>
                <w:sz w:val="28"/>
                <w:szCs w:val="28"/>
              </w:rPr>
              <w:t xml:space="preserve">    аудитора </w:t>
            </w:r>
          </w:p>
        </w:tc>
      </w:tr>
    </w:tbl>
    <w:p w:rsidR="00C1370A" w:rsidRPr="0059738A" w:rsidRDefault="00C1370A" w:rsidP="00330E88">
      <w:pPr>
        <w:spacing w:after="0"/>
        <w:rPr>
          <w:rFonts w:ascii="Times New Roman" w:hAnsi="Times New Roman"/>
          <w:sz w:val="28"/>
          <w:szCs w:val="28"/>
        </w:rPr>
      </w:pPr>
      <w:r>
        <w:rPr>
          <w:rFonts w:ascii="Times New Roman" w:hAnsi="Times New Roman"/>
          <w:sz w:val="28"/>
          <w:szCs w:val="28"/>
        </w:rPr>
        <w:t>1. Аудит операций по поступлению материальных ценностей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3279"/>
        <w:gridCol w:w="1661"/>
        <w:gridCol w:w="2152"/>
        <w:gridCol w:w="1913"/>
      </w:tblGrid>
      <w:tr w:rsidR="00C1370A" w:rsidRPr="00EE0613" w:rsidTr="00EE0613">
        <w:tc>
          <w:tcPr>
            <w:tcW w:w="53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1.1</w:t>
            </w:r>
          </w:p>
        </w:tc>
        <w:tc>
          <w:tcPr>
            <w:tcW w:w="329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Аудит учета операций по приобретению (покупке) материальных ценностей</w:t>
            </w:r>
          </w:p>
        </w:tc>
        <w:tc>
          <w:tcPr>
            <w:tcW w:w="1667"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 течение года</w:t>
            </w:r>
          </w:p>
        </w:tc>
        <w:tc>
          <w:tcPr>
            <w:tcW w:w="2161"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Викторов И.Я.</w:t>
            </w: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Соколова В.В.</w:t>
            </w:r>
          </w:p>
        </w:tc>
        <w:tc>
          <w:tcPr>
            <w:tcW w:w="191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Ведомости по учету поступления</w:t>
            </w:r>
          </w:p>
        </w:tc>
      </w:tr>
      <w:tr w:rsidR="00C1370A" w:rsidRPr="00EE0613" w:rsidTr="00EE0613">
        <w:tc>
          <w:tcPr>
            <w:tcW w:w="53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1.2</w:t>
            </w:r>
          </w:p>
        </w:tc>
        <w:tc>
          <w:tcPr>
            <w:tcW w:w="329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Аудит учета операций по поступлению и передаче материалов в порядке обмена (бартер)</w:t>
            </w:r>
          </w:p>
        </w:tc>
        <w:tc>
          <w:tcPr>
            <w:tcW w:w="1667"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 течение года</w:t>
            </w:r>
          </w:p>
        </w:tc>
        <w:tc>
          <w:tcPr>
            <w:tcW w:w="2161"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Викторов И.Я.</w:t>
            </w: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Соколова В.В.</w:t>
            </w:r>
          </w:p>
        </w:tc>
        <w:tc>
          <w:tcPr>
            <w:tcW w:w="191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Ведомости по учету поступления</w:t>
            </w:r>
          </w:p>
        </w:tc>
      </w:tr>
      <w:tr w:rsidR="00C1370A" w:rsidRPr="00EE0613" w:rsidTr="00EE0613">
        <w:tc>
          <w:tcPr>
            <w:tcW w:w="53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1.3</w:t>
            </w:r>
          </w:p>
        </w:tc>
        <w:tc>
          <w:tcPr>
            <w:tcW w:w="329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Аудит учета прочих операций по поступлению материалов (безвозмездно при взносе вклада в уставный капитал и др.)</w:t>
            </w:r>
          </w:p>
        </w:tc>
        <w:tc>
          <w:tcPr>
            <w:tcW w:w="1667"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 течение года</w:t>
            </w:r>
          </w:p>
        </w:tc>
        <w:tc>
          <w:tcPr>
            <w:tcW w:w="2161"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Викторов И.Я.</w:t>
            </w: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Соколова В.В.</w:t>
            </w:r>
          </w:p>
        </w:tc>
        <w:tc>
          <w:tcPr>
            <w:tcW w:w="191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Ведомости по учету поступления</w:t>
            </w:r>
          </w:p>
        </w:tc>
      </w:tr>
    </w:tbl>
    <w:p w:rsidR="00C1370A" w:rsidRDefault="00D63F65" w:rsidP="00330E88">
      <w:pPr>
        <w:spacing w:after="0"/>
        <w:rPr>
          <w:rFonts w:ascii="Times New Roman" w:hAnsi="Times New Roman"/>
          <w:sz w:val="28"/>
          <w:szCs w:val="28"/>
        </w:rPr>
      </w:pPr>
      <w:r>
        <w:rPr>
          <w:noProof/>
          <w:lang w:eastAsia="ru-RU"/>
        </w:rPr>
        <w:pict>
          <v:shape id="_x0000_s1045" type="#_x0000_t32" style="position:absolute;margin-left:472.2pt;margin-top:-.25pt;width:0;height:36.75pt;z-index:251660800;mso-position-horizontal-relative:text;mso-position-vertical-relative:text" o:connectortype="straight"/>
        </w:pict>
      </w:r>
      <w:r>
        <w:rPr>
          <w:noProof/>
          <w:lang w:eastAsia="ru-RU"/>
        </w:rPr>
        <w:pict>
          <v:shape id="_x0000_s1046" type="#_x0000_t32" style="position:absolute;margin-left:-6.3pt;margin-top:-.25pt;width:0;height:41.25pt;z-index:251659776;mso-position-horizontal-relative:text;mso-position-vertical-relative:text" o:connectortype="straight"/>
        </w:pict>
      </w:r>
      <w:r w:rsidR="00C1370A">
        <w:rPr>
          <w:rFonts w:ascii="Times New Roman" w:hAnsi="Times New Roman"/>
          <w:sz w:val="28"/>
          <w:szCs w:val="28"/>
        </w:rPr>
        <w:t>2. Аудит аналитического учета движения материальных ценностей на складах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3232"/>
        <w:gridCol w:w="1697"/>
        <w:gridCol w:w="2126"/>
        <w:gridCol w:w="1950"/>
      </w:tblGrid>
      <w:tr w:rsidR="00C1370A" w:rsidRPr="00EE0613" w:rsidTr="00EE0613">
        <w:tc>
          <w:tcPr>
            <w:tcW w:w="56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2.1</w:t>
            </w:r>
          </w:p>
        </w:tc>
        <w:tc>
          <w:tcPr>
            <w:tcW w:w="3232"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Изучение организации хранения материальных ценностей (наличие весоизмерительных приборов, стеллажей и тары, состояние картотеки складских карточек)</w:t>
            </w:r>
          </w:p>
          <w:p w:rsidR="00C1370A" w:rsidRPr="00EE0613" w:rsidRDefault="00C1370A" w:rsidP="00EE0613">
            <w:pPr>
              <w:tabs>
                <w:tab w:val="left" w:pos="2250"/>
              </w:tabs>
              <w:spacing w:after="0" w:line="240" w:lineRule="auto"/>
              <w:rPr>
                <w:rFonts w:ascii="Times New Roman" w:hAnsi="Times New Roman"/>
                <w:sz w:val="28"/>
                <w:szCs w:val="28"/>
              </w:rPr>
            </w:pPr>
            <w:r w:rsidRPr="00EE0613">
              <w:rPr>
                <w:rFonts w:ascii="Times New Roman" w:hAnsi="Times New Roman"/>
                <w:sz w:val="28"/>
                <w:szCs w:val="28"/>
              </w:rPr>
              <w:tab/>
            </w:r>
          </w:p>
          <w:p w:rsidR="00C1370A" w:rsidRPr="00EE0613" w:rsidRDefault="00C1370A" w:rsidP="00EE0613">
            <w:pPr>
              <w:tabs>
                <w:tab w:val="left" w:pos="2250"/>
              </w:tabs>
              <w:spacing w:after="0" w:line="240" w:lineRule="auto"/>
              <w:rPr>
                <w:rFonts w:ascii="Times New Roman" w:hAnsi="Times New Roman"/>
                <w:sz w:val="28"/>
                <w:szCs w:val="28"/>
              </w:rPr>
            </w:pPr>
          </w:p>
          <w:p w:rsidR="00C1370A" w:rsidRPr="00EE0613" w:rsidRDefault="00C1370A" w:rsidP="00EE0613">
            <w:pPr>
              <w:tabs>
                <w:tab w:val="left" w:pos="2250"/>
              </w:tabs>
              <w:spacing w:after="0" w:line="240" w:lineRule="auto"/>
              <w:rPr>
                <w:rFonts w:ascii="Times New Roman" w:hAnsi="Times New Roman"/>
                <w:sz w:val="28"/>
                <w:szCs w:val="28"/>
              </w:rPr>
            </w:pPr>
          </w:p>
        </w:tc>
        <w:tc>
          <w:tcPr>
            <w:tcW w:w="1697"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Ι квартал</w:t>
            </w:r>
          </w:p>
        </w:tc>
        <w:tc>
          <w:tcPr>
            <w:tcW w:w="212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Викторов И.Я.</w:t>
            </w:r>
          </w:p>
        </w:tc>
        <w:tc>
          <w:tcPr>
            <w:tcW w:w="1950"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Инструкция о приемке материалов, технические паспорта по весоизмери-</w:t>
            </w: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тельным приборам, книги санитарного состояния складов</w:t>
            </w:r>
          </w:p>
        </w:tc>
      </w:tr>
      <w:tr w:rsidR="00C1370A" w:rsidRPr="00EE0613" w:rsidTr="00EE0613">
        <w:tc>
          <w:tcPr>
            <w:tcW w:w="56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2.2</w:t>
            </w:r>
          </w:p>
        </w:tc>
        <w:tc>
          <w:tcPr>
            <w:tcW w:w="3232"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Изучение организации пропускной системы при ввозе и вывозе материальных ценностей с предприятия</w:t>
            </w:r>
          </w:p>
        </w:tc>
        <w:tc>
          <w:tcPr>
            <w:tcW w:w="1697"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Ι квартал</w:t>
            </w:r>
          </w:p>
        </w:tc>
        <w:tc>
          <w:tcPr>
            <w:tcW w:w="212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Соколова В.В.</w:t>
            </w: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Петрова И.В.</w:t>
            </w:r>
          </w:p>
        </w:tc>
        <w:tc>
          <w:tcPr>
            <w:tcW w:w="1950"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Книга регистрации пропусков, сообщения работников охраны и кладовщиков</w:t>
            </w:r>
          </w:p>
        </w:tc>
      </w:tr>
      <w:tr w:rsidR="00C1370A" w:rsidRPr="00EE0613" w:rsidTr="00EE0613">
        <w:tc>
          <w:tcPr>
            <w:tcW w:w="56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2.3</w:t>
            </w:r>
          </w:p>
        </w:tc>
        <w:tc>
          <w:tcPr>
            <w:tcW w:w="3232"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Проверка полноты оприходования ценностей и правильность их оценки</w:t>
            </w:r>
          </w:p>
        </w:tc>
        <w:tc>
          <w:tcPr>
            <w:tcW w:w="1697"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 течение года</w:t>
            </w:r>
          </w:p>
        </w:tc>
        <w:tc>
          <w:tcPr>
            <w:tcW w:w="212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Соколова В.В.</w:t>
            </w: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Петрова И.В.</w:t>
            </w:r>
          </w:p>
        </w:tc>
        <w:tc>
          <w:tcPr>
            <w:tcW w:w="1950"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Таблицы сверки внутренних документов с документами поставщиков</w:t>
            </w:r>
          </w:p>
        </w:tc>
      </w:tr>
      <w:tr w:rsidR="00C1370A" w:rsidRPr="00EE0613" w:rsidTr="00EE0613">
        <w:tc>
          <w:tcPr>
            <w:tcW w:w="56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2.4</w:t>
            </w:r>
          </w:p>
        </w:tc>
        <w:tc>
          <w:tcPr>
            <w:tcW w:w="3232"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Установление соответствия данных складского учета данным бухгалтерского учета по складам, субсчетам и номенклатурным номерам материалов</w:t>
            </w:r>
          </w:p>
        </w:tc>
        <w:tc>
          <w:tcPr>
            <w:tcW w:w="1697"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 течение года</w:t>
            </w:r>
          </w:p>
        </w:tc>
        <w:tc>
          <w:tcPr>
            <w:tcW w:w="212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Соколова В.В.</w:t>
            </w: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Петрова И.В.</w:t>
            </w:r>
          </w:p>
        </w:tc>
        <w:tc>
          <w:tcPr>
            <w:tcW w:w="1950"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Оборотные ведомости, карточки складского учета</w:t>
            </w:r>
          </w:p>
        </w:tc>
      </w:tr>
      <w:tr w:rsidR="00C1370A" w:rsidRPr="00EE0613" w:rsidTr="00EE0613">
        <w:tc>
          <w:tcPr>
            <w:tcW w:w="566" w:type="dxa"/>
          </w:tcPr>
          <w:p w:rsidR="00C1370A" w:rsidRPr="00EE0613" w:rsidRDefault="00D63F65" w:rsidP="00EE0613">
            <w:pPr>
              <w:spacing w:after="0" w:line="240" w:lineRule="auto"/>
              <w:rPr>
                <w:rFonts w:ascii="Times New Roman" w:hAnsi="Times New Roman"/>
                <w:sz w:val="28"/>
                <w:szCs w:val="28"/>
              </w:rPr>
            </w:pPr>
            <w:r>
              <w:rPr>
                <w:noProof/>
                <w:lang w:eastAsia="ru-RU"/>
              </w:rPr>
              <w:pict>
                <v:shape id="_x0000_s1047" type="#_x0000_t32" style="position:absolute;margin-left:-6.3pt;margin-top:176.2pt;width:0;height:41.25pt;z-index:251661824;mso-position-horizontal-relative:text;mso-position-vertical-relative:text" o:connectortype="straight"/>
              </w:pict>
            </w:r>
            <w:r w:rsidR="00C1370A" w:rsidRPr="00EE0613">
              <w:rPr>
                <w:rFonts w:ascii="Times New Roman" w:hAnsi="Times New Roman"/>
                <w:sz w:val="28"/>
                <w:szCs w:val="28"/>
              </w:rPr>
              <w:t>2.5</w:t>
            </w:r>
          </w:p>
        </w:tc>
        <w:tc>
          <w:tcPr>
            <w:tcW w:w="3232"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Проверка полноты и качества инвентаризации производственных запасов и малоценных быстроизнашивающихся предметов (МБП)</w:t>
            </w:r>
          </w:p>
        </w:tc>
        <w:tc>
          <w:tcPr>
            <w:tcW w:w="1697"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Декабрь 2008 г.</w:t>
            </w:r>
          </w:p>
        </w:tc>
        <w:tc>
          <w:tcPr>
            <w:tcW w:w="212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Соколова В.В.</w:t>
            </w: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Петрова И.В.</w:t>
            </w:r>
          </w:p>
        </w:tc>
        <w:tc>
          <w:tcPr>
            <w:tcW w:w="1950" w:type="dxa"/>
          </w:tcPr>
          <w:p w:rsidR="00C1370A" w:rsidRPr="00EE0613" w:rsidRDefault="00D63F65" w:rsidP="00EE0613">
            <w:pPr>
              <w:spacing w:after="0" w:line="240" w:lineRule="auto"/>
              <w:rPr>
                <w:rFonts w:ascii="Times New Roman" w:hAnsi="Times New Roman"/>
                <w:sz w:val="28"/>
                <w:szCs w:val="28"/>
              </w:rPr>
            </w:pPr>
            <w:r>
              <w:rPr>
                <w:noProof/>
                <w:lang w:eastAsia="ru-RU"/>
              </w:rPr>
              <w:pict>
                <v:shape id="_x0000_s1048" type="#_x0000_t32" style="position:absolute;margin-left:91.15pt;margin-top:176.2pt;width:0;height:41.25pt;z-index:251662848;mso-position-horizontal-relative:text;mso-position-vertical-relative:text" o:connectortype="straight"/>
              </w:pict>
            </w:r>
            <w:r w:rsidR="00C1370A" w:rsidRPr="00EE0613">
              <w:rPr>
                <w:rFonts w:ascii="Times New Roman" w:hAnsi="Times New Roman"/>
                <w:sz w:val="28"/>
                <w:szCs w:val="28"/>
              </w:rPr>
              <w:t>Приказ о проведении инвентаризации, приказ об учетной политике, таблицы по данным инвентариза-ционных ведомостей</w:t>
            </w:r>
          </w:p>
        </w:tc>
      </w:tr>
    </w:tbl>
    <w:p w:rsidR="00C1370A" w:rsidRDefault="00C1370A" w:rsidP="00330E88">
      <w:pPr>
        <w:spacing w:after="0"/>
        <w:rPr>
          <w:rFonts w:ascii="Times New Roman" w:hAnsi="Times New Roman"/>
          <w:sz w:val="28"/>
          <w:szCs w:val="28"/>
        </w:rPr>
      </w:pPr>
      <w:r>
        <w:rPr>
          <w:rFonts w:ascii="Times New Roman" w:hAnsi="Times New Roman"/>
          <w:sz w:val="28"/>
          <w:szCs w:val="28"/>
        </w:rPr>
        <w:t>3. Аудит учета использования материальных ценностей, списания недостач, потерь и хищений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3280"/>
        <w:gridCol w:w="1661"/>
        <w:gridCol w:w="2151"/>
        <w:gridCol w:w="1912"/>
      </w:tblGrid>
      <w:tr w:rsidR="00C1370A" w:rsidRPr="00EE0613" w:rsidTr="00EE0613">
        <w:tc>
          <w:tcPr>
            <w:tcW w:w="53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3.1</w:t>
            </w:r>
          </w:p>
        </w:tc>
        <w:tc>
          <w:tcPr>
            <w:tcW w:w="329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Проверка операций по отпуску материальных ценностей в производство и на основе расходных документов</w:t>
            </w:r>
          </w:p>
        </w:tc>
        <w:tc>
          <w:tcPr>
            <w:tcW w:w="1667"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 течение года</w:t>
            </w:r>
          </w:p>
        </w:tc>
        <w:tc>
          <w:tcPr>
            <w:tcW w:w="2161"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Соколова В.В.</w:t>
            </w:r>
          </w:p>
        </w:tc>
        <w:tc>
          <w:tcPr>
            <w:tcW w:w="191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Расходные документы по учету материалов, счета-фактуры</w:t>
            </w:r>
          </w:p>
        </w:tc>
      </w:tr>
      <w:tr w:rsidR="00C1370A" w:rsidRPr="00EE0613" w:rsidTr="00EE0613">
        <w:tc>
          <w:tcPr>
            <w:tcW w:w="53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3.2</w:t>
            </w:r>
          </w:p>
        </w:tc>
        <w:tc>
          <w:tcPr>
            <w:tcW w:w="329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Проверка обоснованности списания отклонений в стоимости материалов на выпуск готовой продукции</w:t>
            </w:r>
          </w:p>
        </w:tc>
        <w:tc>
          <w:tcPr>
            <w:tcW w:w="1667"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Один раз в квартал</w:t>
            </w:r>
          </w:p>
        </w:tc>
        <w:tc>
          <w:tcPr>
            <w:tcW w:w="2161"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Соколова В.В.</w:t>
            </w:r>
          </w:p>
        </w:tc>
        <w:tc>
          <w:tcPr>
            <w:tcW w:w="191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Акты и другие документы на списание расхода материалов</w:t>
            </w:r>
          </w:p>
        </w:tc>
      </w:tr>
      <w:tr w:rsidR="00C1370A" w:rsidRPr="00EE0613" w:rsidTr="00EE0613">
        <w:tc>
          <w:tcPr>
            <w:tcW w:w="534" w:type="dxa"/>
          </w:tcPr>
          <w:p w:rsidR="00C1370A" w:rsidRPr="00EE0613" w:rsidRDefault="00D63F65" w:rsidP="00EE0613">
            <w:pPr>
              <w:spacing w:after="0" w:line="240" w:lineRule="auto"/>
              <w:rPr>
                <w:rFonts w:ascii="Times New Roman" w:hAnsi="Times New Roman"/>
                <w:sz w:val="28"/>
                <w:szCs w:val="28"/>
              </w:rPr>
            </w:pPr>
            <w:r>
              <w:rPr>
                <w:noProof/>
                <w:lang w:eastAsia="ru-RU"/>
              </w:rPr>
              <w:pict>
                <v:shape id="_x0000_s1049" type="#_x0000_t32" style="position:absolute;margin-left:-6.3pt;margin-top:79.3pt;width:0;height:19.5pt;z-index:251663872;mso-position-horizontal-relative:text;mso-position-vertical-relative:text" o:connectortype="straight"/>
              </w:pict>
            </w:r>
            <w:r w:rsidR="00C1370A" w:rsidRPr="00EE0613">
              <w:rPr>
                <w:rFonts w:ascii="Times New Roman" w:hAnsi="Times New Roman"/>
                <w:sz w:val="28"/>
                <w:szCs w:val="28"/>
              </w:rPr>
              <w:t>3.3</w:t>
            </w:r>
          </w:p>
        </w:tc>
        <w:tc>
          <w:tcPr>
            <w:tcW w:w="3294"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Проверка обоснованности списания хищений, недостач, потерь материальных ценностей</w:t>
            </w:r>
          </w:p>
        </w:tc>
        <w:tc>
          <w:tcPr>
            <w:tcW w:w="1667"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Декабрь 2008 г.</w:t>
            </w:r>
          </w:p>
        </w:tc>
        <w:tc>
          <w:tcPr>
            <w:tcW w:w="2161"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Соколова В.В.</w:t>
            </w:r>
          </w:p>
        </w:tc>
        <w:tc>
          <w:tcPr>
            <w:tcW w:w="1915" w:type="dxa"/>
          </w:tcPr>
          <w:p w:rsidR="00C1370A" w:rsidRPr="00EE0613" w:rsidRDefault="00D63F65" w:rsidP="00EE0613">
            <w:pPr>
              <w:spacing w:after="0" w:line="240" w:lineRule="auto"/>
              <w:rPr>
                <w:rFonts w:ascii="Times New Roman" w:hAnsi="Times New Roman"/>
                <w:sz w:val="28"/>
                <w:szCs w:val="28"/>
              </w:rPr>
            </w:pPr>
            <w:r>
              <w:rPr>
                <w:noProof/>
                <w:lang w:eastAsia="ru-RU"/>
              </w:rPr>
              <w:pict>
                <v:shape id="_x0000_s1050" type="#_x0000_t32" style="position:absolute;margin-left:88.55pt;margin-top:79.3pt;width:0;height:19.5pt;z-index:251664896;mso-position-horizontal-relative:text;mso-position-vertical-relative:text" o:connectortype="straight"/>
              </w:pict>
            </w:r>
            <w:r w:rsidR="00C1370A" w:rsidRPr="00EE0613">
              <w:rPr>
                <w:rFonts w:ascii="Times New Roman" w:hAnsi="Times New Roman"/>
                <w:sz w:val="28"/>
                <w:szCs w:val="28"/>
              </w:rPr>
              <w:t>Акты на списание хищений, недостач, потерь</w:t>
            </w:r>
          </w:p>
        </w:tc>
      </w:tr>
    </w:tbl>
    <w:p w:rsidR="00C1370A" w:rsidRDefault="00C1370A" w:rsidP="00330E88">
      <w:pPr>
        <w:spacing w:after="0"/>
        <w:rPr>
          <w:rFonts w:ascii="Times New Roman" w:hAnsi="Times New Roman"/>
          <w:sz w:val="28"/>
          <w:szCs w:val="28"/>
        </w:rPr>
      </w:pPr>
      <w:r>
        <w:rPr>
          <w:rFonts w:ascii="Times New Roman" w:hAnsi="Times New Roman"/>
          <w:sz w:val="28"/>
          <w:szCs w:val="28"/>
        </w:rPr>
        <w:t>4. Аудит сводного учета материальных ценностей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3241"/>
        <w:gridCol w:w="1643"/>
        <w:gridCol w:w="2126"/>
        <w:gridCol w:w="1995"/>
      </w:tblGrid>
      <w:tr w:rsidR="00C1370A" w:rsidRPr="00EE0613" w:rsidTr="00EE0613">
        <w:tc>
          <w:tcPr>
            <w:tcW w:w="56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4.1</w:t>
            </w:r>
          </w:p>
        </w:tc>
        <w:tc>
          <w:tcPr>
            <w:tcW w:w="3241"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Проверка данных аналитического и синтетического учета по синтетическим счетам, субсчетам, направлением затрат</w:t>
            </w:r>
          </w:p>
        </w:tc>
        <w:tc>
          <w:tcPr>
            <w:tcW w:w="1643"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Один раз в квартал</w:t>
            </w:r>
          </w:p>
        </w:tc>
        <w:tc>
          <w:tcPr>
            <w:tcW w:w="212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Викторов И.Я.</w:t>
            </w:r>
          </w:p>
        </w:tc>
        <w:tc>
          <w:tcPr>
            <w:tcW w:w="19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Сводные ведомости по расходу материалов, ведомости незавершенно-го производст-ва, журнал-ордер № 10</w:t>
            </w:r>
          </w:p>
        </w:tc>
      </w:tr>
      <w:tr w:rsidR="00C1370A" w:rsidRPr="00EE0613" w:rsidTr="00EE0613">
        <w:tc>
          <w:tcPr>
            <w:tcW w:w="56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4.2</w:t>
            </w:r>
          </w:p>
        </w:tc>
        <w:tc>
          <w:tcPr>
            <w:tcW w:w="3241"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Сверка данных бухгалтерских регистров и отчетности</w:t>
            </w:r>
          </w:p>
        </w:tc>
        <w:tc>
          <w:tcPr>
            <w:tcW w:w="1643"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Один раз в квартал</w:t>
            </w:r>
          </w:p>
        </w:tc>
        <w:tc>
          <w:tcPr>
            <w:tcW w:w="212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Викторов И.Я.</w:t>
            </w:r>
          </w:p>
        </w:tc>
        <w:tc>
          <w:tcPr>
            <w:tcW w:w="19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Баланс(ф.№1), приложение № 5, разработоч-ные таблицы, журнал-ордер № 10</w:t>
            </w:r>
          </w:p>
        </w:tc>
      </w:tr>
      <w:tr w:rsidR="00C1370A" w:rsidRPr="00EE0613" w:rsidTr="00EE0613">
        <w:tc>
          <w:tcPr>
            <w:tcW w:w="56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4.3</w:t>
            </w:r>
          </w:p>
        </w:tc>
        <w:tc>
          <w:tcPr>
            <w:tcW w:w="3241"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Сверка оформления результатов инвентаризации</w:t>
            </w:r>
          </w:p>
        </w:tc>
        <w:tc>
          <w:tcPr>
            <w:tcW w:w="1643"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Декабрь 2008 г.</w:t>
            </w:r>
          </w:p>
        </w:tc>
        <w:tc>
          <w:tcPr>
            <w:tcW w:w="212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Викторов И.Я.</w:t>
            </w:r>
          </w:p>
        </w:tc>
        <w:tc>
          <w:tcPr>
            <w:tcW w:w="19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Инвентариза-ционные ведомости по счетам и группам материалов</w:t>
            </w:r>
          </w:p>
        </w:tc>
      </w:tr>
      <w:tr w:rsidR="00C1370A" w:rsidRPr="00EE0613" w:rsidTr="00EE0613">
        <w:tc>
          <w:tcPr>
            <w:tcW w:w="566" w:type="dxa"/>
          </w:tcPr>
          <w:p w:rsidR="00C1370A" w:rsidRPr="00EE0613" w:rsidRDefault="00D63F65" w:rsidP="00EE0613">
            <w:pPr>
              <w:spacing w:after="0" w:line="240" w:lineRule="auto"/>
              <w:rPr>
                <w:rFonts w:ascii="Times New Roman" w:hAnsi="Times New Roman"/>
                <w:sz w:val="28"/>
                <w:szCs w:val="28"/>
              </w:rPr>
            </w:pPr>
            <w:r>
              <w:rPr>
                <w:noProof/>
                <w:lang w:eastAsia="ru-RU"/>
              </w:rPr>
              <w:pict>
                <v:shape id="_x0000_s1051" type="#_x0000_t32" style="position:absolute;margin-left:-6.3pt;margin-top:48.15pt;width:0;height:24pt;z-index:251665920;mso-position-horizontal-relative:text;mso-position-vertical-relative:text" o:connectortype="straight"/>
              </w:pict>
            </w:r>
            <w:r w:rsidR="00C1370A" w:rsidRPr="00EE0613">
              <w:rPr>
                <w:rFonts w:ascii="Times New Roman" w:hAnsi="Times New Roman"/>
                <w:sz w:val="28"/>
                <w:szCs w:val="28"/>
              </w:rPr>
              <w:t>4.4</w:t>
            </w:r>
          </w:p>
        </w:tc>
        <w:tc>
          <w:tcPr>
            <w:tcW w:w="3241"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Аудит результатов переоценки материальных ценностей</w:t>
            </w:r>
          </w:p>
        </w:tc>
        <w:tc>
          <w:tcPr>
            <w:tcW w:w="1643"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Декабрь 2008 г.</w:t>
            </w:r>
          </w:p>
        </w:tc>
        <w:tc>
          <w:tcPr>
            <w:tcW w:w="212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Викторов И.Я.</w:t>
            </w:r>
          </w:p>
        </w:tc>
        <w:tc>
          <w:tcPr>
            <w:tcW w:w="1995" w:type="dxa"/>
          </w:tcPr>
          <w:p w:rsidR="00C1370A" w:rsidRPr="00EE0613" w:rsidRDefault="00D63F65" w:rsidP="00EE0613">
            <w:pPr>
              <w:spacing w:after="0" w:line="240" w:lineRule="auto"/>
              <w:rPr>
                <w:rFonts w:ascii="Times New Roman" w:hAnsi="Times New Roman"/>
                <w:sz w:val="28"/>
                <w:szCs w:val="28"/>
              </w:rPr>
            </w:pPr>
            <w:r>
              <w:rPr>
                <w:noProof/>
                <w:lang w:eastAsia="ru-RU"/>
              </w:rPr>
              <w:pict>
                <v:shape id="_x0000_s1052" type="#_x0000_t32" style="position:absolute;margin-left:92.75pt;margin-top:48.15pt;width:0;height:24pt;z-index:251666944;mso-position-horizontal-relative:text;mso-position-vertical-relative:text" o:connectortype="straight"/>
              </w:pict>
            </w:r>
            <w:r w:rsidR="00C1370A" w:rsidRPr="00EE0613">
              <w:rPr>
                <w:rFonts w:ascii="Times New Roman" w:hAnsi="Times New Roman"/>
                <w:sz w:val="28"/>
                <w:szCs w:val="28"/>
              </w:rPr>
              <w:t>Регистры по учету материалов</w:t>
            </w:r>
          </w:p>
        </w:tc>
      </w:tr>
    </w:tbl>
    <w:p w:rsidR="00C1370A" w:rsidRDefault="00C1370A" w:rsidP="00330E88">
      <w:pPr>
        <w:spacing w:after="0"/>
        <w:rPr>
          <w:rFonts w:ascii="Times New Roman" w:hAnsi="Times New Roman"/>
          <w:sz w:val="28"/>
          <w:szCs w:val="28"/>
        </w:rPr>
      </w:pPr>
      <w:r>
        <w:rPr>
          <w:rFonts w:ascii="Times New Roman" w:hAnsi="Times New Roman"/>
          <w:sz w:val="28"/>
          <w:szCs w:val="28"/>
        </w:rPr>
        <w:t>5. Проведение анализа использования материальных ценностей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3280"/>
        <w:gridCol w:w="1662"/>
        <w:gridCol w:w="2152"/>
        <w:gridCol w:w="1911"/>
      </w:tblGrid>
      <w:tr w:rsidR="00C1370A" w:rsidRPr="00EE0613" w:rsidTr="00EE0613">
        <w:tc>
          <w:tcPr>
            <w:tcW w:w="56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5.1</w:t>
            </w:r>
          </w:p>
        </w:tc>
        <w:tc>
          <w:tcPr>
            <w:tcW w:w="3280"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Выявление неиспользуемых материалов в течение отчетного года</w:t>
            </w:r>
          </w:p>
        </w:tc>
        <w:tc>
          <w:tcPr>
            <w:tcW w:w="1662"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Декабрь 2008 г.</w:t>
            </w:r>
          </w:p>
        </w:tc>
        <w:tc>
          <w:tcPr>
            <w:tcW w:w="2152"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Соколова В.В.</w:t>
            </w:r>
          </w:p>
        </w:tc>
        <w:tc>
          <w:tcPr>
            <w:tcW w:w="1911"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Карточки складского учета, оборотные ведомости</w:t>
            </w:r>
          </w:p>
        </w:tc>
      </w:tr>
    </w:tbl>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67256E">
      <w:pPr>
        <w:pStyle w:val="ConsPlusNonformat"/>
        <w:widowControl/>
      </w:pPr>
    </w:p>
    <w:p w:rsidR="00C1370A" w:rsidRPr="005756ED" w:rsidRDefault="00C1370A" w:rsidP="0067256E">
      <w:pPr>
        <w:pStyle w:val="ConsPlusNonformat"/>
        <w:widowControl/>
        <w:rPr>
          <w:b/>
        </w:rPr>
      </w:pPr>
      <w:r w:rsidRPr="005756ED">
        <w:rPr>
          <w:b/>
        </w:rPr>
        <w:t xml:space="preserve">                     БУХГАЛТЕРСКИЙ БАЛАНС</w:t>
      </w:r>
    </w:p>
    <w:p w:rsidR="00C1370A" w:rsidRDefault="00C1370A" w:rsidP="0067256E">
      <w:pPr>
        <w:pStyle w:val="ConsPlusNonformat"/>
        <w:widowControl/>
        <w:jc w:val="both"/>
      </w:pPr>
      <w:r>
        <w:t xml:space="preserve">                                                           ┌───────────┐</w:t>
      </w:r>
    </w:p>
    <w:p w:rsidR="00C1370A" w:rsidRDefault="00C1370A" w:rsidP="0067256E">
      <w:pPr>
        <w:pStyle w:val="ConsPlusNonformat"/>
        <w:widowControl/>
        <w:jc w:val="both"/>
      </w:pPr>
      <w:r>
        <w:t xml:space="preserve">                    на _</w:t>
      </w:r>
      <w:r>
        <w:rPr>
          <w:u w:val="single"/>
        </w:rPr>
        <w:t xml:space="preserve">02 февраля </w:t>
      </w:r>
      <w:r>
        <w:t>_ 200</w:t>
      </w:r>
      <w:r>
        <w:rPr>
          <w:u w:val="single"/>
        </w:rPr>
        <w:t>9</w:t>
      </w:r>
      <w:r>
        <w:t xml:space="preserve"> г.               │    КОДЫ   │</w:t>
      </w:r>
    </w:p>
    <w:p w:rsidR="00C1370A" w:rsidRDefault="00C1370A" w:rsidP="0067256E">
      <w:pPr>
        <w:pStyle w:val="ConsPlusNonformat"/>
        <w:widowControl/>
        <w:jc w:val="both"/>
      </w:pPr>
      <w:r>
        <w:t xml:space="preserve">                                                           ├───────────┤</w:t>
      </w:r>
    </w:p>
    <w:p w:rsidR="00C1370A" w:rsidRDefault="00C1370A" w:rsidP="0067256E">
      <w:pPr>
        <w:pStyle w:val="ConsPlusNonformat"/>
        <w:widowControl/>
        <w:jc w:val="both"/>
      </w:pPr>
      <w:r>
        <w:t xml:space="preserve">                                         Форма N 1 по ОКУД │  0710001  │</w:t>
      </w:r>
    </w:p>
    <w:p w:rsidR="00C1370A" w:rsidRDefault="00C1370A" w:rsidP="0067256E">
      <w:pPr>
        <w:pStyle w:val="ConsPlusNonformat"/>
        <w:widowControl/>
        <w:jc w:val="both"/>
      </w:pPr>
      <w:r>
        <w:t xml:space="preserve">                                                           ├────┬───┬──┤</w:t>
      </w:r>
    </w:p>
    <w:p w:rsidR="00C1370A" w:rsidRDefault="00C1370A" w:rsidP="0067256E">
      <w:pPr>
        <w:pStyle w:val="ConsPlusNonformat"/>
        <w:widowControl/>
        <w:jc w:val="both"/>
      </w:pPr>
      <w:r>
        <w:t xml:space="preserve">                                  Дата (год, месяц, число) │2009│02 │02│</w:t>
      </w:r>
    </w:p>
    <w:p w:rsidR="00C1370A" w:rsidRDefault="00C1370A" w:rsidP="0067256E">
      <w:pPr>
        <w:pStyle w:val="ConsPlusNonformat"/>
        <w:widowControl/>
        <w:jc w:val="both"/>
      </w:pPr>
      <w:r>
        <w:t xml:space="preserve">                                                           ├────┴───┴──┤</w:t>
      </w:r>
    </w:p>
    <w:p w:rsidR="00C1370A" w:rsidRDefault="00C1370A" w:rsidP="0067256E">
      <w:pPr>
        <w:pStyle w:val="ConsPlusNonformat"/>
        <w:widowControl/>
        <w:jc w:val="both"/>
      </w:pPr>
      <w:r>
        <w:t xml:space="preserve">Организация </w:t>
      </w:r>
      <w:r>
        <w:rPr>
          <w:u w:val="single"/>
        </w:rPr>
        <w:t xml:space="preserve">ООО «Стиль»                           </w:t>
      </w:r>
      <w:r>
        <w:t xml:space="preserve"> по ОКПО │ 73217693  │</w:t>
      </w:r>
    </w:p>
    <w:p w:rsidR="00C1370A" w:rsidRDefault="00C1370A" w:rsidP="0067256E">
      <w:pPr>
        <w:pStyle w:val="ConsPlusNonformat"/>
        <w:widowControl/>
        <w:jc w:val="both"/>
      </w:pPr>
      <w:r>
        <w:t xml:space="preserve">                                                           ├───────────┤</w:t>
      </w:r>
    </w:p>
    <w:p w:rsidR="00C1370A" w:rsidRDefault="00C1370A" w:rsidP="0067256E">
      <w:pPr>
        <w:pStyle w:val="ConsPlusNonformat"/>
        <w:widowControl/>
        <w:jc w:val="both"/>
      </w:pPr>
      <w:r>
        <w:t>Идентификационный номер налогоплательщика              ИНН │3702065100 │</w:t>
      </w:r>
    </w:p>
    <w:p w:rsidR="00C1370A" w:rsidRDefault="00C1370A" w:rsidP="0067256E">
      <w:pPr>
        <w:pStyle w:val="ConsPlusNonformat"/>
        <w:widowControl/>
        <w:jc w:val="both"/>
      </w:pPr>
      <w:r>
        <w:t xml:space="preserve">                                                           ├───────────┤</w:t>
      </w:r>
    </w:p>
    <w:p w:rsidR="00C1370A" w:rsidRDefault="00C1370A" w:rsidP="0067256E">
      <w:pPr>
        <w:pStyle w:val="ConsPlusNonformat"/>
        <w:widowControl/>
        <w:jc w:val="both"/>
      </w:pPr>
      <w:r>
        <w:t>Вид деятельности Изготовление конструкций_________по ОКВЭД │    40     │</w:t>
      </w:r>
    </w:p>
    <w:p w:rsidR="00C1370A" w:rsidRDefault="00C1370A" w:rsidP="0067256E">
      <w:pPr>
        <w:pStyle w:val="ConsPlusNonformat"/>
        <w:widowControl/>
        <w:jc w:val="both"/>
      </w:pPr>
      <w:r>
        <w:t xml:space="preserve">                                                           ├─────┬─────┤</w:t>
      </w:r>
    </w:p>
    <w:p w:rsidR="00C1370A" w:rsidRDefault="00C1370A" w:rsidP="0067256E">
      <w:pPr>
        <w:pStyle w:val="ConsPlusNonformat"/>
        <w:widowControl/>
        <w:jc w:val="both"/>
      </w:pPr>
      <w:r>
        <w:t>Организационно-правовая форма                     _____    │     │     │</w:t>
      </w:r>
    </w:p>
    <w:p w:rsidR="00C1370A" w:rsidRDefault="00C1370A" w:rsidP="0067256E">
      <w:pPr>
        <w:pStyle w:val="ConsPlusNonformat"/>
        <w:widowControl/>
        <w:jc w:val="both"/>
      </w:pPr>
      <w:r>
        <w:rPr>
          <w:u w:val="single"/>
        </w:rPr>
        <w:t xml:space="preserve">Общество с ограниченной ответственностью </w:t>
      </w:r>
      <w:r>
        <w:t xml:space="preserve">    по ОКОПФ/ОКФС │     │     │</w:t>
      </w:r>
    </w:p>
    <w:p w:rsidR="00C1370A" w:rsidRDefault="00C1370A" w:rsidP="0067256E">
      <w:pPr>
        <w:pStyle w:val="ConsPlusNonformat"/>
        <w:widowControl/>
        <w:jc w:val="both"/>
      </w:pPr>
      <w:r>
        <w:t xml:space="preserve">                                                           ├─────┴─────┤</w:t>
      </w:r>
    </w:p>
    <w:p w:rsidR="00C1370A" w:rsidRDefault="00C1370A" w:rsidP="0067256E">
      <w:pPr>
        <w:pStyle w:val="ConsPlusNonformat"/>
        <w:widowControl/>
        <w:jc w:val="both"/>
      </w:pPr>
      <w:r>
        <w:t>Единица измерения: тыс. руб.                       по ОКЕИ │           │</w:t>
      </w:r>
    </w:p>
    <w:p w:rsidR="00C1370A" w:rsidRDefault="00C1370A" w:rsidP="0067256E">
      <w:pPr>
        <w:pStyle w:val="ConsPlusNonformat"/>
        <w:widowControl/>
        <w:tabs>
          <w:tab w:val="left" w:pos="9051"/>
        </w:tabs>
        <w:jc w:val="both"/>
      </w:pPr>
      <w:r>
        <w:t>(ненужное зачеркнуть)                                      └───────────┘</w:t>
      </w:r>
      <w:r>
        <w:tab/>
      </w:r>
    </w:p>
    <w:p w:rsidR="00C1370A" w:rsidRDefault="00C1370A" w:rsidP="0067256E">
      <w:pPr>
        <w:pStyle w:val="ConsPlusNonformat"/>
        <w:widowControl/>
      </w:pPr>
    </w:p>
    <w:p w:rsidR="00C1370A" w:rsidRDefault="00C1370A" w:rsidP="0067256E">
      <w:pPr>
        <w:pStyle w:val="ConsPlusNonformat"/>
        <w:widowControl/>
      </w:pPr>
      <w:r>
        <w:t>Местонахождение (адрес) ___</w:t>
      </w:r>
      <w:r>
        <w:rPr>
          <w:rFonts w:ascii="Arial" w:hAnsi="Arial" w:cs="Arial"/>
          <w:bCs/>
          <w:sz w:val="18"/>
          <w:szCs w:val="18"/>
          <w:u w:val="single"/>
        </w:rPr>
        <w:t>403870 Волгоградская обл., г. Камышин, ул. Петровская 22</w:t>
      </w:r>
      <w:r w:rsidRPr="00696981">
        <w:rPr>
          <w:rFonts w:ascii="Arial" w:hAnsi="Arial" w:cs="Arial"/>
          <w:bCs/>
          <w:sz w:val="18"/>
          <w:szCs w:val="18"/>
          <w:u w:val="single"/>
        </w:rPr>
        <w:t xml:space="preserve"> </w:t>
      </w:r>
      <w:r>
        <w:t>____</w:t>
      </w:r>
      <w:r w:rsidRPr="003F622C">
        <w:t>_________</w:t>
      </w:r>
      <w:r>
        <w:t>_</w:t>
      </w:r>
    </w:p>
    <w:p w:rsidR="00C1370A" w:rsidRDefault="00C1370A" w:rsidP="0067256E">
      <w:pPr>
        <w:pStyle w:val="ConsPlusNonformat"/>
        <w:widowControl/>
      </w:pPr>
      <w:r>
        <w:t>________________________________________________________________________</w:t>
      </w:r>
    </w:p>
    <w:p w:rsidR="00C1370A" w:rsidRDefault="00C1370A" w:rsidP="0067256E">
      <w:pPr>
        <w:pStyle w:val="ConsPlusNonformat"/>
        <w:widowControl/>
      </w:pPr>
    </w:p>
    <w:p w:rsidR="00C1370A" w:rsidRDefault="00C1370A" w:rsidP="0067256E">
      <w:pPr>
        <w:pStyle w:val="ConsPlusNonformat"/>
        <w:widowControl/>
        <w:jc w:val="both"/>
      </w:pPr>
      <w:r>
        <w:t xml:space="preserve">                                                            ┌───────────┐</w:t>
      </w:r>
    </w:p>
    <w:p w:rsidR="00C1370A" w:rsidRDefault="00C1370A" w:rsidP="0067256E">
      <w:pPr>
        <w:pStyle w:val="ConsPlusNonformat"/>
        <w:widowControl/>
        <w:jc w:val="both"/>
      </w:pPr>
      <w:r>
        <w:t xml:space="preserve">                                           Дата утверждения │ 02.02.2009│</w:t>
      </w:r>
    </w:p>
    <w:p w:rsidR="00C1370A" w:rsidRDefault="00C1370A" w:rsidP="0067256E">
      <w:pPr>
        <w:pStyle w:val="ConsPlusNonformat"/>
        <w:widowControl/>
        <w:jc w:val="both"/>
      </w:pPr>
      <w:r>
        <w:t xml:space="preserve">                                                            ├───────────┤</w:t>
      </w:r>
    </w:p>
    <w:p w:rsidR="00C1370A" w:rsidRDefault="00C1370A" w:rsidP="0067256E">
      <w:pPr>
        <w:pStyle w:val="ConsPlusNonformat"/>
        <w:widowControl/>
        <w:jc w:val="both"/>
      </w:pPr>
      <w:r>
        <w:t xml:space="preserve">                                   Дата отправки (принятия) │ 02.02.2009│</w:t>
      </w:r>
    </w:p>
    <w:p w:rsidR="00C1370A" w:rsidRDefault="00C1370A" w:rsidP="0067256E">
      <w:pPr>
        <w:pStyle w:val="ConsPlusNonformat"/>
        <w:widowControl/>
        <w:jc w:val="both"/>
      </w:pPr>
      <w:r>
        <w:t xml:space="preserve">                                                            └───────────┘</w:t>
      </w:r>
    </w:p>
    <w:p w:rsidR="00C1370A" w:rsidRDefault="00C1370A" w:rsidP="0067256E">
      <w:pPr>
        <w:pStyle w:val="ConsPlusNonformat"/>
        <w:widowControl/>
      </w:pP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C1370A" w:rsidRPr="00EE0613" w:rsidTr="00BB2CFA">
        <w:trPr>
          <w:trHeight w:val="48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Default="00C1370A" w:rsidP="00BB2CFA">
            <w:pPr>
              <w:pStyle w:val="ConsPlusCell"/>
              <w:widowControl/>
              <w:jc w:val="center"/>
            </w:pPr>
            <w:r>
              <w:t>АКТИВ</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 xml:space="preserve">Код   </w:t>
            </w:r>
            <w:r>
              <w:br/>
              <w:t xml:space="preserve">пока- </w:t>
            </w:r>
            <w:r>
              <w:br/>
              <w:t>зателя</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На начало</w:t>
            </w:r>
            <w:r>
              <w:br/>
              <w:t>отчетного</w:t>
            </w:r>
            <w:r>
              <w:br/>
              <w:t>года</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 xml:space="preserve">На конец </w:t>
            </w:r>
            <w:r>
              <w:br/>
              <w:t>отчетного</w:t>
            </w:r>
            <w:r>
              <w:br/>
              <w:t>периода</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1</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2</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3</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4</w:t>
            </w:r>
          </w:p>
        </w:tc>
      </w:tr>
      <w:tr w:rsidR="00C1370A" w:rsidRPr="00EE0613" w:rsidTr="00BB2CFA">
        <w:trPr>
          <w:trHeight w:val="48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I. ВНЕОБОРОТНЫЕ АКТИВЫ        </w:t>
            </w:r>
            <w:r>
              <w:br/>
            </w:r>
            <w:r>
              <w:br/>
              <w:t xml:space="preserve">Нематериальные активы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br/>
            </w:r>
            <w:r>
              <w:br/>
              <w:t>110</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Default="00C1370A" w:rsidP="00BB2CFA">
            <w:pPr>
              <w:pStyle w:val="ConsPlusCell"/>
              <w:widowControl/>
              <w:jc w:val="center"/>
            </w:pPr>
          </w:p>
          <w:p w:rsidR="00C1370A" w:rsidRPr="007D2E93" w:rsidRDefault="00C1370A" w:rsidP="00BB2CFA">
            <w:pPr>
              <w:pStyle w:val="ConsPlusCell"/>
              <w:widowControl/>
              <w:jc w:val="center"/>
            </w:pPr>
            <w:r w:rsidRPr="007D2E93">
              <w:t xml:space="preserve">-              </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Default="00C1370A" w:rsidP="00BB2CFA">
            <w:pPr>
              <w:pStyle w:val="ConsPlusCell"/>
              <w:widowControl/>
              <w:jc w:val="center"/>
            </w:pPr>
          </w:p>
          <w:p w:rsidR="00C1370A" w:rsidRPr="007D2E93" w:rsidRDefault="00C1370A" w:rsidP="00BB2CFA">
            <w:pPr>
              <w:pStyle w:val="ConsPlusCell"/>
              <w:widowControl/>
              <w:jc w:val="center"/>
            </w:pPr>
            <w:r w:rsidRPr="007D2E93">
              <w:t xml:space="preserve">-              </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Основные средства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120</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1</w:t>
            </w:r>
            <w:r>
              <w:t xml:space="preserve"> </w:t>
            </w:r>
            <w:r w:rsidRPr="00C616F9">
              <w:t>619</w:t>
            </w:r>
            <w:r>
              <w:t xml:space="preserve"> </w:t>
            </w:r>
            <w:r w:rsidRPr="00C616F9">
              <w:t>881</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1</w:t>
            </w:r>
            <w:r>
              <w:t xml:space="preserve"> </w:t>
            </w:r>
            <w:r w:rsidRPr="00C616F9">
              <w:t>691</w:t>
            </w:r>
            <w:r>
              <w:t xml:space="preserve"> </w:t>
            </w:r>
            <w:r w:rsidRPr="00C616F9">
              <w:t>592</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Незавершенное строительство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130</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168</w:t>
            </w:r>
            <w:r>
              <w:t xml:space="preserve"> </w:t>
            </w:r>
            <w:r w:rsidRPr="00C616F9">
              <w:t>591</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100</w:t>
            </w:r>
            <w:r>
              <w:t xml:space="preserve"> </w:t>
            </w:r>
            <w:r w:rsidRPr="00C616F9">
              <w:t>121</w:t>
            </w:r>
          </w:p>
        </w:tc>
      </w:tr>
      <w:tr w:rsidR="00C1370A" w:rsidRPr="00EE0613" w:rsidTr="00BB2CFA">
        <w:trPr>
          <w:trHeight w:val="36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Доходные  вложения   в   материальные</w:t>
            </w:r>
            <w:r>
              <w:br/>
              <w:t xml:space="preserve">ценности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br/>
              <w:t>135</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Pr="00C616F9" w:rsidRDefault="00C1370A" w:rsidP="00BB2CFA">
            <w:pPr>
              <w:pStyle w:val="ConsPlusCell"/>
              <w:widowControl/>
              <w:jc w:val="center"/>
            </w:pPr>
            <w:r w:rsidRPr="00C616F9">
              <w:t xml:space="preserve">-              </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Pr="00C616F9" w:rsidRDefault="00C1370A" w:rsidP="00BB2CFA">
            <w:pPr>
              <w:pStyle w:val="ConsPlusCell"/>
              <w:widowControl/>
              <w:jc w:val="center"/>
            </w:pPr>
            <w:r w:rsidRPr="00C616F9">
              <w:t xml:space="preserve">-              </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Долгосрочные финансовые вложения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140</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 xml:space="preserve">-              </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 xml:space="preserve">-              </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Отложенные налоговые активы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145</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 xml:space="preserve">-              </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6</w:t>
            </w:r>
            <w:r>
              <w:t xml:space="preserve"> </w:t>
            </w:r>
            <w:r w:rsidRPr="00C616F9">
              <w:t>201</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Прочие внеоборотные активы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150</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 xml:space="preserve">-              </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 xml:space="preserve">-              </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ИТОГО по разделу I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190</w:t>
            </w:r>
          </w:p>
        </w:tc>
        <w:tc>
          <w:tcPr>
            <w:tcW w:w="1350" w:type="dxa"/>
            <w:tcBorders>
              <w:top w:val="single" w:sz="6" w:space="0" w:color="auto"/>
              <w:left w:val="single" w:sz="6" w:space="0" w:color="auto"/>
              <w:bottom w:val="single" w:sz="6" w:space="0" w:color="auto"/>
              <w:right w:val="single" w:sz="6" w:space="0" w:color="auto"/>
            </w:tcBorders>
            <w:vAlign w:val="center"/>
          </w:tcPr>
          <w:p w:rsidR="00C1370A" w:rsidRPr="00C616F9" w:rsidRDefault="00C1370A" w:rsidP="00BB2CFA">
            <w:pPr>
              <w:pStyle w:val="ConsPlusCell"/>
              <w:widowControl/>
              <w:jc w:val="center"/>
            </w:pPr>
            <w:r w:rsidRPr="00C616F9">
              <w:t>1</w:t>
            </w:r>
            <w:r>
              <w:t xml:space="preserve"> </w:t>
            </w:r>
            <w:r w:rsidRPr="00C616F9">
              <w:t>788</w:t>
            </w:r>
            <w:r>
              <w:t xml:space="preserve"> </w:t>
            </w:r>
            <w:r w:rsidRPr="00C616F9">
              <w:t>472</w:t>
            </w:r>
          </w:p>
        </w:tc>
        <w:tc>
          <w:tcPr>
            <w:tcW w:w="1350" w:type="dxa"/>
            <w:tcBorders>
              <w:top w:val="single" w:sz="6" w:space="0" w:color="auto"/>
              <w:left w:val="single" w:sz="6" w:space="0" w:color="auto"/>
              <w:bottom w:val="single" w:sz="6" w:space="0" w:color="auto"/>
              <w:right w:val="single" w:sz="6" w:space="0" w:color="auto"/>
            </w:tcBorders>
            <w:vAlign w:val="center"/>
          </w:tcPr>
          <w:p w:rsidR="00C1370A" w:rsidRPr="00C616F9" w:rsidRDefault="00C1370A" w:rsidP="00BB2CFA">
            <w:pPr>
              <w:pStyle w:val="ConsPlusCell"/>
              <w:widowControl/>
              <w:jc w:val="center"/>
            </w:pPr>
            <w:r w:rsidRPr="00C616F9">
              <w:t>1</w:t>
            </w:r>
            <w:r>
              <w:t xml:space="preserve"> </w:t>
            </w:r>
            <w:r w:rsidRPr="00C616F9">
              <w:t>797</w:t>
            </w:r>
            <w:r>
              <w:t xml:space="preserve"> </w:t>
            </w:r>
            <w:r w:rsidRPr="00C616F9">
              <w:t>914</w:t>
            </w:r>
          </w:p>
        </w:tc>
      </w:tr>
      <w:tr w:rsidR="00C1370A" w:rsidRPr="00EE0613" w:rsidTr="00BB2CFA">
        <w:trPr>
          <w:trHeight w:val="48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II. ОБОРОТНЫЕ АКТИВЫ         </w:t>
            </w:r>
            <w:r>
              <w:br/>
            </w:r>
            <w:r>
              <w:br/>
              <w:t xml:space="preserve">Запасы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br/>
            </w:r>
            <w:r>
              <w:br/>
              <w:t>210</w:t>
            </w:r>
          </w:p>
        </w:tc>
        <w:tc>
          <w:tcPr>
            <w:tcW w:w="1350" w:type="dxa"/>
            <w:tcBorders>
              <w:top w:val="single" w:sz="6" w:space="0" w:color="auto"/>
              <w:left w:val="single" w:sz="6" w:space="0" w:color="auto"/>
              <w:bottom w:val="single" w:sz="6" w:space="0" w:color="auto"/>
              <w:right w:val="single" w:sz="6" w:space="0" w:color="auto"/>
            </w:tcBorders>
          </w:tcPr>
          <w:p w:rsidR="00C1370A" w:rsidRPr="007D2E93" w:rsidRDefault="00C1370A" w:rsidP="00BB2CFA">
            <w:pPr>
              <w:pStyle w:val="ConsPlusCell"/>
              <w:widowControl/>
              <w:jc w:val="center"/>
            </w:pPr>
          </w:p>
          <w:p w:rsidR="00C1370A" w:rsidRPr="007D2E93" w:rsidRDefault="00C1370A" w:rsidP="00BB2CFA">
            <w:pPr>
              <w:pStyle w:val="ConsPlusCell"/>
              <w:widowControl/>
              <w:jc w:val="center"/>
            </w:pPr>
          </w:p>
          <w:p w:rsidR="00C1370A" w:rsidRPr="007D2E93" w:rsidRDefault="00C1370A" w:rsidP="00BB2CFA">
            <w:pPr>
              <w:pStyle w:val="ConsPlusCell"/>
              <w:widowControl/>
              <w:jc w:val="center"/>
            </w:pPr>
            <w:r w:rsidRPr="007D2E93">
              <w:t>257</w:t>
            </w:r>
            <w:r>
              <w:t xml:space="preserve"> </w:t>
            </w:r>
            <w:r w:rsidRPr="007D2E93">
              <w:t>385</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p>
          <w:p w:rsidR="00C1370A" w:rsidRPr="00C616F9" w:rsidRDefault="00C1370A" w:rsidP="00BB2CFA">
            <w:pPr>
              <w:pStyle w:val="ConsPlusCell"/>
              <w:widowControl/>
              <w:jc w:val="center"/>
            </w:pPr>
          </w:p>
          <w:p w:rsidR="00C1370A" w:rsidRPr="00C616F9" w:rsidRDefault="00C1370A" w:rsidP="00BB2CFA">
            <w:pPr>
              <w:pStyle w:val="ConsPlusCell"/>
              <w:widowControl/>
              <w:jc w:val="center"/>
            </w:pPr>
            <w:r w:rsidRPr="00C616F9">
              <w:t>253</w:t>
            </w:r>
            <w:r>
              <w:t xml:space="preserve"> </w:t>
            </w:r>
            <w:r w:rsidRPr="00C616F9">
              <w:t>672</w:t>
            </w:r>
          </w:p>
        </w:tc>
      </w:tr>
      <w:tr w:rsidR="00C1370A" w:rsidRPr="00EE0613" w:rsidTr="00BB2CFA">
        <w:trPr>
          <w:trHeight w:val="48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в том числе:                      </w:t>
            </w:r>
            <w:r>
              <w:br/>
              <w:t>сырье,    материалы    и    другие</w:t>
            </w:r>
            <w:r>
              <w:br/>
              <w:t xml:space="preserve">аналогичные ценности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br/>
            </w:r>
            <w:r>
              <w:br/>
              <w:t>211</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p>
          <w:p w:rsidR="00C1370A" w:rsidRPr="00C616F9" w:rsidRDefault="00C1370A" w:rsidP="00BB2CFA">
            <w:pPr>
              <w:pStyle w:val="ConsPlusCell"/>
              <w:widowControl/>
              <w:jc w:val="center"/>
            </w:pPr>
          </w:p>
          <w:p w:rsidR="00C1370A" w:rsidRPr="00C616F9" w:rsidRDefault="00C1370A" w:rsidP="00BB2CFA">
            <w:pPr>
              <w:pStyle w:val="ConsPlusCell"/>
              <w:widowControl/>
              <w:jc w:val="center"/>
            </w:pPr>
            <w:r w:rsidRPr="00C616F9">
              <w:t>252</w:t>
            </w:r>
            <w:r>
              <w:t xml:space="preserve"> </w:t>
            </w:r>
            <w:r w:rsidRPr="00C616F9">
              <w:t>046</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p>
          <w:p w:rsidR="00C1370A" w:rsidRPr="00C616F9" w:rsidRDefault="00C1370A" w:rsidP="00BB2CFA">
            <w:pPr>
              <w:pStyle w:val="ConsPlusCell"/>
              <w:widowControl/>
              <w:jc w:val="center"/>
            </w:pPr>
          </w:p>
          <w:p w:rsidR="00C1370A" w:rsidRPr="00C616F9" w:rsidRDefault="00C1370A" w:rsidP="00BB2CFA">
            <w:pPr>
              <w:pStyle w:val="ConsPlusCell"/>
              <w:widowControl/>
              <w:jc w:val="center"/>
            </w:pPr>
            <w:r w:rsidRPr="00C616F9">
              <w:t>238</w:t>
            </w:r>
            <w:r>
              <w:t xml:space="preserve"> </w:t>
            </w:r>
            <w:r w:rsidRPr="00C616F9">
              <w:t>736</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животные на выращивании и откорме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212</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 xml:space="preserve">-              </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 xml:space="preserve">-              </w:t>
            </w:r>
          </w:p>
        </w:tc>
      </w:tr>
      <w:tr w:rsidR="00C1370A" w:rsidRPr="00EE0613" w:rsidTr="00BB2CFA">
        <w:trPr>
          <w:trHeight w:val="36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затраты        в     незавершенном</w:t>
            </w:r>
            <w:r>
              <w:br/>
              <w:t xml:space="preserve">производстве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br/>
              <w:t>213</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p>
          <w:p w:rsidR="00C1370A" w:rsidRPr="00C616F9" w:rsidRDefault="00C1370A" w:rsidP="00BB2CFA">
            <w:pPr>
              <w:pStyle w:val="ConsPlusCell"/>
              <w:widowControl/>
              <w:jc w:val="center"/>
            </w:pPr>
            <w:r w:rsidRPr="00C616F9">
              <w:t xml:space="preserve">-              </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p>
          <w:p w:rsidR="00C1370A" w:rsidRPr="00C616F9" w:rsidRDefault="00C1370A" w:rsidP="00BB2CFA">
            <w:pPr>
              <w:pStyle w:val="ConsPlusCell"/>
              <w:widowControl/>
              <w:jc w:val="center"/>
            </w:pPr>
            <w:r w:rsidRPr="00C616F9">
              <w:t xml:space="preserve">-              </w:t>
            </w:r>
          </w:p>
        </w:tc>
      </w:tr>
      <w:tr w:rsidR="00C1370A" w:rsidRPr="00EE0613" w:rsidTr="00BB2CFA">
        <w:trPr>
          <w:trHeight w:val="36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готовая продукция  и  товары   для</w:t>
            </w:r>
            <w:r>
              <w:br/>
              <w:t xml:space="preserve">перепродажи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br/>
              <w:t>214</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Pr="00C616F9" w:rsidRDefault="00C1370A" w:rsidP="00BB2CFA">
            <w:pPr>
              <w:pStyle w:val="ConsPlusCell"/>
              <w:widowControl/>
              <w:jc w:val="center"/>
            </w:pPr>
            <w:r w:rsidRPr="00C616F9">
              <w:t>127</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Pr="00C616F9" w:rsidRDefault="00C1370A" w:rsidP="00BB2CFA">
            <w:pPr>
              <w:pStyle w:val="ConsPlusCell"/>
              <w:widowControl/>
              <w:jc w:val="center"/>
            </w:pPr>
            <w:r w:rsidRPr="00C616F9">
              <w:t>114</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товары отгруженные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215</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 xml:space="preserve">-              </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 xml:space="preserve">-              </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расходы будущих периодов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216</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5</w:t>
            </w:r>
            <w:r>
              <w:t xml:space="preserve"> </w:t>
            </w:r>
            <w:r w:rsidRPr="00C616F9">
              <w:t>212</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14</w:t>
            </w:r>
            <w:r>
              <w:t xml:space="preserve"> </w:t>
            </w:r>
            <w:r w:rsidRPr="00C616F9">
              <w:t>822</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прочие запасы и затраты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217</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 xml:space="preserve">-              </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 xml:space="preserve">-              </w:t>
            </w:r>
          </w:p>
        </w:tc>
      </w:tr>
      <w:tr w:rsidR="00C1370A" w:rsidRPr="00EE0613" w:rsidTr="00BB2CFA">
        <w:trPr>
          <w:trHeight w:val="36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Налог на   добавленную  стоимость  по</w:t>
            </w:r>
            <w:r>
              <w:br/>
              <w:t xml:space="preserve">приобретенным ценностям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br/>
              <w:t>220</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Pr="00C616F9" w:rsidRDefault="00C1370A" w:rsidP="00BB2CFA">
            <w:pPr>
              <w:pStyle w:val="ConsPlusCell"/>
              <w:widowControl/>
              <w:jc w:val="center"/>
            </w:pPr>
            <w:r w:rsidRPr="00C616F9">
              <w:t>27</w:t>
            </w:r>
            <w:r>
              <w:t xml:space="preserve"> </w:t>
            </w:r>
            <w:r w:rsidRPr="00C616F9">
              <w:t>362</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Pr="00C616F9" w:rsidRDefault="00C1370A" w:rsidP="00BB2CFA">
            <w:pPr>
              <w:pStyle w:val="ConsPlusCell"/>
              <w:widowControl/>
              <w:jc w:val="center"/>
            </w:pPr>
            <w:r w:rsidRPr="00C616F9">
              <w:t>29</w:t>
            </w:r>
            <w:r>
              <w:t xml:space="preserve"> </w:t>
            </w:r>
            <w:r w:rsidRPr="00C616F9">
              <w:t>962</w:t>
            </w:r>
          </w:p>
        </w:tc>
      </w:tr>
      <w:tr w:rsidR="00C1370A" w:rsidRPr="00EE0613" w:rsidTr="00BB2CFA">
        <w:trPr>
          <w:trHeight w:val="48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Дебиторская задолженность (платежи по</w:t>
            </w:r>
            <w:r>
              <w:br/>
              <w:t>которой ожидаются  более чем через 12</w:t>
            </w:r>
            <w:r>
              <w:br/>
              <w:t xml:space="preserve">месяцев после отчетной даты)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br/>
            </w:r>
            <w:r>
              <w:br/>
              <w:t>230</w:t>
            </w:r>
          </w:p>
        </w:tc>
        <w:tc>
          <w:tcPr>
            <w:tcW w:w="1350" w:type="dxa"/>
            <w:tcBorders>
              <w:top w:val="single" w:sz="6" w:space="0" w:color="auto"/>
              <w:left w:val="single" w:sz="6" w:space="0" w:color="auto"/>
              <w:bottom w:val="single" w:sz="6" w:space="0" w:color="auto"/>
              <w:right w:val="single" w:sz="6" w:space="0" w:color="auto"/>
            </w:tcBorders>
            <w:vAlign w:val="center"/>
          </w:tcPr>
          <w:p w:rsidR="00C1370A" w:rsidRDefault="00C1370A" w:rsidP="00BB2CFA">
            <w:pPr>
              <w:pStyle w:val="ConsPlusCell"/>
              <w:widowControl/>
              <w:jc w:val="center"/>
            </w:pPr>
          </w:p>
          <w:p w:rsidR="00C1370A" w:rsidRDefault="00C1370A" w:rsidP="00BB2CFA">
            <w:pPr>
              <w:pStyle w:val="ConsPlusCell"/>
              <w:widowControl/>
              <w:jc w:val="center"/>
            </w:pPr>
          </w:p>
          <w:p w:rsidR="00C1370A" w:rsidRPr="00C616F9" w:rsidRDefault="00C1370A" w:rsidP="00BB2CFA">
            <w:pPr>
              <w:pStyle w:val="ConsPlusCell"/>
              <w:widowControl/>
              <w:jc w:val="center"/>
            </w:pPr>
            <w:r w:rsidRPr="00C616F9">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C1370A" w:rsidRDefault="00C1370A" w:rsidP="00BB2CFA">
            <w:pPr>
              <w:pStyle w:val="ConsPlusCell"/>
              <w:widowControl/>
              <w:jc w:val="center"/>
            </w:pPr>
          </w:p>
          <w:p w:rsidR="00C1370A" w:rsidRDefault="00C1370A" w:rsidP="00BB2CFA">
            <w:pPr>
              <w:pStyle w:val="ConsPlusCell"/>
              <w:widowControl/>
              <w:jc w:val="center"/>
            </w:pPr>
          </w:p>
          <w:p w:rsidR="00C1370A" w:rsidRPr="00C616F9" w:rsidRDefault="00C1370A" w:rsidP="00BB2CFA">
            <w:pPr>
              <w:pStyle w:val="ConsPlusCell"/>
              <w:widowControl/>
              <w:jc w:val="center"/>
            </w:pPr>
            <w:r w:rsidRPr="00C616F9">
              <w:t xml:space="preserve">-              </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231</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 xml:space="preserve">-              </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 xml:space="preserve">-              </w:t>
            </w:r>
          </w:p>
        </w:tc>
      </w:tr>
      <w:tr w:rsidR="00C1370A" w:rsidRPr="00EE0613" w:rsidTr="00BB2CFA">
        <w:trPr>
          <w:trHeight w:val="48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Дебиторская задолженность (платежи по</w:t>
            </w:r>
            <w:r>
              <w:br/>
              <w:t>которой ожидаются   в   течение    12</w:t>
            </w:r>
            <w:r>
              <w:br/>
              <w:t xml:space="preserve">месяцев после отчетной даты)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br/>
            </w:r>
            <w:r>
              <w:br/>
              <w:t>240</w:t>
            </w:r>
          </w:p>
        </w:tc>
        <w:tc>
          <w:tcPr>
            <w:tcW w:w="1350" w:type="dxa"/>
            <w:tcBorders>
              <w:top w:val="single" w:sz="6" w:space="0" w:color="auto"/>
              <w:left w:val="single" w:sz="6" w:space="0" w:color="auto"/>
              <w:bottom w:val="single" w:sz="6" w:space="0" w:color="auto"/>
              <w:right w:val="single" w:sz="6" w:space="0" w:color="auto"/>
            </w:tcBorders>
            <w:vAlign w:val="center"/>
          </w:tcPr>
          <w:p w:rsidR="00C1370A" w:rsidRPr="00C616F9" w:rsidRDefault="00C1370A" w:rsidP="00BB2CFA">
            <w:pPr>
              <w:pStyle w:val="ConsPlusCell"/>
              <w:widowControl/>
              <w:jc w:val="center"/>
            </w:pPr>
            <w:r>
              <w:br/>
            </w:r>
            <w:r>
              <w:br/>
            </w:r>
            <w:r w:rsidRPr="00C616F9">
              <w:t>393</w:t>
            </w:r>
            <w:r>
              <w:t> </w:t>
            </w:r>
            <w:r w:rsidRPr="00C616F9">
              <w:t>947</w:t>
            </w:r>
          </w:p>
        </w:tc>
        <w:tc>
          <w:tcPr>
            <w:tcW w:w="1350" w:type="dxa"/>
            <w:tcBorders>
              <w:top w:val="single" w:sz="6" w:space="0" w:color="auto"/>
              <w:left w:val="single" w:sz="6" w:space="0" w:color="auto"/>
              <w:bottom w:val="single" w:sz="6" w:space="0" w:color="auto"/>
              <w:right w:val="single" w:sz="6" w:space="0" w:color="auto"/>
            </w:tcBorders>
            <w:vAlign w:val="center"/>
          </w:tcPr>
          <w:p w:rsidR="00C1370A" w:rsidRPr="00C616F9" w:rsidRDefault="00C1370A" w:rsidP="00BB2CFA">
            <w:pPr>
              <w:pStyle w:val="ConsPlusCell"/>
              <w:widowControl/>
              <w:jc w:val="center"/>
            </w:pPr>
            <w:r>
              <w:br/>
            </w:r>
            <w:r>
              <w:br/>
            </w:r>
            <w:r w:rsidRPr="00C616F9">
              <w:t>201</w:t>
            </w:r>
            <w:r>
              <w:t xml:space="preserve"> </w:t>
            </w:r>
            <w:r w:rsidRPr="00C616F9">
              <w:t>302</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241</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115</w:t>
            </w:r>
            <w:r>
              <w:t xml:space="preserve"> </w:t>
            </w:r>
            <w:r w:rsidRPr="00C616F9">
              <w:t>977</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77</w:t>
            </w:r>
            <w:r>
              <w:t xml:space="preserve"> </w:t>
            </w:r>
            <w:r w:rsidRPr="00C616F9">
              <w:t>081</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Краткосрочные финансовые вложения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250</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1</w:t>
            </w:r>
            <w:r>
              <w:t xml:space="preserve"> </w:t>
            </w:r>
            <w:r w:rsidRPr="00C616F9">
              <w:t>000</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201</w:t>
            </w:r>
            <w:r>
              <w:t xml:space="preserve"> </w:t>
            </w:r>
            <w:r w:rsidRPr="00C616F9">
              <w:t>000</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Денежные средства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260</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13</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137</w:t>
            </w:r>
            <w:r>
              <w:t xml:space="preserve"> </w:t>
            </w:r>
            <w:r w:rsidRPr="00C616F9">
              <w:t>440</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Прочие оборотные активы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270</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 xml:space="preserve">-              </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 xml:space="preserve">-              </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ИТОГО по разделу II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290</w:t>
            </w:r>
          </w:p>
        </w:tc>
        <w:tc>
          <w:tcPr>
            <w:tcW w:w="1350" w:type="dxa"/>
            <w:tcBorders>
              <w:top w:val="single" w:sz="6" w:space="0" w:color="auto"/>
              <w:left w:val="single" w:sz="6" w:space="0" w:color="auto"/>
              <w:bottom w:val="single" w:sz="6" w:space="0" w:color="auto"/>
              <w:right w:val="single" w:sz="6" w:space="0" w:color="auto"/>
            </w:tcBorders>
            <w:vAlign w:val="center"/>
          </w:tcPr>
          <w:p w:rsidR="00C1370A" w:rsidRPr="00C616F9" w:rsidRDefault="00C1370A" w:rsidP="00BB2CFA">
            <w:pPr>
              <w:pStyle w:val="ConsPlusCell"/>
              <w:widowControl/>
              <w:jc w:val="center"/>
            </w:pPr>
            <w:r w:rsidRPr="00C616F9">
              <w:t>679</w:t>
            </w:r>
            <w:r>
              <w:t xml:space="preserve"> </w:t>
            </w:r>
            <w:r w:rsidRPr="00C616F9">
              <w:t>707</w:t>
            </w:r>
          </w:p>
        </w:tc>
        <w:tc>
          <w:tcPr>
            <w:tcW w:w="1350" w:type="dxa"/>
            <w:tcBorders>
              <w:top w:val="single" w:sz="6" w:space="0" w:color="auto"/>
              <w:left w:val="single" w:sz="6" w:space="0" w:color="auto"/>
              <w:bottom w:val="single" w:sz="6" w:space="0" w:color="auto"/>
              <w:right w:val="single" w:sz="6" w:space="0" w:color="auto"/>
            </w:tcBorders>
            <w:vAlign w:val="center"/>
          </w:tcPr>
          <w:p w:rsidR="00C1370A" w:rsidRPr="00C616F9" w:rsidRDefault="00C1370A" w:rsidP="00BB2CFA">
            <w:pPr>
              <w:pStyle w:val="ConsPlusCell"/>
              <w:widowControl/>
              <w:jc w:val="center"/>
            </w:pPr>
            <w:r w:rsidRPr="00C616F9">
              <w:t>823</w:t>
            </w:r>
            <w:r>
              <w:t xml:space="preserve"> </w:t>
            </w:r>
            <w:r w:rsidRPr="00C616F9">
              <w:t>376</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БАЛАНС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300</w:t>
            </w:r>
          </w:p>
        </w:tc>
        <w:tc>
          <w:tcPr>
            <w:tcW w:w="1350" w:type="dxa"/>
            <w:tcBorders>
              <w:top w:val="single" w:sz="6" w:space="0" w:color="auto"/>
              <w:left w:val="single" w:sz="6" w:space="0" w:color="auto"/>
              <w:bottom w:val="single" w:sz="6" w:space="0" w:color="auto"/>
              <w:right w:val="single" w:sz="6" w:space="0" w:color="auto"/>
            </w:tcBorders>
            <w:vAlign w:val="center"/>
          </w:tcPr>
          <w:p w:rsidR="00C1370A" w:rsidRPr="00C616F9" w:rsidRDefault="00C1370A" w:rsidP="00BB2CFA">
            <w:pPr>
              <w:pStyle w:val="ConsPlusCell"/>
              <w:widowControl/>
              <w:jc w:val="center"/>
            </w:pPr>
            <w:r w:rsidRPr="00C616F9">
              <w:t>2</w:t>
            </w:r>
            <w:r>
              <w:t xml:space="preserve"> </w:t>
            </w:r>
            <w:r w:rsidRPr="00C616F9">
              <w:t>468</w:t>
            </w:r>
            <w:r>
              <w:t xml:space="preserve"> </w:t>
            </w:r>
            <w:r w:rsidRPr="00C616F9">
              <w:t>179</w:t>
            </w:r>
          </w:p>
        </w:tc>
        <w:tc>
          <w:tcPr>
            <w:tcW w:w="1350" w:type="dxa"/>
            <w:tcBorders>
              <w:top w:val="single" w:sz="6" w:space="0" w:color="auto"/>
              <w:left w:val="single" w:sz="6" w:space="0" w:color="auto"/>
              <w:bottom w:val="single" w:sz="6" w:space="0" w:color="auto"/>
              <w:right w:val="single" w:sz="6" w:space="0" w:color="auto"/>
            </w:tcBorders>
            <w:vAlign w:val="center"/>
          </w:tcPr>
          <w:p w:rsidR="00C1370A" w:rsidRPr="00C616F9" w:rsidRDefault="00C1370A" w:rsidP="00BB2CFA">
            <w:pPr>
              <w:pStyle w:val="ConsPlusCell"/>
              <w:widowControl/>
              <w:jc w:val="center"/>
            </w:pPr>
            <w:r w:rsidRPr="00C616F9">
              <w:t>2</w:t>
            </w:r>
            <w:r>
              <w:t xml:space="preserve"> </w:t>
            </w:r>
            <w:r w:rsidRPr="00C616F9">
              <w:t>621</w:t>
            </w:r>
            <w:r>
              <w:t xml:space="preserve"> </w:t>
            </w:r>
            <w:r w:rsidRPr="00C616F9">
              <w:t>290</w:t>
            </w:r>
          </w:p>
        </w:tc>
      </w:tr>
    </w:tbl>
    <w:p w:rsidR="00C1370A" w:rsidRDefault="00C1370A" w:rsidP="0067256E">
      <w:pPr>
        <w:pStyle w:val="ConsPlusNonformat"/>
        <w:widowControl/>
      </w:pP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C1370A" w:rsidRPr="00EE0613" w:rsidTr="00BB2CFA">
        <w:trPr>
          <w:trHeight w:val="48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Default="00C1370A" w:rsidP="00BB2CFA">
            <w:pPr>
              <w:pStyle w:val="ConsPlusCell"/>
              <w:widowControl/>
              <w:jc w:val="center"/>
            </w:pPr>
            <w:r>
              <w:t>ПАССИВ</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 xml:space="preserve">Код   </w:t>
            </w:r>
            <w:r>
              <w:br/>
              <w:t xml:space="preserve">пока- </w:t>
            </w:r>
            <w:r>
              <w:br/>
              <w:t>зателя</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На начало</w:t>
            </w:r>
            <w:r>
              <w:br/>
              <w:t>отчетного</w:t>
            </w:r>
            <w:r>
              <w:br/>
              <w:t>периода</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 xml:space="preserve">На конец </w:t>
            </w:r>
            <w:r>
              <w:br/>
              <w:t>отчетного</w:t>
            </w:r>
            <w:r>
              <w:br/>
              <w:t>периода</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1</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2</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3</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4</w:t>
            </w:r>
          </w:p>
        </w:tc>
      </w:tr>
      <w:tr w:rsidR="00C1370A" w:rsidRPr="00EE0613" w:rsidTr="00BB2CFA">
        <w:trPr>
          <w:trHeight w:val="48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III. КАПИТАЛ И РЕЗЕРВЫ       </w:t>
            </w:r>
            <w:r>
              <w:br/>
            </w:r>
            <w:r>
              <w:br/>
              <w:t xml:space="preserve">Уставный капитал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br/>
            </w:r>
            <w:r>
              <w:br/>
              <w:t>410</w:t>
            </w:r>
          </w:p>
        </w:tc>
        <w:tc>
          <w:tcPr>
            <w:tcW w:w="1350" w:type="dxa"/>
            <w:tcBorders>
              <w:top w:val="single" w:sz="6" w:space="0" w:color="auto"/>
              <w:left w:val="single" w:sz="6" w:space="0" w:color="auto"/>
              <w:bottom w:val="single" w:sz="6" w:space="0" w:color="auto"/>
              <w:right w:val="single" w:sz="6" w:space="0" w:color="auto"/>
            </w:tcBorders>
          </w:tcPr>
          <w:p w:rsidR="00C1370A" w:rsidRPr="00A24566" w:rsidRDefault="00C1370A" w:rsidP="00BB2CFA">
            <w:pPr>
              <w:pStyle w:val="ConsPlusCell"/>
              <w:widowControl/>
              <w:jc w:val="center"/>
            </w:pPr>
          </w:p>
          <w:p w:rsidR="00C1370A" w:rsidRPr="00A24566" w:rsidRDefault="00C1370A" w:rsidP="00BB2CFA">
            <w:pPr>
              <w:pStyle w:val="ConsPlusCell"/>
              <w:widowControl/>
              <w:jc w:val="center"/>
            </w:pPr>
          </w:p>
          <w:p w:rsidR="00C1370A" w:rsidRPr="00A24566" w:rsidRDefault="00C1370A" w:rsidP="00BB2CFA">
            <w:pPr>
              <w:pStyle w:val="ConsPlusCell"/>
              <w:widowControl/>
              <w:jc w:val="center"/>
            </w:pPr>
            <w:r w:rsidRPr="00A24566">
              <w:t>1</w:t>
            </w:r>
            <w:r>
              <w:t> </w:t>
            </w:r>
            <w:r w:rsidRPr="00A24566">
              <w:t>624</w:t>
            </w:r>
            <w:r>
              <w:t xml:space="preserve"> </w:t>
            </w:r>
            <w:r w:rsidRPr="00A24566">
              <w:t>416</w:t>
            </w:r>
          </w:p>
        </w:tc>
        <w:tc>
          <w:tcPr>
            <w:tcW w:w="1350" w:type="dxa"/>
            <w:tcBorders>
              <w:top w:val="single" w:sz="6" w:space="0" w:color="auto"/>
              <w:left w:val="single" w:sz="6" w:space="0" w:color="auto"/>
              <w:bottom w:val="single" w:sz="6" w:space="0" w:color="auto"/>
              <w:right w:val="single" w:sz="6" w:space="0" w:color="auto"/>
            </w:tcBorders>
          </w:tcPr>
          <w:p w:rsidR="00C1370A" w:rsidRPr="00A24566" w:rsidRDefault="00C1370A" w:rsidP="00BB2CFA">
            <w:pPr>
              <w:pStyle w:val="ConsPlusCell"/>
              <w:widowControl/>
              <w:jc w:val="center"/>
            </w:pPr>
          </w:p>
          <w:p w:rsidR="00C1370A" w:rsidRPr="00A24566" w:rsidRDefault="00C1370A" w:rsidP="00BB2CFA">
            <w:pPr>
              <w:pStyle w:val="ConsPlusCell"/>
              <w:widowControl/>
              <w:jc w:val="center"/>
            </w:pPr>
          </w:p>
          <w:p w:rsidR="00C1370A" w:rsidRPr="00A24566" w:rsidRDefault="00C1370A" w:rsidP="00BB2CFA">
            <w:pPr>
              <w:pStyle w:val="ConsPlusCell"/>
              <w:widowControl/>
              <w:jc w:val="center"/>
            </w:pPr>
            <w:r w:rsidRPr="00A24566">
              <w:t>1</w:t>
            </w:r>
            <w:r>
              <w:t> </w:t>
            </w:r>
            <w:r w:rsidRPr="00A24566">
              <w:t>624</w:t>
            </w:r>
            <w:r>
              <w:t xml:space="preserve"> </w:t>
            </w:r>
            <w:r w:rsidRPr="00A24566">
              <w:t>416</w:t>
            </w:r>
          </w:p>
        </w:tc>
      </w:tr>
      <w:tr w:rsidR="00C1370A" w:rsidRPr="00EE0613" w:rsidTr="00BB2CFA">
        <w:trPr>
          <w:trHeight w:val="36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Собственные  акции,   выкупленные   у</w:t>
            </w:r>
            <w:r>
              <w:br/>
              <w:t xml:space="preserve">акционеров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br/>
              <w:t>411</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Pr="00A24566" w:rsidRDefault="00C1370A" w:rsidP="00BB2CFA">
            <w:pPr>
              <w:pStyle w:val="ConsPlusCell"/>
              <w:widowControl/>
              <w:jc w:val="center"/>
            </w:pPr>
            <w:r w:rsidRPr="00A24566">
              <w:t xml:space="preserve">-              </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Pr="00A24566" w:rsidRDefault="00C1370A" w:rsidP="00BB2CFA">
            <w:pPr>
              <w:pStyle w:val="ConsPlusCell"/>
              <w:widowControl/>
              <w:jc w:val="center"/>
            </w:pPr>
            <w:r w:rsidRPr="00A24566">
              <w:t xml:space="preserve">-              </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Добавочный капитал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420</w:t>
            </w:r>
          </w:p>
        </w:tc>
        <w:tc>
          <w:tcPr>
            <w:tcW w:w="1350" w:type="dxa"/>
            <w:tcBorders>
              <w:top w:val="single" w:sz="6" w:space="0" w:color="auto"/>
              <w:left w:val="single" w:sz="6" w:space="0" w:color="auto"/>
              <w:bottom w:val="single" w:sz="6" w:space="0" w:color="auto"/>
              <w:right w:val="single" w:sz="6" w:space="0" w:color="auto"/>
            </w:tcBorders>
          </w:tcPr>
          <w:p w:rsidR="00C1370A" w:rsidRPr="00A24566" w:rsidRDefault="00C1370A" w:rsidP="00BB2CFA">
            <w:pPr>
              <w:pStyle w:val="ConsPlusCell"/>
              <w:widowControl/>
              <w:jc w:val="center"/>
            </w:pPr>
            <w:r w:rsidRPr="00A24566">
              <w:t xml:space="preserve">-              </w:t>
            </w:r>
          </w:p>
        </w:tc>
        <w:tc>
          <w:tcPr>
            <w:tcW w:w="1350" w:type="dxa"/>
            <w:tcBorders>
              <w:top w:val="single" w:sz="6" w:space="0" w:color="auto"/>
              <w:left w:val="single" w:sz="6" w:space="0" w:color="auto"/>
              <w:bottom w:val="single" w:sz="6" w:space="0" w:color="auto"/>
              <w:right w:val="single" w:sz="6" w:space="0" w:color="auto"/>
            </w:tcBorders>
          </w:tcPr>
          <w:p w:rsidR="00C1370A" w:rsidRPr="00A24566" w:rsidRDefault="00C1370A" w:rsidP="00BB2CFA">
            <w:pPr>
              <w:pStyle w:val="ConsPlusCell"/>
              <w:widowControl/>
              <w:jc w:val="center"/>
            </w:pPr>
            <w:r w:rsidRPr="00A24566">
              <w:t xml:space="preserve">-              </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Резервный капитал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430</w:t>
            </w:r>
          </w:p>
        </w:tc>
        <w:tc>
          <w:tcPr>
            <w:tcW w:w="1350" w:type="dxa"/>
            <w:tcBorders>
              <w:top w:val="single" w:sz="6" w:space="0" w:color="auto"/>
              <w:left w:val="single" w:sz="6" w:space="0" w:color="auto"/>
              <w:bottom w:val="single" w:sz="6" w:space="0" w:color="auto"/>
              <w:right w:val="single" w:sz="6" w:space="0" w:color="auto"/>
            </w:tcBorders>
          </w:tcPr>
          <w:p w:rsidR="00C1370A" w:rsidRPr="00A24566" w:rsidRDefault="00C1370A" w:rsidP="00BB2CFA">
            <w:pPr>
              <w:pStyle w:val="ConsPlusCell"/>
              <w:widowControl/>
              <w:jc w:val="center"/>
            </w:pPr>
            <w:r w:rsidRPr="00A24566">
              <w:t>32</w:t>
            </w:r>
            <w:r>
              <w:t xml:space="preserve"> </w:t>
            </w:r>
            <w:r w:rsidRPr="00A24566">
              <w:t>852</w:t>
            </w:r>
          </w:p>
        </w:tc>
        <w:tc>
          <w:tcPr>
            <w:tcW w:w="1350" w:type="dxa"/>
            <w:tcBorders>
              <w:top w:val="single" w:sz="6" w:space="0" w:color="auto"/>
              <w:left w:val="single" w:sz="6" w:space="0" w:color="auto"/>
              <w:bottom w:val="single" w:sz="6" w:space="0" w:color="auto"/>
              <w:right w:val="single" w:sz="6" w:space="0" w:color="auto"/>
            </w:tcBorders>
          </w:tcPr>
          <w:p w:rsidR="00C1370A" w:rsidRPr="00A24566" w:rsidRDefault="00C1370A" w:rsidP="00BB2CFA">
            <w:pPr>
              <w:pStyle w:val="ConsPlusCell"/>
              <w:widowControl/>
              <w:jc w:val="center"/>
            </w:pPr>
            <w:r w:rsidRPr="00A24566">
              <w:t>32</w:t>
            </w:r>
            <w:r>
              <w:t xml:space="preserve"> </w:t>
            </w:r>
            <w:r w:rsidRPr="00A24566">
              <w:t>852</w:t>
            </w:r>
          </w:p>
        </w:tc>
      </w:tr>
      <w:tr w:rsidR="00C1370A" w:rsidRPr="00EE0613" w:rsidTr="00BB2CFA">
        <w:trPr>
          <w:trHeight w:val="48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в том числе:                  </w:t>
            </w:r>
            <w:r>
              <w:br/>
              <w:t>резервы, образованные            в</w:t>
            </w:r>
            <w:r>
              <w:br/>
              <w:t xml:space="preserve">соответствии с законодательством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Default="00C1370A" w:rsidP="00BB2CFA">
            <w:pPr>
              <w:pStyle w:val="ConsPlusCell"/>
              <w:widowControl/>
              <w:jc w:val="center"/>
            </w:pPr>
          </w:p>
          <w:p w:rsidR="00C1370A" w:rsidRDefault="00C1370A" w:rsidP="00BB2CFA">
            <w:pPr>
              <w:pStyle w:val="ConsPlusCell"/>
              <w:widowControl/>
              <w:jc w:val="center"/>
            </w:pPr>
            <w:r>
              <w:t>431</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A24566" w:rsidRDefault="00C1370A" w:rsidP="00BB2CFA">
            <w:pPr>
              <w:pStyle w:val="ConsPlusCell"/>
              <w:widowControl/>
              <w:jc w:val="center"/>
            </w:pPr>
            <w:r w:rsidRPr="00A24566">
              <w:t>32</w:t>
            </w:r>
            <w:r>
              <w:t xml:space="preserve"> </w:t>
            </w:r>
            <w:r w:rsidRPr="00A24566">
              <w:t>852</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A24566" w:rsidRDefault="00C1370A" w:rsidP="00BB2CFA">
            <w:pPr>
              <w:pStyle w:val="ConsPlusCell"/>
              <w:widowControl/>
              <w:jc w:val="center"/>
            </w:pPr>
            <w:r w:rsidRPr="00A24566">
              <w:t>32</w:t>
            </w:r>
            <w:r>
              <w:t xml:space="preserve"> </w:t>
            </w:r>
            <w:r w:rsidRPr="00A24566">
              <w:t>852</w:t>
            </w:r>
          </w:p>
        </w:tc>
      </w:tr>
      <w:tr w:rsidR="00C1370A" w:rsidRPr="00EE0613" w:rsidTr="00BB2CFA">
        <w:trPr>
          <w:trHeight w:val="48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резервы, образованные            в</w:t>
            </w:r>
            <w:r>
              <w:br/>
              <w:t>соответствии с      учредительными</w:t>
            </w:r>
            <w:r>
              <w:br/>
              <w:t xml:space="preserve">документами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Default="00C1370A" w:rsidP="00BB2CFA">
            <w:pPr>
              <w:pStyle w:val="ConsPlusCell"/>
              <w:widowControl/>
              <w:jc w:val="center"/>
            </w:pPr>
          </w:p>
          <w:p w:rsidR="00C1370A" w:rsidRDefault="00C1370A" w:rsidP="00BB2CFA">
            <w:pPr>
              <w:pStyle w:val="ConsPlusCell"/>
              <w:widowControl/>
              <w:jc w:val="center"/>
            </w:pPr>
            <w:r>
              <w:t>432</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A24566" w:rsidRDefault="00C1370A" w:rsidP="00BB2CFA">
            <w:pPr>
              <w:pStyle w:val="ConsPlusCell"/>
              <w:widowControl/>
              <w:jc w:val="center"/>
            </w:pPr>
            <w:r w:rsidRPr="00A24566">
              <w:t xml:space="preserve">-              </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A24566" w:rsidRDefault="00C1370A" w:rsidP="00BB2CFA">
            <w:pPr>
              <w:pStyle w:val="ConsPlusCell"/>
              <w:widowControl/>
              <w:jc w:val="center"/>
            </w:pPr>
            <w:r w:rsidRPr="00A24566">
              <w:t xml:space="preserve">-              </w:t>
            </w:r>
          </w:p>
        </w:tc>
      </w:tr>
      <w:tr w:rsidR="00C1370A" w:rsidRPr="00EE0613" w:rsidTr="00BB2CFA">
        <w:trPr>
          <w:trHeight w:val="36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Нераспределенная прибыль  (непокрытый</w:t>
            </w:r>
            <w:r>
              <w:br/>
              <w:t xml:space="preserve">убыток)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br/>
              <w:t>470</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Pr="00A24566" w:rsidRDefault="00C1370A" w:rsidP="00BB2CFA">
            <w:pPr>
              <w:pStyle w:val="ConsPlusCell"/>
              <w:widowControl/>
              <w:jc w:val="center"/>
            </w:pPr>
            <w:r w:rsidRPr="00A24566">
              <w:t>648</w:t>
            </w:r>
            <w:r>
              <w:t xml:space="preserve"> </w:t>
            </w:r>
            <w:r w:rsidRPr="00A24566">
              <w:t>423</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p>
          <w:p w:rsidR="00C1370A" w:rsidRPr="00C616F9" w:rsidRDefault="00C1370A" w:rsidP="00BB2CFA">
            <w:pPr>
              <w:pStyle w:val="ConsPlusCell"/>
              <w:widowControl/>
              <w:jc w:val="center"/>
            </w:pPr>
            <w:r w:rsidRPr="00C616F9">
              <w:t>775</w:t>
            </w:r>
            <w:r>
              <w:t xml:space="preserve"> </w:t>
            </w:r>
            <w:r w:rsidRPr="00C616F9">
              <w:t>071</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ИТОГО по разделу III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490</w:t>
            </w:r>
          </w:p>
        </w:tc>
        <w:tc>
          <w:tcPr>
            <w:tcW w:w="1350" w:type="dxa"/>
            <w:tcBorders>
              <w:top w:val="single" w:sz="6" w:space="0" w:color="auto"/>
              <w:left w:val="single" w:sz="6" w:space="0" w:color="auto"/>
              <w:bottom w:val="single" w:sz="6" w:space="0" w:color="auto"/>
              <w:right w:val="single" w:sz="6" w:space="0" w:color="auto"/>
            </w:tcBorders>
            <w:vAlign w:val="center"/>
          </w:tcPr>
          <w:p w:rsidR="00C1370A" w:rsidRPr="00A24566" w:rsidRDefault="00C1370A" w:rsidP="00BB2CFA">
            <w:pPr>
              <w:pStyle w:val="ConsPlusCell"/>
              <w:widowControl/>
              <w:jc w:val="center"/>
            </w:pPr>
            <w:r w:rsidRPr="00A24566">
              <w:t>2</w:t>
            </w:r>
            <w:r>
              <w:t> </w:t>
            </w:r>
            <w:r w:rsidRPr="00A24566">
              <w:t>305</w:t>
            </w:r>
            <w:r>
              <w:t xml:space="preserve"> </w:t>
            </w:r>
            <w:r w:rsidRPr="00A24566">
              <w:t>691</w:t>
            </w:r>
          </w:p>
        </w:tc>
        <w:tc>
          <w:tcPr>
            <w:tcW w:w="1350" w:type="dxa"/>
            <w:tcBorders>
              <w:top w:val="single" w:sz="6" w:space="0" w:color="auto"/>
              <w:left w:val="single" w:sz="6" w:space="0" w:color="auto"/>
              <w:bottom w:val="single" w:sz="6" w:space="0" w:color="auto"/>
              <w:right w:val="single" w:sz="6" w:space="0" w:color="auto"/>
            </w:tcBorders>
            <w:vAlign w:val="center"/>
          </w:tcPr>
          <w:p w:rsidR="00C1370A" w:rsidRPr="00C616F9" w:rsidRDefault="00C1370A" w:rsidP="00BB2CFA">
            <w:pPr>
              <w:pStyle w:val="ConsPlusCell"/>
              <w:widowControl/>
              <w:jc w:val="center"/>
            </w:pPr>
            <w:r w:rsidRPr="00C616F9">
              <w:t>2</w:t>
            </w:r>
            <w:r>
              <w:t xml:space="preserve"> </w:t>
            </w:r>
            <w:r w:rsidRPr="00C616F9">
              <w:t>432</w:t>
            </w:r>
            <w:r>
              <w:t xml:space="preserve"> </w:t>
            </w:r>
            <w:r w:rsidRPr="00C616F9">
              <w:t>339</w:t>
            </w:r>
          </w:p>
        </w:tc>
      </w:tr>
      <w:tr w:rsidR="00C1370A" w:rsidRPr="00EE0613" w:rsidTr="00BB2CFA">
        <w:trPr>
          <w:trHeight w:val="48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IV. ДОЛГОСРОЧНЫЕ ОБЯЗАТЕЛЬСТВА   </w:t>
            </w:r>
            <w:r>
              <w:br/>
            </w:r>
            <w:r>
              <w:br/>
              <w:t xml:space="preserve">Займы и кредиты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br/>
            </w:r>
            <w:r>
              <w:br/>
              <w:t>510</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br/>
            </w:r>
            <w:r>
              <w:br/>
              <w:t>-</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br/>
            </w:r>
            <w:r>
              <w:br/>
              <w:t>-</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Отложенные налоговые обязательства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515</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Прочие долгосрочные обязательства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520</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ИТОГО по разделу IV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590</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w:t>
            </w:r>
          </w:p>
        </w:tc>
      </w:tr>
      <w:tr w:rsidR="00C1370A" w:rsidRPr="00EE0613" w:rsidTr="00BB2CFA">
        <w:trPr>
          <w:trHeight w:val="48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V. КРАТКОСРОЧНЫЕ ОБЯЗАТЕЛЬСТВА    </w:t>
            </w:r>
            <w:r>
              <w:br/>
            </w:r>
            <w:r>
              <w:br/>
              <w:t xml:space="preserve">Займы и кредиты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br/>
            </w:r>
            <w:r>
              <w:br/>
              <w:t>610</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br/>
            </w:r>
            <w:r>
              <w:br/>
              <w:t>-</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br/>
            </w:r>
            <w:r>
              <w:br/>
              <w:t>-</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Кредиторская задолженность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620</w:t>
            </w:r>
          </w:p>
        </w:tc>
        <w:tc>
          <w:tcPr>
            <w:tcW w:w="1350" w:type="dxa"/>
            <w:tcBorders>
              <w:top w:val="single" w:sz="6" w:space="0" w:color="auto"/>
              <w:left w:val="single" w:sz="6" w:space="0" w:color="auto"/>
              <w:bottom w:val="single" w:sz="6" w:space="0" w:color="auto"/>
              <w:right w:val="single" w:sz="6" w:space="0" w:color="auto"/>
            </w:tcBorders>
          </w:tcPr>
          <w:p w:rsidR="00C1370A" w:rsidRPr="00E17275" w:rsidRDefault="00C1370A" w:rsidP="00BB2CFA">
            <w:pPr>
              <w:pStyle w:val="ConsPlusCell"/>
              <w:widowControl/>
              <w:jc w:val="center"/>
            </w:pPr>
            <w:r w:rsidRPr="00E17275">
              <w:t>46</w:t>
            </w:r>
            <w:r>
              <w:t xml:space="preserve"> </w:t>
            </w:r>
            <w:r w:rsidRPr="00E17275">
              <w:t>110</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129</w:t>
            </w:r>
            <w:r>
              <w:t xml:space="preserve"> </w:t>
            </w:r>
            <w:r w:rsidRPr="00C616F9">
              <w:t>686</w:t>
            </w:r>
          </w:p>
        </w:tc>
      </w:tr>
      <w:tr w:rsidR="00C1370A" w:rsidRPr="00EE0613" w:rsidTr="00BB2CFA">
        <w:trPr>
          <w:trHeight w:val="36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в том числе:                  </w:t>
            </w:r>
            <w:r>
              <w:br/>
              <w:t xml:space="preserve">поставщики и подрядчики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Default="00C1370A" w:rsidP="00BB2CFA">
            <w:pPr>
              <w:pStyle w:val="ConsPlusCell"/>
              <w:widowControl/>
              <w:jc w:val="center"/>
            </w:pPr>
            <w:r>
              <w:t>621</w:t>
            </w:r>
          </w:p>
        </w:tc>
        <w:tc>
          <w:tcPr>
            <w:tcW w:w="1350" w:type="dxa"/>
            <w:tcBorders>
              <w:top w:val="single" w:sz="6" w:space="0" w:color="auto"/>
              <w:left w:val="single" w:sz="6" w:space="0" w:color="auto"/>
              <w:bottom w:val="single" w:sz="6" w:space="0" w:color="auto"/>
              <w:right w:val="single" w:sz="6" w:space="0" w:color="auto"/>
            </w:tcBorders>
          </w:tcPr>
          <w:p w:rsidR="00C1370A" w:rsidRPr="00A24566" w:rsidRDefault="00C1370A" w:rsidP="00BB2CFA">
            <w:pPr>
              <w:pStyle w:val="ConsPlusCell"/>
              <w:widowControl/>
              <w:jc w:val="center"/>
            </w:pPr>
          </w:p>
          <w:p w:rsidR="00C1370A" w:rsidRPr="00A24566" w:rsidRDefault="00C1370A" w:rsidP="00BB2CFA">
            <w:pPr>
              <w:pStyle w:val="ConsPlusCell"/>
              <w:widowControl/>
              <w:jc w:val="center"/>
            </w:pPr>
            <w:r w:rsidRPr="00A24566">
              <w:t>23</w:t>
            </w:r>
            <w:r>
              <w:t xml:space="preserve"> </w:t>
            </w:r>
            <w:r w:rsidRPr="00A24566">
              <w:t>013</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Pr="00C616F9" w:rsidRDefault="00C1370A" w:rsidP="00BB2CFA">
            <w:pPr>
              <w:pStyle w:val="ConsPlusCell"/>
              <w:widowControl/>
              <w:jc w:val="center"/>
            </w:pPr>
            <w:r w:rsidRPr="00C616F9">
              <w:t>49</w:t>
            </w:r>
            <w:r>
              <w:t xml:space="preserve"> </w:t>
            </w:r>
            <w:r w:rsidRPr="00C616F9">
              <w:t>126</w:t>
            </w:r>
          </w:p>
        </w:tc>
      </w:tr>
      <w:tr w:rsidR="00C1370A" w:rsidRPr="00EE0613" w:rsidTr="00BB2CFA">
        <w:trPr>
          <w:trHeight w:val="36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задолженность перед     персоналом</w:t>
            </w:r>
            <w:r>
              <w:br/>
              <w:t xml:space="preserve">организации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Default="00C1370A" w:rsidP="00BB2CFA">
            <w:pPr>
              <w:pStyle w:val="ConsPlusCell"/>
              <w:widowControl/>
              <w:jc w:val="center"/>
            </w:pPr>
            <w:r>
              <w:t>622</w:t>
            </w:r>
          </w:p>
        </w:tc>
        <w:tc>
          <w:tcPr>
            <w:tcW w:w="1350" w:type="dxa"/>
            <w:tcBorders>
              <w:top w:val="single" w:sz="6" w:space="0" w:color="auto"/>
              <w:left w:val="single" w:sz="6" w:space="0" w:color="auto"/>
              <w:bottom w:val="single" w:sz="6" w:space="0" w:color="auto"/>
              <w:right w:val="single" w:sz="6" w:space="0" w:color="auto"/>
            </w:tcBorders>
          </w:tcPr>
          <w:p w:rsidR="00C1370A" w:rsidRPr="00A24566" w:rsidRDefault="00C1370A" w:rsidP="00BB2CFA">
            <w:pPr>
              <w:pStyle w:val="ConsPlusCell"/>
              <w:widowControl/>
              <w:jc w:val="center"/>
            </w:pPr>
          </w:p>
          <w:p w:rsidR="00C1370A" w:rsidRPr="00A24566" w:rsidRDefault="00C1370A" w:rsidP="00BB2CFA">
            <w:pPr>
              <w:pStyle w:val="ConsPlusCell"/>
              <w:widowControl/>
              <w:jc w:val="center"/>
            </w:pPr>
            <w:r w:rsidRPr="00A24566">
              <w:t xml:space="preserve">-              </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Pr="00C616F9" w:rsidRDefault="00C1370A" w:rsidP="00BB2CFA">
            <w:pPr>
              <w:pStyle w:val="ConsPlusCell"/>
              <w:widowControl/>
              <w:jc w:val="center"/>
            </w:pPr>
            <w:r w:rsidRPr="00C616F9">
              <w:t>11</w:t>
            </w:r>
            <w:r>
              <w:t xml:space="preserve"> </w:t>
            </w:r>
            <w:r w:rsidRPr="00C616F9">
              <w:t>014</w:t>
            </w:r>
          </w:p>
        </w:tc>
      </w:tr>
      <w:tr w:rsidR="00C1370A" w:rsidRPr="00EE0613" w:rsidTr="00BB2CFA">
        <w:trPr>
          <w:trHeight w:val="48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задолженность                перед</w:t>
            </w:r>
            <w:r>
              <w:br/>
              <w:t>государственными     внебюджетными</w:t>
            </w:r>
            <w:r>
              <w:br/>
              <w:t xml:space="preserve">фондами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Default="00C1370A" w:rsidP="00BB2CFA">
            <w:pPr>
              <w:pStyle w:val="ConsPlusCell"/>
              <w:widowControl/>
              <w:jc w:val="center"/>
            </w:pPr>
          </w:p>
          <w:p w:rsidR="00C1370A" w:rsidRDefault="00C1370A" w:rsidP="00BB2CFA">
            <w:pPr>
              <w:pStyle w:val="ConsPlusCell"/>
              <w:widowControl/>
              <w:jc w:val="center"/>
            </w:pPr>
            <w:r>
              <w:t>623</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A24566" w:rsidRDefault="00C1370A" w:rsidP="00BB2CFA">
            <w:pPr>
              <w:pStyle w:val="ConsPlusCell"/>
              <w:widowControl/>
              <w:jc w:val="center"/>
            </w:pPr>
            <w:r w:rsidRPr="00A24566">
              <w:t xml:space="preserve">-              </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C616F9" w:rsidRDefault="00C1370A" w:rsidP="00BB2CFA">
            <w:pPr>
              <w:pStyle w:val="ConsPlusCell"/>
              <w:widowControl/>
              <w:jc w:val="center"/>
            </w:pPr>
            <w:r w:rsidRPr="00C616F9">
              <w:t>3</w:t>
            </w:r>
            <w:r>
              <w:t xml:space="preserve"> </w:t>
            </w:r>
            <w:r w:rsidRPr="00C616F9">
              <w:t>930</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задолженность по налогам и сборам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624</w:t>
            </w:r>
          </w:p>
        </w:tc>
        <w:tc>
          <w:tcPr>
            <w:tcW w:w="1350" w:type="dxa"/>
            <w:tcBorders>
              <w:top w:val="single" w:sz="6" w:space="0" w:color="auto"/>
              <w:left w:val="single" w:sz="6" w:space="0" w:color="auto"/>
              <w:bottom w:val="single" w:sz="6" w:space="0" w:color="auto"/>
              <w:right w:val="single" w:sz="6" w:space="0" w:color="auto"/>
            </w:tcBorders>
          </w:tcPr>
          <w:p w:rsidR="00C1370A" w:rsidRPr="00A24566" w:rsidRDefault="00C1370A" w:rsidP="00BB2CFA">
            <w:pPr>
              <w:pStyle w:val="ConsPlusCell"/>
              <w:widowControl/>
              <w:jc w:val="center"/>
            </w:pPr>
            <w:r w:rsidRPr="00A24566">
              <w:t xml:space="preserve">-              </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14</w:t>
            </w:r>
            <w:r>
              <w:t xml:space="preserve"> </w:t>
            </w:r>
            <w:r w:rsidRPr="00C616F9">
              <w:t>497</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прочие кредиторы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625</w:t>
            </w:r>
          </w:p>
        </w:tc>
        <w:tc>
          <w:tcPr>
            <w:tcW w:w="1350" w:type="dxa"/>
            <w:tcBorders>
              <w:top w:val="single" w:sz="6" w:space="0" w:color="auto"/>
              <w:left w:val="single" w:sz="6" w:space="0" w:color="auto"/>
              <w:bottom w:val="single" w:sz="6" w:space="0" w:color="auto"/>
              <w:right w:val="single" w:sz="6" w:space="0" w:color="auto"/>
            </w:tcBorders>
          </w:tcPr>
          <w:p w:rsidR="00C1370A" w:rsidRPr="00A24566" w:rsidRDefault="00C1370A" w:rsidP="00BB2CFA">
            <w:pPr>
              <w:pStyle w:val="ConsPlusCell"/>
              <w:widowControl/>
              <w:jc w:val="center"/>
            </w:pPr>
            <w:r w:rsidRPr="00A24566">
              <w:t>23</w:t>
            </w:r>
            <w:r>
              <w:t xml:space="preserve"> </w:t>
            </w:r>
            <w:r w:rsidRPr="00A24566">
              <w:t>097</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51</w:t>
            </w:r>
            <w:r>
              <w:t xml:space="preserve"> </w:t>
            </w:r>
            <w:r w:rsidRPr="00C616F9">
              <w:t>119</w:t>
            </w:r>
          </w:p>
        </w:tc>
      </w:tr>
      <w:tr w:rsidR="00C1370A" w:rsidRPr="00EE0613" w:rsidTr="00BB2CFA">
        <w:trPr>
          <w:trHeight w:val="36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Задолженность     перед   участниками</w:t>
            </w:r>
            <w:r>
              <w:br/>
              <w:t xml:space="preserve">(учредителями) по выплате доходов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Default="00C1370A" w:rsidP="00BB2CFA">
            <w:pPr>
              <w:pStyle w:val="ConsPlusCell"/>
              <w:widowControl/>
              <w:jc w:val="center"/>
            </w:pPr>
            <w:r>
              <w:t>630</w:t>
            </w:r>
          </w:p>
        </w:tc>
        <w:tc>
          <w:tcPr>
            <w:tcW w:w="1350" w:type="dxa"/>
            <w:tcBorders>
              <w:top w:val="single" w:sz="6" w:space="0" w:color="auto"/>
              <w:left w:val="single" w:sz="6" w:space="0" w:color="auto"/>
              <w:bottom w:val="single" w:sz="6" w:space="0" w:color="auto"/>
              <w:right w:val="single" w:sz="6" w:space="0" w:color="auto"/>
            </w:tcBorders>
          </w:tcPr>
          <w:p w:rsidR="00C1370A" w:rsidRPr="00A24566" w:rsidRDefault="00C1370A" w:rsidP="00BB2CFA">
            <w:pPr>
              <w:pStyle w:val="ConsPlusCell"/>
              <w:widowControl/>
              <w:jc w:val="center"/>
            </w:pPr>
          </w:p>
          <w:p w:rsidR="00C1370A" w:rsidRPr="00A24566" w:rsidRDefault="00C1370A" w:rsidP="00BB2CFA">
            <w:pPr>
              <w:pStyle w:val="ConsPlusCell"/>
              <w:widowControl/>
              <w:jc w:val="center"/>
            </w:pPr>
            <w:r w:rsidRPr="00A24566">
              <w:t xml:space="preserve">-              </w:t>
            </w:r>
          </w:p>
        </w:tc>
        <w:tc>
          <w:tcPr>
            <w:tcW w:w="135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p>
          <w:p w:rsidR="00C1370A" w:rsidRPr="00C616F9" w:rsidRDefault="00C1370A" w:rsidP="00BB2CFA">
            <w:pPr>
              <w:pStyle w:val="ConsPlusCell"/>
              <w:widowControl/>
              <w:jc w:val="center"/>
            </w:pPr>
            <w:r w:rsidRPr="00C616F9">
              <w:t xml:space="preserve">-              </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Доходы будущих периодов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640</w:t>
            </w:r>
          </w:p>
        </w:tc>
        <w:tc>
          <w:tcPr>
            <w:tcW w:w="1350" w:type="dxa"/>
            <w:tcBorders>
              <w:top w:val="single" w:sz="6" w:space="0" w:color="auto"/>
              <w:left w:val="single" w:sz="6" w:space="0" w:color="auto"/>
              <w:bottom w:val="single" w:sz="6" w:space="0" w:color="auto"/>
              <w:right w:val="single" w:sz="6" w:space="0" w:color="auto"/>
            </w:tcBorders>
          </w:tcPr>
          <w:p w:rsidR="00C1370A" w:rsidRPr="00A24566" w:rsidRDefault="00C1370A" w:rsidP="00BB2CFA">
            <w:pPr>
              <w:pStyle w:val="ConsPlusCell"/>
              <w:widowControl/>
              <w:jc w:val="center"/>
            </w:pPr>
            <w:r w:rsidRPr="00A24566">
              <w:t>58</w:t>
            </w:r>
            <w:r>
              <w:t xml:space="preserve"> </w:t>
            </w:r>
            <w:r w:rsidRPr="00A24566">
              <w:t>821</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27</w:t>
            </w:r>
            <w:r>
              <w:t xml:space="preserve"> </w:t>
            </w:r>
            <w:r w:rsidRPr="00C616F9">
              <w:t>390</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Резервы предстоящих расходов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650</w:t>
            </w:r>
          </w:p>
        </w:tc>
        <w:tc>
          <w:tcPr>
            <w:tcW w:w="1350" w:type="dxa"/>
            <w:tcBorders>
              <w:top w:val="single" w:sz="6" w:space="0" w:color="auto"/>
              <w:left w:val="single" w:sz="6" w:space="0" w:color="auto"/>
              <w:bottom w:val="single" w:sz="6" w:space="0" w:color="auto"/>
              <w:right w:val="single" w:sz="6" w:space="0" w:color="auto"/>
            </w:tcBorders>
          </w:tcPr>
          <w:p w:rsidR="00C1370A" w:rsidRPr="00A24566" w:rsidRDefault="00C1370A" w:rsidP="00BB2CFA">
            <w:pPr>
              <w:pStyle w:val="ConsPlusCell"/>
              <w:widowControl/>
              <w:jc w:val="center"/>
            </w:pPr>
            <w:r w:rsidRPr="00A24566">
              <w:t>57</w:t>
            </w:r>
            <w:r>
              <w:t xml:space="preserve"> </w:t>
            </w:r>
            <w:r w:rsidRPr="00A24566">
              <w:t>557</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31</w:t>
            </w:r>
            <w:r>
              <w:t xml:space="preserve"> </w:t>
            </w:r>
            <w:r w:rsidRPr="00C616F9">
              <w:t>875</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Прочие краткосрочные обязательства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660</w:t>
            </w:r>
          </w:p>
        </w:tc>
        <w:tc>
          <w:tcPr>
            <w:tcW w:w="1350" w:type="dxa"/>
            <w:tcBorders>
              <w:top w:val="single" w:sz="6" w:space="0" w:color="auto"/>
              <w:left w:val="single" w:sz="6" w:space="0" w:color="auto"/>
              <w:bottom w:val="single" w:sz="6" w:space="0" w:color="auto"/>
              <w:right w:val="single" w:sz="6" w:space="0" w:color="auto"/>
            </w:tcBorders>
          </w:tcPr>
          <w:p w:rsidR="00C1370A" w:rsidRPr="00A24566" w:rsidRDefault="00C1370A" w:rsidP="00BB2CFA">
            <w:pPr>
              <w:pStyle w:val="ConsPlusCell"/>
              <w:widowControl/>
              <w:jc w:val="center"/>
            </w:pPr>
            <w:r w:rsidRPr="00A24566">
              <w:t xml:space="preserve">-              </w:t>
            </w:r>
          </w:p>
        </w:tc>
        <w:tc>
          <w:tcPr>
            <w:tcW w:w="1350" w:type="dxa"/>
            <w:tcBorders>
              <w:top w:val="single" w:sz="6" w:space="0" w:color="auto"/>
              <w:left w:val="single" w:sz="6" w:space="0" w:color="auto"/>
              <w:bottom w:val="single" w:sz="6" w:space="0" w:color="auto"/>
              <w:right w:val="single" w:sz="6" w:space="0" w:color="auto"/>
            </w:tcBorders>
          </w:tcPr>
          <w:p w:rsidR="00C1370A" w:rsidRPr="00C616F9" w:rsidRDefault="00C1370A" w:rsidP="00BB2CFA">
            <w:pPr>
              <w:pStyle w:val="ConsPlusCell"/>
              <w:widowControl/>
              <w:jc w:val="center"/>
            </w:pPr>
            <w:r w:rsidRPr="00C616F9">
              <w:t xml:space="preserve">-              </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ИТОГО по разделу V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690</w:t>
            </w:r>
          </w:p>
        </w:tc>
        <w:tc>
          <w:tcPr>
            <w:tcW w:w="1350" w:type="dxa"/>
            <w:tcBorders>
              <w:top w:val="single" w:sz="6" w:space="0" w:color="auto"/>
              <w:left w:val="single" w:sz="6" w:space="0" w:color="auto"/>
              <w:bottom w:val="single" w:sz="6" w:space="0" w:color="auto"/>
              <w:right w:val="single" w:sz="6" w:space="0" w:color="auto"/>
            </w:tcBorders>
            <w:vAlign w:val="center"/>
          </w:tcPr>
          <w:p w:rsidR="00C1370A" w:rsidRPr="00A24566" w:rsidRDefault="00C1370A" w:rsidP="00BB2CFA">
            <w:pPr>
              <w:pStyle w:val="ConsPlusCell"/>
              <w:widowControl/>
              <w:jc w:val="center"/>
            </w:pPr>
            <w:r w:rsidRPr="00A24566">
              <w:t>162</w:t>
            </w:r>
            <w:r>
              <w:t xml:space="preserve"> </w:t>
            </w:r>
            <w:r w:rsidRPr="00A24566">
              <w:t>488</w:t>
            </w:r>
          </w:p>
        </w:tc>
        <w:tc>
          <w:tcPr>
            <w:tcW w:w="1350" w:type="dxa"/>
            <w:tcBorders>
              <w:top w:val="single" w:sz="6" w:space="0" w:color="auto"/>
              <w:left w:val="single" w:sz="6" w:space="0" w:color="auto"/>
              <w:bottom w:val="single" w:sz="6" w:space="0" w:color="auto"/>
              <w:right w:val="single" w:sz="6" w:space="0" w:color="auto"/>
            </w:tcBorders>
            <w:vAlign w:val="center"/>
          </w:tcPr>
          <w:p w:rsidR="00C1370A" w:rsidRPr="00C616F9" w:rsidRDefault="00C1370A" w:rsidP="00BB2CFA">
            <w:pPr>
              <w:pStyle w:val="ConsPlusCell"/>
              <w:widowControl/>
              <w:jc w:val="center"/>
            </w:pPr>
            <w:r w:rsidRPr="00C616F9">
              <w:t>188</w:t>
            </w:r>
            <w:r>
              <w:t xml:space="preserve"> </w:t>
            </w:r>
            <w:r w:rsidRPr="00C616F9">
              <w:t>951</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БАЛАНС                </w:t>
            </w:r>
          </w:p>
        </w:tc>
        <w:tc>
          <w:tcPr>
            <w:tcW w:w="945"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jc w:val="center"/>
            </w:pPr>
            <w:r>
              <w:t>700</w:t>
            </w:r>
          </w:p>
        </w:tc>
        <w:tc>
          <w:tcPr>
            <w:tcW w:w="1350" w:type="dxa"/>
            <w:tcBorders>
              <w:top w:val="single" w:sz="6" w:space="0" w:color="auto"/>
              <w:left w:val="single" w:sz="6" w:space="0" w:color="auto"/>
              <w:bottom w:val="single" w:sz="6" w:space="0" w:color="auto"/>
              <w:right w:val="single" w:sz="6" w:space="0" w:color="auto"/>
            </w:tcBorders>
            <w:vAlign w:val="center"/>
          </w:tcPr>
          <w:p w:rsidR="00C1370A" w:rsidRPr="00A24566" w:rsidRDefault="00C1370A" w:rsidP="00BB2CFA">
            <w:pPr>
              <w:pStyle w:val="ConsPlusCell"/>
              <w:widowControl/>
              <w:jc w:val="center"/>
            </w:pPr>
            <w:r w:rsidRPr="00A24566">
              <w:t>2</w:t>
            </w:r>
            <w:r>
              <w:t> </w:t>
            </w:r>
            <w:r w:rsidRPr="00A24566">
              <w:t>468</w:t>
            </w:r>
            <w:r>
              <w:t xml:space="preserve"> </w:t>
            </w:r>
            <w:r w:rsidRPr="00A24566">
              <w:t>179</w:t>
            </w:r>
          </w:p>
        </w:tc>
        <w:tc>
          <w:tcPr>
            <w:tcW w:w="1350" w:type="dxa"/>
            <w:tcBorders>
              <w:top w:val="single" w:sz="6" w:space="0" w:color="auto"/>
              <w:left w:val="single" w:sz="6" w:space="0" w:color="auto"/>
              <w:bottom w:val="single" w:sz="6" w:space="0" w:color="auto"/>
              <w:right w:val="single" w:sz="6" w:space="0" w:color="auto"/>
            </w:tcBorders>
            <w:vAlign w:val="center"/>
          </w:tcPr>
          <w:p w:rsidR="00C1370A" w:rsidRPr="00C616F9" w:rsidRDefault="00C1370A" w:rsidP="00BB2CFA">
            <w:pPr>
              <w:pStyle w:val="ConsPlusCell"/>
              <w:widowControl/>
              <w:jc w:val="center"/>
            </w:pPr>
            <w:r w:rsidRPr="00C616F9">
              <w:t>2</w:t>
            </w:r>
            <w:r>
              <w:t xml:space="preserve"> </w:t>
            </w:r>
            <w:r w:rsidRPr="00C616F9">
              <w:t>621</w:t>
            </w:r>
            <w:r>
              <w:t xml:space="preserve"> </w:t>
            </w:r>
            <w:r w:rsidRPr="00C616F9">
              <w:t>290</w:t>
            </w:r>
          </w:p>
        </w:tc>
      </w:tr>
    </w:tbl>
    <w:p w:rsidR="00C1370A" w:rsidRDefault="00C1370A" w:rsidP="0067256E">
      <w:pPr>
        <w:pStyle w:val="ConsPlusNonformat"/>
        <w:widowControl/>
      </w:pP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C1370A" w:rsidRPr="00EE0613" w:rsidTr="00BB2CFA">
        <w:trPr>
          <w:trHeight w:val="60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СПРАВКА о наличии ценностей,   </w:t>
            </w:r>
            <w:r>
              <w:br/>
              <w:t xml:space="preserve">учитываемых на забалансовых счетах </w:t>
            </w:r>
            <w:r>
              <w:br/>
            </w:r>
            <w:r>
              <w:br/>
              <w:t xml:space="preserve">Арендованные основные средства       </w:t>
            </w:r>
          </w:p>
        </w:tc>
        <w:tc>
          <w:tcPr>
            <w:tcW w:w="945"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910</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 xml:space="preserve">-              </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 xml:space="preserve">-              </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в том числе по лизингу            </w:t>
            </w:r>
          </w:p>
        </w:tc>
        <w:tc>
          <w:tcPr>
            <w:tcW w:w="945"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911</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 xml:space="preserve">-              </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 xml:space="preserve">-              </w:t>
            </w:r>
          </w:p>
        </w:tc>
      </w:tr>
      <w:tr w:rsidR="00C1370A" w:rsidRPr="00EE0613" w:rsidTr="00BB2CFA">
        <w:trPr>
          <w:trHeight w:val="36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Товарно-материальные        ценности,</w:t>
            </w:r>
            <w:r>
              <w:br/>
              <w:t xml:space="preserve">принятые на ответственное хранение   </w:t>
            </w:r>
          </w:p>
        </w:tc>
        <w:tc>
          <w:tcPr>
            <w:tcW w:w="945"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920</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1</w:t>
            </w:r>
            <w:r>
              <w:t xml:space="preserve"> </w:t>
            </w:r>
            <w:r w:rsidRPr="001A6311">
              <w:t>473</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78737A" w:rsidRDefault="00C1370A" w:rsidP="00BB2CFA">
            <w:pPr>
              <w:pStyle w:val="ConsPlusCell"/>
              <w:widowControl/>
              <w:jc w:val="center"/>
            </w:pPr>
            <w:r w:rsidRPr="0078737A">
              <w:t>2</w:t>
            </w:r>
            <w:r>
              <w:t xml:space="preserve"> </w:t>
            </w:r>
            <w:r w:rsidRPr="0078737A">
              <w:t>483</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Товары, принятые на комиссию         </w:t>
            </w:r>
          </w:p>
        </w:tc>
        <w:tc>
          <w:tcPr>
            <w:tcW w:w="945"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930</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 </w:t>
            </w:r>
            <w:r w:rsidRPr="0078737A">
              <w:t>-</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78737A" w:rsidRDefault="00C1370A" w:rsidP="00BB2CFA">
            <w:pPr>
              <w:pStyle w:val="ConsPlusCell"/>
              <w:widowControl/>
              <w:jc w:val="center"/>
            </w:pPr>
            <w:r w:rsidRPr="0078737A">
              <w:t xml:space="preserve">-              </w:t>
            </w:r>
          </w:p>
        </w:tc>
      </w:tr>
      <w:tr w:rsidR="00C1370A" w:rsidRPr="00EE0613" w:rsidTr="00BB2CFA">
        <w:trPr>
          <w:trHeight w:val="36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Списанная в    убыток   задолженность</w:t>
            </w:r>
            <w:r>
              <w:br/>
              <w:t xml:space="preserve">неплатежеспособных дебиторов         </w:t>
            </w:r>
          </w:p>
        </w:tc>
        <w:tc>
          <w:tcPr>
            <w:tcW w:w="945"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940</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7</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78737A" w:rsidRDefault="00C1370A" w:rsidP="00BB2CFA">
            <w:pPr>
              <w:pStyle w:val="ConsPlusCell"/>
              <w:widowControl/>
              <w:jc w:val="center"/>
            </w:pPr>
            <w:r w:rsidRPr="0078737A">
              <w:t>7</w:t>
            </w:r>
          </w:p>
        </w:tc>
      </w:tr>
      <w:tr w:rsidR="00C1370A" w:rsidRPr="00EE0613" w:rsidTr="00BB2CFA">
        <w:trPr>
          <w:trHeight w:val="36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Обеспечения обязательств  и  платежей</w:t>
            </w:r>
            <w:r>
              <w:br/>
              <w:t xml:space="preserve">полученные                           </w:t>
            </w:r>
          </w:p>
        </w:tc>
        <w:tc>
          <w:tcPr>
            <w:tcW w:w="945"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950</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78737A" w:rsidRDefault="00C1370A" w:rsidP="00BB2CFA">
            <w:pPr>
              <w:pStyle w:val="ConsPlusCell"/>
              <w:widowControl/>
              <w:jc w:val="center"/>
            </w:pPr>
            <w:r w:rsidRPr="0078737A">
              <w:t xml:space="preserve">-              </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78737A" w:rsidRDefault="00C1370A" w:rsidP="00BB2CFA">
            <w:pPr>
              <w:pStyle w:val="ConsPlusCell"/>
              <w:widowControl/>
              <w:jc w:val="center"/>
            </w:pPr>
            <w:r w:rsidRPr="0078737A">
              <w:t xml:space="preserve">-              </w:t>
            </w:r>
          </w:p>
        </w:tc>
      </w:tr>
      <w:tr w:rsidR="00C1370A" w:rsidRPr="00EE0613" w:rsidTr="00BB2CFA">
        <w:trPr>
          <w:trHeight w:val="36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Обеспечения обязательств  и  платежей</w:t>
            </w:r>
            <w:r>
              <w:br/>
              <w:t xml:space="preserve">выданные                             </w:t>
            </w:r>
          </w:p>
        </w:tc>
        <w:tc>
          <w:tcPr>
            <w:tcW w:w="945"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960</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78737A" w:rsidRDefault="00C1370A" w:rsidP="00BB2CFA">
            <w:pPr>
              <w:pStyle w:val="ConsPlusCell"/>
              <w:widowControl/>
              <w:jc w:val="center"/>
            </w:pPr>
            <w:r w:rsidRPr="0078737A">
              <w:t xml:space="preserve">-              </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78737A" w:rsidRDefault="00C1370A" w:rsidP="00BB2CFA">
            <w:pPr>
              <w:pStyle w:val="ConsPlusCell"/>
              <w:widowControl/>
              <w:jc w:val="center"/>
            </w:pPr>
            <w:r w:rsidRPr="0078737A">
              <w:t xml:space="preserve">-              </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 xml:space="preserve">Износ жилищного фонда                </w:t>
            </w:r>
          </w:p>
        </w:tc>
        <w:tc>
          <w:tcPr>
            <w:tcW w:w="945"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970</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106</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78737A" w:rsidRDefault="00C1370A" w:rsidP="00BB2CFA">
            <w:pPr>
              <w:pStyle w:val="ConsPlusCell"/>
              <w:widowControl/>
              <w:jc w:val="center"/>
            </w:pPr>
            <w:r w:rsidRPr="0078737A">
              <w:t>34</w:t>
            </w:r>
          </w:p>
        </w:tc>
      </w:tr>
      <w:tr w:rsidR="00C1370A" w:rsidRPr="00EE0613" w:rsidTr="00BB2CFA">
        <w:trPr>
          <w:trHeight w:val="48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Износ        объектов        внешнего</w:t>
            </w:r>
            <w:r>
              <w:br/>
              <w:t>благоустройства и других  аналогичных</w:t>
            </w:r>
            <w:r>
              <w:br/>
              <w:t xml:space="preserve">объектов                             </w:t>
            </w:r>
          </w:p>
        </w:tc>
        <w:tc>
          <w:tcPr>
            <w:tcW w:w="945"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980</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 xml:space="preserve">-              </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78737A" w:rsidRDefault="00C1370A" w:rsidP="00BB2CFA">
            <w:pPr>
              <w:pStyle w:val="ConsPlusCell"/>
              <w:widowControl/>
              <w:jc w:val="center"/>
            </w:pPr>
            <w:r w:rsidRPr="0078737A">
              <w:t xml:space="preserve">-              </w:t>
            </w:r>
          </w:p>
        </w:tc>
      </w:tr>
      <w:tr w:rsidR="00C1370A" w:rsidRPr="00EE0613" w:rsidTr="00BB2CFA">
        <w:trPr>
          <w:trHeight w:val="360"/>
        </w:trPr>
        <w:tc>
          <w:tcPr>
            <w:tcW w:w="5130" w:type="dxa"/>
            <w:tcBorders>
              <w:top w:val="single" w:sz="6" w:space="0" w:color="auto"/>
              <w:left w:val="single" w:sz="6" w:space="0" w:color="auto"/>
              <w:bottom w:val="single" w:sz="6" w:space="0" w:color="auto"/>
              <w:right w:val="single" w:sz="6" w:space="0" w:color="auto"/>
            </w:tcBorders>
          </w:tcPr>
          <w:p w:rsidR="00C1370A" w:rsidRDefault="00C1370A" w:rsidP="00BB2CFA">
            <w:pPr>
              <w:pStyle w:val="ConsPlusCell"/>
              <w:widowControl/>
            </w:pPr>
            <w:r>
              <w:t>Нематериальные активы, полученные   в</w:t>
            </w:r>
            <w:r>
              <w:br/>
              <w:t xml:space="preserve">пользование                          </w:t>
            </w:r>
          </w:p>
        </w:tc>
        <w:tc>
          <w:tcPr>
            <w:tcW w:w="945"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990</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 xml:space="preserve">-              </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78737A" w:rsidRDefault="00C1370A" w:rsidP="00BB2CFA">
            <w:pPr>
              <w:pStyle w:val="ConsPlusCell"/>
              <w:widowControl/>
              <w:jc w:val="center"/>
            </w:pPr>
            <w:r w:rsidRPr="0078737A">
              <w:t xml:space="preserve">-              </w:t>
            </w:r>
          </w:p>
        </w:tc>
      </w:tr>
      <w:tr w:rsidR="00C1370A" w:rsidRPr="00EE0613" w:rsidTr="00BB2CFA">
        <w:trPr>
          <w:trHeight w:val="240"/>
        </w:trPr>
        <w:tc>
          <w:tcPr>
            <w:tcW w:w="5130" w:type="dxa"/>
            <w:tcBorders>
              <w:top w:val="single" w:sz="6" w:space="0" w:color="auto"/>
              <w:left w:val="single" w:sz="6" w:space="0" w:color="auto"/>
              <w:bottom w:val="single" w:sz="6" w:space="0" w:color="auto"/>
              <w:right w:val="single" w:sz="6" w:space="0" w:color="auto"/>
            </w:tcBorders>
          </w:tcPr>
          <w:p w:rsidR="00C1370A" w:rsidRPr="00F56645" w:rsidRDefault="00C1370A" w:rsidP="00BB2CFA">
            <w:pPr>
              <w:pStyle w:val="ConsPlusCell"/>
              <w:widowControl/>
            </w:pPr>
          </w:p>
        </w:tc>
        <w:tc>
          <w:tcPr>
            <w:tcW w:w="945"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995</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1A6311" w:rsidRDefault="00C1370A" w:rsidP="00BB2CFA">
            <w:pPr>
              <w:pStyle w:val="ConsPlusCell"/>
              <w:widowControl/>
              <w:jc w:val="center"/>
            </w:pPr>
            <w:r w:rsidRPr="001A6311">
              <w:t xml:space="preserve">-              </w:t>
            </w:r>
          </w:p>
        </w:tc>
        <w:tc>
          <w:tcPr>
            <w:tcW w:w="1350" w:type="dxa"/>
            <w:tcBorders>
              <w:top w:val="single" w:sz="6" w:space="0" w:color="auto"/>
              <w:left w:val="single" w:sz="6" w:space="0" w:color="auto"/>
              <w:bottom w:val="single" w:sz="6" w:space="0" w:color="auto"/>
              <w:right w:val="single" w:sz="6" w:space="0" w:color="auto"/>
            </w:tcBorders>
            <w:vAlign w:val="bottom"/>
          </w:tcPr>
          <w:p w:rsidR="00C1370A" w:rsidRPr="0078737A" w:rsidRDefault="00C1370A" w:rsidP="00BB2CFA">
            <w:pPr>
              <w:pStyle w:val="ConsPlusCell"/>
              <w:widowControl/>
              <w:jc w:val="center"/>
            </w:pPr>
            <w:r w:rsidRPr="0078737A">
              <w:t xml:space="preserve">-              </w:t>
            </w:r>
          </w:p>
        </w:tc>
      </w:tr>
    </w:tbl>
    <w:p w:rsidR="00C1370A" w:rsidRDefault="00C1370A" w:rsidP="0067256E">
      <w:pPr>
        <w:pStyle w:val="ConsPlusNonformat"/>
        <w:widowControl/>
      </w:pPr>
    </w:p>
    <w:p w:rsidR="00C1370A" w:rsidRDefault="00C1370A" w:rsidP="0067256E">
      <w:pPr>
        <w:pStyle w:val="ConsPlusNonformat"/>
        <w:widowControl/>
      </w:pPr>
      <w:r>
        <w:t xml:space="preserve">Руководитель _________ </w:t>
      </w:r>
      <w:r>
        <w:rPr>
          <w:u w:val="single"/>
        </w:rPr>
        <w:t>Иванов М.Н.</w:t>
      </w:r>
      <w:r>
        <w:t xml:space="preserve"> Главный бухгалтер _________ </w:t>
      </w:r>
      <w:r>
        <w:rPr>
          <w:u w:val="single"/>
        </w:rPr>
        <w:t>Захарова Г.Ф.</w:t>
      </w:r>
    </w:p>
    <w:p w:rsidR="00C1370A" w:rsidRDefault="00C1370A" w:rsidP="0067256E">
      <w:pPr>
        <w:pStyle w:val="ConsPlusNonformat"/>
        <w:widowControl/>
      </w:pPr>
      <w:r>
        <w:t xml:space="preserve">             (подпись) (расшифровка                   (подпись) (расшифровка</w:t>
      </w:r>
    </w:p>
    <w:p w:rsidR="00C1370A" w:rsidRDefault="00C1370A" w:rsidP="0067256E">
      <w:pPr>
        <w:pStyle w:val="ConsPlusNonformat"/>
        <w:widowControl/>
      </w:pPr>
      <w:r>
        <w:t xml:space="preserve">                         подписи)                                 подписи)</w:t>
      </w:r>
    </w:p>
    <w:p w:rsidR="00C1370A" w:rsidRDefault="00C1370A" w:rsidP="0067256E">
      <w:pPr>
        <w:pStyle w:val="ConsPlusNonformat"/>
        <w:widowControl/>
      </w:pPr>
    </w:p>
    <w:p w:rsidR="00C1370A" w:rsidRDefault="00C1370A" w:rsidP="0067256E">
      <w:pPr>
        <w:pStyle w:val="ConsPlusNonformat"/>
        <w:widowControl/>
      </w:pPr>
      <w:r>
        <w:t xml:space="preserve">             "</w:t>
      </w:r>
      <w:r>
        <w:rPr>
          <w:u w:val="single"/>
        </w:rPr>
        <w:t>02</w:t>
      </w:r>
      <w:r>
        <w:t>" _</w:t>
      </w:r>
      <w:r w:rsidRPr="00F56645">
        <w:rPr>
          <w:u w:val="single"/>
        </w:rPr>
        <w:t xml:space="preserve"> </w:t>
      </w:r>
      <w:r>
        <w:rPr>
          <w:u w:val="single"/>
        </w:rPr>
        <w:t xml:space="preserve">февраля  </w:t>
      </w:r>
      <w:r>
        <w:t>200</w:t>
      </w:r>
      <w:r>
        <w:rPr>
          <w:u w:val="single"/>
        </w:rPr>
        <w:t>9</w:t>
      </w:r>
      <w:r>
        <w:t xml:space="preserve"> г.</w:t>
      </w:r>
    </w:p>
    <w:p w:rsidR="00C1370A" w:rsidRDefault="00C1370A" w:rsidP="0067256E">
      <w:pPr>
        <w:pStyle w:val="ConsPlusNonformat"/>
        <w:widowControl/>
      </w:pPr>
    </w:p>
    <w:p w:rsidR="00C1370A" w:rsidRDefault="00C1370A" w:rsidP="0067256E">
      <w:pPr>
        <w:pStyle w:val="ConsPlusNonformat"/>
        <w:widowControl/>
      </w:pPr>
    </w:p>
    <w:p w:rsidR="00C1370A" w:rsidRDefault="00C1370A" w:rsidP="0067256E">
      <w:pPr>
        <w:pStyle w:val="ConsPlusNonformat"/>
        <w:widowControl/>
      </w:pPr>
    </w:p>
    <w:p w:rsidR="00C1370A" w:rsidRDefault="00C1370A" w:rsidP="0067256E"/>
    <w:p w:rsidR="00C1370A" w:rsidRDefault="00C1370A" w:rsidP="0067256E"/>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Pr="0067256E"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3.4 Установление уровня существенности и приемлемого аудиторского</w:t>
      </w:r>
    </w:p>
    <w:p w:rsidR="00C1370A" w:rsidRPr="008C659F" w:rsidRDefault="00C1370A" w:rsidP="00330E88">
      <w:pPr>
        <w:spacing w:after="0"/>
        <w:rPr>
          <w:rFonts w:ascii="Times New Roman" w:hAnsi="Times New Roman"/>
          <w:b/>
          <w:sz w:val="28"/>
          <w:szCs w:val="28"/>
        </w:rPr>
      </w:pPr>
      <w:r>
        <w:rPr>
          <w:rFonts w:ascii="Times New Roman" w:hAnsi="Times New Roman"/>
          <w:b/>
          <w:sz w:val="28"/>
          <w:szCs w:val="28"/>
        </w:rPr>
        <w:t xml:space="preserve">                                                          риска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4"/>
        <w:gridCol w:w="1582"/>
        <w:gridCol w:w="1411"/>
        <w:gridCol w:w="1542"/>
        <w:gridCol w:w="1419"/>
        <w:gridCol w:w="1543"/>
      </w:tblGrid>
      <w:tr w:rsidR="00C1370A" w:rsidRPr="00EE0613" w:rsidTr="00EE0613">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Наименование базового показателя </w:t>
            </w: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Значение базового показателя</w:t>
            </w: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w:t>
            </w: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w:t>
            </w:r>
          </w:p>
        </w:tc>
        <w:tc>
          <w:tcPr>
            <w:tcW w:w="1595" w:type="dxa"/>
          </w:tcPr>
          <w:p w:rsidR="00C1370A" w:rsidRPr="00EE0613" w:rsidRDefault="00C1370A" w:rsidP="00EE0613">
            <w:pPr>
              <w:spacing w:after="0" w:line="240" w:lineRule="auto"/>
              <w:rPr>
                <w:rFonts w:ascii="Times New Roman" w:hAnsi="Times New Roman"/>
                <w:sz w:val="28"/>
                <w:szCs w:val="28"/>
              </w:rPr>
            </w:pP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Тыс.руб.</w:t>
            </w:r>
          </w:p>
        </w:tc>
        <w:tc>
          <w:tcPr>
            <w:tcW w:w="1595" w:type="dxa"/>
          </w:tcPr>
          <w:p w:rsidR="00C1370A" w:rsidRPr="00EE0613" w:rsidRDefault="00C1370A" w:rsidP="00EE0613">
            <w:pPr>
              <w:spacing w:after="0" w:line="240" w:lineRule="auto"/>
              <w:rPr>
                <w:rFonts w:ascii="Times New Roman" w:hAnsi="Times New Roman"/>
                <w:sz w:val="28"/>
                <w:szCs w:val="28"/>
              </w:rPr>
            </w:pP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w:t>
            </w:r>
          </w:p>
        </w:tc>
        <w:tc>
          <w:tcPr>
            <w:tcW w:w="1596" w:type="dxa"/>
          </w:tcPr>
          <w:p w:rsidR="00C1370A" w:rsidRPr="00EE0613" w:rsidRDefault="00C1370A" w:rsidP="00EE0613">
            <w:pPr>
              <w:spacing w:after="0" w:line="240" w:lineRule="auto"/>
              <w:rPr>
                <w:rFonts w:ascii="Times New Roman" w:hAnsi="Times New Roman"/>
                <w:sz w:val="28"/>
                <w:szCs w:val="28"/>
              </w:rPr>
            </w:pPr>
          </w:p>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Тыс.руб.</w:t>
            </w:r>
          </w:p>
        </w:tc>
      </w:tr>
      <w:tr w:rsidR="00C1370A" w:rsidRPr="00EE0613" w:rsidTr="00EE0613">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Финансовый результат</w:t>
            </w: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153111</w:t>
            </w: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5</w:t>
            </w: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7655,55</w:t>
            </w: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10</w:t>
            </w:r>
          </w:p>
        </w:tc>
        <w:tc>
          <w:tcPr>
            <w:tcW w:w="159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15311,1</w:t>
            </w:r>
          </w:p>
        </w:tc>
      </w:tr>
      <w:tr w:rsidR="00C1370A" w:rsidRPr="00EE0613" w:rsidTr="00EE0613">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Оборотные средства</w:t>
            </w: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823376</w:t>
            </w: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5</w:t>
            </w: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41168,8</w:t>
            </w: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10</w:t>
            </w:r>
          </w:p>
        </w:tc>
        <w:tc>
          <w:tcPr>
            <w:tcW w:w="159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82337,6</w:t>
            </w:r>
          </w:p>
        </w:tc>
      </w:tr>
      <w:tr w:rsidR="00C1370A" w:rsidRPr="00EE0613" w:rsidTr="00EE0613">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Валюта баланса</w:t>
            </w: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2621290</w:t>
            </w: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3</w:t>
            </w: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78638,7</w:t>
            </w: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6</w:t>
            </w:r>
          </w:p>
        </w:tc>
        <w:tc>
          <w:tcPr>
            <w:tcW w:w="159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157277,4</w:t>
            </w:r>
          </w:p>
        </w:tc>
      </w:tr>
      <w:tr w:rsidR="00C1370A" w:rsidRPr="00EE0613" w:rsidTr="00EE0613">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Краткосрочные обязательства</w:t>
            </w: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188951</w:t>
            </w: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5</w:t>
            </w: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9447,55</w:t>
            </w: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10</w:t>
            </w:r>
          </w:p>
        </w:tc>
        <w:tc>
          <w:tcPr>
            <w:tcW w:w="159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18895,1</w:t>
            </w:r>
          </w:p>
        </w:tc>
      </w:tr>
      <w:tr w:rsidR="00C1370A" w:rsidRPr="00EE0613" w:rsidTr="00EE0613">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Итого:</w:t>
            </w:r>
          </w:p>
        </w:tc>
        <w:tc>
          <w:tcPr>
            <w:tcW w:w="1595" w:type="dxa"/>
          </w:tcPr>
          <w:p w:rsidR="00C1370A" w:rsidRPr="00EE0613" w:rsidRDefault="00C1370A" w:rsidP="00EE0613">
            <w:pPr>
              <w:spacing w:after="0" w:line="240" w:lineRule="auto"/>
              <w:rPr>
                <w:rFonts w:ascii="Times New Roman" w:hAnsi="Times New Roman"/>
                <w:sz w:val="28"/>
                <w:szCs w:val="28"/>
              </w:rPr>
            </w:pPr>
          </w:p>
        </w:tc>
        <w:tc>
          <w:tcPr>
            <w:tcW w:w="1595" w:type="dxa"/>
          </w:tcPr>
          <w:p w:rsidR="00C1370A" w:rsidRPr="00EE0613" w:rsidRDefault="00C1370A" w:rsidP="00EE0613">
            <w:pPr>
              <w:spacing w:after="0" w:line="240" w:lineRule="auto"/>
              <w:rPr>
                <w:rFonts w:ascii="Times New Roman" w:hAnsi="Times New Roman"/>
                <w:sz w:val="28"/>
                <w:szCs w:val="28"/>
              </w:rPr>
            </w:pP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136910,6</w:t>
            </w:r>
          </w:p>
        </w:tc>
        <w:tc>
          <w:tcPr>
            <w:tcW w:w="1595" w:type="dxa"/>
          </w:tcPr>
          <w:p w:rsidR="00C1370A" w:rsidRPr="00EE0613" w:rsidRDefault="00C1370A" w:rsidP="00EE0613">
            <w:pPr>
              <w:spacing w:after="0" w:line="240" w:lineRule="auto"/>
              <w:rPr>
                <w:rFonts w:ascii="Times New Roman" w:hAnsi="Times New Roman"/>
                <w:sz w:val="28"/>
                <w:szCs w:val="28"/>
              </w:rPr>
            </w:pPr>
          </w:p>
        </w:tc>
        <w:tc>
          <w:tcPr>
            <w:tcW w:w="159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273821,2</w:t>
            </w:r>
          </w:p>
        </w:tc>
      </w:tr>
      <w:tr w:rsidR="00C1370A" w:rsidRPr="00EE0613" w:rsidTr="00EE0613">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УС:</w:t>
            </w:r>
          </w:p>
        </w:tc>
        <w:tc>
          <w:tcPr>
            <w:tcW w:w="1595" w:type="dxa"/>
          </w:tcPr>
          <w:p w:rsidR="00C1370A" w:rsidRPr="00EE0613" w:rsidRDefault="00C1370A" w:rsidP="00EE0613">
            <w:pPr>
              <w:spacing w:after="0" w:line="240" w:lineRule="auto"/>
              <w:rPr>
                <w:rFonts w:ascii="Times New Roman" w:hAnsi="Times New Roman"/>
                <w:sz w:val="28"/>
                <w:szCs w:val="28"/>
              </w:rPr>
            </w:pPr>
          </w:p>
        </w:tc>
        <w:tc>
          <w:tcPr>
            <w:tcW w:w="1595" w:type="dxa"/>
          </w:tcPr>
          <w:p w:rsidR="00C1370A" w:rsidRPr="00EE0613" w:rsidRDefault="00C1370A" w:rsidP="00EE0613">
            <w:pPr>
              <w:spacing w:after="0" w:line="240" w:lineRule="auto"/>
              <w:rPr>
                <w:rFonts w:ascii="Times New Roman" w:hAnsi="Times New Roman"/>
                <w:sz w:val="28"/>
                <w:szCs w:val="28"/>
              </w:rPr>
            </w:pPr>
          </w:p>
        </w:tc>
        <w:tc>
          <w:tcPr>
            <w:tcW w:w="159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34227,65</w:t>
            </w:r>
          </w:p>
        </w:tc>
        <w:tc>
          <w:tcPr>
            <w:tcW w:w="1595" w:type="dxa"/>
          </w:tcPr>
          <w:p w:rsidR="00C1370A" w:rsidRPr="00EE0613" w:rsidRDefault="00C1370A" w:rsidP="00EE0613">
            <w:pPr>
              <w:spacing w:after="0" w:line="240" w:lineRule="auto"/>
              <w:rPr>
                <w:rFonts w:ascii="Times New Roman" w:hAnsi="Times New Roman"/>
                <w:sz w:val="28"/>
                <w:szCs w:val="28"/>
              </w:rPr>
            </w:pPr>
          </w:p>
        </w:tc>
        <w:tc>
          <w:tcPr>
            <w:tcW w:w="1596"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68455,3</w:t>
            </w:r>
          </w:p>
        </w:tc>
      </w:tr>
    </w:tbl>
    <w:p w:rsidR="00C1370A" w:rsidRDefault="00C1370A" w:rsidP="00330E88">
      <w:pPr>
        <w:spacing w:after="0"/>
        <w:rPr>
          <w:rFonts w:ascii="Times New Roman" w:hAnsi="Times New Roman"/>
          <w:sz w:val="28"/>
          <w:szCs w:val="28"/>
        </w:rPr>
      </w:pPr>
      <w:r>
        <w:rPr>
          <w:rFonts w:ascii="Times New Roman" w:hAnsi="Times New Roman"/>
          <w:sz w:val="28"/>
          <w:szCs w:val="28"/>
        </w:rPr>
        <w:t>Табл. 3</w:t>
      </w:r>
    </w:p>
    <w:p w:rsidR="00C1370A" w:rsidRDefault="00C1370A" w:rsidP="00330E88">
      <w:pPr>
        <w:spacing w:after="0"/>
        <w:rPr>
          <w:rFonts w:ascii="Times New Roman" w:hAnsi="Times New Roman"/>
          <w:sz w:val="28"/>
          <w:szCs w:val="28"/>
        </w:rPr>
      </w:pPr>
      <w:r>
        <w:rPr>
          <w:rFonts w:ascii="Times New Roman" w:hAnsi="Times New Roman"/>
          <w:sz w:val="28"/>
          <w:szCs w:val="28"/>
        </w:rPr>
        <w:t xml:space="preserve">            Величина внутрихозяйственного риска 80%. Риск системы контроля 30%. Планируемый аудиторский риск 4%. Риск необнаружения составляет:</w:t>
      </w:r>
    </w:p>
    <w:p w:rsidR="00C1370A" w:rsidRDefault="00C1370A" w:rsidP="00330E88">
      <w:pPr>
        <w:spacing w:after="0"/>
        <w:rPr>
          <w:rFonts w:ascii="Times New Roman" w:hAnsi="Times New Roman"/>
          <w:sz w:val="28"/>
          <w:szCs w:val="28"/>
        </w:rPr>
      </w:pPr>
      <w:r>
        <w:rPr>
          <w:rFonts w:ascii="Times New Roman" w:hAnsi="Times New Roman"/>
          <w:sz w:val="28"/>
          <w:szCs w:val="28"/>
          <w:lang w:val="en-US"/>
        </w:rPr>
        <w:t>DR</w:t>
      </w:r>
      <w:r>
        <w:rPr>
          <w:rFonts w:ascii="Times New Roman" w:hAnsi="Times New Roman"/>
          <w:sz w:val="28"/>
          <w:szCs w:val="28"/>
        </w:rPr>
        <w:t xml:space="preserve"> = 0,04 : (0,8 ∙ 0,3) = 0,17 или 17%                                                                  (2)</w:t>
      </w:r>
    </w:p>
    <w:p w:rsidR="00C1370A" w:rsidRDefault="00C1370A" w:rsidP="00330E88">
      <w:pPr>
        <w:spacing w:after="0"/>
        <w:rPr>
          <w:rFonts w:ascii="Times New Roman" w:hAnsi="Times New Roman"/>
          <w:sz w:val="28"/>
          <w:szCs w:val="28"/>
        </w:rPr>
      </w:pPr>
      <w:r>
        <w:rPr>
          <w:rFonts w:ascii="Times New Roman" w:hAnsi="Times New Roman"/>
          <w:sz w:val="28"/>
          <w:szCs w:val="28"/>
        </w:rPr>
        <w:t xml:space="preserve">            Выявленный объем нарушений составил 11000 тыс. руб. Не были списаны отклонения поступившей краски между фактической себестоимостью и учетной ценой.</w:t>
      </w:r>
    </w:p>
    <w:p w:rsidR="00C1370A" w:rsidRDefault="00C1370A" w:rsidP="00330E88">
      <w:pPr>
        <w:spacing w:after="0"/>
        <w:rPr>
          <w:rFonts w:ascii="Times New Roman" w:hAnsi="Times New Roman"/>
          <w:sz w:val="28"/>
          <w:szCs w:val="28"/>
        </w:rPr>
      </w:pPr>
      <w:r>
        <w:rPr>
          <w:rFonts w:ascii="Times New Roman" w:hAnsi="Times New Roman"/>
          <w:sz w:val="28"/>
          <w:szCs w:val="28"/>
        </w:rPr>
        <w:t xml:space="preserve">            В Д-т 16 с К-т 15 11000 тыс. руб.</w:t>
      </w: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Default="00C1370A" w:rsidP="00330E88">
      <w:pPr>
        <w:spacing w:after="0"/>
        <w:rPr>
          <w:rFonts w:ascii="Times New Roman" w:hAnsi="Times New Roman"/>
          <w:sz w:val="28"/>
          <w:szCs w:val="28"/>
        </w:rPr>
      </w:pPr>
    </w:p>
    <w:p w:rsidR="00C1370A" w:rsidRPr="008657D1" w:rsidRDefault="00C1370A" w:rsidP="00330E88">
      <w:pPr>
        <w:spacing w:after="0"/>
        <w:rPr>
          <w:rFonts w:ascii="Times New Roman" w:hAnsi="Times New Roman"/>
          <w:b/>
          <w:sz w:val="28"/>
          <w:szCs w:val="28"/>
        </w:rPr>
      </w:pPr>
      <w:r w:rsidRPr="008657D1">
        <w:rPr>
          <w:rFonts w:ascii="Times New Roman" w:hAnsi="Times New Roman"/>
          <w:b/>
          <w:sz w:val="28"/>
          <w:szCs w:val="28"/>
        </w:rPr>
        <w:t xml:space="preserve">   Аудиторское заключение по результатам аудита бухгалтерской</w:t>
      </w:r>
    </w:p>
    <w:p w:rsidR="00C1370A" w:rsidRPr="008657D1" w:rsidRDefault="00C1370A" w:rsidP="00330E88">
      <w:pPr>
        <w:spacing w:after="0"/>
        <w:rPr>
          <w:rFonts w:ascii="Times New Roman" w:hAnsi="Times New Roman"/>
          <w:b/>
          <w:sz w:val="28"/>
          <w:szCs w:val="28"/>
        </w:rPr>
      </w:pPr>
      <w:r w:rsidRPr="008657D1">
        <w:rPr>
          <w:rFonts w:ascii="Times New Roman" w:hAnsi="Times New Roman"/>
          <w:b/>
          <w:sz w:val="28"/>
          <w:szCs w:val="28"/>
        </w:rPr>
        <w:t xml:space="preserve">                        отчетности ООО «Стиль» за 2008 г.</w:t>
      </w:r>
    </w:p>
    <w:p w:rsidR="00C1370A" w:rsidRPr="008657D1" w:rsidRDefault="00C1370A" w:rsidP="00330E88">
      <w:pPr>
        <w:spacing w:after="0"/>
        <w:rPr>
          <w:rFonts w:ascii="Times New Roman" w:hAnsi="Times New Roman"/>
          <w:sz w:val="20"/>
          <w:szCs w:val="20"/>
        </w:rPr>
      </w:pPr>
      <w:r w:rsidRPr="008657D1">
        <w:rPr>
          <w:rFonts w:ascii="Times New Roman" w:hAnsi="Times New Roman"/>
          <w:sz w:val="28"/>
          <w:szCs w:val="28"/>
        </w:rPr>
        <w:t xml:space="preserve">  </w:t>
      </w:r>
      <w:r w:rsidRPr="008657D1">
        <w:rPr>
          <w:rFonts w:ascii="Times New Roman" w:hAnsi="Times New Roman"/>
          <w:sz w:val="20"/>
          <w:szCs w:val="20"/>
        </w:rPr>
        <w:t>ООО «Стиль»</w:t>
      </w:r>
    </w:p>
    <w:p w:rsidR="00C1370A" w:rsidRPr="008657D1" w:rsidRDefault="00C1370A" w:rsidP="00330E88">
      <w:pPr>
        <w:spacing w:after="0"/>
        <w:rPr>
          <w:rFonts w:ascii="Times New Roman" w:hAnsi="Times New Roman"/>
          <w:sz w:val="20"/>
          <w:szCs w:val="20"/>
        </w:rPr>
      </w:pPr>
      <w:r w:rsidRPr="008657D1">
        <w:rPr>
          <w:rFonts w:ascii="Times New Roman" w:hAnsi="Times New Roman"/>
          <w:sz w:val="20"/>
          <w:szCs w:val="20"/>
        </w:rPr>
        <w:t xml:space="preserve">   Генеральному директору</w:t>
      </w:r>
    </w:p>
    <w:p w:rsidR="00C1370A" w:rsidRPr="008657D1" w:rsidRDefault="00C1370A" w:rsidP="00330E88">
      <w:pPr>
        <w:spacing w:after="0"/>
        <w:rPr>
          <w:rFonts w:ascii="Times New Roman" w:hAnsi="Times New Roman"/>
          <w:sz w:val="28"/>
          <w:szCs w:val="20"/>
        </w:rPr>
      </w:pPr>
      <w:r w:rsidRPr="008657D1">
        <w:rPr>
          <w:rFonts w:ascii="Times New Roman" w:hAnsi="Times New Roman"/>
          <w:sz w:val="20"/>
          <w:szCs w:val="20"/>
        </w:rPr>
        <w:t xml:space="preserve">   Иванову М.Н.                                                                                 </w:t>
      </w:r>
      <w:r>
        <w:rPr>
          <w:rFonts w:ascii="Times New Roman" w:hAnsi="Times New Roman"/>
          <w:sz w:val="20"/>
          <w:szCs w:val="20"/>
        </w:rPr>
        <w:t xml:space="preserve">                                   </w:t>
      </w:r>
      <w:r w:rsidRPr="008657D1">
        <w:rPr>
          <w:rFonts w:ascii="Times New Roman" w:hAnsi="Times New Roman"/>
          <w:sz w:val="20"/>
          <w:szCs w:val="20"/>
        </w:rPr>
        <w:t xml:space="preserve"> 03.03.2009 г.   </w:t>
      </w:r>
      <w:r w:rsidRPr="008657D1">
        <w:rPr>
          <w:rFonts w:ascii="Times New Roman" w:hAnsi="Times New Roman"/>
          <w:sz w:val="28"/>
          <w:szCs w:val="20"/>
        </w:rPr>
        <w:t xml:space="preserve">                                               </w:t>
      </w:r>
      <w:r>
        <w:rPr>
          <w:rFonts w:ascii="Times New Roman" w:hAnsi="Times New Roman"/>
          <w:sz w:val="28"/>
          <w:szCs w:val="20"/>
        </w:rPr>
        <w:t xml:space="preserve">    </w:t>
      </w:r>
      <w:r w:rsidRPr="008657D1">
        <w:rPr>
          <w:rFonts w:ascii="Times New Roman" w:hAnsi="Times New Roman"/>
          <w:sz w:val="28"/>
          <w:szCs w:val="28"/>
        </w:rPr>
        <w:t xml:space="preserve">                                                                                </w:t>
      </w:r>
    </w:p>
    <w:p w:rsidR="00C1370A" w:rsidRPr="008657D1" w:rsidRDefault="00C1370A" w:rsidP="00330E88">
      <w:pPr>
        <w:spacing w:after="0"/>
        <w:rPr>
          <w:rFonts w:ascii="Times New Roman" w:hAnsi="Times New Roman"/>
          <w:sz w:val="28"/>
          <w:szCs w:val="28"/>
        </w:rPr>
      </w:pP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xml:space="preserve">            Аудиторская проверка достоверности финансовой (бухгалтерской) отчетности проводилась на основании Договора № 1 от 01.02.09 г. и Письма-обязательства № 1 от 01.02.09 г.</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xml:space="preserve">            Аудит проведен аудиторской организацией ООО «Аудит  плюс», регистрационное свидетельство № 354752 от 12.01.00 г., на основании лицензии на осуществление аудиторской деятельности № 07.02.01 г. </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Юридический адрес: Волгоградская обл., г.Камышин, ул. Королева д.12.</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В проведении аудита непосредственно принимали участие специалисты: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835"/>
        <w:gridCol w:w="2835"/>
      </w:tblGrid>
      <w:tr w:rsidR="00C1370A" w:rsidRPr="00EE0613" w:rsidTr="00EE0613">
        <w:tc>
          <w:tcPr>
            <w:tcW w:w="817"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п/п</w:t>
            </w:r>
          </w:p>
        </w:tc>
        <w:tc>
          <w:tcPr>
            <w:tcW w:w="283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Ф.И.О. специалиста</w:t>
            </w:r>
          </w:p>
        </w:tc>
        <w:tc>
          <w:tcPr>
            <w:tcW w:w="283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Данные квалификационного аттестата аудитора</w:t>
            </w:r>
          </w:p>
        </w:tc>
      </w:tr>
      <w:tr w:rsidR="00C1370A" w:rsidRPr="00EE0613" w:rsidTr="00EE0613">
        <w:tc>
          <w:tcPr>
            <w:tcW w:w="817"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1</w:t>
            </w:r>
          </w:p>
        </w:tc>
        <w:tc>
          <w:tcPr>
            <w:tcW w:w="283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Викторов И.Я.</w:t>
            </w:r>
          </w:p>
        </w:tc>
        <w:tc>
          <w:tcPr>
            <w:tcW w:w="283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147382</w:t>
            </w:r>
          </w:p>
        </w:tc>
      </w:tr>
      <w:tr w:rsidR="00C1370A" w:rsidRPr="00EE0613" w:rsidTr="00EE0613">
        <w:tc>
          <w:tcPr>
            <w:tcW w:w="817"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2</w:t>
            </w:r>
          </w:p>
        </w:tc>
        <w:tc>
          <w:tcPr>
            <w:tcW w:w="283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Петрова И.В.</w:t>
            </w:r>
          </w:p>
        </w:tc>
        <w:tc>
          <w:tcPr>
            <w:tcW w:w="283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462624</w:t>
            </w:r>
          </w:p>
        </w:tc>
      </w:tr>
      <w:tr w:rsidR="00C1370A" w:rsidRPr="00EE0613" w:rsidTr="00EE0613">
        <w:tc>
          <w:tcPr>
            <w:tcW w:w="817"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xml:space="preserve">   3</w:t>
            </w:r>
          </w:p>
        </w:tc>
        <w:tc>
          <w:tcPr>
            <w:tcW w:w="283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Соколова В.В.</w:t>
            </w:r>
          </w:p>
        </w:tc>
        <w:tc>
          <w:tcPr>
            <w:tcW w:w="2835" w:type="dxa"/>
          </w:tcPr>
          <w:p w:rsidR="00C1370A" w:rsidRPr="00EE0613" w:rsidRDefault="00C1370A" w:rsidP="00EE0613">
            <w:pPr>
              <w:spacing w:after="0" w:line="240" w:lineRule="auto"/>
              <w:rPr>
                <w:rFonts w:ascii="Times New Roman" w:hAnsi="Times New Roman"/>
                <w:sz w:val="28"/>
                <w:szCs w:val="28"/>
              </w:rPr>
            </w:pPr>
            <w:r w:rsidRPr="00EE0613">
              <w:rPr>
                <w:rFonts w:ascii="Times New Roman" w:hAnsi="Times New Roman"/>
                <w:sz w:val="28"/>
                <w:szCs w:val="28"/>
              </w:rPr>
              <w:t>№ 253168</w:t>
            </w:r>
          </w:p>
        </w:tc>
      </w:tr>
    </w:tbl>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xml:space="preserve">            Целями аудиторской проверки являлось выражение мнения о достоверности финансовой (бухгалтерской) отчетности Предприятия и соответствии порядка ведения бухгалтерского учета законодательству Российской Федерации.</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xml:space="preserve">            Экономический субъект аудиторской проверки : ООО «Стиль».</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Юридический адрес: Волгоградская обл., г.Камышин, ул. Петровская д.22.</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Ответственность за организацию бухгалтерского учета, соблюдение законодательства при выполнении хозяйственных операций за проверяемый период осуществлял директор Иванов М.Н. с правом первой подписи. Соответствие осуществляемых хозяйственных операций за движением имущества и выполнением обязательств, в проверяемом периоде обеспечивала главный бухгалтер Захарова Г.Ф. с правом второй подписи.</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xml:space="preserve">            Для проверки экономическим субъектом были предъявлены следующие документы:</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Бухгалтерский баланс (форма № 1);</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Отчет о прибылях и убытках (форма № 2);</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приложение к бухгалтерскому балансу (форма № 5)</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Приказ об учетной политике № 122 от 10.11.2003 г.</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Главная книга и регистры бухгалтерского учета;</w:t>
      </w:r>
    </w:p>
    <w:p w:rsidR="00C1370A" w:rsidRDefault="00C1370A" w:rsidP="00330E88">
      <w:pPr>
        <w:spacing w:after="0"/>
        <w:rPr>
          <w:rFonts w:ascii="Times New Roman" w:hAnsi="Times New Roman"/>
          <w:sz w:val="28"/>
          <w:szCs w:val="28"/>
        </w:rPr>
      </w:pPr>
      <w:r w:rsidRPr="008657D1">
        <w:rPr>
          <w:rFonts w:ascii="Times New Roman" w:hAnsi="Times New Roman"/>
          <w:sz w:val="28"/>
          <w:szCs w:val="28"/>
        </w:rPr>
        <w:t>- Первичные документы и т.д.</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xml:space="preserve">           Аудиторская проверка проводила</w:t>
      </w:r>
      <w:r>
        <w:rPr>
          <w:rFonts w:ascii="Times New Roman" w:hAnsi="Times New Roman"/>
          <w:sz w:val="28"/>
          <w:szCs w:val="28"/>
        </w:rPr>
        <w:t>сь в соответствии с</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законодательными и нормативными актами:</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Налоговый Кодекс РФ;</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ФЗ «Об аудиторской деятельности» от 07.08.2001 г. № 119-ФЗ;</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ФЗ «О бухгалтерском учете» от 21.11.1996 г. № 129-ФЗ;</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Программа и Письмо-обязательство;</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Федеральные правила (стандарты) аудиторской деятельности, утвержденные постановлением Правительства РФ от 23.09.2002 г. № 696;</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Внутрифирменные стандарты ООО «Аудит плюс» и др.</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xml:space="preserve">            В ходе аудиторской проверки аудитором были проведены следующие аналитические процедуры:</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обзор оборотов по счетам синтетического учета с целью выявления некорректных проводок, с дальнейшим выяснением и уточнением их содержания, а также классификация их последствий;</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анализ соответствия данных баланса, главной книги и учетных регистров первичным документам (выборочно);</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обзор распорядительной документации, договоров, переписки, актов сверки взаиморасчетов;</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оценка существующей системы бухгалтерского учета и системы внутреннего контроля;</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анализ действующей учетной политики.</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xml:space="preserve">            Аудит планировался и проводился таким образом, чтобы получить разумную уверенность в том, что финансовая (бухгалтерская) отчетность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значение и раскрытие в финансовой (бухгалтерской) отчетности информации о финансово-хозяйственной деятельности, оценку принципов и методов бухгалтерского учета, правил подготовки финансовой (бухгалтерской) отчетности, определение главных оценочных значений, полученных руководством аудируемого лица, а также оценку общего представления о финансовой (бухгалтерской) отчетности.</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xml:space="preserve">Мы полагаем, что проведенный аудит предоставляет достаточные основания для выражения нашего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  </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 xml:space="preserve">            По нашему мнению, финансовая (бухгалтерская) отчетность</w:t>
      </w:r>
    </w:p>
    <w:p w:rsidR="00C1370A" w:rsidRPr="008657D1" w:rsidRDefault="00C1370A" w:rsidP="00330E88">
      <w:pPr>
        <w:spacing w:after="0"/>
        <w:rPr>
          <w:rFonts w:ascii="Times New Roman" w:hAnsi="Times New Roman"/>
          <w:sz w:val="28"/>
          <w:szCs w:val="28"/>
        </w:rPr>
      </w:pPr>
      <w:r w:rsidRPr="008657D1">
        <w:rPr>
          <w:rFonts w:ascii="Times New Roman" w:hAnsi="Times New Roman"/>
          <w:sz w:val="28"/>
          <w:szCs w:val="28"/>
        </w:rPr>
        <w:t>организации ООО «Стиль» отражает достоверно во всех существенных отношениях финансовое положение на 31 декабря 2008 г. и результаты финансово-хозяйственной деятельности за период с 01 января по 31 декабря 2008 г. включительно.</w:t>
      </w:r>
    </w:p>
    <w:p w:rsidR="00C1370A" w:rsidRPr="008657D1" w:rsidRDefault="00C1370A" w:rsidP="00330E88">
      <w:pPr>
        <w:spacing w:after="0"/>
        <w:rPr>
          <w:rFonts w:ascii="Times New Roman" w:hAnsi="Times New Roman"/>
          <w:sz w:val="28"/>
          <w:szCs w:val="20"/>
        </w:rPr>
      </w:pPr>
    </w:p>
    <w:p w:rsidR="00C1370A" w:rsidRPr="008657D1" w:rsidRDefault="00C1370A" w:rsidP="00330E88">
      <w:pPr>
        <w:spacing w:after="0"/>
        <w:rPr>
          <w:rFonts w:ascii="Times New Roman" w:hAnsi="Times New Roman"/>
          <w:sz w:val="20"/>
          <w:szCs w:val="28"/>
        </w:rPr>
      </w:pPr>
      <w:r w:rsidRPr="008657D1">
        <w:rPr>
          <w:rFonts w:ascii="Times New Roman" w:hAnsi="Times New Roman"/>
          <w:sz w:val="20"/>
          <w:szCs w:val="20"/>
        </w:rPr>
        <w:t>03 марта 2009 г.</w:t>
      </w:r>
      <w:r w:rsidRPr="008657D1">
        <w:rPr>
          <w:rFonts w:ascii="Times New Roman" w:hAnsi="Times New Roman"/>
          <w:sz w:val="20"/>
          <w:szCs w:val="28"/>
        </w:rPr>
        <w:t xml:space="preserve"> </w:t>
      </w:r>
    </w:p>
    <w:p w:rsidR="00C1370A" w:rsidRPr="008657D1" w:rsidRDefault="00D63F65" w:rsidP="00330E88">
      <w:pPr>
        <w:spacing w:after="0"/>
        <w:rPr>
          <w:rFonts w:ascii="Times New Roman" w:hAnsi="Times New Roman"/>
          <w:sz w:val="20"/>
          <w:szCs w:val="20"/>
        </w:rPr>
      </w:pPr>
      <w:r>
        <w:rPr>
          <w:noProof/>
          <w:lang w:eastAsia="ru-RU"/>
        </w:rPr>
        <w:pict>
          <v:shape id="_x0000_s1053" type="#_x0000_t32" style="position:absolute;margin-left:150.45pt;margin-top:9.3pt;width:60pt;height:0;z-index:251670016" o:connectortype="straight"/>
        </w:pict>
      </w:r>
      <w:r w:rsidR="00C1370A" w:rsidRPr="008657D1">
        <w:rPr>
          <w:rFonts w:ascii="Times New Roman" w:hAnsi="Times New Roman"/>
          <w:sz w:val="20"/>
          <w:szCs w:val="20"/>
        </w:rPr>
        <w:t xml:space="preserve">Директор ООО «Аудит плюс»            </w:t>
      </w:r>
      <w:r w:rsidR="00C1370A" w:rsidRPr="008657D1">
        <w:rPr>
          <w:rFonts w:ascii="Times New Roman" w:hAnsi="Times New Roman"/>
          <w:sz w:val="20"/>
          <w:szCs w:val="28"/>
        </w:rPr>
        <w:t xml:space="preserve">                 </w:t>
      </w:r>
      <w:r w:rsidR="00C1370A">
        <w:rPr>
          <w:rFonts w:ascii="Times New Roman" w:hAnsi="Times New Roman"/>
          <w:sz w:val="20"/>
          <w:szCs w:val="28"/>
        </w:rPr>
        <w:t xml:space="preserve">            </w:t>
      </w:r>
      <w:r w:rsidR="00C1370A" w:rsidRPr="008657D1">
        <w:rPr>
          <w:rFonts w:ascii="Times New Roman" w:hAnsi="Times New Roman"/>
          <w:sz w:val="20"/>
          <w:szCs w:val="28"/>
        </w:rPr>
        <w:t xml:space="preserve"> </w:t>
      </w:r>
      <w:r w:rsidR="00C1370A" w:rsidRPr="008657D1">
        <w:rPr>
          <w:rFonts w:ascii="Times New Roman" w:hAnsi="Times New Roman"/>
          <w:sz w:val="20"/>
          <w:szCs w:val="20"/>
        </w:rPr>
        <w:t>Инюшев А.М.</w:t>
      </w:r>
    </w:p>
    <w:p w:rsidR="00C1370A" w:rsidRPr="008657D1" w:rsidRDefault="00D63F65" w:rsidP="00330E88">
      <w:pPr>
        <w:spacing w:after="0"/>
        <w:rPr>
          <w:rFonts w:ascii="Times New Roman" w:hAnsi="Times New Roman"/>
          <w:sz w:val="20"/>
          <w:szCs w:val="20"/>
        </w:rPr>
      </w:pPr>
      <w:r>
        <w:rPr>
          <w:noProof/>
          <w:lang w:eastAsia="ru-RU"/>
        </w:rPr>
        <w:pict>
          <v:shape id="_x0000_s1054" type="#_x0000_t32" style="position:absolute;margin-left:150.45pt;margin-top:8.8pt;width:60pt;height:0;z-index:251671040" o:connectortype="straight"/>
        </w:pict>
      </w:r>
      <w:r w:rsidR="00C1370A" w:rsidRPr="008657D1">
        <w:rPr>
          <w:rFonts w:ascii="Times New Roman" w:hAnsi="Times New Roman"/>
          <w:sz w:val="20"/>
          <w:szCs w:val="20"/>
        </w:rPr>
        <w:t>Аудитор</w:t>
      </w:r>
      <w:r w:rsidR="00C1370A" w:rsidRPr="008657D1">
        <w:rPr>
          <w:rFonts w:ascii="Times New Roman" w:hAnsi="Times New Roman"/>
          <w:sz w:val="20"/>
          <w:szCs w:val="28"/>
        </w:rPr>
        <w:t xml:space="preserve">                                                     </w:t>
      </w:r>
      <w:r w:rsidR="00C1370A">
        <w:rPr>
          <w:rFonts w:ascii="Times New Roman" w:hAnsi="Times New Roman"/>
          <w:sz w:val="20"/>
          <w:szCs w:val="28"/>
        </w:rPr>
        <w:t xml:space="preserve">                          </w:t>
      </w:r>
      <w:r w:rsidR="00C1370A" w:rsidRPr="008657D1">
        <w:rPr>
          <w:rFonts w:ascii="Times New Roman" w:hAnsi="Times New Roman"/>
          <w:sz w:val="20"/>
          <w:szCs w:val="20"/>
        </w:rPr>
        <w:t>Викторов И.Я.</w:t>
      </w:r>
    </w:p>
    <w:p w:rsidR="00C1370A" w:rsidRPr="008657D1" w:rsidRDefault="00D63F65" w:rsidP="00844AAB">
      <w:pPr>
        <w:tabs>
          <w:tab w:val="left" w:pos="3015"/>
          <w:tab w:val="left" w:pos="4455"/>
          <w:tab w:val="center" w:pos="4677"/>
        </w:tabs>
        <w:spacing w:after="0"/>
        <w:rPr>
          <w:rFonts w:ascii="Times New Roman" w:hAnsi="Times New Roman"/>
          <w:sz w:val="20"/>
          <w:szCs w:val="20"/>
        </w:rPr>
      </w:pPr>
      <w:r>
        <w:rPr>
          <w:noProof/>
          <w:lang w:eastAsia="ru-RU"/>
        </w:rPr>
        <w:pict>
          <v:shape id="_x0000_s1055" type="#_x0000_t32" style="position:absolute;margin-left:150.45pt;margin-top:8.35pt;width:60pt;height:0;z-index:251672064" o:connectortype="straight"/>
        </w:pict>
      </w:r>
      <w:r w:rsidR="00C1370A" w:rsidRPr="008657D1">
        <w:rPr>
          <w:rFonts w:ascii="Times New Roman" w:hAnsi="Times New Roman"/>
          <w:sz w:val="20"/>
          <w:szCs w:val="20"/>
        </w:rPr>
        <w:t>Аудитор</w:t>
      </w:r>
      <w:r w:rsidR="00C1370A" w:rsidRPr="008657D1">
        <w:rPr>
          <w:rFonts w:ascii="Times New Roman" w:hAnsi="Times New Roman"/>
          <w:sz w:val="20"/>
          <w:szCs w:val="28"/>
        </w:rPr>
        <w:t xml:space="preserve">                </w:t>
      </w:r>
      <w:r w:rsidR="00C1370A" w:rsidRPr="008657D1">
        <w:rPr>
          <w:rFonts w:ascii="Times New Roman" w:hAnsi="Times New Roman"/>
          <w:sz w:val="20"/>
          <w:szCs w:val="28"/>
        </w:rPr>
        <w:tab/>
      </w:r>
      <w:r w:rsidR="00C1370A" w:rsidRPr="008657D1">
        <w:rPr>
          <w:rFonts w:ascii="Times New Roman" w:hAnsi="Times New Roman"/>
          <w:sz w:val="20"/>
          <w:szCs w:val="28"/>
        </w:rPr>
        <w:tab/>
      </w:r>
      <w:r w:rsidR="00C1370A">
        <w:rPr>
          <w:rFonts w:ascii="Times New Roman" w:hAnsi="Times New Roman"/>
          <w:sz w:val="20"/>
          <w:szCs w:val="28"/>
        </w:rPr>
        <w:t xml:space="preserve">     </w:t>
      </w:r>
      <w:r w:rsidR="00C1370A" w:rsidRPr="008657D1">
        <w:rPr>
          <w:rFonts w:ascii="Times New Roman" w:hAnsi="Times New Roman"/>
          <w:sz w:val="20"/>
          <w:szCs w:val="20"/>
        </w:rPr>
        <w:t>Соколова В.В.</w:t>
      </w:r>
    </w:p>
    <w:p w:rsidR="00C1370A" w:rsidRDefault="00D63F65" w:rsidP="00844AAB">
      <w:pPr>
        <w:tabs>
          <w:tab w:val="left" w:pos="3015"/>
          <w:tab w:val="left" w:pos="4515"/>
          <w:tab w:val="left" w:pos="5295"/>
        </w:tabs>
        <w:spacing w:after="0"/>
        <w:rPr>
          <w:rFonts w:ascii="Times New Roman" w:hAnsi="Times New Roman"/>
          <w:sz w:val="20"/>
          <w:szCs w:val="28"/>
        </w:rPr>
      </w:pPr>
      <w:r>
        <w:rPr>
          <w:noProof/>
          <w:lang w:eastAsia="ru-RU"/>
        </w:rPr>
        <w:pict>
          <v:shape id="_x0000_s1056" type="#_x0000_t32" style="position:absolute;margin-left:150.45pt;margin-top:7.9pt;width:60pt;height:0;z-index:251673088" o:connectortype="straight"/>
        </w:pict>
      </w:r>
      <w:r w:rsidR="00C1370A" w:rsidRPr="008657D1">
        <w:rPr>
          <w:rFonts w:ascii="Times New Roman" w:hAnsi="Times New Roman"/>
          <w:sz w:val="20"/>
          <w:szCs w:val="20"/>
        </w:rPr>
        <w:t>Аудитор</w:t>
      </w:r>
      <w:r w:rsidR="00C1370A" w:rsidRPr="008657D1">
        <w:rPr>
          <w:rFonts w:ascii="Times New Roman" w:hAnsi="Times New Roman"/>
          <w:sz w:val="20"/>
          <w:szCs w:val="28"/>
        </w:rPr>
        <w:tab/>
        <w:t xml:space="preserve">                     </w:t>
      </w:r>
      <w:r w:rsidR="00C1370A">
        <w:rPr>
          <w:rFonts w:ascii="Times New Roman" w:hAnsi="Times New Roman"/>
          <w:sz w:val="20"/>
          <w:szCs w:val="28"/>
        </w:rPr>
        <w:t xml:space="preserve">             </w:t>
      </w:r>
      <w:r w:rsidR="00C1370A" w:rsidRPr="008657D1">
        <w:rPr>
          <w:rFonts w:ascii="Times New Roman" w:hAnsi="Times New Roman"/>
          <w:sz w:val="20"/>
          <w:szCs w:val="20"/>
        </w:rPr>
        <w:t>Петрова И.В.</w:t>
      </w:r>
      <w:r w:rsidR="00C1370A" w:rsidRPr="008657D1">
        <w:rPr>
          <w:rFonts w:ascii="Times New Roman" w:hAnsi="Times New Roman"/>
          <w:sz w:val="20"/>
          <w:szCs w:val="28"/>
        </w:rPr>
        <w:tab/>
      </w: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sz w:val="20"/>
          <w:szCs w:val="28"/>
        </w:rPr>
      </w:pPr>
    </w:p>
    <w:p w:rsidR="00C1370A" w:rsidRDefault="00C1370A" w:rsidP="00844AAB">
      <w:pPr>
        <w:tabs>
          <w:tab w:val="left" w:pos="3015"/>
          <w:tab w:val="left" w:pos="4515"/>
          <w:tab w:val="left" w:pos="5295"/>
        </w:tabs>
        <w:spacing w:after="0"/>
        <w:rPr>
          <w:rFonts w:ascii="Times New Roman" w:hAnsi="Times New Roman"/>
          <w:b/>
          <w:sz w:val="28"/>
          <w:szCs w:val="28"/>
        </w:rPr>
      </w:pPr>
      <w:r>
        <w:rPr>
          <w:rFonts w:ascii="Times New Roman" w:hAnsi="Times New Roman"/>
          <w:sz w:val="28"/>
          <w:szCs w:val="28"/>
        </w:rPr>
        <w:t xml:space="preserve">                                               </w:t>
      </w:r>
      <w:r w:rsidRPr="00E36FD2">
        <w:rPr>
          <w:rFonts w:ascii="Times New Roman" w:hAnsi="Times New Roman"/>
          <w:b/>
          <w:sz w:val="28"/>
          <w:szCs w:val="28"/>
        </w:rPr>
        <w:t>Заключение</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Значение аудиторской проверки операций с товарно-материальными ценностями организации велико. Первичные документы по поступлению и расходу производственных запасов играют важную роль в организации материального учета, так как являются его основой.</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В данной работе была описана методика аудита материально-производственных запасов в соответствии с утвержденными положениями и нормативными актами. Рассмотрены основные этапы планирования и составления программы аудиторской проверки.</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В системе организации бухгалтерского учета на предприятиях особое место занимает учет материально-производственных запасов, в задачи которого входят:</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систематический контроль за выпуском продукции, состоянием ее запасов и сохранностью на складах, объемом выполненных работ и услуг;</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своевременное и правильное документальное оформление отгруженной и отпущенной продукции, четкая организация расчетов с покупателями;</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контроль за выполнением плана договоров-поставок по объему и ассортименту реализованной продукции;</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своевременный и точный расчет сумм, полученных за реализованную продукцию, фактических затрат на их производство и сбыт, расчет сумм прибыли.</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Успешное выполнение этих задач зависит от ритмичности работы предприятия, правильной организации сбыта и складского хозяйства, своевременности документального оформления хозяйственных операций.</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Совершенствование учета и контроля наличия и движения материальных ресурсов, необходимо проводить по следующим направлениям:</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во-первых, упростить оформление операций по приходу и расходу товарно-материальных ценностей;</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во-вторых, исходя из требований рыночной экономики, совершенствовать методологию организации бухгалтерского учета материальных ресурсов;</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в-третьих, необходимо тщательно и своевременно проводить инвентаризации контрольных и выборочных проверок, которые имеют важное значение в сохранности материальных ценностей.</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Решение этих и других проблем позволит наладить более действенный и менее трудоемкий учет и аудит за наличием, движением и использованием материальных ресурсов, а также достичь их экономии.</w:t>
      </w: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Список использованной литературы</w:t>
      </w: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1. Аудит: учебник для вузов / В.И. Подольский, Г.Б. Поляк, А.А. Савин и др.;</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под ред. проф. В.И. Подольского. 3-е изд., перераб. и доп. М.: ЮНИТИ-</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ДАНА, 2007.</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2. Богатая И.Н., Лабынцев Н.Т., Хахонова Н.Н.</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Аудит: Учебное пособие.  Серия «Высшее образование».- Ростов-на-Дону:    </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Феникс, 2005.</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3. Бухгалтерский учет материалов и товаров: практическое пособие / под</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ред. Ю.А. Бабаева. М.: ТК Велби, Изд-во Проспект, 2004.</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4. Бычкова С.М., Карзаева Н.Н.</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Аудит: ситуации, примеры, тесты – М.: ЮНИТИ, 2005.</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5. Гражданский кодекс Российской Федерации, часть первая от 30 ноября </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1994 г. № 51-ФЗ; часть вторая от 26 января 1996 г. № 14-ФЗ; часть третья</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от 26 ноября 2001 г. № 146-ФЗ.</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6. Данилевский Ю.А., Шапигузов С.М., Ремизов Н.А., Старовойтова Е.В. </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Аудит: Учебное пособие.- М.: ИД ФБК – ПРЕСС, 2005.</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7. Коничев Ю.Ю.</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Аудит. Учебник, 2-е издание – Спб: Питер, 2007.</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8. Методические указания по бухгалтерскому учету материально-</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производственных запасов. Утв.</w:t>
      </w:r>
      <w:r w:rsidRPr="0041718E">
        <w:rPr>
          <w:rFonts w:ascii="Times New Roman" w:hAnsi="Times New Roman"/>
          <w:sz w:val="28"/>
          <w:szCs w:val="28"/>
        </w:rPr>
        <w:t xml:space="preserve"> </w:t>
      </w:r>
      <w:r>
        <w:rPr>
          <w:rFonts w:ascii="Times New Roman" w:hAnsi="Times New Roman"/>
          <w:sz w:val="28"/>
          <w:szCs w:val="28"/>
        </w:rPr>
        <w:t xml:space="preserve">приказом Министерства финансов </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Российской Федерации от 28 декаюря 2001 г. № 119н.</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9. Методические указания по бухгалтерскому учету специального </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инструмента, специальных приспособлений, специального оборудования и </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специальной одежды. Утв. приказом Министерства финансов Российской </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Федерации от 26 декабря 2002 г. № 135н.</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10. Налоговый кодекс Российской Федерации, часть первая от 31 июля 1998г. </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 146-ФЗ; часть вторая от 5 августа 2000 г. № 117-ФЗ.</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11. О бухгалтерском учете: Федеральный закон от 21 ноября 1996 г. </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 129-ФЗ (в ред. от 3 ноября 2006 г.).</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12. Об аудиторской деятельности в Российской Федерации: Федеральный </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закон от 7 августа 2001 г. № 119-ФЗ (в ред. от 3 ноября 2006 г.).</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13. Об обществах с ограниченной ответственностью: Федеральный закон от</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14 января 1998 г. № 14-ФЗ (в ред. от 18 декабря 2006 г.).</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14. ПБУ 5/01: Учет материально-производственных запасов. Положение по </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бухгалтерскому учету. Утв. приказом Министерства финансов Российской</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Федерации от 9 июня 2001 г. № 44н.</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15. План счетов бухгалтерского учета финансово-хозяйственной  </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деятельности организаций и инструкция по его применению.- 2-е изд.- М.:</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Ось-89, 2005.-112 с.</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16. Федеральные правила (стандарты) аудиторской деятельности. Утв. </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постановлением Правительства РФ от 23 сентября 2002 г. № 696.</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17. Шеремет А.Д., Суйц В.П.</w:t>
      </w:r>
    </w:p>
    <w:p w:rsidR="00C1370A"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Аудит. Учебник.- 5-е издание, переработано и дополнено.- М.: ИНФРА-М,</w:t>
      </w:r>
    </w:p>
    <w:p w:rsidR="00C1370A" w:rsidRPr="0041718E" w:rsidRDefault="00C1370A" w:rsidP="00844AAB">
      <w:pPr>
        <w:tabs>
          <w:tab w:val="left" w:pos="3015"/>
          <w:tab w:val="left" w:pos="4515"/>
          <w:tab w:val="left" w:pos="5295"/>
        </w:tabs>
        <w:spacing w:after="0"/>
        <w:rPr>
          <w:rFonts w:ascii="Times New Roman" w:hAnsi="Times New Roman"/>
          <w:sz w:val="28"/>
          <w:szCs w:val="28"/>
        </w:rPr>
      </w:pPr>
      <w:r>
        <w:rPr>
          <w:rFonts w:ascii="Times New Roman" w:hAnsi="Times New Roman"/>
          <w:sz w:val="28"/>
          <w:szCs w:val="28"/>
        </w:rPr>
        <w:t xml:space="preserve">    2005. </w:t>
      </w: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844AAB">
      <w:pPr>
        <w:tabs>
          <w:tab w:val="left" w:pos="3015"/>
          <w:tab w:val="left" w:pos="4515"/>
          <w:tab w:val="left" w:pos="5295"/>
        </w:tabs>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r>
        <w:rPr>
          <w:rFonts w:ascii="Times New Roman" w:hAnsi="Times New Roman"/>
          <w:b/>
          <w:sz w:val="28"/>
          <w:szCs w:val="28"/>
        </w:rPr>
        <w:t xml:space="preserve">                                               Содержание</w:t>
      </w: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r>
        <w:rPr>
          <w:rFonts w:ascii="Times New Roman" w:hAnsi="Times New Roman"/>
          <w:sz w:val="28"/>
          <w:szCs w:val="28"/>
        </w:rPr>
        <w:t>1. Введение………………………………………………………………………...3</w:t>
      </w:r>
    </w:p>
    <w:p w:rsidR="00C1370A" w:rsidRDefault="00C1370A" w:rsidP="002D553C">
      <w:pPr>
        <w:spacing w:after="0"/>
        <w:rPr>
          <w:rFonts w:ascii="Times New Roman" w:hAnsi="Times New Roman"/>
          <w:sz w:val="28"/>
          <w:szCs w:val="28"/>
        </w:rPr>
      </w:pPr>
      <w:r>
        <w:rPr>
          <w:rFonts w:ascii="Times New Roman" w:hAnsi="Times New Roman"/>
          <w:sz w:val="28"/>
          <w:szCs w:val="28"/>
        </w:rPr>
        <w:t>2. Методика аудита материально-производственных запасов…………………4</w:t>
      </w:r>
    </w:p>
    <w:p w:rsidR="00C1370A" w:rsidRDefault="00C1370A" w:rsidP="002D553C">
      <w:pPr>
        <w:spacing w:after="0"/>
        <w:rPr>
          <w:rFonts w:ascii="Times New Roman" w:hAnsi="Times New Roman"/>
          <w:sz w:val="28"/>
          <w:szCs w:val="28"/>
        </w:rPr>
      </w:pPr>
      <w:r>
        <w:rPr>
          <w:rFonts w:ascii="Times New Roman" w:hAnsi="Times New Roman"/>
          <w:sz w:val="28"/>
          <w:szCs w:val="28"/>
        </w:rPr>
        <w:t xml:space="preserve">    2.1 Механизм проведения аудиторской проверки МПЗ………......................4</w:t>
      </w:r>
    </w:p>
    <w:p w:rsidR="00C1370A" w:rsidRDefault="00C1370A" w:rsidP="002D553C">
      <w:pPr>
        <w:spacing w:after="0"/>
        <w:rPr>
          <w:rFonts w:ascii="Times New Roman" w:hAnsi="Times New Roman"/>
          <w:sz w:val="28"/>
          <w:szCs w:val="28"/>
        </w:rPr>
      </w:pPr>
      <w:r>
        <w:rPr>
          <w:rFonts w:ascii="Times New Roman" w:hAnsi="Times New Roman"/>
          <w:sz w:val="28"/>
          <w:szCs w:val="28"/>
        </w:rPr>
        <w:t xml:space="preserve">    2.2 План и программа аудиторской проверки………………………………..7</w:t>
      </w:r>
    </w:p>
    <w:p w:rsidR="00C1370A" w:rsidRDefault="00C1370A" w:rsidP="002D553C">
      <w:pPr>
        <w:spacing w:after="0"/>
        <w:rPr>
          <w:rFonts w:ascii="Times New Roman" w:hAnsi="Times New Roman"/>
          <w:sz w:val="28"/>
          <w:szCs w:val="28"/>
        </w:rPr>
      </w:pPr>
      <w:r>
        <w:rPr>
          <w:rFonts w:ascii="Times New Roman" w:hAnsi="Times New Roman"/>
          <w:sz w:val="28"/>
          <w:szCs w:val="28"/>
        </w:rPr>
        <w:t xml:space="preserve">    2.3 Установление уровня существенности и приемлемого аудиторского</w:t>
      </w:r>
    </w:p>
    <w:p w:rsidR="00C1370A" w:rsidRDefault="00C1370A" w:rsidP="002D553C">
      <w:pPr>
        <w:spacing w:after="0"/>
        <w:rPr>
          <w:rFonts w:ascii="Times New Roman" w:hAnsi="Times New Roman"/>
          <w:sz w:val="28"/>
          <w:szCs w:val="28"/>
        </w:rPr>
      </w:pPr>
      <w:r>
        <w:rPr>
          <w:rFonts w:ascii="Times New Roman" w:hAnsi="Times New Roman"/>
          <w:sz w:val="28"/>
          <w:szCs w:val="28"/>
        </w:rPr>
        <w:t xml:space="preserve">          риска…………………………………………………………………………8</w:t>
      </w:r>
    </w:p>
    <w:p w:rsidR="00C1370A" w:rsidRDefault="00C1370A" w:rsidP="002D553C">
      <w:pPr>
        <w:spacing w:after="0"/>
        <w:rPr>
          <w:rFonts w:ascii="Times New Roman" w:hAnsi="Times New Roman"/>
          <w:sz w:val="28"/>
          <w:szCs w:val="28"/>
        </w:rPr>
      </w:pPr>
      <w:r>
        <w:rPr>
          <w:rFonts w:ascii="Times New Roman" w:hAnsi="Times New Roman"/>
          <w:sz w:val="28"/>
          <w:szCs w:val="28"/>
        </w:rPr>
        <w:t xml:space="preserve">    2.4 Оценка внутрихозяйственного и контрольного риска…………………...8</w:t>
      </w:r>
    </w:p>
    <w:p w:rsidR="00C1370A" w:rsidRDefault="00C1370A" w:rsidP="002D553C">
      <w:pPr>
        <w:spacing w:after="0"/>
        <w:rPr>
          <w:rFonts w:ascii="Times New Roman" w:hAnsi="Times New Roman"/>
          <w:sz w:val="28"/>
          <w:szCs w:val="28"/>
        </w:rPr>
      </w:pPr>
      <w:r>
        <w:rPr>
          <w:rFonts w:ascii="Times New Roman" w:hAnsi="Times New Roman"/>
          <w:sz w:val="28"/>
          <w:szCs w:val="28"/>
        </w:rPr>
        <w:t xml:space="preserve">    2.5 Оценка риска необнаружения и определение стратегии аудита………..9</w:t>
      </w:r>
    </w:p>
    <w:p w:rsidR="00C1370A" w:rsidRDefault="00C1370A" w:rsidP="002D553C">
      <w:pPr>
        <w:spacing w:after="0"/>
        <w:rPr>
          <w:rFonts w:ascii="Times New Roman" w:hAnsi="Times New Roman"/>
          <w:sz w:val="28"/>
          <w:szCs w:val="28"/>
        </w:rPr>
      </w:pPr>
      <w:r>
        <w:rPr>
          <w:rFonts w:ascii="Times New Roman" w:hAnsi="Times New Roman"/>
          <w:sz w:val="28"/>
          <w:szCs w:val="28"/>
        </w:rPr>
        <w:t>3. Аудит МПЗ на предприятии ООО «Стиль»………………………………....10</w:t>
      </w:r>
    </w:p>
    <w:p w:rsidR="00C1370A" w:rsidRDefault="00C1370A" w:rsidP="002D553C">
      <w:pPr>
        <w:spacing w:after="0"/>
        <w:rPr>
          <w:rFonts w:ascii="Times New Roman" w:hAnsi="Times New Roman"/>
          <w:sz w:val="28"/>
          <w:szCs w:val="28"/>
        </w:rPr>
      </w:pPr>
      <w:r>
        <w:rPr>
          <w:rFonts w:ascii="Times New Roman" w:hAnsi="Times New Roman"/>
          <w:sz w:val="28"/>
          <w:szCs w:val="28"/>
        </w:rPr>
        <w:t xml:space="preserve">    3.1 Характеристика предприятия ООО «Стиль»……………………………10</w:t>
      </w:r>
    </w:p>
    <w:p w:rsidR="00C1370A" w:rsidRDefault="00C1370A" w:rsidP="002D553C">
      <w:pPr>
        <w:spacing w:after="0"/>
        <w:rPr>
          <w:rFonts w:ascii="Times New Roman" w:hAnsi="Times New Roman"/>
          <w:sz w:val="28"/>
          <w:szCs w:val="28"/>
        </w:rPr>
      </w:pPr>
      <w:r>
        <w:rPr>
          <w:rFonts w:ascii="Times New Roman" w:hAnsi="Times New Roman"/>
          <w:sz w:val="28"/>
          <w:szCs w:val="28"/>
        </w:rPr>
        <w:t xml:space="preserve">    3.2 Общий план аудиторской проверки учета МПЗ на предприятии</w:t>
      </w:r>
    </w:p>
    <w:p w:rsidR="00C1370A" w:rsidRDefault="00C1370A" w:rsidP="002D553C">
      <w:pPr>
        <w:spacing w:after="0"/>
        <w:rPr>
          <w:rFonts w:ascii="Times New Roman" w:hAnsi="Times New Roman"/>
          <w:sz w:val="28"/>
          <w:szCs w:val="28"/>
        </w:rPr>
      </w:pPr>
      <w:r>
        <w:rPr>
          <w:rFonts w:ascii="Times New Roman" w:hAnsi="Times New Roman"/>
          <w:sz w:val="28"/>
          <w:szCs w:val="28"/>
        </w:rPr>
        <w:t xml:space="preserve">          ООО «Стиль»……………………………………………………………...14</w:t>
      </w:r>
    </w:p>
    <w:p w:rsidR="00C1370A" w:rsidRDefault="00C1370A" w:rsidP="002D553C">
      <w:pPr>
        <w:spacing w:after="0"/>
        <w:rPr>
          <w:rFonts w:ascii="Times New Roman" w:hAnsi="Times New Roman"/>
          <w:sz w:val="28"/>
          <w:szCs w:val="28"/>
        </w:rPr>
      </w:pPr>
      <w:r>
        <w:rPr>
          <w:rFonts w:ascii="Times New Roman" w:hAnsi="Times New Roman"/>
          <w:sz w:val="28"/>
          <w:szCs w:val="28"/>
        </w:rPr>
        <w:t xml:space="preserve">    3.3 Программа проведения аудита МПЗ на предприятии ООО «Стиль»…15</w:t>
      </w:r>
    </w:p>
    <w:p w:rsidR="00C1370A" w:rsidRDefault="00C1370A" w:rsidP="002D553C">
      <w:pPr>
        <w:spacing w:after="0"/>
        <w:rPr>
          <w:rFonts w:ascii="Times New Roman" w:hAnsi="Times New Roman"/>
          <w:sz w:val="28"/>
          <w:szCs w:val="28"/>
        </w:rPr>
      </w:pPr>
      <w:r>
        <w:rPr>
          <w:rFonts w:ascii="Times New Roman" w:hAnsi="Times New Roman"/>
          <w:sz w:val="28"/>
          <w:szCs w:val="28"/>
        </w:rPr>
        <w:t xml:space="preserve">    3.4 Установление уровня существенности и приемлемого аудиторского</w:t>
      </w:r>
    </w:p>
    <w:p w:rsidR="00C1370A" w:rsidRDefault="00C1370A" w:rsidP="002D553C">
      <w:pPr>
        <w:spacing w:after="0"/>
        <w:rPr>
          <w:rFonts w:ascii="Times New Roman" w:hAnsi="Times New Roman"/>
          <w:sz w:val="28"/>
          <w:szCs w:val="28"/>
        </w:rPr>
      </w:pPr>
      <w:r>
        <w:rPr>
          <w:rFonts w:ascii="Times New Roman" w:hAnsi="Times New Roman"/>
          <w:sz w:val="28"/>
          <w:szCs w:val="28"/>
        </w:rPr>
        <w:t xml:space="preserve">          риска на предприятии ООО «Стиль»………………………………........22</w:t>
      </w:r>
    </w:p>
    <w:p w:rsidR="00C1370A" w:rsidRDefault="00C1370A" w:rsidP="002D553C">
      <w:pPr>
        <w:spacing w:after="0"/>
        <w:rPr>
          <w:rFonts w:ascii="Times New Roman" w:hAnsi="Times New Roman"/>
          <w:sz w:val="28"/>
          <w:szCs w:val="28"/>
        </w:rPr>
      </w:pPr>
      <w:r>
        <w:rPr>
          <w:rFonts w:ascii="Times New Roman" w:hAnsi="Times New Roman"/>
          <w:sz w:val="28"/>
          <w:szCs w:val="28"/>
        </w:rPr>
        <w:t>4. Аудиторское заключение……………………………………………………..23</w:t>
      </w:r>
    </w:p>
    <w:p w:rsidR="00C1370A" w:rsidRDefault="00C1370A" w:rsidP="002D553C">
      <w:pPr>
        <w:spacing w:after="0"/>
        <w:rPr>
          <w:rFonts w:ascii="Times New Roman" w:hAnsi="Times New Roman"/>
          <w:sz w:val="28"/>
          <w:szCs w:val="28"/>
        </w:rPr>
      </w:pPr>
      <w:r>
        <w:rPr>
          <w:rFonts w:ascii="Times New Roman" w:hAnsi="Times New Roman"/>
          <w:sz w:val="28"/>
          <w:szCs w:val="28"/>
        </w:rPr>
        <w:t>5. Заключение…………………………………………………………………….26</w:t>
      </w:r>
    </w:p>
    <w:p w:rsidR="00C1370A" w:rsidRDefault="00C1370A" w:rsidP="002D553C">
      <w:pPr>
        <w:spacing w:after="0"/>
        <w:rPr>
          <w:rFonts w:ascii="Times New Roman" w:hAnsi="Times New Roman"/>
          <w:sz w:val="28"/>
          <w:szCs w:val="28"/>
        </w:rPr>
      </w:pPr>
      <w:r>
        <w:rPr>
          <w:rFonts w:ascii="Times New Roman" w:hAnsi="Times New Roman"/>
          <w:sz w:val="28"/>
          <w:szCs w:val="28"/>
        </w:rPr>
        <w:t>6. Список использованной литературы………………………………………...27</w:t>
      </w: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r>
        <w:rPr>
          <w:rFonts w:ascii="Times New Roman" w:hAnsi="Times New Roman"/>
          <w:sz w:val="28"/>
          <w:szCs w:val="28"/>
        </w:rPr>
        <w:t xml:space="preserve">Семестровое задание </w:t>
      </w:r>
    </w:p>
    <w:p w:rsidR="00C1370A" w:rsidRDefault="00C1370A" w:rsidP="002D553C">
      <w:pPr>
        <w:spacing w:after="0"/>
        <w:rPr>
          <w:rFonts w:ascii="Times New Roman" w:hAnsi="Times New Roman"/>
          <w:sz w:val="28"/>
          <w:szCs w:val="28"/>
        </w:rPr>
      </w:pPr>
      <w:r>
        <w:rPr>
          <w:rFonts w:ascii="Times New Roman" w:hAnsi="Times New Roman"/>
          <w:sz w:val="28"/>
          <w:szCs w:val="28"/>
        </w:rPr>
        <w:t>по дисциплине «Аудит»</w:t>
      </w:r>
    </w:p>
    <w:p w:rsidR="00C1370A" w:rsidRDefault="00C1370A" w:rsidP="002D553C">
      <w:pPr>
        <w:spacing w:after="0"/>
        <w:rPr>
          <w:rFonts w:ascii="Times New Roman" w:hAnsi="Times New Roman"/>
          <w:sz w:val="28"/>
          <w:szCs w:val="28"/>
        </w:rPr>
      </w:pPr>
      <w:r>
        <w:rPr>
          <w:rFonts w:ascii="Times New Roman" w:hAnsi="Times New Roman"/>
          <w:sz w:val="28"/>
          <w:szCs w:val="28"/>
        </w:rPr>
        <w:t>на тему «Аудит материально-производственных запасов»</w:t>
      </w: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p>
    <w:p w:rsidR="00C1370A" w:rsidRDefault="00C1370A" w:rsidP="002D553C">
      <w:pPr>
        <w:spacing w:after="0"/>
        <w:rPr>
          <w:rFonts w:ascii="Times New Roman" w:hAnsi="Times New Roman"/>
          <w:sz w:val="28"/>
          <w:szCs w:val="28"/>
        </w:rPr>
      </w:pPr>
      <w:r>
        <w:rPr>
          <w:rFonts w:ascii="Times New Roman" w:hAnsi="Times New Roman"/>
          <w:sz w:val="28"/>
          <w:szCs w:val="28"/>
        </w:rPr>
        <w:t xml:space="preserve">                                                Камышин 2009</w:t>
      </w:r>
    </w:p>
    <w:p w:rsidR="00C1370A" w:rsidRPr="000F2335" w:rsidRDefault="00C1370A" w:rsidP="002D553C">
      <w:pPr>
        <w:spacing w:after="0"/>
        <w:rPr>
          <w:rFonts w:ascii="Times New Roman" w:hAnsi="Times New Roman"/>
          <w:sz w:val="28"/>
          <w:szCs w:val="28"/>
        </w:rPr>
      </w:pPr>
    </w:p>
    <w:p w:rsidR="00C1370A" w:rsidRPr="00A37720" w:rsidRDefault="00C1370A" w:rsidP="00844AAB">
      <w:pPr>
        <w:tabs>
          <w:tab w:val="left" w:pos="3015"/>
          <w:tab w:val="left" w:pos="4515"/>
          <w:tab w:val="left" w:pos="5295"/>
        </w:tabs>
        <w:spacing w:after="0"/>
        <w:rPr>
          <w:rFonts w:ascii="Times New Roman" w:hAnsi="Times New Roman"/>
          <w:sz w:val="28"/>
          <w:szCs w:val="28"/>
        </w:rPr>
      </w:pPr>
      <w:bookmarkStart w:id="0" w:name="_GoBack"/>
      <w:bookmarkEnd w:id="0"/>
    </w:p>
    <w:sectPr w:rsidR="00C1370A" w:rsidRPr="00A37720" w:rsidSect="00640228">
      <w:footerReference w:type="default" r:id="rId6"/>
      <w:pgSz w:w="11906" w:h="16838" w:code="9"/>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70A" w:rsidRDefault="00C1370A" w:rsidP="0059738A">
      <w:pPr>
        <w:spacing w:after="0" w:line="240" w:lineRule="auto"/>
      </w:pPr>
      <w:r>
        <w:separator/>
      </w:r>
    </w:p>
  </w:endnote>
  <w:endnote w:type="continuationSeparator" w:id="0">
    <w:p w:rsidR="00C1370A" w:rsidRDefault="00C1370A" w:rsidP="0059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0A" w:rsidRDefault="00C1370A" w:rsidP="009235E9">
    <w:pPr>
      <w:pStyle w:val="a5"/>
    </w:pPr>
    <w:r>
      <w:t xml:space="preserve">                                                                                  </w:t>
    </w:r>
    <w:r>
      <w:fldChar w:fldCharType="begin"/>
    </w:r>
    <w:r>
      <w:instrText xml:space="preserve"> PAGE   \* MERGEFORMAT </w:instrText>
    </w:r>
    <w:r>
      <w:fldChar w:fldCharType="separate"/>
    </w:r>
    <w:r w:rsidR="00DD49B6">
      <w:rPr>
        <w:noProof/>
      </w:rPr>
      <w:t>3</w:t>
    </w:r>
    <w:r>
      <w:fldChar w:fldCharType="end"/>
    </w:r>
  </w:p>
  <w:p w:rsidR="00C1370A" w:rsidRDefault="00C137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70A" w:rsidRDefault="00C1370A" w:rsidP="0059738A">
      <w:pPr>
        <w:spacing w:after="0" w:line="240" w:lineRule="auto"/>
      </w:pPr>
      <w:r>
        <w:separator/>
      </w:r>
    </w:p>
  </w:footnote>
  <w:footnote w:type="continuationSeparator" w:id="0">
    <w:p w:rsidR="00C1370A" w:rsidRDefault="00C1370A" w:rsidP="00597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302"/>
    <w:rsid w:val="00016CAB"/>
    <w:rsid w:val="0002338C"/>
    <w:rsid w:val="000249DD"/>
    <w:rsid w:val="00047A18"/>
    <w:rsid w:val="0009168A"/>
    <w:rsid w:val="000A15BE"/>
    <w:rsid w:val="000A69E6"/>
    <w:rsid w:val="000D149F"/>
    <w:rsid w:val="000F03E1"/>
    <w:rsid w:val="000F0E8F"/>
    <w:rsid w:val="000F2335"/>
    <w:rsid w:val="001115EB"/>
    <w:rsid w:val="00114FAE"/>
    <w:rsid w:val="00121B9B"/>
    <w:rsid w:val="00122B68"/>
    <w:rsid w:val="00156AC4"/>
    <w:rsid w:val="00163D48"/>
    <w:rsid w:val="001660CF"/>
    <w:rsid w:val="001702DF"/>
    <w:rsid w:val="001A6311"/>
    <w:rsid w:val="001C18BF"/>
    <w:rsid w:val="001C26A7"/>
    <w:rsid w:val="00207CE6"/>
    <w:rsid w:val="00210644"/>
    <w:rsid w:val="00215B8E"/>
    <w:rsid w:val="00237191"/>
    <w:rsid w:val="00271FFB"/>
    <w:rsid w:val="00277452"/>
    <w:rsid w:val="002D553C"/>
    <w:rsid w:val="002F123F"/>
    <w:rsid w:val="00300344"/>
    <w:rsid w:val="00306CBD"/>
    <w:rsid w:val="00330E88"/>
    <w:rsid w:val="00336C06"/>
    <w:rsid w:val="003445FF"/>
    <w:rsid w:val="00364602"/>
    <w:rsid w:val="003864CC"/>
    <w:rsid w:val="003B02BA"/>
    <w:rsid w:val="003C11E2"/>
    <w:rsid w:val="003E2664"/>
    <w:rsid w:val="003F622C"/>
    <w:rsid w:val="003F7AD3"/>
    <w:rsid w:val="00402988"/>
    <w:rsid w:val="004073ED"/>
    <w:rsid w:val="0041718E"/>
    <w:rsid w:val="004370E3"/>
    <w:rsid w:val="0043729A"/>
    <w:rsid w:val="00440584"/>
    <w:rsid w:val="00445CD6"/>
    <w:rsid w:val="004B7E7E"/>
    <w:rsid w:val="004D595E"/>
    <w:rsid w:val="0051608D"/>
    <w:rsid w:val="00520CB8"/>
    <w:rsid w:val="00526E62"/>
    <w:rsid w:val="00546D30"/>
    <w:rsid w:val="005668F7"/>
    <w:rsid w:val="00571D52"/>
    <w:rsid w:val="005756ED"/>
    <w:rsid w:val="00596B31"/>
    <w:rsid w:val="0059738A"/>
    <w:rsid w:val="005977BB"/>
    <w:rsid w:val="005A59C4"/>
    <w:rsid w:val="005B337D"/>
    <w:rsid w:val="005D5EE5"/>
    <w:rsid w:val="00625FB5"/>
    <w:rsid w:val="00640228"/>
    <w:rsid w:val="0064507E"/>
    <w:rsid w:val="006501C1"/>
    <w:rsid w:val="00650D3E"/>
    <w:rsid w:val="00656E94"/>
    <w:rsid w:val="00667FCC"/>
    <w:rsid w:val="00671BB2"/>
    <w:rsid w:val="0067256E"/>
    <w:rsid w:val="00676E14"/>
    <w:rsid w:val="0069111A"/>
    <w:rsid w:val="00692438"/>
    <w:rsid w:val="00696981"/>
    <w:rsid w:val="006A0594"/>
    <w:rsid w:val="006D7B25"/>
    <w:rsid w:val="006E4EBA"/>
    <w:rsid w:val="00700197"/>
    <w:rsid w:val="00776A55"/>
    <w:rsid w:val="0078737A"/>
    <w:rsid w:val="0079105C"/>
    <w:rsid w:val="00794D04"/>
    <w:rsid w:val="00795DF6"/>
    <w:rsid w:val="007A1027"/>
    <w:rsid w:val="007C5F4A"/>
    <w:rsid w:val="007D2E93"/>
    <w:rsid w:val="007D7E9D"/>
    <w:rsid w:val="0080135C"/>
    <w:rsid w:val="008158FB"/>
    <w:rsid w:val="008341D0"/>
    <w:rsid w:val="00844163"/>
    <w:rsid w:val="00844AAB"/>
    <w:rsid w:val="008515F0"/>
    <w:rsid w:val="008657D1"/>
    <w:rsid w:val="00872419"/>
    <w:rsid w:val="008A2648"/>
    <w:rsid w:val="008C659F"/>
    <w:rsid w:val="008C7417"/>
    <w:rsid w:val="008F54CE"/>
    <w:rsid w:val="00913783"/>
    <w:rsid w:val="00913B60"/>
    <w:rsid w:val="009235E9"/>
    <w:rsid w:val="009409A4"/>
    <w:rsid w:val="00961C4B"/>
    <w:rsid w:val="00985412"/>
    <w:rsid w:val="00991443"/>
    <w:rsid w:val="009B05AF"/>
    <w:rsid w:val="009B290A"/>
    <w:rsid w:val="009B3E2F"/>
    <w:rsid w:val="009F3598"/>
    <w:rsid w:val="00A12376"/>
    <w:rsid w:val="00A24566"/>
    <w:rsid w:val="00A303F3"/>
    <w:rsid w:val="00A3142F"/>
    <w:rsid w:val="00A368B9"/>
    <w:rsid w:val="00A37720"/>
    <w:rsid w:val="00A55BDC"/>
    <w:rsid w:val="00A75ABE"/>
    <w:rsid w:val="00A76CD0"/>
    <w:rsid w:val="00A77D70"/>
    <w:rsid w:val="00AB09F7"/>
    <w:rsid w:val="00AD0511"/>
    <w:rsid w:val="00AD1DFF"/>
    <w:rsid w:val="00AD3428"/>
    <w:rsid w:val="00AD6ED7"/>
    <w:rsid w:val="00AE6805"/>
    <w:rsid w:val="00AF3180"/>
    <w:rsid w:val="00B10D27"/>
    <w:rsid w:val="00B130C6"/>
    <w:rsid w:val="00B16B95"/>
    <w:rsid w:val="00B22150"/>
    <w:rsid w:val="00B2401E"/>
    <w:rsid w:val="00B27A26"/>
    <w:rsid w:val="00B305A7"/>
    <w:rsid w:val="00B32FAA"/>
    <w:rsid w:val="00B47DB7"/>
    <w:rsid w:val="00B53818"/>
    <w:rsid w:val="00B57BD5"/>
    <w:rsid w:val="00B620D4"/>
    <w:rsid w:val="00B84A6B"/>
    <w:rsid w:val="00B84F6E"/>
    <w:rsid w:val="00BA3292"/>
    <w:rsid w:val="00BA68E8"/>
    <w:rsid w:val="00BB2CFA"/>
    <w:rsid w:val="00BD7CC4"/>
    <w:rsid w:val="00C074F5"/>
    <w:rsid w:val="00C117C5"/>
    <w:rsid w:val="00C1370A"/>
    <w:rsid w:val="00C40A15"/>
    <w:rsid w:val="00C524D8"/>
    <w:rsid w:val="00C555CD"/>
    <w:rsid w:val="00C616F9"/>
    <w:rsid w:val="00C818B4"/>
    <w:rsid w:val="00C90373"/>
    <w:rsid w:val="00C90FFA"/>
    <w:rsid w:val="00CB711E"/>
    <w:rsid w:val="00CE3C0D"/>
    <w:rsid w:val="00D1056D"/>
    <w:rsid w:val="00D24377"/>
    <w:rsid w:val="00D40134"/>
    <w:rsid w:val="00D42CF0"/>
    <w:rsid w:val="00D441EB"/>
    <w:rsid w:val="00D63F65"/>
    <w:rsid w:val="00DA0B34"/>
    <w:rsid w:val="00DB161B"/>
    <w:rsid w:val="00DC3A7C"/>
    <w:rsid w:val="00DC7DBC"/>
    <w:rsid w:val="00DD49B6"/>
    <w:rsid w:val="00DE1B0C"/>
    <w:rsid w:val="00E00062"/>
    <w:rsid w:val="00E15362"/>
    <w:rsid w:val="00E15D0C"/>
    <w:rsid w:val="00E17275"/>
    <w:rsid w:val="00E17CCB"/>
    <w:rsid w:val="00E21ED3"/>
    <w:rsid w:val="00E30680"/>
    <w:rsid w:val="00E357ED"/>
    <w:rsid w:val="00E36FD2"/>
    <w:rsid w:val="00E4325F"/>
    <w:rsid w:val="00E4651F"/>
    <w:rsid w:val="00E655F6"/>
    <w:rsid w:val="00E75789"/>
    <w:rsid w:val="00E761FA"/>
    <w:rsid w:val="00E80302"/>
    <w:rsid w:val="00E971C4"/>
    <w:rsid w:val="00EA30AA"/>
    <w:rsid w:val="00EC6AA4"/>
    <w:rsid w:val="00EC769B"/>
    <w:rsid w:val="00EC7F25"/>
    <w:rsid w:val="00EE0613"/>
    <w:rsid w:val="00EF1B77"/>
    <w:rsid w:val="00F031A6"/>
    <w:rsid w:val="00F40BBB"/>
    <w:rsid w:val="00F52E46"/>
    <w:rsid w:val="00F56645"/>
    <w:rsid w:val="00F73BEA"/>
    <w:rsid w:val="00FA39C4"/>
    <w:rsid w:val="00FD14C2"/>
    <w:rsid w:val="00FF2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47"/>
        <o:r id="V:Rule23" type="connector" idref="#_x0000_s1048"/>
        <o:r id="V:Rule24" type="connector" idref="#_x0000_s1049"/>
        <o:r id="V:Rule25" type="connector" idref="#_x0000_s1050"/>
        <o:r id="V:Rule26" type="connector" idref="#_x0000_s1051"/>
        <o:r id="V:Rule27" type="connector" idref="#_x0000_s1052"/>
        <o:r id="V:Rule28" type="connector" idref="#_x0000_s1053"/>
        <o:r id="V:Rule29" type="connector" idref="#_x0000_s1054"/>
        <o:r id="V:Rule30" type="connector" idref="#_x0000_s1055"/>
        <o:r id="V:Rule31" type="connector" idref="#_x0000_s1056"/>
      </o:rules>
    </o:shapelayout>
  </w:shapeDefaults>
  <w:decimalSymbol w:val=","/>
  <w:listSeparator w:val=";"/>
  <w15:chartTrackingRefBased/>
  <w15:docId w15:val="{346F4159-9E49-46AC-A7D2-2530DCB6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B3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9738A"/>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59738A"/>
    <w:rPr>
      <w:rFonts w:cs="Times New Roman"/>
    </w:rPr>
  </w:style>
  <w:style w:type="paragraph" w:styleId="a5">
    <w:name w:val="footer"/>
    <w:basedOn w:val="a"/>
    <w:link w:val="a6"/>
    <w:rsid w:val="0059738A"/>
    <w:pPr>
      <w:tabs>
        <w:tab w:val="center" w:pos="4677"/>
        <w:tab w:val="right" w:pos="9355"/>
      </w:tabs>
      <w:spacing w:after="0" w:line="240" w:lineRule="auto"/>
    </w:pPr>
  </w:style>
  <w:style w:type="character" w:customStyle="1" w:styleId="a6">
    <w:name w:val="Нижній колонтитул Знак"/>
    <w:basedOn w:val="a0"/>
    <w:link w:val="a5"/>
    <w:locked/>
    <w:rsid w:val="0059738A"/>
    <w:rPr>
      <w:rFonts w:cs="Times New Roman"/>
    </w:rPr>
  </w:style>
  <w:style w:type="table" w:styleId="a7">
    <w:name w:val="Table Grid"/>
    <w:basedOn w:val="a1"/>
    <w:rsid w:val="00667FC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semiHidden/>
    <w:rsid w:val="00A303F3"/>
    <w:pPr>
      <w:spacing w:after="0" w:line="240" w:lineRule="auto"/>
    </w:pPr>
    <w:rPr>
      <w:rFonts w:ascii="Tahoma" w:hAnsi="Tahoma" w:cs="Tahoma"/>
      <w:sz w:val="16"/>
      <w:szCs w:val="16"/>
    </w:rPr>
  </w:style>
  <w:style w:type="character" w:customStyle="1" w:styleId="a9">
    <w:name w:val="Текст у виносці Знак"/>
    <w:basedOn w:val="a0"/>
    <w:link w:val="a8"/>
    <w:semiHidden/>
    <w:locked/>
    <w:rsid w:val="00A303F3"/>
    <w:rPr>
      <w:rFonts w:ascii="Tahoma" w:hAnsi="Tahoma" w:cs="Tahoma"/>
      <w:sz w:val="16"/>
      <w:szCs w:val="16"/>
    </w:rPr>
  </w:style>
  <w:style w:type="paragraph" w:customStyle="1" w:styleId="ConsPlusNonformat">
    <w:name w:val="ConsPlusNonformat"/>
    <w:rsid w:val="008158FB"/>
    <w:pPr>
      <w:widowControl w:val="0"/>
      <w:autoSpaceDE w:val="0"/>
      <w:autoSpaceDN w:val="0"/>
      <w:adjustRightInd w:val="0"/>
    </w:pPr>
    <w:rPr>
      <w:rFonts w:ascii="Courier New" w:hAnsi="Courier New" w:cs="Courier New"/>
    </w:rPr>
  </w:style>
  <w:style w:type="paragraph" w:customStyle="1" w:styleId="ConsPlusCell">
    <w:name w:val="ConsPlusCell"/>
    <w:rsid w:val="008158FB"/>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7906</Words>
  <Characters>45067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Microsoft</Company>
  <LinksUpToDate>false</LinksUpToDate>
  <CharactersWithSpaces>52868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Павел</dc:creator>
  <cp:keywords/>
  <dc:description/>
  <cp:lastModifiedBy>Irina</cp:lastModifiedBy>
  <cp:revision>2</cp:revision>
  <cp:lastPrinted>2009-03-20T08:25:00Z</cp:lastPrinted>
  <dcterms:created xsi:type="dcterms:W3CDTF">2014-10-31T18:11:00Z</dcterms:created>
  <dcterms:modified xsi:type="dcterms:W3CDTF">2014-10-31T18:11:00Z</dcterms:modified>
</cp:coreProperties>
</file>