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73B8" w:rsidRDefault="006F73B8" w:rsidP="004919FA">
      <w:pPr>
        <w:pStyle w:val="-1"/>
        <w:ind w:firstLine="0"/>
        <w:jc w:val="center"/>
        <w:rPr>
          <w:b/>
          <w:bCs/>
        </w:rPr>
      </w:pPr>
    </w:p>
    <w:p w:rsidR="00E95961" w:rsidRDefault="00E95961" w:rsidP="004919FA">
      <w:pPr>
        <w:pStyle w:val="-1"/>
        <w:ind w:firstLine="0"/>
        <w:jc w:val="center"/>
      </w:pPr>
      <w:r>
        <w:rPr>
          <w:b/>
          <w:bCs/>
        </w:rPr>
        <w:t>Содержание</w:t>
      </w:r>
    </w:p>
    <w:p w:rsidR="00E95961" w:rsidRDefault="00E95961">
      <w:pPr>
        <w:pStyle w:val="-1"/>
      </w:pPr>
    </w:p>
    <w:p w:rsidR="00E95961" w:rsidRDefault="00E95961">
      <w:pPr>
        <w:pStyle w:val="11"/>
        <w:rPr>
          <w:rFonts w:ascii="Calibri" w:hAnsi="Calibri"/>
          <w:sz w:val="22"/>
          <w:szCs w:val="22"/>
        </w:rPr>
      </w:pPr>
      <w:r>
        <w:fldChar w:fldCharType="begin"/>
      </w:r>
      <w:r>
        <w:instrText xml:space="preserve"> TOC \o "1-3" \h \z </w:instrText>
      </w:r>
      <w:r>
        <w:fldChar w:fldCharType="separate"/>
      </w:r>
      <w:hyperlink w:anchor="_Toc254094289" w:history="1">
        <w:r w:rsidRPr="00CA6460">
          <w:rPr>
            <w:rStyle w:val="a5"/>
            <w:rFonts w:eastAsia="MS Mincho"/>
            <w:lang w:eastAsia="ja-JP"/>
          </w:rPr>
          <w:t>Введение</w:t>
        </w:r>
        <w:r>
          <w:rPr>
            <w:webHidden/>
          </w:rPr>
          <w:tab/>
        </w:r>
        <w:r>
          <w:rPr>
            <w:webHidden/>
          </w:rPr>
          <w:fldChar w:fldCharType="begin"/>
        </w:r>
        <w:r>
          <w:rPr>
            <w:webHidden/>
          </w:rPr>
          <w:instrText xml:space="preserve"> PAGEREF _Toc254094289 \h </w:instrText>
        </w:r>
        <w:r>
          <w:rPr>
            <w:webHidden/>
          </w:rPr>
        </w:r>
        <w:r>
          <w:rPr>
            <w:webHidden/>
          </w:rPr>
          <w:fldChar w:fldCharType="separate"/>
        </w:r>
        <w:r w:rsidR="00A60FCB">
          <w:rPr>
            <w:webHidden/>
          </w:rPr>
          <w:t>3</w:t>
        </w:r>
        <w:r>
          <w:rPr>
            <w:webHidden/>
          </w:rPr>
          <w:fldChar w:fldCharType="end"/>
        </w:r>
      </w:hyperlink>
    </w:p>
    <w:p w:rsidR="00E95961" w:rsidRDefault="00A75E2D">
      <w:pPr>
        <w:pStyle w:val="11"/>
        <w:rPr>
          <w:rFonts w:ascii="Calibri" w:hAnsi="Calibri"/>
          <w:sz w:val="22"/>
          <w:szCs w:val="22"/>
        </w:rPr>
      </w:pPr>
      <w:hyperlink w:anchor="_Toc254094290" w:history="1">
        <w:r w:rsidR="00E95961" w:rsidRPr="00CA6460">
          <w:rPr>
            <w:rStyle w:val="a5"/>
            <w:rFonts w:eastAsia="MS Mincho"/>
            <w:lang w:eastAsia="ja-JP"/>
          </w:rPr>
          <w:t>Глава 1. Теоретические основы аудита продаж готовой продукции, товаров, работ, услуг</w:t>
        </w:r>
        <w:r w:rsidR="00E95961">
          <w:rPr>
            <w:webHidden/>
          </w:rPr>
          <w:tab/>
        </w:r>
        <w:r w:rsidR="00E95961">
          <w:rPr>
            <w:webHidden/>
          </w:rPr>
          <w:fldChar w:fldCharType="begin"/>
        </w:r>
        <w:r w:rsidR="00E95961">
          <w:rPr>
            <w:webHidden/>
          </w:rPr>
          <w:instrText xml:space="preserve"> PAGEREF _Toc254094290 \h </w:instrText>
        </w:r>
        <w:r w:rsidR="00E95961">
          <w:rPr>
            <w:webHidden/>
          </w:rPr>
        </w:r>
        <w:r w:rsidR="00E95961">
          <w:rPr>
            <w:webHidden/>
          </w:rPr>
          <w:fldChar w:fldCharType="separate"/>
        </w:r>
        <w:r w:rsidR="00A60FCB">
          <w:rPr>
            <w:webHidden/>
          </w:rPr>
          <w:t>4</w:t>
        </w:r>
        <w:r w:rsidR="00E95961">
          <w:rPr>
            <w:webHidden/>
          </w:rPr>
          <w:fldChar w:fldCharType="end"/>
        </w:r>
      </w:hyperlink>
    </w:p>
    <w:p w:rsidR="00E95961" w:rsidRDefault="00A75E2D">
      <w:pPr>
        <w:pStyle w:val="22"/>
        <w:rPr>
          <w:rFonts w:ascii="Calibri" w:hAnsi="Calibri"/>
          <w:sz w:val="22"/>
          <w:szCs w:val="22"/>
        </w:rPr>
      </w:pPr>
      <w:hyperlink w:anchor="_Toc254094291" w:history="1">
        <w:r w:rsidR="00E95961" w:rsidRPr="00CA6460">
          <w:rPr>
            <w:rStyle w:val="a5"/>
            <w:lang w:eastAsia="ja-JP"/>
          </w:rPr>
          <w:t xml:space="preserve">1.1 </w:t>
        </w:r>
        <w:r w:rsidR="00E95961" w:rsidRPr="00CA6460">
          <w:rPr>
            <w:rStyle w:val="a5"/>
          </w:rPr>
          <w:t>Организация учета реализации готовой продукции</w:t>
        </w:r>
        <w:r w:rsidR="00E95961">
          <w:rPr>
            <w:webHidden/>
          </w:rPr>
          <w:tab/>
        </w:r>
        <w:r w:rsidR="00E95961">
          <w:rPr>
            <w:webHidden/>
          </w:rPr>
          <w:fldChar w:fldCharType="begin"/>
        </w:r>
        <w:r w:rsidR="00E95961">
          <w:rPr>
            <w:webHidden/>
          </w:rPr>
          <w:instrText xml:space="preserve"> PAGEREF _Toc254094291 \h </w:instrText>
        </w:r>
        <w:r w:rsidR="00E95961">
          <w:rPr>
            <w:webHidden/>
          </w:rPr>
        </w:r>
        <w:r w:rsidR="00E95961">
          <w:rPr>
            <w:webHidden/>
          </w:rPr>
          <w:fldChar w:fldCharType="separate"/>
        </w:r>
        <w:r w:rsidR="00A60FCB">
          <w:rPr>
            <w:webHidden/>
          </w:rPr>
          <w:t>4</w:t>
        </w:r>
        <w:r w:rsidR="00E95961">
          <w:rPr>
            <w:webHidden/>
          </w:rPr>
          <w:fldChar w:fldCharType="end"/>
        </w:r>
      </w:hyperlink>
    </w:p>
    <w:p w:rsidR="00E95961" w:rsidRDefault="00A75E2D">
      <w:pPr>
        <w:pStyle w:val="22"/>
        <w:rPr>
          <w:rFonts w:ascii="Calibri" w:hAnsi="Calibri"/>
          <w:sz w:val="22"/>
          <w:szCs w:val="22"/>
        </w:rPr>
      </w:pPr>
      <w:hyperlink w:anchor="_Toc254094292" w:history="1">
        <w:r w:rsidR="00E95961" w:rsidRPr="00CA6460">
          <w:rPr>
            <w:rStyle w:val="a5"/>
            <w:lang w:eastAsia="ja-JP"/>
          </w:rPr>
          <w:t xml:space="preserve">1.2 Цель, задачи и информационная база аудита операций по </w:t>
        </w:r>
        <w:r w:rsidR="00E95961" w:rsidRPr="00CA6460">
          <w:rPr>
            <w:rStyle w:val="a5"/>
            <w:rFonts w:eastAsia="MS Mincho"/>
            <w:lang w:eastAsia="ja-JP"/>
          </w:rPr>
          <w:t>продаже готовой продукции</w:t>
        </w:r>
        <w:r w:rsidR="00E95961">
          <w:rPr>
            <w:webHidden/>
          </w:rPr>
          <w:tab/>
        </w:r>
        <w:r w:rsidR="00E95961">
          <w:rPr>
            <w:webHidden/>
          </w:rPr>
          <w:fldChar w:fldCharType="begin"/>
        </w:r>
        <w:r w:rsidR="00E95961">
          <w:rPr>
            <w:webHidden/>
          </w:rPr>
          <w:instrText xml:space="preserve"> PAGEREF _Toc254094292 \h </w:instrText>
        </w:r>
        <w:r w:rsidR="00E95961">
          <w:rPr>
            <w:webHidden/>
          </w:rPr>
        </w:r>
        <w:r w:rsidR="00E95961">
          <w:rPr>
            <w:webHidden/>
          </w:rPr>
          <w:fldChar w:fldCharType="separate"/>
        </w:r>
        <w:r w:rsidR="00A60FCB">
          <w:rPr>
            <w:webHidden/>
          </w:rPr>
          <w:t>4</w:t>
        </w:r>
        <w:r w:rsidR="00E95961">
          <w:rPr>
            <w:webHidden/>
          </w:rPr>
          <w:fldChar w:fldCharType="end"/>
        </w:r>
      </w:hyperlink>
    </w:p>
    <w:p w:rsidR="00E95961" w:rsidRDefault="00A75E2D">
      <w:pPr>
        <w:pStyle w:val="11"/>
        <w:rPr>
          <w:rFonts w:ascii="Calibri" w:hAnsi="Calibri"/>
          <w:sz w:val="22"/>
          <w:szCs w:val="22"/>
        </w:rPr>
      </w:pPr>
      <w:hyperlink w:anchor="_Toc254094293" w:history="1">
        <w:r w:rsidR="00E95961" w:rsidRPr="00CA6460">
          <w:rPr>
            <w:rStyle w:val="a5"/>
          </w:rPr>
          <w:t>Глава 2. Аудит учета реализации готовой продукции в ООО «Регион Инвест-ХХI»</w:t>
        </w:r>
        <w:r w:rsidR="00E95961">
          <w:rPr>
            <w:webHidden/>
          </w:rPr>
          <w:tab/>
        </w:r>
        <w:r w:rsidR="00E95961">
          <w:rPr>
            <w:webHidden/>
          </w:rPr>
          <w:fldChar w:fldCharType="begin"/>
        </w:r>
        <w:r w:rsidR="00E95961">
          <w:rPr>
            <w:webHidden/>
          </w:rPr>
          <w:instrText xml:space="preserve"> PAGEREF _Toc254094293 \h </w:instrText>
        </w:r>
        <w:r w:rsidR="00E95961">
          <w:rPr>
            <w:webHidden/>
          </w:rPr>
        </w:r>
        <w:r w:rsidR="00E95961">
          <w:rPr>
            <w:webHidden/>
          </w:rPr>
          <w:fldChar w:fldCharType="separate"/>
        </w:r>
        <w:r w:rsidR="00A60FCB">
          <w:rPr>
            <w:webHidden/>
          </w:rPr>
          <w:t>4</w:t>
        </w:r>
        <w:r w:rsidR="00E95961">
          <w:rPr>
            <w:webHidden/>
          </w:rPr>
          <w:fldChar w:fldCharType="end"/>
        </w:r>
      </w:hyperlink>
    </w:p>
    <w:p w:rsidR="00E95961" w:rsidRDefault="00A75E2D">
      <w:pPr>
        <w:pStyle w:val="22"/>
        <w:rPr>
          <w:rFonts w:ascii="Calibri" w:hAnsi="Calibri"/>
          <w:sz w:val="22"/>
          <w:szCs w:val="22"/>
        </w:rPr>
      </w:pPr>
      <w:hyperlink w:anchor="_Toc254094294" w:history="1">
        <w:r w:rsidR="00E95961" w:rsidRPr="00CA6460">
          <w:rPr>
            <w:rStyle w:val="a5"/>
          </w:rPr>
          <w:t>2.1 Характеристика деятельности предприятия</w:t>
        </w:r>
        <w:r w:rsidR="00E95961">
          <w:rPr>
            <w:webHidden/>
          </w:rPr>
          <w:tab/>
        </w:r>
        <w:r w:rsidR="00E95961">
          <w:rPr>
            <w:webHidden/>
          </w:rPr>
          <w:fldChar w:fldCharType="begin"/>
        </w:r>
        <w:r w:rsidR="00E95961">
          <w:rPr>
            <w:webHidden/>
          </w:rPr>
          <w:instrText xml:space="preserve"> PAGEREF _Toc254094294 \h </w:instrText>
        </w:r>
        <w:r w:rsidR="00E95961">
          <w:rPr>
            <w:webHidden/>
          </w:rPr>
        </w:r>
        <w:r w:rsidR="00E95961">
          <w:rPr>
            <w:webHidden/>
          </w:rPr>
          <w:fldChar w:fldCharType="separate"/>
        </w:r>
        <w:r w:rsidR="00A60FCB">
          <w:rPr>
            <w:webHidden/>
          </w:rPr>
          <w:t>4</w:t>
        </w:r>
        <w:r w:rsidR="00E95961">
          <w:rPr>
            <w:webHidden/>
          </w:rPr>
          <w:fldChar w:fldCharType="end"/>
        </w:r>
      </w:hyperlink>
    </w:p>
    <w:p w:rsidR="00E95961" w:rsidRDefault="00A75E2D">
      <w:pPr>
        <w:pStyle w:val="22"/>
        <w:rPr>
          <w:rFonts w:ascii="Calibri" w:hAnsi="Calibri"/>
          <w:sz w:val="22"/>
          <w:szCs w:val="22"/>
        </w:rPr>
      </w:pPr>
      <w:hyperlink w:anchor="_Toc254094295" w:history="1">
        <w:r w:rsidR="00E95961" w:rsidRPr="00CA6460">
          <w:rPr>
            <w:rStyle w:val="a5"/>
          </w:rPr>
          <w:t>2.2 Расчет уровня существенности и оценка системы внутреннего контроля</w:t>
        </w:r>
        <w:r w:rsidR="00E95961">
          <w:rPr>
            <w:webHidden/>
          </w:rPr>
          <w:tab/>
        </w:r>
        <w:r w:rsidR="00E95961">
          <w:rPr>
            <w:webHidden/>
          </w:rPr>
          <w:fldChar w:fldCharType="begin"/>
        </w:r>
        <w:r w:rsidR="00E95961">
          <w:rPr>
            <w:webHidden/>
          </w:rPr>
          <w:instrText xml:space="preserve"> PAGEREF _Toc254094295 \h </w:instrText>
        </w:r>
        <w:r w:rsidR="00E95961">
          <w:rPr>
            <w:webHidden/>
          </w:rPr>
        </w:r>
        <w:r w:rsidR="00E95961">
          <w:rPr>
            <w:webHidden/>
          </w:rPr>
          <w:fldChar w:fldCharType="separate"/>
        </w:r>
        <w:r w:rsidR="00A60FCB">
          <w:rPr>
            <w:webHidden/>
          </w:rPr>
          <w:t>4</w:t>
        </w:r>
        <w:r w:rsidR="00E95961">
          <w:rPr>
            <w:webHidden/>
          </w:rPr>
          <w:fldChar w:fldCharType="end"/>
        </w:r>
      </w:hyperlink>
    </w:p>
    <w:p w:rsidR="00E95961" w:rsidRDefault="00A75E2D">
      <w:pPr>
        <w:pStyle w:val="22"/>
        <w:rPr>
          <w:rFonts w:ascii="Calibri" w:hAnsi="Calibri"/>
          <w:sz w:val="22"/>
          <w:szCs w:val="22"/>
        </w:rPr>
      </w:pPr>
      <w:hyperlink w:anchor="_Toc254094296" w:history="1">
        <w:r w:rsidR="00E95961" w:rsidRPr="00CA6460">
          <w:rPr>
            <w:rStyle w:val="a5"/>
          </w:rPr>
          <w:t>2.3 План и программа аудиторской проверки</w:t>
        </w:r>
        <w:r w:rsidR="00E95961">
          <w:rPr>
            <w:webHidden/>
          </w:rPr>
          <w:tab/>
        </w:r>
        <w:r w:rsidR="00E95961">
          <w:rPr>
            <w:webHidden/>
          </w:rPr>
          <w:fldChar w:fldCharType="begin"/>
        </w:r>
        <w:r w:rsidR="00E95961">
          <w:rPr>
            <w:webHidden/>
          </w:rPr>
          <w:instrText xml:space="preserve"> PAGEREF _Toc254094296 \h </w:instrText>
        </w:r>
        <w:r w:rsidR="00E95961">
          <w:rPr>
            <w:webHidden/>
          </w:rPr>
        </w:r>
        <w:r w:rsidR="00E95961">
          <w:rPr>
            <w:webHidden/>
          </w:rPr>
          <w:fldChar w:fldCharType="separate"/>
        </w:r>
        <w:r w:rsidR="00A60FCB">
          <w:rPr>
            <w:webHidden/>
          </w:rPr>
          <w:t>4</w:t>
        </w:r>
        <w:r w:rsidR="00E95961">
          <w:rPr>
            <w:webHidden/>
          </w:rPr>
          <w:fldChar w:fldCharType="end"/>
        </w:r>
      </w:hyperlink>
    </w:p>
    <w:p w:rsidR="00E95961" w:rsidRDefault="00A75E2D">
      <w:pPr>
        <w:pStyle w:val="22"/>
        <w:rPr>
          <w:rFonts w:ascii="Calibri" w:hAnsi="Calibri"/>
          <w:sz w:val="22"/>
          <w:szCs w:val="22"/>
        </w:rPr>
      </w:pPr>
      <w:hyperlink w:anchor="_Toc254094297" w:history="1">
        <w:r w:rsidR="00E95961" w:rsidRPr="00CA6460">
          <w:rPr>
            <w:rStyle w:val="a5"/>
          </w:rPr>
          <w:t>2.4 Отчет по результатам аудиторской проверки</w:t>
        </w:r>
        <w:r w:rsidR="00E95961">
          <w:rPr>
            <w:webHidden/>
          </w:rPr>
          <w:tab/>
        </w:r>
        <w:r w:rsidR="00E95961">
          <w:rPr>
            <w:webHidden/>
          </w:rPr>
          <w:fldChar w:fldCharType="begin"/>
        </w:r>
        <w:r w:rsidR="00E95961">
          <w:rPr>
            <w:webHidden/>
          </w:rPr>
          <w:instrText xml:space="preserve"> PAGEREF _Toc254094297 \h </w:instrText>
        </w:r>
        <w:r w:rsidR="00E95961">
          <w:rPr>
            <w:webHidden/>
          </w:rPr>
        </w:r>
        <w:r w:rsidR="00E95961">
          <w:rPr>
            <w:webHidden/>
          </w:rPr>
          <w:fldChar w:fldCharType="separate"/>
        </w:r>
        <w:r w:rsidR="00A60FCB">
          <w:rPr>
            <w:webHidden/>
          </w:rPr>
          <w:t>4</w:t>
        </w:r>
        <w:r w:rsidR="00E95961">
          <w:rPr>
            <w:webHidden/>
          </w:rPr>
          <w:fldChar w:fldCharType="end"/>
        </w:r>
      </w:hyperlink>
    </w:p>
    <w:p w:rsidR="00E95961" w:rsidRDefault="00A75E2D">
      <w:pPr>
        <w:pStyle w:val="11"/>
        <w:rPr>
          <w:rFonts w:ascii="Calibri" w:hAnsi="Calibri"/>
          <w:sz w:val="22"/>
          <w:szCs w:val="22"/>
        </w:rPr>
      </w:pPr>
      <w:hyperlink w:anchor="_Toc254094298" w:history="1">
        <w:r w:rsidR="00E95961" w:rsidRPr="00CA6460">
          <w:rPr>
            <w:rStyle w:val="a5"/>
          </w:rPr>
          <w:t>Заключение</w:t>
        </w:r>
        <w:r w:rsidR="00E95961">
          <w:rPr>
            <w:webHidden/>
          </w:rPr>
          <w:tab/>
        </w:r>
        <w:r w:rsidR="00E95961">
          <w:rPr>
            <w:webHidden/>
          </w:rPr>
          <w:fldChar w:fldCharType="begin"/>
        </w:r>
        <w:r w:rsidR="00E95961">
          <w:rPr>
            <w:webHidden/>
          </w:rPr>
          <w:instrText xml:space="preserve"> PAGEREF _Toc254094298 \h </w:instrText>
        </w:r>
        <w:r w:rsidR="00E95961">
          <w:rPr>
            <w:webHidden/>
          </w:rPr>
        </w:r>
        <w:r w:rsidR="00E95961">
          <w:rPr>
            <w:webHidden/>
          </w:rPr>
          <w:fldChar w:fldCharType="separate"/>
        </w:r>
        <w:r w:rsidR="00A60FCB">
          <w:rPr>
            <w:webHidden/>
          </w:rPr>
          <w:t>4</w:t>
        </w:r>
        <w:r w:rsidR="00E95961">
          <w:rPr>
            <w:webHidden/>
          </w:rPr>
          <w:fldChar w:fldCharType="end"/>
        </w:r>
      </w:hyperlink>
    </w:p>
    <w:p w:rsidR="00E95961" w:rsidRDefault="00A75E2D">
      <w:pPr>
        <w:pStyle w:val="11"/>
        <w:rPr>
          <w:rFonts w:ascii="Calibri" w:hAnsi="Calibri"/>
          <w:sz w:val="22"/>
          <w:szCs w:val="22"/>
        </w:rPr>
      </w:pPr>
      <w:hyperlink w:anchor="_Toc254094299" w:history="1">
        <w:r w:rsidR="00E95961" w:rsidRPr="00CA6460">
          <w:rPr>
            <w:rStyle w:val="a5"/>
            <w:rFonts w:eastAsia="MS Mincho"/>
            <w:lang w:eastAsia="ja-JP"/>
          </w:rPr>
          <w:t>Список литературы</w:t>
        </w:r>
        <w:r w:rsidR="00E95961">
          <w:rPr>
            <w:webHidden/>
          </w:rPr>
          <w:tab/>
        </w:r>
        <w:r w:rsidR="00E95961">
          <w:rPr>
            <w:webHidden/>
          </w:rPr>
          <w:fldChar w:fldCharType="begin"/>
        </w:r>
        <w:r w:rsidR="00E95961">
          <w:rPr>
            <w:webHidden/>
          </w:rPr>
          <w:instrText xml:space="preserve"> PAGEREF _Toc254094299 \h </w:instrText>
        </w:r>
        <w:r w:rsidR="00E95961">
          <w:rPr>
            <w:webHidden/>
          </w:rPr>
        </w:r>
        <w:r w:rsidR="00E95961">
          <w:rPr>
            <w:webHidden/>
          </w:rPr>
          <w:fldChar w:fldCharType="separate"/>
        </w:r>
        <w:r w:rsidR="00A60FCB">
          <w:rPr>
            <w:webHidden/>
          </w:rPr>
          <w:t>4</w:t>
        </w:r>
        <w:r w:rsidR="00E95961">
          <w:rPr>
            <w:webHidden/>
          </w:rPr>
          <w:fldChar w:fldCharType="end"/>
        </w:r>
      </w:hyperlink>
    </w:p>
    <w:p w:rsidR="00E95961" w:rsidRDefault="00E95961">
      <w:pPr>
        <w:pStyle w:val="-1"/>
        <w:ind w:firstLine="0"/>
      </w:pPr>
      <w:r>
        <w:fldChar w:fldCharType="end"/>
      </w:r>
    </w:p>
    <w:p w:rsidR="00E95961" w:rsidRPr="00DA5A72" w:rsidRDefault="00E95961" w:rsidP="00DA5A72">
      <w:pPr>
        <w:pStyle w:val="-1"/>
        <w:rPr>
          <w:rFonts w:eastAsia="MS Mincho"/>
          <w:lang w:eastAsia="ja-JP"/>
        </w:rPr>
      </w:pPr>
    </w:p>
    <w:p w:rsidR="00E95961" w:rsidRDefault="00E95961" w:rsidP="006A51B0">
      <w:pPr>
        <w:pStyle w:val="-1"/>
        <w:rPr>
          <w:sz w:val="20"/>
          <w:szCs w:val="20"/>
        </w:rPr>
      </w:pPr>
    </w:p>
    <w:p w:rsidR="00E95961" w:rsidRPr="006A51B0" w:rsidRDefault="00E95961" w:rsidP="006A51B0">
      <w:pPr>
        <w:rPr>
          <w:rFonts w:eastAsia="MS Mincho"/>
          <w:lang w:eastAsia="ja-JP"/>
        </w:rPr>
      </w:pPr>
    </w:p>
    <w:p w:rsidR="00E95961" w:rsidRDefault="00E95961" w:rsidP="00A97B11">
      <w:pPr>
        <w:pStyle w:val="10"/>
        <w:ind w:firstLine="0"/>
        <w:jc w:val="center"/>
        <w:rPr>
          <w:rFonts w:eastAsia="MS Mincho"/>
          <w:lang w:eastAsia="ja-JP"/>
        </w:rPr>
      </w:pPr>
      <w:bookmarkStart w:id="0" w:name="_Toc254094289"/>
      <w:r w:rsidRPr="006A7D56">
        <w:rPr>
          <w:rFonts w:eastAsia="MS Mincho"/>
          <w:lang w:eastAsia="ja-JP"/>
        </w:rPr>
        <w:t>Введение</w:t>
      </w:r>
      <w:bookmarkEnd w:id="0"/>
    </w:p>
    <w:p w:rsidR="00E95961" w:rsidRDefault="00E95961" w:rsidP="00FE7DBC">
      <w:pPr>
        <w:pStyle w:val="-1"/>
      </w:pPr>
      <w:r>
        <w:t>Вопросы проверки операций по отгрузке (отпуску) готовой продукции относятся к значимым областям аудита, оказывающим существенное влияние на достоверность финансовой (бухгалтерской) отчетности.</w:t>
      </w:r>
    </w:p>
    <w:p w:rsidR="00E95961" w:rsidRPr="0036276D" w:rsidRDefault="00E95961" w:rsidP="0036276D">
      <w:pPr>
        <w:pStyle w:val="-1"/>
        <w:rPr>
          <w:color w:val="000000"/>
          <w:szCs w:val="28"/>
        </w:rPr>
      </w:pPr>
      <w:r>
        <w:t xml:space="preserve">Аудит реализации готовой продукции - один из основных и наиболее важных вопросов при проведении аудиторской проверки на предприятии, так как готовая продукция - конечная цель производственной деятельности предприятия. Именно от правильного и строгого учета выпуска, отгрузки и реализации готовой продукции зависит успешность функционирования всего предприятия в целом, так как на готовой продукции замыкается весь производственно-технологический цикл. Поэтому повышение качества учета выпуска, отгрузки и реализации готовой продукции - узловой момент оптимизации внутрифирменного бухгалтерского учета, проводимой при помощи </w:t>
      </w:r>
      <w:r w:rsidRPr="0036276D">
        <w:rPr>
          <w:color w:val="000000"/>
          <w:szCs w:val="28"/>
        </w:rPr>
        <w:t>аудиторов.</w:t>
      </w:r>
    </w:p>
    <w:p w:rsidR="00E95961" w:rsidRPr="0036276D" w:rsidRDefault="00E95961" w:rsidP="0036276D">
      <w:pPr>
        <w:pStyle w:val="HTML"/>
        <w:spacing w:line="360" w:lineRule="auto"/>
        <w:ind w:firstLine="539"/>
        <w:jc w:val="both"/>
        <w:rPr>
          <w:rFonts w:ascii="Times New Roman" w:hAnsi="Times New Roman" w:cs="Times New Roman"/>
          <w:color w:val="000000"/>
          <w:sz w:val="28"/>
          <w:szCs w:val="28"/>
        </w:rPr>
      </w:pPr>
      <w:r w:rsidRPr="0036276D">
        <w:rPr>
          <w:rFonts w:ascii="Times New Roman" w:hAnsi="Times New Roman" w:cs="Times New Roman"/>
          <w:color w:val="000000"/>
          <w:sz w:val="28"/>
          <w:szCs w:val="28"/>
        </w:rPr>
        <w:t>Итак, актуальность темы курсовой работы заключается в том, что верно учтенные объемы реализации продукции, своевременный и достоверный учет отгрузки и оплаты продукции - это основа правильно сформированной выручки, а значит и правильно рассчитанных налогов.</w:t>
      </w:r>
    </w:p>
    <w:p w:rsidR="00E95961" w:rsidRPr="0036276D" w:rsidRDefault="00E95961" w:rsidP="0036276D">
      <w:pPr>
        <w:pStyle w:val="HTML"/>
        <w:spacing w:line="360" w:lineRule="auto"/>
        <w:ind w:firstLine="539"/>
        <w:jc w:val="both"/>
        <w:rPr>
          <w:rFonts w:ascii="Times New Roman" w:hAnsi="Times New Roman" w:cs="Times New Roman"/>
          <w:color w:val="000000"/>
          <w:sz w:val="28"/>
          <w:szCs w:val="28"/>
        </w:rPr>
      </w:pPr>
      <w:r w:rsidRPr="0036276D">
        <w:rPr>
          <w:rFonts w:ascii="Times New Roman" w:hAnsi="Times New Roman" w:cs="Times New Roman"/>
          <w:color w:val="000000"/>
          <w:sz w:val="28"/>
          <w:szCs w:val="28"/>
        </w:rPr>
        <w:t xml:space="preserve">Цель работы заключается в </w:t>
      </w:r>
      <w:r>
        <w:rPr>
          <w:rFonts w:ascii="Times New Roman" w:hAnsi="Times New Roman" w:cs="Times New Roman"/>
          <w:color w:val="000000"/>
          <w:sz w:val="28"/>
          <w:szCs w:val="28"/>
        </w:rPr>
        <w:t>теоретическом изучении проблем аудита операций по продаже готовой продукции, товаров, работ, услуг и применении на практике методики аудиторской проверки реализации готовой продукции</w:t>
      </w:r>
      <w:r w:rsidRPr="0036276D">
        <w:rPr>
          <w:rFonts w:ascii="Times New Roman" w:hAnsi="Times New Roman" w:cs="Times New Roman"/>
          <w:color w:val="000000"/>
          <w:sz w:val="28"/>
          <w:szCs w:val="28"/>
        </w:rPr>
        <w:t xml:space="preserve">. </w:t>
      </w:r>
    </w:p>
    <w:p w:rsidR="00E95961" w:rsidRPr="0036276D" w:rsidRDefault="00E95961" w:rsidP="0036276D">
      <w:pPr>
        <w:pStyle w:val="HTML"/>
        <w:spacing w:line="360" w:lineRule="auto"/>
        <w:ind w:firstLine="539"/>
        <w:jc w:val="both"/>
        <w:rPr>
          <w:rFonts w:ascii="Times New Roman" w:hAnsi="Times New Roman" w:cs="Times New Roman"/>
          <w:color w:val="000000"/>
          <w:sz w:val="28"/>
          <w:szCs w:val="28"/>
        </w:rPr>
      </w:pPr>
      <w:r w:rsidRPr="0036276D">
        <w:rPr>
          <w:rFonts w:ascii="Times New Roman" w:hAnsi="Times New Roman" w:cs="Times New Roman"/>
          <w:color w:val="000000"/>
          <w:sz w:val="28"/>
          <w:szCs w:val="28"/>
        </w:rPr>
        <w:t>Исходя из поставленной цели работы, основное внимание было уделено решению следующих</w:t>
      </w:r>
      <w:r>
        <w:rPr>
          <w:rFonts w:ascii="Times New Roman" w:hAnsi="Times New Roman" w:cs="Times New Roman"/>
          <w:color w:val="000000"/>
          <w:sz w:val="28"/>
          <w:szCs w:val="28"/>
        </w:rPr>
        <w:t xml:space="preserve"> </w:t>
      </w:r>
      <w:r w:rsidRPr="0036276D">
        <w:rPr>
          <w:rFonts w:ascii="Times New Roman" w:hAnsi="Times New Roman" w:cs="Times New Roman"/>
          <w:color w:val="000000"/>
          <w:sz w:val="28"/>
          <w:szCs w:val="28"/>
        </w:rPr>
        <w:t>задач:</w:t>
      </w:r>
    </w:p>
    <w:p w:rsidR="00E95961" w:rsidRDefault="00E95961" w:rsidP="00B40D17">
      <w:pPr>
        <w:pStyle w:val="-1"/>
        <w:numPr>
          <w:ilvl w:val="0"/>
          <w:numId w:val="12"/>
        </w:numPr>
        <w:ind w:left="0" w:firstLine="709"/>
        <w:rPr>
          <w:szCs w:val="28"/>
        </w:rPr>
      </w:pPr>
      <w:r w:rsidRPr="00776B15">
        <w:rPr>
          <w:szCs w:val="28"/>
        </w:rPr>
        <w:t xml:space="preserve">изучить </w:t>
      </w:r>
      <w:r>
        <w:rPr>
          <w:szCs w:val="28"/>
        </w:rPr>
        <w:t>т</w:t>
      </w:r>
      <w:r w:rsidRPr="00A01B70">
        <w:rPr>
          <w:rFonts w:eastAsia="MS Mincho"/>
          <w:lang w:eastAsia="ja-JP"/>
        </w:rPr>
        <w:t xml:space="preserve">еоретические основы аудита </w:t>
      </w:r>
      <w:r>
        <w:rPr>
          <w:rFonts w:eastAsia="MS Mincho"/>
          <w:lang w:eastAsia="ja-JP"/>
        </w:rPr>
        <w:t>продаж готовой продукции, товаров, работ, услуг</w:t>
      </w:r>
      <w:r w:rsidRPr="00776B15">
        <w:rPr>
          <w:szCs w:val="28"/>
        </w:rPr>
        <w:t>;</w:t>
      </w:r>
    </w:p>
    <w:p w:rsidR="00E95961" w:rsidRDefault="00E95961" w:rsidP="00B40D17">
      <w:pPr>
        <w:pStyle w:val="-1"/>
        <w:numPr>
          <w:ilvl w:val="0"/>
          <w:numId w:val="12"/>
        </w:numPr>
        <w:ind w:left="0" w:firstLine="709"/>
        <w:rPr>
          <w:szCs w:val="28"/>
        </w:rPr>
      </w:pPr>
      <w:r w:rsidRPr="00776B15">
        <w:rPr>
          <w:szCs w:val="28"/>
        </w:rPr>
        <w:t>ра</w:t>
      </w:r>
      <w:r>
        <w:rPr>
          <w:szCs w:val="28"/>
        </w:rPr>
        <w:t xml:space="preserve">зработать план и </w:t>
      </w:r>
      <w:r w:rsidRPr="00776B15">
        <w:rPr>
          <w:szCs w:val="28"/>
        </w:rPr>
        <w:t>программу аудиторской проверки учета</w:t>
      </w:r>
      <w:r>
        <w:rPr>
          <w:szCs w:val="28"/>
        </w:rPr>
        <w:t xml:space="preserve"> реализации</w:t>
      </w:r>
      <w:r w:rsidRPr="00776B15">
        <w:rPr>
          <w:szCs w:val="28"/>
        </w:rPr>
        <w:t xml:space="preserve"> готовой продукции;</w:t>
      </w:r>
    </w:p>
    <w:p w:rsidR="00E95961" w:rsidRPr="009C6D0D" w:rsidRDefault="00E95961" w:rsidP="00B40D17">
      <w:pPr>
        <w:pStyle w:val="-1"/>
        <w:numPr>
          <w:ilvl w:val="0"/>
          <w:numId w:val="12"/>
        </w:numPr>
        <w:ind w:left="0" w:firstLine="709"/>
      </w:pPr>
      <w:r w:rsidRPr="0036276D">
        <w:rPr>
          <w:szCs w:val="28"/>
        </w:rPr>
        <w:t>дать</w:t>
      </w:r>
      <w:r>
        <w:rPr>
          <w:szCs w:val="28"/>
        </w:rPr>
        <w:t xml:space="preserve"> </w:t>
      </w:r>
      <w:r w:rsidRPr="0036276D">
        <w:rPr>
          <w:szCs w:val="28"/>
        </w:rPr>
        <w:t>оценку</w:t>
      </w:r>
      <w:r>
        <w:rPr>
          <w:szCs w:val="28"/>
        </w:rPr>
        <w:t xml:space="preserve"> </w:t>
      </w:r>
      <w:r w:rsidRPr="0036276D">
        <w:rPr>
          <w:szCs w:val="28"/>
        </w:rPr>
        <w:t>результатов</w:t>
      </w:r>
      <w:r>
        <w:rPr>
          <w:szCs w:val="28"/>
        </w:rPr>
        <w:t xml:space="preserve"> </w:t>
      </w:r>
      <w:r w:rsidRPr="0036276D">
        <w:rPr>
          <w:szCs w:val="28"/>
        </w:rPr>
        <w:t>аудиторской</w:t>
      </w:r>
      <w:r>
        <w:rPr>
          <w:szCs w:val="28"/>
        </w:rPr>
        <w:t xml:space="preserve"> </w:t>
      </w:r>
      <w:r w:rsidRPr="0036276D">
        <w:rPr>
          <w:szCs w:val="28"/>
        </w:rPr>
        <w:t>проверки.</w:t>
      </w:r>
    </w:p>
    <w:p w:rsidR="00E95961" w:rsidRPr="009C6D0D" w:rsidRDefault="00E95961" w:rsidP="00820DF8">
      <w:pPr>
        <w:pStyle w:val="-1"/>
      </w:pPr>
    </w:p>
    <w:p w:rsidR="00E95961" w:rsidRPr="006A7D56" w:rsidRDefault="00E95961" w:rsidP="0077293A">
      <w:pPr>
        <w:pStyle w:val="10"/>
        <w:rPr>
          <w:rFonts w:eastAsia="MS Mincho"/>
          <w:lang w:eastAsia="ja-JP"/>
        </w:rPr>
      </w:pPr>
      <w:bookmarkStart w:id="1" w:name="_Toc254094290"/>
      <w:r>
        <w:rPr>
          <w:rFonts w:eastAsia="MS Mincho"/>
          <w:lang w:eastAsia="ja-JP"/>
        </w:rPr>
        <w:t xml:space="preserve">Глава 1. </w:t>
      </w:r>
      <w:r w:rsidRPr="00A01B70">
        <w:rPr>
          <w:rFonts w:eastAsia="MS Mincho"/>
          <w:lang w:eastAsia="ja-JP"/>
        </w:rPr>
        <w:t xml:space="preserve">Теоретические основы аудита </w:t>
      </w:r>
      <w:r>
        <w:rPr>
          <w:rFonts w:eastAsia="MS Mincho"/>
          <w:lang w:eastAsia="ja-JP"/>
        </w:rPr>
        <w:t>продаж готовой продукции, товаров, работ, услуг</w:t>
      </w:r>
      <w:bookmarkEnd w:id="1"/>
      <w:r>
        <w:rPr>
          <w:rFonts w:eastAsia="MS Mincho"/>
          <w:lang w:eastAsia="ja-JP"/>
        </w:rPr>
        <w:t xml:space="preserve"> </w:t>
      </w:r>
    </w:p>
    <w:p w:rsidR="00E95961" w:rsidRPr="001C43A6" w:rsidRDefault="00E95961" w:rsidP="001C43A6">
      <w:pPr>
        <w:pStyle w:val="20"/>
      </w:pPr>
      <w:bookmarkStart w:id="2" w:name="_Toc254094291"/>
      <w:r>
        <w:rPr>
          <w:lang w:eastAsia="ja-JP"/>
        </w:rPr>
        <w:t xml:space="preserve">1.1 </w:t>
      </w:r>
      <w:r w:rsidRPr="001C43A6">
        <w:t xml:space="preserve">Организация учета </w:t>
      </w:r>
      <w:r>
        <w:t xml:space="preserve">реализации </w:t>
      </w:r>
      <w:r w:rsidRPr="001C43A6">
        <w:t>готовой продукции</w:t>
      </w:r>
      <w:bookmarkEnd w:id="2"/>
    </w:p>
    <w:p w:rsidR="00E95961" w:rsidRPr="00321A35" w:rsidRDefault="00E95961" w:rsidP="00321A35">
      <w:pPr>
        <w:pStyle w:val="-1"/>
      </w:pPr>
      <w:r w:rsidRPr="00321A35">
        <w:t>Заключительным этапом кругооборота средств предприятия, по результатам ко</w:t>
      </w:r>
      <w:r w:rsidRPr="00321A35">
        <w:softHyphen/>
        <w:t>торого определяется эффективность его хозяйственной деятельности, является реализация выпущенной продукции (выполненных работ, оказанных услуг).</w:t>
      </w:r>
    </w:p>
    <w:p w:rsidR="00E95961" w:rsidRPr="00321A35" w:rsidRDefault="00E95961" w:rsidP="00321A35">
      <w:pPr>
        <w:pStyle w:val="-1"/>
      </w:pPr>
      <w:r w:rsidRPr="00321A35">
        <w:t>Готовая продукция - это конечный результат производственного цикла, пред</w:t>
      </w:r>
      <w:r w:rsidRPr="00321A35">
        <w:softHyphen/>
        <w:t>назначенный для продажи. Это изготовленные на предприятии изделия и полу</w:t>
      </w:r>
      <w:r w:rsidRPr="00321A35">
        <w:softHyphen/>
        <w:t>фабрикаты, пол</w:t>
      </w:r>
      <w:r>
        <w:t>н</w:t>
      </w:r>
      <w:r w:rsidRPr="00321A35">
        <w:t>остью укомплектованные, сданные на склад предприятия в со</w:t>
      </w:r>
      <w:r w:rsidRPr="00321A35">
        <w:softHyphen/>
        <w:t>ответствии с утвержденным порядком их приемки и готовые к продаже</w:t>
      </w:r>
      <w:r>
        <w:rPr>
          <w:rStyle w:val="ad"/>
        </w:rPr>
        <w:footnoteReference w:id="1"/>
      </w:r>
      <w:r w:rsidRPr="00321A35">
        <w:t>.</w:t>
      </w:r>
    </w:p>
    <w:p w:rsidR="00E95961" w:rsidRDefault="00E95961" w:rsidP="00487D00">
      <w:pPr>
        <w:pStyle w:val="-1"/>
      </w:pPr>
      <w:r w:rsidRPr="00487D00">
        <w:t xml:space="preserve">В соответствии с ПБУ 5/01 </w:t>
      </w:r>
      <w:r>
        <w:t>«</w:t>
      </w:r>
      <w:r w:rsidRPr="00487D00">
        <w:t>Учет материально-производственных запасов</w:t>
      </w:r>
      <w:r>
        <w:t>»</w:t>
      </w:r>
      <w:r w:rsidRPr="00487D00">
        <w:t>, утв. приказом Минфина РФ от 09.06.2001 №44н, готовая продукция и товары являют</w:t>
      </w:r>
      <w:r w:rsidRPr="00487D00">
        <w:softHyphen/>
        <w:t>ся частью материально-производственных запасов организации</w:t>
      </w:r>
      <w:r>
        <w:rPr>
          <w:rStyle w:val="ad"/>
        </w:rPr>
        <w:footnoteReference w:id="2"/>
      </w:r>
      <w:r w:rsidRPr="00487D00">
        <w:t>. Основные зада</w:t>
      </w:r>
      <w:r w:rsidRPr="00487D00">
        <w:softHyphen/>
        <w:t>чи учета готовой продукции определены п. 6 Методических указаний по бухгал</w:t>
      </w:r>
      <w:r w:rsidRPr="00487D00">
        <w:softHyphen/>
        <w:t xml:space="preserve">терскому учету материально-производственных запасов, утвержденных приказом Минфина РФ от 28.12.2001 № 119н. </w:t>
      </w:r>
    </w:p>
    <w:p w:rsidR="00E95961" w:rsidRPr="00487D00" w:rsidRDefault="00E95961" w:rsidP="00487D00">
      <w:pPr>
        <w:pStyle w:val="-1"/>
      </w:pPr>
      <w:r w:rsidRPr="00487D00">
        <w:t>Бух</w:t>
      </w:r>
      <w:r w:rsidRPr="00487D00">
        <w:softHyphen/>
        <w:t>галтерский учет готовой продукции должен обеспечивать выполнение следующих задач</w:t>
      </w:r>
      <w:r>
        <w:rPr>
          <w:rStyle w:val="ad"/>
        </w:rPr>
        <w:footnoteReference w:id="3"/>
      </w:r>
      <w:r w:rsidRPr="00487D00">
        <w:t>:</w:t>
      </w:r>
    </w:p>
    <w:p w:rsidR="00E95961" w:rsidRPr="00487D00" w:rsidRDefault="00E95961" w:rsidP="00B40D17">
      <w:pPr>
        <w:pStyle w:val="-1"/>
        <w:numPr>
          <w:ilvl w:val="0"/>
          <w:numId w:val="8"/>
        </w:numPr>
        <w:ind w:left="0" w:firstLine="709"/>
      </w:pPr>
      <w:r w:rsidRPr="00487D00">
        <w:t>осуществлять формирование</w:t>
      </w:r>
      <w:r>
        <w:t xml:space="preserve"> </w:t>
      </w:r>
      <w:r w:rsidRPr="00487D00">
        <w:t>фактической себестоимости готовой продукции;</w:t>
      </w:r>
    </w:p>
    <w:p w:rsidR="00E95961" w:rsidRPr="00487D00" w:rsidRDefault="00E95961" w:rsidP="00B40D17">
      <w:pPr>
        <w:pStyle w:val="-1"/>
        <w:numPr>
          <w:ilvl w:val="0"/>
          <w:numId w:val="8"/>
        </w:numPr>
        <w:ind w:left="0" w:firstLine="709"/>
      </w:pPr>
      <w:r w:rsidRPr="00487D00">
        <w:t>осуществлять контроль:</w:t>
      </w:r>
    </w:p>
    <w:p w:rsidR="00E95961" w:rsidRPr="00487D00" w:rsidRDefault="00E95961" w:rsidP="00487D00">
      <w:pPr>
        <w:pStyle w:val="-1"/>
      </w:pPr>
      <w:r w:rsidRPr="00487D00">
        <w:t>за правильным и своевременным докуме</w:t>
      </w:r>
      <w:r>
        <w:t>н</w:t>
      </w:r>
      <w:r w:rsidRPr="00487D00">
        <w:t>тальным оформлением опера</w:t>
      </w:r>
      <w:r w:rsidRPr="00487D00">
        <w:softHyphen/>
        <w:t>ций по поступлению и отпуску продукции;</w:t>
      </w:r>
    </w:p>
    <w:p w:rsidR="00E95961" w:rsidRPr="00487D00" w:rsidRDefault="00E95961" w:rsidP="00487D00">
      <w:pPr>
        <w:pStyle w:val="-1"/>
      </w:pPr>
      <w:r w:rsidRPr="00487D00">
        <w:t>за сохранностью готовой продукции в местах ее хранения и на всех этапах движения;</w:t>
      </w:r>
    </w:p>
    <w:p w:rsidR="00E95961" w:rsidRPr="00487D00" w:rsidRDefault="00E95961" w:rsidP="00487D00">
      <w:pPr>
        <w:pStyle w:val="-1"/>
      </w:pPr>
      <w:r w:rsidRPr="00487D00">
        <w:t>за своевременностью расчетов покупателей и заказчиков;</w:t>
      </w:r>
    </w:p>
    <w:p w:rsidR="00E95961" w:rsidRPr="00487D00" w:rsidRDefault="00E95961" w:rsidP="00B40D17">
      <w:pPr>
        <w:pStyle w:val="-1"/>
        <w:numPr>
          <w:ilvl w:val="0"/>
          <w:numId w:val="8"/>
        </w:numPr>
        <w:ind w:left="0" w:firstLine="709"/>
      </w:pPr>
      <w:r w:rsidRPr="00487D00">
        <w:t>контролировать выполнение сметы расходов, связанной с отгрузкой и реа</w:t>
      </w:r>
      <w:r w:rsidRPr="00487D00">
        <w:softHyphen/>
        <w:t>лизацией продукции.</w:t>
      </w:r>
    </w:p>
    <w:p w:rsidR="00E95961" w:rsidRDefault="00E95961" w:rsidP="00487D00">
      <w:pPr>
        <w:pStyle w:val="-1"/>
      </w:pPr>
      <w:r w:rsidRPr="00487D00">
        <w:t>Учет готовой продукции осуществляется в количественных и стоимостных по</w:t>
      </w:r>
      <w:r w:rsidRPr="00487D00">
        <w:softHyphen/>
        <w:t>казателях (</w:t>
      </w:r>
      <w:r>
        <w:t xml:space="preserve">рисунок </w:t>
      </w:r>
      <w:r w:rsidRPr="00487D00">
        <w:t>1).</w:t>
      </w:r>
    </w:p>
    <w:p w:rsidR="00E95961" w:rsidRDefault="00E95961" w:rsidP="00487D00">
      <w:pPr>
        <w:pStyle w:val="-1"/>
      </w:pPr>
    </w:p>
    <w:p w:rsidR="00E95961" w:rsidRDefault="00A75E2D" w:rsidP="00487D00">
      <w:pPr>
        <w:pStyle w:val="-1"/>
        <w:ind w:firstLine="0"/>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77.75pt;height:267pt;visibility:visible">
            <v:imagedata r:id="rId7" o:title=""/>
          </v:shape>
        </w:pict>
      </w:r>
    </w:p>
    <w:p w:rsidR="00E95961" w:rsidRDefault="00E95961" w:rsidP="00487D00">
      <w:pPr>
        <w:pStyle w:val="-1"/>
        <w:ind w:firstLine="0"/>
        <w:jc w:val="center"/>
      </w:pPr>
    </w:p>
    <w:p w:rsidR="00E95961" w:rsidRDefault="00E95961" w:rsidP="00487D00">
      <w:pPr>
        <w:pStyle w:val="-1"/>
        <w:ind w:firstLine="0"/>
        <w:jc w:val="center"/>
      </w:pPr>
      <w:r>
        <w:t>Рисунок 1 - Показатели учета готовой продукции</w:t>
      </w:r>
    </w:p>
    <w:p w:rsidR="00E95961" w:rsidRPr="00487D00" w:rsidRDefault="00E95961" w:rsidP="00487D00">
      <w:pPr>
        <w:pStyle w:val="-1"/>
      </w:pPr>
    </w:p>
    <w:p w:rsidR="00E95961" w:rsidRDefault="00E95961" w:rsidP="00487D00">
      <w:pPr>
        <w:pStyle w:val="-1"/>
      </w:pPr>
      <w:r w:rsidRPr="00487D00">
        <w:t>Задачи бухгалтерского учета готовой продукции решаются с помощью надлежа</w:t>
      </w:r>
      <w:r w:rsidRPr="00487D00">
        <w:softHyphen/>
        <w:t>щей документации и обеспечения правильной организации учета движения гото</w:t>
      </w:r>
      <w:r w:rsidRPr="00487D00">
        <w:softHyphen/>
        <w:t>вой продукции (</w:t>
      </w:r>
      <w:r>
        <w:t xml:space="preserve">рисунок </w:t>
      </w:r>
      <w:r w:rsidRPr="00487D00">
        <w:t>2).</w:t>
      </w:r>
    </w:p>
    <w:p w:rsidR="00E95961" w:rsidRDefault="00E95961" w:rsidP="00487D00">
      <w:pPr>
        <w:pStyle w:val="-1"/>
      </w:pPr>
    </w:p>
    <w:p w:rsidR="00E95961" w:rsidRPr="00487D00" w:rsidRDefault="00A75E2D" w:rsidP="007219A1">
      <w:pPr>
        <w:pStyle w:val="-1"/>
        <w:ind w:firstLine="0"/>
        <w:jc w:val="center"/>
      </w:pPr>
      <w:r>
        <w:rPr>
          <w:noProof/>
        </w:rPr>
        <w:pict>
          <v:shape id="Рисунок 2" o:spid="_x0000_i1026" type="#_x0000_t75" style="width:476.25pt;height:273.75pt;visibility:visible">
            <v:imagedata r:id="rId8" o:title=""/>
          </v:shape>
        </w:pict>
      </w:r>
    </w:p>
    <w:p w:rsidR="00E95961" w:rsidRDefault="00E95961" w:rsidP="00487D00">
      <w:pPr>
        <w:pStyle w:val="-1"/>
      </w:pPr>
    </w:p>
    <w:p w:rsidR="00E95961" w:rsidRDefault="00E95961" w:rsidP="007219A1">
      <w:pPr>
        <w:pStyle w:val="-1"/>
        <w:ind w:firstLine="0"/>
        <w:jc w:val="center"/>
      </w:pPr>
      <w:r>
        <w:t>Рисунок 2 - Движение готовой продукции</w:t>
      </w:r>
    </w:p>
    <w:p w:rsidR="00E95961" w:rsidRDefault="00E95961" w:rsidP="007219A1">
      <w:pPr>
        <w:pStyle w:val="-1"/>
        <w:ind w:firstLine="0"/>
        <w:jc w:val="center"/>
      </w:pPr>
    </w:p>
    <w:p w:rsidR="00E95961" w:rsidRPr="00B77754" w:rsidRDefault="00E95961" w:rsidP="00B77754">
      <w:pPr>
        <w:pStyle w:val="-1"/>
      </w:pPr>
      <w:r w:rsidRPr="00487D00">
        <w:t>При учете готовой продукции необходимо обеспечить формирование инфор</w:t>
      </w:r>
      <w:r w:rsidRPr="00487D00">
        <w:softHyphen/>
        <w:t>мации о наличии и движении готовой продукции по местам хранения и матери</w:t>
      </w:r>
      <w:r w:rsidRPr="00487D00">
        <w:softHyphen/>
        <w:t>ально ответственным лицам. Как правило, вся готовая продукция должна быть</w:t>
      </w:r>
      <w:r>
        <w:t xml:space="preserve"> </w:t>
      </w:r>
      <w:r w:rsidRPr="00B77754">
        <w:t>сдана на склад готовой продукции. Исключение допускается для крупногабарит</w:t>
      </w:r>
      <w:r w:rsidRPr="00B77754">
        <w:softHyphen/>
        <w:t>ных изделий и иной продукции, сдача на склад которых затруднена по техниче</w:t>
      </w:r>
      <w:r w:rsidRPr="00B77754">
        <w:softHyphen/>
        <w:t>ским причинам. Они могут приниматься представителем покупателя (заказчика) на месте изготовления, комплектации или сборки либо отгружаться непосред</w:t>
      </w:r>
      <w:r w:rsidRPr="00B77754">
        <w:softHyphen/>
        <w:t>ственно с этих мест.</w:t>
      </w:r>
    </w:p>
    <w:p w:rsidR="00E95961" w:rsidRDefault="00E95961" w:rsidP="00B77754">
      <w:pPr>
        <w:pStyle w:val="-1"/>
      </w:pPr>
      <w:r w:rsidRPr="00B77754">
        <w:t xml:space="preserve">Учет движения готовой продукции на складе состоит из двух этапов: </w:t>
      </w:r>
    </w:p>
    <w:p w:rsidR="00E95961" w:rsidRPr="001F23EB" w:rsidRDefault="00E95961" w:rsidP="00B40D17">
      <w:pPr>
        <w:pStyle w:val="-1"/>
        <w:numPr>
          <w:ilvl w:val="0"/>
          <w:numId w:val="9"/>
        </w:numPr>
        <w:ind w:left="0" w:firstLine="709"/>
      </w:pPr>
      <w:r w:rsidRPr="00B77754">
        <w:t>поступле</w:t>
      </w:r>
      <w:r w:rsidRPr="00B77754">
        <w:softHyphen/>
        <w:t>ние готовой продукции на склад</w:t>
      </w:r>
      <w:r w:rsidRPr="001F23EB">
        <w:t>;</w:t>
      </w:r>
    </w:p>
    <w:p w:rsidR="00E95961" w:rsidRPr="00B77754" w:rsidRDefault="00E95961" w:rsidP="00B40D17">
      <w:pPr>
        <w:pStyle w:val="-1"/>
        <w:numPr>
          <w:ilvl w:val="0"/>
          <w:numId w:val="9"/>
        </w:numPr>
        <w:ind w:left="0" w:firstLine="709"/>
      </w:pPr>
      <w:r w:rsidRPr="00B77754">
        <w:t>отпуск готовой продукции со склада покупате</w:t>
      </w:r>
      <w:r w:rsidRPr="00B77754">
        <w:softHyphen/>
        <w:t>лям (заказчикам) в порядке реализации или при ином се выбытии.</w:t>
      </w:r>
    </w:p>
    <w:p w:rsidR="00E95961" w:rsidRDefault="00E95961" w:rsidP="001F23EB">
      <w:pPr>
        <w:pStyle w:val="-1"/>
      </w:pPr>
      <w:r>
        <w:t xml:space="preserve">Реализованной считается продукция, отгруженная и оплаченная покупателями, а также выполненные работы и услуги, принятые заказчиком. </w:t>
      </w:r>
    </w:p>
    <w:p w:rsidR="00E95961" w:rsidRDefault="00E95961" w:rsidP="001F23EB">
      <w:pPr>
        <w:pStyle w:val="-1"/>
      </w:pPr>
    </w:p>
    <w:p w:rsidR="00E95961" w:rsidRPr="001A321B" w:rsidRDefault="00E95961" w:rsidP="001A321B">
      <w:pPr>
        <w:pStyle w:val="-1"/>
      </w:pPr>
      <w:r w:rsidRPr="001A321B">
        <w:t>Продажа продукции (работ, услуг) осуществляется в соответствии с заключенны</w:t>
      </w:r>
      <w:r w:rsidRPr="001A321B">
        <w:softHyphen/>
        <w:t>ми договорами. Основным нормативным актом, регулирующим взаимоотношения сторон, связанных с договорами поставки и купли-продажи, является гл. 30 ГК РФ</w:t>
      </w:r>
      <w:r>
        <w:rPr>
          <w:rStyle w:val="ad"/>
        </w:rPr>
        <w:footnoteReference w:id="4"/>
      </w:r>
      <w:r w:rsidRPr="001A321B">
        <w:t>. В соответствии со ст. 39 НК РФ реализацией признается передача на возмездной основе права собственности на товары (работы, услуги)</w:t>
      </w:r>
      <w:r>
        <w:rPr>
          <w:rStyle w:val="ad"/>
        </w:rPr>
        <w:footnoteReference w:id="5"/>
      </w:r>
      <w:r w:rsidRPr="001A321B">
        <w:t>. Отгруженной продукцией считаются товары, отпущенные со склада покупателю. Моментом отгрузки счита</w:t>
      </w:r>
      <w:r w:rsidRPr="001A321B">
        <w:softHyphen/>
        <w:t>ется дата документа, удостоверяющего факт приема груза к перевозке транспорт</w:t>
      </w:r>
      <w:r w:rsidRPr="001A321B">
        <w:softHyphen/>
        <w:t>ной организацией, или дата сдачи продукции заказчику в месте ее изготовления.</w:t>
      </w:r>
    </w:p>
    <w:p w:rsidR="00E95961" w:rsidRPr="001A321B" w:rsidRDefault="00E95961" w:rsidP="001A321B">
      <w:pPr>
        <w:pStyle w:val="-1"/>
      </w:pPr>
      <w:r w:rsidRPr="001A321B">
        <w:t>При отгрузке готовой продукции поставщиком оформляется и предъявляется к оплате покупателю расчетный документ. При этом суммы, подлежащие оплате покупателем, состоят из:</w:t>
      </w:r>
    </w:p>
    <w:p w:rsidR="00E95961" w:rsidRPr="001A321B" w:rsidRDefault="00E95961" w:rsidP="00B40D17">
      <w:pPr>
        <w:pStyle w:val="-1"/>
        <w:numPr>
          <w:ilvl w:val="0"/>
          <w:numId w:val="10"/>
        </w:numPr>
        <w:ind w:left="0" w:firstLine="709"/>
      </w:pPr>
      <w:r w:rsidRPr="001A321B">
        <w:t>стоимости отгруженной продукции по договорным (продажным) ценам (кре</w:t>
      </w:r>
      <w:r w:rsidRPr="001A321B">
        <w:softHyphen/>
        <w:t xml:space="preserve">дит счета 90 </w:t>
      </w:r>
      <w:r>
        <w:t>«</w:t>
      </w:r>
      <w:r w:rsidRPr="001A321B">
        <w:t>Продажи</w:t>
      </w:r>
      <w:r>
        <w:t>»</w:t>
      </w:r>
      <w:r w:rsidRPr="001A321B">
        <w:t xml:space="preserve">, субсчет </w:t>
      </w:r>
      <w:r>
        <w:t>«</w:t>
      </w:r>
      <w:r w:rsidRPr="001A321B">
        <w:t>Выручка</w:t>
      </w:r>
      <w:r>
        <w:t>»</w:t>
      </w:r>
      <w:r w:rsidRPr="001A321B">
        <w:t>);</w:t>
      </w:r>
    </w:p>
    <w:p w:rsidR="00E95961" w:rsidRPr="001A321B" w:rsidRDefault="00E95961" w:rsidP="00B40D17">
      <w:pPr>
        <w:pStyle w:val="-1"/>
        <w:numPr>
          <w:ilvl w:val="0"/>
          <w:numId w:val="10"/>
        </w:numPr>
        <w:ind w:left="0" w:firstLine="709"/>
      </w:pPr>
      <w:r w:rsidRPr="001A321B">
        <w:t xml:space="preserve">стоимости тары в случаях оплаты тары сверх договорной цены продукции, товара (кредит счета 10 </w:t>
      </w:r>
      <w:r>
        <w:t>«</w:t>
      </w:r>
      <w:r w:rsidRPr="001A321B">
        <w:t>Материалы</w:t>
      </w:r>
      <w:r>
        <w:t>»</w:t>
      </w:r>
      <w:r w:rsidRPr="001A321B">
        <w:t xml:space="preserve">, субсчет 10-4 </w:t>
      </w:r>
      <w:r>
        <w:t>«</w:t>
      </w:r>
      <w:r w:rsidRPr="001A321B">
        <w:t>Тара и тарные материа</w:t>
      </w:r>
      <w:r w:rsidRPr="001A321B">
        <w:softHyphen/>
        <w:t>лы</w:t>
      </w:r>
      <w:r>
        <w:t>»</w:t>
      </w:r>
      <w:r w:rsidRPr="001A321B">
        <w:t>);</w:t>
      </w:r>
    </w:p>
    <w:p w:rsidR="00E95961" w:rsidRPr="001A321B" w:rsidRDefault="00E95961" w:rsidP="00B40D17">
      <w:pPr>
        <w:pStyle w:val="-1"/>
        <w:numPr>
          <w:ilvl w:val="0"/>
          <w:numId w:val="10"/>
        </w:numPr>
        <w:ind w:left="0" w:firstLine="709"/>
      </w:pPr>
      <w:r w:rsidRPr="001A321B">
        <w:t>расходов по транспортировке продукции до пункта, обусловленного дого</w:t>
      </w:r>
      <w:r w:rsidRPr="001A321B">
        <w:softHyphen/>
        <w:t>вором, и погрузке ее в транспортные средства (без НДС), подлежащие опла</w:t>
      </w:r>
      <w:r w:rsidRPr="001A321B">
        <w:softHyphen/>
        <w:t xml:space="preserve">те покупателем сверх договорной цены готовой продукции: выполненные собственными силами и транспортом поставщика (кредит счета 90 </w:t>
      </w:r>
      <w:r>
        <w:t>«</w:t>
      </w:r>
      <w:r w:rsidRPr="001A321B">
        <w:t>Прода</w:t>
      </w:r>
      <w:r w:rsidRPr="001A321B">
        <w:softHyphen/>
        <w:t>жи</w:t>
      </w:r>
      <w:r>
        <w:t>»</w:t>
      </w:r>
      <w:r w:rsidRPr="001A321B">
        <w:t xml:space="preserve">, субсчет </w:t>
      </w:r>
      <w:r>
        <w:t>«</w:t>
      </w:r>
      <w:r w:rsidRPr="001A321B">
        <w:t>Себестоимость продаж</w:t>
      </w:r>
      <w:r>
        <w:t>»</w:t>
      </w:r>
      <w:r w:rsidRPr="001A321B">
        <w:t>); выполненные специализированной автотранспортной организацией, железнодорожным транспортом, авиаци</w:t>
      </w:r>
      <w:r w:rsidRPr="001A321B">
        <w:softHyphen/>
        <w:t xml:space="preserve">ей, речным и морским транспортом и другими организациями (без НДС) или физическими лицами (кредит счета 60 </w:t>
      </w:r>
      <w:r>
        <w:t>«</w:t>
      </w:r>
      <w:r w:rsidRPr="001A321B">
        <w:t>Расчеты с поставщиками и подрядчиками</w:t>
      </w:r>
      <w:r>
        <w:t>»</w:t>
      </w:r>
      <w:r w:rsidRPr="001A321B">
        <w:t>);</w:t>
      </w:r>
    </w:p>
    <w:p w:rsidR="00E95961" w:rsidRPr="001A321B" w:rsidRDefault="00E95961" w:rsidP="00B40D17">
      <w:pPr>
        <w:pStyle w:val="-1"/>
        <w:numPr>
          <w:ilvl w:val="0"/>
          <w:numId w:val="10"/>
        </w:numPr>
        <w:ind w:left="0" w:firstLine="709"/>
      </w:pPr>
      <w:r w:rsidRPr="001A321B">
        <w:t xml:space="preserve">налога на добавленную стоимость, акцизов, других налогов, установленных в соответствии с действующим законодательством (кредит счета 90-3 </w:t>
      </w:r>
      <w:r>
        <w:t>«</w:t>
      </w:r>
      <w:r w:rsidRPr="001A321B">
        <w:t>На</w:t>
      </w:r>
      <w:r w:rsidRPr="001A321B">
        <w:softHyphen/>
        <w:t>лог на добавленную стоимость</w:t>
      </w:r>
      <w:r>
        <w:t>»</w:t>
      </w:r>
      <w:r w:rsidRPr="001A321B">
        <w:t xml:space="preserve">, 90-4 </w:t>
      </w:r>
      <w:r>
        <w:t>«</w:t>
      </w:r>
      <w:r w:rsidRPr="001A321B">
        <w:t>Акцизы</w:t>
      </w:r>
      <w:r>
        <w:t>»</w:t>
      </w:r>
      <w:r w:rsidRPr="001A321B">
        <w:t xml:space="preserve"> и др.).</w:t>
      </w:r>
    </w:p>
    <w:p w:rsidR="00E95961" w:rsidRPr="001A321B" w:rsidRDefault="00E95961" w:rsidP="001A321B">
      <w:pPr>
        <w:pStyle w:val="-1"/>
      </w:pPr>
      <w:r w:rsidRPr="001A321B">
        <w:t>Для обобщения информации о расчетах с покупателями и заказчиками пред</w:t>
      </w:r>
      <w:r w:rsidRPr="001A321B">
        <w:softHyphen/>
        <w:t xml:space="preserve">назначен активно-пассивный счет 62 </w:t>
      </w:r>
      <w:r>
        <w:t>«</w:t>
      </w:r>
      <w:r w:rsidRPr="001A321B">
        <w:t>Расчеты с покупателями и заказчиками</w:t>
      </w:r>
      <w:r>
        <w:t>»</w:t>
      </w:r>
      <w:r w:rsidRPr="001A321B">
        <w:t>.</w:t>
      </w:r>
    </w:p>
    <w:p w:rsidR="00E95961" w:rsidRPr="001A321B" w:rsidRDefault="00E95961" w:rsidP="001A321B">
      <w:pPr>
        <w:pStyle w:val="-1"/>
      </w:pPr>
      <w:r w:rsidRPr="001A321B">
        <w:t>Расчеты за поставляемые товары, согласно ст. 516 ГК РФ, производятся поку</w:t>
      </w:r>
      <w:r w:rsidRPr="001A321B">
        <w:softHyphen/>
        <w:t>пателем с соблюдением порядка и формы расчетов, предусмотренных договором поставки (платежным поручением, чеком, на основании выставленного постав</w:t>
      </w:r>
      <w:r w:rsidRPr="001A321B">
        <w:softHyphen/>
        <w:t>щиком платежного требования, по аккредитиву). Если соглашением сторон по</w:t>
      </w:r>
      <w:r w:rsidRPr="001A321B">
        <w:softHyphen/>
        <w:t>рядок и форма расчетов не определены, то расчеты осуществляются платежными поручениями. В договоре поставки могут быть предусмотрены следующие усло</w:t>
      </w:r>
      <w:r w:rsidRPr="001A321B">
        <w:softHyphen/>
        <w:t>вия оплаты:</w:t>
      </w:r>
    </w:p>
    <w:p w:rsidR="00E95961" w:rsidRPr="001A321B" w:rsidRDefault="00E95961" w:rsidP="00B40D17">
      <w:pPr>
        <w:pStyle w:val="-1"/>
        <w:numPr>
          <w:ilvl w:val="0"/>
          <w:numId w:val="11"/>
        </w:numPr>
        <w:ind w:left="0" w:firstLine="709"/>
      </w:pPr>
      <w:r w:rsidRPr="001A321B">
        <w:t>предварительная оплата (полностью или частично) непосредственно до пе</w:t>
      </w:r>
      <w:r w:rsidRPr="001A321B">
        <w:softHyphen/>
        <w:t>редачи (отгрузки) ему готовой продукции продавцом;</w:t>
      </w:r>
    </w:p>
    <w:p w:rsidR="00E95961" w:rsidRPr="001A321B" w:rsidRDefault="00E95961" w:rsidP="00B40D17">
      <w:pPr>
        <w:pStyle w:val="-1"/>
        <w:numPr>
          <w:ilvl w:val="0"/>
          <w:numId w:val="11"/>
        </w:numPr>
        <w:ind w:left="0" w:firstLine="709"/>
      </w:pPr>
      <w:r w:rsidRPr="001A321B">
        <w:t>последующая оплата, т</w:t>
      </w:r>
      <w:r>
        <w:t>о есть</w:t>
      </w:r>
      <w:r w:rsidRPr="001A321B">
        <w:t xml:space="preserve"> после передачи готовой продукции покупателю с определением срока оплаты.</w:t>
      </w:r>
    </w:p>
    <w:p w:rsidR="00E95961" w:rsidRPr="001A321B" w:rsidRDefault="00E95961" w:rsidP="001A321B">
      <w:pPr>
        <w:pStyle w:val="-1"/>
      </w:pPr>
      <w:r w:rsidRPr="001A321B">
        <w:t>На суммы поступивших платежей (включая суммы полученных авансов) счет 62 кредитуется в корреспонденции со счетами учета денежных средств. При этом</w:t>
      </w:r>
      <w:r>
        <w:t xml:space="preserve"> </w:t>
      </w:r>
      <w:r w:rsidRPr="001A321B">
        <w:t>суммы полученных авансов и предварительной оплаты учитываются обособлен</w:t>
      </w:r>
      <w:r w:rsidRPr="001A321B">
        <w:softHyphen/>
        <w:t xml:space="preserve">но. 11а суммы, на которые предъявлены расчетные документы, счет 62 дебетуется в корреспонденции со счетами 90 </w:t>
      </w:r>
      <w:r>
        <w:t>«</w:t>
      </w:r>
      <w:r w:rsidRPr="001A321B">
        <w:t>Продажи</w:t>
      </w:r>
      <w:r>
        <w:t>»</w:t>
      </w:r>
      <w:r w:rsidRPr="001A321B">
        <w:t xml:space="preserve">, 91 </w:t>
      </w:r>
      <w:r>
        <w:t>«</w:t>
      </w:r>
      <w:r w:rsidRPr="001A321B">
        <w:t>Прочие доходы и расходы</w:t>
      </w:r>
      <w:r>
        <w:t>»</w:t>
      </w:r>
      <w:r w:rsidRPr="001A321B">
        <w:t>.</w:t>
      </w:r>
    </w:p>
    <w:p w:rsidR="00E95961" w:rsidRPr="001A321B" w:rsidRDefault="00E95961" w:rsidP="001A321B">
      <w:pPr>
        <w:pStyle w:val="-1"/>
      </w:pPr>
      <w:r w:rsidRPr="001A321B">
        <w:t>При получении авансовых платежей в счет предстоящих поставок товаров по</w:t>
      </w:r>
      <w:r w:rsidRPr="001A321B">
        <w:softHyphen/>
        <w:t>ставщик обязан включить эти суммы в налоговую базу для уплаты налога на добав</w:t>
      </w:r>
      <w:r w:rsidRPr="001A321B">
        <w:softHyphen/>
        <w:t>ленную стоимость (ст. 162 НК РФ), за исключением авансов, полученных под реа</w:t>
      </w:r>
      <w:r w:rsidRPr="001A321B">
        <w:softHyphen/>
        <w:t xml:space="preserve">лизацию товаров, освобождаемых от налогообложения в соответствии со ст. 149 НК РФ. Аналитический учет по субсчету </w:t>
      </w:r>
      <w:r>
        <w:t>«</w:t>
      </w:r>
      <w:r w:rsidRPr="001A321B">
        <w:t>Авансы полученные</w:t>
      </w:r>
      <w:r>
        <w:t>»</w:t>
      </w:r>
      <w:r w:rsidRPr="001A321B">
        <w:t xml:space="preserve"> счета 62 должен вестись по каждому кредитору.</w:t>
      </w:r>
    </w:p>
    <w:p w:rsidR="00E95961" w:rsidRPr="001A321B" w:rsidRDefault="00E95961" w:rsidP="001A321B">
      <w:pPr>
        <w:pStyle w:val="-1"/>
      </w:pPr>
      <w:r w:rsidRPr="001A321B">
        <w:t>Если выручка от продажи готовой продукции, отгруженной покупателю, опре</w:t>
      </w:r>
      <w:r w:rsidRPr="001A321B">
        <w:softHyphen/>
        <w:t xml:space="preserve">деленное время не может быть признана в бухгалтерском учете (например, при экспорте продукции), предприятие использует счет 45 </w:t>
      </w:r>
      <w:r>
        <w:t>«</w:t>
      </w:r>
      <w:r w:rsidRPr="001A321B">
        <w:t>Товары отгруженные</w:t>
      </w:r>
      <w:r>
        <w:t>»</w:t>
      </w:r>
      <w:r w:rsidRPr="001A321B">
        <w:t>. На этом счете учитываются также готовые изделия, переданные другим органи</w:t>
      </w:r>
      <w:r w:rsidRPr="001A321B">
        <w:softHyphen/>
        <w:t>зациям для продажи на комиссионных началах.</w:t>
      </w:r>
    </w:p>
    <w:p w:rsidR="00E95961" w:rsidRPr="001A321B" w:rsidRDefault="00E95961" w:rsidP="001A321B">
      <w:pPr>
        <w:pStyle w:val="-1"/>
      </w:pPr>
      <w:r w:rsidRPr="001A321B">
        <w:t>Товары отгруженные учитываются на счете 45 по стоимости, складывающейся из фактической производственной себестоимости и расходов по отгрузке продук</w:t>
      </w:r>
      <w:r w:rsidRPr="001A321B">
        <w:softHyphen/>
        <w:t>ции (товаров) (при их частичном списании).</w:t>
      </w:r>
    </w:p>
    <w:p w:rsidR="00E95961" w:rsidRDefault="00E95961" w:rsidP="001F23EB">
      <w:pPr>
        <w:pStyle w:val="-1"/>
      </w:pPr>
      <w:r>
        <w:t xml:space="preserve">Итак, реализация продукции производится по цене, которая устанавливается предприятием самостоятельно с учетом рыночных цен на аналогичную продукцию. </w:t>
      </w:r>
    </w:p>
    <w:p w:rsidR="00E95961" w:rsidRDefault="00E95961" w:rsidP="001F23EB">
      <w:pPr>
        <w:pStyle w:val="-1"/>
      </w:pPr>
      <w:r>
        <w:t xml:space="preserve">Полная стоимость реализованной продукции складывается из ее производственной себестоимости и коммерческих расходов, связанных с ее продажей. </w:t>
      </w:r>
    </w:p>
    <w:p w:rsidR="00E95961" w:rsidRDefault="00E95961" w:rsidP="001F23EB">
      <w:pPr>
        <w:pStyle w:val="-1"/>
      </w:pPr>
      <w:r>
        <w:t xml:space="preserve">Прибыль от реализации определяется как разница между ценой продажи - выручкой и полной стоимостью реализованной продукции. </w:t>
      </w:r>
    </w:p>
    <w:p w:rsidR="00E95961" w:rsidRDefault="00E95961" w:rsidP="001F23EB">
      <w:pPr>
        <w:pStyle w:val="-1"/>
      </w:pPr>
      <w:r>
        <w:t xml:space="preserve">Для учета реализации продукции, выполненных работ и оказанных услуг используется активно-пассивный счет 90 «Продажи». </w:t>
      </w:r>
    </w:p>
    <w:p w:rsidR="00E95961" w:rsidRDefault="00E95961" w:rsidP="001F23EB">
      <w:pPr>
        <w:pStyle w:val="-1"/>
        <w:rPr>
          <w:rStyle w:val="af0"/>
          <w:i/>
          <w:iCs/>
        </w:rPr>
      </w:pPr>
    </w:p>
    <w:p w:rsidR="00E95961" w:rsidRPr="001F23EB" w:rsidRDefault="00E95961" w:rsidP="001F23EB">
      <w:pPr>
        <w:pStyle w:val="-1"/>
        <w:jc w:val="right"/>
        <w:rPr>
          <w:bCs/>
        </w:rPr>
      </w:pPr>
      <w:r w:rsidRPr="001F23EB">
        <w:rPr>
          <w:bCs/>
        </w:rPr>
        <w:t>Таблица 1</w:t>
      </w:r>
    </w:p>
    <w:p w:rsidR="00E95961" w:rsidRPr="001F23EB" w:rsidRDefault="00E95961" w:rsidP="001F23EB">
      <w:pPr>
        <w:pStyle w:val="-1"/>
        <w:ind w:firstLine="0"/>
        <w:jc w:val="center"/>
      </w:pPr>
      <w:r w:rsidRPr="001F23EB">
        <w:rPr>
          <w:bCs/>
        </w:rPr>
        <w:t xml:space="preserve">Схема счета 90 </w:t>
      </w:r>
      <w:r>
        <w:rPr>
          <w:bCs/>
        </w:rPr>
        <w:t>«</w:t>
      </w:r>
      <w:r w:rsidRPr="001F23EB">
        <w:rPr>
          <w:bCs/>
        </w:rPr>
        <w:t>Продажи</w:t>
      </w:r>
      <w:r>
        <w:rPr>
          <w:bC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27"/>
        <w:gridCol w:w="4110"/>
        <w:gridCol w:w="3035"/>
        <w:gridCol w:w="1183"/>
      </w:tblGrid>
      <w:tr w:rsidR="00E95961" w:rsidRPr="00B40D17" w:rsidTr="00B40D17">
        <w:trPr>
          <w:trHeight w:val="440"/>
        </w:trPr>
        <w:tc>
          <w:tcPr>
            <w:tcW w:w="2860" w:type="pct"/>
            <w:gridSpan w:val="2"/>
            <w:vAlign w:val="center"/>
          </w:tcPr>
          <w:p w:rsidR="00E95961" w:rsidRDefault="00E95961" w:rsidP="00B40D17">
            <w:pPr>
              <w:pStyle w:val="aa"/>
              <w:spacing w:before="0" w:beforeAutospacing="0" w:after="0" w:afterAutospacing="0"/>
              <w:jc w:val="center"/>
            </w:pPr>
            <w:r>
              <w:t>Дебет</w:t>
            </w:r>
          </w:p>
        </w:tc>
        <w:tc>
          <w:tcPr>
            <w:tcW w:w="2140" w:type="pct"/>
            <w:gridSpan w:val="2"/>
            <w:vAlign w:val="center"/>
          </w:tcPr>
          <w:p w:rsidR="00E95961" w:rsidRDefault="00E95961" w:rsidP="00B40D17">
            <w:pPr>
              <w:pStyle w:val="aa"/>
              <w:spacing w:before="0" w:beforeAutospacing="0" w:after="0" w:afterAutospacing="0"/>
              <w:jc w:val="center"/>
            </w:pPr>
            <w:r>
              <w:t>Кредит</w:t>
            </w:r>
          </w:p>
        </w:tc>
      </w:tr>
      <w:tr w:rsidR="00E95961" w:rsidRPr="00B40D17" w:rsidTr="00B40D17">
        <w:trPr>
          <w:trHeight w:val="1254"/>
        </w:trPr>
        <w:tc>
          <w:tcPr>
            <w:tcW w:w="775" w:type="pct"/>
            <w:vAlign w:val="center"/>
          </w:tcPr>
          <w:p w:rsidR="00E95961" w:rsidRDefault="00E95961" w:rsidP="00B40D17">
            <w:pPr>
              <w:pStyle w:val="aa"/>
              <w:spacing w:before="0" w:beforeAutospacing="0" w:after="0" w:afterAutospacing="0"/>
            </w:pPr>
            <w:r>
              <w:t>Д90 К43, 45</w:t>
            </w:r>
          </w:p>
          <w:p w:rsidR="00E95961" w:rsidRDefault="00E95961" w:rsidP="00B40D17">
            <w:pPr>
              <w:pStyle w:val="aa"/>
              <w:spacing w:before="0" w:beforeAutospacing="0" w:after="0" w:afterAutospacing="0"/>
            </w:pPr>
          </w:p>
          <w:p w:rsidR="00E95961" w:rsidRDefault="00E95961" w:rsidP="00B40D17">
            <w:pPr>
              <w:pStyle w:val="aa"/>
              <w:spacing w:before="0" w:beforeAutospacing="0" w:after="0" w:afterAutospacing="0"/>
            </w:pPr>
            <w:r>
              <w:t>Д90 К44</w:t>
            </w:r>
          </w:p>
        </w:tc>
        <w:tc>
          <w:tcPr>
            <w:tcW w:w="2085" w:type="pct"/>
            <w:vAlign w:val="center"/>
          </w:tcPr>
          <w:p w:rsidR="00E95961" w:rsidRDefault="00E95961" w:rsidP="00B40D17">
            <w:pPr>
              <w:pStyle w:val="aa"/>
              <w:spacing w:before="0" w:beforeAutospacing="0" w:after="0" w:afterAutospacing="0"/>
            </w:pPr>
            <w:r>
              <w:t>Производственная себестоимость реализованной продукции (СП) Коммерческие расходы, связанные с продажей готовой продукции (КР)</w:t>
            </w:r>
          </w:p>
        </w:tc>
        <w:tc>
          <w:tcPr>
            <w:tcW w:w="1540" w:type="pct"/>
            <w:vAlign w:val="center"/>
          </w:tcPr>
          <w:p w:rsidR="00E95961" w:rsidRDefault="00E95961" w:rsidP="00B40D17">
            <w:pPr>
              <w:pStyle w:val="aa"/>
              <w:spacing w:before="0" w:beforeAutospacing="0" w:after="0" w:afterAutospacing="0"/>
            </w:pPr>
            <w:r>
              <w:t>Выручка от реализации продукции (В)</w:t>
            </w:r>
          </w:p>
        </w:tc>
        <w:tc>
          <w:tcPr>
            <w:tcW w:w="600" w:type="pct"/>
            <w:vAlign w:val="center"/>
          </w:tcPr>
          <w:p w:rsidR="00E95961" w:rsidRDefault="00E95961" w:rsidP="00B40D17">
            <w:pPr>
              <w:pStyle w:val="aa"/>
              <w:spacing w:before="0" w:beforeAutospacing="0" w:after="0" w:afterAutospacing="0"/>
            </w:pPr>
            <w:r>
              <w:t>Д51 К90</w:t>
            </w:r>
          </w:p>
        </w:tc>
      </w:tr>
      <w:tr w:rsidR="00E95961" w:rsidRPr="00B40D17" w:rsidTr="00B40D17">
        <w:trPr>
          <w:trHeight w:val="422"/>
        </w:trPr>
        <w:tc>
          <w:tcPr>
            <w:tcW w:w="775" w:type="pct"/>
            <w:vAlign w:val="center"/>
          </w:tcPr>
          <w:p w:rsidR="00E95961" w:rsidRDefault="00E95961" w:rsidP="00B40D17">
            <w:pPr>
              <w:pStyle w:val="aa"/>
              <w:spacing w:before="0" w:beforeAutospacing="0" w:after="0" w:afterAutospacing="0"/>
            </w:pPr>
            <w:r>
              <w:t>Д90 К99</w:t>
            </w:r>
          </w:p>
        </w:tc>
        <w:tc>
          <w:tcPr>
            <w:tcW w:w="2085" w:type="pct"/>
            <w:vAlign w:val="center"/>
          </w:tcPr>
          <w:p w:rsidR="00E95961" w:rsidRDefault="00E95961" w:rsidP="00B40D17">
            <w:pPr>
              <w:pStyle w:val="aa"/>
              <w:spacing w:before="0" w:beforeAutospacing="0" w:after="0" w:afterAutospacing="0"/>
            </w:pPr>
            <w:r>
              <w:t>Полученная прибыль (ПР)</w:t>
            </w:r>
          </w:p>
        </w:tc>
        <w:tc>
          <w:tcPr>
            <w:tcW w:w="1540" w:type="pct"/>
            <w:vAlign w:val="center"/>
          </w:tcPr>
          <w:p w:rsidR="00E95961" w:rsidRDefault="00E95961" w:rsidP="00B40D17">
            <w:pPr>
              <w:pStyle w:val="aa"/>
              <w:spacing w:before="0" w:beforeAutospacing="0" w:after="0" w:afterAutospacing="0"/>
            </w:pPr>
            <w:r>
              <w:t>Полученный убыток (УБ)</w:t>
            </w:r>
          </w:p>
        </w:tc>
        <w:tc>
          <w:tcPr>
            <w:tcW w:w="0" w:type="auto"/>
            <w:vAlign w:val="center"/>
          </w:tcPr>
          <w:p w:rsidR="00E95961" w:rsidRDefault="00E95961" w:rsidP="00B40D17">
            <w:pPr>
              <w:pStyle w:val="aa"/>
              <w:spacing w:before="0" w:beforeAutospacing="0" w:after="0" w:afterAutospacing="0"/>
            </w:pPr>
            <w:r>
              <w:t>Д99 К90</w:t>
            </w:r>
          </w:p>
        </w:tc>
      </w:tr>
    </w:tbl>
    <w:p w:rsidR="00E95961" w:rsidRDefault="00E95961" w:rsidP="00A52639">
      <w:pPr>
        <w:pStyle w:val="-1"/>
      </w:pPr>
    </w:p>
    <w:p w:rsidR="00E95961" w:rsidRDefault="00E95961" w:rsidP="00A52639">
      <w:pPr>
        <w:pStyle w:val="-1"/>
      </w:pPr>
      <w:r>
        <w:t xml:space="preserve">В конце каждого месяца счет 90 «Продажи» закрывается для определения финансового результата, поэтому счет 90 сальдо не имеет и в балансе не отражается. </w:t>
      </w:r>
    </w:p>
    <w:p w:rsidR="00E95961" w:rsidRDefault="00E95961" w:rsidP="00A52639">
      <w:pPr>
        <w:pStyle w:val="-1"/>
      </w:pPr>
      <w:r>
        <w:t xml:space="preserve">Финансовым результатом от реализации готовой продукции может быть прибыль или убыток, которые списываются на счет 99 «Прибыли и убытки». </w:t>
      </w:r>
    </w:p>
    <w:p w:rsidR="00E95961" w:rsidRPr="0048727A" w:rsidRDefault="00E95961" w:rsidP="00487D00">
      <w:pPr>
        <w:pStyle w:val="-1"/>
      </w:pPr>
      <w:r>
        <w:t>Основанием для отгрузки готовой продукции покупателям со склада обычно служат приказы отдела сбыта (маркетинга) организации.</w:t>
      </w:r>
      <w:r w:rsidRPr="0048727A">
        <w:t xml:space="preserve"> </w:t>
      </w:r>
      <w:r>
        <w:t>На основании накладных на отпуск продукции на сторону в финансовом отделе или при его отсутствии в бухгалтерии выписываются в нескольких экземплярах платежные требования для расчетов с покупателями через банк.</w:t>
      </w:r>
    </w:p>
    <w:p w:rsidR="00E95961" w:rsidRDefault="00E95961" w:rsidP="00487D00">
      <w:pPr>
        <w:pStyle w:val="-1"/>
      </w:pPr>
      <w:r>
        <w:t>Платежные требования должны быть выписаны поставщиком и сданы в банк на инкассо (то есть с поручением получить платеж от покупателя) не позднее следующего дня после отгрузки или сдачи готовой продукции грузополучателю. Второй экземпляр платежного требования отправляется покупателю для оплаты.</w:t>
      </w:r>
    </w:p>
    <w:p w:rsidR="00E95961" w:rsidRDefault="00E95961" w:rsidP="00487D00">
      <w:pPr>
        <w:pStyle w:val="-1"/>
      </w:pPr>
      <w:r>
        <w:t>Данные платежных требований ежедневно записывают в ведомость учета и реализации продукции (работ, услуг) (ф.№16 или 16а). В ведомости указывают дату и номер платежного требования, наименование поставщика, количество отгруженной продукции по ее видам, суммы, предъявляемые по счетам и отметку об оплате счетов. Ведомость является формой аналитического учета товаров отгруженных.</w:t>
      </w:r>
    </w:p>
    <w:p w:rsidR="00E95961" w:rsidRDefault="00E95961" w:rsidP="00487D00">
      <w:pPr>
        <w:pStyle w:val="-1"/>
      </w:pPr>
      <w:r>
        <w:t>Отгруженную продукцию в ведомости отражают по учетным и отпускным ценам.</w:t>
      </w:r>
    </w:p>
    <w:p w:rsidR="00E95961" w:rsidRDefault="00E95961" w:rsidP="00487D00">
      <w:pPr>
        <w:pStyle w:val="-1"/>
      </w:pPr>
      <w:r>
        <w:t xml:space="preserve">Ведомость ф.№ 16 используют при определении выручки по отгрузке (метод начислений), а № 16а - при определении выручки по оплате (кассовый метод). </w:t>
      </w:r>
    </w:p>
    <w:p w:rsidR="00E95961" w:rsidRDefault="00E95961" w:rsidP="00487D00">
      <w:pPr>
        <w:pStyle w:val="-1"/>
      </w:pPr>
      <w:r>
        <w:t>Организациям разрешается определять выручку от реализации продукции для целей налогообложения либо по моменту оплаты отгруженной продукции выполненных работ и оказанных услуг, либо по моменту отгрузки продукции и предъявления платежных документов покупателю (заказчику) или транспортной организации.</w:t>
      </w:r>
    </w:p>
    <w:p w:rsidR="00E95961" w:rsidRDefault="00E95961" w:rsidP="00487D00">
      <w:pPr>
        <w:pStyle w:val="-1"/>
      </w:pPr>
      <w:r>
        <w:t>В бухгалтерском учете продукция считается реализованной в момент ее отгрузки (в связи с переходом права собственности на продукцию к покупателю). Именно поэтому при обоих методах реализации продукции для целей налогообложения отгруженная или предъявленная покупателям готовая продукция по ценам реализации (включая НДС и акцизы) отражается по дебету счета 62 «Расчеты с покупателями и заказчиками» и кредиту счета 90 «Продажи» (субсчет 1 «Выручка»).</w:t>
      </w:r>
    </w:p>
    <w:p w:rsidR="00E95961" w:rsidRDefault="00E95961" w:rsidP="00487D00">
      <w:pPr>
        <w:pStyle w:val="-1"/>
      </w:pPr>
      <w:r>
        <w:t>Одновременно себестоимость отгруженной или предъявленной покупателю продукции списывается в дебет счета 90 «Продажи» (субсчет 2 «Себестоимость продаж») кредита счета 43 «Готовая продукция».</w:t>
      </w:r>
      <w:r>
        <w:br/>
        <w:t>С суммы выручки организации исчисляют налог на добавленную стоимость и акцизы (по установленному перечню товаров).</w:t>
      </w:r>
    </w:p>
    <w:p w:rsidR="00E95961" w:rsidRDefault="00E95961" w:rsidP="00487D00">
      <w:pPr>
        <w:pStyle w:val="-1"/>
      </w:pPr>
      <w:r>
        <w:t>При методе реализации «по отгрузке» сумма начисленного НДС отражается по дебету субсчета 90-3 и кредиту счета 68 «Расчеты по налогам и сборам». Этой проводкой отражается задолженность организации перед бюджетом по НДС, которая затем погашается перечислением денежных средств бюджету (дебет счета 68, кредит счетов денежных средств).</w:t>
      </w:r>
    </w:p>
    <w:p w:rsidR="00E95961" w:rsidRDefault="00E95961" w:rsidP="00487D00">
      <w:pPr>
        <w:pStyle w:val="-1"/>
      </w:pPr>
      <w:r>
        <w:t>При методе реализации «по оплате» задолженность организации перед бюджетом по НДС возникает после оплаты продукции покупателем. Поэтому после отгрузки продукции покупателям организации отражают сумму НДС по реализованной продукции по дебету 90-3 и кредиту счета 76 «Расчеты с разными дебиторами и кредиторами».</w:t>
      </w:r>
    </w:p>
    <w:p w:rsidR="00E95961" w:rsidRDefault="00E95961" w:rsidP="00487D00">
      <w:pPr>
        <w:pStyle w:val="-1"/>
      </w:pPr>
      <w:r>
        <w:t>Поступившие платежи за реализованную продукцию отражаются по дебету счета 51 «Расчетный счет» и других счетов с кредита счета 62 «Расчеты с покупателями и заказчиками». После поступления платежей организации, применяющие метод реализации «по оплате», отражают задолженность по НДС перед бюджетом.</w:t>
      </w:r>
    </w:p>
    <w:p w:rsidR="00E95961" w:rsidRDefault="00E95961" w:rsidP="00487D00">
      <w:pPr>
        <w:pStyle w:val="-1"/>
      </w:pPr>
      <w:r>
        <w:t>Таким образом, разница в методах реализации продукции для целей налогообложения заключается в следующем. При методе реализации «по отгрузке» задолженность перед бюджетом по НДС оформляется сразу одной проводкой: дебет субсчета 90-3, кредит счета 68. При методе реализации «по оплате» по НДС составляют две проводки:</w:t>
      </w:r>
    </w:p>
    <w:p w:rsidR="00E95961" w:rsidRDefault="00E95961" w:rsidP="00487D00">
      <w:pPr>
        <w:pStyle w:val="-1"/>
      </w:pPr>
      <w:r>
        <w:t>дебет субсчета 90-3, кредит счета 76 (отражена сумма НДС по реализуемой продукции);</w:t>
      </w:r>
    </w:p>
    <w:p w:rsidR="00E95961" w:rsidRDefault="00E95961" w:rsidP="00487D00">
      <w:pPr>
        <w:pStyle w:val="-1"/>
      </w:pPr>
      <w:r>
        <w:t>дебет счета 76, кредит счета 68 (отражена задолженность по НДС перед бюджетом).</w:t>
      </w:r>
    </w:p>
    <w:p w:rsidR="00E95961" w:rsidRDefault="00E95961" w:rsidP="00487D00">
      <w:pPr>
        <w:pStyle w:val="-1"/>
      </w:pPr>
      <w:r>
        <w:t xml:space="preserve">Следует отметить, что метод реализации продукции «по отгрузке» пока еще не получил широкого распространения в нашей стране, хотя он повсеместно используется в международной практике. Основными причинами этого являются неплатежеспособность многих организаций, а также отсутствие вексельного обращения и страховых гарантий оплаты, несовершенство форм расчетов и банковского обслуживания, невозможность создания текущих резервов (разрешается указанный резерв создавать лишь после окончания отчетного года) и т.д. </w:t>
      </w:r>
    </w:p>
    <w:p w:rsidR="00E95961" w:rsidRDefault="00E95961" w:rsidP="00487D00">
      <w:pPr>
        <w:pStyle w:val="-1"/>
      </w:pPr>
      <w:r>
        <w:t>В последнее время широко применяется предварительная оплата получаемой к поставке готовой продукции.</w:t>
      </w:r>
    </w:p>
    <w:p w:rsidR="00E95961" w:rsidRDefault="00E95961" w:rsidP="00487D00">
      <w:pPr>
        <w:pStyle w:val="-1"/>
        <w:rPr>
          <w:lang w:eastAsia="ja-JP"/>
        </w:rPr>
      </w:pPr>
      <w:r>
        <w:t>При предварительной оплате поставки, оговоренной в договоре купли-продажи поставщик выписывает счет-фактуру и направляет ее покупателю. После получения этого документа покупатель платежным поручением переводит поставщику сумму платежа за продукцию. Сумму поступивших платежей отражают в бухгалтерском учете до момента отгрузки продукции как кредиторскую задолженность.</w:t>
      </w:r>
    </w:p>
    <w:p w:rsidR="00E95961" w:rsidRDefault="00E95961" w:rsidP="00612444">
      <w:pPr>
        <w:pStyle w:val="20"/>
        <w:rPr>
          <w:lang w:eastAsia="ja-JP"/>
        </w:rPr>
      </w:pPr>
      <w:bookmarkStart w:id="3" w:name="_Toc254094292"/>
      <w:r>
        <w:rPr>
          <w:lang w:eastAsia="ja-JP"/>
        </w:rPr>
        <w:t xml:space="preserve">1.2 </w:t>
      </w:r>
      <w:r w:rsidRPr="00612444">
        <w:rPr>
          <w:lang w:eastAsia="ja-JP"/>
        </w:rPr>
        <w:t>Цель, задачи и информационная база аудита</w:t>
      </w:r>
      <w:r>
        <w:rPr>
          <w:lang w:eastAsia="ja-JP"/>
        </w:rPr>
        <w:t xml:space="preserve"> операций по </w:t>
      </w:r>
      <w:r>
        <w:rPr>
          <w:rFonts w:eastAsia="MS Mincho"/>
          <w:lang w:eastAsia="ja-JP"/>
        </w:rPr>
        <w:t>продаже готовой продукции</w:t>
      </w:r>
      <w:bookmarkEnd w:id="3"/>
    </w:p>
    <w:p w:rsidR="00E95961" w:rsidRPr="00473DD2" w:rsidRDefault="00E95961" w:rsidP="00473DD2">
      <w:pPr>
        <w:pStyle w:val="-1"/>
      </w:pPr>
      <w:r w:rsidRPr="00473DD2">
        <w:t>Целью аудита готовой продукции и ее реализации является установление полноты оприходования готовой продукции, пра</w:t>
      </w:r>
      <w:r w:rsidRPr="00473DD2">
        <w:softHyphen/>
        <w:t>вильности исчисления выручки от реализации и себестоимости реа</w:t>
      </w:r>
      <w:r w:rsidRPr="00473DD2">
        <w:softHyphen/>
        <w:t>лизованной продукции.</w:t>
      </w:r>
    </w:p>
    <w:p w:rsidR="00E95961" w:rsidRDefault="00E95961" w:rsidP="00473DD2">
      <w:pPr>
        <w:pStyle w:val="-1"/>
      </w:pPr>
      <w:r w:rsidRPr="00473DD2">
        <w:t xml:space="preserve">Задачами аудита готовой продукции и ее реализации являются: </w:t>
      </w:r>
    </w:p>
    <w:p w:rsidR="00E95961" w:rsidRPr="00473DD2" w:rsidRDefault="00E95961" w:rsidP="00B40D17">
      <w:pPr>
        <w:pStyle w:val="-1"/>
        <w:numPr>
          <w:ilvl w:val="0"/>
          <w:numId w:val="6"/>
        </w:numPr>
        <w:ind w:left="0" w:firstLine="709"/>
      </w:pPr>
      <w:r w:rsidRPr="00473DD2">
        <w:t>подтверждение обоснованности выбора и правильности применения варианта оценки готовой продукции;</w:t>
      </w:r>
    </w:p>
    <w:p w:rsidR="00E95961" w:rsidRPr="00473DD2" w:rsidRDefault="00E95961" w:rsidP="00B40D17">
      <w:pPr>
        <w:pStyle w:val="-1"/>
        <w:numPr>
          <w:ilvl w:val="0"/>
          <w:numId w:val="6"/>
        </w:numPr>
        <w:ind w:left="0" w:firstLine="709"/>
      </w:pPr>
      <w:r w:rsidRPr="00473DD2">
        <w:t>подтверждение первоначальной оценки систем бухгалтер</w:t>
      </w:r>
      <w:r w:rsidRPr="00473DD2">
        <w:softHyphen/>
        <w:t>ского учета и внутреннего контроля;</w:t>
      </w:r>
    </w:p>
    <w:p w:rsidR="00E95961" w:rsidRDefault="00E95961" w:rsidP="00B40D17">
      <w:pPr>
        <w:pStyle w:val="-1"/>
        <w:numPr>
          <w:ilvl w:val="0"/>
          <w:numId w:val="6"/>
        </w:numPr>
        <w:ind w:left="0" w:firstLine="709"/>
      </w:pPr>
      <w:r w:rsidRPr="00473DD2">
        <w:t xml:space="preserve">установление полноты оприходования готовой продукции; </w:t>
      </w:r>
    </w:p>
    <w:p w:rsidR="00E95961" w:rsidRPr="00473DD2" w:rsidRDefault="00E95961" w:rsidP="00B40D17">
      <w:pPr>
        <w:pStyle w:val="-1"/>
        <w:numPr>
          <w:ilvl w:val="0"/>
          <w:numId w:val="6"/>
        </w:numPr>
        <w:ind w:left="0" w:firstLine="709"/>
      </w:pPr>
      <w:r w:rsidRPr="00473DD2">
        <w:t>подтверждение объемов реализованной продукции и себе</w:t>
      </w:r>
      <w:r w:rsidRPr="00473DD2">
        <w:softHyphen/>
        <w:t>стоимости реализованной (отгруженной) продукции</w:t>
      </w:r>
      <w:r>
        <w:rPr>
          <w:rStyle w:val="ad"/>
        </w:rPr>
        <w:footnoteReference w:id="6"/>
      </w:r>
      <w:r w:rsidRPr="00473DD2">
        <w:t>.</w:t>
      </w:r>
    </w:p>
    <w:p w:rsidR="00E95961" w:rsidRPr="00FE7DBC" w:rsidRDefault="00E95961" w:rsidP="00FE7DBC">
      <w:pPr>
        <w:pStyle w:val="-1"/>
      </w:pPr>
      <w:r w:rsidRPr="00FE7DBC">
        <w:rPr>
          <w:rStyle w:val="af0"/>
          <w:b w:val="0"/>
        </w:rPr>
        <w:t>Выполняя процедуру проверки операций по реализации готовой продукции, аудитору необходимо ответить на следующие вопросы:</w:t>
      </w:r>
    </w:p>
    <w:p w:rsidR="00E95961" w:rsidRPr="00FE7DBC" w:rsidRDefault="00E95961" w:rsidP="00B40D17">
      <w:pPr>
        <w:pStyle w:val="-1"/>
        <w:numPr>
          <w:ilvl w:val="0"/>
          <w:numId w:val="5"/>
        </w:numPr>
        <w:ind w:left="0" w:firstLine="709"/>
      </w:pPr>
      <w:r w:rsidRPr="00FE7DBC">
        <w:t xml:space="preserve">Бухгалтерский учет реализации готовой продукции соответствует положениям нормативных актов? </w:t>
      </w:r>
    </w:p>
    <w:p w:rsidR="00E95961" w:rsidRPr="00FE7DBC" w:rsidRDefault="00E95961" w:rsidP="00B40D17">
      <w:pPr>
        <w:pStyle w:val="-1"/>
        <w:numPr>
          <w:ilvl w:val="0"/>
          <w:numId w:val="5"/>
        </w:numPr>
        <w:ind w:left="0" w:firstLine="709"/>
      </w:pPr>
      <w:r w:rsidRPr="00FE7DBC">
        <w:t>Учет коммерческих расходов соответствует положениям нормативных актов?</w:t>
      </w:r>
    </w:p>
    <w:p w:rsidR="00E95961" w:rsidRPr="00FE7DBC" w:rsidRDefault="00E95961" w:rsidP="00B40D17">
      <w:pPr>
        <w:pStyle w:val="-1"/>
        <w:numPr>
          <w:ilvl w:val="0"/>
          <w:numId w:val="5"/>
        </w:numPr>
        <w:ind w:left="0" w:firstLine="709"/>
      </w:pPr>
      <w:r w:rsidRPr="00FE7DBC">
        <w:t xml:space="preserve">Учет расходов на доставку готовой продукции соответствует положениям нормативных актов? </w:t>
      </w:r>
    </w:p>
    <w:p w:rsidR="00E95961" w:rsidRPr="00FE7DBC" w:rsidRDefault="00E95961" w:rsidP="00B40D17">
      <w:pPr>
        <w:pStyle w:val="-1"/>
        <w:numPr>
          <w:ilvl w:val="0"/>
          <w:numId w:val="5"/>
        </w:numPr>
        <w:ind w:left="0" w:firstLine="709"/>
      </w:pPr>
      <w:r w:rsidRPr="00FE7DBC">
        <w:t xml:space="preserve">Учет продажи готовой продукции через собственные магазины организации соответствует положениям нормативных актов? </w:t>
      </w:r>
    </w:p>
    <w:p w:rsidR="00E95961" w:rsidRDefault="00E95961" w:rsidP="00473DD2">
      <w:pPr>
        <w:pStyle w:val="-1"/>
      </w:pPr>
      <w:r w:rsidRPr="00473DD2">
        <w:t>П</w:t>
      </w:r>
      <w:r>
        <w:t>ре</w:t>
      </w:r>
      <w:r w:rsidRPr="00473DD2">
        <w:t>доставля</w:t>
      </w:r>
      <w:r>
        <w:t>е</w:t>
      </w:r>
      <w:r w:rsidRPr="00473DD2">
        <w:t>мы</w:t>
      </w:r>
      <w:r>
        <w:t>е</w:t>
      </w:r>
      <w:r w:rsidRPr="00473DD2">
        <w:t xml:space="preserve"> аудитору документы: карточки складского учета готовой продукции, прейскурант цен, договоры на поставку продукции, счета-фактуры, книга продаж, накладные па передачу готовой продукции в места хранения, товарные накладные, дове</w:t>
      </w:r>
      <w:r w:rsidRPr="00473DD2">
        <w:softHyphen/>
        <w:t>ренности покупателей, ведомости учета остатков товарно-матери</w:t>
      </w:r>
      <w:r w:rsidRPr="00473DD2">
        <w:softHyphen/>
        <w:t>альных ценностей в местах храпения, выписки с расчетных счетов в байках с приложенными первичными документами (платежные поручения, требования), кассовые документы о поступлении выручки, учетные регистры (журналы-ордера, ведомости, машино</w:t>
      </w:r>
      <w:r w:rsidRPr="00473DD2">
        <w:softHyphen/>
        <w:t xml:space="preserve">граммы) по счетам 20 </w:t>
      </w:r>
      <w:r>
        <w:t>«</w:t>
      </w:r>
      <w:r w:rsidRPr="00473DD2">
        <w:t>Основное производство</w:t>
      </w:r>
      <w:r>
        <w:t>»</w:t>
      </w:r>
      <w:r w:rsidRPr="00473DD2">
        <w:t xml:space="preserve">, 40 </w:t>
      </w:r>
      <w:r>
        <w:t>«</w:t>
      </w:r>
      <w:r w:rsidRPr="00473DD2">
        <w:t>Выпуск про</w:t>
      </w:r>
      <w:r w:rsidRPr="00473DD2">
        <w:softHyphen/>
        <w:t>дукции (работ, услуг)</w:t>
      </w:r>
      <w:r>
        <w:t>»</w:t>
      </w:r>
      <w:r w:rsidRPr="00473DD2">
        <w:t xml:space="preserve">, 43 </w:t>
      </w:r>
      <w:r>
        <w:t>«</w:t>
      </w:r>
      <w:r w:rsidRPr="00473DD2">
        <w:t>Готовая продукция</w:t>
      </w:r>
      <w:r>
        <w:t>»</w:t>
      </w:r>
      <w:r w:rsidRPr="00473DD2">
        <w:t xml:space="preserve">, 46 </w:t>
      </w:r>
      <w:r>
        <w:t>«</w:t>
      </w:r>
      <w:r w:rsidRPr="00473DD2">
        <w:t>Выполненные Этапы по незавершенным работам</w:t>
      </w:r>
      <w:r>
        <w:t>»</w:t>
      </w:r>
      <w:r w:rsidRPr="00473DD2">
        <w:t xml:space="preserve">, 50 </w:t>
      </w:r>
      <w:r>
        <w:t>«</w:t>
      </w:r>
      <w:r w:rsidRPr="00473DD2">
        <w:t>Касса</w:t>
      </w:r>
      <w:r>
        <w:t>»</w:t>
      </w:r>
      <w:r w:rsidRPr="00473DD2">
        <w:t xml:space="preserve">, 51 </w:t>
      </w:r>
      <w:r>
        <w:t>«</w:t>
      </w:r>
      <w:r w:rsidRPr="00473DD2">
        <w:t>Расчетные счета</w:t>
      </w:r>
      <w:r>
        <w:t>»</w:t>
      </w:r>
      <w:r w:rsidRPr="00473DD2">
        <w:t xml:space="preserve">, 62 </w:t>
      </w:r>
      <w:r>
        <w:t>«</w:t>
      </w:r>
      <w:r w:rsidRPr="00473DD2">
        <w:t>Расчеты с покупателями и заказчиками</w:t>
      </w:r>
      <w:r>
        <w:t>»</w:t>
      </w:r>
      <w:r w:rsidRPr="00473DD2">
        <w:t xml:space="preserve">, 90 </w:t>
      </w:r>
      <w:r>
        <w:t>«</w:t>
      </w:r>
      <w:r w:rsidRPr="00473DD2">
        <w:t>Прода</w:t>
      </w:r>
      <w:r w:rsidRPr="00473DD2">
        <w:softHyphen/>
        <w:t>жи</w:t>
      </w:r>
      <w:r>
        <w:t>»</w:t>
      </w:r>
      <w:r w:rsidRPr="00473DD2">
        <w:t xml:space="preserve"> и др.</w:t>
      </w:r>
    </w:p>
    <w:p w:rsidR="00E95961" w:rsidRPr="00CB6C3B" w:rsidRDefault="00E95961" w:rsidP="00CB6C3B">
      <w:pPr>
        <w:pStyle w:val="-1"/>
      </w:pPr>
      <w:r>
        <w:t>О</w:t>
      </w:r>
      <w:r w:rsidRPr="00CB6C3B">
        <w:t>сновны</w:t>
      </w:r>
      <w:r>
        <w:t>е</w:t>
      </w:r>
      <w:r w:rsidRPr="00CB6C3B">
        <w:t xml:space="preserve"> нормативные документы:</w:t>
      </w:r>
    </w:p>
    <w:p w:rsidR="00E95961" w:rsidRPr="00CB6C3B" w:rsidRDefault="00E95961" w:rsidP="00B40D17">
      <w:pPr>
        <w:pStyle w:val="-1"/>
        <w:numPr>
          <w:ilvl w:val="0"/>
          <w:numId w:val="7"/>
        </w:numPr>
        <w:ind w:left="0" w:firstLine="709"/>
      </w:pPr>
      <w:r w:rsidRPr="00CB6C3B">
        <w:t xml:space="preserve">Федеральный закон от 21.11.1996 </w:t>
      </w:r>
      <w:r>
        <w:t>№</w:t>
      </w:r>
      <w:r w:rsidRPr="00CB6C3B">
        <w:t xml:space="preserve">129-ФЗ </w:t>
      </w:r>
      <w:r>
        <w:t>«</w:t>
      </w:r>
      <w:r w:rsidRPr="00CB6C3B">
        <w:t>О бухгалтер</w:t>
      </w:r>
      <w:r w:rsidRPr="00CB6C3B">
        <w:softHyphen/>
        <w:t>ском учете</w:t>
      </w:r>
      <w:r>
        <w:t>»</w:t>
      </w:r>
      <w:r w:rsidRPr="00CB6C3B">
        <w:t>;</w:t>
      </w:r>
    </w:p>
    <w:p w:rsidR="00E95961" w:rsidRDefault="00E95961" w:rsidP="00B40D17">
      <w:pPr>
        <w:pStyle w:val="-1"/>
        <w:numPr>
          <w:ilvl w:val="0"/>
          <w:numId w:val="7"/>
        </w:numPr>
        <w:ind w:left="0" w:firstLine="709"/>
      </w:pPr>
      <w:r w:rsidRPr="00CB6C3B">
        <w:t xml:space="preserve">Положение </w:t>
      </w:r>
      <w:r>
        <w:t>п</w:t>
      </w:r>
      <w:r w:rsidRPr="00CB6C3B">
        <w:t>о ведению бухгалтерского учета и бухгалтер</w:t>
      </w:r>
      <w:r w:rsidRPr="00CB6C3B">
        <w:softHyphen/>
        <w:t xml:space="preserve">ской отчетности в Российской Федерации, утвержденное приказом Минфина России от 29.07.1998 </w:t>
      </w:r>
      <w:r>
        <w:t>№</w:t>
      </w:r>
      <w:r w:rsidRPr="00CB6C3B">
        <w:t xml:space="preserve">34н; </w:t>
      </w:r>
    </w:p>
    <w:p w:rsidR="00E95961" w:rsidRDefault="00E95961" w:rsidP="00B40D17">
      <w:pPr>
        <w:pStyle w:val="-1"/>
        <w:numPr>
          <w:ilvl w:val="0"/>
          <w:numId w:val="7"/>
        </w:numPr>
        <w:ind w:left="0" w:firstLine="709"/>
      </w:pPr>
      <w:r w:rsidRPr="00CB6C3B">
        <w:t xml:space="preserve">Положение по бухгалтерскому учету </w:t>
      </w:r>
      <w:r>
        <w:t>«</w:t>
      </w:r>
      <w:r w:rsidRPr="00CB6C3B">
        <w:t>Учет материально-производственных запасов</w:t>
      </w:r>
      <w:r>
        <w:t>»</w:t>
      </w:r>
      <w:r w:rsidRPr="00CB6C3B">
        <w:t xml:space="preserve"> ПБУ 5/01, утвержденное при</w:t>
      </w:r>
      <w:r w:rsidRPr="00CB6C3B">
        <w:softHyphen/>
        <w:t xml:space="preserve">казом Минфина России от 09.06.2001 </w:t>
      </w:r>
      <w:r>
        <w:t>№</w:t>
      </w:r>
      <w:r w:rsidRPr="00CB6C3B">
        <w:t xml:space="preserve">44н; </w:t>
      </w:r>
    </w:p>
    <w:p w:rsidR="00E95961" w:rsidRPr="00CB6C3B" w:rsidRDefault="00E95961" w:rsidP="00B40D17">
      <w:pPr>
        <w:pStyle w:val="-1"/>
        <w:numPr>
          <w:ilvl w:val="0"/>
          <w:numId w:val="7"/>
        </w:numPr>
        <w:ind w:left="0" w:firstLine="709"/>
      </w:pPr>
      <w:r w:rsidRPr="00CB6C3B">
        <w:t xml:space="preserve">Методические указания </w:t>
      </w:r>
      <w:r>
        <w:t>п</w:t>
      </w:r>
      <w:r w:rsidRPr="00CB6C3B">
        <w:t>о бухгалтерскому учету мат</w:t>
      </w:r>
      <w:r>
        <w:t>ериаль</w:t>
      </w:r>
      <w:r w:rsidRPr="00CB6C3B">
        <w:t>но-производственных запасов, утвержденные приказом Мин</w:t>
      </w:r>
      <w:r w:rsidRPr="00CB6C3B">
        <w:softHyphen/>
        <w:t xml:space="preserve">фина России от 28.12.2001 </w:t>
      </w:r>
      <w:r>
        <w:t>№</w:t>
      </w:r>
      <w:r w:rsidRPr="00CB6C3B">
        <w:t>119н;</w:t>
      </w:r>
    </w:p>
    <w:p w:rsidR="00E95961" w:rsidRDefault="00E95961" w:rsidP="00B40D17">
      <w:pPr>
        <w:pStyle w:val="-1"/>
        <w:numPr>
          <w:ilvl w:val="0"/>
          <w:numId w:val="7"/>
        </w:numPr>
        <w:ind w:left="0" w:firstLine="709"/>
      </w:pPr>
      <w:r w:rsidRPr="00CB6C3B">
        <w:t xml:space="preserve">План счетов бухгалтерского учета финансово-хозяйственной деятельности организаций и Инструкция </w:t>
      </w:r>
      <w:r>
        <w:t>п</w:t>
      </w:r>
      <w:r w:rsidRPr="00CB6C3B">
        <w:t xml:space="preserve">о его применению, утвержденные </w:t>
      </w:r>
      <w:r>
        <w:t>п</w:t>
      </w:r>
      <w:r w:rsidRPr="00CB6C3B">
        <w:t>рика</w:t>
      </w:r>
      <w:r>
        <w:t>зо</w:t>
      </w:r>
      <w:r w:rsidRPr="00CB6C3B">
        <w:t xml:space="preserve">м Минфина России от 31.10.2000 </w:t>
      </w:r>
      <w:r>
        <w:t>№</w:t>
      </w:r>
      <w:r w:rsidRPr="00CB6C3B">
        <w:t xml:space="preserve">94н; </w:t>
      </w:r>
    </w:p>
    <w:p w:rsidR="00E95961" w:rsidRPr="00CB6C3B" w:rsidRDefault="00E95961" w:rsidP="00B40D17">
      <w:pPr>
        <w:pStyle w:val="-1"/>
        <w:numPr>
          <w:ilvl w:val="0"/>
          <w:numId w:val="7"/>
        </w:numPr>
        <w:ind w:left="0" w:firstLine="709"/>
      </w:pPr>
      <w:r w:rsidRPr="00CB6C3B">
        <w:t xml:space="preserve">унифицированные формы первичной учетной документации </w:t>
      </w:r>
      <w:r>
        <w:t>п</w:t>
      </w:r>
      <w:r w:rsidRPr="00CB6C3B">
        <w:t>о учету продукции, товарно-материальных ценностей в мес</w:t>
      </w:r>
      <w:r w:rsidRPr="00CB6C3B">
        <w:softHyphen/>
        <w:t xml:space="preserve">тах хранения, утвержденные постановлением Росстата от 09.08.1999 </w:t>
      </w:r>
      <w:r>
        <w:t>№</w:t>
      </w:r>
      <w:r w:rsidRPr="00CB6C3B">
        <w:t>66.</w:t>
      </w:r>
    </w:p>
    <w:p w:rsidR="00E95961" w:rsidRPr="00473DD2" w:rsidRDefault="00E95961" w:rsidP="00473DD2">
      <w:pPr>
        <w:pStyle w:val="-1"/>
      </w:pPr>
    </w:p>
    <w:p w:rsidR="00E95961" w:rsidRDefault="00E95961" w:rsidP="00A01B70">
      <w:pPr>
        <w:pStyle w:val="10"/>
      </w:pPr>
      <w:bookmarkStart w:id="4" w:name="_Toc254094293"/>
      <w:r>
        <w:t xml:space="preserve">Глава </w:t>
      </w:r>
      <w:r w:rsidRPr="00F41B9D">
        <w:t xml:space="preserve">2. </w:t>
      </w:r>
      <w:r>
        <w:t xml:space="preserve">Аудит учета реализации готовой продукции в ООО </w:t>
      </w:r>
      <w:r>
        <w:rPr>
          <w:rStyle w:val="af0"/>
          <w:b/>
        </w:rPr>
        <w:t>«</w:t>
      </w:r>
      <w:r w:rsidRPr="000939A1">
        <w:rPr>
          <w:rStyle w:val="af0"/>
          <w:b/>
        </w:rPr>
        <w:t>Регион Инвест-ХХI</w:t>
      </w:r>
      <w:r>
        <w:rPr>
          <w:rStyle w:val="af0"/>
          <w:b/>
        </w:rPr>
        <w:t>»</w:t>
      </w:r>
      <w:bookmarkEnd w:id="4"/>
    </w:p>
    <w:p w:rsidR="00E95961" w:rsidRDefault="00E95961" w:rsidP="00A01B70">
      <w:pPr>
        <w:pStyle w:val="20"/>
      </w:pPr>
      <w:bookmarkStart w:id="5" w:name="_Toc254094294"/>
      <w:r>
        <w:t>2.1 Х</w:t>
      </w:r>
      <w:r w:rsidRPr="004E7805">
        <w:t>арактеристика деятельности предприятия</w:t>
      </w:r>
      <w:bookmarkEnd w:id="5"/>
    </w:p>
    <w:p w:rsidR="00E95961" w:rsidRDefault="00E95961" w:rsidP="00AB1C65">
      <w:pPr>
        <w:pStyle w:val="-1"/>
      </w:pPr>
      <w:r w:rsidRPr="00A62BEE">
        <w:t>До начала проведения аудита или оказания сопутствующих услуг аудиторская организация должна ознакомиться в достаточной мере с деятел</w:t>
      </w:r>
      <w:r>
        <w:t>ьностью экономического субъекта</w:t>
      </w:r>
      <w:r w:rsidRPr="00A62BEE">
        <w:t xml:space="preserve">. </w:t>
      </w:r>
    </w:p>
    <w:p w:rsidR="00E95961" w:rsidRDefault="00E95961" w:rsidP="000939A1">
      <w:pPr>
        <w:pStyle w:val="-1"/>
        <w:rPr>
          <w:rStyle w:val="style51"/>
          <w:bCs/>
        </w:rPr>
      </w:pPr>
      <w:r w:rsidRPr="000939A1">
        <w:rPr>
          <w:rStyle w:val="af0"/>
          <w:b w:val="0"/>
        </w:rPr>
        <w:t xml:space="preserve">ООО </w:t>
      </w:r>
      <w:r>
        <w:rPr>
          <w:rStyle w:val="af0"/>
          <w:b w:val="0"/>
        </w:rPr>
        <w:t>«</w:t>
      </w:r>
      <w:r w:rsidRPr="000939A1">
        <w:rPr>
          <w:rStyle w:val="af0"/>
          <w:b w:val="0"/>
        </w:rPr>
        <w:t>Регион Инвест-ХХI</w:t>
      </w:r>
      <w:r>
        <w:rPr>
          <w:rStyle w:val="af0"/>
          <w:b w:val="0"/>
        </w:rPr>
        <w:t>»</w:t>
      </w:r>
      <w:r w:rsidRPr="000939A1">
        <w:rPr>
          <w:rStyle w:val="style51"/>
          <w:bCs/>
        </w:rPr>
        <w:t xml:space="preserve"> </w:t>
      </w:r>
      <w:r>
        <w:rPr>
          <w:rStyle w:val="style51"/>
          <w:bCs/>
        </w:rPr>
        <w:t xml:space="preserve">- </w:t>
      </w:r>
      <w:r w:rsidRPr="000939A1">
        <w:rPr>
          <w:rStyle w:val="style51"/>
          <w:bCs/>
        </w:rPr>
        <w:t>инвестиционно-строительная компания,</w:t>
      </w:r>
      <w:r>
        <w:rPr>
          <w:rStyle w:val="style51"/>
          <w:bCs/>
        </w:rPr>
        <w:t xml:space="preserve"> </w:t>
      </w:r>
      <w:r w:rsidRPr="000939A1">
        <w:rPr>
          <w:rStyle w:val="style51"/>
          <w:bCs/>
        </w:rPr>
        <w:t>основным направлением деятельности которой является выполнение всего комплекса строительно-монтажных и реконструкционных работ, а так же устройство внутренней и наружной коммуникационной обвязки зданий и сооружений.</w:t>
      </w:r>
    </w:p>
    <w:p w:rsidR="00E95961" w:rsidRDefault="00E95961" w:rsidP="000939A1">
      <w:pPr>
        <w:pStyle w:val="-1"/>
      </w:pPr>
      <w:r>
        <w:t xml:space="preserve">Основными видами деятельности компании являются: </w:t>
      </w:r>
    </w:p>
    <w:p w:rsidR="00E95961" w:rsidRPr="000939A1" w:rsidRDefault="00E95961" w:rsidP="00B40D17">
      <w:pPr>
        <w:pStyle w:val="-1"/>
        <w:numPr>
          <w:ilvl w:val="0"/>
          <w:numId w:val="13"/>
        </w:numPr>
        <w:ind w:left="0" w:firstLine="709"/>
        <w:rPr>
          <w:rStyle w:val="style51"/>
          <w:bCs/>
        </w:rPr>
      </w:pPr>
      <w:r w:rsidRPr="000939A1">
        <w:rPr>
          <w:rStyle w:val="style51"/>
          <w:bCs/>
        </w:rPr>
        <w:t xml:space="preserve">малоэтажное строительство; </w:t>
      </w:r>
    </w:p>
    <w:p w:rsidR="00E95961" w:rsidRPr="000939A1" w:rsidRDefault="00E95961" w:rsidP="00B40D17">
      <w:pPr>
        <w:pStyle w:val="-1"/>
        <w:numPr>
          <w:ilvl w:val="0"/>
          <w:numId w:val="13"/>
        </w:numPr>
        <w:ind w:left="0" w:firstLine="709"/>
        <w:rPr>
          <w:rStyle w:val="style51"/>
          <w:bCs/>
        </w:rPr>
      </w:pPr>
      <w:r w:rsidRPr="000939A1">
        <w:rPr>
          <w:rStyle w:val="style51"/>
          <w:bCs/>
        </w:rPr>
        <w:t xml:space="preserve">строительство административно-бытовых и промышленных объектов; </w:t>
      </w:r>
    </w:p>
    <w:p w:rsidR="00E95961" w:rsidRPr="000939A1" w:rsidRDefault="00E95961" w:rsidP="00B40D17">
      <w:pPr>
        <w:pStyle w:val="-1"/>
        <w:numPr>
          <w:ilvl w:val="0"/>
          <w:numId w:val="13"/>
        </w:numPr>
        <w:ind w:left="0" w:firstLine="709"/>
        <w:rPr>
          <w:rStyle w:val="style51"/>
          <w:bCs/>
        </w:rPr>
      </w:pPr>
      <w:r w:rsidRPr="000939A1">
        <w:rPr>
          <w:rStyle w:val="style51"/>
          <w:bCs/>
        </w:rPr>
        <w:t xml:space="preserve">капитальный ремонт и комплексная реконструкция зданий; </w:t>
      </w:r>
    </w:p>
    <w:p w:rsidR="00E95961" w:rsidRPr="000939A1" w:rsidRDefault="00E95961" w:rsidP="00B40D17">
      <w:pPr>
        <w:pStyle w:val="-1"/>
        <w:numPr>
          <w:ilvl w:val="0"/>
          <w:numId w:val="13"/>
        </w:numPr>
        <w:ind w:left="0" w:firstLine="709"/>
        <w:rPr>
          <w:rStyle w:val="style51"/>
          <w:bCs/>
        </w:rPr>
      </w:pPr>
      <w:r w:rsidRPr="000939A1">
        <w:rPr>
          <w:rStyle w:val="style51"/>
          <w:bCs/>
        </w:rPr>
        <w:t xml:space="preserve">ремонт офисов; </w:t>
      </w:r>
    </w:p>
    <w:p w:rsidR="00E95961" w:rsidRPr="000939A1" w:rsidRDefault="00E95961" w:rsidP="00B40D17">
      <w:pPr>
        <w:pStyle w:val="-1"/>
        <w:numPr>
          <w:ilvl w:val="0"/>
          <w:numId w:val="13"/>
        </w:numPr>
        <w:ind w:left="0" w:firstLine="709"/>
        <w:rPr>
          <w:rStyle w:val="style51"/>
          <w:bCs/>
        </w:rPr>
      </w:pPr>
      <w:r w:rsidRPr="000939A1">
        <w:rPr>
          <w:rStyle w:val="style51"/>
          <w:bCs/>
        </w:rPr>
        <w:t xml:space="preserve">монтаж инженерных систем; </w:t>
      </w:r>
    </w:p>
    <w:p w:rsidR="00E95961" w:rsidRDefault="00E95961" w:rsidP="00B40D17">
      <w:pPr>
        <w:pStyle w:val="-1"/>
        <w:numPr>
          <w:ilvl w:val="0"/>
          <w:numId w:val="13"/>
        </w:numPr>
        <w:ind w:left="0" w:firstLine="709"/>
      </w:pPr>
      <w:r w:rsidRPr="000939A1">
        <w:rPr>
          <w:rStyle w:val="style51"/>
          <w:bCs/>
        </w:rPr>
        <w:t>осуществление функций</w:t>
      </w:r>
      <w:r>
        <w:t xml:space="preserve"> генерального подрядчика. </w:t>
      </w:r>
    </w:p>
    <w:p w:rsidR="00E95961" w:rsidRDefault="00E95961" w:rsidP="000939A1">
      <w:pPr>
        <w:pStyle w:val="-1"/>
        <w:rPr>
          <w:rStyle w:val="style51"/>
          <w:bCs/>
        </w:rPr>
      </w:pPr>
      <w:r w:rsidRPr="000939A1">
        <w:rPr>
          <w:rStyle w:val="af0"/>
          <w:b w:val="0"/>
        </w:rPr>
        <w:t xml:space="preserve">ООО </w:t>
      </w:r>
      <w:r>
        <w:rPr>
          <w:rStyle w:val="af0"/>
          <w:b w:val="0"/>
        </w:rPr>
        <w:t>«</w:t>
      </w:r>
      <w:r w:rsidRPr="000939A1">
        <w:rPr>
          <w:rStyle w:val="af0"/>
          <w:b w:val="0"/>
        </w:rPr>
        <w:t>Регион Инвест-ХХI</w:t>
      </w:r>
      <w:r>
        <w:rPr>
          <w:rStyle w:val="af0"/>
          <w:b w:val="0"/>
        </w:rPr>
        <w:t>»</w:t>
      </w:r>
      <w:r w:rsidRPr="000939A1">
        <w:rPr>
          <w:rStyle w:val="style51"/>
          <w:bCs/>
        </w:rPr>
        <w:t xml:space="preserve"> осуществляет строительную деятельность с </w:t>
      </w:r>
      <w:r w:rsidRPr="000939A1">
        <w:rPr>
          <w:rStyle w:val="af0"/>
          <w:b w:val="0"/>
        </w:rPr>
        <w:t>1991</w:t>
      </w:r>
      <w:r w:rsidRPr="000939A1">
        <w:rPr>
          <w:rStyle w:val="style51"/>
          <w:bCs/>
        </w:rPr>
        <w:t xml:space="preserve"> года на основании:</w:t>
      </w:r>
    </w:p>
    <w:p w:rsidR="00E95961" w:rsidRDefault="00E95961" w:rsidP="00B40D17">
      <w:pPr>
        <w:pStyle w:val="-1"/>
        <w:numPr>
          <w:ilvl w:val="0"/>
          <w:numId w:val="13"/>
        </w:numPr>
        <w:ind w:left="0" w:firstLine="709"/>
        <w:rPr>
          <w:rStyle w:val="style51"/>
          <w:bCs/>
        </w:rPr>
      </w:pPr>
      <w:r w:rsidRPr="000939A1">
        <w:rPr>
          <w:rStyle w:val="style51"/>
          <w:bCs/>
        </w:rPr>
        <w:t>строительной лицензии ГС-1-99-02-27-0-7713281950-037725-1 на все виды строительной деятельности с осуществлением деятельности по строительству зданий и сооружений высотой до 100м;</w:t>
      </w:r>
    </w:p>
    <w:p w:rsidR="00E95961" w:rsidRDefault="00E95961" w:rsidP="00B40D17">
      <w:pPr>
        <w:pStyle w:val="-1"/>
        <w:numPr>
          <w:ilvl w:val="0"/>
          <w:numId w:val="13"/>
        </w:numPr>
        <w:ind w:left="0" w:firstLine="709"/>
        <w:rPr>
          <w:rStyle w:val="style51"/>
          <w:bCs/>
        </w:rPr>
      </w:pPr>
      <w:r w:rsidRPr="000939A1">
        <w:rPr>
          <w:rStyle w:val="style51"/>
          <w:bCs/>
        </w:rPr>
        <w:t>сертификата соответствия № RU.МСС.204.728.1.СМ00457 согласно требованиям;</w:t>
      </w:r>
    </w:p>
    <w:p w:rsidR="00E95961" w:rsidRPr="000939A1" w:rsidRDefault="00E95961" w:rsidP="00B40D17">
      <w:pPr>
        <w:pStyle w:val="-1"/>
        <w:numPr>
          <w:ilvl w:val="0"/>
          <w:numId w:val="13"/>
        </w:numPr>
        <w:ind w:left="0" w:firstLine="709"/>
        <w:rPr>
          <w:rStyle w:val="af0"/>
          <w:b w:val="0"/>
        </w:rPr>
      </w:pPr>
      <w:r>
        <w:rPr>
          <w:rStyle w:val="style51"/>
          <w:bCs/>
        </w:rPr>
        <w:t>с</w:t>
      </w:r>
      <w:r w:rsidRPr="000939A1">
        <w:rPr>
          <w:rStyle w:val="style51"/>
          <w:bCs/>
        </w:rPr>
        <w:t>ертификатов соответствия на каждый вид строительных работ.</w:t>
      </w:r>
      <w:r w:rsidRPr="000939A1">
        <w:rPr>
          <w:rStyle w:val="af0"/>
          <w:b w:val="0"/>
        </w:rPr>
        <w:t xml:space="preserve"> </w:t>
      </w:r>
    </w:p>
    <w:p w:rsidR="00E95961" w:rsidRPr="000939A1" w:rsidRDefault="00E95961" w:rsidP="000939A1">
      <w:pPr>
        <w:pStyle w:val="-1"/>
      </w:pPr>
      <w:r w:rsidRPr="000939A1">
        <w:t xml:space="preserve">Компания </w:t>
      </w:r>
      <w:r>
        <w:rPr>
          <w:rStyle w:val="af0"/>
          <w:b w:val="0"/>
        </w:rPr>
        <w:t>«</w:t>
      </w:r>
      <w:r w:rsidRPr="000939A1">
        <w:rPr>
          <w:rStyle w:val="af0"/>
          <w:b w:val="0"/>
        </w:rPr>
        <w:t>Регион</w:t>
      </w:r>
      <w:r>
        <w:rPr>
          <w:rStyle w:val="af0"/>
          <w:b w:val="0"/>
        </w:rPr>
        <w:t xml:space="preserve"> </w:t>
      </w:r>
      <w:r w:rsidRPr="000939A1">
        <w:rPr>
          <w:rStyle w:val="af0"/>
          <w:b w:val="0"/>
        </w:rPr>
        <w:t>Инвест</w:t>
      </w:r>
      <w:r>
        <w:rPr>
          <w:rStyle w:val="af0"/>
          <w:b w:val="0"/>
        </w:rPr>
        <w:t>-</w:t>
      </w:r>
      <w:r w:rsidRPr="000939A1">
        <w:rPr>
          <w:rStyle w:val="af0"/>
          <w:b w:val="0"/>
        </w:rPr>
        <w:t>XXI</w:t>
      </w:r>
      <w:r>
        <w:rPr>
          <w:rStyle w:val="af0"/>
          <w:b w:val="0"/>
        </w:rPr>
        <w:t>»</w:t>
      </w:r>
      <w:r w:rsidRPr="000939A1">
        <w:t xml:space="preserve"> активно работает не только в московском регионе, но и в других субъектах федерации. Одним из направлений регионального строительства является Северо-западный федеральный округ. </w:t>
      </w:r>
    </w:p>
    <w:p w:rsidR="00E95961" w:rsidRPr="000939A1" w:rsidRDefault="00E95961" w:rsidP="000939A1">
      <w:pPr>
        <w:pStyle w:val="-1"/>
      </w:pPr>
      <w:r w:rsidRPr="000939A1">
        <w:t>По строительству ряда объектов фирма совмещала функции Заказчика-застройщика и Генерального подрядчика.</w:t>
      </w:r>
    </w:p>
    <w:p w:rsidR="00E95961" w:rsidRDefault="00E95961" w:rsidP="000939A1">
      <w:pPr>
        <w:pStyle w:val="-1"/>
        <w:rPr>
          <w:szCs w:val="28"/>
        </w:rPr>
      </w:pPr>
      <w:r>
        <w:rPr>
          <w:szCs w:val="28"/>
        </w:rPr>
        <w:t>ООО «</w:t>
      </w:r>
      <w:r w:rsidRPr="000939A1">
        <w:rPr>
          <w:rStyle w:val="af0"/>
          <w:b w:val="0"/>
        </w:rPr>
        <w:t>Регион</w:t>
      </w:r>
      <w:r>
        <w:rPr>
          <w:rStyle w:val="af0"/>
          <w:b w:val="0"/>
        </w:rPr>
        <w:t xml:space="preserve"> Инвест-</w:t>
      </w:r>
      <w:r w:rsidRPr="000939A1">
        <w:rPr>
          <w:rStyle w:val="af0"/>
          <w:b w:val="0"/>
        </w:rPr>
        <w:t>XXI</w:t>
      </w:r>
      <w:r>
        <w:rPr>
          <w:szCs w:val="28"/>
        </w:rPr>
        <w:t>» является юридическим лицом - обществом с ограниченной ответственностью, имеет самостоятельный баланс.</w:t>
      </w:r>
    </w:p>
    <w:p w:rsidR="00E95961" w:rsidRPr="000939A1" w:rsidRDefault="00E95961" w:rsidP="000939A1">
      <w:pPr>
        <w:pStyle w:val="-1"/>
      </w:pPr>
      <w:r w:rsidRPr="000939A1">
        <w:t xml:space="preserve">В состав фирмы входят подразделения, позволяющие осуществлять полный цикл строительства: от освоения территории </w:t>
      </w:r>
      <w:r>
        <w:t>-</w:t>
      </w:r>
      <w:r w:rsidRPr="000939A1">
        <w:t xml:space="preserve"> до сдачи объектов на условиях </w:t>
      </w:r>
      <w:r>
        <w:t>«</w:t>
      </w:r>
      <w:r w:rsidRPr="000939A1">
        <w:t>под ключ</w:t>
      </w:r>
      <w:r>
        <w:t>»</w:t>
      </w:r>
      <w:r w:rsidRPr="000939A1">
        <w:t>. Организация укомплектована необходимым оборудованием для выполнения строительных работ.</w:t>
      </w:r>
    </w:p>
    <w:p w:rsidR="00E95961" w:rsidRDefault="00E95961" w:rsidP="000939A1">
      <w:pPr>
        <w:pStyle w:val="-1"/>
      </w:pPr>
      <w:r w:rsidRPr="000939A1">
        <w:t xml:space="preserve">Структура фирмы </w:t>
      </w:r>
      <w:r>
        <w:rPr>
          <w:rStyle w:val="af0"/>
          <w:b w:val="0"/>
        </w:rPr>
        <w:t>«</w:t>
      </w:r>
      <w:r w:rsidRPr="000939A1">
        <w:rPr>
          <w:rStyle w:val="af0"/>
          <w:b w:val="0"/>
        </w:rPr>
        <w:t>Регион</w:t>
      </w:r>
      <w:r>
        <w:rPr>
          <w:rStyle w:val="af0"/>
          <w:b w:val="0"/>
        </w:rPr>
        <w:t xml:space="preserve"> Инвест-</w:t>
      </w:r>
      <w:r w:rsidRPr="000939A1">
        <w:rPr>
          <w:rStyle w:val="af0"/>
          <w:b w:val="0"/>
        </w:rPr>
        <w:t>XXI</w:t>
      </w:r>
      <w:r>
        <w:rPr>
          <w:rStyle w:val="af0"/>
          <w:b w:val="0"/>
        </w:rPr>
        <w:t>»</w:t>
      </w:r>
      <w:r w:rsidRPr="000939A1">
        <w:t xml:space="preserve"> дает возможность быстро и грамотно организовать строительный процесс и скоординировать работу всех субподрядчиков, занятых на объекте. </w:t>
      </w:r>
    </w:p>
    <w:p w:rsidR="00E95961" w:rsidRDefault="00E95961" w:rsidP="00B37C5B">
      <w:pPr>
        <w:pStyle w:val="-1"/>
      </w:pPr>
      <w:r w:rsidRPr="00776B15">
        <w:rPr>
          <w:bCs/>
        </w:rPr>
        <w:t>Изучение системы бухгалтерского учета</w:t>
      </w:r>
      <w:r w:rsidRPr="00A62BEE">
        <w:t xml:space="preserve"> на предприятии предполагает изучение и оценку основных принципов организации бухгалтерского учета изучаемых операций и документооборота, закрепленных в положениях учетной политики, роли средств вычислительной техники в ведении учета, организационной структуры подразделений, ответственных за ведение бухгалтерского учета.</w:t>
      </w:r>
    </w:p>
    <w:p w:rsidR="00E95961" w:rsidRDefault="00E95961" w:rsidP="00B37C5B">
      <w:pPr>
        <w:pStyle w:val="-1"/>
        <w:rPr>
          <w:color w:val="000000"/>
        </w:rPr>
      </w:pPr>
      <w:r>
        <w:rPr>
          <w:color w:val="000000"/>
        </w:rPr>
        <w:t xml:space="preserve">Учет готовой продукции на складе ведет материально ответственное лицо, с которым заключен договор о полной материальной ответственности. На каждый вид готовых изделий бухгалтерской службой открывается карточка количественного учета, которая передается на склад для дальнейшего учета. Записи в карточках (поступление, выбытие) делаются на основании первичных документов (накладных, лимитно-заборных карт, требований-накладных и т.д.). После каждой записи в карточках выводится остаток готовых изделий, имеющихся на складе. Бухгалтерская служба данной организации осуществляет контроль учета на складе путем периодических проверок правильности и полноты записей в карточках и выведения остатков. </w:t>
      </w:r>
    </w:p>
    <w:p w:rsidR="00E95961" w:rsidRDefault="00E95961" w:rsidP="00B37C5B">
      <w:pPr>
        <w:pStyle w:val="-1"/>
        <w:rPr>
          <w:color w:val="000000"/>
        </w:rPr>
      </w:pPr>
      <w:r>
        <w:rPr>
          <w:color w:val="000000"/>
        </w:rPr>
        <w:t>Синтетический учет готовой продукции на складе ведется на активном счете 43 «Готовая продукция» Учет готовой продукции в течении месяца ведется по плановой себестоимости. В конце месяца определяется фактическая себестоимость готовой продукции, и отклонение фактической себестоимости от плановой, которое списывается проводками:</w:t>
      </w:r>
    </w:p>
    <w:p w:rsidR="00E95961" w:rsidRDefault="00E95961" w:rsidP="00B37C5B">
      <w:pPr>
        <w:pStyle w:val="-1"/>
        <w:rPr>
          <w:color w:val="000000"/>
        </w:rPr>
      </w:pPr>
      <w:r>
        <w:rPr>
          <w:color w:val="000000"/>
        </w:rPr>
        <w:t>Дебет сч. 43 Кредит сч. 20 - на сумму положительного отклонения</w:t>
      </w:r>
    </w:p>
    <w:p w:rsidR="00E95961" w:rsidRDefault="00E95961" w:rsidP="00B37C5B">
      <w:pPr>
        <w:pStyle w:val="-1"/>
        <w:rPr>
          <w:color w:val="000000"/>
        </w:rPr>
      </w:pPr>
      <w:r>
        <w:rPr>
          <w:color w:val="000000"/>
        </w:rPr>
        <w:t>Дебет сч. 43 Кредит сч. - сторно на сумму отрицательного отклонения</w:t>
      </w:r>
    </w:p>
    <w:p w:rsidR="00E95961" w:rsidRDefault="00E95961" w:rsidP="00FD63A3">
      <w:pPr>
        <w:pStyle w:val="-1"/>
      </w:pPr>
      <w:r>
        <w:t>Ежегодно перед составлением годового баланса по состоянию на 1 октября, согласно учетной политикой в ООО «</w:t>
      </w:r>
      <w:r w:rsidRPr="000939A1">
        <w:rPr>
          <w:rStyle w:val="af0"/>
          <w:b w:val="0"/>
        </w:rPr>
        <w:t>Регион</w:t>
      </w:r>
      <w:r>
        <w:rPr>
          <w:rStyle w:val="af0"/>
          <w:b w:val="0"/>
        </w:rPr>
        <w:t xml:space="preserve"> Инвест-</w:t>
      </w:r>
      <w:r w:rsidRPr="000939A1">
        <w:rPr>
          <w:rStyle w:val="af0"/>
          <w:b w:val="0"/>
        </w:rPr>
        <w:t>XXI</w:t>
      </w:r>
      <w:r>
        <w:t xml:space="preserve">» проводится инвентаризация готовой продукции. </w:t>
      </w:r>
    </w:p>
    <w:p w:rsidR="00E95961" w:rsidRPr="000E24B4" w:rsidRDefault="00E95961" w:rsidP="00FD63A3">
      <w:pPr>
        <w:pStyle w:val="-1"/>
        <w:rPr>
          <w:spacing w:val="-2"/>
          <w:szCs w:val="28"/>
        </w:rPr>
      </w:pPr>
      <w:r w:rsidRPr="000E24B4">
        <w:rPr>
          <w:spacing w:val="-2"/>
          <w:szCs w:val="28"/>
        </w:rPr>
        <w:t xml:space="preserve">Метод отражения выручки для целей налогообложения определен учетной политикой </w:t>
      </w:r>
      <w:r>
        <w:rPr>
          <w:spacing w:val="-2"/>
          <w:szCs w:val="28"/>
        </w:rPr>
        <w:t>ООО «</w:t>
      </w:r>
      <w:r w:rsidRPr="000939A1">
        <w:rPr>
          <w:rStyle w:val="af0"/>
          <w:b w:val="0"/>
        </w:rPr>
        <w:t>Регион</w:t>
      </w:r>
      <w:r>
        <w:rPr>
          <w:rStyle w:val="af0"/>
          <w:b w:val="0"/>
        </w:rPr>
        <w:t xml:space="preserve"> Инвест-</w:t>
      </w:r>
      <w:r w:rsidRPr="000939A1">
        <w:rPr>
          <w:rStyle w:val="af0"/>
          <w:b w:val="0"/>
        </w:rPr>
        <w:t>XXI</w:t>
      </w:r>
      <w:r>
        <w:rPr>
          <w:spacing w:val="-2"/>
          <w:szCs w:val="28"/>
        </w:rPr>
        <w:t>»</w:t>
      </w:r>
      <w:r w:rsidRPr="000E24B4">
        <w:rPr>
          <w:spacing w:val="-2"/>
          <w:szCs w:val="28"/>
        </w:rPr>
        <w:t>. Для целей налогообложения выручка отражается в следующем порядке:</w:t>
      </w:r>
    </w:p>
    <w:p w:rsidR="00E95961" w:rsidRDefault="00E95961" w:rsidP="00B40D17">
      <w:pPr>
        <w:pStyle w:val="-1"/>
        <w:numPr>
          <w:ilvl w:val="0"/>
          <w:numId w:val="15"/>
        </w:numPr>
        <w:ind w:left="0" w:firstLine="709"/>
      </w:pPr>
      <w:r w:rsidRPr="000E24B4">
        <w:rPr>
          <w:spacing w:val="-2"/>
          <w:szCs w:val="28"/>
        </w:rPr>
        <w:t>в целях налогообложения НДС по мере оплаты покупателями продукции,</w:t>
      </w:r>
      <w:r>
        <w:rPr>
          <w:spacing w:val="-2"/>
        </w:rPr>
        <w:t xml:space="preserve"> товаров, работ, услуг. </w:t>
      </w:r>
      <w:r>
        <w:t>Согласно НК РФ оплатой товаров (работ, услуг) признается прекращение встречного обязательства приобретателя указанных товаров (работ, услуг) перед налогоплательщиком, которое непосредственно связано с поставкой (передачей) этих товаров (выполнением работ, оказанием услуг), за исключением прекращения встречного обязательства путем выдачи покупателем-векселедателем собственного векселя. Оплатой товаров (работ, услуг), в частности, признаются:</w:t>
      </w:r>
    </w:p>
    <w:p w:rsidR="00E95961" w:rsidRDefault="00E95961" w:rsidP="00B40D17">
      <w:pPr>
        <w:pStyle w:val="-1"/>
        <w:numPr>
          <w:ilvl w:val="1"/>
          <w:numId w:val="16"/>
        </w:numPr>
        <w:ind w:left="0" w:firstLine="709"/>
      </w:pPr>
      <w:r>
        <w:t>поступление денежных средств на счета налогоплательщика либо его комиссионера, поверенного или агента в банке или в кассу налогоплательщика (комиссионера, поверенного или агента);</w:t>
      </w:r>
    </w:p>
    <w:p w:rsidR="00E95961" w:rsidRDefault="00E95961" w:rsidP="00B40D17">
      <w:pPr>
        <w:pStyle w:val="-1"/>
        <w:numPr>
          <w:ilvl w:val="1"/>
          <w:numId w:val="16"/>
        </w:numPr>
        <w:ind w:left="0" w:firstLine="709"/>
      </w:pPr>
      <w:r>
        <w:t>прекращение обязательства зачетом;</w:t>
      </w:r>
    </w:p>
    <w:p w:rsidR="00E95961" w:rsidRPr="000E24B4" w:rsidRDefault="00E95961" w:rsidP="00B40D17">
      <w:pPr>
        <w:pStyle w:val="-1"/>
        <w:numPr>
          <w:ilvl w:val="1"/>
          <w:numId w:val="16"/>
        </w:numPr>
        <w:ind w:left="0" w:firstLine="709"/>
        <w:rPr>
          <w:szCs w:val="28"/>
        </w:rPr>
      </w:pPr>
      <w:r w:rsidRPr="000E24B4">
        <w:rPr>
          <w:szCs w:val="28"/>
        </w:rPr>
        <w:t>передача налогоплательщиком права требования третьему лицу на основании договора или в соответствии с законом.</w:t>
      </w:r>
    </w:p>
    <w:p w:rsidR="00E95961" w:rsidRPr="000E24B4" w:rsidRDefault="00E95961" w:rsidP="00FD63A3">
      <w:pPr>
        <w:pStyle w:val="-1"/>
        <w:rPr>
          <w:spacing w:val="-2"/>
          <w:szCs w:val="28"/>
        </w:rPr>
      </w:pPr>
      <w:r w:rsidRPr="000E24B4">
        <w:rPr>
          <w:szCs w:val="28"/>
        </w:rPr>
        <w:t>В случаях, если товар не отгружается и не транспортируется, но происходит передача права собственности на этот товар, такая передача права собственности приравнивается к его реализации.</w:t>
      </w:r>
    </w:p>
    <w:p w:rsidR="00E95961" w:rsidRPr="000E24B4" w:rsidRDefault="00E95961" w:rsidP="00B40D17">
      <w:pPr>
        <w:pStyle w:val="-1"/>
        <w:numPr>
          <w:ilvl w:val="0"/>
          <w:numId w:val="15"/>
        </w:numPr>
        <w:ind w:left="0" w:firstLine="709"/>
        <w:rPr>
          <w:spacing w:val="-2"/>
          <w:szCs w:val="28"/>
        </w:rPr>
      </w:pPr>
      <w:r w:rsidRPr="000E24B4">
        <w:rPr>
          <w:spacing w:val="-2"/>
          <w:szCs w:val="28"/>
        </w:rPr>
        <w:t xml:space="preserve">в целях налогообложения прибыли </w:t>
      </w:r>
      <w:r>
        <w:rPr>
          <w:spacing w:val="-2"/>
          <w:szCs w:val="28"/>
        </w:rPr>
        <w:t>-</w:t>
      </w:r>
      <w:r w:rsidRPr="000E24B4">
        <w:rPr>
          <w:spacing w:val="-2"/>
          <w:szCs w:val="28"/>
        </w:rPr>
        <w:t xml:space="preserve"> по методу начисления.</w:t>
      </w:r>
    </w:p>
    <w:p w:rsidR="00E95961" w:rsidRDefault="00E95961" w:rsidP="00FD63A3">
      <w:pPr>
        <w:pStyle w:val="-1"/>
      </w:pPr>
      <w:r w:rsidRPr="000E24B4">
        <w:rPr>
          <w:szCs w:val="28"/>
        </w:rPr>
        <w:t>Управленческие расходы в конце месяца подлежат</w:t>
      </w:r>
      <w:r>
        <w:t xml:space="preserve"> списанию на счет 90 «Продажи» субсчет 2 «Себестоимость продаж». Проданная продукция в течении месяца учитывается в ООО «</w:t>
      </w:r>
      <w:r w:rsidRPr="000939A1">
        <w:rPr>
          <w:rStyle w:val="af0"/>
          <w:b w:val="0"/>
        </w:rPr>
        <w:t>Регион</w:t>
      </w:r>
      <w:r>
        <w:rPr>
          <w:rStyle w:val="af0"/>
          <w:b w:val="0"/>
        </w:rPr>
        <w:t xml:space="preserve"> Инвест-</w:t>
      </w:r>
      <w:r w:rsidRPr="000939A1">
        <w:rPr>
          <w:rStyle w:val="af0"/>
          <w:b w:val="0"/>
        </w:rPr>
        <w:t>XXI</w:t>
      </w:r>
      <w:r>
        <w:t>» по плановой себестоимости.</w:t>
      </w:r>
    </w:p>
    <w:p w:rsidR="00E95961" w:rsidRDefault="00E95961" w:rsidP="00FD63A3">
      <w:pPr>
        <w:pStyle w:val="-1"/>
      </w:pPr>
      <w:r>
        <w:t>В бухгалтерском учете плановая себестоимость отгруженной продукции отражается проводкой Дебет сч 90/2 Кредит сч 43 - списана на продажу отгруженная покупателям готовая продукция</w:t>
      </w:r>
    </w:p>
    <w:p w:rsidR="00E95961" w:rsidRDefault="00E95961" w:rsidP="00FD63A3">
      <w:pPr>
        <w:pStyle w:val="-1"/>
      </w:pPr>
      <w:r>
        <w:t>В конце месяца сумма отклонений фактической производственной себестоимости готовой продукции от плановой себестоимости, относящаяся к отгруженной и реализованной продукции, отражается по кредиту сч. 43 «Готовая продукция» и дебету соответствующих счета 90/2 дополнительной или сторнировочной записью в зависимости от того, представляют ли они перерасход или экономию.</w:t>
      </w:r>
    </w:p>
    <w:p w:rsidR="00E95961" w:rsidRDefault="00E95961" w:rsidP="00346393">
      <w:pPr>
        <w:pStyle w:val="20"/>
      </w:pPr>
      <w:bookmarkStart w:id="6" w:name="_Toc254094295"/>
      <w:r>
        <w:t>2.2 Расчет уровня существенности и оценка системы внутреннего контроля</w:t>
      </w:r>
      <w:bookmarkEnd w:id="6"/>
    </w:p>
    <w:p w:rsidR="00E95961" w:rsidRDefault="00E95961" w:rsidP="00BF44B4">
      <w:pPr>
        <w:pStyle w:val="-1"/>
      </w:pPr>
      <w:r w:rsidRPr="00A62BEE">
        <w:t xml:space="preserve">В задачу первичной оценки надежности системы внутреннего контроля входит выяснение того, что предпринимается в организации для предотвращения, выявления и исправления ошибок и искажений информации. </w:t>
      </w:r>
    </w:p>
    <w:p w:rsidR="00E95961" w:rsidRPr="00A62BEE" w:rsidRDefault="00E95961" w:rsidP="00BF44B4">
      <w:pPr>
        <w:pStyle w:val="-1"/>
      </w:pPr>
      <w:r w:rsidRPr="00A62BEE">
        <w:t>Предлагаемая методика первичной оценки надежности системы внутреннего контроля основана на тестировании</w:t>
      </w:r>
      <w:r>
        <w:t xml:space="preserve"> </w:t>
      </w:r>
      <w:r w:rsidRPr="00A62BEE">
        <w:t>(</w:t>
      </w:r>
      <w:r>
        <w:t>т</w:t>
      </w:r>
      <w:r w:rsidRPr="00A62BEE">
        <w:t>абл</w:t>
      </w:r>
      <w:r>
        <w:t xml:space="preserve">ица </w:t>
      </w:r>
      <w:r w:rsidRPr="00A62BEE">
        <w:t xml:space="preserve">1). </w:t>
      </w:r>
    </w:p>
    <w:p w:rsidR="00E95961" w:rsidRDefault="00E95961" w:rsidP="00BF44B4">
      <w:pPr>
        <w:pStyle w:val="ConsNonformat"/>
        <w:widowControl/>
        <w:tabs>
          <w:tab w:val="left" w:pos="9540"/>
        </w:tabs>
        <w:spacing w:line="360" w:lineRule="auto"/>
        <w:ind w:right="98"/>
        <w:jc w:val="right"/>
        <w:rPr>
          <w:rFonts w:ascii="Times New Roman" w:hAnsi="Times New Roman" w:cs="Times New Roman"/>
          <w:sz w:val="28"/>
          <w:szCs w:val="28"/>
        </w:rPr>
      </w:pPr>
    </w:p>
    <w:p w:rsidR="00E95961" w:rsidRPr="00430B92" w:rsidRDefault="00E95961" w:rsidP="00BF44B4">
      <w:pPr>
        <w:pStyle w:val="ConsNonformat"/>
        <w:widowControl/>
        <w:tabs>
          <w:tab w:val="left" w:pos="9540"/>
        </w:tabs>
        <w:spacing w:line="360" w:lineRule="auto"/>
        <w:ind w:right="98"/>
        <w:jc w:val="right"/>
        <w:rPr>
          <w:rFonts w:ascii="Times New Roman" w:hAnsi="Times New Roman" w:cs="Times New Roman"/>
          <w:sz w:val="28"/>
          <w:szCs w:val="28"/>
        </w:rPr>
      </w:pPr>
      <w:r w:rsidRPr="00430B92">
        <w:rPr>
          <w:rFonts w:ascii="Times New Roman" w:hAnsi="Times New Roman" w:cs="Times New Roman"/>
          <w:sz w:val="28"/>
          <w:szCs w:val="28"/>
        </w:rPr>
        <w:t xml:space="preserve">Таблица </w:t>
      </w:r>
      <w:r>
        <w:rPr>
          <w:rFonts w:ascii="Times New Roman" w:hAnsi="Times New Roman" w:cs="Times New Roman"/>
          <w:sz w:val="28"/>
          <w:szCs w:val="28"/>
        </w:rPr>
        <w:t>1</w:t>
      </w:r>
    </w:p>
    <w:p w:rsidR="00E95961" w:rsidRPr="00C36207" w:rsidRDefault="00E95961" w:rsidP="00BF44B4">
      <w:pPr>
        <w:pStyle w:val="-1"/>
        <w:spacing w:line="240" w:lineRule="auto"/>
        <w:ind w:firstLine="0"/>
        <w:jc w:val="center"/>
      </w:pPr>
      <w:r w:rsidRPr="00C36207">
        <w:t>Тестовые вопросы для проведения первичной оценки системы внутреннего контроля при планировании аудита операций по реализации продукции</w:t>
      </w:r>
    </w:p>
    <w:tbl>
      <w:tblPr>
        <w:tblW w:w="9639" w:type="dxa"/>
        <w:tblInd w:w="70" w:type="dxa"/>
        <w:tblLayout w:type="fixed"/>
        <w:tblCellMar>
          <w:left w:w="70" w:type="dxa"/>
          <w:right w:w="70" w:type="dxa"/>
        </w:tblCellMar>
        <w:tblLook w:val="0000" w:firstRow="0" w:lastRow="0" w:firstColumn="0" w:lastColumn="0" w:noHBand="0" w:noVBand="0"/>
      </w:tblPr>
      <w:tblGrid>
        <w:gridCol w:w="1080"/>
        <w:gridCol w:w="7709"/>
        <w:gridCol w:w="850"/>
      </w:tblGrid>
      <w:tr w:rsidR="00E95961" w:rsidRPr="00BF44B4" w:rsidTr="00BF44B4">
        <w:trPr>
          <w:trHeight w:val="194"/>
        </w:trPr>
        <w:tc>
          <w:tcPr>
            <w:tcW w:w="8789" w:type="dxa"/>
            <w:gridSpan w:val="2"/>
            <w:tcBorders>
              <w:top w:val="single" w:sz="6" w:space="0" w:color="auto"/>
              <w:left w:val="single" w:sz="6" w:space="0" w:color="auto"/>
              <w:bottom w:val="single" w:sz="6" w:space="0" w:color="auto"/>
              <w:right w:val="single" w:sz="6" w:space="0" w:color="auto"/>
            </w:tcBorders>
          </w:tcPr>
          <w:p w:rsidR="00E95961" w:rsidRPr="00BF44B4" w:rsidRDefault="00E95961" w:rsidP="00BF44B4">
            <w:pPr>
              <w:pStyle w:val="ConsCell"/>
              <w:widowControl/>
              <w:jc w:val="center"/>
              <w:rPr>
                <w:rFonts w:ascii="Times New Roman" w:hAnsi="Times New Roman" w:cs="Times New Roman"/>
                <w:bCs/>
                <w:sz w:val="24"/>
                <w:szCs w:val="24"/>
              </w:rPr>
            </w:pPr>
            <w:r w:rsidRPr="00BF44B4">
              <w:rPr>
                <w:rFonts w:ascii="Times New Roman" w:hAnsi="Times New Roman" w:cs="Times New Roman"/>
                <w:bCs/>
                <w:sz w:val="24"/>
                <w:szCs w:val="24"/>
              </w:rPr>
              <w:t>Разделы тестирования</w:t>
            </w:r>
          </w:p>
        </w:tc>
        <w:tc>
          <w:tcPr>
            <w:tcW w:w="850" w:type="dxa"/>
            <w:tcBorders>
              <w:top w:val="single" w:sz="6" w:space="0" w:color="auto"/>
              <w:left w:val="single" w:sz="6" w:space="0" w:color="auto"/>
              <w:bottom w:val="single" w:sz="6" w:space="0" w:color="auto"/>
              <w:right w:val="single" w:sz="6" w:space="0" w:color="auto"/>
            </w:tcBorders>
          </w:tcPr>
          <w:p w:rsidR="00E95961" w:rsidRPr="00BF44B4" w:rsidRDefault="00E95961" w:rsidP="00BF44B4">
            <w:pPr>
              <w:pStyle w:val="ConsCell"/>
              <w:widowControl/>
              <w:jc w:val="center"/>
              <w:rPr>
                <w:rFonts w:ascii="Times New Roman" w:hAnsi="Times New Roman" w:cs="Times New Roman"/>
                <w:bCs/>
                <w:sz w:val="24"/>
                <w:szCs w:val="24"/>
              </w:rPr>
            </w:pPr>
            <w:r w:rsidRPr="00BF44B4">
              <w:rPr>
                <w:rFonts w:ascii="Times New Roman" w:hAnsi="Times New Roman" w:cs="Times New Roman"/>
                <w:bCs/>
                <w:sz w:val="24"/>
                <w:szCs w:val="24"/>
              </w:rPr>
              <w:t>Ответ</w:t>
            </w:r>
          </w:p>
        </w:tc>
      </w:tr>
      <w:tr w:rsidR="00E95961" w:rsidRPr="00BF44B4" w:rsidTr="00BF44B4">
        <w:trPr>
          <w:trHeight w:val="240"/>
        </w:trPr>
        <w:tc>
          <w:tcPr>
            <w:tcW w:w="8789" w:type="dxa"/>
            <w:gridSpan w:val="2"/>
            <w:tcBorders>
              <w:top w:val="single" w:sz="6" w:space="0" w:color="auto"/>
              <w:left w:val="single" w:sz="6" w:space="0" w:color="auto"/>
              <w:bottom w:val="single" w:sz="6" w:space="0" w:color="auto"/>
              <w:right w:val="single" w:sz="6" w:space="0" w:color="auto"/>
            </w:tcBorders>
            <w:vAlign w:val="center"/>
          </w:tcPr>
          <w:p w:rsidR="00E95961" w:rsidRPr="00BF44B4" w:rsidRDefault="00E95961" w:rsidP="00BF44B4">
            <w:pPr>
              <w:pStyle w:val="ConsCell"/>
              <w:widowControl/>
              <w:rPr>
                <w:rFonts w:ascii="Times New Roman" w:hAnsi="Times New Roman" w:cs="Times New Roman"/>
                <w:bCs/>
                <w:sz w:val="24"/>
                <w:szCs w:val="24"/>
              </w:rPr>
            </w:pPr>
            <w:r w:rsidRPr="00BF44B4">
              <w:rPr>
                <w:rFonts w:ascii="Times New Roman" w:hAnsi="Times New Roman" w:cs="Times New Roman"/>
                <w:bCs/>
                <w:sz w:val="24"/>
                <w:szCs w:val="24"/>
              </w:rPr>
              <w:t>Общие организационные аспекты</w:t>
            </w:r>
            <w:r>
              <w:rPr>
                <w:rFonts w:ascii="Times New Roman" w:hAnsi="Times New Roman" w:cs="Times New Roman"/>
                <w:bCs/>
                <w:sz w:val="24"/>
                <w:szCs w:val="24"/>
              </w:rPr>
              <w:t xml:space="preserve"> </w:t>
            </w:r>
          </w:p>
        </w:tc>
        <w:tc>
          <w:tcPr>
            <w:tcW w:w="850" w:type="dxa"/>
            <w:tcBorders>
              <w:top w:val="single" w:sz="6" w:space="0" w:color="auto"/>
              <w:left w:val="single" w:sz="6" w:space="0" w:color="auto"/>
              <w:bottom w:val="single" w:sz="6" w:space="0" w:color="auto"/>
              <w:right w:val="single" w:sz="6" w:space="0" w:color="auto"/>
            </w:tcBorders>
            <w:vAlign w:val="center"/>
          </w:tcPr>
          <w:p w:rsidR="00E95961" w:rsidRPr="00BF44B4" w:rsidRDefault="00E95961" w:rsidP="00BF44B4">
            <w:pPr>
              <w:pStyle w:val="ConsCell"/>
              <w:widowControl/>
              <w:jc w:val="center"/>
              <w:rPr>
                <w:rFonts w:ascii="Times New Roman" w:hAnsi="Times New Roman" w:cs="Times New Roman"/>
                <w:bCs/>
                <w:sz w:val="24"/>
                <w:szCs w:val="24"/>
              </w:rPr>
            </w:pPr>
            <w:r w:rsidRPr="00BF44B4">
              <w:rPr>
                <w:rFonts w:ascii="Times New Roman" w:hAnsi="Times New Roman" w:cs="Times New Roman"/>
                <w:bCs/>
                <w:sz w:val="24"/>
                <w:szCs w:val="24"/>
              </w:rPr>
              <w:t>1</w:t>
            </w:r>
          </w:p>
        </w:tc>
      </w:tr>
      <w:tr w:rsidR="00E95961" w:rsidRPr="00BF44B4" w:rsidTr="00BF44B4">
        <w:trPr>
          <w:trHeight w:val="600"/>
        </w:trPr>
        <w:tc>
          <w:tcPr>
            <w:tcW w:w="8789" w:type="dxa"/>
            <w:gridSpan w:val="2"/>
            <w:tcBorders>
              <w:top w:val="single" w:sz="6" w:space="0" w:color="auto"/>
              <w:left w:val="single" w:sz="6" w:space="0" w:color="auto"/>
              <w:bottom w:val="single" w:sz="6" w:space="0" w:color="auto"/>
              <w:right w:val="single" w:sz="6" w:space="0" w:color="auto"/>
            </w:tcBorders>
            <w:vAlign w:val="center"/>
          </w:tcPr>
          <w:p w:rsidR="00E95961" w:rsidRPr="00BF44B4" w:rsidRDefault="00E95961" w:rsidP="00BF44B4">
            <w:pPr>
              <w:pStyle w:val="ConsCell"/>
              <w:widowControl/>
              <w:rPr>
                <w:rFonts w:ascii="Times New Roman" w:hAnsi="Times New Roman" w:cs="Times New Roman"/>
                <w:sz w:val="24"/>
                <w:szCs w:val="24"/>
              </w:rPr>
            </w:pPr>
            <w:r w:rsidRPr="00BF44B4">
              <w:rPr>
                <w:rFonts w:ascii="Times New Roman" w:hAnsi="Times New Roman" w:cs="Times New Roman"/>
                <w:sz w:val="24"/>
                <w:szCs w:val="24"/>
              </w:rPr>
              <w:t xml:space="preserve">Утвержденными внутренними нормами установлена схема проведения и отражения в бухгалтерском учете операций по реализации продукции с указанием участвующих подразделений, </w:t>
            </w:r>
            <w:r>
              <w:rPr>
                <w:rFonts w:ascii="Times New Roman" w:hAnsi="Times New Roman" w:cs="Times New Roman"/>
                <w:sz w:val="24"/>
                <w:szCs w:val="24"/>
              </w:rPr>
              <w:t>с</w:t>
            </w:r>
            <w:r w:rsidRPr="00BF44B4">
              <w:rPr>
                <w:rFonts w:ascii="Times New Roman" w:hAnsi="Times New Roman" w:cs="Times New Roman"/>
                <w:sz w:val="24"/>
                <w:szCs w:val="24"/>
              </w:rPr>
              <w:t>вязей и подчиненности между ними</w:t>
            </w:r>
            <w:r>
              <w:rPr>
                <w:rFonts w:ascii="Times New Roman" w:hAnsi="Times New Roman" w:cs="Times New Roman"/>
                <w:sz w:val="24"/>
                <w:szCs w:val="24"/>
              </w:rPr>
              <w:t xml:space="preserve"> </w:t>
            </w:r>
          </w:p>
        </w:tc>
        <w:tc>
          <w:tcPr>
            <w:tcW w:w="850" w:type="dxa"/>
            <w:tcBorders>
              <w:top w:val="single" w:sz="6" w:space="0" w:color="auto"/>
              <w:left w:val="single" w:sz="6" w:space="0" w:color="auto"/>
              <w:bottom w:val="single" w:sz="6" w:space="0" w:color="auto"/>
              <w:right w:val="single" w:sz="6" w:space="0" w:color="auto"/>
            </w:tcBorders>
            <w:vAlign w:val="center"/>
          </w:tcPr>
          <w:p w:rsidR="00E95961" w:rsidRPr="00BF44B4" w:rsidRDefault="00E95961" w:rsidP="00BF44B4">
            <w:pPr>
              <w:pStyle w:val="ConsCell"/>
              <w:widowControl/>
              <w:jc w:val="center"/>
              <w:rPr>
                <w:rFonts w:ascii="Times New Roman" w:hAnsi="Times New Roman" w:cs="Times New Roman"/>
                <w:sz w:val="24"/>
                <w:szCs w:val="24"/>
              </w:rPr>
            </w:pPr>
            <w:r w:rsidRPr="00BF44B4">
              <w:rPr>
                <w:rFonts w:ascii="Times New Roman" w:hAnsi="Times New Roman" w:cs="Times New Roman"/>
                <w:sz w:val="24"/>
                <w:szCs w:val="24"/>
              </w:rPr>
              <w:t>0</w:t>
            </w:r>
          </w:p>
        </w:tc>
      </w:tr>
      <w:tr w:rsidR="00E95961" w:rsidRPr="00BF44B4" w:rsidTr="00BF44B4">
        <w:trPr>
          <w:trHeight w:val="480"/>
        </w:trPr>
        <w:tc>
          <w:tcPr>
            <w:tcW w:w="8789" w:type="dxa"/>
            <w:gridSpan w:val="2"/>
            <w:tcBorders>
              <w:top w:val="single" w:sz="6" w:space="0" w:color="auto"/>
              <w:left w:val="single" w:sz="6" w:space="0" w:color="auto"/>
              <w:bottom w:val="single" w:sz="6" w:space="0" w:color="auto"/>
              <w:right w:val="single" w:sz="6" w:space="0" w:color="auto"/>
            </w:tcBorders>
            <w:vAlign w:val="center"/>
          </w:tcPr>
          <w:p w:rsidR="00E95961" w:rsidRPr="00BF44B4" w:rsidRDefault="00E95961" w:rsidP="00BF44B4">
            <w:pPr>
              <w:pStyle w:val="ConsCell"/>
              <w:widowControl/>
              <w:rPr>
                <w:rFonts w:ascii="Times New Roman" w:hAnsi="Times New Roman" w:cs="Times New Roman"/>
                <w:sz w:val="24"/>
                <w:szCs w:val="24"/>
              </w:rPr>
            </w:pPr>
            <w:r w:rsidRPr="00BF44B4">
              <w:rPr>
                <w:rFonts w:ascii="Times New Roman" w:hAnsi="Times New Roman" w:cs="Times New Roman"/>
                <w:sz w:val="24"/>
                <w:szCs w:val="24"/>
              </w:rPr>
              <w:t>Разработана и утверждена схема общей организационной структуры предприятия с указанием управленческих связей и подчиненности подразделений</w:t>
            </w:r>
            <w:r>
              <w:rPr>
                <w:rFonts w:ascii="Times New Roman" w:hAnsi="Times New Roman" w:cs="Times New Roman"/>
                <w:sz w:val="24"/>
                <w:szCs w:val="24"/>
              </w:rPr>
              <w:t xml:space="preserve"> </w:t>
            </w:r>
          </w:p>
        </w:tc>
        <w:tc>
          <w:tcPr>
            <w:tcW w:w="850" w:type="dxa"/>
            <w:tcBorders>
              <w:top w:val="single" w:sz="6" w:space="0" w:color="auto"/>
              <w:left w:val="single" w:sz="6" w:space="0" w:color="auto"/>
              <w:bottom w:val="single" w:sz="6" w:space="0" w:color="auto"/>
              <w:right w:val="single" w:sz="6" w:space="0" w:color="auto"/>
            </w:tcBorders>
            <w:vAlign w:val="center"/>
          </w:tcPr>
          <w:p w:rsidR="00E95961" w:rsidRPr="00BF44B4" w:rsidRDefault="00E95961" w:rsidP="00BF44B4">
            <w:pPr>
              <w:pStyle w:val="ConsCell"/>
              <w:widowControl/>
              <w:jc w:val="center"/>
              <w:rPr>
                <w:rFonts w:ascii="Times New Roman" w:hAnsi="Times New Roman" w:cs="Times New Roman"/>
                <w:sz w:val="24"/>
                <w:szCs w:val="24"/>
              </w:rPr>
            </w:pPr>
            <w:r w:rsidRPr="00BF44B4">
              <w:rPr>
                <w:rFonts w:ascii="Times New Roman" w:hAnsi="Times New Roman" w:cs="Times New Roman"/>
                <w:sz w:val="24"/>
                <w:szCs w:val="24"/>
              </w:rPr>
              <w:t>0</w:t>
            </w:r>
          </w:p>
        </w:tc>
      </w:tr>
      <w:tr w:rsidR="00E95961" w:rsidRPr="00BF44B4" w:rsidTr="00BF44B4">
        <w:trPr>
          <w:trHeight w:val="480"/>
        </w:trPr>
        <w:tc>
          <w:tcPr>
            <w:tcW w:w="8789" w:type="dxa"/>
            <w:gridSpan w:val="2"/>
            <w:tcBorders>
              <w:top w:val="single" w:sz="6" w:space="0" w:color="auto"/>
              <w:left w:val="single" w:sz="6" w:space="0" w:color="auto"/>
              <w:bottom w:val="single" w:sz="6" w:space="0" w:color="auto"/>
              <w:right w:val="single" w:sz="6" w:space="0" w:color="auto"/>
            </w:tcBorders>
            <w:vAlign w:val="center"/>
          </w:tcPr>
          <w:p w:rsidR="00E95961" w:rsidRPr="00BF44B4" w:rsidRDefault="00E95961" w:rsidP="00933609">
            <w:pPr>
              <w:pStyle w:val="ConsCell"/>
              <w:widowControl/>
              <w:rPr>
                <w:rFonts w:ascii="Times New Roman" w:hAnsi="Times New Roman" w:cs="Times New Roman"/>
                <w:sz w:val="24"/>
                <w:szCs w:val="24"/>
              </w:rPr>
            </w:pPr>
            <w:r w:rsidRPr="00BF44B4">
              <w:rPr>
                <w:rFonts w:ascii="Times New Roman" w:hAnsi="Times New Roman" w:cs="Times New Roman"/>
                <w:sz w:val="24"/>
                <w:szCs w:val="24"/>
              </w:rPr>
              <w:t xml:space="preserve">На предприятии разработаны и утверждены схемы организационной </w:t>
            </w:r>
            <w:r>
              <w:rPr>
                <w:rFonts w:ascii="Times New Roman" w:hAnsi="Times New Roman" w:cs="Times New Roman"/>
                <w:sz w:val="24"/>
                <w:szCs w:val="24"/>
              </w:rPr>
              <w:t>с</w:t>
            </w:r>
            <w:r w:rsidRPr="00BF44B4">
              <w:rPr>
                <w:rFonts w:ascii="Times New Roman" w:hAnsi="Times New Roman" w:cs="Times New Roman"/>
                <w:sz w:val="24"/>
                <w:szCs w:val="24"/>
              </w:rPr>
              <w:t>труктуры отдельных подразделений с указанием должностных лиц и подчиненности</w:t>
            </w:r>
            <w:r>
              <w:rPr>
                <w:rFonts w:ascii="Times New Roman" w:hAnsi="Times New Roman" w:cs="Times New Roman"/>
                <w:sz w:val="24"/>
                <w:szCs w:val="24"/>
              </w:rPr>
              <w:t xml:space="preserve"> </w:t>
            </w:r>
          </w:p>
        </w:tc>
        <w:tc>
          <w:tcPr>
            <w:tcW w:w="850" w:type="dxa"/>
            <w:tcBorders>
              <w:top w:val="single" w:sz="6" w:space="0" w:color="auto"/>
              <w:left w:val="single" w:sz="6" w:space="0" w:color="auto"/>
              <w:bottom w:val="single" w:sz="6" w:space="0" w:color="auto"/>
              <w:right w:val="single" w:sz="6" w:space="0" w:color="auto"/>
            </w:tcBorders>
            <w:vAlign w:val="center"/>
          </w:tcPr>
          <w:p w:rsidR="00E95961" w:rsidRPr="00BF44B4" w:rsidRDefault="00E95961" w:rsidP="00BF44B4">
            <w:pPr>
              <w:pStyle w:val="ConsCell"/>
              <w:widowControl/>
              <w:jc w:val="center"/>
              <w:rPr>
                <w:rFonts w:ascii="Times New Roman" w:hAnsi="Times New Roman" w:cs="Times New Roman"/>
                <w:sz w:val="24"/>
                <w:szCs w:val="24"/>
              </w:rPr>
            </w:pPr>
            <w:r w:rsidRPr="00BF44B4">
              <w:rPr>
                <w:rFonts w:ascii="Times New Roman" w:hAnsi="Times New Roman" w:cs="Times New Roman"/>
                <w:sz w:val="24"/>
                <w:szCs w:val="24"/>
              </w:rPr>
              <w:t>0</w:t>
            </w:r>
          </w:p>
        </w:tc>
      </w:tr>
      <w:tr w:rsidR="00E95961" w:rsidRPr="00BF44B4" w:rsidTr="00BF44B4">
        <w:trPr>
          <w:trHeight w:val="720"/>
        </w:trPr>
        <w:tc>
          <w:tcPr>
            <w:tcW w:w="8789" w:type="dxa"/>
            <w:gridSpan w:val="2"/>
            <w:tcBorders>
              <w:top w:val="single" w:sz="6" w:space="0" w:color="auto"/>
              <w:left w:val="single" w:sz="6" w:space="0" w:color="auto"/>
              <w:bottom w:val="single" w:sz="6" w:space="0" w:color="auto"/>
              <w:right w:val="single" w:sz="6" w:space="0" w:color="auto"/>
            </w:tcBorders>
            <w:vAlign w:val="center"/>
          </w:tcPr>
          <w:p w:rsidR="00E95961" w:rsidRPr="00BF44B4" w:rsidRDefault="00E95961" w:rsidP="00BF44B4">
            <w:pPr>
              <w:pStyle w:val="ConsCell"/>
              <w:widowControl/>
              <w:rPr>
                <w:rFonts w:ascii="Times New Roman" w:hAnsi="Times New Roman" w:cs="Times New Roman"/>
                <w:sz w:val="24"/>
                <w:szCs w:val="24"/>
              </w:rPr>
            </w:pPr>
            <w:r w:rsidRPr="00BF44B4">
              <w:rPr>
                <w:rFonts w:ascii="Times New Roman" w:hAnsi="Times New Roman" w:cs="Times New Roman"/>
                <w:sz w:val="24"/>
                <w:szCs w:val="24"/>
              </w:rPr>
              <w:t>Организация проведения операций по реализации продукции обеспечивает четкое разграничение текущей работы с покупателем, санкционирование отгрузок продукции, отражение операций в бухгалтерском учете, периодический контроль за состоянием расчетов с покупателями</w:t>
            </w:r>
            <w:r>
              <w:rPr>
                <w:rFonts w:ascii="Times New Roman" w:hAnsi="Times New Roman" w:cs="Times New Roman"/>
                <w:sz w:val="24"/>
                <w:szCs w:val="24"/>
              </w:rPr>
              <w:t xml:space="preserve"> </w:t>
            </w:r>
          </w:p>
        </w:tc>
        <w:tc>
          <w:tcPr>
            <w:tcW w:w="850" w:type="dxa"/>
            <w:tcBorders>
              <w:top w:val="single" w:sz="6" w:space="0" w:color="auto"/>
              <w:left w:val="single" w:sz="6" w:space="0" w:color="auto"/>
              <w:bottom w:val="single" w:sz="6" w:space="0" w:color="auto"/>
              <w:right w:val="single" w:sz="6" w:space="0" w:color="auto"/>
            </w:tcBorders>
            <w:vAlign w:val="center"/>
          </w:tcPr>
          <w:p w:rsidR="00E95961" w:rsidRPr="00BF44B4" w:rsidRDefault="00E95961" w:rsidP="00BF44B4">
            <w:pPr>
              <w:pStyle w:val="ConsCell"/>
              <w:widowControl/>
              <w:jc w:val="center"/>
              <w:rPr>
                <w:rFonts w:ascii="Times New Roman" w:hAnsi="Times New Roman" w:cs="Times New Roman"/>
                <w:sz w:val="24"/>
                <w:szCs w:val="24"/>
              </w:rPr>
            </w:pPr>
            <w:r w:rsidRPr="00BF44B4">
              <w:rPr>
                <w:rFonts w:ascii="Times New Roman" w:hAnsi="Times New Roman" w:cs="Times New Roman"/>
                <w:sz w:val="24"/>
                <w:szCs w:val="24"/>
              </w:rPr>
              <w:t>0</w:t>
            </w:r>
          </w:p>
        </w:tc>
      </w:tr>
      <w:tr w:rsidR="00E95961" w:rsidRPr="00BF44B4" w:rsidTr="00BF44B4">
        <w:trPr>
          <w:trHeight w:val="450"/>
        </w:trPr>
        <w:tc>
          <w:tcPr>
            <w:tcW w:w="8789" w:type="dxa"/>
            <w:gridSpan w:val="2"/>
            <w:tcBorders>
              <w:top w:val="single" w:sz="6" w:space="0" w:color="auto"/>
              <w:left w:val="single" w:sz="6" w:space="0" w:color="auto"/>
              <w:bottom w:val="single" w:sz="6" w:space="0" w:color="auto"/>
              <w:right w:val="single" w:sz="6" w:space="0" w:color="auto"/>
            </w:tcBorders>
            <w:vAlign w:val="center"/>
          </w:tcPr>
          <w:p w:rsidR="00E95961" w:rsidRPr="00BF44B4" w:rsidRDefault="00E95961" w:rsidP="00BF44B4">
            <w:pPr>
              <w:pStyle w:val="ConsCell"/>
              <w:widowControl/>
              <w:rPr>
                <w:rFonts w:ascii="Times New Roman" w:hAnsi="Times New Roman" w:cs="Times New Roman"/>
                <w:sz w:val="24"/>
                <w:szCs w:val="24"/>
              </w:rPr>
            </w:pPr>
            <w:r w:rsidRPr="00BF44B4">
              <w:rPr>
                <w:rFonts w:ascii="Times New Roman" w:hAnsi="Times New Roman" w:cs="Times New Roman"/>
                <w:sz w:val="24"/>
                <w:szCs w:val="24"/>
              </w:rPr>
              <w:t>Разработан и утвержден график документооборота с указанием сроков обработки и контроля документов, взаимосвязи между подразделениями и конкретными ответственными исполнителями</w:t>
            </w:r>
            <w:r>
              <w:rPr>
                <w:rFonts w:ascii="Times New Roman" w:hAnsi="Times New Roman" w:cs="Times New Roman"/>
                <w:sz w:val="24"/>
                <w:szCs w:val="24"/>
              </w:rPr>
              <w:t xml:space="preserve"> </w:t>
            </w:r>
          </w:p>
        </w:tc>
        <w:tc>
          <w:tcPr>
            <w:tcW w:w="850" w:type="dxa"/>
            <w:tcBorders>
              <w:top w:val="single" w:sz="6" w:space="0" w:color="auto"/>
              <w:left w:val="single" w:sz="6" w:space="0" w:color="auto"/>
              <w:bottom w:val="single" w:sz="6" w:space="0" w:color="auto"/>
              <w:right w:val="single" w:sz="6" w:space="0" w:color="auto"/>
            </w:tcBorders>
            <w:vAlign w:val="center"/>
          </w:tcPr>
          <w:p w:rsidR="00E95961" w:rsidRPr="00BF44B4" w:rsidRDefault="00E95961" w:rsidP="00BF44B4">
            <w:pPr>
              <w:pStyle w:val="ConsCell"/>
              <w:widowControl/>
              <w:jc w:val="center"/>
              <w:rPr>
                <w:rFonts w:ascii="Times New Roman" w:hAnsi="Times New Roman" w:cs="Times New Roman"/>
                <w:sz w:val="24"/>
                <w:szCs w:val="24"/>
              </w:rPr>
            </w:pPr>
            <w:r w:rsidRPr="00BF44B4">
              <w:rPr>
                <w:rFonts w:ascii="Times New Roman" w:hAnsi="Times New Roman" w:cs="Times New Roman"/>
                <w:sz w:val="24"/>
                <w:szCs w:val="24"/>
              </w:rPr>
              <w:t>0</w:t>
            </w:r>
          </w:p>
        </w:tc>
      </w:tr>
      <w:tr w:rsidR="00E95961" w:rsidRPr="00BF44B4" w:rsidTr="00BF44B4">
        <w:trPr>
          <w:trHeight w:val="600"/>
        </w:trPr>
        <w:tc>
          <w:tcPr>
            <w:tcW w:w="8789" w:type="dxa"/>
            <w:gridSpan w:val="2"/>
            <w:tcBorders>
              <w:top w:val="single" w:sz="6" w:space="0" w:color="auto"/>
              <w:left w:val="single" w:sz="6" w:space="0" w:color="auto"/>
              <w:bottom w:val="single" w:sz="6" w:space="0" w:color="auto"/>
              <w:right w:val="single" w:sz="6" w:space="0" w:color="auto"/>
            </w:tcBorders>
            <w:vAlign w:val="center"/>
          </w:tcPr>
          <w:p w:rsidR="00E95961" w:rsidRPr="00BF44B4" w:rsidRDefault="00E95961" w:rsidP="00BF44B4">
            <w:pPr>
              <w:pStyle w:val="ConsCell"/>
              <w:widowControl/>
              <w:rPr>
                <w:rFonts w:ascii="Times New Roman" w:hAnsi="Times New Roman" w:cs="Times New Roman"/>
                <w:sz w:val="24"/>
                <w:szCs w:val="24"/>
              </w:rPr>
            </w:pPr>
            <w:r w:rsidRPr="00BF44B4">
              <w:rPr>
                <w:rFonts w:ascii="Times New Roman" w:hAnsi="Times New Roman" w:cs="Times New Roman"/>
                <w:sz w:val="24"/>
                <w:szCs w:val="24"/>
              </w:rPr>
              <w:t>Программное обеспечение, используемое для ведения бухгалтерского учета, соответствует установленным требованиям. Система правильно запрограммирована, защищена от несанкционированного доступа посредством кодов и паролей. Система является лицензионной и вовремя обновляется. Периодически выполняется резервное копирование базы данных.</w:t>
            </w:r>
            <w:r>
              <w:rPr>
                <w:rFonts w:ascii="Times New Roman" w:hAnsi="Times New Roman" w:cs="Times New Roman"/>
                <w:sz w:val="24"/>
                <w:szCs w:val="24"/>
              </w:rPr>
              <w:t xml:space="preserve"> </w:t>
            </w:r>
          </w:p>
        </w:tc>
        <w:tc>
          <w:tcPr>
            <w:tcW w:w="850" w:type="dxa"/>
            <w:tcBorders>
              <w:top w:val="single" w:sz="6" w:space="0" w:color="auto"/>
              <w:left w:val="single" w:sz="6" w:space="0" w:color="auto"/>
              <w:bottom w:val="single" w:sz="6" w:space="0" w:color="auto"/>
              <w:right w:val="single" w:sz="6" w:space="0" w:color="auto"/>
            </w:tcBorders>
            <w:vAlign w:val="center"/>
          </w:tcPr>
          <w:p w:rsidR="00E95961" w:rsidRPr="00BF44B4" w:rsidRDefault="00E95961" w:rsidP="00BF44B4">
            <w:pPr>
              <w:pStyle w:val="ConsCell"/>
              <w:widowControl/>
              <w:jc w:val="center"/>
              <w:rPr>
                <w:rFonts w:ascii="Times New Roman" w:hAnsi="Times New Roman" w:cs="Times New Roman"/>
                <w:sz w:val="24"/>
                <w:szCs w:val="24"/>
              </w:rPr>
            </w:pPr>
            <w:r w:rsidRPr="00BF44B4">
              <w:rPr>
                <w:rFonts w:ascii="Times New Roman" w:hAnsi="Times New Roman" w:cs="Times New Roman"/>
                <w:sz w:val="24"/>
                <w:szCs w:val="24"/>
              </w:rPr>
              <w:t>1</w:t>
            </w:r>
          </w:p>
        </w:tc>
      </w:tr>
      <w:tr w:rsidR="00E95961" w:rsidRPr="00BF44B4" w:rsidTr="00BF44B4">
        <w:trPr>
          <w:trHeight w:val="240"/>
        </w:trPr>
        <w:tc>
          <w:tcPr>
            <w:tcW w:w="8789" w:type="dxa"/>
            <w:gridSpan w:val="2"/>
            <w:tcBorders>
              <w:top w:val="single" w:sz="6" w:space="0" w:color="auto"/>
              <w:left w:val="single" w:sz="6" w:space="0" w:color="auto"/>
              <w:bottom w:val="single" w:sz="6" w:space="0" w:color="auto"/>
              <w:right w:val="single" w:sz="6" w:space="0" w:color="auto"/>
            </w:tcBorders>
            <w:vAlign w:val="center"/>
          </w:tcPr>
          <w:p w:rsidR="00E95961" w:rsidRPr="00BF44B4" w:rsidRDefault="00E95961" w:rsidP="00BF44B4">
            <w:pPr>
              <w:pStyle w:val="ConsCell"/>
              <w:widowControl/>
              <w:rPr>
                <w:rFonts w:ascii="Times New Roman" w:hAnsi="Times New Roman" w:cs="Times New Roman"/>
                <w:bCs/>
                <w:sz w:val="24"/>
                <w:szCs w:val="24"/>
              </w:rPr>
            </w:pPr>
            <w:r w:rsidRPr="00BF44B4">
              <w:rPr>
                <w:rFonts w:ascii="Times New Roman" w:hAnsi="Times New Roman" w:cs="Times New Roman"/>
                <w:bCs/>
                <w:sz w:val="24"/>
                <w:szCs w:val="24"/>
              </w:rPr>
              <w:t>Распределение функций и ответственности</w:t>
            </w:r>
            <w:r>
              <w:rPr>
                <w:rFonts w:ascii="Times New Roman" w:hAnsi="Times New Roman" w:cs="Times New Roman"/>
                <w:bCs/>
                <w:sz w:val="24"/>
                <w:szCs w:val="24"/>
              </w:rPr>
              <w:t xml:space="preserve"> </w:t>
            </w:r>
          </w:p>
        </w:tc>
        <w:tc>
          <w:tcPr>
            <w:tcW w:w="850" w:type="dxa"/>
            <w:tcBorders>
              <w:top w:val="single" w:sz="6" w:space="0" w:color="auto"/>
              <w:left w:val="single" w:sz="6" w:space="0" w:color="auto"/>
              <w:bottom w:val="single" w:sz="6" w:space="0" w:color="auto"/>
              <w:right w:val="single" w:sz="6" w:space="0" w:color="auto"/>
            </w:tcBorders>
            <w:vAlign w:val="center"/>
          </w:tcPr>
          <w:p w:rsidR="00E95961" w:rsidRPr="00BF44B4" w:rsidRDefault="00E95961" w:rsidP="00BF44B4">
            <w:pPr>
              <w:pStyle w:val="ConsCell"/>
              <w:widowControl/>
              <w:jc w:val="center"/>
              <w:rPr>
                <w:rFonts w:ascii="Times New Roman" w:hAnsi="Times New Roman" w:cs="Times New Roman"/>
                <w:bCs/>
                <w:sz w:val="24"/>
                <w:szCs w:val="24"/>
              </w:rPr>
            </w:pPr>
            <w:r w:rsidRPr="00BF44B4">
              <w:rPr>
                <w:rFonts w:ascii="Times New Roman" w:hAnsi="Times New Roman" w:cs="Times New Roman"/>
                <w:bCs/>
                <w:sz w:val="24"/>
                <w:szCs w:val="24"/>
              </w:rPr>
              <w:t>1</w:t>
            </w:r>
          </w:p>
        </w:tc>
      </w:tr>
      <w:tr w:rsidR="00E95961" w:rsidRPr="00BF44B4" w:rsidTr="00BF44B4">
        <w:trPr>
          <w:trHeight w:val="480"/>
        </w:trPr>
        <w:tc>
          <w:tcPr>
            <w:tcW w:w="8789" w:type="dxa"/>
            <w:gridSpan w:val="2"/>
            <w:tcBorders>
              <w:top w:val="single" w:sz="6" w:space="0" w:color="auto"/>
              <w:left w:val="single" w:sz="6" w:space="0" w:color="auto"/>
              <w:bottom w:val="single" w:sz="6" w:space="0" w:color="auto"/>
              <w:right w:val="single" w:sz="6" w:space="0" w:color="auto"/>
            </w:tcBorders>
            <w:vAlign w:val="center"/>
          </w:tcPr>
          <w:p w:rsidR="00E95961" w:rsidRPr="00BF44B4" w:rsidRDefault="00E95961" w:rsidP="00BF44B4">
            <w:pPr>
              <w:pStyle w:val="ConsCell"/>
              <w:widowControl/>
              <w:rPr>
                <w:rFonts w:ascii="Times New Roman" w:hAnsi="Times New Roman" w:cs="Times New Roman"/>
                <w:sz w:val="24"/>
                <w:szCs w:val="24"/>
              </w:rPr>
            </w:pPr>
            <w:r w:rsidRPr="00BF44B4">
              <w:rPr>
                <w:rFonts w:ascii="Times New Roman" w:hAnsi="Times New Roman" w:cs="Times New Roman"/>
                <w:sz w:val="24"/>
                <w:szCs w:val="24"/>
              </w:rPr>
              <w:t>Разработаны и утверждены должностные инструкции для сотрудников отдела реализации, бухгалтерии и службы внутреннего контроля</w:t>
            </w:r>
            <w:r>
              <w:rPr>
                <w:rFonts w:ascii="Times New Roman" w:hAnsi="Times New Roman" w:cs="Times New Roman"/>
                <w:sz w:val="24"/>
                <w:szCs w:val="24"/>
              </w:rPr>
              <w:t xml:space="preserve"> </w:t>
            </w:r>
          </w:p>
        </w:tc>
        <w:tc>
          <w:tcPr>
            <w:tcW w:w="850" w:type="dxa"/>
            <w:tcBorders>
              <w:top w:val="single" w:sz="6" w:space="0" w:color="auto"/>
              <w:left w:val="single" w:sz="6" w:space="0" w:color="auto"/>
              <w:bottom w:val="single" w:sz="6" w:space="0" w:color="auto"/>
              <w:right w:val="single" w:sz="6" w:space="0" w:color="auto"/>
            </w:tcBorders>
            <w:vAlign w:val="center"/>
          </w:tcPr>
          <w:p w:rsidR="00E95961" w:rsidRPr="00BF44B4" w:rsidRDefault="00E95961" w:rsidP="00BF44B4">
            <w:pPr>
              <w:pStyle w:val="ConsCell"/>
              <w:widowControl/>
              <w:jc w:val="center"/>
              <w:rPr>
                <w:rFonts w:ascii="Times New Roman" w:hAnsi="Times New Roman" w:cs="Times New Roman"/>
                <w:sz w:val="24"/>
                <w:szCs w:val="24"/>
              </w:rPr>
            </w:pPr>
            <w:r w:rsidRPr="00BF44B4">
              <w:rPr>
                <w:rFonts w:ascii="Times New Roman" w:hAnsi="Times New Roman" w:cs="Times New Roman"/>
                <w:sz w:val="24"/>
                <w:szCs w:val="24"/>
              </w:rPr>
              <w:t>0</w:t>
            </w:r>
          </w:p>
        </w:tc>
      </w:tr>
      <w:tr w:rsidR="00E95961" w:rsidRPr="00BF44B4" w:rsidTr="00BF44B4">
        <w:trPr>
          <w:trHeight w:val="336"/>
        </w:trPr>
        <w:tc>
          <w:tcPr>
            <w:tcW w:w="8789" w:type="dxa"/>
            <w:gridSpan w:val="2"/>
            <w:tcBorders>
              <w:top w:val="single" w:sz="6" w:space="0" w:color="auto"/>
              <w:left w:val="single" w:sz="6" w:space="0" w:color="auto"/>
              <w:bottom w:val="single" w:sz="6" w:space="0" w:color="auto"/>
              <w:right w:val="single" w:sz="6" w:space="0" w:color="auto"/>
            </w:tcBorders>
            <w:vAlign w:val="center"/>
          </w:tcPr>
          <w:p w:rsidR="00E95961" w:rsidRPr="00BF44B4" w:rsidRDefault="00E95961" w:rsidP="00BF44B4">
            <w:pPr>
              <w:pStyle w:val="ConsCell"/>
              <w:widowControl/>
              <w:rPr>
                <w:rFonts w:ascii="Times New Roman" w:hAnsi="Times New Roman" w:cs="Times New Roman"/>
                <w:sz w:val="24"/>
                <w:szCs w:val="24"/>
              </w:rPr>
            </w:pPr>
            <w:r w:rsidRPr="00BF44B4">
              <w:rPr>
                <w:rFonts w:ascii="Times New Roman" w:hAnsi="Times New Roman" w:cs="Times New Roman"/>
                <w:sz w:val="24"/>
                <w:szCs w:val="24"/>
              </w:rPr>
              <w:t xml:space="preserve">Установлен круг лиц, уполномоченных к заключению сделок, операции по реализации продукции </w:t>
            </w:r>
          </w:p>
        </w:tc>
        <w:tc>
          <w:tcPr>
            <w:tcW w:w="850" w:type="dxa"/>
            <w:tcBorders>
              <w:top w:val="single" w:sz="6" w:space="0" w:color="auto"/>
              <w:left w:val="single" w:sz="6" w:space="0" w:color="auto"/>
              <w:bottom w:val="single" w:sz="6" w:space="0" w:color="auto"/>
              <w:right w:val="single" w:sz="6" w:space="0" w:color="auto"/>
            </w:tcBorders>
            <w:vAlign w:val="center"/>
          </w:tcPr>
          <w:p w:rsidR="00E95961" w:rsidRPr="00BF44B4" w:rsidRDefault="00E95961" w:rsidP="00BF44B4">
            <w:pPr>
              <w:pStyle w:val="ConsCell"/>
              <w:widowControl/>
              <w:jc w:val="center"/>
              <w:rPr>
                <w:rFonts w:ascii="Times New Roman" w:hAnsi="Times New Roman" w:cs="Times New Roman"/>
                <w:sz w:val="24"/>
                <w:szCs w:val="24"/>
              </w:rPr>
            </w:pPr>
            <w:r w:rsidRPr="00BF44B4">
              <w:rPr>
                <w:rFonts w:ascii="Times New Roman" w:hAnsi="Times New Roman" w:cs="Times New Roman"/>
                <w:sz w:val="24"/>
                <w:szCs w:val="24"/>
              </w:rPr>
              <w:t>1</w:t>
            </w:r>
          </w:p>
        </w:tc>
      </w:tr>
      <w:tr w:rsidR="00E95961" w:rsidRPr="00BF44B4" w:rsidTr="00BF44B4">
        <w:trPr>
          <w:trHeight w:val="284"/>
        </w:trPr>
        <w:tc>
          <w:tcPr>
            <w:tcW w:w="8789" w:type="dxa"/>
            <w:gridSpan w:val="2"/>
            <w:tcBorders>
              <w:top w:val="single" w:sz="6" w:space="0" w:color="auto"/>
              <w:left w:val="single" w:sz="6" w:space="0" w:color="auto"/>
              <w:bottom w:val="single" w:sz="6" w:space="0" w:color="auto"/>
              <w:right w:val="single" w:sz="6" w:space="0" w:color="auto"/>
            </w:tcBorders>
            <w:vAlign w:val="center"/>
          </w:tcPr>
          <w:p w:rsidR="00E95961" w:rsidRPr="00BF44B4" w:rsidRDefault="00E95961" w:rsidP="00BF44B4">
            <w:pPr>
              <w:pStyle w:val="ConsCell"/>
              <w:widowControl/>
              <w:rPr>
                <w:rFonts w:ascii="Times New Roman" w:hAnsi="Times New Roman" w:cs="Times New Roman"/>
                <w:sz w:val="24"/>
                <w:szCs w:val="24"/>
              </w:rPr>
            </w:pPr>
            <w:r w:rsidRPr="00BF44B4">
              <w:rPr>
                <w:rFonts w:ascii="Times New Roman" w:hAnsi="Times New Roman" w:cs="Times New Roman"/>
                <w:sz w:val="24"/>
                <w:szCs w:val="24"/>
              </w:rPr>
              <w:t>Перечень должностных обязанностей и ответственности доведен до сведения каждого исполнителя</w:t>
            </w:r>
            <w:r>
              <w:rPr>
                <w:rFonts w:ascii="Times New Roman" w:hAnsi="Times New Roman" w:cs="Times New Roman"/>
                <w:sz w:val="24"/>
                <w:szCs w:val="24"/>
              </w:rPr>
              <w:t xml:space="preserve"> </w:t>
            </w:r>
          </w:p>
        </w:tc>
        <w:tc>
          <w:tcPr>
            <w:tcW w:w="850" w:type="dxa"/>
            <w:tcBorders>
              <w:top w:val="single" w:sz="6" w:space="0" w:color="auto"/>
              <w:left w:val="single" w:sz="6" w:space="0" w:color="auto"/>
              <w:bottom w:val="single" w:sz="6" w:space="0" w:color="auto"/>
              <w:right w:val="single" w:sz="6" w:space="0" w:color="auto"/>
            </w:tcBorders>
            <w:vAlign w:val="center"/>
          </w:tcPr>
          <w:p w:rsidR="00E95961" w:rsidRPr="00BF44B4" w:rsidRDefault="00E95961" w:rsidP="00BF44B4">
            <w:pPr>
              <w:pStyle w:val="ConsCell"/>
              <w:widowControl/>
              <w:jc w:val="center"/>
              <w:rPr>
                <w:rFonts w:ascii="Times New Roman" w:hAnsi="Times New Roman" w:cs="Times New Roman"/>
                <w:sz w:val="24"/>
                <w:szCs w:val="24"/>
              </w:rPr>
            </w:pPr>
            <w:r w:rsidRPr="00BF44B4">
              <w:rPr>
                <w:rFonts w:ascii="Times New Roman" w:hAnsi="Times New Roman" w:cs="Times New Roman"/>
                <w:sz w:val="24"/>
                <w:szCs w:val="24"/>
              </w:rPr>
              <w:t>0</w:t>
            </w:r>
          </w:p>
        </w:tc>
      </w:tr>
      <w:tr w:rsidR="00E95961" w:rsidRPr="00BF44B4" w:rsidTr="00BF44B4">
        <w:trPr>
          <w:trHeight w:val="240"/>
        </w:trPr>
        <w:tc>
          <w:tcPr>
            <w:tcW w:w="8789" w:type="dxa"/>
            <w:gridSpan w:val="2"/>
            <w:tcBorders>
              <w:top w:val="single" w:sz="6" w:space="0" w:color="auto"/>
              <w:left w:val="single" w:sz="6" w:space="0" w:color="auto"/>
              <w:bottom w:val="single" w:sz="6" w:space="0" w:color="auto"/>
              <w:right w:val="single" w:sz="6" w:space="0" w:color="auto"/>
            </w:tcBorders>
            <w:vAlign w:val="center"/>
          </w:tcPr>
          <w:p w:rsidR="00E95961" w:rsidRPr="00BF44B4" w:rsidRDefault="00E95961" w:rsidP="00BF44B4">
            <w:pPr>
              <w:pStyle w:val="ConsCell"/>
              <w:widowControl/>
              <w:rPr>
                <w:rFonts w:ascii="Times New Roman" w:hAnsi="Times New Roman" w:cs="Times New Roman"/>
                <w:bCs/>
                <w:sz w:val="24"/>
                <w:szCs w:val="24"/>
              </w:rPr>
            </w:pPr>
            <w:r w:rsidRPr="00BF44B4">
              <w:rPr>
                <w:rFonts w:ascii="Times New Roman" w:hAnsi="Times New Roman" w:cs="Times New Roman"/>
                <w:bCs/>
                <w:sz w:val="24"/>
                <w:szCs w:val="24"/>
              </w:rPr>
              <w:t>Внутрифирменный контроль</w:t>
            </w:r>
            <w:r>
              <w:rPr>
                <w:rFonts w:ascii="Times New Roman" w:hAnsi="Times New Roman" w:cs="Times New Roman"/>
                <w:bCs/>
                <w:sz w:val="24"/>
                <w:szCs w:val="24"/>
              </w:rPr>
              <w:t xml:space="preserve"> </w:t>
            </w:r>
          </w:p>
        </w:tc>
        <w:tc>
          <w:tcPr>
            <w:tcW w:w="850" w:type="dxa"/>
            <w:tcBorders>
              <w:top w:val="single" w:sz="6" w:space="0" w:color="auto"/>
              <w:left w:val="single" w:sz="6" w:space="0" w:color="auto"/>
              <w:bottom w:val="single" w:sz="6" w:space="0" w:color="auto"/>
              <w:right w:val="single" w:sz="6" w:space="0" w:color="auto"/>
            </w:tcBorders>
            <w:vAlign w:val="center"/>
          </w:tcPr>
          <w:p w:rsidR="00E95961" w:rsidRPr="00BF44B4" w:rsidRDefault="00E95961" w:rsidP="00BF44B4">
            <w:pPr>
              <w:pStyle w:val="ConsCell"/>
              <w:widowControl/>
              <w:jc w:val="center"/>
              <w:rPr>
                <w:rFonts w:ascii="Times New Roman" w:hAnsi="Times New Roman" w:cs="Times New Roman"/>
                <w:bCs/>
                <w:sz w:val="24"/>
                <w:szCs w:val="24"/>
              </w:rPr>
            </w:pPr>
            <w:r w:rsidRPr="00BF44B4">
              <w:rPr>
                <w:rFonts w:ascii="Times New Roman" w:hAnsi="Times New Roman" w:cs="Times New Roman"/>
                <w:bCs/>
                <w:sz w:val="24"/>
                <w:szCs w:val="24"/>
              </w:rPr>
              <w:t>2</w:t>
            </w:r>
          </w:p>
        </w:tc>
      </w:tr>
      <w:tr w:rsidR="00E95961" w:rsidRPr="00BF44B4" w:rsidTr="00BF44B4">
        <w:trPr>
          <w:trHeight w:val="600"/>
        </w:trPr>
        <w:tc>
          <w:tcPr>
            <w:tcW w:w="8789" w:type="dxa"/>
            <w:gridSpan w:val="2"/>
            <w:tcBorders>
              <w:top w:val="single" w:sz="6" w:space="0" w:color="auto"/>
              <w:left w:val="single" w:sz="6" w:space="0" w:color="auto"/>
              <w:bottom w:val="single" w:sz="6" w:space="0" w:color="auto"/>
              <w:right w:val="single" w:sz="6" w:space="0" w:color="auto"/>
            </w:tcBorders>
            <w:vAlign w:val="center"/>
          </w:tcPr>
          <w:p w:rsidR="00E95961" w:rsidRPr="00BF44B4" w:rsidRDefault="00E95961" w:rsidP="00BF44B4">
            <w:pPr>
              <w:pStyle w:val="ConsCell"/>
              <w:widowControl/>
              <w:rPr>
                <w:rFonts w:ascii="Times New Roman" w:hAnsi="Times New Roman" w:cs="Times New Roman"/>
                <w:sz w:val="24"/>
                <w:szCs w:val="24"/>
              </w:rPr>
            </w:pPr>
            <w:r>
              <w:rPr>
                <w:rFonts w:ascii="Times New Roman" w:hAnsi="Times New Roman" w:cs="Times New Roman"/>
                <w:sz w:val="24"/>
                <w:szCs w:val="24"/>
              </w:rPr>
              <w:t>С</w:t>
            </w:r>
            <w:r w:rsidRPr="00BF44B4">
              <w:rPr>
                <w:rFonts w:ascii="Times New Roman" w:hAnsi="Times New Roman" w:cs="Times New Roman"/>
                <w:sz w:val="24"/>
                <w:szCs w:val="24"/>
              </w:rPr>
              <w:t>отрудниками бухгалтерии осуществляется последующий контроль правильности отражения в бухгалтерском учете операций по реализации продукции, совершенных в предыдущем периоде, и наличия первичных документов</w:t>
            </w:r>
            <w:r>
              <w:rPr>
                <w:rFonts w:ascii="Times New Roman" w:hAnsi="Times New Roman" w:cs="Times New Roman"/>
                <w:sz w:val="24"/>
                <w:szCs w:val="24"/>
              </w:rPr>
              <w:t xml:space="preserve"> </w:t>
            </w:r>
          </w:p>
        </w:tc>
        <w:tc>
          <w:tcPr>
            <w:tcW w:w="850" w:type="dxa"/>
            <w:tcBorders>
              <w:top w:val="single" w:sz="6" w:space="0" w:color="auto"/>
              <w:left w:val="single" w:sz="6" w:space="0" w:color="auto"/>
              <w:bottom w:val="single" w:sz="6" w:space="0" w:color="auto"/>
              <w:right w:val="single" w:sz="6" w:space="0" w:color="auto"/>
            </w:tcBorders>
            <w:vAlign w:val="center"/>
          </w:tcPr>
          <w:p w:rsidR="00E95961" w:rsidRPr="00BF44B4" w:rsidRDefault="00E95961" w:rsidP="00BF44B4">
            <w:pPr>
              <w:pStyle w:val="ConsCell"/>
              <w:widowControl/>
              <w:jc w:val="center"/>
              <w:rPr>
                <w:rFonts w:ascii="Times New Roman" w:hAnsi="Times New Roman" w:cs="Times New Roman"/>
                <w:sz w:val="24"/>
                <w:szCs w:val="24"/>
              </w:rPr>
            </w:pPr>
            <w:r w:rsidRPr="00BF44B4">
              <w:rPr>
                <w:rFonts w:ascii="Times New Roman" w:hAnsi="Times New Roman" w:cs="Times New Roman"/>
                <w:sz w:val="24"/>
                <w:szCs w:val="24"/>
              </w:rPr>
              <w:t>0</w:t>
            </w:r>
          </w:p>
        </w:tc>
      </w:tr>
      <w:tr w:rsidR="00E95961" w:rsidRPr="00BF44B4" w:rsidTr="00BF44B4">
        <w:trPr>
          <w:trHeight w:val="480"/>
        </w:trPr>
        <w:tc>
          <w:tcPr>
            <w:tcW w:w="8789" w:type="dxa"/>
            <w:gridSpan w:val="2"/>
            <w:tcBorders>
              <w:top w:val="single" w:sz="6" w:space="0" w:color="auto"/>
              <w:left w:val="single" w:sz="6" w:space="0" w:color="auto"/>
              <w:bottom w:val="single" w:sz="6" w:space="0" w:color="auto"/>
              <w:right w:val="single" w:sz="6" w:space="0" w:color="auto"/>
            </w:tcBorders>
            <w:vAlign w:val="center"/>
          </w:tcPr>
          <w:p w:rsidR="00E95961" w:rsidRPr="00BF44B4" w:rsidRDefault="00E95961" w:rsidP="00BF44B4">
            <w:pPr>
              <w:pStyle w:val="ConsCell"/>
              <w:widowControl/>
              <w:rPr>
                <w:rFonts w:ascii="Times New Roman" w:hAnsi="Times New Roman" w:cs="Times New Roman"/>
                <w:sz w:val="24"/>
                <w:szCs w:val="24"/>
              </w:rPr>
            </w:pPr>
            <w:r w:rsidRPr="00BF44B4">
              <w:rPr>
                <w:rFonts w:ascii="Times New Roman" w:hAnsi="Times New Roman" w:cs="Times New Roman"/>
                <w:sz w:val="24"/>
                <w:szCs w:val="24"/>
              </w:rPr>
              <w:t>Процедуры внутреннего контроля за проведением и отражением в бухгалтерском учете операций по реализации продукции и расчетов с покупателями и заказчиками осуществляются по направлениям</w:t>
            </w:r>
            <w:r>
              <w:rPr>
                <w:rFonts w:ascii="Times New Roman" w:hAnsi="Times New Roman" w:cs="Times New Roman"/>
                <w:sz w:val="24"/>
                <w:szCs w:val="24"/>
              </w:rPr>
              <w:t xml:space="preserve"> </w:t>
            </w:r>
          </w:p>
        </w:tc>
        <w:tc>
          <w:tcPr>
            <w:tcW w:w="850" w:type="dxa"/>
            <w:tcBorders>
              <w:top w:val="single" w:sz="6" w:space="0" w:color="auto"/>
              <w:left w:val="single" w:sz="6" w:space="0" w:color="auto"/>
              <w:bottom w:val="single" w:sz="6" w:space="0" w:color="auto"/>
              <w:right w:val="single" w:sz="6" w:space="0" w:color="auto"/>
            </w:tcBorders>
            <w:vAlign w:val="center"/>
          </w:tcPr>
          <w:p w:rsidR="00E95961" w:rsidRPr="00BF44B4" w:rsidRDefault="00E95961" w:rsidP="00BF44B4">
            <w:pPr>
              <w:pStyle w:val="ConsCell"/>
              <w:widowControl/>
              <w:jc w:val="center"/>
              <w:rPr>
                <w:rFonts w:ascii="Times New Roman" w:hAnsi="Times New Roman" w:cs="Times New Roman"/>
                <w:sz w:val="24"/>
                <w:szCs w:val="24"/>
              </w:rPr>
            </w:pPr>
          </w:p>
        </w:tc>
      </w:tr>
      <w:tr w:rsidR="00E95961" w:rsidRPr="00BF44B4" w:rsidTr="00BF44B4">
        <w:trPr>
          <w:trHeight w:val="360"/>
        </w:trPr>
        <w:tc>
          <w:tcPr>
            <w:tcW w:w="1080" w:type="dxa"/>
            <w:tcBorders>
              <w:top w:val="single" w:sz="6" w:space="0" w:color="auto"/>
              <w:left w:val="single" w:sz="6" w:space="0" w:color="auto"/>
              <w:bottom w:val="single" w:sz="6" w:space="0" w:color="auto"/>
              <w:right w:val="single" w:sz="6" w:space="0" w:color="auto"/>
            </w:tcBorders>
          </w:tcPr>
          <w:p w:rsidR="00E95961" w:rsidRPr="00BF44B4" w:rsidRDefault="00E95961" w:rsidP="00BF44B4">
            <w:pPr>
              <w:pStyle w:val="ConsCell"/>
              <w:widowControl/>
              <w:rPr>
                <w:rFonts w:ascii="Times New Roman" w:hAnsi="Times New Roman" w:cs="Times New Roman"/>
                <w:sz w:val="24"/>
                <w:szCs w:val="24"/>
              </w:rPr>
            </w:pPr>
          </w:p>
        </w:tc>
        <w:tc>
          <w:tcPr>
            <w:tcW w:w="7709" w:type="dxa"/>
            <w:tcBorders>
              <w:top w:val="single" w:sz="6" w:space="0" w:color="auto"/>
              <w:left w:val="single" w:sz="6" w:space="0" w:color="auto"/>
              <w:bottom w:val="single" w:sz="6" w:space="0" w:color="auto"/>
              <w:right w:val="single" w:sz="6" w:space="0" w:color="auto"/>
            </w:tcBorders>
            <w:vAlign w:val="center"/>
          </w:tcPr>
          <w:p w:rsidR="00E95961" w:rsidRPr="00BF44B4" w:rsidRDefault="00E95961" w:rsidP="00BF44B4">
            <w:pPr>
              <w:pStyle w:val="ConsCell"/>
              <w:widowControl/>
              <w:rPr>
                <w:rFonts w:ascii="Times New Roman" w:hAnsi="Times New Roman" w:cs="Times New Roman"/>
                <w:sz w:val="24"/>
                <w:szCs w:val="24"/>
              </w:rPr>
            </w:pPr>
            <w:r w:rsidRPr="00BF44B4">
              <w:rPr>
                <w:rFonts w:ascii="Times New Roman" w:hAnsi="Times New Roman" w:cs="Times New Roman"/>
                <w:sz w:val="24"/>
                <w:szCs w:val="24"/>
              </w:rPr>
              <w:t>контроль полноты отражения операций в учете и</w:t>
            </w:r>
            <w:r>
              <w:rPr>
                <w:rFonts w:ascii="Times New Roman" w:hAnsi="Times New Roman" w:cs="Times New Roman"/>
                <w:sz w:val="24"/>
                <w:szCs w:val="24"/>
              </w:rPr>
              <w:t xml:space="preserve"> </w:t>
            </w:r>
            <w:r w:rsidRPr="00BF44B4">
              <w:rPr>
                <w:rFonts w:ascii="Times New Roman" w:hAnsi="Times New Roman" w:cs="Times New Roman"/>
                <w:sz w:val="24"/>
                <w:szCs w:val="24"/>
              </w:rPr>
              <w:t>соблюдение графика документооборота</w:t>
            </w:r>
            <w:r>
              <w:rPr>
                <w:rFonts w:ascii="Times New Roman" w:hAnsi="Times New Roman" w:cs="Times New Roman"/>
                <w:sz w:val="24"/>
                <w:szCs w:val="24"/>
              </w:rPr>
              <w:t xml:space="preserve"> </w:t>
            </w:r>
          </w:p>
        </w:tc>
        <w:tc>
          <w:tcPr>
            <w:tcW w:w="850" w:type="dxa"/>
            <w:tcBorders>
              <w:top w:val="single" w:sz="6" w:space="0" w:color="auto"/>
              <w:left w:val="single" w:sz="6" w:space="0" w:color="auto"/>
              <w:bottom w:val="single" w:sz="6" w:space="0" w:color="auto"/>
              <w:right w:val="single" w:sz="6" w:space="0" w:color="auto"/>
            </w:tcBorders>
            <w:vAlign w:val="center"/>
          </w:tcPr>
          <w:p w:rsidR="00E95961" w:rsidRPr="00BF44B4" w:rsidRDefault="00E95961" w:rsidP="00BF44B4">
            <w:pPr>
              <w:pStyle w:val="ConsCell"/>
              <w:widowControl/>
              <w:jc w:val="center"/>
              <w:rPr>
                <w:rFonts w:ascii="Times New Roman" w:hAnsi="Times New Roman" w:cs="Times New Roman"/>
                <w:sz w:val="24"/>
                <w:szCs w:val="24"/>
              </w:rPr>
            </w:pPr>
            <w:r w:rsidRPr="00BF44B4">
              <w:rPr>
                <w:rFonts w:ascii="Times New Roman" w:hAnsi="Times New Roman" w:cs="Times New Roman"/>
                <w:sz w:val="24"/>
                <w:szCs w:val="24"/>
              </w:rPr>
              <w:t>0</w:t>
            </w:r>
          </w:p>
        </w:tc>
      </w:tr>
      <w:tr w:rsidR="00E95961" w:rsidRPr="00BF44B4" w:rsidTr="00BF44B4">
        <w:trPr>
          <w:trHeight w:val="480"/>
        </w:trPr>
        <w:tc>
          <w:tcPr>
            <w:tcW w:w="1080" w:type="dxa"/>
            <w:tcBorders>
              <w:top w:val="single" w:sz="6" w:space="0" w:color="auto"/>
              <w:left w:val="single" w:sz="6" w:space="0" w:color="auto"/>
              <w:bottom w:val="single" w:sz="6" w:space="0" w:color="auto"/>
              <w:right w:val="single" w:sz="6" w:space="0" w:color="auto"/>
            </w:tcBorders>
          </w:tcPr>
          <w:p w:rsidR="00E95961" w:rsidRPr="00BF44B4" w:rsidRDefault="00E95961" w:rsidP="00BF44B4">
            <w:pPr>
              <w:pStyle w:val="ConsCell"/>
              <w:widowControl/>
              <w:rPr>
                <w:rFonts w:ascii="Times New Roman" w:hAnsi="Times New Roman" w:cs="Times New Roman"/>
                <w:sz w:val="24"/>
                <w:szCs w:val="24"/>
              </w:rPr>
            </w:pPr>
          </w:p>
        </w:tc>
        <w:tc>
          <w:tcPr>
            <w:tcW w:w="7709" w:type="dxa"/>
            <w:tcBorders>
              <w:top w:val="single" w:sz="6" w:space="0" w:color="auto"/>
              <w:left w:val="single" w:sz="6" w:space="0" w:color="auto"/>
              <w:bottom w:val="single" w:sz="6" w:space="0" w:color="auto"/>
              <w:right w:val="single" w:sz="6" w:space="0" w:color="auto"/>
            </w:tcBorders>
            <w:vAlign w:val="center"/>
          </w:tcPr>
          <w:p w:rsidR="00E95961" w:rsidRPr="00BF44B4" w:rsidRDefault="00E95961" w:rsidP="00BF44B4">
            <w:pPr>
              <w:pStyle w:val="ConsCell"/>
              <w:widowControl/>
              <w:rPr>
                <w:rFonts w:ascii="Times New Roman" w:hAnsi="Times New Roman" w:cs="Times New Roman"/>
                <w:sz w:val="24"/>
                <w:szCs w:val="24"/>
              </w:rPr>
            </w:pPr>
            <w:r w:rsidRPr="00BF44B4">
              <w:rPr>
                <w:rFonts w:ascii="Times New Roman" w:hAnsi="Times New Roman" w:cs="Times New Roman"/>
                <w:sz w:val="24"/>
                <w:szCs w:val="24"/>
              </w:rPr>
              <w:t>контроль соблюдения установленного порядка</w:t>
            </w:r>
            <w:r>
              <w:rPr>
                <w:rFonts w:ascii="Times New Roman" w:hAnsi="Times New Roman" w:cs="Times New Roman"/>
                <w:sz w:val="24"/>
                <w:szCs w:val="24"/>
              </w:rPr>
              <w:t xml:space="preserve"> с</w:t>
            </w:r>
            <w:r w:rsidRPr="00BF44B4">
              <w:rPr>
                <w:rFonts w:ascii="Times New Roman" w:hAnsi="Times New Roman" w:cs="Times New Roman"/>
                <w:sz w:val="24"/>
                <w:szCs w:val="24"/>
              </w:rPr>
              <w:t>анкционирования проведения операций и отражения их в учете</w:t>
            </w:r>
            <w:r>
              <w:rPr>
                <w:rFonts w:ascii="Times New Roman" w:hAnsi="Times New Roman" w:cs="Times New Roman"/>
                <w:sz w:val="24"/>
                <w:szCs w:val="24"/>
              </w:rPr>
              <w:t xml:space="preserve"> </w:t>
            </w:r>
          </w:p>
        </w:tc>
        <w:tc>
          <w:tcPr>
            <w:tcW w:w="850" w:type="dxa"/>
            <w:tcBorders>
              <w:top w:val="single" w:sz="6" w:space="0" w:color="auto"/>
              <w:left w:val="single" w:sz="6" w:space="0" w:color="auto"/>
              <w:bottom w:val="single" w:sz="6" w:space="0" w:color="auto"/>
              <w:right w:val="single" w:sz="6" w:space="0" w:color="auto"/>
            </w:tcBorders>
            <w:vAlign w:val="center"/>
          </w:tcPr>
          <w:p w:rsidR="00E95961" w:rsidRPr="00BF44B4" w:rsidRDefault="00E95961" w:rsidP="00BF44B4">
            <w:pPr>
              <w:pStyle w:val="ConsCell"/>
              <w:widowControl/>
              <w:jc w:val="center"/>
              <w:rPr>
                <w:rFonts w:ascii="Times New Roman" w:hAnsi="Times New Roman" w:cs="Times New Roman"/>
                <w:sz w:val="24"/>
                <w:szCs w:val="24"/>
              </w:rPr>
            </w:pPr>
            <w:r w:rsidRPr="00BF44B4">
              <w:rPr>
                <w:rFonts w:ascii="Times New Roman" w:hAnsi="Times New Roman" w:cs="Times New Roman"/>
                <w:sz w:val="24"/>
                <w:szCs w:val="24"/>
              </w:rPr>
              <w:t>0</w:t>
            </w:r>
          </w:p>
        </w:tc>
      </w:tr>
      <w:tr w:rsidR="00E95961" w:rsidRPr="00BF44B4" w:rsidTr="00BF44B4">
        <w:trPr>
          <w:trHeight w:val="480"/>
        </w:trPr>
        <w:tc>
          <w:tcPr>
            <w:tcW w:w="1080" w:type="dxa"/>
            <w:tcBorders>
              <w:top w:val="single" w:sz="6" w:space="0" w:color="auto"/>
              <w:left w:val="single" w:sz="6" w:space="0" w:color="auto"/>
              <w:bottom w:val="single" w:sz="6" w:space="0" w:color="auto"/>
              <w:right w:val="single" w:sz="6" w:space="0" w:color="auto"/>
            </w:tcBorders>
          </w:tcPr>
          <w:p w:rsidR="00E95961" w:rsidRPr="00BF44B4" w:rsidRDefault="00E95961" w:rsidP="00BF44B4">
            <w:pPr>
              <w:pStyle w:val="ConsCell"/>
              <w:widowControl/>
              <w:rPr>
                <w:rFonts w:ascii="Times New Roman" w:hAnsi="Times New Roman" w:cs="Times New Roman"/>
                <w:sz w:val="24"/>
                <w:szCs w:val="24"/>
              </w:rPr>
            </w:pPr>
          </w:p>
        </w:tc>
        <w:tc>
          <w:tcPr>
            <w:tcW w:w="7709" w:type="dxa"/>
            <w:tcBorders>
              <w:top w:val="single" w:sz="6" w:space="0" w:color="auto"/>
              <w:left w:val="single" w:sz="6" w:space="0" w:color="auto"/>
              <w:bottom w:val="single" w:sz="6" w:space="0" w:color="auto"/>
              <w:right w:val="single" w:sz="6" w:space="0" w:color="auto"/>
            </w:tcBorders>
            <w:vAlign w:val="center"/>
          </w:tcPr>
          <w:p w:rsidR="00E95961" w:rsidRPr="00BF44B4" w:rsidRDefault="00E95961" w:rsidP="00BF44B4">
            <w:pPr>
              <w:pStyle w:val="ConsCell"/>
              <w:widowControl/>
              <w:rPr>
                <w:rFonts w:ascii="Times New Roman" w:hAnsi="Times New Roman" w:cs="Times New Roman"/>
                <w:sz w:val="24"/>
                <w:szCs w:val="24"/>
              </w:rPr>
            </w:pPr>
            <w:r w:rsidRPr="00BF44B4">
              <w:rPr>
                <w:rFonts w:ascii="Times New Roman" w:hAnsi="Times New Roman" w:cs="Times New Roman"/>
                <w:sz w:val="24"/>
                <w:szCs w:val="24"/>
              </w:rPr>
              <w:t>контроль правильности составления бухгалтерских проводок и своевременности отражения операций на счетах бухгалтерского учета</w:t>
            </w:r>
          </w:p>
        </w:tc>
        <w:tc>
          <w:tcPr>
            <w:tcW w:w="850" w:type="dxa"/>
            <w:tcBorders>
              <w:top w:val="single" w:sz="6" w:space="0" w:color="auto"/>
              <w:left w:val="single" w:sz="6" w:space="0" w:color="auto"/>
              <w:bottom w:val="single" w:sz="6" w:space="0" w:color="auto"/>
              <w:right w:val="single" w:sz="6" w:space="0" w:color="auto"/>
            </w:tcBorders>
            <w:vAlign w:val="center"/>
          </w:tcPr>
          <w:p w:rsidR="00E95961" w:rsidRPr="00BF44B4" w:rsidRDefault="00E95961" w:rsidP="00BF44B4">
            <w:pPr>
              <w:pStyle w:val="ConsCell"/>
              <w:widowControl/>
              <w:jc w:val="center"/>
              <w:rPr>
                <w:rFonts w:ascii="Times New Roman" w:hAnsi="Times New Roman" w:cs="Times New Roman"/>
                <w:sz w:val="24"/>
                <w:szCs w:val="24"/>
              </w:rPr>
            </w:pPr>
            <w:r w:rsidRPr="00BF44B4">
              <w:rPr>
                <w:rFonts w:ascii="Times New Roman" w:hAnsi="Times New Roman" w:cs="Times New Roman"/>
                <w:sz w:val="24"/>
                <w:szCs w:val="24"/>
              </w:rPr>
              <w:t>0</w:t>
            </w:r>
          </w:p>
        </w:tc>
      </w:tr>
      <w:tr w:rsidR="00E95961" w:rsidRPr="00BF44B4" w:rsidTr="00BF44B4">
        <w:trPr>
          <w:trHeight w:val="512"/>
        </w:trPr>
        <w:tc>
          <w:tcPr>
            <w:tcW w:w="1080" w:type="dxa"/>
            <w:tcBorders>
              <w:top w:val="single" w:sz="6" w:space="0" w:color="auto"/>
              <w:left w:val="single" w:sz="6" w:space="0" w:color="auto"/>
              <w:bottom w:val="single" w:sz="6" w:space="0" w:color="auto"/>
              <w:right w:val="single" w:sz="6" w:space="0" w:color="auto"/>
            </w:tcBorders>
          </w:tcPr>
          <w:p w:rsidR="00E95961" w:rsidRPr="00BF44B4" w:rsidRDefault="00E95961" w:rsidP="00BF44B4">
            <w:pPr>
              <w:pStyle w:val="ConsCell"/>
              <w:widowControl/>
              <w:rPr>
                <w:rFonts w:ascii="Times New Roman" w:hAnsi="Times New Roman" w:cs="Times New Roman"/>
                <w:sz w:val="24"/>
                <w:szCs w:val="24"/>
              </w:rPr>
            </w:pPr>
          </w:p>
        </w:tc>
        <w:tc>
          <w:tcPr>
            <w:tcW w:w="7709" w:type="dxa"/>
            <w:tcBorders>
              <w:top w:val="single" w:sz="6" w:space="0" w:color="auto"/>
              <w:left w:val="single" w:sz="6" w:space="0" w:color="auto"/>
              <w:bottom w:val="single" w:sz="6" w:space="0" w:color="auto"/>
              <w:right w:val="single" w:sz="6" w:space="0" w:color="auto"/>
            </w:tcBorders>
            <w:vAlign w:val="center"/>
          </w:tcPr>
          <w:p w:rsidR="00E95961" w:rsidRPr="00BF44B4" w:rsidRDefault="00E95961" w:rsidP="00BF44B4">
            <w:pPr>
              <w:pStyle w:val="ConsCell"/>
              <w:widowControl/>
              <w:rPr>
                <w:rFonts w:ascii="Times New Roman" w:hAnsi="Times New Roman" w:cs="Times New Roman"/>
                <w:sz w:val="24"/>
                <w:szCs w:val="24"/>
              </w:rPr>
            </w:pPr>
            <w:r w:rsidRPr="00BF44B4">
              <w:rPr>
                <w:rFonts w:ascii="Times New Roman" w:hAnsi="Times New Roman" w:cs="Times New Roman"/>
                <w:sz w:val="24"/>
                <w:szCs w:val="24"/>
              </w:rPr>
              <w:t>арифметическая проверка правильности бухгалтерских записей, в том числе правильность переноса из предыдущего периода входящих остатков и выведения исходящих остатков</w:t>
            </w:r>
            <w:r>
              <w:rPr>
                <w:rFonts w:ascii="Times New Roman" w:hAnsi="Times New Roman" w:cs="Times New Roman"/>
                <w:sz w:val="24"/>
                <w:szCs w:val="24"/>
              </w:rPr>
              <w:t xml:space="preserve"> </w:t>
            </w:r>
          </w:p>
        </w:tc>
        <w:tc>
          <w:tcPr>
            <w:tcW w:w="850" w:type="dxa"/>
            <w:tcBorders>
              <w:top w:val="single" w:sz="6" w:space="0" w:color="auto"/>
              <w:left w:val="single" w:sz="6" w:space="0" w:color="auto"/>
              <w:bottom w:val="single" w:sz="6" w:space="0" w:color="auto"/>
              <w:right w:val="single" w:sz="6" w:space="0" w:color="auto"/>
            </w:tcBorders>
            <w:vAlign w:val="center"/>
          </w:tcPr>
          <w:p w:rsidR="00E95961" w:rsidRPr="00BF44B4" w:rsidRDefault="00E95961" w:rsidP="00BF44B4">
            <w:pPr>
              <w:pStyle w:val="ConsCell"/>
              <w:widowControl/>
              <w:jc w:val="center"/>
              <w:rPr>
                <w:rFonts w:ascii="Times New Roman" w:hAnsi="Times New Roman" w:cs="Times New Roman"/>
                <w:sz w:val="24"/>
                <w:szCs w:val="24"/>
              </w:rPr>
            </w:pPr>
            <w:r w:rsidRPr="00BF44B4">
              <w:rPr>
                <w:rFonts w:ascii="Times New Roman" w:hAnsi="Times New Roman" w:cs="Times New Roman"/>
                <w:sz w:val="24"/>
                <w:szCs w:val="24"/>
              </w:rPr>
              <w:t>0</w:t>
            </w:r>
          </w:p>
        </w:tc>
      </w:tr>
      <w:tr w:rsidR="00E95961" w:rsidRPr="00BF44B4" w:rsidTr="00BF44B4">
        <w:trPr>
          <w:trHeight w:val="360"/>
        </w:trPr>
        <w:tc>
          <w:tcPr>
            <w:tcW w:w="1080" w:type="dxa"/>
            <w:tcBorders>
              <w:top w:val="single" w:sz="6" w:space="0" w:color="auto"/>
              <w:left w:val="single" w:sz="6" w:space="0" w:color="auto"/>
              <w:bottom w:val="single" w:sz="6" w:space="0" w:color="auto"/>
              <w:right w:val="single" w:sz="6" w:space="0" w:color="auto"/>
            </w:tcBorders>
          </w:tcPr>
          <w:p w:rsidR="00E95961" w:rsidRPr="00BF44B4" w:rsidRDefault="00E95961" w:rsidP="00BF44B4">
            <w:pPr>
              <w:pStyle w:val="ConsCell"/>
              <w:widowControl/>
              <w:rPr>
                <w:rFonts w:ascii="Times New Roman" w:hAnsi="Times New Roman" w:cs="Times New Roman"/>
                <w:sz w:val="24"/>
                <w:szCs w:val="24"/>
              </w:rPr>
            </w:pPr>
          </w:p>
        </w:tc>
        <w:tc>
          <w:tcPr>
            <w:tcW w:w="7709" w:type="dxa"/>
            <w:tcBorders>
              <w:top w:val="single" w:sz="6" w:space="0" w:color="auto"/>
              <w:left w:val="single" w:sz="6" w:space="0" w:color="auto"/>
              <w:bottom w:val="single" w:sz="6" w:space="0" w:color="auto"/>
              <w:right w:val="single" w:sz="6" w:space="0" w:color="auto"/>
            </w:tcBorders>
            <w:vAlign w:val="center"/>
          </w:tcPr>
          <w:p w:rsidR="00E95961" w:rsidRPr="00BF44B4" w:rsidRDefault="00E95961" w:rsidP="00BF44B4">
            <w:pPr>
              <w:pStyle w:val="ConsCell"/>
              <w:widowControl/>
              <w:rPr>
                <w:rFonts w:ascii="Times New Roman" w:hAnsi="Times New Roman" w:cs="Times New Roman"/>
                <w:sz w:val="24"/>
                <w:szCs w:val="24"/>
              </w:rPr>
            </w:pPr>
            <w:r w:rsidRPr="00BF44B4">
              <w:rPr>
                <w:rFonts w:ascii="Times New Roman" w:hAnsi="Times New Roman" w:cs="Times New Roman"/>
                <w:sz w:val="24"/>
                <w:szCs w:val="24"/>
              </w:rPr>
              <w:t>контроль юридической грамотности при заключении договоров с покупателями и заказчиками</w:t>
            </w:r>
          </w:p>
        </w:tc>
        <w:tc>
          <w:tcPr>
            <w:tcW w:w="850" w:type="dxa"/>
            <w:tcBorders>
              <w:top w:val="single" w:sz="6" w:space="0" w:color="auto"/>
              <w:left w:val="single" w:sz="6" w:space="0" w:color="auto"/>
              <w:bottom w:val="single" w:sz="6" w:space="0" w:color="auto"/>
              <w:right w:val="single" w:sz="6" w:space="0" w:color="auto"/>
            </w:tcBorders>
            <w:vAlign w:val="center"/>
          </w:tcPr>
          <w:p w:rsidR="00E95961" w:rsidRPr="00BF44B4" w:rsidRDefault="00E95961" w:rsidP="00BF44B4">
            <w:pPr>
              <w:pStyle w:val="ConsCell"/>
              <w:widowControl/>
              <w:jc w:val="center"/>
              <w:rPr>
                <w:rFonts w:ascii="Times New Roman" w:hAnsi="Times New Roman" w:cs="Times New Roman"/>
                <w:sz w:val="24"/>
                <w:szCs w:val="24"/>
              </w:rPr>
            </w:pPr>
            <w:r w:rsidRPr="00BF44B4">
              <w:rPr>
                <w:rFonts w:ascii="Times New Roman" w:hAnsi="Times New Roman" w:cs="Times New Roman"/>
                <w:sz w:val="24"/>
                <w:szCs w:val="24"/>
              </w:rPr>
              <w:t>0</w:t>
            </w:r>
          </w:p>
        </w:tc>
      </w:tr>
      <w:tr w:rsidR="00E95961" w:rsidRPr="00BF44B4" w:rsidTr="00BF44B4">
        <w:trPr>
          <w:trHeight w:val="184"/>
        </w:trPr>
        <w:tc>
          <w:tcPr>
            <w:tcW w:w="1080" w:type="dxa"/>
            <w:tcBorders>
              <w:top w:val="single" w:sz="6" w:space="0" w:color="auto"/>
              <w:left w:val="single" w:sz="6" w:space="0" w:color="auto"/>
              <w:bottom w:val="single" w:sz="6" w:space="0" w:color="auto"/>
              <w:right w:val="single" w:sz="6" w:space="0" w:color="auto"/>
            </w:tcBorders>
          </w:tcPr>
          <w:p w:rsidR="00E95961" w:rsidRPr="00BF44B4" w:rsidRDefault="00E95961" w:rsidP="00BF44B4">
            <w:pPr>
              <w:pStyle w:val="ConsCell"/>
              <w:widowControl/>
              <w:rPr>
                <w:rFonts w:ascii="Times New Roman" w:hAnsi="Times New Roman" w:cs="Times New Roman"/>
                <w:sz w:val="24"/>
                <w:szCs w:val="24"/>
              </w:rPr>
            </w:pPr>
          </w:p>
        </w:tc>
        <w:tc>
          <w:tcPr>
            <w:tcW w:w="7709" w:type="dxa"/>
            <w:tcBorders>
              <w:top w:val="single" w:sz="6" w:space="0" w:color="auto"/>
              <w:left w:val="single" w:sz="6" w:space="0" w:color="auto"/>
              <w:bottom w:val="single" w:sz="6" w:space="0" w:color="auto"/>
              <w:right w:val="single" w:sz="6" w:space="0" w:color="auto"/>
            </w:tcBorders>
            <w:vAlign w:val="center"/>
          </w:tcPr>
          <w:p w:rsidR="00E95961" w:rsidRPr="00BF44B4" w:rsidRDefault="00E95961" w:rsidP="00BF44B4">
            <w:pPr>
              <w:pStyle w:val="ConsCell"/>
              <w:widowControl/>
              <w:rPr>
                <w:rFonts w:ascii="Times New Roman" w:hAnsi="Times New Roman" w:cs="Times New Roman"/>
                <w:sz w:val="24"/>
                <w:szCs w:val="24"/>
              </w:rPr>
            </w:pPr>
            <w:r w:rsidRPr="00BF44B4">
              <w:rPr>
                <w:rFonts w:ascii="Times New Roman" w:hAnsi="Times New Roman" w:cs="Times New Roman"/>
                <w:sz w:val="24"/>
                <w:szCs w:val="24"/>
              </w:rPr>
              <w:t>контроль правильности оформления первичных документов</w:t>
            </w:r>
            <w:r>
              <w:rPr>
                <w:rFonts w:ascii="Times New Roman" w:hAnsi="Times New Roman" w:cs="Times New Roman"/>
                <w:sz w:val="24"/>
                <w:szCs w:val="24"/>
              </w:rPr>
              <w:t xml:space="preserve"> </w:t>
            </w:r>
          </w:p>
        </w:tc>
        <w:tc>
          <w:tcPr>
            <w:tcW w:w="850" w:type="dxa"/>
            <w:tcBorders>
              <w:top w:val="single" w:sz="6" w:space="0" w:color="auto"/>
              <w:left w:val="single" w:sz="6" w:space="0" w:color="auto"/>
              <w:bottom w:val="single" w:sz="6" w:space="0" w:color="auto"/>
              <w:right w:val="single" w:sz="6" w:space="0" w:color="auto"/>
            </w:tcBorders>
            <w:vAlign w:val="center"/>
          </w:tcPr>
          <w:p w:rsidR="00E95961" w:rsidRPr="00BF44B4" w:rsidRDefault="00E95961" w:rsidP="00BF44B4">
            <w:pPr>
              <w:pStyle w:val="ConsCell"/>
              <w:widowControl/>
              <w:jc w:val="center"/>
              <w:rPr>
                <w:rFonts w:ascii="Times New Roman" w:hAnsi="Times New Roman" w:cs="Times New Roman"/>
                <w:sz w:val="24"/>
                <w:szCs w:val="24"/>
              </w:rPr>
            </w:pPr>
            <w:r w:rsidRPr="00BF44B4">
              <w:rPr>
                <w:rFonts w:ascii="Times New Roman" w:hAnsi="Times New Roman" w:cs="Times New Roman"/>
                <w:sz w:val="24"/>
                <w:szCs w:val="24"/>
              </w:rPr>
              <w:t>1</w:t>
            </w:r>
          </w:p>
        </w:tc>
      </w:tr>
      <w:tr w:rsidR="00E95961" w:rsidRPr="00BF44B4" w:rsidTr="00BF44B4">
        <w:trPr>
          <w:trHeight w:val="556"/>
        </w:trPr>
        <w:tc>
          <w:tcPr>
            <w:tcW w:w="8789" w:type="dxa"/>
            <w:gridSpan w:val="2"/>
            <w:tcBorders>
              <w:top w:val="single" w:sz="6" w:space="0" w:color="auto"/>
              <w:left w:val="single" w:sz="6" w:space="0" w:color="auto"/>
              <w:bottom w:val="single" w:sz="6" w:space="0" w:color="auto"/>
              <w:right w:val="single" w:sz="6" w:space="0" w:color="auto"/>
            </w:tcBorders>
            <w:vAlign w:val="center"/>
          </w:tcPr>
          <w:p w:rsidR="00E95961" w:rsidRPr="00BF44B4" w:rsidRDefault="00E95961" w:rsidP="00BF44B4">
            <w:pPr>
              <w:pStyle w:val="ConsCell"/>
              <w:widowControl/>
              <w:rPr>
                <w:rFonts w:ascii="Times New Roman" w:hAnsi="Times New Roman" w:cs="Times New Roman"/>
                <w:sz w:val="24"/>
                <w:szCs w:val="24"/>
              </w:rPr>
            </w:pPr>
            <w:r w:rsidRPr="00BF44B4">
              <w:rPr>
                <w:rFonts w:ascii="Times New Roman" w:hAnsi="Times New Roman" w:cs="Times New Roman"/>
                <w:sz w:val="24"/>
                <w:szCs w:val="24"/>
              </w:rPr>
              <w:t>Функционирует служба внутреннего контроля организации: круг полномочий, предоставленных сотрудникам службы внутреннего контроля, и периодичность проводимых проверок позволяют эффективно осуществлять контрольную функцию за проведением и отражением в учете операций по реализации</w:t>
            </w:r>
            <w:r>
              <w:rPr>
                <w:rFonts w:ascii="Times New Roman" w:hAnsi="Times New Roman" w:cs="Times New Roman"/>
                <w:sz w:val="24"/>
                <w:szCs w:val="24"/>
              </w:rPr>
              <w:t xml:space="preserve"> </w:t>
            </w:r>
          </w:p>
        </w:tc>
        <w:tc>
          <w:tcPr>
            <w:tcW w:w="850" w:type="dxa"/>
            <w:tcBorders>
              <w:top w:val="single" w:sz="6" w:space="0" w:color="auto"/>
              <w:left w:val="single" w:sz="6" w:space="0" w:color="auto"/>
              <w:bottom w:val="single" w:sz="6" w:space="0" w:color="auto"/>
              <w:right w:val="single" w:sz="6" w:space="0" w:color="auto"/>
            </w:tcBorders>
            <w:vAlign w:val="center"/>
          </w:tcPr>
          <w:p w:rsidR="00E95961" w:rsidRPr="00BF44B4" w:rsidRDefault="00E95961" w:rsidP="00BF44B4">
            <w:pPr>
              <w:pStyle w:val="ConsCell"/>
              <w:widowControl/>
              <w:jc w:val="center"/>
              <w:rPr>
                <w:rFonts w:ascii="Times New Roman" w:hAnsi="Times New Roman" w:cs="Times New Roman"/>
                <w:sz w:val="24"/>
                <w:szCs w:val="24"/>
              </w:rPr>
            </w:pPr>
            <w:r w:rsidRPr="00BF44B4">
              <w:rPr>
                <w:rFonts w:ascii="Times New Roman" w:hAnsi="Times New Roman" w:cs="Times New Roman"/>
                <w:sz w:val="24"/>
                <w:szCs w:val="24"/>
              </w:rPr>
              <w:t>0</w:t>
            </w:r>
          </w:p>
        </w:tc>
      </w:tr>
      <w:tr w:rsidR="00E95961" w:rsidRPr="00BF44B4" w:rsidTr="00BF44B4">
        <w:trPr>
          <w:trHeight w:val="240"/>
        </w:trPr>
        <w:tc>
          <w:tcPr>
            <w:tcW w:w="8789" w:type="dxa"/>
            <w:gridSpan w:val="2"/>
            <w:tcBorders>
              <w:top w:val="single" w:sz="6" w:space="0" w:color="auto"/>
              <w:left w:val="single" w:sz="6" w:space="0" w:color="auto"/>
              <w:bottom w:val="single" w:sz="6" w:space="0" w:color="auto"/>
              <w:right w:val="single" w:sz="6" w:space="0" w:color="auto"/>
            </w:tcBorders>
            <w:vAlign w:val="center"/>
          </w:tcPr>
          <w:p w:rsidR="00E95961" w:rsidRPr="00BF44B4" w:rsidRDefault="00E95961" w:rsidP="00BF44B4">
            <w:pPr>
              <w:pStyle w:val="ConsCell"/>
              <w:widowControl/>
              <w:rPr>
                <w:rFonts w:ascii="Times New Roman" w:hAnsi="Times New Roman" w:cs="Times New Roman"/>
                <w:sz w:val="24"/>
                <w:szCs w:val="24"/>
              </w:rPr>
            </w:pPr>
            <w:r w:rsidRPr="00BF44B4">
              <w:rPr>
                <w:rFonts w:ascii="Times New Roman" w:hAnsi="Times New Roman" w:cs="Times New Roman"/>
                <w:sz w:val="24"/>
                <w:szCs w:val="24"/>
              </w:rPr>
              <w:t>Результаты проверок тщательно документируются</w:t>
            </w:r>
            <w:r>
              <w:rPr>
                <w:rFonts w:ascii="Times New Roman" w:hAnsi="Times New Roman" w:cs="Times New Roman"/>
                <w:sz w:val="24"/>
                <w:szCs w:val="24"/>
              </w:rPr>
              <w:t xml:space="preserve"> </w:t>
            </w:r>
          </w:p>
        </w:tc>
        <w:tc>
          <w:tcPr>
            <w:tcW w:w="850" w:type="dxa"/>
            <w:tcBorders>
              <w:top w:val="single" w:sz="6" w:space="0" w:color="auto"/>
              <w:left w:val="single" w:sz="6" w:space="0" w:color="auto"/>
              <w:bottom w:val="single" w:sz="6" w:space="0" w:color="auto"/>
              <w:right w:val="single" w:sz="6" w:space="0" w:color="auto"/>
            </w:tcBorders>
            <w:vAlign w:val="center"/>
          </w:tcPr>
          <w:p w:rsidR="00E95961" w:rsidRPr="00BF44B4" w:rsidRDefault="00E95961" w:rsidP="00BF44B4">
            <w:pPr>
              <w:pStyle w:val="ConsCell"/>
              <w:widowControl/>
              <w:jc w:val="center"/>
              <w:rPr>
                <w:rFonts w:ascii="Times New Roman" w:hAnsi="Times New Roman" w:cs="Times New Roman"/>
                <w:sz w:val="24"/>
                <w:szCs w:val="24"/>
              </w:rPr>
            </w:pPr>
            <w:r w:rsidRPr="00BF44B4">
              <w:rPr>
                <w:rFonts w:ascii="Times New Roman" w:hAnsi="Times New Roman" w:cs="Times New Roman"/>
                <w:sz w:val="24"/>
                <w:szCs w:val="24"/>
              </w:rPr>
              <w:t>0</w:t>
            </w:r>
          </w:p>
        </w:tc>
      </w:tr>
      <w:tr w:rsidR="00E95961" w:rsidRPr="00BF44B4" w:rsidTr="00BF44B4">
        <w:trPr>
          <w:trHeight w:val="156"/>
        </w:trPr>
        <w:tc>
          <w:tcPr>
            <w:tcW w:w="8789" w:type="dxa"/>
            <w:gridSpan w:val="2"/>
            <w:tcBorders>
              <w:top w:val="single" w:sz="6" w:space="0" w:color="auto"/>
              <w:left w:val="single" w:sz="6" w:space="0" w:color="auto"/>
              <w:bottom w:val="single" w:sz="6" w:space="0" w:color="auto"/>
              <w:right w:val="single" w:sz="6" w:space="0" w:color="auto"/>
            </w:tcBorders>
            <w:vAlign w:val="center"/>
          </w:tcPr>
          <w:p w:rsidR="00E95961" w:rsidRPr="00BF44B4" w:rsidRDefault="00E95961" w:rsidP="00BF44B4">
            <w:pPr>
              <w:pStyle w:val="ConsCell"/>
              <w:widowControl/>
              <w:rPr>
                <w:rFonts w:ascii="Times New Roman" w:hAnsi="Times New Roman" w:cs="Times New Roman"/>
                <w:sz w:val="24"/>
                <w:szCs w:val="24"/>
              </w:rPr>
            </w:pPr>
            <w:r w:rsidRPr="00BF44B4">
              <w:rPr>
                <w:rFonts w:ascii="Times New Roman" w:hAnsi="Times New Roman" w:cs="Times New Roman"/>
                <w:sz w:val="24"/>
                <w:szCs w:val="24"/>
              </w:rPr>
              <w:t>По итогам устранения недостатков составляются соответствующие акты и представляются руководству</w:t>
            </w:r>
            <w:r>
              <w:rPr>
                <w:rFonts w:ascii="Times New Roman" w:hAnsi="Times New Roman" w:cs="Times New Roman"/>
                <w:sz w:val="24"/>
                <w:szCs w:val="24"/>
              </w:rPr>
              <w:t xml:space="preserve"> </w:t>
            </w:r>
          </w:p>
        </w:tc>
        <w:tc>
          <w:tcPr>
            <w:tcW w:w="850" w:type="dxa"/>
            <w:tcBorders>
              <w:top w:val="single" w:sz="6" w:space="0" w:color="auto"/>
              <w:left w:val="single" w:sz="6" w:space="0" w:color="auto"/>
              <w:bottom w:val="single" w:sz="6" w:space="0" w:color="auto"/>
              <w:right w:val="single" w:sz="6" w:space="0" w:color="auto"/>
            </w:tcBorders>
            <w:vAlign w:val="center"/>
          </w:tcPr>
          <w:p w:rsidR="00E95961" w:rsidRPr="00BF44B4" w:rsidRDefault="00E95961" w:rsidP="00BF44B4">
            <w:pPr>
              <w:pStyle w:val="ConsCell"/>
              <w:widowControl/>
              <w:jc w:val="center"/>
              <w:rPr>
                <w:rFonts w:ascii="Times New Roman" w:hAnsi="Times New Roman" w:cs="Times New Roman"/>
                <w:sz w:val="24"/>
                <w:szCs w:val="24"/>
              </w:rPr>
            </w:pPr>
            <w:r w:rsidRPr="00BF44B4">
              <w:rPr>
                <w:rFonts w:ascii="Times New Roman" w:hAnsi="Times New Roman" w:cs="Times New Roman"/>
                <w:sz w:val="24"/>
                <w:szCs w:val="24"/>
              </w:rPr>
              <w:t>1</w:t>
            </w:r>
          </w:p>
        </w:tc>
      </w:tr>
      <w:tr w:rsidR="00E95961" w:rsidRPr="00BF44B4" w:rsidTr="00BF44B4">
        <w:trPr>
          <w:trHeight w:val="240"/>
        </w:trPr>
        <w:tc>
          <w:tcPr>
            <w:tcW w:w="8789" w:type="dxa"/>
            <w:gridSpan w:val="2"/>
            <w:tcBorders>
              <w:top w:val="single" w:sz="6" w:space="0" w:color="auto"/>
              <w:left w:val="single" w:sz="6" w:space="0" w:color="auto"/>
              <w:bottom w:val="single" w:sz="6" w:space="0" w:color="auto"/>
              <w:right w:val="single" w:sz="6" w:space="0" w:color="auto"/>
            </w:tcBorders>
            <w:vAlign w:val="center"/>
          </w:tcPr>
          <w:p w:rsidR="00E95961" w:rsidRPr="00BF44B4" w:rsidRDefault="00E95961" w:rsidP="00BF44B4">
            <w:pPr>
              <w:pStyle w:val="ConsCell"/>
              <w:widowControl/>
              <w:rPr>
                <w:rFonts w:ascii="Times New Roman" w:hAnsi="Times New Roman" w:cs="Times New Roman"/>
                <w:bCs/>
                <w:sz w:val="24"/>
                <w:szCs w:val="24"/>
              </w:rPr>
            </w:pPr>
            <w:r w:rsidRPr="00BF44B4">
              <w:rPr>
                <w:rFonts w:ascii="Times New Roman" w:hAnsi="Times New Roman" w:cs="Times New Roman"/>
                <w:bCs/>
                <w:sz w:val="24"/>
                <w:szCs w:val="24"/>
              </w:rPr>
              <w:t>Кадровая политика</w:t>
            </w:r>
            <w:r>
              <w:rPr>
                <w:rFonts w:ascii="Times New Roman" w:hAnsi="Times New Roman" w:cs="Times New Roman"/>
                <w:bCs/>
                <w:sz w:val="24"/>
                <w:szCs w:val="24"/>
              </w:rPr>
              <w:t xml:space="preserve"> </w:t>
            </w:r>
          </w:p>
        </w:tc>
        <w:tc>
          <w:tcPr>
            <w:tcW w:w="850" w:type="dxa"/>
            <w:tcBorders>
              <w:top w:val="single" w:sz="6" w:space="0" w:color="auto"/>
              <w:left w:val="single" w:sz="6" w:space="0" w:color="auto"/>
              <w:bottom w:val="single" w:sz="6" w:space="0" w:color="auto"/>
              <w:right w:val="single" w:sz="6" w:space="0" w:color="auto"/>
            </w:tcBorders>
            <w:vAlign w:val="center"/>
          </w:tcPr>
          <w:p w:rsidR="00E95961" w:rsidRPr="00BF44B4" w:rsidRDefault="00E95961" w:rsidP="00BF44B4">
            <w:pPr>
              <w:pStyle w:val="ConsCell"/>
              <w:widowControl/>
              <w:jc w:val="center"/>
              <w:rPr>
                <w:rFonts w:ascii="Times New Roman" w:hAnsi="Times New Roman" w:cs="Times New Roman"/>
                <w:bCs/>
                <w:sz w:val="24"/>
                <w:szCs w:val="24"/>
              </w:rPr>
            </w:pPr>
            <w:r w:rsidRPr="00BF44B4">
              <w:rPr>
                <w:rFonts w:ascii="Times New Roman" w:hAnsi="Times New Roman" w:cs="Times New Roman"/>
                <w:bCs/>
                <w:sz w:val="24"/>
                <w:szCs w:val="24"/>
              </w:rPr>
              <w:t>2</w:t>
            </w:r>
          </w:p>
        </w:tc>
      </w:tr>
      <w:tr w:rsidR="00E95961" w:rsidRPr="00BF44B4" w:rsidTr="00BF44B4">
        <w:trPr>
          <w:trHeight w:val="262"/>
        </w:trPr>
        <w:tc>
          <w:tcPr>
            <w:tcW w:w="8789" w:type="dxa"/>
            <w:gridSpan w:val="2"/>
            <w:tcBorders>
              <w:top w:val="single" w:sz="6" w:space="0" w:color="auto"/>
              <w:left w:val="single" w:sz="6" w:space="0" w:color="auto"/>
              <w:bottom w:val="single" w:sz="6" w:space="0" w:color="auto"/>
              <w:right w:val="single" w:sz="6" w:space="0" w:color="auto"/>
            </w:tcBorders>
            <w:vAlign w:val="center"/>
          </w:tcPr>
          <w:p w:rsidR="00E95961" w:rsidRPr="00BF44B4" w:rsidRDefault="00E95961" w:rsidP="00BF44B4">
            <w:pPr>
              <w:pStyle w:val="ConsCell"/>
              <w:widowControl/>
              <w:rPr>
                <w:rFonts w:ascii="Times New Roman" w:hAnsi="Times New Roman" w:cs="Times New Roman"/>
                <w:sz w:val="24"/>
                <w:szCs w:val="24"/>
              </w:rPr>
            </w:pPr>
            <w:r w:rsidRPr="00BF44B4">
              <w:rPr>
                <w:rFonts w:ascii="Times New Roman" w:hAnsi="Times New Roman" w:cs="Times New Roman"/>
                <w:sz w:val="24"/>
                <w:szCs w:val="24"/>
              </w:rPr>
              <w:t>Система приема на работу обеспечивает необходимую квалификацию и честность персонала</w:t>
            </w:r>
            <w:r>
              <w:rPr>
                <w:rFonts w:ascii="Times New Roman" w:hAnsi="Times New Roman" w:cs="Times New Roman"/>
                <w:sz w:val="24"/>
                <w:szCs w:val="24"/>
              </w:rPr>
              <w:t xml:space="preserve"> </w:t>
            </w:r>
          </w:p>
        </w:tc>
        <w:tc>
          <w:tcPr>
            <w:tcW w:w="850" w:type="dxa"/>
            <w:tcBorders>
              <w:top w:val="single" w:sz="6" w:space="0" w:color="auto"/>
              <w:left w:val="single" w:sz="6" w:space="0" w:color="auto"/>
              <w:bottom w:val="single" w:sz="6" w:space="0" w:color="auto"/>
              <w:right w:val="single" w:sz="6" w:space="0" w:color="auto"/>
            </w:tcBorders>
            <w:vAlign w:val="center"/>
          </w:tcPr>
          <w:p w:rsidR="00E95961" w:rsidRPr="00BF44B4" w:rsidRDefault="00E95961" w:rsidP="00BF44B4">
            <w:pPr>
              <w:pStyle w:val="ConsCell"/>
              <w:widowControl/>
              <w:jc w:val="center"/>
              <w:rPr>
                <w:rFonts w:ascii="Times New Roman" w:hAnsi="Times New Roman" w:cs="Times New Roman"/>
                <w:sz w:val="24"/>
                <w:szCs w:val="24"/>
              </w:rPr>
            </w:pPr>
            <w:r w:rsidRPr="00BF44B4">
              <w:rPr>
                <w:rFonts w:ascii="Times New Roman" w:hAnsi="Times New Roman" w:cs="Times New Roman"/>
                <w:sz w:val="24"/>
                <w:szCs w:val="24"/>
              </w:rPr>
              <w:t>1</w:t>
            </w:r>
          </w:p>
        </w:tc>
      </w:tr>
      <w:tr w:rsidR="00E95961" w:rsidRPr="00BF44B4" w:rsidTr="00BF44B4">
        <w:trPr>
          <w:trHeight w:val="480"/>
        </w:trPr>
        <w:tc>
          <w:tcPr>
            <w:tcW w:w="8789" w:type="dxa"/>
            <w:gridSpan w:val="2"/>
            <w:tcBorders>
              <w:top w:val="single" w:sz="6" w:space="0" w:color="auto"/>
              <w:left w:val="single" w:sz="6" w:space="0" w:color="auto"/>
              <w:bottom w:val="single" w:sz="6" w:space="0" w:color="auto"/>
              <w:right w:val="single" w:sz="6" w:space="0" w:color="auto"/>
            </w:tcBorders>
            <w:vAlign w:val="center"/>
          </w:tcPr>
          <w:p w:rsidR="00E95961" w:rsidRPr="00BF44B4" w:rsidRDefault="00E95961" w:rsidP="00BF44B4">
            <w:pPr>
              <w:pStyle w:val="ConsCell"/>
              <w:widowControl/>
              <w:rPr>
                <w:rFonts w:ascii="Times New Roman" w:hAnsi="Times New Roman" w:cs="Times New Roman"/>
                <w:sz w:val="24"/>
                <w:szCs w:val="24"/>
              </w:rPr>
            </w:pPr>
            <w:r w:rsidRPr="00BF44B4">
              <w:rPr>
                <w:rFonts w:ascii="Times New Roman" w:hAnsi="Times New Roman" w:cs="Times New Roman"/>
                <w:sz w:val="24"/>
                <w:szCs w:val="24"/>
              </w:rPr>
              <w:t>Квалификационные характеристики сотрудников службы внутреннего контроля соответствуют необходимым требованиям</w:t>
            </w:r>
            <w:r>
              <w:rPr>
                <w:rFonts w:ascii="Times New Roman" w:hAnsi="Times New Roman" w:cs="Times New Roman"/>
                <w:sz w:val="24"/>
                <w:szCs w:val="24"/>
              </w:rPr>
              <w:t xml:space="preserve"> </w:t>
            </w:r>
          </w:p>
        </w:tc>
        <w:tc>
          <w:tcPr>
            <w:tcW w:w="850" w:type="dxa"/>
            <w:tcBorders>
              <w:top w:val="single" w:sz="6" w:space="0" w:color="auto"/>
              <w:left w:val="single" w:sz="6" w:space="0" w:color="auto"/>
              <w:bottom w:val="single" w:sz="6" w:space="0" w:color="auto"/>
              <w:right w:val="single" w:sz="6" w:space="0" w:color="auto"/>
            </w:tcBorders>
            <w:vAlign w:val="center"/>
          </w:tcPr>
          <w:p w:rsidR="00E95961" w:rsidRPr="00BF44B4" w:rsidRDefault="00E95961" w:rsidP="00BF44B4">
            <w:pPr>
              <w:pStyle w:val="ConsCell"/>
              <w:widowControl/>
              <w:jc w:val="center"/>
              <w:rPr>
                <w:rFonts w:ascii="Times New Roman" w:hAnsi="Times New Roman" w:cs="Times New Roman"/>
                <w:sz w:val="24"/>
                <w:szCs w:val="24"/>
              </w:rPr>
            </w:pPr>
            <w:r w:rsidRPr="00BF44B4">
              <w:rPr>
                <w:rFonts w:ascii="Times New Roman" w:hAnsi="Times New Roman" w:cs="Times New Roman"/>
                <w:sz w:val="24"/>
                <w:szCs w:val="24"/>
              </w:rPr>
              <w:t>0</w:t>
            </w:r>
          </w:p>
        </w:tc>
      </w:tr>
      <w:tr w:rsidR="00E95961" w:rsidRPr="00BF44B4" w:rsidTr="00BF44B4">
        <w:trPr>
          <w:trHeight w:val="360"/>
        </w:trPr>
        <w:tc>
          <w:tcPr>
            <w:tcW w:w="8789" w:type="dxa"/>
            <w:gridSpan w:val="2"/>
            <w:tcBorders>
              <w:top w:val="single" w:sz="6" w:space="0" w:color="auto"/>
              <w:left w:val="single" w:sz="6" w:space="0" w:color="auto"/>
              <w:bottom w:val="single" w:sz="6" w:space="0" w:color="auto"/>
              <w:right w:val="single" w:sz="6" w:space="0" w:color="auto"/>
            </w:tcBorders>
            <w:vAlign w:val="center"/>
          </w:tcPr>
          <w:p w:rsidR="00E95961" w:rsidRPr="00BF44B4" w:rsidRDefault="00E95961" w:rsidP="00BF44B4">
            <w:pPr>
              <w:pStyle w:val="ConsCell"/>
              <w:widowControl/>
              <w:rPr>
                <w:rFonts w:ascii="Times New Roman" w:hAnsi="Times New Roman" w:cs="Times New Roman"/>
                <w:sz w:val="24"/>
                <w:szCs w:val="24"/>
              </w:rPr>
            </w:pPr>
            <w:r w:rsidRPr="00BF44B4">
              <w:rPr>
                <w:rFonts w:ascii="Times New Roman" w:hAnsi="Times New Roman" w:cs="Times New Roman"/>
                <w:sz w:val="24"/>
                <w:szCs w:val="24"/>
              </w:rPr>
              <w:t>Сотрудники периодически проходят повышение квалификации с учетом специфики занимаемой должности</w:t>
            </w:r>
            <w:r>
              <w:rPr>
                <w:rFonts w:ascii="Times New Roman" w:hAnsi="Times New Roman" w:cs="Times New Roman"/>
                <w:sz w:val="24"/>
                <w:szCs w:val="24"/>
              </w:rPr>
              <w:t xml:space="preserve"> </w:t>
            </w:r>
          </w:p>
        </w:tc>
        <w:tc>
          <w:tcPr>
            <w:tcW w:w="850" w:type="dxa"/>
            <w:tcBorders>
              <w:top w:val="single" w:sz="6" w:space="0" w:color="auto"/>
              <w:left w:val="single" w:sz="6" w:space="0" w:color="auto"/>
              <w:bottom w:val="single" w:sz="6" w:space="0" w:color="auto"/>
              <w:right w:val="single" w:sz="6" w:space="0" w:color="auto"/>
            </w:tcBorders>
            <w:vAlign w:val="center"/>
          </w:tcPr>
          <w:p w:rsidR="00E95961" w:rsidRPr="00BF44B4" w:rsidRDefault="00E95961" w:rsidP="00BF44B4">
            <w:pPr>
              <w:pStyle w:val="ConsCell"/>
              <w:widowControl/>
              <w:jc w:val="center"/>
              <w:rPr>
                <w:rFonts w:ascii="Times New Roman" w:hAnsi="Times New Roman" w:cs="Times New Roman"/>
                <w:sz w:val="24"/>
                <w:szCs w:val="24"/>
              </w:rPr>
            </w:pPr>
            <w:r w:rsidRPr="00BF44B4">
              <w:rPr>
                <w:rFonts w:ascii="Times New Roman" w:hAnsi="Times New Roman" w:cs="Times New Roman"/>
                <w:sz w:val="24"/>
                <w:szCs w:val="24"/>
              </w:rPr>
              <w:t>1</w:t>
            </w:r>
          </w:p>
        </w:tc>
      </w:tr>
      <w:tr w:rsidR="00E95961" w:rsidRPr="00BF44B4" w:rsidTr="00BF44B4">
        <w:trPr>
          <w:trHeight w:val="240"/>
        </w:trPr>
        <w:tc>
          <w:tcPr>
            <w:tcW w:w="8789" w:type="dxa"/>
            <w:gridSpan w:val="2"/>
            <w:tcBorders>
              <w:top w:val="single" w:sz="6" w:space="0" w:color="auto"/>
              <w:left w:val="single" w:sz="6" w:space="0" w:color="auto"/>
              <w:bottom w:val="single" w:sz="6" w:space="0" w:color="auto"/>
              <w:right w:val="single" w:sz="6" w:space="0" w:color="auto"/>
            </w:tcBorders>
            <w:vAlign w:val="center"/>
          </w:tcPr>
          <w:p w:rsidR="00E95961" w:rsidRPr="00BF44B4" w:rsidRDefault="00E95961" w:rsidP="00BF44B4">
            <w:pPr>
              <w:pStyle w:val="ConsCell"/>
              <w:widowControl/>
              <w:rPr>
                <w:rFonts w:ascii="Times New Roman" w:hAnsi="Times New Roman" w:cs="Times New Roman"/>
                <w:bCs/>
                <w:sz w:val="24"/>
                <w:szCs w:val="24"/>
              </w:rPr>
            </w:pPr>
            <w:r w:rsidRPr="00BF44B4">
              <w:rPr>
                <w:rFonts w:ascii="Times New Roman" w:hAnsi="Times New Roman" w:cs="Times New Roman"/>
                <w:bCs/>
                <w:sz w:val="24"/>
                <w:szCs w:val="24"/>
              </w:rPr>
              <w:t>Право доступа и сохранность документации</w:t>
            </w:r>
            <w:r>
              <w:rPr>
                <w:rFonts w:ascii="Times New Roman" w:hAnsi="Times New Roman" w:cs="Times New Roman"/>
                <w:bCs/>
                <w:sz w:val="24"/>
                <w:szCs w:val="24"/>
              </w:rPr>
              <w:t xml:space="preserve"> </w:t>
            </w:r>
          </w:p>
        </w:tc>
        <w:tc>
          <w:tcPr>
            <w:tcW w:w="850" w:type="dxa"/>
            <w:tcBorders>
              <w:top w:val="single" w:sz="6" w:space="0" w:color="auto"/>
              <w:left w:val="single" w:sz="6" w:space="0" w:color="auto"/>
              <w:bottom w:val="single" w:sz="6" w:space="0" w:color="auto"/>
              <w:right w:val="single" w:sz="6" w:space="0" w:color="auto"/>
            </w:tcBorders>
            <w:vAlign w:val="center"/>
          </w:tcPr>
          <w:p w:rsidR="00E95961" w:rsidRPr="00BF44B4" w:rsidRDefault="00E95961" w:rsidP="00BF44B4">
            <w:pPr>
              <w:pStyle w:val="ConsCell"/>
              <w:widowControl/>
              <w:jc w:val="center"/>
              <w:rPr>
                <w:rFonts w:ascii="Times New Roman" w:hAnsi="Times New Roman" w:cs="Times New Roman"/>
                <w:bCs/>
                <w:sz w:val="24"/>
                <w:szCs w:val="24"/>
              </w:rPr>
            </w:pPr>
            <w:r w:rsidRPr="00BF44B4">
              <w:rPr>
                <w:rFonts w:ascii="Times New Roman" w:hAnsi="Times New Roman" w:cs="Times New Roman"/>
                <w:bCs/>
                <w:sz w:val="24"/>
                <w:szCs w:val="24"/>
              </w:rPr>
              <w:t>2</w:t>
            </w:r>
          </w:p>
        </w:tc>
      </w:tr>
      <w:tr w:rsidR="00E95961" w:rsidRPr="00BF44B4" w:rsidTr="00BF44B4">
        <w:trPr>
          <w:trHeight w:val="268"/>
        </w:trPr>
        <w:tc>
          <w:tcPr>
            <w:tcW w:w="8789" w:type="dxa"/>
            <w:gridSpan w:val="2"/>
            <w:tcBorders>
              <w:top w:val="single" w:sz="6" w:space="0" w:color="auto"/>
              <w:left w:val="single" w:sz="6" w:space="0" w:color="auto"/>
              <w:bottom w:val="single" w:sz="6" w:space="0" w:color="auto"/>
              <w:right w:val="single" w:sz="6" w:space="0" w:color="auto"/>
            </w:tcBorders>
            <w:vAlign w:val="center"/>
          </w:tcPr>
          <w:p w:rsidR="00E95961" w:rsidRPr="00BF44B4" w:rsidRDefault="00E95961" w:rsidP="00BF44B4">
            <w:pPr>
              <w:pStyle w:val="ConsCell"/>
              <w:widowControl/>
              <w:rPr>
                <w:rFonts w:ascii="Times New Roman" w:hAnsi="Times New Roman" w:cs="Times New Roman"/>
                <w:sz w:val="24"/>
                <w:szCs w:val="24"/>
              </w:rPr>
            </w:pPr>
            <w:r w:rsidRPr="00BF44B4">
              <w:rPr>
                <w:rFonts w:ascii="Times New Roman" w:hAnsi="Times New Roman" w:cs="Times New Roman"/>
                <w:sz w:val="24"/>
                <w:szCs w:val="24"/>
              </w:rPr>
              <w:t>Определен круг лиц, имеющих право доступа к документации</w:t>
            </w:r>
            <w:r>
              <w:rPr>
                <w:rFonts w:ascii="Times New Roman" w:hAnsi="Times New Roman" w:cs="Times New Roman"/>
                <w:sz w:val="24"/>
                <w:szCs w:val="24"/>
              </w:rPr>
              <w:t xml:space="preserve"> </w:t>
            </w:r>
          </w:p>
        </w:tc>
        <w:tc>
          <w:tcPr>
            <w:tcW w:w="850" w:type="dxa"/>
            <w:tcBorders>
              <w:top w:val="single" w:sz="6" w:space="0" w:color="auto"/>
              <w:left w:val="single" w:sz="6" w:space="0" w:color="auto"/>
              <w:bottom w:val="single" w:sz="6" w:space="0" w:color="auto"/>
              <w:right w:val="single" w:sz="6" w:space="0" w:color="auto"/>
            </w:tcBorders>
            <w:vAlign w:val="center"/>
          </w:tcPr>
          <w:p w:rsidR="00E95961" w:rsidRPr="00BF44B4" w:rsidRDefault="00E95961" w:rsidP="00BF44B4">
            <w:pPr>
              <w:pStyle w:val="ConsCell"/>
              <w:widowControl/>
              <w:jc w:val="center"/>
              <w:rPr>
                <w:rFonts w:ascii="Times New Roman" w:hAnsi="Times New Roman" w:cs="Times New Roman"/>
                <w:sz w:val="24"/>
                <w:szCs w:val="24"/>
              </w:rPr>
            </w:pPr>
            <w:r w:rsidRPr="00BF44B4">
              <w:rPr>
                <w:rFonts w:ascii="Times New Roman" w:hAnsi="Times New Roman" w:cs="Times New Roman"/>
                <w:sz w:val="24"/>
                <w:szCs w:val="24"/>
              </w:rPr>
              <w:t>1</w:t>
            </w:r>
          </w:p>
        </w:tc>
      </w:tr>
      <w:tr w:rsidR="00E95961" w:rsidRPr="00BF44B4" w:rsidTr="00BF44B4">
        <w:trPr>
          <w:trHeight w:val="360"/>
        </w:trPr>
        <w:tc>
          <w:tcPr>
            <w:tcW w:w="8789" w:type="dxa"/>
            <w:gridSpan w:val="2"/>
            <w:tcBorders>
              <w:top w:val="single" w:sz="6" w:space="0" w:color="auto"/>
              <w:left w:val="single" w:sz="6" w:space="0" w:color="auto"/>
              <w:bottom w:val="single" w:sz="6" w:space="0" w:color="auto"/>
              <w:right w:val="single" w:sz="6" w:space="0" w:color="auto"/>
            </w:tcBorders>
            <w:vAlign w:val="center"/>
          </w:tcPr>
          <w:p w:rsidR="00E95961" w:rsidRPr="00BF44B4" w:rsidRDefault="00E95961" w:rsidP="00BF44B4">
            <w:pPr>
              <w:pStyle w:val="ConsCell"/>
              <w:widowControl/>
              <w:rPr>
                <w:rFonts w:ascii="Times New Roman" w:hAnsi="Times New Roman" w:cs="Times New Roman"/>
                <w:sz w:val="24"/>
                <w:szCs w:val="24"/>
              </w:rPr>
            </w:pPr>
            <w:r w:rsidRPr="00BF44B4">
              <w:rPr>
                <w:rFonts w:ascii="Times New Roman" w:hAnsi="Times New Roman" w:cs="Times New Roman"/>
                <w:sz w:val="24"/>
                <w:szCs w:val="24"/>
              </w:rPr>
              <w:t>Порядок хранения бухгалтерских документов соответствует</w:t>
            </w:r>
            <w:r>
              <w:rPr>
                <w:rFonts w:ascii="Times New Roman" w:hAnsi="Times New Roman" w:cs="Times New Roman"/>
                <w:sz w:val="24"/>
                <w:szCs w:val="24"/>
              </w:rPr>
              <w:t xml:space="preserve"> </w:t>
            </w:r>
            <w:r w:rsidRPr="00BF44B4">
              <w:rPr>
                <w:rFonts w:ascii="Times New Roman" w:hAnsi="Times New Roman" w:cs="Times New Roman"/>
                <w:sz w:val="24"/>
                <w:szCs w:val="24"/>
              </w:rPr>
              <w:t>требованиям</w:t>
            </w:r>
            <w:r>
              <w:rPr>
                <w:rFonts w:ascii="Times New Roman" w:hAnsi="Times New Roman" w:cs="Times New Roman"/>
                <w:sz w:val="24"/>
                <w:szCs w:val="24"/>
              </w:rPr>
              <w:t xml:space="preserve"> </w:t>
            </w:r>
          </w:p>
        </w:tc>
        <w:tc>
          <w:tcPr>
            <w:tcW w:w="850" w:type="dxa"/>
            <w:tcBorders>
              <w:top w:val="single" w:sz="6" w:space="0" w:color="auto"/>
              <w:left w:val="single" w:sz="6" w:space="0" w:color="auto"/>
              <w:bottom w:val="single" w:sz="6" w:space="0" w:color="auto"/>
              <w:right w:val="single" w:sz="6" w:space="0" w:color="auto"/>
            </w:tcBorders>
            <w:vAlign w:val="center"/>
          </w:tcPr>
          <w:p w:rsidR="00E95961" w:rsidRPr="00BF44B4" w:rsidRDefault="00E95961" w:rsidP="00BF44B4">
            <w:pPr>
              <w:pStyle w:val="ConsCell"/>
              <w:widowControl/>
              <w:jc w:val="center"/>
              <w:rPr>
                <w:rFonts w:ascii="Times New Roman" w:hAnsi="Times New Roman" w:cs="Times New Roman"/>
                <w:sz w:val="24"/>
                <w:szCs w:val="24"/>
              </w:rPr>
            </w:pPr>
            <w:r w:rsidRPr="00BF44B4">
              <w:rPr>
                <w:rFonts w:ascii="Times New Roman" w:hAnsi="Times New Roman" w:cs="Times New Roman"/>
                <w:sz w:val="24"/>
                <w:szCs w:val="24"/>
              </w:rPr>
              <w:t>1</w:t>
            </w:r>
          </w:p>
        </w:tc>
      </w:tr>
      <w:tr w:rsidR="00E95961" w:rsidRPr="00BF44B4" w:rsidTr="00BF44B4">
        <w:trPr>
          <w:trHeight w:val="240"/>
        </w:trPr>
        <w:tc>
          <w:tcPr>
            <w:tcW w:w="8789" w:type="dxa"/>
            <w:gridSpan w:val="2"/>
            <w:tcBorders>
              <w:top w:val="single" w:sz="6" w:space="0" w:color="auto"/>
              <w:left w:val="single" w:sz="6" w:space="0" w:color="auto"/>
              <w:bottom w:val="single" w:sz="6" w:space="0" w:color="auto"/>
              <w:right w:val="single" w:sz="6" w:space="0" w:color="auto"/>
            </w:tcBorders>
            <w:vAlign w:val="center"/>
          </w:tcPr>
          <w:p w:rsidR="00E95961" w:rsidRPr="00BF44B4" w:rsidRDefault="00E95961" w:rsidP="00BF44B4">
            <w:pPr>
              <w:pStyle w:val="ConsCell"/>
              <w:widowControl/>
              <w:rPr>
                <w:rFonts w:ascii="Times New Roman" w:hAnsi="Times New Roman" w:cs="Times New Roman"/>
                <w:bCs/>
                <w:sz w:val="24"/>
                <w:szCs w:val="24"/>
              </w:rPr>
            </w:pPr>
            <w:r w:rsidRPr="00BF44B4">
              <w:rPr>
                <w:rFonts w:ascii="Times New Roman" w:hAnsi="Times New Roman" w:cs="Times New Roman"/>
                <w:bCs/>
                <w:sz w:val="24"/>
                <w:szCs w:val="24"/>
              </w:rPr>
              <w:t>Итог по сумме всех разделов</w:t>
            </w:r>
            <w:r>
              <w:rPr>
                <w:rFonts w:ascii="Times New Roman" w:hAnsi="Times New Roman" w:cs="Times New Roman"/>
                <w:bCs/>
                <w:sz w:val="24"/>
                <w:szCs w:val="24"/>
              </w:rPr>
              <w:t xml:space="preserve"> </w:t>
            </w:r>
          </w:p>
        </w:tc>
        <w:tc>
          <w:tcPr>
            <w:tcW w:w="850" w:type="dxa"/>
            <w:tcBorders>
              <w:top w:val="single" w:sz="6" w:space="0" w:color="auto"/>
              <w:left w:val="single" w:sz="6" w:space="0" w:color="auto"/>
              <w:bottom w:val="single" w:sz="6" w:space="0" w:color="auto"/>
              <w:right w:val="single" w:sz="6" w:space="0" w:color="auto"/>
            </w:tcBorders>
            <w:vAlign w:val="center"/>
          </w:tcPr>
          <w:p w:rsidR="00E95961" w:rsidRPr="00BF44B4" w:rsidRDefault="00E95961" w:rsidP="00BF44B4">
            <w:pPr>
              <w:pStyle w:val="ConsCell"/>
              <w:widowControl/>
              <w:jc w:val="center"/>
              <w:rPr>
                <w:rFonts w:ascii="Times New Roman" w:hAnsi="Times New Roman" w:cs="Times New Roman"/>
                <w:bCs/>
                <w:iCs/>
                <w:sz w:val="24"/>
                <w:szCs w:val="24"/>
              </w:rPr>
            </w:pPr>
            <w:r w:rsidRPr="00BF44B4">
              <w:rPr>
                <w:rFonts w:ascii="Times New Roman" w:hAnsi="Times New Roman" w:cs="Times New Roman"/>
                <w:bCs/>
                <w:iCs/>
                <w:sz w:val="24"/>
                <w:szCs w:val="24"/>
              </w:rPr>
              <w:t>7</w:t>
            </w:r>
          </w:p>
        </w:tc>
      </w:tr>
    </w:tbl>
    <w:p w:rsidR="00E95961" w:rsidRDefault="00E95961" w:rsidP="00933609">
      <w:pPr>
        <w:pStyle w:val="-1"/>
        <w:spacing w:line="240" w:lineRule="auto"/>
      </w:pPr>
    </w:p>
    <w:p w:rsidR="00E95961" w:rsidRPr="00A62BEE" w:rsidRDefault="00E95961" w:rsidP="00BF44B4">
      <w:pPr>
        <w:pStyle w:val="-1"/>
        <w:rPr>
          <w:szCs w:val="28"/>
        </w:rPr>
      </w:pPr>
      <w:r>
        <w:t xml:space="preserve">* </w:t>
      </w:r>
      <w:r w:rsidRPr="00BF44B4">
        <w:rPr>
          <w:sz w:val="20"/>
          <w:szCs w:val="20"/>
        </w:rPr>
        <w:t>Каждому положительному ответу соответствует 1 балл, отрицательному - 0 баллов.</w:t>
      </w:r>
    </w:p>
    <w:p w:rsidR="00E95961" w:rsidRDefault="00E95961" w:rsidP="00BF44B4">
      <w:pPr>
        <w:pStyle w:val="-1"/>
      </w:pPr>
    </w:p>
    <w:p w:rsidR="00E95961" w:rsidRDefault="00E95961" w:rsidP="00BF44B4">
      <w:pPr>
        <w:pStyle w:val="-1"/>
      </w:pPr>
      <w:r w:rsidRPr="00A62BEE">
        <w:t>Общий итог подводится по всем разделам. Ориентируясь на рекомендуемые параметры оценки надежности системы внутреннего контроля (</w:t>
      </w:r>
      <w:r>
        <w:t>таблица 2</w:t>
      </w:r>
      <w:r w:rsidRPr="00A62BEE">
        <w:t xml:space="preserve">) и сумму баллов, полученную по итогам тестирования, оценка может быть определена как </w:t>
      </w:r>
      <w:r>
        <w:t>«</w:t>
      </w:r>
      <w:r w:rsidRPr="00A62BEE">
        <w:t>низкая</w:t>
      </w:r>
      <w:r>
        <w:t>»</w:t>
      </w:r>
      <w:r w:rsidRPr="00A62BEE">
        <w:t xml:space="preserve">, </w:t>
      </w:r>
      <w:r>
        <w:t>«</w:t>
      </w:r>
      <w:r w:rsidRPr="00A62BEE">
        <w:t>средняя</w:t>
      </w:r>
      <w:r>
        <w:t>»</w:t>
      </w:r>
      <w:r w:rsidRPr="00A62BEE">
        <w:t xml:space="preserve"> или </w:t>
      </w:r>
      <w:r>
        <w:t>«</w:t>
      </w:r>
      <w:r w:rsidRPr="00A62BEE">
        <w:t>высокая</w:t>
      </w:r>
      <w:r>
        <w:t>»</w:t>
      </w:r>
      <w:r w:rsidRPr="00A62BEE">
        <w:t>.</w:t>
      </w:r>
    </w:p>
    <w:p w:rsidR="00E95961" w:rsidRDefault="00E95961" w:rsidP="00BF44B4">
      <w:pPr>
        <w:pStyle w:val="-1"/>
        <w:jc w:val="right"/>
      </w:pPr>
    </w:p>
    <w:p w:rsidR="00E95961" w:rsidRPr="00C36207" w:rsidRDefault="00E95961" w:rsidP="00BF44B4">
      <w:pPr>
        <w:pStyle w:val="-1"/>
        <w:jc w:val="right"/>
      </w:pPr>
      <w:r>
        <w:t>Таблица 2</w:t>
      </w:r>
    </w:p>
    <w:p w:rsidR="00E95961" w:rsidRPr="00C36207" w:rsidRDefault="00E95961" w:rsidP="00BF44B4">
      <w:pPr>
        <w:pStyle w:val="-1"/>
        <w:ind w:firstLine="0"/>
        <w:jc w:val="center"/>
      </w:pPr>
      <w:r w:rsidRPr="00C36207">
        <w:t>Оценка надежности системы</w:t>
      </w:r>
    </w:p>
    <w:tbl>
      <w:tblPr>
        <w:tblW w:w="9639" w:type="dxa"/>
        <w:tblInd w:w="70" w:type="dxa"/>
        <w:tblLayout w:type="fixed"/>
        <w:tblCellMar>
          <w:left w:w="70" w:type="dxa"/>
          <w:right w:w="70" w:type="dxa"/>
        </w:tblCellMar>
        <w:tblLook w:val="0000" w:firstRow="0" w:lastRow="0" w:firstColumn="0" w:lastColumn="0" w:noHBand="0" w:noVBand="0"/>
      </w:tblPr>
      <w:tblGrid>
        <w:gridCol w:w="4860"/>
        <w:gridCol w:w="4779"/>
      </w:tblGrid>
      <w:tr w:rsidR="00E95961" w:rsidRPr="00BF44B4" w:rsidTr="00BF44B4">
        <w:trPr>
          <w:trHeight w:val="231"/>
        </w:trPr>
        <w:tc>
          <w:tcPr>
            <w:tcW w:w="4860" w:type="dxa"/>
            <w:tcBorders>
              <w:top w:val="single" w:sz="6" w:space="0" w:color="auto"/>
              <w:left w:val="single" w:sz="6" w:space="0" w:color="auto"/>
              <w:bottom w:val="single" w:sz="6" w:space="0" w:color="auto"/>
              <w:right w:val="single" w:sz="6" w:space="0" w:color="auto"/>
            </w:tcBorders>
          </w:tcPr>
          <w:p w:rsidR="00E95961" w:rsidRPr="00BF44B4" w:rsidRDefault="00E95961" w:rsidP="00BF44B4">
            <w:pPr>
              <w:pStyle w:val="ConsCell"/>
              <w:widowControl/>
              <w:jc w:val="center"/>
              <w:rPr>
                <w:rFonts w:ascii="Times New Roman" w:hAnsi="Times New Roman" w:cs="Times New Roman"/>
                <w:sz w:val="24"/>
                <w:szCs w:val="24"/>
              </w:rPr>
            </w:pPr>
            <w:r w:rsidRPr="00BF44B4">
              <w:rPr>
                <w:rFonts w:ascii="Times New Roman" w:hAnsi="Times New Roman" w:cs="Times New Roman"/>
                <w:sz w:val="24"/>
                <w:szCs w:val="24"/>
              </w:rPr>
              <w:t xml:space="preserve">Оценка надежности </w:t>
            </w:r>
            <w:r>
              <w:rPr>
                <w:rFonts w:ascii="Times New Roman" w:hAnsi="Times New Roman" w:cs="Times New Roman"/>
                <w:sz w:val="24"/>
                <w:szCs w:val="24"/>
              </w:rPr>
              <w:t>СВК</w:t>
            </w:r>
          </w:p>
        </w:tc>
        <w:tc>
          <w:tcPr>
            <w:tcW w:w="4779" w:type="dxa"/>
            <w:tcBorders>
              <w:top w:val="single" w:sz="6" w:space="0" w:color="auto"/>
              <w:left w:val="single" w:sz="6" w:space="0" w:color="auto"/>
              <w:bottom w:val="single" w:sz="6" w:space="0" w:color="auto"/>
              <w:right w:val="single" w:sz="6" w:space="0" w:color="auto"/>
            </w:tcBorders>
          </w:tcPr>
          <w:p w:rsidR="00E95961" w:rsidRPr="00BF44B4" w:rsidRDefault="00E95961" w:rsidP="00BF44B4">
            <w:pPr>
              <w:pStyle w:val="ConsCell"/>
              <w:widowControl/>
              <w:jc w:val="center"/>
              <w:rPr>
                <w:rFonts w:ascii="Times New Roman" w:hAnsi="Times New Roman" w:cs="Times New Roman"/>
                <w:sz w:val="24"/>
                <w:szCs w:val="24"/>
              </w:rPr>
            </w:pPr>
            <w:r w:rsidRPr="00BF44B4">
              <w:rPr>
                <w:rFonts w:ascii="Times New Roman" w:hAnsi="Times New Roman" w:cs="Times New Roman"/>
                <w:sz w:val="24"/>
                <w:szCs w:val="24"/>
              </w:rPr>
              <w:t>Сумма баллов по итогам</w:t>
            </w:r>
            <w:r>
              <w:rPr>
                <w:rFonts w:ascii="Times New Roman" w:hAnsi="Times New Roman" w:cs="Times New Roman"/>
                <w:sz w:val="24"/>
                <w:szCs w:val="24"/>
              </w:rPr>
              <w:t xml:space="preserve"> </w:t>
            </w:r>
            <w:r w:rsidRPr="00BF44B4">
              <w:rPr>
                <w:rFonts w:ascii="Times New Roman" w:hAnsi="Times New Roman" w:cs="Times New Roman"/>
                <w:sz w:val="24"/>
                <w:szCs w:val="24"/>
              </w:rPr>
              <w:t>тестирования</w:t>
            </w:r>
          </w:p>
        </w:tc>
      </w:tr>
      <w:tr w:rsidR="00E95961" w:rsidRPr="00BF44B4" w:rsidTr="00BF44B4">
        <w:trPr>
          <w:trHeight w:val="240"/>
        </w:trPr>
        <w:tc>
          <w:tcPr>
            <w:tcW w:w="4860" w:type="dxa"/>
            <w:tcBorders>
              <w:top w:val="single" w:sz="6" w:space="0" w:color="auto"/>
              <w:left w:val="single" w:sz="6" w:space="0" w:color="auto"/>
              <w:bottom w:val="single" w:sz="6" w:space="0" w:color="auto"/>
              <w:right w:val="single" w:sz="6" w:space="0" w:color="auto"/>
            </w:tcBorders>
          </w:tcPr>
          <w:p w:rsidR="00E95961" w:rsidRPr="00BF44B4" w:rsidRDefault="00E95961" w:rsidP="00BF44B4">
            <w:pPr>
              <w:pStyle w:val="ConsCell"/>
              <w:widowControl/>
              <w:jc w:val="center"/>
              <w:rPr>
                <w:rFonts w:ascii="Times New Roman" w:hAnsi="Times New Roman" w:cs="Times New Roman"/>
                <w:sz w:val="24"/>
                <w:szCs w:val="24"/>
              </w:rPr>
            </w:pPr>
            <w:r w:rsidRPr="00BF44B4">
              <w:rPr>
                <w:rFonts w:ascii="Times New Roman" w:hAnsi="Times New Roman" w:cs="Times New Roman"/>
                <w:sz w:val="24"/>
                <w:szCs w:val="24"/>
              </w:rPr>
              <w:t>Низкая</w:t>
            </w:r>
          </w:p>
        </w:tc>
        <w:tc>
          <w:tcPr>
            <w:tcW w:w="4779" w:type="dxa"/>
            <w:tcBorders>
              <w:top w:val="single" w:sz="6" w:space="0" w:color="auto"/>
              <w:left w:val="single" w:sz="6" w:space="0" w:color="auto"/>
              <w:bottom w:val="single" w:sz="6" w:space="0" w:color="auto"/>
              <w:right w:val="single" w:sz="6" w:space="0" w:color="auto"/>
            </w:tcBorders>
          </w:tcPr>
          <w:p w:rsidR="00E95961" w:rsidRPr="00BF44B4" w:rsidRDefault="00E95961" w:rsidP="00BF44B4">
            <w:pPr>
              <w:pStyle w:val="ConsCell"/>
              <w:widowControl/>
              <w:jc w:val="center"/>
              <w:rPr>
                <w:rFonts w:ascii="Times New Roman" w:hAnsi="Times New Roman" w:cs="Times New Roman"/>
                <w:sz w:val="24"/>
                <w:szCs w:val="24"/>
              </w:rPr>
            </w:pPr>
            <w:r w:rsidRPr="00BF44B4">
              <w:rPr>
                <w:rFonts w:ascii="Times New Roman" w:hAnsi="Times New Roman" w:cs="Times New Roman"/>
                <w:sz w:val="24"/>
                <w:szCs w:val="24"/>
              </w:rPr>
              <w:t>0 - 8</w:t>
            </w:r>
          </w:p>
        </w:tc>
      </w:tr>
      <w:tr w:rsidR="00E95961" w:rsidRPr="00BF44B4" w:rsidTr="00BF44B4">
        <w:trPr>
          <w:trHeight w:val="240"/>
        </w:trPr>
        <w:tc>
          <w:tcPr>
            <w:tcW w:w="4860" w:type="dxa"/>
            <w:tcBorders>
              <w:top w:val="single" w:sz="6" w:space="0" w:color="auto"/>
              <w:left w:val="single" w:sz="6" w:space="0" w:color="auto"/>
              <w:bottom w:val="single" w:sz="6" w:space="0" w:color="auto"/>
              <w:right w:val="single" w:sz="6" w:space="0" w:color="auto"/>
            </w:tcBorders>
          </w:tcPr>
          <w:p w:rsidR="00E95961" w:rsidRPr="00BF44B4" w:rsidRDefault="00E95961" w:rsidP="00BF44B4">
            <w:pPr>
              <w:pStyle w:val="ConsCell"/>
              <w:widowControl/>
              <w:jc w:val="center"/>
              <w:rPr>
                <w:rFonts w:ascii="Times New Roman" w:hAnsi="Times New Roman" w:cs="Times New Roman"/>
                <w:sz w:val="24"/>
                <w:szCs w:val="24"/>
              </w:rPr>
            </w:pPr>
            <w:r w:rsidRPr="00BF44B4">
              <w:rPr>
                <w:rFonts w:ascii="Times New Roman" w:hAnsi="Times New Roman" w:cs="Times New Roman"/>
                <w:sz w:val="24"/>
                <w:szCs w:val="24"/>
              </w:rPr>
              <w:t>Средняя</w:t>
            </w:r>
          </w:p>
        </w:tc>
        <w:tc>
          <w:tcPr>
            <w:tcW w:w="4779" w:type="dxa"/>
            <w:tcBorders>
              <w:top w:val="single" w:sz="6" w:space="0" w:color="auto"/>
              <w:left w:val="single" w:sz="6" w:space="0" w:color="auto"/>
              <w:bottom w:val="single" w:sz="6" w:space="0" w:color="auto"/>
              <w:right w:val="single" w:sz="6" w:space="0" w:color="auto"/>
            </w:tcBorders>
          </w:tcPr>
          <w:p w:rsidR="00E95961" w:rsidRPr="00BF44B4" w:rsidRDefault="00E95961" w:rsidP="00BF44B4">
            <w:pPr>
              <w:pStyle w:val="ConsCell"/>
              <w:widowControl/>
              <w:jc w:val="center"/>
              <w:rPr>
                <w:rFonts w:ascii="Times New Roman" w:hAnsi="Times New Roman" w:cs="Times New Roman"/>
                <w:sz w:val="24"/>
                <w:szCs w:val="24"/>
              </w:rPr>
            </w:pPr>
            <w:r w:rsidRPr="00BF44B4">
              <w:rPr>
                <w:rFonts w:ascii="Times New Roman" w:hAnsi="Times New Roman" w:cs="Times New Roman"/>
                <w:sz w:val="24"/>
                <w:szCs w:val="24"/>
              </w:rPr>
              <w:t>9 - 16</w:t>
            </w:r>
          </w:p>
        </w:tc>
      </w:tr>
      <w:tr w:rsidR="00E95961" w:rsidRPr="00BF44B4" w:rsidTr="00BF44B4">
        <w:trPr>
          <w:trHeight w:val="240"/>
        </w:trPr>
        <w:tc>
          <w:tcPr>
            <w:tcW w:w="4860" w:type="dxa"/>
            <w:tcBorders>
              <w:top w:val="single" w:sz="6" w:space="0" w:color="auto"/>
              <w:left w:val="single" w:sz="6" w:space="0" w:color="auto"/>
              <w:bottom w:val="single" w:sz="6" w:space="0" w:color="auto"/>
              <w:right w:val="single" w:sz="6" w:space="0" w:color="auto"/>
            </w:tcBorders>
          </w:tcPr>
          <w:p w:rsidR="00E95961" w:rsidRPr="00BF44B4" w:rsidRDefault="00E95961" w:rsidP="00BF44B4">
            <w:pPr>
              <w:pStyle w:val="ConsCell"/>
              <w:widowControl/>
              <w:jc w:val="center"/>
              <w:rPr>
                <w:rFonts w:ascii="Times New Roman" w:hAnsi="Times New Roman" w:cs="Times New Roman"/>
                <w:sz w:val="24"/>
                <w:szCs w:val="24"/>
              </w:rPr>
            </w:pPr>
            <w:r w:rsidRPr="00BF44B4">
              <w:rPr>
                <w:rFonts w:ascii="Times New Roman" w:hAnsi="Times New Roman" w:cs="Times New Roman"/>
                <w:sz w:val="24"/>
                <w:szCs w:val="24"/>
              </w:rPr>
              <w:t>Высокая</w:t>
            </w:r>
          </w:p>
        </w:tc>
        <w:tc>
          <w:tcPr>
            <w:tcW w:w="4779" w:type="dxa"/>
            <w:tcBorders>
              <w:top w:val="single" w:sz="6" w:space="0" w:color="auto"/>
              <w:left w:val="single" w:sz="6" w:space="0" w:color="auto"/>
              <w:bottom w:val="single" w:sz="6" w:space="0" w:color="auto"/>
              <w:right w:val="single" w:sz="6" w:space="0" w:color="auto"/>
            </w:tcBorders>
          </w:tcPr>
          <w:p w:rsidR="00E95961" w:rsidRPr="00BF44B4" w:rsidRDefault="00E95961" w:rsidP="00BF44B4">
            <w:pPr>
              <w:pStyle w:val="ConsCell"/>
              <w:widowControl/>
              <w:jc w:val="center"/>
              <w:rPr>
                <w:rFonts w:ascii="Times New Roman" w:hAnsi="Times New Roman" w:cs="Times New Roman"/>
                <w:sz w:val="24"/>
                <w:szCs w:val="24"/>
              </w:rPr>
            </w:pPr>
            <w:r w:rsidRPr="00BF44B4">
              <w:rPr>
                <w:rFonts w:ascii="Times New Roman" w:hAnsi="Times New Roman" w:cs="Times New Roman"/>
                <w:sz w:val="24"/>
                <w:szCs w:val="24"/>
              </w:rPr>
              <w:t>17 - 24</w:t>
            </w:r>
          </w:p>
        </w:tc>
      </w:tr>
    </w:tbl>
    <w:p w:rsidR="00E95961" w:rsidRPr="00A62BEE" w:rsidRDefault="00E95961" w:rsidP="00BF44B4">
      <w:pPr>
        <w:pStyle w:val="ConsNonformat"/>
        <w:widowControl/>
        <w:spacing w:line="360" w:lineRule="auto"/>
        <w:rPr>
          <w:rFonts w:ascii="Times New Roman" w:hAnsi="Times New Roman" w:cs="Times New Roman"/>
          <w:sz w:val="28"/>
          <w:szCs w:val="28"/>
        </w:rPr>
      </w:pPr>
    </w:p>
    <w:p w:rsidR="00E95961" w:rsidRDefault="00E95961" w:rsidP="00933609">
      <w:pPr>
        <w:pStyle w:val="-1"/>
      </w:pPr>
      <w:r w:rsidRPr="00A62BEE">
        <w:t>В нашем случае полученный итог по результатам тестирования (7 баллов) позволяет дать низкую первичную оценку надежност</w:t>
      </w:r>
      <w:r>
        <w:t>и системы внутреннего контроля</w:t>
      </w:r>
      <w:r w:rsidRPr="00A62BEE">
        <w:t xml:space="preserve">, то </w:t>
      </w:r>
      <w:r>
        <w:t xml:space="preserve">есть </w:t>
      </w:r>
      <w:r w:rsidRPr="00A62BEE">
        <w:t>аудитор не должен в дальнейшем полагаться на систему внутреннего контроля клиента</w:t>
      </w:r>
      <w:r>
        <w:t>.</w:t>
      </w:r>
    </w:p>
    <w:p w:rsidR="00E95961" w:rsidRDefault="00E95961" w:rsidP="001A4711">
      <w:pPr>
        <w:spacing w:line="360" w:lineRule="auto"/>
        <w:ind w:firstLine="709"/>
        <w:jc w:val="both"/>
        <w:rPr>
          <w:color w:val="000000"/>
          <w:sz w:val="28"/>
          <w:szCs w:val="22"/>
        </w:rPr>
      </w:pPr>
      <w:r>
        <w:rPr>
          <w:color w:val="000000"/>
          <w:sz w:val="28"/>
          <w:szCs w:val="22"/>
        </w:rPr>
        <w:t>При планировании аудиторской проверки определяют аудиторский риск и уровень существенности, позволяющие считать бухгалтерскую отчетность ООО «</w:t>
      </w:r>
      <w:r w:rsidRPr="001A4711">
        <w:rPr>
          <w:bCs/>
          <w:color w:val="000000"/>
          <w:sz w:val="28"/>
          <w:szCs w:val="22"/>
        </w:rPr>
        <w:t>Регион Инвест-ХХI</w:t>
      </w:r>
      <w:r>
        <w:rPr>
          <w:color w:val="000000"/>
          <w:sz w:val="28"/>
          <w:szCs w:val="22"/>
        </w:rPr>
        <w:t>» достоверной. Уровень аудиторского риска и существенности позволяет спланировать необходимые аудиторские процедуры.</w:t>
      </w:r>
    </w:p>
    <w:p w:rsidR="00E95961" w:rsidRDefault="00E95961" w:rsidP="001A4711">
      <w:pPr>
        <w:pStyle w:val="-1"/>
      </w:pPr>
      <w:r>
        <w:t xml:space="preserve">Порядок определения уровня существенности статей баланса регулируетс внутрифирменным аудиторским стандартом. </w:t>
      </w:r>
    </w:p>
    <w:p w:rsidR="00E95961" w:rsidRDefault="00E95961" w:rsidP="001A4711">
      <w:pPr>
        <w:pStyle w:val="-1"/>
      </w:pPr>
      <w:r>
        <w:t>Определим уровень существенности (таблица 3).</w:t>
      </w:r>
    </w:p>
    <w:p w:rsidR="00E95961" w:rsidRDefault="00E95961" w:rsidP="001A4711">
      <w:pPr>
        <w:autoSpaceDE w:val="0"/>
        <w:autoSpaceDN w:val="0"/>
        <w:adjustRightInd w:val="0"/>
        <w:spacing w:line="360" w:lineRule="auto"/>
        <w:ind w:firstLine="485"/>
        <w:jc w:val="right"/>
        <w:rPr>
          <w:color w:val="000000"/>
          <w:sz w:val="28"/>
          <w:szCs w:val="22"/>
        </w:rPr>
      </w:pPr>
      <w:r>
        <w:rPr>
          <w:color w:val="000000"/>
          <w:sz w:val="28"/>
          <w:szCs w:val="22"/>
        </w:rPr>
        <w:t>Таблица 3</w:t>
      </w:r>
    </w:p>
    <w:p w:rsidR="00E95961" w:rsidRPr="00740EE0" w:rsidRDefault="00E95961" w:rsidP="001A4711">
      <w:pPr>
        <w:pStyle w:val="-1"/>
        <w:ind w:firstLine="0"/>
        <w:jc w:val="center"/>
      </w:pPr>
      <w:r w:rsidRPr="00740EE0">
        <w:t>Определение уровня существенности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0"/>
        <w:gridCol w:w="2520"/>
        <w:gridCol w:w="2010"/>
        <w:gridCol w:w="2409"/>
      </w:tblGrid>
      <w:tr w:rsidR="00E95961" w:rsidTr="001A4711">
        <w:trPr>
          <w:trHeight w:val="1162"/>
        </w:trPr>
        <w:tc>
          <w:tcPr>
            <w:tcW w:w="2700" w:type="dxa"/>
            <w:vAlign w:val="center"/>
          </w:tcPr>
          <w:p w:rsidR="00E95961" w:rsidRPr="007878BF" w:rsidRDefault="00E95961" w:rsidP="001A4711">
            <w:pPr>
              <w:widowControl w:val="0"/>
              <w:autoSpaceDE w:val="0"/>
              <w:autoSpaceDN w:val="0"/>
              <w:adjustRightInd w:val="0"/>
              <w:jc w:val="center"/>
              <w:rPr>
                <w:color w:val="000000"/>
              </w:rPr>
            </w:pPr>
            <w:r w:rsidRPr="007878BF">
              <w:rPr>
                <w:color w:val="000000"/>
              </w:rPr>
              <w:t>Наименование базового показателя</w:t>
            </w:r>
          </w:p>
        </w:tc>
        <w:tc>
          <w:tcPr>
            <w:tcW w:w="2520" w:type="dxa"/>
            <w:vAlign w:val="center"/>
          </w:tcPr>
          <w:p w:rsidR="00E95961" w:rsidRPr="007878BF" w:rsidRDefault="00E95961" w:rsidP="001A4711">
            <w:pPr>
              <w:widowControl w:val="0"/>
              <w:autoSpaceDE w:val="0"/>
              <w:autoSpaceDN w:val="0"/>
              <w:adjustRightInd w:val="0"/>
              <w:jc w:val="center"/>
              <w:rPr>
                <w:color w:val="000000"/>
              </w:rPr>
            </w:pPr>
            <w:r w:rsidRPr="007878BF">
              <w:rPr>
                <w:color w:val="000000"/>
              </w:rPr>
              <w:t>Значение базового показателя бухгалтерской отчетности, тыс.руб</w:t>
            </w:r>
            <w:r>
              <w:rPr>
                <w:color w:val="000000"/>
              </w:rPr>
              <w:t>.</w:t>
            </w:r>
          </w:p>
        </w:tc>
        <w:tc>
          <w:tcPr>
            <w:tcW w:w="2010" w:type="dxa"/>
            <w:vAlign w:val="center"/>
          </w:tcPr>
          <w:p w:rsidR="00E95961" w:rsidRPr="007878BF" w:rsidRDefault="00E95961" w:rsidP="001A4711">
            <w:pPr>
              <w:widowControl w:val="0"/>
              <w:autoSpaceDE w:val="0"/>
              <w:autoSpaceDN w:val="0"/>
              <w:adjustRightInd w:val="0"/>
              <w:jc w:val="center"/>
              <w:rPr>
                <w:color w:val="000000"/>
              </w:rPr>
            </w:pPr>
            <w:r w:rsidRPr="007878BF">
              <w:rPr>
                <w:color w:val="000000"/>
              </w:rPr>
              <w:t>Уровень существенности показателя, %</w:t>
            </w:r>
          </w:p>
        </w:tc>
        <w:tc>
          <w:tcPr>
            <w:tcW w:w="2409" w:type="dxa"/>
            <w:vAlign w:val="center"/>
          </w:tcPr>
          <w:p w:rsidR="00E95961" w:rsidRPr="007878BF" w:rsidRDefault="00E95961" w:rsidP="001A4711">
            <w:pPr>
              <w:widowControl w:val="0"/>
              <w:autoSpaceDE w:val="0"/>
              <w:autoSpaceDN w:val="0"/>
              <w:adjustRightInd w:val="0"/>
              <w:jc w:val="center"/>
              <w:rPr>
                <w:color w:val="000000"/>
              </w:rPr>
            </w:pPr>
            <w:r w:rsidRPr="007878BF">
              <w:rPr>
                <w:color w:val="000000"/>
              </w:rPr>
              <w:t>Значение применяемое для определения уровня существенности, тыс.руб</w:t>
            </w:r>
            <w:r>
              <w:rPr>
                <w:color w:val="000000"/>
              </w:rPr>
              <w:t>.</w:t>
            </w:r>
          </w:p>
        </w:tc>
      </w:tr>
      <w:tr w:rsidR="00E95961" w:rsidTr="001A4711">
        <w:tc>
          <w:tcPr>
            <w:tcW w:w="2700" w:type="dxa"/>
            <w:vAlign w:val="center"/>
          </w:tcPr>
          <w:p w:rsidR="00E95961" w:rsidRPr="007878BF" w:rsidRDefault="00E95961" w:rsidP="001A4711">
            <w:pPr>
              <w:widowControl w:val="0"/>
              <w:autoSpaceDE w:val="0"/>
              <w:autoSpaceDN w:val="0"/>
              <w:adjustRightInd w:val="0"/>
              <w:rPr>
                <w:color w:val="000000"/>
              </w:rPr>
            </w:pPr>
            <w:r w:rsidRPr="007878BF">
              <w:rPr>
                <w:color w:val="000000"/>
              </w:rPr>
              <w:t>Балансовая прибыль предприятия</w:t>
            </w:r>
          </w:p>
        </w:tc>
        <w:tc>
          <w:tcPr>
            <w:tcW w:w="2520" w:type="dxa"/>
            <w:vAlign w:val="center"/>
          </w:tcPr>
          <w:p w:rsidR="00E95961" w:rsidRPr="007878BF" w:rsidRDefault="00E95961" w:rsidP="001A4711">
            <w:pPr>
              <w:widowControl w:val="0"/>
              <w:autoSpaceDE w:val="0"/>
              <w:autoSpaceDN w:val="0"/>
              <w:adjustRightInd w:val="0"/>
              <w:jc w:val="center"/>
              <w:rPr>
                <w:color w:val="000000"/>
              </w:rPr>
            </w:pPr>
            <w:r w:rsidRPr="007878BF">
              <w:rPr>
                <w:color w:val="000000"/>
              </w:rPr>
              <w:t>21</w:t>
            </w:r>
            <w:r>
              <w:rPr>
                <w:color w:val="000000"/>
              </w:rPr>
              <w:t xml:space="preserve"> </w:t>
            </w:r>
            <w:r w:rsidRPr="007878BF">
              <w:rPr>
                <w:color w:val="000000"/>
              </w:rPr>
              <w:t>040</w:t>
            </w:r>
          </w:p>
        </w:tc>
        <w:tc>
          <w:tcPr>
            <w:tcW w:w="2010" w:type="dxa"/>
            <w:vAlign w:val="center"/>
          </w:tcPr>
          <w:p w:rsidR="00E95961" w:rsidRPr="007878BF" w:rsidRDefault="00E95961" w:rsidP="001A4711">
            <w:pPr>
              <w:widowControl w:val="0"/>
              <w:autoSpaceDE w:val="0"/>
              <w:autoSpaceDN w:val="0"/>
              <w:adjustRightInd w:val="0"/>
              <w:jc w:val="center"/>
              <w:rPr>
                <w:color w:val="000000"/>
              </w:rPr>
            </w:pPr>
            <w:r w:rsidRPr="007878BF">
              <w:rPr>
                <w:color w:val="000000"/>
              </w:rPr>
              <w:t>5</w:t>
            </w:r>
          </w:p>
        </w:tc>
        <w:tc>
          <w:tcPr>
            <w:tcW w:w="2409" w:type="dxa"/>
            <w:vAlign w:val="center"/>
          </w:tcPr>
          <w:p w:rsidR="00E95961" w:rsidRPr="007878BF" w:rsidRDefault="00E95961" w:rsidP="001A4711">
            <w:pPr>
              <w:widowControl w:val="0"/>
              <w:autoSpaceDE w:val="0"/>
              <w:autoSpaceDN w:val="0"/>
              <w:adjustRightInd w:val="0"/>
              <w:jc w:val="center"/>
              <w:rPr>
                <w:color w:val="000000"/>
              </w:rPr>
            </w:pPr>
            <w:r w:rsidRPr="007878BF">
              <w:rPr>
                <w:color w:val="000000"/>
              </w:rPr>
              <w:t>1</w:t>
            </w:r>
            <w:r>
              <w:rPr>
                <w:color w:val="000000"/>
              </w:rPr>
              <w:t xml:space="preserve"> </w:t>
            </w:r>
            <w:r w:rsidRPr="007878BF">
              <w:rPr>
                <w:color w:val="000000"/>
              </w:rPr>
              <w:t>052</w:t>
            </w:r>
          </w:p>
        </w:tc>
      </w:tr>
      <w:tr w:rsidR="00E95961" w:rsidTr="001A4711">
        <w:tc>
          <w:tcPr>
            <w:tcW w:w="2700" w:type="dxa"/>
            <w:vAlign w:val="center"/>
          </w:tcPr>
          <w:p w:rsidR="00E95961" w:rsidRPr="007878BF" w:rsidRDefault="00E95961" w:rsidP="001A4711">
            <w:pPr>
              <w:widowControl w:val="0"/>
              <w:autoSpaceDE w:val="0"/>
              <w:autoSpaceDN w:val="0"/>
              <w:adjustRightInd w:val="0"/>
              <w:rPr>
                <w:color w:val="000000"/>
              </w:rPr>
            </w:pPr>
            <w:r w:rsidRPr="007878BF">
              <w:rPr>
                <w:color w:val="000000"/>
              </w:rPr>
              <w:t>Валовой объем реализации без НДС</w:t>
            </w:r>
          </w:p>
        </w:tc>
        <w:tc>
          <w:tcPr>
            <w:tcW w:w="2520" w:type="dxa"/>
            <w:vAlign w:val="center"/>
          </w:tcPr>
          <w:p w:rsidR="00E95961" w:rsidRPr="007878BF" w:rsidRDefault="00E95961" w:rsidP="001A4711">
            <w:pPr>
              <w:widowControl w:val="0"/>
              <w:autoSpaceDE w:val="0"/>
              <w:autoSpaceDN w:val="0"/>
              <w:adjustRightInd w:val="0"/>
              <w:jc w:val="center"/>
              <w:rPr>
                <w:color w:val="000000"/>
              </w:rPr>
            </w:pPr>
            <w:r w:rsidRPr="007878BF">
              <w:rPr>
                <w:color w:val="000000"/>
              </w:rPr>
              <w:t>181</w:t>
            </w:r>
            <w:r>
              <w:rPr>
                <w:color w:val="000000"/>
              </w:rPr>
              <w:t xml:space="preserve"> </w:t>
            </w:r>
            <w:r w:rsidRPr="007878BF">
              <w:rPr>
                <w:color w:val="000000"/>
              </w:rPr>
              <w:t>954</w:t>
            </w:r>
          </w:p>
        </w:tc>
        <w:tc>
          <w:tcPr>
            <w:tcW w:w="2010" w:type="dxa"/>
            <w:vAlign w:val="center"/>
          </w:tcPr>
          <w:p w:rsidR="00E95961" w:rsidRPr="007878BF" w:rsidRDefault="00E95961" w:rsidP="001A4711">
            <w:pPr>
              <w:widowControl w:val="0"/>
              <w:autoSpaceDE w:val="0"/>
              <w:autoSpaceDN w:val="0"/>
              <w:adjustRightInd w:val="0"/>
              <w:jc w:val="center"/>
              <w:rPr>
                <w:color w:val="000000"/>
              </w:rPr>
            </w:pPr>
            <w:r w:rsidRPr="007878BF">
              <w:rPr>
                <w:color w:val="000000"/>
              </w:rPr>
              <w:t>2</w:t>
            </w:r>
          </w:p>
        </w:tc>
        <w:tc>
          <w:tcPr>
            <w:tcW w:w="2409" w:type="dxa"/>
            <w:vAlign w:val="center"/>
          </w:tcPr>
          <w:p w:rsidR="00E95961" w:rsidRPr="007878BF" w:rsidRDefault="00E95961" w:rsidP="001A4711">
            <w:pPr>
              <w:widowControl w:val="0"/>
              <w:autoSpaceDE w:val="0"/>
              <w:autoSpaceDN w:val="0"/>
              <w:adjustRightInd w:val="0"/>
              <w:jc w:val="center"/>
              <w:rPr>
                <w:color w:val="000000"/>
              </w:rPr>
            </w:pPr>
            <w:r w:rsidRPr="007878BF">
              <w:rPr>
                <w:color w:val="000000"/>
              </w:rPr>
              <w:t>3</w:t>
            </w:r>
            <w:r>
              <w:rPr>
                <w:color w:val="000000"/>
              </w:rPr>
              <w:t xml:space="preserve"> </w:t>
            </w:r>
            <w:r w:rsidRPr="007878BF">
              <w:rPr>
                <w:color w:val="000000"/>
              </w:rPr>
              <w:t>639</w:t>
            </w:r>
          </w:p>
        </w:tc>
      </w:tr>
      <w:tr w:rsidR="00E95961" w:rsidTr="001A4711">
        <w:tc>
          <w:tcPr>
            <w:tcW w:w="2700" w:type="dxa"/>
            <w:vAlign w:val="center"/>
          </w:tcPr>
          <w:p w:rsidR="00E95961" w:rsidRPr="007878BF" w:rsidRDefault="00E95961" w:rsidP="001A4711">
            <w:pPr>
              <w:widowControl w:val="0"/>
              <w:autoSpaceDE w:val="0"/>
              <w:autoSpaceDN w:val="0"/>
              <w:adjustRightInd w:val="0"/>
              <w:rPr>
                <w:color w:val="000000"/>
              </w:rPr>
            </w:pPr>
            <w:r w:rsidRPr="007878BF">
              <w:rPr>
                <w:color w:val="000000"/>
              </w:rPr>
              <w:t>Валюта баланса</w:t>
            </w:r>
          </w:p>
        </w:tc>
        <w:tc>
          <w:tcPr>
            <w:tcW w:w="2520" w:type="dxa"/>
            <w:vAlign w:val="center"/>
          </w:tcPr>
          <w:p w:rsidR="00E95961" w:rsidRPr="007878BF" w:rsidRDefault="00E95961" w:rsidP="001A4711">
            <w:pPr>
              <w:widowControl w:val="0"/>
              <w:autoSpaceDE w:val="0"/>
              <w:autoSpaceDN w:val="0"/>
              <w:adjustRightInd w:val="0"/>
              <w:jc w:val="center"/>
              <w:rPr>
                <w:color w:val="000000"/>
              </w:rPr>
            </w:pPr>
            <w:r w:rsidRPr="007878BF">
              <w:rPr>
                <w:color w:val="000000"/>
              </w:rPr>
              <w:t>80</w:t>
            </w:r>
            <w:r>
              <w:rPr>
                <w:color w:val="000000"/>
              </w:rPr>
              <w:t xml:space="preserve"> </w:t>
            </w:r>
            <w:r w:rsidRPr="007878BF">
              <w:rPr>
                <w:color w:val="000000"/>
              </w:rPr>
              <w:t>806</w:t>
            </w:r>
          </w:p>
        </w:tc>
        <w:tc>
          <w:tcPr>
            <w:tcW w:w="2010" w:type="dxa"/>
            <w:vAlign w:val="center"/>
          </w:tcPr>
          <w:p w:rsidR="00E95961" w:rsidRPr="007878BF" w:rsidRDefault="00E95961" w:rsidP="001A4711">
            <w:pPr>
              <w:widowControl w:val="0"/>
              <w:autoSpaceDE w:val="0"/>
              <w:autoSpaceDN w:val="0"/>
              <w:adjustRightInd w:val="0"/>
              <w:jc w:val="center"/>
              <w:rPr>
                <w:color w:val="000000"/>
              </w:rPr>
            </w:pPr>
            <w:r w:rsidRPr="007878BF">
              <w:rPr>
                <w:color w:val="000000"/>
              </w:rPr>
              <w:t>2</w:t>
            </w:r>
          </w:p>
        </w:tc>
        <w:tc>
          <w:tcPr>
            <w:tcW w:w="2409" w:type="dxa"/>
            <w:vAlign w:val="center"/>
          </w:tcPr>
          <w:p w:rsidR="00E95961" w:rsidRPr="007878BF" w:rsidRDefault="00E95961" w:rsidP="001A4711">
            <w:pPr>
              <w:widowControl w:val="0"/>
              <w:autoSpaceDE w:val="0"/>
              <w:autoSpaceDN w:val="0"/>
              <w:adjustRightInd w:val="0"/>
              <w:jc w:val="center"/>
              <w:rPr>
                <w:color w:val="000000"/>
              </w:rPr>
            </w:pPr>
            <w:r w:rsidRPr="007878BF">
              <w:rPr>
                <w:color w:val="000000"/>
              </w:rPr>
              <w:t>1</w:t>
            </w:r>
            <w:r>
              <w:rPr>
                <w:color w:val="000000"/>
              </w:rPr>
              <w:t xml:space="preserve"> </w:t>
            </w:r>
            <w:r w:rsidRPr="007878BF">
              <w:rPr>
                <w:color w:val="000000"/>
              </w:rPr>
              <w:t>616</w:t>
            </w:r>
          </w:p>
        </w:tc>
      </w:tr>
      <w:tr w:rsidR="00E95961" w:rsidTr="001A4711">
        <w:tc>
          <w:tcPr>
            <w:tcW w:w="2700" w:type="dxa"/>
            <w:vAlign w:val="center"/>
          </w:tcPr>
          <w:p w:rsidR="00E95961" w:rsidRPr="007878BF" w:rsidRDefault="00E95961" w:rsidP="001A4711">
            <w:pPr>
              <w:widowControl w:val="0"/>
              <w:autoSpaceDE w:val="0"/>
              <w:autoSpaceDN w:val="0"/>
              <w:adjustRightInd w:val="0"/>
              <w:rPr>
                <w:color w:val="000000"/>
              </w:rPr>
            </w:pPr>
            <w:r w:rsidRPr="007878BF">
              <w:rPr>
                <w:color w:val="000000"/>
              </w:rPr>
              <w:t>Собственный капитал</w:t>
            </w:r>
          </w:p>
        </w:tc>
        <w:tc>
          <w:tcPr>
            <w:tcW w:w="2520" w:type="dxa"/>
            <w:vAlign w:val="center"/>
          </w:tcPr>
          <w:p w:rsidR="00E95961" w:rsidRPr="007878BF" w:rsidRDefault="00E95961" w:rsidP="001A4711">
            <w:pPr>
              <w:widowControl w:val="0"/>
              <w:autoSpaceDE w:val="0"/>
              <w:autoSpaceDN w:val="0"/>
              <w:adjustRightInd w:val="0"/>
              <w:jc w:val="center"/>
              <w:rPr>
                <w:color w:val="000000"/>
              </w:rPr>
            </w:pPr>
            <w:r w:rsidRPr="007878BF">
              <w:rPr>
                <w:color w:val="000000"/>
              </w:rPr>
              <w:t>47</w:t>
            </w:r>
            <w:r>
              <w:rPr>
                <w:color w:val="000000"/>
              </w:rPr>
              <w:t xml:space="preserve"> </w:t>
            </w:r>
            <w:r w:rsidRPr="007878BF">
              <w:rPr>
                <w:color w:val="000000"/>
              </w:rPr>
              <w:t>219</w:t>
            </w:r>
          </w:p>
        </w:tc>
        <w:tc>
          <w:tcPr>
            <w:tcW w:w="2010" w:type="dxa"/>
            <w:vAlign w:val="center"/>
          </w:tcPr>
          <w:p w:rsidR="00E95961" w:rsidRPr="007878BF" w:rsidRDefault="00E95961" w:rsidP="001A4711">
            <w:pPr>
              <w:widowControl w:val="0"/>
              <w:autoSpaceDE w:val="0"/>
              <w:autoSpaceDN w:val="0"/>
              <w:adjustRightInd w:val="0"/>
              <w:jc w:val="center"/>
              <w:rPr>
                <w:color w:val="000000"/>
              </w:rPr>
            </w:pPr>
            <w:r w:rsidRPr="007878BF">
              <w:rPr>
                <w:color w:val="000000"/>
              </w:rPr>
              <w:t>10</w:t>
            </w:r>
          </w:p>
        </w:tc>
        <w:tc>
          <w:tcPr>
            <w:tcW w:w="2409" w:type="dxa"/>
            <w:vAlign w:val="center"/>
          </w:tcPr>
          <w:p w:rsidR="00E95961" w:rsidRPr="007878BF" w:rsidRDefault="00E95961" w:rsidP="001A4711">
            <w:pPr>
              <w:widowControl w:val="0"/>
              <w:autoSpaceDE w:val="0"/>
              <w:autoSpaceDN w:val="0"/>
              <w:adjustRightInd w:val="0"/>
              <w:jc w:val="center"/>
              <w:rPr>
                <w:color w:val="000000"/>
              </w:rPr>
            </w:pPr>
            <w:r w:rsidRPr="007878BF">
              <w:rPr>
                <w:color w:val="000000"/>
              </w:rPr>
              <w:t>4</w:t>
            </w:r>
            <w:r>
              <w:rPr>
                <w:color w:val="000000"/>
              </w:rPr>
              <w:t xml:space="preserve"> </w:t>
            </w:r>
            <w:r w:rsidRPr="007878BF">
              <w:rPr>
                <w:color w:val="000000"/>
              </w:rPr>
              <w:t>722</w:t>
            </w:r>
          </w:p>
        </w:tc>
      </w:tr>
      <w:tr w:rsidR="00E95961" w:rsidTr="001A4711">
        <w:tc>
          <w:tcPr>
            <w:tcW w:w="2700" w:type="dxa"/>
            <w:vAlign w:val="center"/>
          </w:tcPr>
          <w:p w:rsidR="00E95961" w:rsidRPr="007878BF" w:rsidRDefault="00E95961" w:rsidP="001A4711">
            <w:pPr>
              <w:widowControl w:val="0"/>
              <w:autoSpaceDE w:val="0"/>
              <w:autoSpaceDN w:val="0"/>
              <w:adjustRightInd w:val="0"/>
              <w:rPr>
                <w:color w:val="000000"/>
              </w:rPr>
            </w:pPr>
            <w:r w:rsidRPr="007878BF">
              <w:rPr>
                <w:color w:val="000000"/>
              </w:rPr>
              <w:t>Общие затраты предприятия</w:t>
            </w:r>
          </w:p>
        </w:tc>
        <w:tc>
          <w:tcPr>
            <w:tcW w:w="2520" w:type="dxa"/>
            <w:vAlign w:val="center"/>
          </w:tcPr>
          <w:p w:rsidR="00E95961" w:rsidRPr="007878BF" w:rsidRDefault="00E95961" w:rsidP="001A4711">
            <w:pPr>
              <w:widowControl w:val="0"/>
              <w:autoSpaceDE w:val="0"/>
              <w:autoSpaceDN w:val="0"/>
              <w:adjustRightInd w:val="0"/>
              <w:jc w:val="center"/>
              <w:rPr>
                <w:color w:val="000000"/>
              </w:rPr>
            </w:pPr>
            <w:r w:rsidRPr="007878BF">
              <w:rPr>
                <w:color w:val="000000"/>
              </w:rPr>
              <w:t>148</w:t>
            </w:r>
            <w:r>
              <w:rPr>
                <w:color w:val="000000"/>
              </w:rPr>
              <w:t xml:space="preserve"> </w:t>
            </w:r>
            <w:r w:rsidRPr="007878BF">
              <w:rPr>
                <w:color w:val="000000"/>
              </w:rPr>
              <w:t>132</w:t>
            </w:r>
          </w:p>
        </w:tc>
        <w:tc>
          <w:tcPr>
            <w:tcW w:w="2010" w:type="dxa"/>
            <w:vAlign w:val="center"/>
          </w:tcPr>
          <w:p w:rsidR="00E95961" w:rsidRPr="007878BF" w:rsidRDefault="00E95961" w:rsidP="001A4711">
            <w:pPr>
              <w:widowControl w:val="0"/>
              <w:autoSpaceDE w:val="0"/>
              <w:autoSpaceDN w:val="0"/>
              <w:adjustRightInd w:val="0"/>
              <w:jc w:val="center"/>
              <w:rPr>
                <w:color w:val="000000"/>
              </w:rPr>
            </w:pPr>
            <w:r w:rsidRPr="007878BF">
              <w:rPr>
                <w:color w:val="000000"/>
              </w:rPr>
              <w:t>2</w:t>
            </w:r>
          </w:p>
        </w:tc>
        <w:tc>
          <w:tcPr>
            <w:tcW w:w="2409" w:type="dxa"/>
            <w:vAlign w:val="center"/>
          </w:tcPr>
          <w:p w:rsidR="00E95961" w:rsidRPr="007878BF" w:rsidRDefault="00E95961" w:rsidP="001A4711">
            <w:pPr>
              <w:widowControl w:val="0"/>
              <w:autoSpaceDE w:val="0"/>
              <w:autoSpaceDN w:val="0"/>
              <w:adjustRightInd w:val="0"/>
              <w:jc w:val="center"/>
              <w:rPr>
                <w:color w:val="000000"/>
              </w:rPr>
            </w:pPr>
            <w:r w:rsidRPr="007878BF">
              <w:rPr>
                <w:color w:val="000000"/>
              </w:rPr>
              <w:t>2</w:t>
            </w:r>
            <w:r>
              <w:rPr>
                <w:color w:val="000000"/>
              </w:rPr>
              <w:t xml:space="preserve"> </w:t>
            </w:r>
            <w:r w:rsidRPr="007878BF">
              <w:rPr>
                <w:color w:val="000000"/>
              </w:rPr>
              <w:t>963</w:t>
            </w:r>
          </w:p>
        </w:tc>
      </w:tr>
    </w:tbl>
    <w:p w:rsidR="00E95961" w:rsidRDefault="00E95961" w:rsidP="001A4711">
      <w:pPr>
        <w:autoSpaceDE w:val="0"/>
        <w:autoSpaceDN w:val="0"/>
        <w:adjustRightInd w:val="0"/>
        <w:spacing w:line="360" w:lineRule="auto"/>
        <w:ind w:firstLine="485"/>
        <w:jc w:val="both"/>
        <w:rPr>
          <w:color w:val="000000"/>
          <w:sz w:val="28"/>
          <w:szCs w:val="22"/>
        </w:rPr>
      </w:pPr>
    </w:p>
    <w:p w:rsidR="00E95961" w:rsidRDefault="00E95961" w:rsidP="001A4711">
      <w:pPr>
        <w:pStyle w:val="-1"/>
      </w:pPr>
      <w:r>
        <w:t>По данным таблицы 3 составим следующий расчет.</w:t>
      </w:r>
    </w:p>
    <w:p w:rsidR="00E95961" w:rsidRDefault="00E95961" w:rsidP="001A4711">
      <w:pPr>
        <w:pStyle w:val="-1"/>
      </w:pPr>
      <w:r>
        <w:t>Среднее арифметическое показателей в столбце 4 составляет:</w:t>
      </w:r>
    </w:p>
    <w:p w:rsidR="00E95961" w:rsidRPr="0003591E" w:rsidRDefault="00E95961" w:rsidP="001A4711">
      <w:pPr>
        <w:pStyle w:val="-1"/>
      </w:pPr>
      <w:r w:rsidRPr="0003591E">
        <w:t>(1</w:t>
      </w:r>
      <w:r>
        <w:t xml:space="preserve"> </w:t>
      </w:r>
      <w:r w:rsidRPr="0003591E">
        <w:t>052</w:t>
      </w:r>
      <w:r>
        <w:t xml:space="preserve"> </w:t>
      </w:r>
      <w:r w:rsidRPr="0003591E">
        <w:t>+</w:t>
      </w:r>
      <w:r>
        <w:t xml:space="preserve"> </w:t>
      </w:r>
      <w:r w:rsidRPr="0003591E">
        <w:t>3</w:t>
      </w:r>
      <w:r>
        <w:t xml:space="preserve"> </w:t>
      </w:r>
      <w:r w:rsidRPr="0003591E">
        <w:t>639</w:t>
      </w:r>
      <w:r>
        <w:t xml:space="preserve"> </w:t>
      </w:r>
      <w:r w:rsidRPr="0003591E">
        <w:t>+ 1</w:t>
      </w:r>
      <w:r>
        <w:t xml:space="preserve"> </w:t>
      </w:r>
      <w:r w:rsidRPr="0003591E">
        <w:t>616</w:t>
      </w:r>
      <w:r>
        <w:t xml:space="preserve"> </w:t>
      </w:r>
      <w:r w:rsidRPr="0003591E">
        <w:t>+ 4</w:t>
      </w:r>
      <w:r>
        <w:t xml:space="preserve"> </w:t>
      </w:r>
      <w:r w:rsidRPr="0003591E">
        <w:t>722 + 2</w:t>
      </w:r>
      <w:r>
        <w:t xml:space="preserve"> </w:t>
      </w:r>
      <w:r w:rsidRPr="0003591E">
        <w:t xml:space="preserve">963 ) </w:t>
      </w:r>
      <w:r w:rsidRPr="00FD63A3">
        <w:t>/</w:t>
      </w:r>
      <w:r w:rsidRPr="0003591E">
        <w:t xml:space="preserve"> 5 = 2</w:t>
      </w:r>
      <w:r>
        <w:t xml:space="preserve"> </w:t>
      </w:r>
      <w:r w:rsidRPr="0003591E">
        <w:t>798 тыс. руб.</w:t>
      </w:r>
    </w:p>
    <w:p w:rsidR="00E95961" w:rsidRDefault="00E95961" w:rsidP="001A4711">
      <w:pPr>
        <w:pStyle w:val="-1"/>
      </w:pPr>
      <w:r>
        <w:t>Наименьшее значение отличается от среднего на:</w:t>
      </w:r>
    </w:p>
    <w:p w:rsidR="00E95961" w:rsidRPr="0003591E" w:rsidRDefault="00E95961" w:rsidP="001A4711">
      <w:pPr>
        <w:pStyle w:val="-1"/>
      </w:pPr>
      <w:r w:rsidRPr="0003591E">
        <w:t>(2</w:t>
      </w:r>
      <w:r>
        <w:t xml:space="preserve"> </w:t>
      </w:r>
      <w:r w:rsidRPr="0003591E">
        <w:t xml:space="preserve">798 </w:t>
      </w:r>
      <w:r>
        <w:t>-</w:t>
      </w:r>
      <w:r w:rsidRPr="0003591E">
        <w:t xml:space="preserve"> 1</w:t>
      </w:r>
      <w:r>
        <w:t xml:space="preserve"> </w:t>
      </w:r>
      <w:r w:rsidRPr="0003591E">
        <w:t xml:space="preserve">052) </w:t>
      </w:r>
      <w:r w:rsidRPr="00FD63A3">
        <w:t>/</w:t>
      </w:r>
      <w:r w:rsidRPr="0003591E">
        <w:t xml:space="preserve"> 2</w:t>
      </w:r>
      <w:r>
        <w:t xml:space="preserve"> </w:t>
      </w:r>
      <w:r w:rsidRPr="0003591E">
        <w:t xml:space="preserve">798 </w:t>
      </w:r>
      <w:r w:rsidRPr="00FD63A3">
        <w:t>*</w:t>
      </w:r>
      <w:r w:rsidRPr="0003591E">
        <w:t xml:space="preserve"> 100% = 62,4%.</w:t>
      </w:r>
    </w:p>
    <w:p w:rsidR="00E95961" w:rsidRDefault="00E95961" w:rsidP="001A4711">
      <w:pPr>
        <w:pStyle w:val="-1"/>
      </w:pPr>
      <w:r>
        <w:t>Наибольшее значение отличается от среднего на:</w:t>
      </w:r>
    </w:p>
    <w:p w:rsidR="00E95961" w:rsidRPr="0003591E" w:rsidRDefault="00E95961" w:rsidP="001A4711">
      <w:pPr>
        <w:pStyle w:val="-1"/>
      </w:pPr>
      <w:r w:rsidRPr="0003591E">
        <w:t>(4</w:t>
      </w:r>
      <w:r>
        <w:t xml:space="preserve"> </w:t>
      </w:r>
      <w:r w:rsidRPr="0003591E">
        <w:t xml:space="preserve">722 </w:t>
      </w:r>
      <w:r>
        <w:t xml:space="preserve">- </w:t>
      </w:r>
      <w:r w:rsidRPr="0003591E">
        <w:t>2</w:t>
      </w:r>
      <w:r>
        <w:t xml:space="preserve"> </w:t>
      </w:r>
      <w:r w:rsidRPr="0003591E">
        <w:t xml:space="preserve">798) </w:t>
      </w:r>
      <w:r w:rsidRPr="00FD63A3">
        <w:t>/</w:t>
      </w:r>
      <w:r w:rsidRPr="0003591E">
        <w:t xml:space="preserve"> 2</w:t>
      </w:r>
      <w:r>
        <w:t xml:space="preserve"> </w:t>
      </w:r>
      <w:r w:rsidRPr="0003591E">
        <w:t xml:space="preserve">798 </w:t>
      </w:r>
      <w:r w:rsidRPr="00FD63A3">
        <w:t>*</w:t>
      </w:r>
      <w:r w:rsidRPr="0003591E">
        <w:t xml:space="preserve"> 100% = 68,8%.</w:t>
      </w:r>
    </w:p>
    <w:p w:rsidR="00E95961" w:rsidRDefault="00E95961" w:rsidP="001A4711">
      <w:pPr>
        <w:pStyle w:val="-1"/>
      </w:pPr>
      <w:r>
        <w:t>Новое среднее арифметическое составит:</w:t>
      </w:r>
    </w:p>
    <w:p w:rsidR="00E95961" w:rsidRPr="0003591E" w:rsidRDefault="00E95961" w:rsidP="001A4711">
      <w:pPr>
        <w:pStyle w:val="-1"/>
      </w:pPr>
      <w:r w:rsidRPr="0003591E">
        <w:t>(3</w:t>
      </w:r>
      <w:r>
        <w:t xml:space="preserve"> </w:t>
      </w:r>
      <w:r w:rsidRPr="0003591E">
        <w:t>639 + 1</w:t>
      </w:r>
      <w:r>
        <w:t xml:space="preserve"> </w:t>
      </w:r>
      <w:r w:rsidRPr="0003591E">
        <w:t>616 +</w:t>
      </w:r>
      <w:r>
        <w:t xml:space="preserve"> </w:t>
      </w:r>
      <w:r w:rsidRPr="0003591E">
        <w:t>2</w:t>
      </w:r>
      <w:r>
        <w:t xml:space="preserve"> </w:t>
      </w:r>
      <w:r w:rsidRPr="0003591E">
        <w:t xml:space="preserve">963) </w:t>
      </w:r>
      <w:r w:rsidRPr="00FD63A3">
        <w:t>/</w:t>
      </w:r>
      <w:r w:rsidRPr="0003591E">
        <w:t xml:space="preserve"> 3 = 2</w:t>
      </w:r>
      <w:r>
        <w:t xml:space="preserve"> </w:t>
      </w:r>
      <w:r w:rsidRPr="0003591E">
        <w:t>740 тыс. руб.</w:t>
      </w:r>
    </w:p>
    <w:p w:rsidR="00E95961" w:rsidRDefault="00E95961" w:rsidP="001A4711">
      <w:pPr>
        <w:pStyle w:val="-1"/>
      </w:pPr>
      <w:r>
        <w:t>Таким образом, для проверки принимается уровень существенности в</w:t>
      </w:r>
      <w:r>
        <w:br/>
        <w:t>2 740 тыс. руб.</w:t>
      </w:r>
    </w:p>
    <w:p w:rsidR="00E95961" w:rsidRDefault="00E95961" w:rsidP="00581EA0">
      <w:pPr>
        <w:pStyle w:val="-1"/>
      </w:pPr>
      <w:r w:rsidRPr="004A002F">
        <w:t>Полученную величину допустимо округлить до</w:t>
      </w:r>
      <w:r w:rsidRPr="004A6ED9">
        <w:t xml:space="preserve"> </w:t>
      </w:r>
      <w:r>
        <w:t>3 000</w:t>
      </w:r>
      <w:r w:rsidRPr="004A002F">
        <w:t xml:space="preserve"> тыс.руб. и использовать данный количественный показатель в качестве значения уровня существенности. </w:t>
      </w:r>
    </w:p>
    <w:p w:rsidR="00E95961" w:rsidRPr="004A002F" w:rsidRDefault="00E95961" w:rsidP="00581EA0">
      <w:pPr>
        <w:pStyle w:val="-1"/>
      </w:pPr>
      <w:r w:rsidRPr="004A002F">
        <w:t xml:space="preserve">Различие между значением уровня существенности до и после округления составляет: </w:t>
      </w:r>
    </w:p>
    <w:p w:rsidR="00E95961" w:rsidRDefault="00E95961" w:rsidP="00581EA0">
      <w:pPr>
        <w:pStyle w:val="-1"/>
      </w:pPr>
      <w:r w:rsidRPr="004A002F">
        <w:t>(</w:t>
      </w:r>
      <w:r>
        <w:t>3 000 – 2 740</w:t>
      </w:r>
      <w:r w:rsidRPr="004A002F">
        <w:t xml:space="preserve">) / </w:t>
      </w:r>
      <w:r>
        <w:t>2 740</w:t>
      </w:r>
      <w:r w:rsidRPr="004A6ED9">
        <w:t xml:space="preserve"> </w:t>
      </w:r>
      <w:r>
        <w:t>*</w:t>
      </w:r>
      <w:r w:rsidRPr="004A6ED9">
        <w:t xml:space="preserve"> </w:t>
      </w:r>
      <w:r>
        <w:t>100% = 9,5</w:t>
      </w:r>
      <w:r w:rsidRPr="004A002F">
        <w:t>%</w:t>
      </w:r>
      <w:r>
        <w:t xml:space="preserve"> </w:t>
      </w:r>
      <w:r>
        <w:rPr>
          <w:szCs w:val="28"/>
        </w:rPr>
        <w:sym w:font="Symbol" w:char="F0BB"/>
      </w:r>
      <w:r>
        <w:t xml:space="preserve"> 10%</w:t>
      </w:r>
      <w:r w:rsidRPr="004A002F">
        <w:t xml:space="preserve">, </w:t>
      </w:r>
    </w:p>
    <w:p w:rsidR="00E95961" w:rsidRDefault="00E95961" w:rsidP="00581EA0">
      <w:pPr>
        <w:pStyle w:val="-1"/>
      </w:pPr>
      <w:r>
        <w:t xml:space="preserve">Данный показатель </w:t>
      </w:r>
      <w:r w:rsidRPr="004A002F">
        <w:t>находится в пределах 20%</w:t>
      </w:r>
      <w:r>
        <w:t>, то есть д</w:t>
      </w:r>
      <w:r w:rsidRPr="004A002F">
        <w:t xml:space="preserve">анная величина </w:t>
      </w:r>
      <w:r>
        <w:t xml:space="preserve">будет </w:t>
      </w:r>
      <w:r w:rsidRPr="004A002F">
        <w:t>являт</w:t>
      </w:r>
      <w:r>
        <w:t>ь</w:t>
      </w:r>
      <w:r w:rsidRPr="004A002F">
        <w:t>ся единым показателем уровня существенности, использ</w:t>
      </w:r>
      <w:r>
        <w:t>уемым</w:t>
      </w:r>
      <w:r w:rsidRPr="004A002F">
        <w:t xml:space="preserve"> аудитор в работе.</w:t>
      </w:r>
    </w:p>
    <w:p w:rsidR="00E95961" w:rsidRDefault="00E95961" w:rsidP="00346393">
      <w:pPr>
        <w:pStyle w:val="20"/>
      </w:pPr>
      <w:bookmarkStart w:id="7" w:name="_Toc254094296"/>
      <w:r>
        <w:t>2.3 План и программа аудиторской проверки</w:t>
      </w:r>
      <w:bookmarkEnd w:id="7"/>
      <w:r>
        <w:t xml:space="preserve"> </w:t>
      </w:r>
    </w:p>
    <w:p w:rsidR="00E95961" w:rsidRDefault="00E95961" w:rsidP="00933609">
      <w:pPr>
        <w:pStyle w:val="-1"/>
      </w:pPr>
      <w:r>
        <w:t>Применительно к ООО «</w:t>
      </w:r>
      <w:r w:rsidRPr="000939A1">
        <w:rPr>
          <w:rStyle w:val="af0"/>
          <w:b w:val="0"/>
        </w:rPr>
        <w:t>Регион Инвест-ХХI</w:t>
      </w:r>
      <w:r>
        <w:t>» были составлены общий план аудита учета готовой продукции и ее реализации и программа аудита выпуска и продажи готовой продукции.</w:t>
      </w:r>
    </w:p>
    <w:p w:rsidR="00E95961" w:rsidRDefault="00E95961" w:rsidP="00933609">
      <w:pPr>
        <w:pStyle w:val="-1"/>
        <w:jc w:val="right"/>
        <w:rPr>
          <w:snapToGrid w:val="0"/>
        </w:rPr>
      </w:pPr>
    </w:p>
    <w:p w:rsidR="00E95961" w:rsidRPr="00020C67" w:rsidRDefault="00E95961" w:rsidP="00933609">
      <w:pPr>
        <w:pStyle w:val="-1"/>
        <w:jc w:val="right"/>
        <w:rPr>
          <w:snapToGrid w:val="0"/>
        </w:rPr>
      </w:pPr>
      <w:r w:rsidRPr="00020C67">
        <w:rPr>
          <w:snapToGrid w:val="0"/>
        </w:rPr>
        <w:t xml:space="preserve">Таблица </w:t>
      </w:r>
      <w:r>
        <w:rPr>
          <w:snapToGrid w:val="0"/>
        </w:rPr>
        <w:t>4</w:t>
      </w:r>
    </w:p>
    <w:p w:rsidR="00E95961" w:rsidRPr="004C6664" w:rsidRDefault="00E95961" w:rsidP="00933609">
      <w:pPr>
        <w:pStyle w:val="-1"/>
        <w:ind w:firstLine="0"/>
        <w:jc w:val="center"/>
        <w:rPr>
          <w:snapToGrid w:val="0"/>
        </w:rPr>
      </w:pPr>
      <w:r>
        <w:t>П</w:t>
      </w:r>
      <w:r w:rsidRPr="004C6664">
        <w:t>лан аудита готовой продукции и ее реализации</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83"/>
        <w:gridCol w:w="2694"/>
        <w:gridCol w:w="1842"/>
      </w:tblGrid>
      <w:tr w:rsidR="00E95961" w:rsidTr="00A5392B">
        <w:tc>
          <w:tcPr>
            <w:tcW w:w="5283" w:type="dxa"/>
            <w:tcBorders>
              <w:top w:val="nil"/>
              <w:left w:val="nil"/>
              <w:bottom w:val="nil"/>
              <w:right w:val="nil"/>
            </w:tcBorders>
          </w:tcPr>
          <w:p w:rsidR="00E95961" w:rsidRPr="00DB5179" w:rsidRDefault="00E95961" w:rsidP="00B40D17">
            <w:pPr>
              <w:jc w:val="both"/>
              <w:rPr>
                <w:snapToGrid w:val="0"/>
                <w:color w:val="000000"/>
              </w:rPr>
            </w:pPr>
            <w:r w:rsidRPr="00DB5179">
              <w:rPr>
                <w:snapToGrid w:val="0"/>
                <w:color w:val="000000"/>
              </w:rPr>
              <w:t>Проверяемая организация</w:t>
            </w:r>
          </w:p>
        </w:tc>
        <w:tc>
          <w:tcPr>
            <w:tcW w:w="4536" w:type="dxa"/>
            <w:gridSpan w:val="2"/>
            <w:tcBorders>
              <w:top w:val="nil"/>
              <w:left w:val="nil"/>
              <w:bottom w:val="nil"/>
              <w:right w:val="nil"/>
            </w:tcBorders>
          </w:tcPr>
          <w:p w:rsidR="00E95961" w:rsidRPr="000B50BD" w:rsidRDefault="00E95961" w:rsidP="000B50BD">
            <w:pPr>
              <w:pStyle w:val="-1"/>
              <w:spacing w:line="240" w:lineRule="auto"/>
              <w:ind w:firstLine="34"/>
              <w:rPr>
                <w:color w:val="000000"/>
                <w:sz w:val="24"/>
                <w:szCs w:val="24"/>
              </w:rPr>
            </w:pPr>
            <w:r w:rsidRPr="000B50BD">
              <w:rPr>
                <w:color w:val="000000"/>
                <w:sz w:val="24"/>
                <w:szCs w:val="24"/>
              </w:rPr>
              <w:t>ООО «</w:t>
            </w:r>
            <w:r w:rsidRPr="000B50BD">
              <w:rPr>
                <w:rStyle w:val="af0"/>
                <w:b w:val="0"/>
                <w:sz w:val="24"/>
                <w:szCs w:val="24"/>
              </w:rPr>
              <w:t>Регион Инвест-ХХI</w:t>
            </w:r>
            <w:r w:rsidRPr="000B50BD">
              <w:rPr>
                <w:color w:val="000000"/>
                <w:sz w:val="24"/>
                <w:szCs w:val="24"/>
              </w:rPr>
              <w:t>»</w:t>
            </w:r>
          </w:p>
        </w:tc>
      </w:tr>
      <w:tr w:rsidR="00E95961" w:rsidTr="00A5392B">
        <w:tc>
          <w:tcPr>
            <w:tcW w:w="5283" w:type="dxa"/>
            <w:tcBorders>
              <w:top w:val="nil"/>
              <w:left w:val="nil"/>
              <w:bottom w:val="nil"/>
              <w:right w:val="nil"/>
            </w:tcBorders>
          </w:tcPr>
          <w:p w:rsidR="00E95961" w:rsidRPr="00DB5179" w:rsidRDefault="00E95961" w:rsidP="00B40D17">
            <w:pPr>
              <w:jc w:val="both"/>
              <w:rPr>
                <w:snapToGrid w:val="0"/>
                <w:color w:val="000000"/>
              </w:rPr>
            </w:pPr>
            <w:r w:rsidRPr="00DB5179">
              <w:rPr>
                <w:snapToGrid w:val="0"/>
                <w:color w:val="000000"/>
              </w:rPr>
              <w:t>Период аудита</w:t>
            </w:r>
          </w:p>
        </w:tc>
        <w:tc>
          <w:tcPr>
            <w:tcW w:w="4536" w:type="dxa"/>
            <w:gridSpan w:val="2"/>
            <w:tcBorders>
              <w:top w:val="nil"/>
              <w:left w:val="nil"/>
              <w:bottom w:val="nil"/>
              <w:right w:val="nil"/>
            </w:tcBorders>
          </w:tcPr>
          <w:p w:rsidR="00E95961" w:rsidRPr="00DB5179" w:rsidRDefault="00E95961" w:rsidP="00933609">
            <w:pPr>
              <w:jc w:val="both"/>
              <w:rPr>
                <w:snapToGrid w:val="0"/>
                <w:color w:val="000000"/>
              </w:rPr>
            </w:pPr>
            <w:r w:rsidRPr="00DB5179">
              <w:rPr>
                <w:snapToGrid w:val="0"/>
                <w:color w:val="000000"/>
              </w:rPr>
              <w:t>С 01.01.0</w:t>
            </w:r>
            <w:r>
              <w:rPr>
                <w:snapToGrid w:val="0"/>
                <w:color w:val="000000"/>
              </w:rPr>
              <w:t>9</w:t>
            </w:r>
            <w:r w:rsidRPr="00DB5179">
              <w:rPr>
                <w:snapToGrid w:val="0"/>
                <w:color w:val="000000"/>
              </w:rPr>
              <w:t xml:space="preserve"> г. </w:t>
            </w:r>
            <w:r>
              <w:rPr>
                <w:snapToGrid w:val="0"/>
                <w:color w:val="000000"/>
              </w:rPr>
              <w:t>-</w:t>
            </w:r>
            <w:r w:rsidRPr="00DB5179">
              <w:rPr>
                <w:snapToGrid w:val="0"/>
                <w:color w:val="000000"/>
              </w:rPr>
              <w:t xml:space="preserve"> 31.12.0</w:t>
            </w:r>
            <w:r>
              <w:rPr>
                <w:snapToGrid w:val="0"/>
                <w:color w:val="000000"/>
              </w:rPr>
              <w:t>9</w:t>
            </w:r>
            <w:r w:rsidRPr="00DB5179">
              <w:rPr>
                <w:snapToGrid w:val="0"/>
                <w:color w:val="000000"/>
              </w:rPr>
              <w:t xml:space="preserve"> г.</w:t>
            </w:r>
          </w:p>
        </w:tc>
      </w:tr>
      <w:tr w:rsidR="00E95961" w:rsidTr="00A5392B">
        <w:tc>
          <w:tcPr>
            <w:tcW w:w="5283" w:type="dxa"/>
            <w:tcBorders>
              <w:top w:val="nil"/>
              <w:left w:val="nil"/>
              <w:bottom w:val="nil"/>
              <w:right w:val="nil"/>
            </w:tcBorders>
          </w:tcPr>
          <w:p w:rsidR="00E95961" w:rsidRPr="00DB5179" w:rsidRDefault="00E95961" w:rsidP="00933609">
            <w:pPr>
              <w:jc w:val="both"/>
              <w:rPr>
                <w:snapToGrid w:val="0"/>
                <w:color w:val="000000"/>
              </w:rPr>
            </w:pPr>
            <w:r w:rsidRPr="00DB5179">
              <w:rPr>
                <w:snapToGrid w:val="0"/>
                <w:color w:val="000000"/>
              </w:rPr>
              <w:t>Количество человеко-часов</w:t>
            </w:r>
          </w:p>
        </w:tc>
        <w:tc>
          <w:tcPr>
            <w:tcW w:w="4536" w:type="dxa"/>
            <w:gridSpan w:val="2"/>
            <w:tcBorders>
              <w:top w:val="nil"/>
              <w:left w:val="nil"/>
              <w:bottom w:val="nil"/>
              <w:right w:val="nil"/>
            </w:tcBorders>
          </w:tcPr>
          <w:p w:rsidR="00E95961" w:rsidRPr="00DB5179" w:rsidRDefault="00E95961" w:rsidP="00B40D17">
            <w:pPr>
              <w:jc w:val="both"/>
              <w:rPr>
                <w:snapToGrid w:val="0"/>
                <w:color w:val="000000"/>
              </w:rPr>
            </w:pPr>
            <w:r w:rsidRPr="00DB5179">
              <w:rPr>
                <w:snapToGrid w:val="0"/>
                <w:color w:val="000000"/>
              </w:rPr>
              <w:t>96</w:t>
            </w:r>
          </w:p>
        </w:tc>
      </w:tr>
      <w:tr w:rsidR="00E95961" w:rsidTr="00A5392B">
        <w:tc>
          <w:tcPr>
            <w:tcW w:w="5283" w:type="dxa"/>
            <w:tcBorders>
              <w:top w:val="nil"/>
              <w:left w:val="nil"/>
              <w:bottom w:val="nil"/>
              <w:right w:val="nil"/>
            </w:tcBorders>
          </w:tcPr>
          <w:p w:rsidR="00E95961" w:rsidRPr="00DB5179" w:rsidRDefault="00E95961" w:rsidP="00B40D17">
            <w:pPr>
              <w:jc w:val="both"/>
              <w:rPr>
                <w:snapToGrid w:val="0"/>
                <w:color w:val="000000"/>
              </w:rPr>
            </w:pPr>
            <w:r w:rsidRPr="00DB5179">
              <w:rPr>
                <w:snapToGrid w:val="0"/>
                <w:color w:val="000000"/>
              </w:rPr>
              <w:t>Руководитель аудиторской группы</w:t>
            </w:r>
          </w:p>
        </w:tc>
        <w:tc>
          <w:tcPr>
            <w:tcW w:w="4536" w:type="dxa"/>
            <w:gridSpan w:val="2"/>
            <w:tcBorders>
              <w:top w:val="nil"/>
              <w:left w:val="nil"/>
              <w:bottom w:val="nil"/>
              <w:right w:val="nil"/>
            </w:tcBorders>
          </w:tcPr>
          <w:p w:rsidR="00E95961" w:rsidRPr="00DB5179" w:rsidRDefault="00E95961" w:rsidP="00933609">
            <w:pPr>
              <w:jc w:val="both"/>
              <w:rPr>
                <w:snapToGrid w:val="0"/>
                <w:color w:val="000000"/>
              </w:rPr>
            </w:pPr>
            <w:r>
              <w:rPr>
                <w:snapToGrid w:val="0"/>
                <w:color w:val="000000"/>
              </w:rPr>
              <w:t>Сидорова М.И</w:t>
            </w:r>
            <w:r w:rsidRPr="00DB5179">
              <w:rPr>
                <w:snapToGrid w:val="0"/>
                <w:color w:val="000000"/>
              </w:rPr>
              <w:t>.</w:t>
            </w:r>
          </w:p>
        </w:tc>
      </w:tr>
      <w:tr w:rsidR="00E95961" w:rsidTr="00A5392B">
        <w:tc>
          <w:tcPr>
            <w:tcW w:w="5283" w:type="dxa"/>
            <w:tcBorders>
              <w:top w:val="nil"/>
              <w:left w:val="nil"/>
              <w:bottom w:val="nil"/>
              <w:right w:val="nil"/>
            </w:tcBorders>
          </w:tcPr>
          <w:p w:rsidR="00E95961" w:rsidRPr="00DB5179" w:rsidRDefault="00E95961" w:rsidP="00B40D17">
            <w:pPr>
              <w:jc w:val="both"/>
              <w:rPr>
                <w:snapToGrid w:val="0"/>
                <w:color w:val="000000"/>
              </w:rPr>
            </w:pPr>
            <w:r w:rsidRPr="00DB5179">
              <w:rPr>
                <w:snapToGrid w:val="0"/>
                <w:color w:val="000000"/>
              </w:rPr>
              <w:t>Планируемый аудиторский риск</w:t>
            </w:r>
          </w:p>
        </w:tc>
        <w:tc>
          <w:tcPr>
            <w:tcW w:w="4536" w:type="dxa"/>
            <w:gridSpan w:val="2"/>
            <w:tcBorders>
              <w:top w:val="nil"/>
              <w:left w:val="nil"/>
              <w:bottom w:val="nil"/>
              <w:right w:val="nil"/>
            </w:tcBorders>
          </w:tcPr>
          <w:p w:rsidR="00E95961" w:rsidRPr="00DB5179" w:rsidRDefault="00E95961" w:rsidP="00B37C5B">
            <w:pPr>
              <w:jc w:val="both"/>
              <w:rPr>
                <w:snapToGrid w:val="0"/>
                <w:color w:val="000000"/>
              </w:rPr>
            </w:pPr>
            <w:r>
              <w:rPr>
                <w:snapToGrid w:val="0"/>
                <w:color w:val="000000"/>
              </w:rPr>
              <w:t>7%</w:t>
            </w:r>
          </w:p>
        </w:tc>
      </w:tr>
      <w:tr w:rsidR="00E95961" w:rsidTr="00A5392B">
        <w:tc>
          <w:tcPr>
            <w:tcW w:w="5283" w:type="dxa"/>
            <w:tcBorders>
              <w:top w:val="nil"/>
              <w:left w:val="nil"/>
              <w:right w:val="nil"/>
            </w:tcBorders>
          </w:tcPr>
          <w:p w:rsidR="00E95961" w:rsidRPr="00DB5179" w:rsidRDefault="00E95961" w:rsidP="00B40D17">
            <w:pPr>
              <w:jc w:val="both"/>
              <w:rPr>
                <w:snapToGrid w:val="0"/>
                <w:color w:val="000000"/>
              </w:rPr>
            </w:pPr>
            <w:r w:rsidRPr="00DB5179">
              <w:rPr>
                <w:snapToGrid w:val="0"/>
                <w:color w:val="000000"/>
              </w:rPr>
              <w:t>Планируемый уровень существенности</w:t>
            </w:r>
          </w:p>
        </w:tc>
        <w:tc>
          <w:tcPr>
            <w:tcW w:w="4536" w:type="dxa"/>
            <w:gridSpan w:val="2"/>
            <w:tcBorders>
              <w:top w:val="nil"/>
              <w:left w:val="nil"/>
              <w:right w:val="nil"/>
            </w:tcBorders>
          </w:tcPr>
          <w:p w:rsidR="00E95961" w:rsidRPr="00DB5179" w:rsidRDefault="00E95961" w:rsidP="00B37C5B">
            <w:pPr>
              <w:jc w:val="both"/>
              <w:rPr>
                <w:snapToGrid w:val="0"/>
                <w:color w:val="000000"/>
              </w:rPr>
            </w:pPr>
            <w:r>
              <w:rPr>
                <w:snapToGrid w:val="0"/>
                <w:color w:val="000000"/>
              </w:rPr>
              <w:t>10</w:t>
            </w:r>
            <w:r w:rsidRPr="00DB5179">
              <w:rPr>
                <w:snapToGrid w:val="0"/>
                <w:color w:val="000000"/>
              </w:rPr>
              <w:t>%</w:t>
            </w:r>
          </w:p>
        </w:tc>
      </w:tr>
      <w:tr w:rsidR="00E95961" w:rsidTr="00A5392B">
        <w:tc>
          <w:tcPr>
            <w:tcW w:w="5283" w:type="dxa"/>
            <w:vAlign w:val="center"/>
          </w:tcPr>
          <w:p w:rsidR="00E95961" w:rsidRPr="00DB5179" w:rsidRDefault="00E95961" w:rsidP="00A5392B">
            <w:pPr>
              <w:jc w:val="center"/>
              <w:rPr>
                <w:snapToGrid w:val="0"/>
                <w:color w:val="000000"/>
              </w:rPr>
            </w:pPr>
            <w:r w:rsidRPr="00DB5179">
              <w:rPr>
                <w:snapToGrid w:val="0"/>
                <w:color w:val="000000"/>
              </w:rPr>
              <w:t>Планируемые виды работ</w:t>
            </w:r>
          </w:p>
        </w:tc>
        <w:tc>
          <w:tcPr>
            <w:tcW w:w="2694" w:type="dxa"/>
            <w:vAlign w:val="center"/>
          </w:tcPr>
          <w:p w:rsidR="00E95961" w:rsidRPr="00DB5179" w:rsidRDefault="00E95961" w:rsidP="00A5392B">
            <w:pPr>
              <w:jc w:val="center"/>
              <w:rPr>
                <w:snapToGrid w:val="0"/>
                <w:color w:val="000000"/>
              </w:rPr>
            </w:pPr>
            <w:r w:rsidRPr="00DB5179">
              <w:rPr>
                <w:snapToGrid w:val="0"/>
                <w:color w:val="000000"/>
              </w:rPr>
              <w:t>Период проведения</w:t>
            </w:r>
          </w:p>
        </w:tc>
        <w:tc>
          <w:tcPr>
            <w:tcW w:w="1842" w:type="dxa"/>
            <w:vAlign w:val="center"/>
          </w:tcPr>
          <w:p w:rsidR="00E95961" w:rsidRPr="00DB5179" w:rsidRDefault="00E95961" w:rsidP="00A5392B">
            <w:pPr>
              <w:jc w:val="center"/>
              <w:rPr>
                <w:snapToGrid w:val="0"/>
                <w:color w:val="000000"/>
              </w:rPr>
            </w:pPr>
            <w:r w:rsidRPr="00DB5179">
              <w:rPr>
                <w:snapToGrid w:val="0"/>
                <w:color w:val="000000"/>
              </w:rPr>
              <w:t>Исполнители</w:t>
            </w:r>
          </w:p>
        </w:tc>
      </w:tr>
      <w:tr w:rsidR="00E95961" w:rsidTr="00A5392B">
        <w:tc>
          <w:tcPr>
            <w:tcW w:w="5283" w:type="dxa"/>
            <w:vAlign w:val="center"/>
          </w:tcPr>
          <w:p w:rsidR="00E95961" w:rsidRPr="00DB5179" w:rsidRDefault="00E95961" w:rsidP="00A5392B">
            <w:pPr>
              <w:rPr>
                <w:snapToGrid w:val="0"/>
                <w:color w:val="000000"/>
              </w:rPr>
            </w:pPr>
            <w:r w:rsidRPr="00DB5179">
              <w:rPr>
                <w:snapToGrid w:val="0"/>
                <w:color w:val="000000"/>
              </w:rPr>
              <w:t>Аудит учетной политики</w:t>
            </w:r>
          </w:p>
        </w:tc>
        <w:tc>
          <w:tcPr>
            <w:tcW w:w="2694" w:type="dxa"/>
            <w:vAlign w:val="center"/>
          </w:tcPr>
          <w:p w:rsidR="00E95961" w:rsidRPr="00DB5179" w:rsidRDefault="00E95961" w:rsidP="00A5392B">
            <w:pPr>
              <w:ind w:left="19" w:right="19"/>
              <w:jc w:val="center"/>
              <w:rPr>
                <w:snapToGrid w:val="0"/>
                <w:color w:val="000000"/>
              </w:rPr>
            </w:pPr>
            <w:r w:rsidRPr="00DB5179">
              <w:rPr>
                <w:snapToGrid w:val="0"/>
                <w:color w:val="000000"/>
              </w:rPr>
              <w:t>02.09.0</w:t>
            </w:r>
            <w:r>
              <w:rPr>
                <w:snapToGrid w:val="0"/>
                <w:color w:val="000000"/>
              </w:rPr>
              <w:t>9</w:t>
            </w:r>
            <w:r w:rsidRPr="00DB5179">
              <w:rPr>
                <w:snapToGrid w:val="0"/>
                <w:color w:val="000000"/>
              </w:rPr>
              <w:t xml:space="preserve"> г</w:t>
            </w:r>
          </w:p>
        </w:tc>
        <w:tc>
          <w:tcPr>
            <w:tcW w:w="1842" w:type="dxa"/>
            <w:vAlign w:val="center"/>
          </w:tcPr>
          <w:p w:rsidR="00E95961" w:rsidRPr="00DB5179" w:rsidRDefault="00E95961" w:rsidP="00A5392B">
            <w:pPr>
              <w:ind w:left="19" w:right="19"/>
              <w:jc w:val="center"/>
              <w:rPr>
                <w:snapToGrid w:val="0"/>
                <w:color w:val="000000"/>
              </w:rPr>
            </w:pPr>
            <w:r>
              <w:rPr>
                <w:snapToGrid w:val="0"/>
                <w:color w:val="000000"/>
              </w:rPr>
              <w:t>Сидорова</w:t>
            </w:r>
            <w:r w:rsidRPr="00DB5179">
              <w:rPr>
                <w:snapToGrid w:val="0"/>
                <w:color w:val="000000"/>
              </w:rPr>
              <w:t xml:space="preserve"> М.И.</w:t>
            </w:r>
          </w:p>
        </w:tc>
      </w:tr>
      <w:tr w:rsidR="00E95961" w:rsidTr="00A5392B">
        <w:tc>
          <w:tcPr>
            <w:tcW w:w="5283" w:type="dxa"/>
            <w:vAlign w:val="center"/>
          </w:tcPr>
          <w:p w:rsidR="00E95961" w:rsidRPr="00DB5179" w:rsidRDefault="00E95961" w:rsidP="00A5392B">
            <w:pPr>
              <w:rPr>
                <w:snapToGrid w:val="0"/>
                <w:color w:val="000000"/>
              </w:rPr>
            </w:pPr>
            <w:r w:rsidRPr="00DB5179">
              <w:rPr>
                <w:snapToGrid w:val="0"/>
                <w:color w:val="000000"/>
              </w:rPr>
              <w:t>Аудит выпуска продукции</w:t>
            </w:r>
          </w:p>
        </w:tc>
        <w:tc>
          <w:tcPr>
            <w:tcW w:w="2694" w:type="dxa"/>
            <w:vAlign w:val="center"/>
          </w:tcPr>
          <w:p w:rsidR="00E95961" w:rsidRPr="00DB5179" w:rsidRDefault="00E95961" w:rsidP="00A5392B">
            <w:pPr>
              <w:jc w:val="center"/>
              <w:rPr>
                <w:snapToGrid w:val="0"/>
                <w:color w:val="000000"/>
              </w:rPr>
            </w:pPr>
            <w:r w:rsidRPr="00DB5179">
              <w:rPr>
                <w:snapToGrid w:val="0"/>
                <w:color w:val="000000"/>
              </w:rPr>
              <w:t>02.09.0</w:t>
            </w:r>
            <w:r>
              <w:rPr>
                <w:snapToGrid w:val="0"/>
                <w:color w:val="000000"/>
              </w:rPr>
              <w:t>9</w:t>
            </w:r>
            <w:r w:rsidRPr="00DB5179">
              <w:rPr>
                <w:snapToGrid w:val="0"/>
                <w:color w:val="000000"/>
              </w:rPr>
              <w:t xml:space="preserve"> г</w:t>
            </w:r>
            <w:r>
              <w:rPr>
                <w:snapToGrid w:val="0"/>
                <w:color w:val="000000"/>
              </w:rPr>
              <w:t xml:space="preserve">. </w:t>
            </w:r>
            <w:r w:rsidRPr="00DB5179">
              <w:rPr>
                <w:snapToGrid w:val="0"/>
                <w:color w:val="000000"/>
              </w:rPr>
              <w:t>-</w:t>
            </w:r>
            <w:r>
              <w:rPr>
                <w:snapToGrid w:val="0"/>
                <w:color w:val="000000"/>
              </w:rPr>
              <w:t xml:space="preserve"> </w:t>
            </w:r>
            <w:r w:rsidRPr="00DB5179">
              <w:rPr>
                <w:snapToGrid w:val="0"/>
                <w:color w:val="000000"/>
              </w:rPr>
              <w:t>03.09.0</w:t>
            </w:r>
            <w:r>
              <w:rPr>
                <w:snapToGrid w:val="0"/>
                <w:color w:val="000000"/>
              </w:rPr>
              <w:t xml:space="preserve">9 </w:t>
            </w:r>
            <w:r w:rsidRPr="00DB5179">
              <w:rPr>
                <w:snapToGrid w:val="0"/>
                <w:color w:val="000000"/>
              </w:rPr>
              <w:t>г</w:t>
            </w:r>
            <w:r>
              <w:rPr>
                <w:snapToGrid w:val="0"/>
                <w:color w:val="000000"/>
              </w:rPr>
              <w:t>.</w:t>
            </w:r>
          </w:p>
        </w:tc>
        <w:tc>
          <w:tcPr>
            <w:tcW w:w="1842" w:type="dxa"/>
            <w:vAlign w:val="center"/>
          </w:tcPr>
          <w:p w:rsidR="00E95961" w:rsidRPr="00DB5179" w:rsidRDefault="00E95961" w:rsidP="00A5392B">
            <w:pPr>
              <w:jc w:val="center"/>
              <w:rPr>
                <w:snapToGrid w:val="0"/>
                <w:color w:val="000000"/>
              </w:rPr>
            </w:pPr>
            <w:r>
              <w:rPr>
                <w:snapToGrid w:val="0"/>
                <w:color w:val="000000"/>
              </w:rPr>
              <w:t>Сидорова</w:t>
            </w:r>
            <w:r w:rsidRPr="00DB5179">
              <w:rPr>
                <w:snapToGrid w:val="0"/>
                <w:color w:val="000000"/>
              </w:rPr>
              <w:t xml:space="preserve"> М.И.</w:t>
            </w:r>
          </w:p>
        </w:tc>
      </w:tr>
      <w:tr w:rsidR="00E95961" w:rsidTr="00A5392B">
        <w:trPr>
          <w:trHeight w:val="154"/>
        </w:trPr>
        <w:tc>
          <w:tcPr>
            <w:tcW w:w="5283" w:type="dxa"/>
            <w:vAlign w:val="center"/>
          </w:tcPr>
          <w:p w:rsidR="00E95961" w:rsidRPr="00DB5179" w:rsidRDefault="00E95961" w:rsidP="00A5392B">
            <w:pPr>
              <w:rPr>
                <w:snapToGrid w:val="0"/>
                <w:color w:val="000000"/>
              </w:rPr>
            </w:pPr>
            <w:r w:rsidRPr="00DB5179">
              <w:rPr>
                <w:snapToGrid w:val="0"/>
                <w:color w:val="000000"/>
              </w:rPr>
              <w:t>Аудит отгрузки и реализации продукции</w:t>
            </w:r>
          </w:p>
        </w:tc>
        <w:tc>
          <w:tcPr>
            <w:tcW w:w="2694" w:type="dxa"/>
            <w:vAlign w:val="center"/>
          </w:tcPr>
          <w:p w:rsidR="00E95961" w:rsidRPr="00DB5179" w:rsidRDefault="00E95961" w:rsidP="00A5392B">
            <w:pPr>
              <w:jc w:val="center"/>
              <w:rPr>
                <w:snapToGrid w:val="0"/>
                <w:color w:val="000000"/>
              </w:rPr>
            </w:pPr>
            <w:r w:rsidRPr="00DB5179">
              <w:rPr>
                <w:snapToGrid w:val="0"/>
                <w:color w:val="000000"/>
              </w:rPr>
              <w:t>04.09.0</w:t>
            </w:r>
            <w:r>
              <w:rPr>
                <w:snapToGrid w:val="0"/>
                <w:color w:val="000000"/>
              </w:rPr>
              <w:t>9</w:t>
            </w:r>
            <w:r w:rsidRPr="00DB5179">
              <w:rPr>
                <w:snapToGrid w:val="0"/>
                <w:color w:val="000000"/>
              </w:rPr>
              <w:t xml:space="preserve"> г</w:t>
            </w:r>
            <w:r>
              <w:rPr>
                <w:snapToGrid w:val="0"/>
                <w:color w:val="000000"/>
              </w:rPr>
              <w:t xml:space="preserve">. - </w:t>
            </w:r>
            <w:r w:rsidRPr="00DB5179">
              <w:rPr>
                <w:snapToGrid w:val="0"/>
                <w:color w:val="000000"/>
              </w:rPr>
              <w:t>05.09.0</w:t>
            </w:r>
            <w:r>
              <w:rPr>
                <w:snapToGrid w:val="0"/>
                <w:color w:val="000000"/>
              </w:rPr>
              <w:t xml:space="preserve">9 </w:t>
            </w:r>
            <w:r w:rsidRPr="00DB5179">
              <w:rPr>
                <w:snapToGrid w:val="0"/>
                <w:color w:val="000000"/>
              </w:rPr>
              <w:t>г</w:t>
            </w:r>
            <w:r>
              <w:rPr>
                <w:snapToGrid w:val="0"/>
                <w:color w:val="000000"/>
              </w:rPr>
              <w:t>.</w:t>
            </w:r>
          </w:p>
        </w:tc>
        <w:tc>
          <w:tcPr>
            <w:tcW w:w="1842" w:type="dxa"/>
            <w:vAlign w:val="center"/>
          </w:tcPr>
          <w:p w:rsidR="00E95961" w:rsidRPr="00DB5179" w:rsidRDefault="00E95961" w:rsidP="00A5392B">
            <w:pPr>
              <w:jc w:val="center"/>
              <w:rPr>
                <w:snapToGrid w:val="0"/>
                <w:color w:val="000000"/>
              </w:rPr>
            </w:pPr>
            <w:r>
              <w:rPr>
                <w:snapToGrid w:val="0"/>
                <w:color w:val="000000"/>
              </w:rPr>
              <w:t>Сидорова</w:t>
            </w:r>
            <w:r w:rsidRPr="00DB5179">
              <w:rPr>
                <w:snapToGrid w:val="0"/>
                <w:color w:val="000000"/>
              </w:rPr>
              <w:t xml:space="preserve"> М.И.</w:t>
            </w:r>
          </w:p>
        </w:tc>
      </w:tr>
      <w:tr w:rsidR="00E95961" w:rsidTr="00A5392B">
        <w:trPr>
          <w:trHeight w:val="83"/>
        </w:trPr>
        <w:tc>
          <w:tcPr>
            <w:tcW w:w="5283" w:type="dxa"/>
            <w:vAlign w:val="center"/>
          </w:tcPr>
          <w:p w:rsidR="00E95961" w:rsidRPr="00DB5179" w:rsidRDefault="00E95961" w:rsidP="00A5392B">
            <w:pPr>
              <w:rPr>
                <w:snapToGrid w:val="0"/>
                <w:color w:val="000000"/>
              </w:rPr>
            </w:pPr>
            <w:r w:rsidRPr="00DB5179">
              <w:rPr>
                <w:snapToGrid w:val="0"/>
                <w:color w:val="000000"/>
              </w:rPr>
              <w:t>Аудит расчетов с покупателями и заказчиками</w:t>
            </w:r>
          </w:p>
        </w:tc>
        <w:tc>
          <w:tcPr>
            <w:tcW w:w="2694" w:type="dxa"/>
            <w:vAlign w:val="center"/>
          </w:tcPr>
          <w:p w:rsidR="00E95961" w:rsidRPr="00DB5179" w:rsidRDefault="00E95961" w:rsidP="00A5392B">
            <w:pPr>
              <w:jc w:val="center"/>
              <w:rPr>
                <w:snapToGrid w:val="0"/>
                <w:color w:val="000000"/>
              </w:rPr>
            </w:pPr>
            <w:r w:rsidRPr="00DB5179">
              <w:rPr>
                <w:snapToGrid w:val="0"/>
                <w:color w:val="000000"/>
              </w:rPr>
              <w:t>06.09.0</w:t>
            </w:r>
            <w:r>
              <w:rPr>
                <w:snapToGrid w:val="0"/>
                <w:color w:val="000000"/>
              </w:rPr>
              <w:t>9</w:t>
            </w:r>
            <w:r w:rsidRPr="00DB5179">
              <w:rPr>
                <w:snapToGrid w:val="0"/>
                <w:color w:val="000000"/>
              </w:rPr>
              <w:t xml:space="preserve"> г</w:t>
            </w:r>
            <w:r>
              <w:rPr>
                <w:snapToGrid w:val="0"/>
                <w:color w:val="000000"/>
              </w:rPr>
              <w:t>.</w:t>
            </w:r>
          </w:p>
        </w:tc>
        <w:tc>
          <w:tcPr>
            <w:tcW w:w="1842" w:type="dxa"/>
            <w:vAlign w:val="center"/>
          </w:tcPr>
          <w:p w:rsidR="00E95961" w:rsidRPr="00DB5179" w:rsidRDefault="00E95961" w:rsidP="00A5392B">
            <w:pPr>
              <w:jc w:val="center"/>
              <w:rPr>
                <w:snapToGrid w:val="0"/>
                <w:color w:val="000000"/>
              </w:rPr>
            </w:pPr>
            <w:r>
              <w:rPr>
                <w:snapToGrid w:val="0"/>
                <w:color w:val="000000"/>
              </w:rPr>
              <w:t>Сидорова</w:t>
            </w:r>
            <w:r w:rsidRPr="00DB5179">
              <w:rPr>
                <w:snapToGrid w:val="0"/>
                <w:color w:val="000000"/>
              </w:rPr>
              <w:t xml:space="preserve"> М.И.</w:t>
            </w:r>
          </w:p>
        </w:tc>
      </w:tr>
      <w:tr w:rsidR="00E95961" w:rsidTr="00A5392B">
        <w:trPr>
          <w:trHeight w:val="137"/>
        </w:trPr>
        <w:tc>
          <w:tcPr>
            <w:tcW w:w="5283" w:type="dxa"/>
            <w:vAlign w:val="center"/>
          </w:tcPr>
          <w:p w:rsidR="00E95961" w:rsidRPr="00DB5179" w:rsidRDefault="00E95961" w:rsidP="00A5392B">
            <w:pPr>
              <w:rPr>
                <w:snapToGrid w:val="0"/>
                <w:color w:val="000000"/>
              </w:rPr>
            </w:pPr>
            <w:r w:rsidRPr="00DB5179">
              <w:rPr>
                <w:snapToGrid w:val="0"/>
                <w:color w:val="000000"/>
              </w:rPr>
              <w:t>Аудит расчетов с бюджетом по НДС</w:t>
            </w:r>
          </w:p>
        </w:tc>
        <w:tc>
          <w:tcPr>
            <w:tcW w:w="2694" w:type="dxa"/>
            <w:vAlign w:val="center"/>
          </w:tcPr>
          <w:p w:rsidR="00E95961" w:rsidRPr="00DB5179" w:rsidRDefault="00E95961" w:rsidP="00A5392B">
            <w:pPr>
              <w:jc w:val="center"/>
              <w:rPr>
                <w:snapToGrid w:val="0"/>
                <w:color w:val="000000"/>
              </w:rPr>
            </w:pPr>
            <w:r w:rsidRPr="00DB5179">
              <w:rPr>
                <w:snapToGrid w:val="0"/>
                <w:color w:val="000000"/>
              </w:rPr>
              <w:t>06.09.0</w:t>
            </w:r>
            <w:r>
              <w:rPr>
                <w:snapToGrid w:val="0"/>
                <w:color w:val="000000"/>
              </w:rPr>
              <w:t>9</w:t>
            </w:r>
            <w:r w:rsidRPr="00DB5179">
              <w:rPr>
                <w:snapToGrid w:val="0"/>
                <w:color w:val="000000"/>
              </w:rPr>
              <w:t xml:space="preserve"> г</w:t>
            </w:r>
            <w:r>
              <w:rPr>
                <w:snapToGrid w:val="0"/>
                <w:color w:val="000000"/>
              </w:rPr>
              <w:t>.</w:t>
            </w:r>
          </w:p>
        </w:tc>
        <w:tc>
          <w:tcPr>
            <w:tcW w:w="1842" w:type="dxa"/>
            <w:vAlign w:val="center"/>
          </w:tcPr>
          <w:p w:rsidR="00E95961" w:rsidRPr="00DB5179" w:rsidRDefault="00E95961" w:rsidP="00A5392B">
            <w:pPr>
              <w:jc w:val="center"/>
              <w:rPr>
                <w:snapToGrid w:val="0"/>
                <w:color w:val="000000"/>
              </w:rPr>
            </w:pPr>
            <w:r>
              <w:rPr>
                <w:snapToGrid w:val="0"/>
                <w:color w:val="000000"/>
              </w:rPr>
              <w:t>Сидорова</w:t>
            </w:r>
            <w:r w:rsidRPr="00DB5179">
              <w:rPr>
                <w:snapToGrid w:val="0"/>
                <w:color w:val="000000"/>
              </w:rPr>
              <w:t xml:space="preserve"> М.И.</w:t>
            </w:r>
          </w:p>
        </w:tc>
      </w:tr>
      <w:tr w:rsidR="00E95961" w:rsidTr="00A5392B">
        <w:trPr>
          <w:trHeight w:val="520"/>
        </w:trPr>
        <w:tc>
          <w:tcPr>
            <w:tcW w:w="5283" w:type="dxa"/>
            <w:vAlign w:val="center"/>
          </w:tcPr>
          <w:p w:rsidR="00E95961" w:rsidRPr="00DB5179" w:rsidRDefault="00E95961" w:rsidP="00A5392B">
            <w:pPr>
              <w:rPr>
                <w:snapToGrid w:val="0"/>
                <w:color w:val="000000"/>
              </w:rPr>
            </w:pPr>
            <w:r w:rsidRPr="00DB5179">
              <w:rPr>
                <w:snapToGrid w:val="0"/>
                <w:color w:val="000000"/>
              </w:rPr>
              <w:t>Аудит финансовых результатов от продажи готовой продукции</w:t>
            </w:r>
          </w:p>
        </w:tc>
        <w:tc>
          <w:tcPr>
            <w:tcW w:w="2694" w:type="dxa"/>
            <w:vAlign w:val="center"/>
          </w:tcPr>
          <w:p w:rsidR="00E95961" w:rsidRPr="00DB5179" w:rsidRDefault="00E95961" w:rsidP="00A5392B">
            <w:pPr>
              <w:jc w:val="center"/>
              <w:rPr>
                <w:snapToGrid w:val="0"/>
                <w:color w:val="000000"/>
              </w:rPr>
            </w:pPr>
            <w:r w:rsidRPr="00DB5179">
              <w:rPr>
                <w:snapToGrid w:val="0"/>
                <w:color w:val="000000"/>
              </w:rPr>
              <w:t>07.09.0</w:t>
            </w:r>
            <w:r>
              <w:rPr>
                <w:snapToGrid w:val="0"/>
                <w:color w:val="000000"/>
              </w:rPr>
              <w:t>9</w:t>
            </w:r>
            <w:r w:rsidRPr="00DB5179">
              <w:rPr>
                <w:snapToGrid w:val="0"/>
                <w:color w:val="000000"/>
              </w:rPr>
              <w:t xml:space="preserve"> г</w:t>
            </w:r>
            <w:r>
              <w:rPr>
                <w:snapToGrid w:val="0"/>
                <w:color w:val="000000"/>
              </w:rPr>
              <w:t>.</w:t>
            </w:r>
          </w:p>
        </w:tc>
        <w:tc>
          <w:tcPr>
            <w:tcW w:w="1842" w:type="dxa"/>
            <w:vAlign w:val="center"/>
          </w:tcPr>
          <w:p w:rsidR="00E95961" w:rsidRPr="00DB5179" w:rsidRDefault="00E95961" w:rsidP="00A5392B">
            <w:pPr>
              <w:jc w:val="center"/>
              <w:rPr>
                <w:snapToGrid w:val="0"/>
                <w:color w:val="000000"/>
              </w:rPr>
            </w:pPr>
            <w:r>
              <w:rPr>
                <w:snapToGrid w:val="0"/>
                <w:color w:val="000000"/>
              </w:rPr>
              <w:t>Сидорова</w:t>
            </w:r>
            <w:r w:rsidRPr="00DB5179">
              <w:rPr>
                <w:snapToGrid w:val="0"/>
                <w:color w:val="000000"/>
              </w:rPr>
              <w:t xml:space="preserve"> М.И.</w:t>
            </w:r>
          </w:p>
        </w:tc>
      </w:tr>
    </w:tbl>
    <w:p w:rsidR="00E95961" w:rsidRDefault="00E95961" w:rsidP="00933609">
      <w:pPr>
        <w:spacing w:line="360" w:lineRule="auto"/>
        <w:ind w:firstLine="709"/>
        <w:jc w:val="both"/>
        <w:rPr>
          <w:color w:val="000000"/>
          <w:sz w:val="28"/>
          <w:szCs w:val="28"/>
        </w:rPr>
      </w:pPr>
    </w:p>
    <w:p w:rsidR="00E95961" w:rsidRPr="00020C67" w:rsidRDefault="00E95961" w:rsidP="00933609">
      <w:pPr>
        <w:spacing w:line="360" w:lineRule="auto"/>
        <w:ind w:firstLine="709"/>
        <w:jc w:val="both"/>
        <w:rPr>
          <w:color w:val="000000"/>
          <w:sz w:val="28"/>
          <w:szCs w:val="28"/>
        </w:rPr>
      </w:pPr>
      <w:r w:rsidRPr="00020C67">
        <w:rPr>
          <w:color w:val="000000"/>
          <w:sz w:val="28"/>
          <w:szCs w:val="28"/>
        </w:rPr>
        <w:t xml:space="preserve">Руководитель аудиторской фирмы Семин А.В. </w:t>
      </w:r>
    </w:p>
    <w:p w:rsidR="00E95961" w:rsidRDefault="00E95961" w:rsidP="003B7E61">
      <w:pPr>
        <w:pStyle w:val="-1"/>
        <w:jc w:val="right"/>
      </w:pPr>
    </w:p>
    <w:p w:rsidR="00E95961" w:rsidRDefault="00E95961" w:rsidP="003B7E61">
      <w:pPr>
        <w:pStyle w:val="-1"/>
        <w:jc w:val="right"/>
      </w:pPr>
    </w:p>
    <w:p w:rsidR="00E95961" w:rsidRDefault="00E95961" w:rsidP="003B7E61">
      <w:pPr>
        <w:pStyle w:val="-1"/>
        <w:jc w:val="right"/>
      </w:pPr>
    </w:p>
    <w:p w:rsidR="00E95961" w:rsidRDefault="00E95961" w:rsidP="003B7E61">
      <w:pPr>
        <w:pStyle w:val="-1"/>
        <w:jc w:val="right"/>
      </w:pPr>
    </w:p>
    <w:p w:rsidR="00E95961" w:rsidRDefault="00E95961" w:rsidP="003B7E61">
      <w:pPr>
        <w:pStyle w:val="-1"/>
        <w:jc w:val="right"/>
      </w:pPr>
    </w:p>
    <w:p w:rsidR="00E95961" w:rsidRDefault="00E95961" w:rsidP="003B7E61">
      <w:pPr>
        <w:pStyle w:val="-1"/>
        <w:jc w:val="right"/>
      </w:pPr>
    </w:p>
    <w:p w:rsidR="00E95961" w:rsidRDefault="00E95961" w:rsidP="003B7E61">
      <w:pPr>
        <w:pStyle w:val="-1"/>
        <w:jc w:val="right"/>
      </w:pPr>
    </w:p>
    <w:p w:rsidR="00E95961" w:rsidRPr="00020C67" w:rsidRDefault="00E95961" w:rsidP="003B7E61">
      <w:pPr>
        <w:pStyle w:val="-1"/>
        <w:jc w:val="right"/>
      </w:pPr>
      <w:r w:rsidRPr="00020C67">
        <w:t>Таблица</w:t>
      </w:r>
      <w:r>
        <w:t xml:space="preserve"> 5</w:t>
      </w:r>
    </w:p>
    <w:p w:rsidR="00E95961" w:rsidRDefault="00E95961" w:rsidP="003B7E61">
      <w:pPr>
        <w:pStyle w:val="-1"/>
        <w:ind w:firstLine="0"/>
        <w:jc w:val="center"/>
      </w:pPr>
      <w:r w:rsidRPr="00C36207">
        <w:t xml:space="preserve">Программа аудита </w:t>
      </w:r>
      <w:r>
        <w:t>операций по</w:t>
      </w:r>
      <w:r w:rsidRPr="00C36207">
        <w:t xml:space="preserve"> продаж</w:t>
      </w:r>
      <w:r>
        <w:t>е</w:t>
      </w:r>
      <w:r w:rsidRPr="00C36207">
        <w:t xml:space="preserve"> готовой продукции</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6"/>
        <w:gridCol w:w="3582"/>
        <w:gridCol w:w="1701"/>
        <w:gridCol w:w="1418"/>
        <w:gridCol w:w="3118"/>
        <w:gridCol w:w="142"/>
      </w:tblGrid>
      <w:tr w:rsidR="00E95961" w:rsidRPr="00933609" w:rsidTr="001A4711">
        <w:trPr>
          <w:gridBefore w:val="1"/>
          <w:gridAfter w:val="1"/>
          <w:wBefore w:w="246" w:type="dxa"/>
          <w:wAfter w:w="142" w:type="dxa"/>
        </w:trPr>
        <w:tc>
          <w:tcPr>
            <w:tcW w:w="5283" w:type="dxa"/>
            <w:gridSpan w:val="2"/>
            <w:tcBorders>
              <w:top w:val="nil"/>
              <w:left w:val="nil"/>
              <w:bottom w:val="nil"/>
              <w:right w:val="nil"/>
            </w:tcBorders>
          </w:tcPr>
          <w:p w:rsidR="00E95961" w:rsidRPr="00DB5179" w:rsidRDefault="00E95961" w:rsidP="00B40D17">
            <w:pPr>
              <w:jc w:val="both"/>
              <w:rPr>
                <w:snapToGrid w:val="0"/>
                <w:color w:val="000000"/>
              </w:rPr>
            </w:pPr>
            <w:r w:rsidRPr="00DB5179">
              <w:rPr>
                <w:snapToGrid w:val="0"/>
                <w:color w:val="000000"/>
              </w:rPr>
              <w:t>Проверяемая организация</w:t>
            </w:r>
          </w:p>
        </w:tc>
        <w:tc>
          <w:tcPr>
            <w:tcW w:w="4536" w:type="dxa"/>
            <w:gridSpan w:val="2"/>
            <w:tcBorders>
              <w:top w:val="nil"/>
              <w:left w:val="nil"/>
              <w:bottom w:val="nil"/>
              <w:right w:val="nil"/>
            </w:tcBorders>
          </w:tcPr>
          <w:p w:rsidR="00E95961" w:rsidRPr="00933609" w:rsidRDefault="00E95961" w:rsidP="000B50BD">
            <w:pPr>
              <w:pStyle w:val="-1"/>
              <w:spacing w:line="240" w:lineRule="auto"/>
              <w:ind w:firstLine="0"/>
              <w:rPr>
                <w:color w:val="000000"/>
              </w:rPr>
            </w:pPr>
            <w:r w:rsidRPr="00933609">
              <w:rPr>
                <w:color w:val="000000"/>
              </w:rPr>
              <w:t xml:space="preserve">ООО </w:t>
            </w:r>
            <w:r>
              <w:rPr>
                <w:color w:val="000000"/>
              </w:rPr>
              <w:t>«</w:t>
            </w:r>
            <w:r w:rsidRPr="000B50BD">
              <w:rPr>
                <w:rStyle w:val="af0"/>
                <w:b w:val="0"/>
                <w:sz w:val="24"/>
                <w:szCs w:val="24"/>
              </w:rPr>
              <w:t>Регион Инвест-ХХI</w:t>
            </w:r>
            <w:r>
              <w:rPr>
                <w:color w:val="000000"/>
              </w:rPr>
              <w:t>»</w:t>
            </w:r>
          </w:p>
        </w:tc>
      </w:tr>
      <w:tr w:rsidR="00E95961" w:rsidRPr="00DB5179" w:rsidTr="001A4711">
        <w:trPr>
          <w:gridBefore w:val="1"/>
          <w:gridAfter w:val="1"/>
          <w:wBefore w:w="246" w:type="dxa"/>
          <w:wAfter w:w="142" w:type="dxa"/>
        </w:trPr>
        <w:tc>
          <w:tcPr>
            <w:tcW w:w="5283" w:type="dxa"/>
            <w:gridSpan w:val="2"/>
            <w:tcBorders>
              <w:top w:val="nil"/>
              <w:left w:val="nil"/>
              <w:bottom w:val="nil"/>
              <w:right w:val="nil"/>
            </w:tcBorders>
          </w:tcPr>
          <w:p w:rsidR="00E95961" w:rsidRPr="00DB5179" w:rsidRDefault="00E95961" w:rsidP="00B40D17">
            <w:pPr>
              <w:jc w:val="both"/>
              <w:rPr>
                <w:snapToGrid w:val="0"/>
                <w:color w:val="000000"/>
              </w:rPr>
            </w:pPr>
            <w:r w:rsidRPr="00DB5179">
              <w:rPr>
                <w:snapToGrid w:val="0"/>
                <w:color w:val="000000"/>
              </w:rPr>
              <w:t>Период аудита</w:t>
            </w:r>
          </w:p>
        </w:tc>
        <w:tc>
          <w:tcPr>
            <w:tcW w:w="4536" w:type="dxa"/>
            <w:gridSpan w:val="2"/>
            <w:tcBorders>
              <w:top w:val="nil"/>
              <w:left w:val="nil"/>
              <w:bottom w:val="nil"/>
              <w:right w:val="nil"/>
            </w:tcBorders>
          </w:tcPr>
          <w:p w:rsidR="00E95961" w:rsidRPr="00DB5179" w:rsidRDefault="00E95961" w:rsidP="00B40D17">
            <w:pPr>
              <w:jc w:val="both"/>
              <w:rPr>
                <w:snapToGrid w:val="0"/>
                <w:color w:val="000000"/>
              </w:rPr>
            </w:pPr>
            <w:r w:rsidRPr="00DB5179">
              <w:rPr>
                <w:snapToGrid w:val="0"/>
                <w:color w:val="000000"/>
              </w:rPr>
              <w:t>С 01.01.0</w:t>
            </w:r>
            <w:r>
              <w:rPr>
                <w:snapToGrid w:val="0"/>
                <w:color w:val="000000"/>
              </w:rPr>
              <w:t>9</w:t>
            </w:r>
            <w:r w:rsidRPr="00DB5179">
              <w:rPr>
                <w:snapToGrid w:val="0"/>
                <w:color w:val="000000"/>
              </w:rPr>
              <w:t xml:space="preserve"> г. </w:t>
            </w:r>
            <w:r>
              <w:rPr>
                <w:snapToGrid w:val="0"/>
                <w:color w:val="000000"/>
              </w:rPr>
              <w:t>-</w:t>
            </w:r>
            <w:r w:rsidRPr="00DB5179">
              <w:rPr>
                <w:snapToGrid w:val="0"/>
                <w:color w:val="000000"/>
              </w:rPr>
              <w:t xml:space="preserve"> 31.12.0</w:t>
            </w:r>
            <w:r>
              <w:rPr>
                <w:snapToGrid w:val="0"/>
                <w:color w:val="000000"/>
              </w:rPr>
              <w:t>9</w:t>
            </w:r>
            <w:r w:rsidRPr="00DB5179">
              <w:rPr>
                <w:snapToGrid w:val="0"/>
                <w:color w:val="000000"/>
              </w:rPr>
              <w:t xml:space="preserve"> г.</w:t>
            </w:r>
          </w:p>
        </w:tc>
      </w:tr>
      <w:tr w:rsidR="00E95961" w:rsidRPr="00DB5179" w:rsidTr="001A4711">
        <w:trPr>
          <w:gridBefore w:val="1"/>
          <w:gridAfter w:val="1"/>
          <w:wBefore w:w="246" w:type="dxa"/>
          <w:wAfter w:w="142" w:type="dxa"/>
        </w:trPr>
        <w:tc>
          <w:tcPr>
            <w:tcW w:w="5283" w:type="dxa"/>
            <w:gridSpan w:val="2"/>
            <w:tcBorders>
              <w:top w:val="nil"/>
              <w:left w:val="nil"/>
              <w:bottom w:val="nil"/>
              <w:right w:val="nil"/>
            </w:tcBorders>
          </w:tcPr>
          <w:p w:rsidR="00E95961" w:rsidRPr="00DB5179" w:rsidRDefault="00E95961" w:rsidP="00B40D17">
            <w:pPr>
              <w:jc w:val="both"/>
              <w:rPr>
                <w:snapToGrid w:val="0"/>
                <w:color w:val="000000"/>
              </w:rPr>
            </w:pPr>
            <w:r w:rsidRPr="00DB5179">
              <w:rPr>
                <w:snapToGrid w:val="0"/>
                <w:color w:val="000000"/>
              </w:rPr>
              <w:t>Количество человеко-часов</w:t>
            </w:r>
          </w:p>
        </w:tc>
        <w:tc>
          <w:tcPr>
            <w:tcW w:w="4536" w:type="dxa"/>
            <w:gridSpan w:val="2"/>
            <w:tcBorders>
              <w:top w:val="nil"/>
              <w:left w:val="nil"/>
              <w:bottom w:val="nil"/>
              <w:right w:val="nil"/>
            </w:tcBorders>
          </w:tcPr>
          <w:p w:rsidR="00E95961" w:rsidRPr="00DB5179" w:rsidRDefault="00E95961" w:rsidP="00B40D17">
            <w:pPr>
              <w:jc w:val="both"/>
              <w:rPr>
                <w:snapToGrid w:val="0"/>
                <w:color w:val="000000"/>
              </w:rPr>
            </w:pPr>
            <w:r w:rsidRPr="00DB5179">
              <w:rPr>
                <w:snapToGrid w:val="0"/>
                <w:color w:val="000000"/>
              </w:rPr>
              <w:t>96</w:t>
            </w:r>
          </w:p>
        </w:tc>
      </w:tr>
      <w:tr w:rsidR="00E95961" w:rsidRPr="00DB5179" w:rsidTr="001A4711">
        <w:trPr>
          <w:gridBefore w:val="1"/>
          <w:gridAfter w:val="1"/>
          <w:wBefore w:w="246" w:type="dxa"/>
          <w:wAfter w:w="142" w:type="dxa"/>
        </w:trPr>
        <w:tc>
          <w:tcPr>
            <w:tcW w:w="5283" w:type="dxa"/>
            <w:gridSpan w:val="2"/>
            <w:tcBorders>
              <w:top w:val="nil"/>
              <w:left w:val="nil"/>
              <w:bottom w:val="nil"/>
              <w:right w:val="nil"/>
            </w:tcBorders>
          </w:tcPr>
          <w:p w:rsidR="00E95961" w:rsidRPr="00DB5179" w:rsidRDefault="00E95961" w:rsidP="00B40D17">
            <w:pPr>
              <w:jc w:val="both"/>
              <w:rPr>
                <w:snapToGrid w:val="0"/>
                <w:color w:val="000000"/>
              </w:rPr>
            </w:pPr>
            <w:r w:rsidRPr="00DB5179">
              <w:rPr>
                <w:snapToGrid w:val="0"/>
                <w:color w:val="000000"/>
              </w:rPr>
              <w:t>Руководитель аудиторской группы</w:t>
            </w:r>
          </w:p>
        </w:tc>
        <w:tc>
          <w:tcPr>
            <w:tcW w:w="4536" w:type="dxa"/>
            <w:gridSpan w:val="2"/>
            <w:tcBorders>
              <w:top w:val="nil"/>
              <w:left w:val="nil"/>
              <w:bottom w:val="nil"/>
              <w:right w:val="nil"/>
            </w:tcBorders>
          </w:tcPr>
          <w:p w:rsidR="00E95961" w:rsidRPr="00DB5179" w:rsidRDefault="00E95961" w:rsidP="00B40D17">
            <w:pPr>
              <w:jc w:val="both"/>
              <w:rPr>
                <w:snapToGrid w:val="0"/>
                <w:color w:val="000000"/>
              </w:rPr>
            </w:pPr>
            <w:r>
              <w:rPr>
                <w:snapToGrid w:val="0"/>
                <w:color w:val="000000"/>
              </w:rPr>
              <w:t>Сидорова М.И</w:t>
            </w:r>
            <w:r w:rsidRPr="00DB5179">
              <w:rPr>
                <w:snapToGrid w:val="0"/>
                <w:color w:val="000000"/>
              </w:rPr>
              <w:t>.</w:t>
            </w:r>
          </w:p>
        </w:tc>
      </w:tr>
      <w:tr w:rsidR="00E95961" w:rsidRPr="00DB5179" w:rsidTr="001A4711">
        <w:trPr>
          <w:gridBefore w:val="1"/>
          <w:gridAfter w:val="1"/>
          <w:wBefore w:w="246" w:type="dxa"/>
          <w:wAfter w:w="142" w:type="dxa"/>
        </w:trPr>
        <w:tc>
          <w:tcPr>
            <w:tcW w:w="5283" w:type="dxa"/>
            <w:gridSpan w:val="2"/>
            <w:tcBorders>
              <w:top w:val="nil"/>
              <w:left w:val="nil"/>
              <w:bottom w:val="nil"/>
              <w:right w:val="nil"/>
            </w:tcBorders>
          </w:tcPr>
          <w:p w:rsidR="00E95961" w:rsidRPr="00DB5179" w:rsidRDefault="00E95961" w:rsidP="00B40D17">
            <w:pPr>
              <w:jc w:val="both"/>
              <w:rPr>
                <w:snapToGrid w:val="0"/>
                <w:color w:val="000000"/>
              </w:rPr>
            </w:pPr>
            <w:r w:rsidRPr="00DB5179">
              <w:rPr>
                <w:snapToGrid w:val="0"/>
                <w:color w:val="000000"/>
              </w:rPr>
              <w:t>Планируемый аудиторский риск</w:t>
            </w:r>
          </w:p>
        </w:tc>
        <w:tc>
          <w:tcPr>
            <w:tcW w:w="4536" w:type="dxa"/>
            <w:gridSpan w:val="2"/>
            <w:tcBorders>
              <w:top w:val="nil"/>
              <w:left w:val="nil"/>
              <w:bottom w:val="nil"/>
              <w:right w:val="nil"/>
            </w:tcBorders>
          </w:tcPr>
          <w:p w:rsidR="00E95961" w:rsidRPr="00DB5179" w:rsidRDefault="00E95961" w:rsidP="00B37C5B">
            <w:pPr>
              <w:jc w:val="both"/>
              <w:rPr>
                <w:snapToGrid w:val="0"/>
                <w:color w:val="000000"/>
              </w:rPr>
            </w:pPr>
            <w:r>
              <w:rPr>
                <w:snapToGrid w:val="0"/>
                <w:color w:val="000000"/>
              </w:rPr>
              <w:t>7%</w:t>
            </w:r>
          </w:p>
        </w:tc>
      </w:tr>
      <w:tr w:rsidR="00E95961" w:rsidRPr="00DB5179" w:rsidTr="001A4711">
        <w:trPr>
          <w:gridBefore w:val="1"/>
          <w:gridAfter w:val="1"/>
          <w:wBefore w:w="246" w:type="dxa"/>
          <w:wAfter w:w="142" w:type="dxa"/>
        </w:trPr>
        <w:tc>
          <w:tcPr>
            <w:tcW w:w="5283" w:type="dxa"/>
            <w:gridSpan w:val="2"/>
            <w:tcBorders>
              <w:top w:val="nil"/>
              <w:left w:val="nil"/>
              <w:right w:val="nil"/>
            </w:tcBorders>
          </w:tcPr>
          <w:p w:rsidR="00E95961" w:rsidRPr="00DB5179" w:rsidRDefault="00E95961" w:rsidP="00B40D17">
            <w:pPr>
              <w:jc w:val="both"/>
              <w:rPr>
                <w:snapToGrid w:val="0"/>
                <w:color w:val="000000"/>
              </w:rPr>
            </w:pPr>
            <w:r w:rsidRPr="00DB5179">
              <w:rPr>
                <w:snapToGrid w:val="0"/>
                <w:color w:val="000000"/>
              </w:rPr>
              <w:t>Планируемый уровень существенности</w:t>
            </w:r>
          </w:p>
        </w:tc>
        <w:tc>
          <w:tcPr>
            <w:tcW w:w="4536" w:type="dxa"/>
            <w:gridSpan w:val="2"/>
            <w:tcBorders>
              <w:top w:val="nil"/>
              <w:left w:val="nil"/>
              <w:right w:val="nil"/>
            </w:tcBorders>
          </w:tcPr>
          <w:p w:rsidR="00E95961" w:rsidRPr="00DB5179" w:rsidRDefault="00E95961" w:rsidP="00B37C5B">
            <w:pPr>
              <w:jc w:val="both"/>
              <w:rPr>
                <w:snapToGrid w:val="0"/>
                <w:color w:val="000000"/>
              </w:rPr>
            </w:pPr>
            <w:r>
              <w:rPr>
                <w:snapToGrid w:val="0"/>
                <w:color w:val="000000"/>
              </w:rPr>
              <w:t>10</w:t>
            </w:r>
            <w:r w:rsidRPr="00DB5179">
              <w:rPr>
                <w:snapToGrid w:val="0"/>
                <w:color w:val="000000"/>
              </w:rPr>
              <w:t>%</w:t>
            </w:r>
          </w:p>
        </w:tc>
      </w:tr>
      <w:tr w:rsidR="00E95961" w:rsidTr="001A4711">
        <w:tc>
          <w:tcPr>
            <w:tcW w:w="3828" w:type="dxa"/>
            <w:gridSpan w:val="2"/>
            <w:vAlign w:val="center"/>
          </w:tcPr>
          <w:p w:rsidR="00E95961" w:rsidRPr="00A7351F" w:rsidRDefault="00E95961" w:rsidP="003B7E61">
            <w:pPr>
              <w:autoSpaceDE w:val="0"/>
              <w:autoSpaceDN w:val="0"/>
              <w:adjustRightInd w:val="0"/>
              <w:jc w:val="center"/>
              <w:rPr>
                <w:color w:val="000000"/>
              </w:rPr>
            </w:pPr>
            <w:r w:rsidRPr="00A7351F">
              <w:rPr>
                <w:color w:val="000000"/>
              </w:rPr>
              <w:t>Этап проверки</w:t>
            </w:r>
          </w:p>
        </w:tc>
        <w:tc>
          <w:tcPr>
            <w:tcW w:w="3119" w:type="dxa"/>
            <w:gridSpan w:val="2"/>
            <w:vAlign w:val="center"/>
          </w:tcPr>
          <w:p w:rsidR="00E95961" w:rsidRPr="00A7351F" w:rsidRDefault="00E95961" w:rsidP="003B7E61">
            <w:pPr>
              <w:autoSpaceDE w:val="0"/>
              <w:autoSpaceDN w:val="0"/>
              <w:adjustRightInd w:val="0"/>
              <w:jc w:val="center"/>
              <w:rPr>
                <w:color w:val="000000"/>
              </w:rPr>
            </w:pPr>
            <w:r w:rsidRPr="00A7351F">
              <w:rPr>
                <w:color w:val="000000"/>
              </w:rPr>
              <w:t>Объект аудиторской проверки</w:t>
            </w:r>
          </w:p>
        </w:tc>
        <w:tc>
          <w:tcPr>
            <w:tcW w:w="3260" w:type="dxa"/>
            <w:gridSpan w:val="2"/>
            <w:vAlign w:val="center"/>
          </w:tcPr>
          <w:p w:rsidR="00E95961" w:rsidRPr="00A7351F" w:rsidRDefault="00E95961" w:rsidP="003B7E61">
            <w:pPr>
              <w:autoSpaceDE w:val="0"/>
              <w:autoSpaceDN w:val="0"/>
              <w:adjustRightInd w:val="0"/>
              <w:jc w:val="center"/>
              <w:rPr>
                <w:color w:val="000000"/>
              </w:rPr>
            </w:pPr>
            <w:r>
              <w:rPr>
                <w:color w:val="000000"/>
              </w:rPr>
              <w:t>П</w:t>
            </w:r>
            <w:r w:rsidRPr="00A7351F">
              <w:rPr>
                <w:color w:val="000000"/>
              </w:rPr>
              <w:t>роцедура</w:t>
            </w:r>
          </w:p>
        </w:tc>
      </w:tr>
      <w:tr w:rsidR="00E95961" w:rsidTr="001A4711">
        <w:tc>
          <w:tcPr>
            <w:tcW w:w="3828" w:type="dxa"/>
            <w:gridSpan w:val="2"/>
            <w:vAlign w:val="center"/>
          </w:tcPr>
          <w:p w:rsidR="00E95961" w:rsidRPr="00A7351F" w:rsidRDefault="00E95961" w:rsidP="003B7E61">
            <w:pPr>
              <w:autoSpaceDE w:val="0"/>
              <w:autoSpaceDN w:val="0"/>
              <w:adjustRightInd w:val="0"/>
              <w:rPr>
                <w:color w:val="000000"/>
              </w:rPr>
            </w:pPr>
            <w:r w:rsidRPr="00A7351F">
              <w:rPr>
                <w:color w:val="000000"/>
              </w:rPr>
              <w:t>Выборочный контроль документального оформления движения готовой продукции</w:t>
            </w:r>
          </w:p>
        </w:tc>
        <w:tc>
          <w:tcPr>
            <w:tcW w:w="3119" w:type="dxa"/>
            <w:gridSpan w:val="2"/>
            <w:vAlign w:val="center"/>
          </w:tcPr>
          <w:p w:rsidR="00E95961" w:rsidRPr="00A7351F" w:rsidRDefault="00E95961" w:rsidP="003B7E61">
            <w:pPr>
              <w:autoSpaceDE w:val="0"/>
              <w:autoSpaceDN w:val="0"/>
              <w:adjustRightInd w:val="0"/>
              <w:rPr>
                <w:color w:val="000000"/>
              </w:rPr>
            </w:pPr>
            <w:r w:rsidRPr="00A7351F">
              <w:rPr>
                <w:color w:val="000000"/>
              </w:rPr>
              <w:t>Карточки склад</w:t>
            </w:r>
            <w:r>
              <w:rPr>
                <w:color w:val="000000"/>
              </w:rPr>
              <w:t>с</w:t>
            </w:r>
            <w:r w:rsidRPr="00A7351F">
              <w:rPr>
                <w:color w:val="000000"/>
              </w:rPr>
              <w:t>кого учета готовой продукции, накладные, счета-фактуры</w:t>
            </w:r>
          </w:p>
        </w:tc>
        <w:tc>
          <w:tcPr>
            <w:tcW w:w="3260" w:type="dxa"/>
            <w:gridSpan w:val="2"/>
            <w:vAlign w:val="center"/>
          </w:tcPr>
          <w:p w:rsidR="00E95961" w:rsidRPr="00A7351F" w:rsidRDefault="00E95961" w:rsidP="003B7E61">
            <w:pPr>
              <w:autoSpaceDE w:val="0"/>
              <w:autoSpaceDN w:val="0"/>
              <w:adjustRightInd w:val="0"/>
              <w:rPr>
                <w:color w:val="000000"/>
              </w:rPr>
            </w:pPr>
            <w:r w:rsidRPr="00A7351F">
              <w:rPr>
                <w:color w:val="000000"/>
              </w:rPr>
              <w:t>Анализ товарного баланса, выборочная инвентаризация, контроль документов</w:t>
            </w:r>
          </w:p>
        </w:tc>
      </w:tr>
      <w:tr w:rsidR="00E95961" w:rsidTr="001A4711">
        <w:trPr>
          <w:trHeight w:val="240"/>
        </w:trPr>
        <w:tc>
          <w:tcPr>
            <w:tcW w:w="3828" w:type="dxa"/>
            <w:gridSpan w:val="2"/>
            <w:vAlign w:val="center"/>
          </w:tcPr>
          <w:p w:rsidR="00E95961" w:rsidRPr="00A7351F" w:rsidRDefault="00E95961" w:rsidP="003B7E61">
            <w:pPr>
              <w:autoSpaceDE w:val="0"/>
              <w:autoSpaceDN w:val="0"/>
              <w:adjustRightInd w:val="0"/>
              <w:rPr>
                <w:color w:val="000000"/>
              </w:rPr>
            </w:pPr>
            <w:r w:rsidRPr="00A7351F">
              <w:rPr>
                <w:color w:val="000000"/>
              </w:rPr>
              <w:t>Выборочна проверка наличия и правильности оформления договоров поставки</w:t>
            </w:r>
          </w:p>
        </w:tc>
        <w:tc>
          <w:tcPr>
            <w:tcW w:w="3119" w:type="dxa"/>
            <w:gridSpan w:val="2"/>
            <w:vAlign w:val="center"/>
          </w:tcPr>
          <w:p w:rsidR="00E95961" w:rsidRPr="00A7351F" w:rsidRDefault="00E95961" w:rsidP="003B7E61">
            <w:pPr>
              <w:autoSpaceDE w:val="0"/>
              <w:autoSpaceDN w:val="0"/>
              <w:adjustRightInd w:val="0"/>
              <w:rPr>
                <w:color w:val="000000"/>
              </w:rPr>
            </w:pPr>
            <w:r w:rsidRPr="00A7351F">
              <w:rPr>
                <w:color w:val="000000"/>
              </w:rPr>
              <w:t>Договоры</w:t>
            </w:r>
          </w:p>
        </w:tc>
        <w:tc>
          <w:tcPr>
            <w:tcW w:w="3260" w:type="dxa"/>
            <w:gridSpan w:val="2"/>
            <w:vAlign w:val="center"/>
          </w:tcPr>
          <w:p w:rsidR="00E95961" w:rsidRPr="00A7351F" w:rsidRDefault="00E95961" w:rsidP="003B7E61">
            <w:pPr>
              <w:autoSpaceDE w:val="0"/>
              <w:autoSpaceDN w:val="0"/>
              <w:adjustRightInd w:val="0"/>
              <w:rPr>
                <w:color w:val="000000"/>
              </w:rPr>
            </w:pPr>
            <w:r w:rsidRPr="00A7351F">
              <w:rPr>
                <w:color w:val="000000"/>
              </w:rPr>
              <w:t>Проверка договоров по существу отраженных положений</w:t>
            </w:r>
          </w:p>
        </w:tc>
      </w:tr>
      <w:tr w:rsidR="00E95961" w:rsidTr="001A4711">
        <w:trPr>
          <w:trHeight w:val="1045"/>
        </w:trPr>
        <w:tc>
          <w:tcPr>
            <w:tcW w:w="3828" w:type="dxa"/>
            <w:gridSpan w:val="2"/>
            <w:vAlign w:val="center"/>
          </w:tcPr>
          <w:p w:rsidR="00E95961" w:rsidRPr="00A7351F" w:rsidRDefault="00E95961" w:rsidP="003B7E61">
            <w:pPr>
              <w:autoSpaceDE w:val="0"/>
              <w:autoSpaceDN w:val="0"/>
              <w:adjustRightInd w:val="0"/>
              <w:rPr>
                <w:color w:val="000000"/>
              </w:rPr>
            </w:pPr>
            <w:r w:rsidRPr="00A7351F">
              <w:rPr>
                <w:color w:val="000000"/>
              </w:rPr>
              <w:t>Проверка правильности учета выпуска готовой продукции, списания себестоимости проданной продукции, поступления выручки от</w:t>
            </w:r>
            <w:r>
              <w:rPr>
                <w:color w:val="000000"/>
              </w:rPr>
              <w:t xml:space="preserve"> </w:t>
            </w:r>
            <w:r w:rsidRPr="00A7351F">
              <w:rPr>
                <w:color w:val="000000"/>
              </w:rPr>
              <w:t>продажи</w:t>
            </w:r>
          </w:p>
        </w:tc>
        <w:tc>
          <w:tcPr>
            <w:tcW w:w="3119" w:type="dxa"/>
            <w:gridSpan w:val="2"/>
            <w:vAlign w:val="center"/>
          </w:tcPr>
          <w:p w:rsidR="00E95961" w:rsidRPr="00A7351F" w:rsidRDefault="00E95961" w:rsidP="003B7E61">
            <w:pPr>
              <w:autoSpaceDE w:val="0"/>
              <w:autoSpaceDN w:val="0"/>
              <w:adjustRightInd w:val="0"/>
              <w:rPr>
                <w:color w:val="000000"/>
              </w:rPr>
            </w:pPr>
            <w:r w:rsidRPr="00A7351F">
              <w:rPr>
                <w:color w:val="000000"/>
              </w:rPr>
              <w:t>Учетная политика</w:t>
            </w:r>
          </w:p>
        </w:tc>
        <w:tc>
          <w:tcPr>
            <w:tcW w:w="3260" w:type="dxa"/>
            <w:gridSpan w:val="2"/>
            <w:vAlign w:val="center"/>
          </w:tcPr>
          <w:p w:rsidR="00E95961" w:rsidRPr="00A7351F" w:rsidRDefault="00E95961" w:rsidP="003B7E61">
            <w:pPr>
              <w:autoSpaceDE w:val="0"/>
              <w:autoSpaceDN w:val="0"/>
              <w:adjustRightInd w:val="0"/>
              <w:rPr>
                <w:color w:val="000000"/>
              </w:rPr>
            </w:pPr>
            <w:r w:rsidRPr="00A7351F">
              <w:rPr>
                <w:color w:val="000000"/>
              </w:rPr>
              <w:t>Проверка учетных записей, арифметический контроль сумм</w:t>
            </w:r>
          </w:p>
        </w:tc>
      </w:tr>
      <w:tr w:rsidR="00E95961" w:rsidTr="001A4711">
        <w:tc>
          <w:tcPr>
            <w:tcW w:w="3828" w:type="dxa"/>
            <w:gridSpan w:val="2"/>
            <w:vAlign w:val="center"/>
          </w:tcPr>
          <w:p w:rsidR="00E95961" w:rsidRPr="00A7351F" w:rsidRDefault="00E95961" w:rsidP="003B7E61">
            <w:pPr>
              <w:autoSpaceDE w:val="0"/>
              <w:autoSpaceDN w:val="0"/>
              <w:adjustRightInd w:val="0"/>
              <w:rPr>
                <w:color w:val="000000"/>
              </w:rPr>
            </w:pPr>
            <w:r w:rsidRPr="00A7351F">
              <w:rPr>
                <w:color w:val="000000"/>
              </w:rPr>
              <w:t>Проверка своевременности и полноты списания себестоимости проданной продукции и расходов на продажу</w:t>
            </w:r>
          </w:p>
        </w:tc>
        <w:tc>
          <w:tcPr>
            <w:tcW w:w="3119" w:type="dxa"/>
            <w:gridSpan w:val="2"/>
            <w:vAlign w:val="center"/>
          </w:tcPr>
          <w:p w:rsidR="00E95961" w:rsidRPr="00A7351F" w:rsidRDefault="00E95961" w:rsidP="003B7E61">
            <w:pPr>
              <w:autoSpaceDE w:val="0"/>
              <w:autoSpaceDN w:val="0"/>
              <w:adjustRightInd w:val="0"/>
              <w:rPr>
                <w:color w:val="000000"/>
              </w:rPr>
            </w:pPr>
            <w:r w:rsidRPr="00A7351F">
              <w:rPr>
                <w:color w:val="000000"/>
              </w:rPr>
              <w:t>Расчет фактической себестоимости отгруженной</w:t>
            </w:r>
            <w:r>
              <w:rPr>
                <w:color w:val="000000"/>
              </w:rPr>
              <w:t xml:space="preserve"> </w:t>
            </w:r>
            <w:r w:rsidRPr="00A7351F">
              <w:rPr>
                <w:color w:val="000000"/>
              </w:rPr>
              <w:t>проданной продукции, счета Кт 43</w:t>
            </w:r>
            <w:r>
              <w:rPr>
                <w:color w:val="000000"/>
              </w:rPr>
              <w:t>, 4</w:t>
            </w:r>
            <w:r w:rsidRPr="00A7351F">
              <w:rPr>
                <w:color w:val="000000"/>
              </w:rPr>
              <w:t>4</w:t>
            </w:r>
          </w:p>
        </w:tc>
        <w:tc>
          <w:tcPr>
            <w:tcW w:w="3260" w:type="dxa"/>
            <w:gridSpan w:val="2"/>
            <w:vAlign w:val="center"/>
          </w:tcPr>
          <w:p w:rsidR="00E95961" w:rsidRPr="00A7351F" w:rsidRDefault="00E95961" w:rsidP="003B7E61">
            <w:pPr>
              <w:autoSpaceDE w:val="0"/>
              <w:autoSpaceDN w:val="0"/>
              <w:adjustRightInd w:val="0"/>
              <w:rPr>
                <w:color w:val="000000"/>
              </w:rPr>
            </w:pPr>
            <w:r w:rsidRPr="00A7351F">
              <w:rPr>
                <w:color w:val="000000"/>
              </w:rPr>
              <w:t>Пересчет, контроль документов, учетных записей</w:t>
            </w:r>
          </w:p>
        </w:tc>
      </w:tr>
      <w:tr w:rsidR="00E95961" w:rsidTr="001A4711">
        <w:tc>
          <w:tcPr>
            <w:tcW w:w="3828" w:type="dxa"/>
            <w:gridSpan w:val="2"/>
            <w:vAlign w:val="center"/>
          </w:tcPr>
          <w:p w:rsidR="00E95961" w:rsidRPr="00A7351F" w:rsidRDefault="00E95961" w:rsidP="003B7E61">
            <w:pPr>
              <w:autoSpaceDE w:val="0"/>
              <w:autoSpaceDN w:val="0"/>
              <w:adjustRightInd w:val="0"/>
              <w:rPr>
                <w:color w:val="000000"/>
              </w:rPr>
            </w:pPr>
            <w:r w:rsidRPr="00A7351F">
              <w:rPr>
                <w:color w:val="000000"/>
              </w:rPr>
              <w:t>Выборочная проверка правильности оформления отгрузочных документов и их отражение в учете</w:t>
            </w:r>
          </w:p>
        </w:tc>
        <w:tc>
          <w:tcPr>
            <w:tcW w:w="3119" w:type="dxa"/>
            <w:gridSpan w:val="2"/>
            <w:vAlign w:val="center"/>
          </w:tcPr>
          <w:p w:rsidR="00E95961" w:rsidRPr="00A7351F" w:rsidRDefault="00E95961" w:rsidP="003B7E61">
            <w:pPr>
              <w:autoSpaceDE w:val="0"/>
              <w:autoSpaceDN w:val="0"/>
              <w:adjustRightInd w:val="0"/>
              <w:rPr>
                <w:color w:val="000000"/>
              </w:rPr>
            </w:pPr>
            <w:r w:rsidRPr="00A7351F">
              <w:rPr>
                <w:color w:val="000000"/>
              </w:rPr>
              <w:t>Счета-фактуры, накладные, книга</w:t>
            </w:r>
            <w:r>
              <w:rPr>
                <w:color w:val="000000"/>
              </w:rPr>
              <w:t xml:space="preserve"> </w:t>
            </w:r>
            <w:r w:rsidRPr="00A7351F">
              <w:rPr>
                <w:color w:val="000000"/>
              </w:rPr>
              <w:t>продаж,</w:t>
            </w:r>
          </w:p>
        </w:tc>
        <w:tc>
          <w:tcPr>
            <w:tcW w:w="3260" w:type="dxa"/>
            <w:gridSpan w:val="2"/>
            <w:vAlign w:val="center"/>
          </w:tcPr>
          <w:p w:rsidR="00E95961" w:rsidRPr="00A7351F" w:rsidRDefault="00E95961" w:rsidP="003B7E61">
            <w:pPr>
              <w:autoSpaceDE w:val="0"/>
              <w:autoSpaceDN w:val="0"/>
              <w:adjustRightInd w:val="0"/>
              <w:rPr>
                <w:color w:val="000000"/>
              </w:rPr>
            </w:pPr>
            <w:r w:rsidRPr="00A7351F">
              <w:rPr>
                <w:color w:val="000000"/>
              </w:rPr>
              <w:t xml:space="preserve">Проверка документации по формальным признакам, арифметическая проверка сумм, контроль документов </w:t>
            </w:r>
          </w:p>
        </w:tc>
      </w:tr>
      <w:tr w:rsidR="00E95961" w:rsidTr="001A4711">
        <w:tc>
          <w:tcPr>
            <w:tcW w:w="3828" w:type="dxa"/>
            <w:gridSpan w:val="2"/>
            <w:vAlign w:val="center"/>
          </w:tcPr>
          <w:p w:rsidR="00E95961" w:rsidRPr="00A7351F" w:rsidRDefault="00E95961" w:rsidP="003B7E61">
            <w:pPr>
              <w:autoSpaceDE w:val="0"/>
              <w:autoSpaceDN w:val="0"/>
              <w:adjustRightInd w:val="0"/>
              <w:rPr>
                <w:color w:val="000000"/>
              </w:rPr>
            </w:pPr>
            <w:r w:rsidRPr="00A7351F">
              <w:rPr>
                <w:color w:val="000000"/>
              </w:rPr>
              <w:t>Выборочная проверка соответствия цен, указанных в отгрузочных документах, ценам в прейскуранте</w:t>
            </w:r>
          </w:p>
        </w:tc>
        <w:tc>
          <w:tcPr>
            <w:tcW w:w="3119" w:type="dxa"/>
            <w:gridSpan w:val="2"/>
            <w:vAlign w:val="center"/>
          </w:tcPr>
          <w:p w:rsidR="00E95961" w:rsidRPr="00A7351F" w:rsidRDefault="00E95961" w:rsidP="003B7E61">
            <w:pPr>
              <w:autoSpaceDE w:val="0"/>
              <w:autoSpaceDN w:val="0"/>
              <w:adjustRightInd w:val="0"/>
              <w:rPr>
                <w:color w:val="000000"/>
              </w:rPr>
            </w:pPr>
            <w:r w:rsidRPr="00A7351F">
              <w:rPr>
                <w:color w:val="000000"/>
              </w:rPr>
              <w:t>Счета-фактуры, накладные, прейскурант цен</w:t>
            </w:r>
          </w:p>
        </w:tc>
        <w:tc>
          <w:tcPr>
            <w:tcW w:w="3260" w:type="dxa"/>
            <w:gridSpan w:val="2"/>
            <w:vAlign w:val="center"/>
          </w:tcPr>
          <w:p w:rsidR="00E95961" w:rsidRPr="00A7351F" w:rsidRDefault="00E95961" w:rsidP="003B7E61">
            <w:pPr>
              <w:autoSpaceDE w:val="0"/>
              <w:autoSpaceDN w:val="0"/>
              <w:adjustRightInd w:val="0"/>
              <w:rPr>
                <w:color w:val="000000"/>
              </w:rPr>
            </w:pPr>
            <w:r w:rsidRPr="00A7351F">
              <w:rPr>
                <w:color w:val="000000"/>
              </w:rPr>
              <w:t>Проверка документации по существу, контроль документов</w:t>
            </w:r>
          </w:p>
        </w:tc>
      </w:tr>
      <w:tr w:rsidR="00E95961" w:rsidTr="001A4711">
        <w:tc>
          <w:tcPr>
            <w:tcW w:w="3828" w:type="dxa"/>
            <w:gridSpan w:val="2"/>
            <w:vAlign w:val="center"/>
          </w:tcPr>
          <w:p w:rsidR="00E95961" w:rsidRPr="00A7351F" w:rsidRDefault="00E95961" w:rsidP="003B7E61">
            <w:pPr>
              <w:autoSpaceDE w:val="0"/>
              <w:autoSpaceDN w:val="0"/>
              <w:adjustRightInd w:val="0"/>
              <w:rPr>
                <w:color w:val="000000"/>
              </w:rPr>
            </w:pPr>
            <w:r w:rsidRPr="00A7351F">
              <w:rPr>
                <w:color w:val="000000"/>
              </w:rPr>
              <w:t>Проверка данных регистров учета отгрузки готовой продукции и продажи и сверка их со счетами в Главной книге</w:t>
            </w:r>
          </w:p>
        </w:tc>
        <w:tc>
          <w:tcPr>
            <w:tcW w:w="3119" w:type="dxa"/>
            <w:gridSpan w:val="2"/>
            <w:vAlign w:val="center"/>
          </w:tcPr>
          <w:p w:rsidR="00E95961" w:rsidRPr="00A7351F" w:rsidRDefault="00E95961" w:rsidP="003B7E61">
            <w:pPr>
              <w:autoSpaceDE w:val="0"/>
              <w:autoSpaceDN w:val="0"/>
              <w:adjustRightInd w:val="0"/>
              <w:rPr>
                <w:color w:val="000000"/>
              </w:rPr>
            </w:pPr>
            <w:r w:rsidRPr="00A7351F">
              <w:rPr>
                <w:color w:val="000000"/>
              </w:rPr>
              <w:t>Главная книга, Кт 43</w:t>
            </w:r>
          </w:p>
        </w:tc>
        <w:tc>
          <w:tcPr>
            <w:tcW w:w="3260" w:type="dxa"/>
            <w:gridSpan w:val="2"/>
            <w:vAlign w:val="center"/>
          </w:tcPr>
          <w:p w:rsidR="00E95961" w:rsidRPr="00A7351F" w:rsidRDefault="00E95961" w:rsidP="003B7E61">
            <w:pPr>
              <w:autoSpaceDE w:val="0"/>
              <w:autoSpaceDN w:val="0"/>
              <w:adjustRightInd w:val="0"/>
              <w:rPr>
                <w:color w:val="000000"/>
              </w:rPr>
            </w:pPr>
            <w:r w:rsidRPr="00A7351F">
              <w:rPr>
                <w:color w:val="000000"/>
              </w:rPr>
              <w:t>Пересчет, проверка учетных записей</w:t>
            </w:r>
          </w:p>
        </w:tc>
      </w:tr>
      <w:tr w:rsidR="00E95961" w:rsidTr="001A4711">
        <w:trPr>
          <w:trHeight w:val="309"/>
        </w:trPr>
        <w:tc>
          <w:tcPr>
            <w:tcW w:w="3828" w:type="dxa"/>
            <w:gridSpan w:val="2"/>
            <w:vAlign w:val="center"/>
          </w:tcPr>
          <w:p w:rsidR="00E95961" w:rsidRPr="00A7351F" w:rsidRDefault="00E95961" w:rsidP="003B7E61">
            <w:pPr>
              <w:autoSpaceDE w:val="0"/>
              <w:autoSpaceDN w:val="0"/>
              <w:adjustRightInd w:val="0"/>
              <w:rPr>
                <w:color w:val="000000"/>
              </w:rPr>
            </w:pPr>
            <w:r w:rsidRPr="00A7351F">
              <w:rPr>
                <w:color w:val="000000"/>
              </w:rPr>
              <w:t>Проверка полноты и реальности сумм дебиторской задолженности</w:t>
            </w:r>
          </w:p>
        </w:tc>
        <w:tc>
          <w:tcPr>
            <w:tcW w:w="3119" w:type="dxa"/>
            <w:gridSpan w:val="2"/>
            <w:vAlign w:val="center"/>
          </w:tcPr>
          <w:p w:rsidR="00E95961" w:rsidRPr="00A7351F" w:rsidRDefault="00E95961" w:rsidP="003B7E61">
            <w:pPr>
              <w:autoSpaceDE w:val="0"/>
              <w:autoSpaceDN w:val="0"/>
              <w:adjustRightInd w:val="0"/>
              <w:rPr>
                <w:color w:val="000000"/>
              </w:rPr>
            </w:pPr>
            <w:r w:rsidRPr="00A7351F">
              <w:rPr>
                <w:color w:val="000000"/>
              </w:rPr>
              <w:t>Договоры, акты сверки расчетов, Кт62</w:t>
            </w:r>
          </w:p>
        </w:tc>
        <w:tc>
          <w:tcPr>
            <w:tcW w:w="3260" w:type="dxa"/>
            <w:gridSpan w:val="2"/>
            <w:vAlign w:val="center"/>
          </w:tcPr>
          <w:p w:rsidR="00E95961" w:rsidRPr="00A7351F" w:rsidRDefault="00E95961" w:rsidP="003B7E61">
            <w:pPr>
              <w:autoSpaceDE w:val="0"/>
              <w:autoSpaceDN w:val="0"/>
              <w:adjustRightInd w:val="0"/>
              <w:rPr>
                <w:color w:val="000000"/>
              </w:rPr>
            </w:pPr>
            <w:r w:rsidRPr="00A7351F">
              <w:rPr>
                <w:color w:val="000000"/>
              </w:rPr>
              <w:t>Подтверждение, контроль, выборочная</w:t>
            </w:r>
            <w:r>
              <w:rPr>
                <w:color w:val="000000"/>
              </w:rPr>
              <w:t xml:space="preserve"> </w:t>
            </w:r>
            <w:r w:rsidRPr="00A7351F">
              <w:rPr>
                <w:color w:val="000000"/>
              </w:rPr>
              <w:t>инвентаризация</w:t>
            </w:r>
          </w:p>
        </w:tc>
      </w:tr>
      <w:tr w:rsidR="00E95961" w:rsidTr="001A4711">
        <w:tc>
          <w:tcPr>
            <w:tcW w:w="3828" w:type="dxa"/>
            <w:gridSpan w:val="2"/>
            <w:vAlign w:val="center"/>
          </w:tcPr>
          <w:p w:rsidR="00E95961" w:rsidRPr="00A7351F" w:rsidRDefault="00E95961" w:rsidP="003B7E61">
            <w:pPr>
              <w:autoSpaceDE w:val="0"/>
              <w:autoSpaceDN w:val="0"/>
              <w:adjustRightInd w:val="0"/>
              <w:rPr>
                <w:color w:val="000000"/>
              </w:rPr>
            </w:pPr>
            <w:r w:rsidRPr="00A7351F">
              <w:rPr>
                <w:color w:val="000000"/>
              </w:rPr>
              <w:t>Проверка правильности учета и налогообложения расчетов с покупателями и заказчиками с использованием векселей, взаимозачета, бартера, и других форм расчетов</w:t>
            </w:r>
          </w:p>
        </w:tc>
        <w:tc>
          <w:tcPr>
            <w:tcW w:w="3119" w:type="dxa"/>
            <w:gridSpan w:val="2"/>
            <w:vAlign w:val="center"/>
          </w:tcPr>
          <w:p w:rsidR="00E95961" w:rsidRPr="00A7351F" w:rsidRDefault="00E95961" w:rsidP="003B7E61">
            <w:pPr>
              <w:autoSpaceDE w:val="0"/>
              <w:autoSpaceDN w:val="0"/>
              <w:adjustRightInd w:val="0"/>
              <w:rPr>
                <w:color w:val="000000"/>
              </w:rPr>
            </w:pPr>
            <w:r w:rsidRPr="00A7351F">
              <w:rPr>
                <w:color w:val="000000"/>
              </w:rPr>
              <w:t>Кт 68, отчет о прибылях и убытках, налоговые декларации</w:t>
            </w:r>
          </w:p>
        </w:tc>
        <w:tc>
          <w:tcPr>
            <w:tcW w:w="3260" w:type="dxa"/>
            <w:gridSpan w:val="2"/>
            <w:vAlign w:val="center"/>
          </w:tcPr>
          <w:p w:rsidR="00E95961" w:rsidRPr="00A7351F" w:rsidRDefault="00E95961" w:rsidP="003B7E61">
            <w:pPr>
              <w:autoSpaceDE w:val="0"/>
              <w:autoSpaceDN w:val="0"/>
              <w:adjustRightInd w:val="0"/>
              <w:rPr>
                <w:color w:val="000000"/>
              </w:rPr>
            </w:pPr>
            <w:r w:rsidRPr="00A7351F">
              <w:rPr>
                <w:color w:val="000000"/>
              </w:rPr>
              <w:t>Пересчет, проверка соблюдения правил учета</w:t>
            </w:r>
          </w:p>
        </w:tc>
      </w:tr>
      <w:tr w:rsidR="00E95961" w:rsidTr="001A4711">
        <w:tc>
          <w:tcPr>
            <w:tcW w:w="3828" w:type="dxa"/>
            <w:gridSpan w:val="2"/>
            <w:vAlign w:val="center"/>
          </w:tcPr>
          <w:p w:rsidR="00E95961" w:rsidRPr="00A7351F" w:rsidRDefault="00E95961" w:rsidP="003B7E61">
            <w:pPr>
              <w:autoSpaceDE w:val="0"/>
              <w:autoSpaceDN w:val="0"/>
              <w:adjustRightInd w:val="0"/>
              <w:rPr>
                <w:color w:val="000000"/>
              </w:rPr>
            </w:pPr>
            <w:r w:rsidRPr="00A7351F">
              <w:rPr>
                <w:color w:val="000000"/>
              </w:rPr>
              <w:t>Проверка правильности формирования показателей формы № 2-выручки от продажи, себестоимости проданной продукции, валовой прибыли и прибыли (убытка) от продажи</w:t>
            </w:r>
          </w:p>
        </w:tc>
        <w:tc>
          <w:tcPr>
            <w:tcW w:w="3119" w:type="dxa"/>
            <w:gridSpan w:val="2"/>
            <w:vAlign w:val="center"/>
          </w:tcPr>
          <w:p w:rsidR="00E95961" w:rsidRPr="00A7351F" w:rsidRDefault="00E95961" w:rsidP="003B7E61">
            <w:pPr>
              <w:autoSpaceDE w:val="0"/>
              <w:autoSpaceDN w:val="0"/>
              <w:adjustRightInd w:val="0"/>
              <w:rPr>
                <w:color w:val="000000"/>
              </w:rPr>
            </w:pPr>
            <w:r w:rsidRPr="00A7351F">
              <w:rPr>
                <w:color w:val="000000"/>
              </w:rPr>
              <w:t>Главная книга, форма №2</w:t>
            </w:r>
          </w:p>
        </w:tc>
        <w:tc>
          <w:tcPr>
            <w:tcW w:w="3260" w:type="dxa"/>
            <w:gridSpan w:val="2"/>
            <w:vAlign w:val="center"/>
          </w:tcPr>
          <w:p w:rsidR="00E95961" w:rsidRPr="00A7351F" w:rsidRDefault="00E95961" w:rsidP="003B7E61">
            <w:pPr>
              <w:autoSpaceDE w:val="0"/>
              <w:autoSpaceDN w:val="0"/>
              <w:adjustRightInd w:val="0"/>
              <w:rPr>
                <w:color w:val="000000"/>
              </w:rPr>
            </w:pPr>
            <w:r w:rsidRPr="00A7351F">
              <w:rPr>
                <w:color w:val="000000"/>
              </w:rPr>
              <w:t>Пересчет, проверка учетных записей, аналитические процедуры</w:t>
            </w:r>
          </w:p>
        </w:tc>
      </w:tr>
      <w:tr w:rsidR="00E95961" w:rsidTr="001A4711">
        <w:tc>
          <w:tcPr>
            <w:tcW w:w="3828" w:type="dxa"/>
            <w:gridSpan w:val="2"/>
            <w:vAlign w:val="center"/>
          </w:tcPr>
          <w:p w:rsidR="00E95961" w:rsidRPr="00A7351F" w:rsidRDefault="00E95961" w:rsidP="003B7E61">
            <w:pPr>
              <w:autoSpaceDE w:val="0"/>
              <w:autoSpaceDN w:val="0"/>
              <w:adjustRightInd w:val="0"/>
              <w:rPr>
                <w:color w:val="000000"/>
              </w:rPr>
            </w:pPr>
            <w:r w:rsidRPr="00A7351F">
              <w:rPr>
                <w:color w:val="000000"/>
              </w:rPr>
              <w:t>Анализ динамики финансового результата от продажи готовой продукции и факторов, влияющих на него</w:t>
            </w:r>
          </w:p>
        </w:tc>
        <w:tc>
          <w:tcPr>
            <w:tcW w:w="3119" w:type="dxa"/>
            <w:gridSpan w:val="2"/>
            <w:vAlign w:val="center"/>
          </w:tcPr>
          <w:p w:rsidR="00E95961" w:rsidRPr="00A7351F" w:rsidRDefault="00E95961" w:rsidP="003B7E61">
            <w:pPr>
              <w:autoSpaceDE w:val="0"/>
              <w:autoSpaceDN w:val="0"/>
              <w:adjustRightInd w:val="0"/>
              <w:rPr>
                <w:color w:val="000000"/>
              </w:rPr>
            </w:pPr>
            <w:r w:rsidRPr="00A7351F">
              <w:rPr>
                <w:color w:val="000000"/>
              </w:rPr>
              <w:t>Бухгалтерская и статистическая отчетность предприятия, регистры синтетического и аналитического учета</w:t>
            </w:r>
          </w:p>
        </w:tc>
        <w:tc>
          <w:tcPr>
            <w:tcW w:w="3260" w:type="dxa"/>
            <w:gridSpan w:val="2"/>
            <w:vAlign w:val="center"/>
          </w:tcPr>
          <w:p w:rsidR="00E95961" w:rsidRPr="00A7351F" w:rsidRDefault="00E95961" w:rsidP="003B7E61">
            <w:pPr>
              <w:autoSpaceDE w:val="0"/>
              <w:autoSpaceDN w:val="0"/>
              <w:adjustRightInd w:val="0"/>
              <w:rPr>
                <w:color w:val="000000"/>
              </w:rPr>
            </w:pPr>
            <w:r w:rsidRPr="00A7351F">
              <w:rPr>
                <w:color w:val="000000"/>
              </w:rPr>
              <w:t>Методы экономического анализа</w:t>
            </w:r>
          </w:p>
        </w:tc>
      </w:tr>
    </w:tbl>
    <w:p w:rsidR="00E95961" w:rsidRDefault="00E95961" w:rsidP="00933609">
      <w:pPr>
        <w:pStyle w:val="-1"/>
      </w:pPr>
    </w:p>
    <w:p w:rsidR="00E95961" w:rsidRDefault="00E95961" w:rsidP="00233204">
      <w:pPr>
        <w:pStyle w:val="-1"/>
      </w:pPr>
      <w:r w:rsidRPr="00626ADA">
        <w:t xml:space="preserve">Основной задачей аудита готовой продукции и ее реализации является подтверждение информации о готовой продукции, сумм реализации в финансовой отчетности. </w:t>
      </w:r>
    </w:p>
    <w:p w:rsidR="00E95961" w:rsidRDefault="00E95961" w:rsidP="00FD63A3">
      <w:pPr>
        <w:pStyle w:val="24"/>
        <w:spacing w:line="360" w:lineRule="auto"/>
        <w:ind w:firstLine="539"/>
        <w:rPr>
          <w:sz w:val="28"/>
        </w:rPr>
      </w:pPr>
      <w:r>
        <w:rPr>
          <w:sz w:val="28"/>
        </w:rPr>
        <w:t>Аудит организации бухгалтерского учета отгрузки и продажи готовой продукции было проведено по направлениям:</w:t>
      </w:r>
    </w:p>
    <w:p w:rsidR="00E95961" w:rsidRPr="00FD63A3" w:rsidRDefault="00E95961" w:rsidP="00B40D17">
      <w:pPr>
        <w:pStyle w:val="-1"/>
        <w:numPr>
          <w:ilvl w:val="0"/>
          <w:numId w:val="14"/>
        </w:numPr>
        <w:ind w:left="0" w:firstLine="709"/>
      </w:pPr>
      <w:r w:rsidRPr="00FD63A3">
        <w:t xml:space="preserve">изучение учетной политики </w:t>
      </w:r>
    </w:p>
    <w:p w:rsidR="00E95961" w:rsidRPr="00FD63A3" w:rsidRDefault="00E95961" w:rsidP="00B40D17">
      <w:pPr>
        <w:pStyle w:val="-1"/>
        <w:numPr>
          <w:ilvl w:val="0"/>
          <w:numId w:val="14"/>
        </w:numPr>
        <w:ind w:left="0" w:firstLine="709"/>
      </w:pPr>
      <w:r w:rsidRPr="00FD63A3">
        <w:t>контроль правильности организации учета списания готовой продукции;</w:t>
      </w:r>
    </w:p>
    <w:p w:rsidR="00E95961" w:rsidRPr="00FD63A3" w:rsidRDefault="00E95961" w:rsidP="00B40D17">
      <w:pPr>
        <w:pStyle w:val="-1"/>
        <w:numPr>
          <w:ilvl w:val="0"/>
          <w:numId w:val="14"/>
        </w:numPr>
        <w:ind w:left="0" w:firstLine="709"/>
      </w:pPr>
      <w:r w:rsidRPr="00FD63A3">
        <w:t xml:space="preserve">проверка правомерности распределения расходов на продажу счета 44 </w:t>
      </w:r>
      <w:r>
        <w:t>«</w:t>
      </w:r>
      <w:r w:rsidRPr="00FD63A3">
        <w:t>Расходы на продажу</w:t>
      </w:r>
      <w:r>
        <w:t>»</w:t>
      </w:r>
      <w:r w:rsidRPr="00FD63A3">
        <w:t xml:space="preserve"> по видам продукции;</w:t>
      </w:r>
    </w:p>
    <w:p w:rsidR="00E95961" w:rsidRPr="000E24B4" w:rsidRDefault="00E95961" w:rsidP="00B40D17">
      <w:pPr>
        <w:pStyle w:val="-1"/>
        <w:numPr>
          <w:ilvl w:val="0"/>
          <w:numId w:val="14"/>
        </w:numPr>
        <w:ind w:left="0" w:firstLine="709"/>
        <w:rPr>
          <w:color w:val="000000"/>
          <w:szCs w:val="28"/>
        </w:rPr>
      </w:pPr>
      <w:r w:rsidRPr="00FD63A3">
        <w:t>анализ операций по реализации, в который была включена проверка достоверности отражения сумм фактической себестоимости отгруженной продукции на</w:t>
      </w:r>
      <w:r>
        <w:rPr>
          <w:color w:val="000000"/>
        </w:rPr>
        <w:t xml:space="preserve"> основании данных аналитического учета и первичных </w:t>
      </w:r>
      <w:r w:rsidRPr="000E24B4">
        <w:rPr>
          <w:color w:val="000000"/>
          <w:szCs w:val="28"/>
        </w:rPr>
        <w:t xml:space="preserve">документов складского учета и правильности (своевременности) отражения суммы выручки за отгруженную продукцию на счете 90 </w:t>
      </w:r>
      <w:r>
        <w:rPr>
          <w:color w:val="000000"/>
          <w:szCs w:val="28"/>
        </w:rPr>
        <w:t>«</w:t>
      </w:r>
      <w:r w:rsidRPr="000E24B4">
        <w:rPr>
          <w:color w:val="000000"/>
          <w:szCs w:val="28"/>
        </w:rPr>
        <w:t>Продажи</w:t>
      </w:r>
      <w:r>
        <w:rPr>
          <w:color w:val="000000"/>
          <w:szCs w:val="28"/>
        </w:rPr>
        <w:t>»</w:t>
      </w:r>
      <w:r w:rsidRPr="000E24B4">
        <w:rPr>
          <w:color w:val="000000"/>
          <w:szCs w:val="28"/>
        </w:rPr>
        <w:t xml:space="preserve"> на основании первичных документов.</w:t>
      </w:r>
    </w:p>
    <w:p w:rsidR="00E95961" w:rsidRDefault="00E95961" w:rsidP="00346393">
      <w:pPr>
        <w:pStyle w:val="20"/>
      </w:pPr>
      <w:bookmarkStart w:id="8" w:name="_Toc254094297"/>
      <w:r>
        <w:t>2.4 Отчет по результатам аудиторской проверки</w:t>
      </w:r>
      <w:bookmarkEnd w:id="8"/>
    </w:p>
    <w:p w:rsidR="00E95961" w:rsidRPr="0034050E" w:rsidRDefault="00E95961" w:rsidP="00233204">
      <w:pPr>
        <w:pStyle w:val="-1"/>
        <w:spacing w:line="240" w:lineRule="auto"/>
        <w:ind w:firstLine="0"/>
        <w:jc w:val="center"/>
      </w:pPr>
      <w:r w:rsidRPr="0034050E">
        <w:t>Заключение аудиторской фирмы участникам ООО «</w:t>
      </w:r>
      <w:r w:rsidRPr="001E348D">
        <w:rPr>
          <w:bCs/>
        </w:rPr>
        <w:t>Регион Инвест-ХХI</w:t>
      </w:r>
      <w:r w:rsidRPr="0034050E">
        <w:t>» о</w:t>
      </w:r>
      <w:r>
        <w:t>б</w:t>
      </w:r>
      <w:r w:rsidRPr="0034050E">
        <w:t xml:space="preserve"> учете продажи готовой продукции за 200</w:t>
      </w:r>
      <w:r>
        <w:t>9</w:t>
      </w:r>
      <w:r w:rsidRPr="0034050E">
        <w:t xml:space="preserve"> год</w:t>
      </w:r>
      <w:r>
        <w:t>.</w:t>
      </w:r>
    </w:p>
    <w:p w:rsidR="00E95961" w:rsidRDefault="00E95961" w:rsidP="001E348D">
      <w:pPr>
        <w:pStyle w:val="-1"/>
      </w:pPr>
    </w:p>
    <w:p w:rsidR="00E95961" w:rsidRPr="00375BF5" w:rsidRDefault="00E95961" w:rsidP="001E348D">
      <w:pPr>
        <w:pStyle w:val="-1"/>
      </w:pPr>
      <w:r>
        <w:t>П</w:t>
      </w:r>
      <w:r w:rsidRPr="00375BF5">
        <w:t xml:space="preserve">роведен аудит учета продажи готовой продукции в </w:t>
      </w:r>
      <w:r>
        <w:t>ООО «</w:t>
      </w:r>
      <w:r w:rsidRPr="001E348D">
        <w:rPr>
          <w:bCs/>
        </w:rPr>
        <w:t>Регион Инвест-ХХI</w:t>
      </w:r>
      <w:r>
        <w:t xml:space="preserve">» </w:t>
      </w:r>
      <w:r w:rsidRPr="00375BF5">
        <w:t xml:space="preserve"> за 200</w:t>
      </w:r>
      <w:r>
        <w:t>9</w:t>
      </w:r>
      <w:r w:rsidRPr="00375BF5">
        <w:t xml:space="preserve"> год.</w:t>
      </w:r>
    </w:p>
    <w:p w:rsidR="00E95961" w:rsidRPr="00375BF5" w:rsidRDefault="00E95961" w:rsidP="001E348D">
      <w:pPr>
        <w:pStyle w:val="-1"/>
      </w:pPr>
      <w:r w:rsidRPr="001E348D">
        <w:t>При планировании и проведении</w:t>
      </w:r>
      <w:r w:rsidRPr="00375BF5">
        <w:t xml:space="preserve"> аудита учета продажи готовой продукции </w:t>
      </w:r>
      <w:r>
        <w:t>было</w:t>
      </w:r>
      <w:r w:rsidRPr="00375BF5">
        <w:t xml:space="preserve"> рассмотрено состояние внутреннего контроля </w:t>
      </w:r>
      <w:r>
        <w:t>предприятия</w:t>
      </w:r>
      <w:r w:rsidRPr="00375BF5">
        <w:t>.</w:t>
      </w:r>
    </w:p>
    <w:p w:rsidR="00E95961" w:rsidRDefault="00E95961" w:rsidP="001E348D">
      <w:pPr>
        <w:pStyle w:val="-1"/>
      </w:pPr>
      <w:r w:rsidRPr="00375BF5">
        <w:rPr>
          <w:szCs w:val="28"/>
        </w:rPr>
        <w:t>В процессе аудита не были обнаружены никакие факты, из</w:t>
      </w:r>
      <w:r>
        <w:t xml:space="preserve"> которых можно было бы сделать вывод о несоответствии системы внутреннего контроля ООО «</w:t>
      </w:r>
      <w:r w:rsidRPr="001E348D">
        <w:rPr>
          <w:bCs/>
        </w:rPr>
        <w:t>Регион Инвест-ХХI</w:t>
      </w:r>
      <w:r>
        <w:t>»  масштабам и характеру его деятельности.</w:t>
      </w:r>
    </w:p>
    <w:p w:rsidR="00E95961" w:rsidRDefault="00E95961" w:rsidP="001E348D">
      <w:pPr>
        <w:pStyle w:val="-1"/>
      </w:pPr>
      <w:r>
        <w:t>Не обнаружены никакие серьезные нарушения установленного порядка ведения бухгалтерского учета и подготовки бухгалтерской отчетности, которые могли бы существенно повлиять на достоверность бухгалтерской отчетности.</w:t>
      </w:r>
    </w:p>
    <w:p w:rsidR="00E95961" w:rsidRDefault="00E95961" w:rsidP="001E348D">
      <w:pPr>
        <w:pStyle w:val="-1"/>
      </w:pPr>
      <w:r>
        <w:t>При проведении аудита учета продажи готовой продукции</w:t>
      </w:r>
      <w:r w:rsidRPr="001E348D">
        <w:t xml:space="preserve"> было</w:t>
      </w:r>
      <w:r>
        <w:t xml:space="preserve"> рассмотрено соблюдение применимого законодательства РФ.</w:t>
      </w:r>
    </w:p>
    <w:p w:rsidR="00E95961" w:rsidRDefault="00E95961" w:rsidP="007845E5">
      <w:pPr>
        <w:pStyle w:val="-1"/>
      </w:pPr>
      <w:r>
        <w:t>Аудитор обнаружил следующие ошибки, сделанные предприятием:</w:t>
      </w:r>
      <w:r w:rsidRPr="00F914A6">
        <w:t xml:space="preserve"> </w:t>
      </w:r>
    </w:p>
    <w:p w:rsidR="00E95961" w:rsidRPr="001757F5" w:rsidRDefault="00E95961" w:rsidP="00B40D17">
      <w:pPr>
        <w:pStyle w:val="-1"/>
        <w:numPr>
          <w:ilvl w:val="0"/>
          <w:numId w:val="17"/>
        </w:numPr>
        <w:ind w:left="0" w:firstLine="709"/>
      </w:pPr>
      <w:r>
        <w:t>отсутствие или несвоевременное отражение документов по учету готовой продукции на складе, что является н</w:t>
      </w:r>
      <w:r w:rsidRPr="001757F5">
        <w:t>едостатк</w:t>
      </w:r>
      <w:r>
        <w:t>ом</w:t>
      </w:r>
      <w:r w:rsidRPr="001757F5">
        <w:t xml:space="preserve"> системы внутреннего контроля</w:t>
      </w:r>
      <w:r w:rsidRPr="00233204">
        <w:t>;</w:t>
      </w:r>
    </w:p>
    <w:p w:rsidR="00E95961" w:rsidRDefault="00E95961" w:rsidP="00B40D17">
      <w:pPr>
        <w:pStyle w:val="-1"/>
        <w:numPr>
          <w:ilvl w:val="0"/>
          <w:numId w:val="17"/>
        </w:numPr>
        <w:ind w:left="0" w:firstLine="709"/>
        <w:rPr>
          <w:color w:val="000000"/>
        </w:rPr>
      </w:pPr>
      <w:r>
        <w:rPr>
          <w:color w:val="000000"/>
        </w:rPr>
        <w:t xml:space="preserve">в бухгалтерских регистрах встречаются исправления, не заверенные подписями лиц, которые их внесли; </w:t>
      </w:r>
    </w:p>
    <w:p w:rsidR="00E95961" w:rsidRDefault="00E95961" w:rsidP="00B40D17">
      <w:pPr>
        <w:pStyle w:val="-1"/>
        <w:numPr>
          <w:ilvl w:val="0"/>
          <w:numId w:val="17"/>
        </w:numPr>
        <w:ind w:left="0" w:firstLine="709"/>
        <w:rPr>
          <w:color w:val="000000"/>
        </w:rPr>
      </w:pPr>
      <w:r>
        <w:rPr>
          <w:color w:val="000000"/>
        </w:rPr>
        <w:t>аудируемая организация не начислила НДС, когда это было нужно;</w:t>
      </w:r>
    </w:p>
    <w:p w:rsidR="00E95961" w:rsidRDefault="00E95961" w:rsidP="00B40D17">
      <w:pPr>
        <w:pStyle w:val="-1"/>
        <w:numPr>
          <w:ilvl w:val="0"/>
          <w:numId w:val="17"/>
        </w:numPr>
        <w:ind w:left="0" w:firstLine="709"/>
        <w:rPr>
          <w:color w:val="000000"/>
        </w:rPr>
      </w:pPr>
      <w:r>
        <w:rPr>
          <w:color w:val="000000"/>
        </w:rPr>
        <w:t>справки о сделанных исправительных (сторнировочных) записях составляются недостаточно ясно.</w:t>
      </w:r>
      <w:r w:rsidRPr="00AE188A">
        <w:rPr>
          <w:color w:val="000000"/>
        </w:rPr>
        <w:t xml:space="preserve"> </w:t>
      </w:r>
    </w:p>
    <w:p w:rsidR="00E95961" w:rsidRDefault="00E95961" w:rsidP="007845E5">
      <w:pPr>
        <w:pStyle w:val="-1"/>
        <w:rPr>
          <w:rFonts w:eastAsia="Batang"/>
          <w:color w:val="000000"/>
        </w:rPr>
      </w:pPr>
      <w:r w:rsidRPr="004E12DE">
        <w:rPr>
          <w:rFonts w:eastAsia="Batang"/>
          <w:color w:val="000000"/>
        </w:rPr>
        <w:t>Аудитор предлагает предприятию принять меры для улучшения общей постановки ведения бухгалтерского учета и составления отчетности</w:t>
      </w:r>
      <w:r>
        <w:rPr>
          <w:rFonts w:eastAsia="Batang"/>
          <w:color w:val="000000"/>
        </w:rPr>
        <w:t>.</w:t>
      </w:r>
    </w:p>
    <w:p w:rsidR="00E95961" w:rsidRDefault="00E95961" w:rsidP="001E348D">
      <w:pPr>
        <w:pStyle w:val="-1"/>
      </w:pPr>
    </w:p>
    <w:p w:rsidR="00E95961" w:rsidRDefault="00E95961" w:rsidP="001E348D">
      <w:pPr>
        <w:autoSpaceDE w:val="0"/>
        <w:autoSpaceDN w:val="0"/>
        <w:adjustRightInd w:val="0"/>
        <w:spacing w:line="360" w:lineRule="auto"/>
        <w:ind w:firstLine="485"/>
        <w:jc w:val="both"/>
        <w:rPr>
          <w:color w:val="000000"/>
          <w:sz w:val="28"/>
        </w:rPr>
      </w:pPr>
    </w:p>
    <w:p w:rsidR="00E95961" w:rsidRPr="001E348D" w:rsidRDefault="00E95961" w:rsidP="001E348D">
      <w:r>
        <w:rPr>
          <w:color w:val="000000"/>
          <w:sz w:val="28"/>
        </w:rPr>
        <w:tab/>
      </w:r>
      <w:r>
        <w:rPr>
          <w:color w:val="000000"/>
          <w:sz w:val="28"/>
        </w:rPr>
        <w:tab/>
      </w:r>
    </w:p>
    <w:p w:rsidR="00E95961" w:rsidRDefault="00E95961" w:rsidP="00A97B11">
      <w:pPr>
        <w:pStyle w:val="10"/>
        <w:ind w:firstLine="0"/>
        <w:jc w:val="center"/>
      </w:pPr>
      <w:bookmarkStart w:id="9" w:name="_Toc254094298"/>
      <w:r w:rsidRPr="00F41B9D">
        <w:t>За</w:t>
      </w:r>
      <w:r>
        <w:t>ключение</w:t>
      </w:r>
      <w:bookmarkEnd w:id="9"/>
    </w:p>
    <w:p w:rsidR="00E95961" w:rsidRDefault="00E95961" w:rsidP="00F951A6">
      <w:pPr>
        <w:pStyle w:val="-1"/>
      </w:pPr>
      <w:r>
        <w:t>Таким образом, реализация выпущенной продукции (выполненных работ, оказанных услуг)</w:t>
      </w:r>
      <w:r w:rsidRPr="00F951A6">
        <w:t xml:space="preserve"> </w:t>
      </w:r>
      <w:r>
        <w:t>является заключительным этапом кругооборота средств предприятия, по результатам ко</w:t>
      </w:r>
      <w:r>
        <w:softHyphen/>
        <w:t>торого определяется эффективность его хозяйственной деятельности.</w:t>
      </w:r>
    </w:p>
    <w:p w:rsidR="00E95961" w:rsidRDefault="00E95961" w:rsidP="00F951A6">
      <w:pPr>
        <w:pStyle w:val="-1"/>
      </w:pPr>
      <w:r>
        <w:t>Готовая продукция - это конечный результат производственного цикла, пред</w:t>
      </w:r>
      <w:r>
        <w:softHyphen/>
        <w:t>назначенный для продажи. Это изготовленные на предприятии изделия и полу</w:t>
      </w:r>
      <w:r>
        <w:softHyphen/>
        <w:t>фабрикаты, полностью укомплектованные, сданные на склад предприятия в со</w:t>
      </w:r>
      <w:r>
        <w:softHyphen/>
        <w:t>ответствии с утвержденным порядком их приемки и готовые к продаже.</w:t>
      </w:r>
    </w:p>
    <w:p w:rsidR="00E95961" w:rsidRDefault="00E95961" w:rsidP="00F951A6">
      <w:pPr>
        <w:pStyle w:val="-1"/>
      </w:pPr>
      <w:r>
        <w:t>Целью аудита готовой продукции и ее реализации является установление полноты оприходования готовой продукции, пра</w:t>
      </w:r>
      <w:r>
        <w:softHyphen/>
        <w:t>вильности исчисления выручки от реализации и себестоимости реа</w:t>
      </w:r>
      <w:r>
        <w:softHyphen/>
        <w:t>лизованной продукции.</w:t>
      </w:r>
    </w:p>
    <w:p w:rsidR="00E95961" w:rsidRDefault="00E95961" w:rsidP="00BB4064">
      <w:pPr>
        <w:pStyle w:val="-1"/>
      </w:pPr>
      <w:r>
        <w:t>Задачами аудита готовой продукции и ее реализации являются: подтверждение обоснованности выбора и правильности применения варианта оценки готовой продукции; подтверждение первоначальной оценки систем бухгалтер</w:t>
      </w:r>
      <w:r>
        <w:softHyphen/>
        <w:t>ского учета и внутреннего контроля; установление полноты оприходования готовой продукции; подтверждение объемов реализованной продукции и себе</w:t>
      </w:r>
      <w:r>
        <w:softHyphen/>
        <w:t>стоимости реализованной (отгруженной) продукции.</w:t>
      </w:r>
    </w:p>
    <w:p w:rsidR="00E95961" w:rsidRDefault="00E95961" w:rsidP="00BB4064">
      <w:pPr>
        <w:pStyle w:val="-1"/>
      </w:pPr>
      <w:r>
        <w:t>В работе проведен аудит учета продажи готовой продукции в ООО «</w:t>
      </w:r>
      <w:r>
        <w:rPr>
          <w:bCs/>
        </w:rPr>
        <w:t>Регион Инвест-ХХI</w:t>
      </w:r>
      <w:r>
        <w:t>»  за 2009 год.</w:t>
      </w:r>
    </w:p>
    <w:p w:rsidR="00E95961" w:rsidRDefault="00E95961" w:rsidP="00BB4064">
      <w:pPr>
        <w:pStyle w:val="-1"/>
        <w:rPr>
          <w:rStyle w:val="style51"/>
          <w:bCs/>
        </w:rPr>
      </w:pPr>
      <w:r>
        <w:rPr>
          <w:rStyle w:val="af0"/>
          <w:b w:val="0"/>
        </w:rPr>
        <w:t>ООО «Регион Инвест-ХХI»</w:t>
      </w:r>
      <w:r>
        <w:rPr>
          <w:rStyle w:val="style51"/>
          <w:bCs/>
        </w:rPr>
        <w:t xml:space="preserve"> - инвестиционно-строительная компания, основным направлением деятельности которой является выполнение всего комплекса строительно-монтажных и реконструкционных работ, а так же устройство внутренней и наружной коммуникационной обвязки зданий и сооружений.</w:t>
      </w:r>
    </w:p>
    <w:p w:rsidR="00E95961" w:rsidRDefault="00E95961" w:rsidP="00F951A6">
      <w:pPr>
        <w:pStyle w:val="-1"/>
      </w:pPr>
      <w:r>
        <w:t>При планировании и проведении аудита учета продажи готовой продукции было рассмотрено состояние внутреннего контроля предприятия.</w:t>
      </w:r>
    </w:p>
    <w:p w:rsidR="00E95961" w:rsidRDefault="00E95961" w:rsidP="00F951A6">
      <w:pPr>
        <w:pStyle w:val="-1"/>
      </w:pPr>
      <w:r>
        <w:rPr>
          <w:szCs w:val="28"/>
        </w:rPr>
        <w:t>В процессе аудита не были обнаружены никакие факты, из</w:t>
      </w:r>
      <w:r>
        <w:t xml:space="preserve"> которых можно было бы сделать вывод о несоответствии системы внутреннего контроля ООО «</w:t>
      </w:r>
      <w:r>
        <w:rPr>
          <w:bCs/>
        </w:rPr>
        <w:t>Регион Инвест-ХХI</w:t>
      </w:r>
      <w:r>
        <w:t>»  масштабам и характеру его деятельности.</w:t>
      </w:r>
    </w:p>
    <w:p w:rsidR="00E95961" w:rsidRDefault="00E95961" w:rsidP="00F951A6">
      <w:pPr>
        <w:pStyle w:val="-1"/>
      </w:pPr>
      <w:r>
        <w:t>Не обнаружены никакие серьезные нарушения установленного порядка ведения бухгалтерского учета и подготовки бухгалтерской отчетности, которые могли бы существенно повлиять на достоверность бухгалтерской отчетности.</w:t>
      </w:r>
    </w:p>
    <w:p w:rsidR="00E95961" w:rsidRDefault="00E95961" w:rsidP="00F951A6">
      <w:pPr>
        <w:pStyle w:val="-1"/>
      </w:pPr>
      <w:r>
        <w:t>При проведении аудита учета продажи готовой продукции было рассмотрено соблюдение применимого законодательства РФ.</w:t>
      </w:r>
    </w:p>
    <w:p w:rsidR="00E95961" w:rsidRDefault="00E95961" w:rsidP="00F951A6">
      <w:pPr>
        <w:pStyle w:val="-1"/>
      </w:pPr>
      <w:r>
        <w:t xml:space="preserve">Аудитор обнаружил следующие ошибки, сделанные предприятием: </w:t>
      </w:r>
    </w:p>
    <w:p w:rsidR="00E95961" w:rsidRDefault="00E95961" w:rsidP="00B40D17">
      <w:pPr>
        <w:pStyle w:val="-1"/>
        <w:numPr>
          <w:ilvl w:val="0"/>
          <w:numId w:val="18"/>
        </w:numPr>
        <w:ind w:left="0" w:firstLine="709"/>
      </w:pPr>
      <w:r>
        <w:t>отсутствие или несвоевременное отражение документов по учету готовой продукции на складе, что является недостатком системы внутреннего контроля;</w:t>
      </w:r>
    </w:p>
    <w:p w:rsidR="00E95961" w:rsidRDefault="00E95961" w:rsidP="00B40D17">
      <w:pPr>
        <w:pStyle w:val="-1"/>
        <w:numPr>
          <w:ilvl w:val="0"/>
          <w:numId w:val="18"/>
        </w:numPr>
        <w:ind w:left="0" w:firstLine="709"/>
        <w:rPr>
          <w:color w:val="000000"/>
        </w:rPr>
      </w:pPr>
      <w:r>
        <w:rPr>
          <w:color w:val="000000"/>
        </w:rPr>
        <w:t xml:space="preserve">в бухгалтерских регистрах встречаются исправления, не заверенные подписями лиц, которые их внесли; </w:t>
      </w:r>
    </w:p>
    <w:p w:rsidR="00E95961" w:rsidRDefault="00E95961" w:rsidP="00B40D17">
      <w:pPr>
        <w:pStyle w:val="-1"/>
        <w:numPr>
          <w:ilvl w:val="0"/>
          <w:numId w:val="18"/>
        </w:numPr>
        <w:ind w:left="0" w:firstLine="709"/>
        <w:rPr>
          <w:color w:val="000000"/>
        </w:rPr>
      </w:pPr>
      <w:r>
        <w:rPr>
          <w:color w:val="000000"/>
        </w:rPr>
        <w:t>аудируемая организация не начислила НДС, когда это было нужно;</w:t>
      </w:r>
    </w:p>
    <w:p w:rsidR="00E95961" w:rsidRDefault="00E95961" w:rsidP="00B40D17">
      <w:pPr>
        <w:pStyle w:val="-1"/>
        <w:numPr>
          <w:ilvl w:val="0"/>
          <w:numId w:val="18"/>
        </w:numPr>
        <w:ind w:left="0" w:firstLine="709"/>
        <w:rPr>
          <w:color w:val="000000"/>
        </w:rPr>
      </w:pPr>
      <w:r>
        <w:rPr>
          <w:color w:val="000000"/>
        </w:rPr>
        <w:t xml:space="preserve">справки о сделанных исправительных (сторнировочных) записях составляются недостаточно ясно. </w:t>
      </w:r>
    </w:p>
    <w:p w:rsidR="00E95961" w:rsidRDefault="00E95961" w:rsidP="00F951A6">
      <w:pPr>
        <w:pStyle w:val="-1"/>
        <w:rPr>
          <w:rFonts w:eastAsia="Batang"/>
          <w:color w:val="000000"/>
        </w:rPr>
      </w:pPr>
      <w:r>
        <w:rPr>
          <w:rFonts w:eastAsia="Batang"/>
          <w:color w:val="000000"/>
        </w:rPr>
        <w:t>Аудитор предлагает предприятию принять меры для улучшения общей постановки ведения бухгалтерского учета и составления отчетности.</w:t>
      </w:r>
    </w:p>
    <w:p w:rsidR="00E95961" w:rsidRPr="00F951A6" w:rsidRDefault="00E95961" w:rsidP="00F951A6">
      <w:pPr>
        <w:pStyle w:val="-1"/>
      </w:pPr>
    </w:p>
    <w:p w:rsidR="00E95961" w:rsidRDefault="00E95961" w:rsidP="00711C72">
      <w:pPr>
        <w:pStyle w:val="10"/>
        <w:ind w:firstLine="0"/>
        <w:jc w:val="center"/>
        <w:rPr>
          <w:rFonts w:eastAsia="MS Mincho"/>
          <w:lang w:eastAsia="ja-JP"/>
        </w:rPr>
      </w:pPr>
      <w:bookmarkStart w:id="10" w:name="_Toc254094299"/>
      <w:r>
        <w:rPr>
          <w:rFonts w:eastAsia="MS Mincho"/>
          <w:lang w:eastAsia="ja-JP"/>
        </w:rPr>
        <w:t>Список литературы</w:t>
      </w:r>
      <w:bookmarkEnd w:id="10"/>
    </w:p>
    <w:p w:rsidR="00E95961" w:rsidRPr="001A321B" w:rsidRDefault="00E95961" w:rsidP="00B40D17">
      <w:pPr>
        <w:pStyle w:val="-1"/>
        <w:numPr>
          <w:ilvl w:val="0"/>
          <w:numId w:val="4"/>
        </w:numPr>
        <w:ind w:left="0" w:firstLine="709"/>
      </w:pPr>
      <w:r w:rsidRPr="001A321B">
        <w:t>Гражданский кодекс Российской Федерации (часть вторая) от 26</w:t>
      </w:r>
      <w:r>
        <w:t xml:space="preserve"> января </w:t>
      </w:r>
      <w:r w:rsidRPr="001A321B">
        <w:t xml:space="preserve">1996 </w:t>
      </w:r>
      <w:r>
        <w:t>г. №</w:t>
      </w:r>
      <w:r w:rsidRPr="001A321B">
        <w:t>14-ФЗ (ред. от 17.07.2009).</w:t>
      </w:r>
    </w:p>
    <w:p w:rsidR="00E95961" w:rsidRPr="00C65E83" w:rsidRDefault="00E95961" w:rsidP="00B40D17">
      <w:pPr>
        <w:pStyle w:val="-1"/>
        <w:numPr>
          <w:ilvl w:val="0"/>
          <w:numId w:val="4"/>
        </w:numPr>
        <w:ind w:left="0" w:firstLine="709"/>
      </w:pPr>
      <w:r w:rsidRPr="00C65E83">
        <w:t>Налоговый кодекс Российской Федерации (часть первая) от 31</w:t>
      </w:r>
      <w:r>
        <w:t xml:space="preserve"> июля </w:t>
      </w:r>
      <w:r w:rsidRPr="00C65E83">
        <w:t xml:space="preserve">1998 </w:t>
      </w:r>
      <w:r>
        <w:t>г. №</w:t>
      </w:r>
      <w:r w:rsidRPr="00C65E83">
        <w:t>146-ФЗ (ред. от 29.12.2009).</w:t>
      </w:r>
    </w:p>
    <w:p w:rsidR="00E95961" w:rsidRDefault="00E95961" w:rsidP="00B40D17">
      <w:pPr>
        <w:pStyle w:val="-1"/>
        <w:numPr>
          <w:ilvl w:val="0"/>
          <w:numId w:val="4"/>
        </w:numPr>
        <w:ind w:left="0" w:firstLine="709"/>
      </w:pPr>
      <w:r w:rsidRPr="00D42F5D">
        <w:t xml:space="preserve">Федеральный закон </w:t>
      </w:r>
      <w:r>
        <w:t>«</w:t>
      </w:r>
      <w:r w:rsidRPr="00D42F5D">
        <w:t>О бухгалтерском учете</w:t>
      </w:r>
      <w:r>
        <w:t>»</w:t>
      </w:r>
      <w:r w:rsidRPr="00D42F5D">
        <w:t xml:space="preserve"> от 21 ноября 1996 г. №129-ФЗ (ред. от 23.11.2009).</w:t>
      </w:r>
    </w:p>
    <w:p w:rsidR="00E95961" w:rsidRPr="00C65E83" w:rsidRDefault="00E95961" w:rsidP="00B40D17">
      <w:pPr>
        <w:pStyle w:val="-1"/>
        <w:numPr>
          <w:ilvl w:val="0"/>
          <w:numId w:val="4"/>
        </w:numPr>
        <w:ind w:left="0" w:firstLine="709"/>
      </w:pPr>
      <w:r w:rsidRPr="00C65E83">
        <w:t xml:space="preserve">Приказ Минфина РФ </w:t>
      </w:r>
      <w:r>
        <w:t>«</w:t>
      </w:r>
      <w:r w:rsidRPr="00C65E83">
        <w:t>Об утверждении Положения по ведению бухгалтерского учета и бухгалтерской отчетности в Российской Федерации</w:t>
      </w:r>
      <w:r>
        <w:t>»</w:t>
      </w:r>
      <w:r w:rsidRPr="00C65E83">
        <w:t xml:space="preserve"> от 29 июля 1998 г. №34н (ред. от 26.03.2007).</w:t>
      </w:r>
    </w:p>
    <w:p w:rsidR="00E95961" w:rsidRDefault="00E95961" w:rsidP="00B40D17">
      <w:pPr>
        <w:pStyle w:val="-1"/>
        <w:numPr>
          <w:ilvl w:val="0"/>
          <w:numId w:val="4"/>
        </w:numPr>
        <w:ind w:left="0" w:firstLine="709"/>
      </w:pPr>
      <w:r w:rsidRPr="00C65E83">
        <w:t xml:space="preserve">Приказ Минфина РФ </w:t>
      </w:r>
      <w:r>
        <w:t>«</w:t>
      </w:r>
      <w:r w:rsidRPr="00C65E83">
        <w:t>Об утверждении Плана счетов бухгалтерского учета финансово-хозяйственной деятельности организаций и Инструкции по его применению</w:t>
      </w:r>
      <w:r>
        <w:t>»</w:t>
      </w:r>
      <w:r w:rsidRPr="00C65E83">
        <w:t xml:space="preserve"> от 31 октября 2000 г. №94н (ред. от 18.09.2006).</w:t>
      </w:r>
    </w:p>
    <w:p w:rsidR="00E95961" w:rsidRDefault="00E95961" w:rsidP="00B40D17">
      <w:pPr>
        <w:pStyle w:val="-1"/>
        <w:numPr>
          <w:ilvl w:val="0"/>
          <w:numId w:val="4"/>
        </w:numPr>
        <w:ind w:left="0" w:firstLine="709"/>
      </w:pPr>
      <w:r w:rsidRPr="00D11112">
        <w:t xml:space="preserve">Приказ Минфина РФ </w:t>
      </w:r>
      <w:r>
        <w:t>«</w:t>
      </w:r>
      <w:r w:rsidRPr="00D11112">
        <w:t xml:space="preserve">Об утверждении Положения по бухгалтерскому учету </w:t>
      </w:r>
      <w:r>
        <w:t>«</w:t>
      </w:r>
      <w:r w:rsidRPr="00D11112">
        <w:t>Учет материально-производственных запасов</w:t>
      </w:r>
      <w:r>
        <w:t>»</w:t>
      </w:r>
      <w:r w:rsidRPr="00D11112">
        <w:t xml:space="preserve"> ПБУ 5/01</w:t>
      </w:r>
      <w:r>
        <w:t>»</w:t>
      </w:r>
      <w:r w:rsidRPr="00D11112">
        <w:t xml:space="preserve"> от 9 июня 2001 г. №44н (ред. от 26.03.2007).</w:t>
      </w:r>
    </w:p>
    <w:p w:rsidR="00E95961" w:rsidRDefault="00E95961" w:rsidP="00B40D17">
      <w:pPr>
        <w:pStyle w:val="-1"/>
        <w:numPr>
          <w:ilvl w:val="0"/>
          <w:numId w:val="4"/>
        </w:numPr>
        <w:ind w:left="0" w:firstLine="709"/>
      </w:pPr>
      <w:r w:rsidRPr="001A321B">
        <w:t xml:space="preserve"> Приказ Минфина РФ </w:t>
      </w:r>
      <w:r>
        <w:t>«</w:t>
      </w:r>
      <w:r w:rsidRPr="001A321B">
        <w:t>Об утверждении Методических указаний по бухгалтерскому учету материально-производственных запасов</w:t>
      </w:r>
      <w:r>
        <w:t>»</w:t>
      </w:r>
      <w:r w:rsidRPr="001A321B">
        <w:t xml:space="preserve"> от 28 декабря 2001 г. №119н (ред. от 26.03.2007).</w:t>
      </w:r>
    </w:p>
    <w:p w:rsidR="00E95961" w:rsidRPr="001A321B" w:rsidRDefault="00E95961" w:rsidP="00B40D17">
      <w:pPr>
        <w:pStyle w:val="-1"/>
        <w:numPr>
          <w:ilvl w:val="0"/>
          <w:numId w:val="4"/>
        </w:numPr>
        <w:ind w:left="0" w:firstLine="709"/>
      </w:pPr>
      <w:r w:rsidRPr="001A6E04">
        <w:rPr>
          <w:szCs w:val="28"/>
        </w:rPr>
        <w:t xml:space="preserve">Бровкина Н.Д. Планирование аудита реализации: проведение аналитических процедур </w:t>
      </w:r>
      <w:r w:rsidRPr="00454644">
        <w:rPr>
          <w:szCs w:val="28"/>
        </w:rPr>
        <w:t xml:space="preserve">// </w:t>
      </w:r>
      <w:r w:rsidRPr="001A6E04">
        <w:rPr>
          <w:szCs w:val="28"/>
        </w:rPr>
        <w:t>Аудиторские ведомости</w:t>
      </w:r>
      <w:r>
        <w:rPr>
          <w:szCs w:val="28"/>
        </w:rPr>
        <w:t xml:space="preserve">. - </w:t>
      </w:r>
      <w:r w:rsidRPr="001A6E04">
        <w:rPr>
          <w:szCs w:val="28"/>
        </w:rPr>
        <w:t>200</w:t>
      </w:r>
      <w:r>
        <w:rPr>
          <w:szCs w:val="28"/>
        </w:rPr>
        <w:t>6</w:t>
      </w:r>
      <w:r w:rsidRPr="001A6E04">
        <w:rPr>
          <w:szCs w:val="28"/>
        </w:rPr>
        <w:t>.</w:t>
      </w:r>
      <w:r>
        <w:rPr>
          <w:szCs w:val="28"/>
        </w:rPr>
        <w:t xml:space="preserve"> </w:t>
      </w:r>
      <w:r>
        <w:rPr>
          <w:bCs/>
          <w:color w:val="000000"/>
          <w:szCs w:val="28"/>
        </w:rPr>
        <w:t xml:space="preserve">- </w:t>
      </w:r>
      <w:r w:rsidRPr="001A6E04">
        <w:rPr>
          <w:szCs w:val="28"/>
        </w:rPr>
        <w:t xml:space="preserve">№ </w:t>
      </w:r>
      <w:r>
        <w:rPr>
          <w:szCs w:val="28"/>
        </w:rPr>
        <w:t>5. - С</w:t>
      </w:r>
      <w:r>
        <w:rPr>
          <w:bCs/>
          <w:color w:val="000000"/>
          <w:szCs w:val="28"/>
        </w:rPr>
        <w:t>. 21.</w:t>
      </w:r>
    </w:p>
    <w:p w:rsidR="00E95961" w:rsidRDefault="00E95961" w:rsidP="00B40D17">
      <w:pPr>
        <w:pStyle w:val="-1"/>
        <w:numPr>
          <w:ilvl w:val="0"/>
          <w:numId w:val="4"/>
        </w:numPr>
        <w:ind w:left="0" w:firstLine="709"/>
      </w:pPr>
      <w:r w:rsidRPr="007A7235">
        <w:t>Бычкова С.М. Практический аудит. - М.: Эксмо, 2009. - 176 с.</w:t>
      </w:r>
    </w:p>
    <w:p w:rsidR="00E95961" w:rsidRDefault="00E95961" w:rsidP="00B40D17">
      <w:pPr>
        <w:pStyle w:val="-1"/>
        <w:numPr>
          <w:ilvl w:val="0"/>
          <w:numId w:val="4"/>
        </w:numPr>
        <w:ind w:left="0" w:firstLine="709"/>
      </w:pPr>
      <w:r w:rsidRPr="00DD3AAB">
        <w:t xml:space="preserve">Коваль И.Г. </w:t>
      </w:r>
      <w:r w:rsidRPr="00B07995">
        <w:t>Аудит</w:t>
      </w:r>
      <w:r w:rsidRPr="00DD3AAB">
        <w:t>: Учебно-методическое пособие. - М.</w:t>
      </w:r>
      <w:r w:rsidRPr="00B07995">
        <w:t>:</w:t>
      </w:r>
      <w:r w:rsidRPr="00DD3AAB">
        <w:t xml:space="preserve"> Издательство МФЮА</w:t>
      </w:r>
      <w:r w:rsidRPr="00B07995">
        <w:t>,</w:t>
      </w:r>
      <w:r w:rsidRPr="00DD3AAB">
        <w:t xml:space="preserve"> 2004. </w:t>
      </w:r>
      <w:r w:rsidRPr="00B07995">
        <w:t xml:space="preserve">- </w:t>
      </w:r>
      <w:r w:rsidRPr="00DD3AAB">
        <w:t xml:space="preserve">С. </w:t>
      </w:r>
      <w:r w:rsidRPr="00B07995">
        <w:t>110.</w:t>
      </w:r>
    </w:p>
    <w:p w:rsidR="00E95961" w:rsidRPr="00321A35" w:rsidRDefault="00E95961" w:rsidP="00B40D17">
      <w:pPr>
        <w:pStyle w:val="-1"/>
        <w:numPr>
          <w:ilvl w:val="0"/>
          <w:numId w:val="4"/>
        </w:numPr>
        <w:ind w:left="0" w:firstLine="709"/>
      </w:pPr>
      <w:r w:rsidRPr="00321A35">
        <w:t>Пошерстник Н.В. Бухгалтерский учет: Учебно-практическое пособие. - СПб.: Питер</w:t>
      </w:r>
      <w:r>
        <w:t>,</w:t>
      </w:r>
      <w:r w:rsidRPr="00321A35">
        <w:t xml:space="preserve"> 2007. - 416 с.</w:t>
      </w:r>
      <w:bookmarkStart w:id="11" w:name="_GoBack"/>
      <w:bookmarkEnd w:id="11"/>
    </w:p>
    <w:sectPr w:rsidR="00E95961" w:rsidRPr="00321A35" w:rsidSect="00BF44B4">
      <w:headerReference w:type="even" r:id="rId9"/>
      <w:headerReference w:type="default" r:id="rId10"/>
      <w:footerReference w:type="even" r:id="rId11"/>
      <w:footerReference w:type="default" r:id="rId12"/>
      <w:pgSz w:w="11907" w:h="16840" w:code="9"/>
      <w:pgMar w:top="1134" w:right="567" w:bottom="1134" w:left="1701" w:header="454" w:footer="720" w:gutter="0"/>
      <w:pgNumType w:start="2"/>
      <w:cols w:space="708"/>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5961" w:rsidRDefault="00E95961">
      <w:r>
        <w:separator/>
      </w:r>
    </w:p>
  </w:endnote>
  <w:endnote w:type="continuationSeparator" w:id="0">
    <w:p w:rsidR="00E95961" w:rsidRDefault="00E959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5961" w:rsidRDefault="00E95961">
    <w:pPr>
      <w:pStyle w:val="ae"/>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E95961" w:rsidRDefault="00E95961">
    <w:pPr>
      <w:pStyle w:val="a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5961" w:rsidRDefault="00E95961">
    <w:pPr>
      <w:pStyle w:val="ae"/>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6F73B8">
      <w:rPr>
        <w:rStyle w:val="a7"/>
        <w:noProof/>
      </w:rPr>
      <w:t>2</w:t>
    </w:r>
    <w:r>
      <w:rPr>
        <w:rStyle w:val="a7"/>
      </w:rPr>
      <w:fldChar w:fldCharType="end"/>
    </w:r>
  </w:p>
  <w:p w:rsidR="00E95961" w:rsidRDefault="00E95961">
    <w:pPr>
      <w:pStyle w:val="a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5961" w:rsidRDefault="00E95961">
      <w:r>
        <w:separator/>
      </w:r>
    </w:p>
  </w:footnote>
  <w:footnote w:type="continuationSeparator" w:id="0">
    <w:p w:rsidR="00E95961" w:rsidRDefault="00E95961">
      <w:r>
        <w:continuationSeparator/>
      </w:r>
    </w:p>
  </w:footnote>
  <w:footnote w:id="1">
    <w:p w:rsidR="00E95961" w:rsidRDefault="00E95961">
      <w:pPr>
        <w:pStyle w:val="ab"/>
      </w:pPr>
      <w:r>
        <w:rPr>
          <w:rStyle w:val="ad"/>
        </w:rPr>
        <w:footnoteRef/>
      </w:r>
      <w:r>
        <w:t xml:space="preserve"> </w:t>
      </w:r>
      <w:r w:rsidRPr="00321A35">
        <w:t xml:space="preserve">Пошерстник Н.В. Бухгалтерский учет: Учебно-практическое пособие. - СПб.: Питер, 2007. </w:t>
      </w:r>
      <w:r>
        <w:t>-</w:t>
      </w:r>
      <w:r w:rsidRPr="00321A35">
        <w:t xml:space="preserve"> С. 262.</w:t>
      </w:r>
    </w:p>
  </w:footnote>
  <w:footnote w:id="2">
    <w:p w:rsidR="00E95961" w:rsidRDefault="00E95961">
      <w:pPr>
        <w:pStyle w:val="ab"/>
      </w:pPr>
      <w:r>
        <w:rPr>
          <w:rStyle w:val="ad"/>
        </w:rPr>
        <w:footnoteRef/>
      </w:r>
      <w:r>
        <w:t xml:space="preserve"> Приказ Минфина РФ «Об утверждении Положения по бухгалтерскому учету «Учет материально-производственных запасов» ПБУ 5/01» от 9 июня 2001 г. №44н (ред. от 26.03.2007).</w:t>
      </w:r>
    </w:p>
  </w:footnote>
  <w:footnote w:id="3">
    <w:p w:rsidR="00E95961" w:rsidRDefault="00E95961">
      <w:pPr>
        <w:pStyle w:val="ab"/>
      </w:pPr>
      <w:r>
        <w:rPr>
          <w:rStyle w:val="ad"/>
        </w:rPr>
        <w:footnoteRef/>
      </w:r>
      <w:r>
        <w:t xml:space="preserve"> Приказ Минфина РФ «Об утверждении Методических указаний по бухгалтерскому учету материально-производственных запасов» от 28 декабря 2001 г. №119н (ред. от 26.03.2007).</w:t>
      </w:r>
    </w:p>
  </w:footnote>
  <w:footnote w:id="4">
    <w:p w:rsidR="00E95961" w:rsidRDefault="00E95961">
      <w:pPr>
        <w:pStyle w:val="ab"/>
      </w:pPr>
      <w:r>
        <w:rPr>
          <w:rStyle w:val="ad"/>
        </w:rPr>
        <w:footnoteRef/>
      </w:r>
      <w:r>
        <w:t xml:space="preserve"> </w:t>
      </w:r>
      <w:r w:rsidRPr="001A321B">
        <w:t>Гражданский кодекс Российской Федерации (часть вторая) от 26</w:t>
      </w:r>
      <w:r>
        <w:t xml:space="preserve"> января </w:t>
      </w:r>
      <w:r w:rsidRPr="001A321B">
        <w:t xml:space="preserve">1996 </w:t>
      </w:r>
      <w:r>
        <w:t>г. №</w:t>
      </w:r>
      <w:r w:rsidRPr="001A321B">
        <w:t>14-ФЗ (ред. от 17.07.2009).</w:t>
      </w:r>
    </w:p>
  </w:footnote>
  <w:footnote w:id="5">
    <w:p w:rsidR="00E95961" w:rsidRDefault="00E95961">
      <w:pPr>
        <w:pStyle w:val="ab"/>
      </w:pPr>
      <w:r>
        <w:rPr>
          <w:rStyle w:val="ad"/>
        </w:rPr>
        <w:footnoteRef/>
      </w:r>
      <w:r>
        <w:t xml:space="preserve"> </w:t>
      </w:r>
      <w:r w:rsidRPr="00C65E83">
        <w:t>Налоговый кодекс Российской Федерации (часть первая) от 31</w:t>
      </w:r>
      <w:r>
        <w:t xml:space="preserve"> июля </w:t>
      </w:r>
      <w:r w:rsidRPr="00C65E83">
        <w:t xml:space="preserve">1998 </w:t>
      </w:r>
      <w:r>
        <w:t>г. №</w:t>
      </w:r>
      <w:r w:rsidRPr="00C65E83">
        <w:t>146-ФЗ (ред. от 29.12.2009).</w:t>
      </w:r>
    </w:p>
  </w:footnote>
  <w:footnote w:id="6">
    <w:p w:rsidR="00E95961" w:rsidRDefault="00E95961">
      <w:pPr>
        <w:pStyle w:val="ab"/>
      </w:pPr>
      <w:r>
        <w:rPr>
          <w:rStyle w:val="ad"/>
        </w:rPr>
        <w:footnoteRef/>
      </w:r>
      <w:r>
        <w:t xml:space="preserve"> </w:t>
      </w:r>
      <w:r w:rsidRPr="007A7235">
        <w:t xml:space="preserve">Бычкова С.М. Практический аудит. - М.: Эксмо, 2009. </w:t>
      </w:r>
      <w:r>
        <w:t>– С. 43.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5961" w:rsidRDefault="00E95961">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E95961" w:rsidRDefault="00E95961">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5961" w:rsidRDefault="00E95961">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FFFFFFFF"/>
    <w:lvl w:ilvl="0">
      <w:numFmt w:val="decimal"/>
      <w:pStyle w:val="1"/>
      <w:lvlText w:val="%1."/>
      <w:legacy w:legacy="1" w:legacySpace="113" w:legacyIndent="0"/>
      <w:lvlJc w:val="left"/>
      <w:rPr>
        <w:rFonts w:ascii="Courier New" w:hAnsi="Courier New" w:cs="Courier New" w:hint="default"/>
        <w:b/>
        <w:bCs/>
        <w:i w:val="0"/>
        <w:iCs w:val="0"/>
        <w:strike w:val="0"/>
        <w:sz w:val="28"/>
        <w:szCs w:val="28"/>
      </w:rPr>
    </w:lvl>
    <w:lvl w:ilvl="1">
      <w:start w:val="1"/>
      <w:numFmt w:val="decimal"/>
      <w:pStyle w:val="2"/>
      <w:lvlText w:val="%1.%2."/>
      <w:legacy w:legacy="1" w:legacySpace="113" w:legacyIndent="0"/>
      <w:lvlJc w:val="left"/>
      <w:rPr>
        <w:rFonts w:ascii="Courier New" w:hAnsi="Courier New" w:cs="Courier New" w:hint="default"/>
        <w:b/>
        <w:bCs/>
        <w:i w:val="0"/>
        <w:iCs w:val="0"/>
        <w:strike w:val="0"/>
        <w:sz w:val="28"/>
        <w:szCs w:val="28"/>
      </w:rPr>
    </w:lvl>
    <w:lvl w:ilvl="2">
      <w:start w:val="1"/>
      <w:numFmt w:val="none"/>
      <w:pStyle w:val="3"/>
      <w:suff w:val="nothing"/>
      <w:lvlText w:val=""/>
      <w:lvlJc w:val="left"/>
      <w:rPr>
        <w:rFonts w:ascii="Courier New" w:hAnsi="Courier New" w:cs="Courier New" w:hint="default"/>
        <w:b/>
        <w:bCs/>
        <w:i w:val="0"/>
        <w:iCs w:val="0"/>
        <w:strike w:val="0"/>
        <w:sz w:val="28"/>
        <w:szCs w:val="28"/>
      </w:rPr>
    </w:lvl>
    <w:lvl w:ilvl="3">
      <w:start w:val="1"/>
      <w:numFmt w:val="decimal"/>
      <w:pStyle w:val="4"/>
      <w:lvlText w:val="%4."/>
      <w:legacy w:legacy="1" w:legacySpace="0" w:legacyIndent="708"/>
      <w:lvlJc w:val="left"/>
      <w:pPr>
        <w:ind w:left="708" w:hanging="708"/>
      </w:pPr>
      <w:rPr>
        <w:rFonts w:cs="Times New Roman"/>
      </w:rPr>
    </w:lvl>
    <w:lvl w:ilvl="4">
      <w:start w:val="1"/>
      <w:numFmt w:val="decimal"/>
      <w:pStyle w:val="5"/>
      <w:lvlText w:val="%4.%5."/>
      <w:legacy w:legacy="1" w:legacySpace="0" w:legacyIndent="708"/>
      <w:lvlJc w:val="left"/>
      <w:pPr>
        <w:ind w:left="1416" w:hanging="708"/>
      </w:pPr>
      <w:rPr>
        <w:rFonts w:cs="Times New Roman"/>
      </w:rPr>
    </w:lvl>
    <w:lvl w:ilvl="5">
      <w:start w:val="1"/>
      <w:numFmt w:val="decimal"/>
      <w:pStyle w:val="6"/>
      <w:lvlText w:val="%4.%5.%6."/>
      <w:legacy w:legacy="1" w:legacySpace="0" w:legacyIndent="708"/>
      <w:lvlJc w:val="left"/>
      <w:pPr>
        <w:ind w:left="2124" w:hanging="708"/>
      </w:pPr>
      <w:rPr>
        <w:rFonts w:cs="Times New Roman"/>
      </w:rPr>
    </w:lvl>
    <w:lvl w:ilvl="6">
      <w:start w:val="1"/>
      <w:numFmt w:val="decimal"/>
      <w:pStyle w:val="7"/>
      <w:lvlText w:val="%4.%5.%6.%7."/>
      <w:legacy w:legacy="1" w:legacySpace="0" w:legacyIndent="708"/>
      <w:lvlJc w:val="left"/>
      <w:pPr>
        <w:ind w:left="2832" w:hanging="708"/>
      </w:pPr>
      <w:rPr>
        <w:rFonts w:cs="Times New Roman"/>
      </w:rPr>
    </w:lvl>
    <w:lvl w:ilvl="7">
      <w:start w:val="1"/>
      <w:numFmt w:val="decimal"/>
      <w:pStyle w:val="8"/>
      <w:lvlText w:val="%4.%5.%6.%7.%8."/>
      <w:legacy w:legacy="1" w:legacySpace="0" w:legacyIndent="708"/>
      <w:lvlJc w:val="left"/>
      <w:pPr>
        <w:ind w:left="3540" w:hanging="708"/>
      </w:pPr>
      <w:rPr>
        <w:rFonts w:cs="Times New Roman"/>
      </w:rPr>
    </w:lvl>
    <w:lvl w:ilvl="8">
      <w:start w:val="1"/>
      <w:numFmt w:val="decimal"/>
      <w:pStyle w:val="9"/>
      <w:lvlText w:val="%4.%5.%6.%7.%8.%9."/>
      <w:legacy w:legacy="1" w:legacySpace="0" w:legacyIndent="708"/>
      <w:lvlJc w:val="left"/>
      <w:pPr>
        <w:ind w:left="4248" w:hanging="708"/>
      </w:pPr>
      <w:rPr>
        <w:rFonts w:cs="Times New Roman"/>
      </w:rPr>
    </w:lvl>
  </w:abstractNum>
  <w:abstractNum w:abstractNumId="1">
    <w:nsid w:val="004A3B98"/>
    <w:multiLevelType w:val="hybridMultilevel"/>
    <w:tmpl w:val="B32C3506"/>
    <w:lvl w:ilvl="0" w:tplc="8BCA5802">
      <w:start w:val="1"/>
      <w:numFmt w:val="bullet"/>
      <w:pStyle w:val="a"/>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F527E69"/>
    <w:multiLevelType w:val="hybridMultilevel"/>
    <w:tmpl w:val="B652DEE0"/>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
    <w:nsid w:val="1241092C"/>
    <w:multiLevelType w:val="hybridMultilevel"/>
    <w:tmpl w:val="565C880C"/>
    <w:lvl w:ilvl="0" w:tplc="DE4EF4F4">
      <w:start w:val="1"/>
      <w:numFmt w:val="decimal"/>
      <w:pStyle w:val="a0"/>
      <w:lvlText w:val="%1."/>
      <w:lvlJc w:val="left"/>
      <w:pPr>
        <w:tabs>
          <w:tab w:val="num" w:pos="1068"/>
        </w:tabs>
        <w:ind w:left="1068" w:hanging="360"/>
      </w:pPr>
      <w:rPr>
        <w:rFonts w:cs="Times New Roman"/>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4">
    <w:nsid w:val="12933E20"/>
    <w:multiLevelType w:val="hybridMultilevel"/>
    <w:tmpl w:val="41F23C00"/>
    <w:lvl w:ilvl="0" w:tplc="24C6352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C08249D"/>
    <w:multiLevelType w:val="hybridMultilevel"/>
    <w:tmpl w:val="885246B0"/>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6">
    <w:nsid w:val="1CFF1811"/>
    <w:multiLevelType w:val="hybridMultilevel"/>
    <w:tmpl w:val="10E0D9A0"/>
    <w:lvl w:ilvl="0" w:tplc="24C6352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EDA35AE"/>
    <w:multiLevelType w:val="hybridMultilevel"/>
    <w:tmpl w:val="278697AE"/>
    <w:lvl w:ilvl="0" w:tplc="24C6352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D6C559E"/>
    <w:multiLevelType w:val="hybridMultilevel"/>
    <w:tmpl w:val="C2CC9A1E"/>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9">
    <w:nsid w:val="2DC22AD0"/>
    <w:multiLevelType w:val="hybridMultilevel"/>
    <w:tmpl w:val="3D76530E"/>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0">
    <w:nsid w:val="2FFD2AC5"/>
    <w:multiLevelType w:val="hybridMultilevel"/>
    <w:tmpl w:val="5EC8B5B2"/>
    <w:lvl w:ilvl="0" w:tplc="0419000F">
      <w:start w:val="1"/>
      <w:numFmt w:val="decimal"/>
      <w:lvlText w:val="%1."/>
      <w:lvlJc w:val="left"/>
      <w:pPr>
        <w:ind w:left="1429" w:hanging="360"/>
      </w:pPr>
      <w:rPr>
        <w:rFonts w:cs="Times New Roman"/>
      </w:rPr>
    </w:lvl>
    <w:lvl w:ilvl="1" w:tplc="2618B262">
      <w:start w:val="1"/>
      <w:numFmt w:val="decimal"/>
      <w:lvlText w:val="%2)"/>
      <w:lvlJc w:val="left"/>
      <w:pPr>
        <w:ind w:left="2824" w:hanging="1035"/>
      </w:pPr>
      <w:rPr>
        <w:rFonts w:cs="Times New Roman" w:hint="default"/>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1">
    <w:nsid w:val="432055A9"/>
    <w:multiLevelType w:val="hybridMultilevel"/>
    <w:tmpl w:val="0FAECCC0"/>
    <w:lvl w:ilvl="0" w:tplc="24C6352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513E6EE7"/>
    <w:multiLevelType w:val="hybridMultilevel"/>
    <w:tmpl w:val="E5FEE18E"/>
    <w:lvl w:ilvl="0" w:tplc="24C6352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53330524"/>
    <w:multiLevelType w:val="hybridMultilevel"/>
    <w:tmpl w:val="C0724E5C"/>
    <w:lvl w:ilvl="0" w:tplc="24C6352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53CA4206"/>
    <w:multiLevelType w:val="hybridMultilevel"/>
    <w:tmpl w:val="468A80DA"/>
    <w:lvl w:ilvl="0" w:tplc="24C6352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58FC716F"/>
    <w:multiLevelType w:val="hybridMultilevel"/>
    <w:tmpl w:val="24FE8CA2"/>
    <w:lvl w:ilvl="0" w:tplc="24C63520">
      <w:start w:val="1"/>
      <w:numFmt w:val="bullet"/>
      <w:lvlText w:val=""/>
      <w:lvlJc w:val="left"/>
      <w:pPr>
        <w:ind w:left="1429" w:hanging="360"/>
      </w:pPr>
      <w:rPr>
        <w:rFonts w:ascii="Symbol" w:hAnsi="Symbol" w:hint="default"/>
      </w:rPr>
    </w:lvl>
    <w:lvl w:ilvl="1" w:tplc="24C63520">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60654558"/>
    <w:multiLevelType w:val="hybridMultilevel"/>
    <w:tmpl w:val="E8521F0E"/>
    <w:lvl w:ilvl="0" w:tplc="24C6352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
  </w:num>
  <w:num w:numId="2">
    <w:abstractNumId w:val="1"/>
  </w:num>
  <w:num w:numId="3">
    <w:abstractNumId w:val="0"/>
  </w:num>
  <w:num w:numId="4">
    <w:abstractNumId w:val="2"/>
  </w:num>
  <w:num w:numId="5">
    <w:abstractNumId w:val="5"/>
  </w:num>
  <w:num w:numId="6">
    <w:abstractNumId w:val="16"/>
  </w:num>
  <w:num w:numId="7">
    <w:abstractNumId w:val="9"/>
  </w:num>
  <w:num w:numId="8">
    <w:abstractNumId w:val="14"/>
  </w:num>
  <w:num w:numId="9">
    <w:abstractNumId w:val="8"/>
  </w:num>
  <w:num w:numId="10">
    <w:abstractNumId w:val="6"/>
  </w:num>
  <w:num w:numId="11">
    <w:abstractNumId w:val="11"/>
  </w:num>
  <w:num w:numId="12">
    <w:abstractNumId w:val="12"/>
  </w:num>
  <w:num w:numId="13">
    <w:abstractNumId w:val="4"/>
  </w:num>
  <w:num w:numId="14">
    <w:abstractNumId w:val="7"/>
  </w:num>
  <w:num w:numId="15">
    <w:abstractNumId w:val="10"/>
  </w:num>
  <w:num w:numId="16">
    <w:abstractNumId w:val="15"/>
  </w:num>
  <w:num w:numId="17">
    <w:abstractNumId w:val="13"/>
  </w:num>
  <w:num w:numId="1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78"/>
  <w:drawingGridVerticalSpacing w:val="106"/>
  <w:displayHorizontalDrawingGridEvery w:val="0"/>
  <w:displayVerticalDrawingGridEvery w:val="2"/>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4730"/>
    <w:rsid w:val="00002AD9"/>
    <w:rsid w:val="000203A2"/>
    <w:rsid w:val="00020C67"/>
    <w:rsid w:val="000215D5"/>
    <w:rsid w:val="0002268A"/>
    <w:rsid w:val="000238D7"/>
    <w:rsid w:val="0003378A"/>
    <w:rsid w:val="0003591E"/>
    <w:rsid w:val="0003790B"/>
    <w:rsid w:val="00043B3D"/>
    <w:rsid w:val="00044C3A"/>
    <w:rsid w:val="00051D9D"/>
    <w:rsid w:val="00054D75"/>
    <w:rsid w:val="0005652B"/>
    <w:rsid w:val="00057A73"/>
    <w:rsid w:val="00075D94"/>
    <w:rsid w:val="00091B9D"/>
    <w:rsid w:val="000925AE"/>
    <w:rsid w:val="000939A1"/>
    <w:rsid w:val="00094074"/>
    <w:rsid w:val="00094736"/>
    <w:rsid w:val="000A353D"/>
    <w:rsid w:val="000A7B5C"/>
    <w:rsid w:val="000B066B"/>
    <w:rsid w:val="000B50BD"/>
    <w:rsid w:val="000C228D"/>
    <w:rsid w:val="000D07D8"/>
    <w:rsid w:val="000D652F"/>
    <w:rsid w:val="000E0E07"/>
    <w:rsid w:val="000E24B4"/>
    <w:rsid w:val="00106FBB"/>
    <w:rsid w:val="00107F6F"/>
    <w:rsid w:val="0013192C"/>
    <w:rsid w:val="001352F8"/>
    <w:rsid w:val="001447DF"/>
    <w:rsid w:val="0016038A"/>
    <w:rsid w:val="00166C7B"/>
    <w:rsid w:val="0017038D"/>
    <w:rsid w:val="00170543"/>
    <w:rsid w:val="001757F5"/>
    <w:rsid w:val="001801EA"/>
    <w:rsid w:val="001802C9"/>
    <w:rsid w:val="0018174F"/>
    <w:rsid w:val="00190E1B"/>
    <w:rsid w:val="001A321B"/>
    <w:rsid w:val="001A4711"/>
    <w:rsid w:val="001A6E04"/>
    <w:rsid w:val="001A70F9"/>
    <w:rsid w:val="001C432E"/>
    <w:rsid w:val="001C43A6"/>
    <w:rsid w:val="001E0C22"/>
    <w:rsid w:val="001E348D"/>
    <w:rsid w:val="001E3ABC"/>
    <w:rsid w:val="001F0653"/>
    <w:rsid w:val="001F23EB"/>
    <w:rsid w:val="001F27D2"/>
    <w:rsid w:val="001F5E5F"/>
    <w:rsid w:val="002227B4"/>
    <w:rsid w:val="00225CCD"/>
    <w:rsid w:val="002276F6"/>
    <w:rsid w:val="00233204"/>
    <w:rsid w:val="002353A9"/>
    <w:rsid w:val="00240619"/>
    <w:rsid w:val="002500C1"/>
    <w:rsid w:val="00250726"/>
    <w:rsid w:val="002550A4"/>
    <w:rsid w:val="00262262"/>
    <w:rsid w:val="00267717"/>
    <w:rsid w:val="002861EF"/>
    <w:rsid w:val="002914C7"/>
    <w:rsid w:val="0029168C"/>
    <w:rsid w:val="002B0CEB"/>
    <w:rsid w:val="002B4A80"/>
    <w:rsid w:val="002B5F0F"/>
    <w:rsid w:val="002C4E67"/>
    <w:rsid w:val="002C6DE5"/>
    <w:rsid w:val="002E5CAD"/>
    <w:rsid w:val="002E7BE7"/>
    <w:rsid w:val="002F68C0"/>
    <w:rsid w:val="003002F8"/>
    <w:rsid w:val="00321A35"/>
    <w:rsid w:val="00322A75"/>
    <w:rsid w:val="00323256"/>
    <w:rsid w:val="0032604A"/>
    <w:rsid w:val="0034050E"/>
    <w:rsid w:val="003416F9"/>
    <w:rsid w:val="003447CF"/>
    <w:rsid w:val="00345916"/>
    <w:rsid w:val="00346393"/>
    <w:rsid w:val="00353707"/>
    <w:rsid w:val="003537ED"/>
    <w:rsid w:val="00361DB4"/>
    <w:rsid w:val="0036276D"/>
    <w:rsid w:val="0036473C"/>
    <w:rsid w:val="00365BAF"/>
    <w:rsid w:val="00375BF5"/>
    <w:rsid w:val="00385668"/>
    <w:rsid w:val="00385F20"/>
    <w:rsid w:val="003862FA"/>
    <w:rsid w:val="003A2218"/>
    <w:rsid w:val="003A7799"/>
    <w:rsid w:val="003B7E61"/>
    <w:rsid w:val="003C1AD2"/>
    <w:rsid w:val="003C244D"/>
    <w:rsid w:val="003D0315"/>
    <w:rsid w:val="003D2317"/>
    <w:rsid w:val="003E62EC"/>
    <w:rsid w:val="003F1703"/>
    <w:rsid w:val="00410AE2"/>
    <w:rsid w:val="00422B32"/>
    <w:rsid w:val="00430B92"/>
    <w:rsid w:val="00430F17"/>
    <w:rsid w:val="0043708B"/>
    <w:rsid w:val="00442003"/>
    <w:rsid w:val="00447150"/>
    <w:rsid w:val="00453C1A"/>
    <w:rsid w:val="00454644"/>
    <w:rsid w:val="004566DE"/>
    <w:rsid w:val="00473DD2"/>
    <w:rsid w:val="00484C4C"/>
    <w:rsid w:val="0048727A"/>
    <w:rsid w:val="00487D00"/>
    <w:rsid w:val="004919FA"/>
    <w:rsid w:val="004965E9"/>
    <w:rsid w:val="004A002F"/>
    <w:rsid w:val="004A3419"/>
    <w:rsid w:val="004A4543"/>
    <w:rsid w:val="004A51A0"/>
    <w:rsid w:val="004A6ED9"/>
    <w:rsid w:val="004B26EA"/>
    <w:rsid w:val="004C041B"/>
    <w:rsid w:val="004C4F3B"/>
    <w:rsid w:val="004C6664"/>
    <w:rsid w:val="004C78F2"/>
    <w:rsid w:val="004D178C"/>
    <w:rsid w:val="004D3058"/>
    <w:rsid w:val="004D6943"/>
    <w:rsid w:val="004E12DE"/>
    <w:rsid w:val="004E5EC8"/>
    <w:rsid w:val="004E7120"/>
    <w:rsid w:val="004E756C"/>
    <w:rsid w:val="004E7805"/>
    <w:rsid w:val="004F4040"/>
    <w:rsid w:val="005001F0"/>
    <w:rsid w:val="00504E8E"/>
    <w:rsid w:val="00504FA3"/>
    <w:rsid w:val="0051505C"/>
    <w:rsid w:val="00516938"/>
    <w:rsid w:val="00522914"/>
    <w:rsid w:val="005262C3"/>
    <w:rsid w:val="00556AF7"/>
    <w:rsid w:val="00571A59"/>
    <w:rsid w:val="00572FD7"/>
    <w:rsid w:val="005748FA"/>
    <w:rsid w:val="00581EA0"/>
    <w:rsid w:val="00583929"/>
    <w:rsid w:val="005856FF"/>
    <w:rsid w:val="0059245E"/>
    <w:rsid w:val="005A1A89"/>
    <w:rsid w:val="005A6638"/>
    <w:rsid w:val="005C40B1"/>
    <w:rsid w:val="005D7D02"/>
    <w:rsid w:val="005E0545"/>
    <w:rsid w:val="005E5B9E"/>
    <w:rsid w:val="005E5D2E"/>
    <w:rsid w:val="006021AF"/>
    <w:rsid w:val="00612444"/>
    <w:rsid w:val="00614D7F"/>
    <w:rsid w:val="00623F83"/>
    <w:rsid w:val="00624F2F"/>
    <w:rsid w:val="0062513D"/>
    <w:rsid w:val="00626ADA"/>
    <w:rsid w:val="00627436"/>
    <w:rsid w:val="006368F8"/>
    <w:rsid w:val="006423D9"/>
    <w:rsid w:val="00644A43"/>
    <w:rsid w:val="00656E77"/>
    <w:rsid w:val="00660E1C"/>
    <w:rsid w:val="0066219D"/>
    <w:rsid w:val="006624CF"/>
    <w:rsid w:val="0066755F"/>
    <w:rsid w:val="00667E5D"/>
    <w:rsid w:val="00681CD7"/>
    <w:rsid w:val="006837A4"/>
    <w:rsid w:val="0068708A"/>
    <w:rsid w:val="006A51B0"/>
    <w:rsid w:val="006A55B6"/>
    <w:rsid w:val="006A7D56"/>
    <w:rsid w:val="006C35DC"/>
    <w:rsid w:val="006D3EA1"/>
    <w:rsid w:val="006D4C70"/>
    <w:rsid w:val="006E4014"/>
    <w:rsid w:val="006E40BD"/>
    <w:rsid w:val="006F3E15"/>
    <w:rsid w:val="006F73B8"/>
    <w:rsid w:val="00700C84"/>
    <w:rsid w:val="00711C72"/>
    <w:rsid w:val="007155D4"/>
    <w:rsid w:val="007219A1"/>
    <w:rsid w:val="00740EE0"/>
    <w:rsid w:val="007543DE"/>
    <w:rsid w:val="0077293A"/>
    <w:rsid w:val="00776B15"/>
    <w:rsid w:val="007845E5"/>
    <w:rsid w:val="007878BF"/>
    <w:rsid w:val="00791F40"/>
    <w:rsid w:val="007A1A22"/>
    <w:rsid w:val="007A238D"/>
    <w:rsid w:val="007A7235"/>
    <w:rsid w:val="007C171C"/>
    <w:rsid w:val="007C470E"/>
    <w:rsid w:val="007D2682"/>
    <w:rsid w:val="007D2AC7"/>
    <w:rsid w:val="007E6BFB"/>
    <w:rsid w:val="007F29BC"/>
    <w:rsid w:val="008060F8"/>
    <w:rsid w:val="008113D6"/>
    <w:rsid w:val="00814748"/>
    <w:rsid w:val="00820DF8"/>
    <w:rsid w:val="00825177"/>
    <w:rsid w:val="0083064A"/>
    <w:rsid w:val="00834DE5"/>
    <w:rsid w:val="00842529"/>
    <w:rsid w:val="00844D24"/>
    <w:rsid w:val="00850CDE"/>
    <w:rsid w:val="00854238"/>
    <w:rsid w:val="008549FE"/>
    <w:rsid w:val="00854E68"/>
    <w:rsid w:val="00863821"/>
    <w:rsid w:val="008649E4"/>
    <w:rsid w:val="00875061"/>
    <w:rsid w:val="008831F6"/>
    <w:rsid w:val="00894487"/>
    <w:rsid w:val="008A07B0"/>
    <w:rsid w:val="008C23B6"/>
    <w:rsid w:val="008C57BF"/>
    <w:rsid w:val="008D6CA7"/>
    <w:rsid w:val="008E379E"/>
    <w:rsid w:val="008E601B"/>
    <w:rsid w:val="008F67EE"/>
    <w:rsid w:val="008F72FA"/>
    <w:rsid w:val="00900207"/>
    <w:rsid w:val="009102BA"/>
    <w:rsid w:val="009127E0"/>
    <w:rsid w:val="009168C9"/>
    <w:rsid w:val="0092385E"/>
    <w:rsid w:val="00933609"/>
    <w:rsid w:val="00935278"/>
    <w:rsid w:val="009433D1"/>
    <w:rsid w:val="009626F4"/>
    <w:rsid w:val="009705EC"/>
    <w:rsid w:val="00970EDF"/>
    <w:rsid w:val="00980643"/>
    <w:rsid w:val="00994B20"/>
    <w:rsid w:val="00997283"/>
    <w:rsid w:val="009A203B"/>
    <w:rsid w:val="009A3EFA"/>
    <w:rsid w:val="009A3F26"/>
    <w:rsid w:val="009A7E5D"/>
    <w:rsid w:val="009B71A4"/>
    <w:rsid w:val="009C6D0D"/>
    <w:rsid w:val="009E198E"/>
    <w:rsid w:val="009E3C26"/>
    <w:rsid w:val="009E402E"/>
    <w:rsid w:val="00A01B70"/>
    <w:rsid w:val="00A03FD8"/>
    <w:rsid w:val="00A12E6D"/>
    <w:rsid w:val="00A34DCB"/>
    <w:rsid w:val="00A37715"/>
    <w:rsid w:val="00A40DFF"/>
    <w:rsid w:val="00A50A66"/>
    <w:rsid w:val="00A513CB"/>
    <w:rsid w:val="00A52639"/>
    <w:rsid w:val="00A52B55"/>
    <w:rsid w:val="00A52FD0"/>
    <w:rsid w:val="00A5335C"/>
    <w:rsid w:val="00A5392B"/>
    <w:rsid w:val="00A54037"/>
    <w:rsid w:val="00A60FCB"/>
    <w:rsid w:val="00A62BEE"/>
    <w:rsid w:val="00A65D83"/>
    <w:rsid w:val="00A73097"/>
    <w:rsid w:val="00A7351F"/>
    <w:rsid w:val="00A758F5"/>
    <w:rsid w:val="00A75E2D"/>
    <w:rsid w:val="00A8114B"/>
    <w:rsid w:val="00A83D6E"/>
    <w:rsid w:val="00A85EB1"/>
    <w:rsid w:val="00A87BEC"/>
    <w:rsid w:val="00A937F9"/>
    <w:rsid w:val="00A97B11"/>
    <w:rsid w:val="00AB1C65"/>
    <w:rsid w:val="00AE11C9"/>
    <w:rsid w:val="00AE188A"/>
    <w:rsid w:val="00AE77E6"/>
    <w:rsid w:val="00AF62C3"/>
    <w:rsid w:val="00AF6CA7"/>
    <w:rsid w:val="00B02649"/>
    <w:rsid w:val="00B0731E"/>
    <w:rsid w:val="00B07995"/>
    <w:rsid w:val="00B10E67"/>
    <w:rsid w:val="00B308DF"/>
    <w:rsid w:val="00B37C5B"/>
    <w:rsid w:val="00B40D17"/>
    <w:rsid w:val="00B4206B"/>
    <w:rsid w:val="00B43E45"/>
    <w:rsid w:val="00B47AEC"/>
    <w:rsid w:val="00B54A70"/>
    <w:rsid w:val="00B62E93"/>
    <w:rsid w:val="00B70FAA"/>
    <w:rsid w:val="00B71A46"/>
    <w:rsid w:val="00B72148"/>
    <w:rsid w:val="00B77754"/>
    <w:rsid w:val="00B81A55"/>
    <w:rsid w:val="00B838A3"/>
    <w:rsid w:val="00B84E0A"/>
    <w:rsid w:val="00B85673"/>
    <w:rsid w:val="00B86382"/>
    <w:rsid w:val="00B90684"/>
    <w:rsid w:val="00B9099C"/>
    <w:rsid w:val="00BB4064"/>
    <w:rsid w:val="00BE707E"/>
    <w:rsid w:val="00BF2AD4"/>
    <w:rsid w:val="00BF44B4"/>
    <w:rsid w:val="00BF6D2C"/>
    <w:rsid w:val="00BF75BC"/>
    <w:rsid w:val="00C01BAF"/>
    <w:rsid w:val="00C06D77"/>
    <w:rsid w:val="00C10DF7"/>
    <w:rsid w:val="00C2745F"/>
    <w:rsid w:val="00C36207"/>
    <w:rsid w:val="00C400F9"/>
    <w:rsid w:val="00C4218C"/>
    <w:rsid w:val="00C462FB"/>
    <w:rsid w:val="00C47860"/>
    <w:rsid w:val="00C65E83"/>
    <w:rsid w:val="00C767F8"/>
    <w:rsid w:val="00C810B2"/>
    <w:rsid w:val="00C85A80"/>
    <w:rsid w:val="00C920B2"/>
    <w:rsid w:val="00CA5FB7"/>
    <w:rsid w:val="00CA6460"/>
    <w:rsid w:val="00CB01B4"/>
    <w:rsid w:val="00CB030C"/>
    <w:rsid w:val="00CB6C3B"/>
    <w:rsid w:val="00CB740B"/>
    <w:rsid w:val="00CB7C03"/>
    <w:rsid w:val="00CC15F9"/>
    <w:rsid w:val="00CD481E"/>
    <w:rsid w:val="00CD673B"/>
    <w:rsid w:val="00CD72E7"/>
    <w:rsid w:val="00CE31FB"/>
    <w:rsid w:val="00CE7F78"/>
    <w:rsid w:val="00CF42D7"/>
    <w:rsid w:val="00D10D0F"/>
    <w:rsid w:val="00D11112"/>
    <w:rsid w:val="00D200A6"/>
    <w:rsid w:val="00D364E4"/>
    <w:rsid w:val="00D42F5D"/>
    <w:rsid w:val="00D46061"/>
    <w:rsid w:val="00D53746"/>
    <w:rsid w:val="00D54480"/>
    <w:rsid w:val="00D7478D"/>
    <w:rsid w:val="00D7707C"/>
    <w:rsid w:val="00D83AA9"/>
    <w:rsid w:val="00D935C2"/>
    <w:rsid w:val="00DA24F8"/>
    <w:rsid w:val="00DA5A72"/>
    <w:rsid w:val="00DA735A"/>
    <w:rsid w:val="00DA783B"/>
    <w:rsid w:val="00DB5179"/>
    <w:rsid w:val="00DC265B"/>
    <w:rsid w:val="00DD3AAB"/>
    <w:rsid w:val="00DE5149"/>
    <w:rsid w:val="00DF73D7"/>
    <w:rsid w:val="00E033B1"/>
    <w:rsid w:val="00E04552"/>
    <w:rsid w:val="00E23AEC"/>
    <w:rsid w:val="00E243C7"/>
    <w:rsid w:val="00E26483"/>
    <w:rsid w:val="00E42BD7"/>
    <w:rsid w:val="00E63F29"/>
    <w:rsid w:val="00E7052C"/>
    <w:rsid w:val="00E908E2"/>
    <w:rsid w:val="00E9243A"/>
    <w:rsid w:val="00E95961"/>
    <w:rsid w:val="00EA1EBC"/>
    <w:rsid w:val="00EA4554"/>
    <w:rsid w:val="00EB4730"/>
    <w:rsid w:val="00EB4A7F"/>
    <w:rsid w:val="00EC3D18"/>
    <w:rsid w:val="00EE036A"/>
    <w:rsid w:val="00EE2CB4"/>
    <w:rsid w:val="00EF029A"/>
    <w:rsid w:val="00EF09BF"/>
    <w:rsid w:val="00EF34EC"/>
    <w:rsid w:val="00EF54B9"/>
    <w:rsid w:val="00F02548"/>
    <w:rsid w:val="00F22C08"/>
    <w:rsid w:val="00F248B3"/>
    <w:rsid w:val="00F41B9D"/>
    <w:rsid w:val="00F450E9"/>
    <w:rsid w:val="00F51F19"/>
    <w:rsid w:val="00F60CE6"/>
    <w:rsid w:val="00F60F71"/>
    <w:rsid w:val="00F703E1"/>
    <w:rsid w:val="00F86AC0"/>
    <w:rsid w:val="00F914A6"/>
    <w:rsid w:val="00F951A6"/>
    <w:rsid w:val="00FA7458"/>
    <w:rsid w:val="00FD63A3"/>
    <w:rsid w:val="00FE1801"/>
    <w:rsid w:val="00FE7DBC"/>
    <w:rsid w:val="00FF571B"/>
    <w:rsid w:val="00FF7B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A3D861BF-6D39-4BBE-9392-5881AEFC5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caption" w:locked="1" w:qFormat="1"/>
    <w:lsdException w:name="footnote reference" w:locked="1"/>
    <w:lsdException w:name="Title" w:locked="1" w:qFormat="1"/>
    <w:lsdException w:name="Default Paragraph Font" w:locked="1"/>
    <w:lsdException w:name="Body Text Indent" w:locked="1"/>
    <w:lsdException w:name="Subtitle" w:locked="1" w:qFormat="1"/>
    <w:lsdException w:name="Strong" w:locked="1" w:qFormat="1"/>
    <w:lsdException w:name="Emphasis" w:locked="1" w:qFormat="1"/>
    <w:lsdException w:name="HTML Preformatted" w:locked="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1A4711"/>
    <w:rPr>
      <w:sz w:val="24"/>
      <w:szCs w:val="24"/>
    </w:rPr>
  </w:style>
  <w:style w:type="paragraph" w:styleId="10">
    <w:name w:val="heading 1"/>
    <w:basedOn w:val="a1"/>
    <w:next w:val="a1"/>
    <w:qFormat/>
    <w:rsid w:val="00814748"/>
    <w:pPr>
      <w:keepNext/>
      <w:pageBreakBefore/>
      <w:spacing w:after="600"/>
      <w:ind w:firstLine="709"/>
      <w:jc w:val="both"/>
      <w:outlineLvl w:val="0"/>
    </w:pPr>
    <w:rPr>
      <w:b/>
      <w:bCs/>
      <w:sz w:val="32"/>
    </w:rPr>
  </w:style>
  <w:style w:type="paragraph" w:styleId="20">
    <w:name w:val="heading 2"/>
    <w:basedOn w:val="a1"/>
    <w:next w:val="a1"/>
    <w:link w:val="21"/>
    <w:qFormat/>
    <w:rsid w:val="00814748"/>
    <w:pPr>
      <w:keepNext/>
      <w:spacing w:before="600" w:after="600"/>
      <w:ind w:firstLine="709"/>
      <w:jc w:val="both"/>
      <w:outlineLvl w:val="1"/>
    </w:pPr>
    <w:rPr>
      <w:b/>
      <w:bCs/>
      <w:sz w:val="28"/>
    </w:rPr>
  </w:style>
  <w:style w:type="paragraph" w:styleId="30">
    <w:name w:val="heading 3"/>
    <w:basedOn w:val="a1"/>
    <w:next w:val="a1"/>
    <w:qFormat/>
    <w:rsid w:val="00814748"/>
    <w:pPr>
      <w:keepNext/>
      <w:spacing w:before="480" w:after="480"/>
      <w:ind w:firstLine="709"/>
      <w:jc w:val="both"/>
      <w:outlineLvl w:val="2"/>
    </w:pPr>
    <w:rPr>
      <w:sz w:val="28"/>
      <w:szCs w:val="26"/>
    </w:rPr>
  </w:style>
  <w:style w:type="paragraph" w:styleId="40">
    <w:name w:val="heading 4"/>
    <w:basedOn w:val="a1"/>
    <w:next w:val="a1"/>
    <w:qFormat/>
    <w:rsid w:val="00814748"/>
    <w:pPr>
      <w:keepNext/>
      <w:shd w:val="clear" w:color="auto" w:fill="FFFFFF"/>
      <w:autoSpaceDE w:val="0"/>
      <w:autoSpaceDN w:val="0"/>
      <w:adjustRightInd w:val="0"/>
      <w:jc w:val="center"/>
      <w:outlineLvl w:val="3"/>
    </w:pPr>
    <w:rPr>
      <w:b/>
      <w:bCs/>
      <w:color w:val="000000"/>
      <w:szCs w:val="16"/>
    </w:rPr>
  </w:style>
  <w:style w:type="paragraph" w:styleId="50">
    <w:name w:val="heading 5"/>
    <w:basedOn w:val="a1"/>
    <w:next w:val="a1"/>
    <w:qFormat/>
    <w:rsid w:val="00814748"/>
    <w:pPr>
      <w:keepNext/>
      <w:shd w:val="clear" w:color="auto" w:fill="FFFFFF"/>
      <w:autoSpaceDE w:val="0"/>
      <w:autoSpaceDN w:val="0"/>
      <w:adjustRightInd w:val="0"/>
      <w:jc w:val="center"/>
      <w:outlineLvl w:val="4"/>
    </w:pPr>
    <w:rPr>
      <w:color w:val="000000"/>
      <w:sz w:val="28"/>
      <w:szCs w:val="21"/>
    </w:rPr>
  </w:style>
  <w:style w:type="paragraph" w:styleId="60">
    <w:name w:val="heading 6"/>
    <w:basedOn w:val="a1"/>
    <w:next w:val="a1"/>
    <w:qFormat/>
    <w:rsid w:val="00814748"/>
    <w:pPr>
      <w:keepNext/>
      <w:shd w:val="clear" w:color="auto" w:fill="FFFFFF"/>
      <w:autoSpaceDE w:val="0"/>
      <w:autoSpaceDN w:val="0"/>
      <w:adjustRightInd w:val="0"/>
      <w:jc w:val="center"/>
      <w:outlineLvl w:val="5"/>
    </w:pPr>
    <w:rPr>
      <w:b/>
      <w:bCs/>
      <w:color w:val="000000"/>
      <w:sz w:val="28"/>
      <w:szCs w:val="18"/>
    </w:rPr>
  </w:style>
  <w:style w:type="paragraph" w:styleId="70">
    <w:name w:val="heading 7"/>
    <w:basedOn w:val="a1"/>
    <w:next w:val="a1"/>
    <w:qFormat/>
    <w:rsid w:val="00814748"/>
    <w:pPr>
      <w:keepNext/>
      <w:shd w:val="clear" w:color="auto" w:fill="FFFFFF"/>
      <w:autoSpaceDE w:val="0"/>
      <w:autoSpaceDN w:val="0"/>
      <w:adjustRightInd w:val="0"/>
      <w:jc w:val="center"/>
      <w:outlineLvl w:val="6"/>
    </w:pPr>
    <w:rPr>
      <w:sz w:val="28"/>
    </w:rPr>
  </w:style>
  <w:style w:type="paragraph" w:styleId="80">
    <w:name w:val="heading 8"/>
    <w:basedOn w:val="a1"/>
    <w:next w:val="a1"/>
    <w:qFormat/>
    <w:rsid w:val="00814748"/>
    <w:pPr>
      <w:keepNext/>
      <w:shd w:val="clear" w:color="auto" w:fill="FFFFFF"/>
      <w:autoSpaceDE w:val="0"/>
      <w:autoSpaceDN w:val="0"/>
      <w:adjustRightInd w:val="0"/>
      <w:outlineLvl w:val="7"/>
    </w:pPr>
    <w:rPr>
      <w:color w:val="000000"/>
      <w:sz w:val="28"/>
      <w:szCs w:val="18"/>
    </w:rPr>
  </w:style>
  <w:style w:type="paragraph" w:styleId="90">
    <w:name w:val="heading 9"/>
    <w:basedOn w:val="a1"/>
    <w:qFormat/>
    <w:rsid w:val="00814748"/>
    <w:pPr>
      <w:spacing w:before="100" w:beforeAutospacing="1" w:after="100" w:afterAutospacing="1"/>
      <w:outlineLvl w:val="8"/>
    </w:pPr>
    <w:rPr>
      <w:rFonts w:ascii="Arial Unicode MS" w:eastAsia="Arial Unicode MS"/>
      <w:color w:val="00000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1">
    <w:name w:val="Обычный - 1"/>
    <w:basedOn w:val="a1"/>
    <w:link w:val="-10"/>
    <w:rsid w:val="00814748"/>
    <w:pPr>
      <w:spacing w:line="360" w:lineRule="auto"/>
      <w:ind w:firstLine="709"/>
      <w:jc w:val="both"/>
    </w:pPr>
    <w:rPr>
      <w:sz w:val="28"/>
      <w:szCs w:val="22"/>
    </w:rPr>
  </w:style>
  <w:style w:type="paragraph" w:styleId="11">
    <w:name w:val="toc 1"/>
    <w:basedOn w:val="a1"/>
    <w:next w:val="a1"/>
    <w:autoRedefine/>
    <w:rsid w:val="00814748"/>
    <w:pPr>
      <w:tabs>
        <w:tab w:val="right" w:leader="dot" w:pos="9672"/>
      </w:tabs>
      <w:spacing w:line="360" w:lineRule="auto"/>
      <w:ind w:right="-27"/>
    </w:pPr>
    <w:rPr>
      <w:noProof/>
      <w:sz w:val="28"/>
      <w:szCs w:val="32"/>
    </w:rPr>
  </w:style>
  <w:style w:type="paragraph" w:styleId="22">
    <w:name w:val="toc 2"/>
    <w:basedOn w:val="a1"/>
    <w:next w:val="a1"/>
    <w:autoRedefine/>
    <w:rsid w:val="009E402E"/>
    <w:pPr>
      <w:tabs>
        <w:tab w:val="right" w:leader="dot" w:pos="9672"/>
      </w:tabs>
      <w:spacing w:line="360" w:lineRule="auto"/>
      <w:ind w:left="709" w:right="-27"/>
    </w:pPr>
    <w:rPr>
      <w:noProof/>
      <w:sz w:val="28"/>
      <w:szCs w:val="28"/>
    </w:rPr>
  </w:style>
  <w:style w:type="paragraph" w:styleId="31">
    <w:name w:val="toc 3"/>
    <w:basedOn w:val="a1"/>
    <w:next w:val="a1"/>
    <w:autoRedefine/>
    <w:semiHidden/>
    <w:rsid w:val="00814748"/>
    <w:pPr>
      <w:tabs>
        <w:tab w:val="right" w:leader="dot" w:pos="9639"/>
      </w:tabs>
      <w:spacing w:line="360" w:lineRule="auto"/>
      <w:ind w:right="680" w:firstLine="709"/>
    </w:pPr>
    <w:rPr>
      <w:noProof/>
      <w:sz w:val="28"/>
      <w:szCs w:val="28"/>
    </w:rPr>
  </w:style>
  <w:style w:type="paragraph" w:styleId="41">
    <w:name w:val="toc 4"/>
    <w:basedOn w:val="a1"/>
    <w:next w:val="a1"/>
    <w:autoRedefine/>
    <w:semiHidden/>
    <w:rsid w:val="00814748"/>
    <w:pPr>
      <w:ind w:left="720"/>
    </w:pPr>
  </w:style>
  <w:style w:type="paragraph" w:styleId="51">
    <w:name w:val="toc 5"/>
    <w:basedOn w:val="a1"/>
    <w:next w:val="a1"/>
    <w:autoRedefine/>
    <w:semiHidden/>
    <w:rsid w:val="00814748"/>
    <w:pPr>
      <w:ind w:left="960"/>
    </w:pPr>
  </w:style>
  <w:style w:type="paragraph" w:styleId="61">
    <w:name w:val="toc 6"/>
    <w:basedOn w:val="a1"/>
    <w:next w:val="a1"/>
    <w:autoRedefine/>
    <w:semiHidden/>
    <w:rsid w:val="00814748"/>
    <w:pPr>
      <w:ind w:left="1200"/>
    </w:pPr>
  </w:style>
  <w:style w:type="paragraph" w:styleId="71">
    <w:name w:val="toc 7"/>
    <w:basedOn w:val="a1"/>
    <w:next w:val="a1"/>
    <w:autoRedefine/>
    <w:semiHidden/>
    <w:rsid w:val="00814748"/>
    <w:pPr>
      <w:ind w:left="1440"/>
    </w:pPr>
  </w:style>
  <w:style w:type="paragraph" w:styleId="81">
    <w:name w:val="toc 8"/>
    <w:basedOn w:val="a1"/>
    <w:next w:val="a1"/>
    <w:autoRedefine/>
    <w:semiHidden/>
    <w:rsid w:val="00814748"/>
    <w:pPr>
      <w:ind w:left="1680"/>
    </w:pPr>
  </w:style>
  <w:style w:type="paragraph" w:styleId="91">
    <w:name w:val="toc 9"/>
    <w:basedOn w:val="a1"/>
    <w:next w:val="a1"/>
    <w:autoRedefine/>
    <w:semiHidden/>
    <w:rsid w:val="00814748"/>
    <w:pPr>
      <w:ind w:left="1920"/>
    </w:pPr>
  </w:style>
  <w:style w:type="character" w:styleId="a5">
    <w:name w:val="Hyperlink"/>
    <w:basedOn w:val="a2"/>
    <w:rsid w:val="00814748"/>
    <w:rPr>
      <w:rFonts w:cs="Times New Roman"/>
      <w:color w:val="0000FF"/>
      <w:u w:val="single"/>
    </w:rPr>
  </w:style>
  <w:style w:type="paragraph" w:styleId="a6">
    <w:name w:val="header"/>
    <w:basedOn w:val="a1"/>
    <w:semiHidden/>
    <w:rsid w:val="00814748"/>
    <w:pPr>
      <w:tabs>
        <w:tab w:val="center" w:pos="4677"/>
        <w:tab w:val="right" w:pos="9355"/>
      </w:tabs>
    </w:pPr>
  </w:style>
  <w:style w:type="character" w:styleId="a7">
    <w:name w:val="page number"/>
    <w:basedOn w:val="a2"/>
    <w:semiHidden/>
    <w:rsid w:val="00814748"/>
    <w:rPr>
      <w:rFonts w:cs="Times New Roman"/>
    </w:rPr>
  </w:style>
  <w:style w:type="character" w:styleId="a8">
    <w:name w:val="FollowedHyperlink"/>
    <w:basedOn w:val="a2"/>
    <w:semiHidden/>
    <w:rsid w:val="00814748"/>
    <w:rPr>
      <w:rFonts w:cs="Times New Roman"/>
      <w:color w:val="800080"/>
      <w:u w:val="single"/>
    </w:rPr>
  </w:style>
  <w:style w:type="paragraph" w:styleId="a9">
    <w:name w:val="Body Text"/>
    <w:basedOn w:val="a1"/>
    <w:semiHidden/>
    <w:rsid w:val="00814748"/>
    <w:pPr>
      <w:jc w:val="center"/>
    </w:pPr>
    <w:rPr>
      <w:sz w:val="28"/>
      <w:szCs w:val="20"/>
    </w:rPr>
  </w:style>
  <w:style w:type="paragraph" w:styleId="HTML">
    <w:name w:val="HTML Preformatted"/>
    <w:basedOn w:val="a1"/>
    <w:link w:val="HTML0"/>
    <w:rsid w:val="008147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BodyText21">
    <w:name w:val="Body Text 21"/>
    <w:basedOn w:val="a1"/>
    <w:rsid w:val="00814748"/>
    <w:pPr>
      <w:spacing w:before="400" w:line="276" w:lineRule="auto"/>
      <w:jc w:val="both"/>
    </w:pPr>
    <w:rPr>
      <w:rFonts w:ascii="Arial" w:hAnsi="Arial"/>
      <w:sz w:val="20"/>
      <w:szCs w:val="20"/>
    </w:rPr>
  </w:style>
  <w:style w:type="paragraph" w:styleId="23">
    <w:name w:val="Body Text 2"/>
    <w:basedOn w:val="a1"/>
    <w:semiHidden/>
    <w:rsid w:val="00814748"/>
    <w:pPr>
      <w:jc w:val="both"/>
    </w:pPr>
    <w:rPr>
      <w:sz w:val="28"/>
    </w:rPr>
  </w:style>
  <w:style w:type="paragraph" w:styleId="aa">
    <w:name w:val="Normal (Web)"/>
    <w:basedOn w:val="a1"/>
    <w:rsid w:val="00814748"/>
    <w:pPr>
      <w:spacing w:before="100" w:beforeAutospacing="1" w:after="100" w:afterAutospacing="1"/>
    </w:pPr>
  </w:style>
  <w:style w:type="paragraph" w:styleId="ab">
    <w:name w:val="footnote text"/>
    <w:basedOn w:val="a1"/>
    <w:link w:val="ac"/>
    <w:semiHidden/>
    <w:rsid w:val="00814748"/>
    <w:pPr>
      <w:ind w:firstLine="709"/>
      <w:jc w:val="both"/>
    </w:pPr>
    <w:rPr>
      <w:sz w:val="20"/>
      <w:szCs w:val="20"/>
    </w:rPr>
  </w:style>
  <w:style w:type="character" w:styleId="ad">
    <w:name w:val="footnote reference"/>
    <w:basedOn w:val="a2"/>
    <w:semiHidden/>
    <w:rsid w:val="00814748"/>
    <w:rPr>
      <w:rFonts w:cs="Times New Roman"/>
      <w:vertAlign w:val="superscript"/>
    </w:rPr>
  </w:style>
  <w:style w:type="paragraph" w:styleId="ae">
    <w:name w:val="footer"/>
    <w:basedOn w:val="a1"/>
    <w:semiHidden/>
    <w:rsid w:val="00814748"/>
    <w:pPr>
      <w:tabs>
        <w:tab w:val="center" w:pos="4677"/>
        <w:tab w:val="right" w:pos="9355"/>
      </w:tabs>
    </w:pPr>
  </w:style>
  <w:style w:type="character" w:styleId="af">
    <w:name w:val="Emphasis"/>
    <w:basedOn w:val="a2"/>
    <w:qFormat/>
    <w:rsid w:val="00814748"/>
    <w:rPr>
      <w:rFonts w:cs="Times New Roman"/>
      <w:i/>
      <w:iCs/>
    </w:rPr>
  </w:style>
  <w:style w:type="character" w:styleId="af0">
    <w:name w:val="Strong"/>
    <w:basedOn w:val="a2"/>
    <w:qFormat/>
    <w:rsid w:val="00814748"/>
    <w:rPr>
      <w:rFonts w:cs="Times New Roman"/>
      <w:b/>
      <w:bCs/>
    </w:rPr>
  </w:style>
  <w:style w:type="paragraph" w:styleId="24">
    <w:name w:val="Body Text Indent 2"/>
    <w:basedOn w:val="a1"/>
    <w:semiHidden/>
    <w:rsid w:val="00814748"/>
    <w:pPr>
      <w:ind w:firstLine="720"/>
      <w:jc w:val="both"/>
    </w:pPr>
    <w:rPr>
      <w:szCs w:val="20"/>
    </w:rPr>
  </w:style>
  <w:style w:type="paragraph" w:styleId="32">
    <w:name w:val="Body Text 3"/>
    <w:basedOn w:val="a1"/>
    <w:semiHidden/>
    <w:rsid w:val="00814748"/>
    <w:pPr>
      <w:shd w:val="clear" w:color="auto" w:fill="FFFFFF"/>
      <w:autoSpaceDE w:val="0"/>
      <w:autoSpaceDN w:val="0"/>
      <w:adjustRightInd w:val="0"/>
      <w:jc w:val="center"/>
    </w:pPr>
    <w:rPr>
      <w:b/>
      <w:bCs/>
      <w:color w:val="000000"/>
      <w:sz w:val="25"/>
      <w:szCs w:val="25"/>
    </w:rPr>
  </w:style>
  <w:style w:type="paragraph" w:styleId="af1">
    <w:name w:val="Plain Text"/>
    <w:basedOn w:val="a1"/>
    <w:semiHidden/>
    <w:rsid w:val="00814748"/>
    <w:pPr>
      <w:spacing w:before="100" w:beforeAutospacing="1" w:after="100" w:afterAutospacing="1"/>
    </w:pPr>
  </w:style>
  <w:style w:type="paragraph" w:customStyle="1" w:styleId="Normal1">
    <w:name w:val="Normal1"/>
    <w:rsid w:val="00814748"/>
    <w:pPr>
      <w:widowControl w:val="0"/>
    </w:pPr>
  </w:style>
  <w:style w:type="character" w:customStyle="1" w:styleId="announce1">
    <w:name w:val="announce1"/>
    <w:basedOn w:val="a2"/>
    <w:rsid w:val="00814748"/>
    <w:rPr>
      <w:rFonts w:cs="Times New Roman"/>
      <w:sz w:val="24"/>
      <w:szCs w:val="24"/>
    </w:rPr>
  </w:style>
  <w:style w:type="paragraph" w:styleId="z-">
    <w:name w:val="HTML Bottom of Form"/>
    <w:basedOn w:val="a1"/>
    <w:next w:val="a1"/>
    <w:hidden/>
    <w:rsid w:val="00814748"/>
    <w:pPr>
      <w:pBdr>
        <w:top w:val="single" w:sz="6" w:space="1" w:color="auto"/>
      </w:pBdr>
      <w:jc w:val="center"/>
    </w:pPr>
    <w:rPr>
      <w:rFonts w:ascii="Arial" w:eastAsia="Arial Unicode MS" w:hAnsi="Arial" w:cs="Arial"/>
      <w:vanish/>
      <w:sz w:val="16"/>
      <w:szCs w:val="16"/>
    </w:rPr>
  </w:style>
  <w:style w:type="paragraph" w:styleId="25">
    <w:name w:val="List 2"/>
    <w:basedOn w:val="a1"/>
    <w:semiHidden/>
    <w:rsid w:val="00814748"/>
    <w:pPr>
      <w:ind w:left="720" w:hanging="360"/>
    </w:pPr>
    <w:rPr>
      <w:sz w:val="20"/>
      <w:szCs w:val="20"/>
    </w:rPr>
  </w:style>
  <w:style w:type="paragraph" w:customStyle="1" w:styleId="a0">
    <w:name w:val="Переч (число)"/>
    <w:basedOn w:val="a1"/>
    <w:rsid w:val="00814748"/>
    <w:pPr>
      <w:numPr>
        <w:numId w:val="1"/>
      </w:numPr>
      <w:spacing w:line="360" w:lineRule="auto"/>
      <w:jc w:val="both"/>
    </w:pPr>
    <w:rPr>
      <w:sz w:val="28"/>
    </w:rPr>
  </w:style>
  <w:style w:type="paragraph" w:styleId="af2">
    <w:name w:val="Normal Indent"/>
    <w:basedOn w:val="a1"/>
    <w:semiHidden/>
    <w:rsid w:val="00814748"/>
    <w:pPr>
      <w:ind w:firstLine="720"/>
      <w:jc w:val="both"/>
    </w:pPr>
    <w:rPr>
      <w:color w:val="808080"/>
      <w:sz w:val="28"/>
      <w:szCs w:val="20"/>
    </w:rPr>
  </w:style>
  <w:style w:type="paragraph" w:customStyle="1" w:styleId="a">
    <w:name w:val="Переч"/>
    <w:basedOn w:val="a1"/>
    <w:rsid w:val="00814748"/>
    <w:pPr>
      <w:numPr>
        <w:numId w:val="2"/>
      </w:numPr>
      <w:spacing w:line="360" w:lineRule="auto"/>
      <w:ind w:left="1066" w:hanging="357"/>
      <w:jc w:val="both"/>
    </w:pPr>
    <w:rPr>
      <w:sz w:val="28"/>
    </w:rPr>
  </w:style>
  <w:style w:type="paragraph" w:styleId="33">
    <w:name w:val="Body Text Indent 3"/>
    <w:basedOn w:val="a1"/>
    <w:semiHidden/>
    <w:rsid w:val="00814748"/>
    <w:pPr>
      <w:spacing w:after="120"/>
      <w:ind w:left="283"/>
    </w:pPr>
    <w:rPr>
      <w:sz w:val="16"/>
      <w:szCs w:val="16"/>
    </w:rPr>
  </w:style>
  <w:style w:type="paragraph" w:customStyle="1" w:styleId="FR3">
    <w:name w:val="FR3"/>
    <w:rsid w:val="00814748"/>
    <w:pPr>
      <w:widowControl w:val="0"/>
      <w:snapToGrid w:val="0"/>
      <w:spacing w:before="160"/>
      <w:jc w:val="center"/>
    </w:pPr>
    <w:rPr>
      <w:rFonts w:ascii="Arial" w:hAnsi="Arial"/>
      <w:b/>
    </w:rPr>
  </w:style>
  <w:style w:type="paragraph" w:styleId="af3">
    <w:name w:val="Balloon Text"/>
    <w:basedOn w:val="a1"/>
    <w:semiHidden/>
    <w:rsid w:val="00814748"/>
    <w:rPr>
      <w:rFonts w:ascii="Tahoma" w:hAnsi="Tahoma" w:cs="Tahoma"/>
      <w:sz w:val="16"/>
      <w:szCs w:val="16"/>
    </w:rPr>
  </w:style>
  <w:style w:type="paragraph" w:customStyle="1" w:styleId="ConsNonformat">
    <w:name w:val="ConsNonformat"/>
    <w:rsid w:val="00814748"/>
    <w:pPr>
      <w:widowControl w:val="0"/>
      <w:autoSpaceDE w:val="0"/>
      <w:autoSpaceDN w:val="0"/>
      <w:adjustRightInd w:val="0"/>
      <w:ind w:right="19772"/>
    </w:pPr>
    <w:rPr>
      <w:rFonts w:ascii="Courier New" w:hAnsi="Courier New" w:cs="Courier New"/>
    </w:rPr>
  </w:style>
  <w:style w:type="paragraph" w:customStyle="1" w:styleId="ConsTitle">
    <w:name w:val="ConsTitle"/>
    <w:rsid w:val="00814748"/>
    <w:pPr>
      <w:widowControl w:val="0"/>
      <w:autoSpaceDE w:val="0"/>
      <w:autoSpaceDN w:val="0"/>
      <w:adjustRightInd w:val="0"/>
      <w:ind w:right="19772"/>
    </w:pPr>
    <w:rPr>
      <w:rFonts w:ascii="Arial" w:hAnsi="Arial" w:cs="Arial"/>
      <w:b/>
      <w:bCs/>
    </w:rPr>
  </w:style>
  <w:style w:type="paragraph" w:customStyle="1" w:styleId="ConsNormal">
    <w:name w:val="ConsNormal"/>
    <w:rsid w:val="00814748"/>
    <w:pPr>
      <w:widowControl w:val="0"/>
      <w:autoSpaceDE w:val="0"/>
      <w:autoSpaceDN w:val="0"/>
      <w:adjustRightInd w:val="0"/>
      <w:ind w:right="19772" w:firstLine="720"/>
    </w:pPr>
    <w:rPr>
      <w:rFonts w:ascii="Arial" w:hAnsi="Arial" w:cs="Arial"/>
      <w:sz w:val="24"/>
      <w:szCs w:val="24"/>
    </w:rPr>
  </w:style>
  <w:style w:type="paragraph" w:styleId="af4">
    <w:name w:val="Block Text"/>
    <w:basedOn w:val="a1"/>
    <w:semiHidden/>
    <w:rsid w:val="00814748"/>
    <w:pPr>
      <w:ind w:left="90" w:right="-807"/>
      <w:jc w:val="both"/>
    </w:pPr>
    <w:rPr>
      <w:sz w:val="28"/>
      <w:szCs w:val="20"/>
    </w:rPr>
  </w:style>
  <w:style w:type="paragraph" w:customStyle="1" w:styleId="1">
    <w:name w:val="заголовок 1"/>
    <w:basedOn w:val="a1"/>
    <w:next w:val="a1"/>
    <w:rsid w:val="00814748"/>
    <w:pPr>
      <w:keepNext/>
      <w:keepLines/>
      <w:pageBreakBefore/>
      <w:numPr>
        <w:numId w:val="3"/>
      </w:numPr>
      <w:suppressAutoHyphens/>
      <w:autoSpaceDE w:val="0"/>
      <w:autoSpaceDN w:val="0"/>
      <w:spacing w:line="360" w:lineRule="auto"/>
      <w:jc w:val="center"/>
      <w:outlineLvl w:val="0"/>
    </w:pPr>
    <w:rPr>
      <w:rFonts w:ascii="Courier New" w:hAnsi="Courier New" w:cs="Courier New"/>
      <w:b/>
      <w:bCs/>
      <w:kern w:val="28"/>
      <w:sz w:val="28"/>
      <w:szCs w:val="28"/>
    </w:rPr>
  </w:style>
  <w:style w:type="paragraph" w:customStyle="1" w:styleId="2">
    <w:name w:val="заголовок 2"/>
    <w:basedOn w:val="a1"/>
    <w:next w:val="a1"/>
    <w:rsid w:val="00814748"/>
    <w:pPr>
      <w:keepNext/>
      <w:keepLines/>
      <w:numPr>
        <w:ilvl w:val="1"/>
        <w:numId w:val="3"/>
      </w:numPr>
      <w:suppressAutoHyphens/>
      <w:autoSpaceDE w:val="0"/>
      <w:autoSpaceDN w:val="0"/>
      <w:spacing w:before="480" w:after="360" w:line="360" w:lineRule="auto"/>
      <w:jc w:val="center"/>
      <w:outlineLvl w:val="1"/>
    </w:pPr>
    <w:rPr>
      <w:rFonts w:ascii="Courier New" w:hAnsi="Courier New" w:cs="Courier New"/>
      <w:b/>
      <w:bCs/>
      <w:sz w:val="28"/>
      <w:szCs w:val="28"/>
    </w:rPr>
  </w:style>
  <w:style w:type="paragraph" w:customStyle="1" w:styleId="3">
    <w:name w:val="заголовок 3"/>
    <w:basedOn w:val="a1"/>
    <w:next w:val="a1"/>
    <w:rsid w:val="00814748"/>
    <w:pPr>
      <w:keepNext/>
      <w:pageBreakBefore/>
      <w:numPr>
        <w:ilvl w:val="2"/>
        <w:numId w:val="3"/>
      </w:numPr>
      <w:suppressLineNumbers/>
      <w:suppressAutoHyphens/>
      <w:autoSpaceDE w:val="0"/>
      <w:autoSpaceDN w:val="0"/>
      <w:spacing w:line="720" w:lineRule="auto"/>
      <w:jc w:val="center"/>
      <w:outlineLvl w:val="2"/>
    </w:pPr>
    <w:rPr>
      <w:rFonts w:ascii="Courier New" w:hAnsi="Courier New" w:cs="Courier New"/>
      <w:b/>
      <w:bCs/>
      <w:sz w:val="28"/>
      <w:szCs w:val="28"/>
    </w:rPr>
  </w:style>
  <w:style w:type="paragraph" w:customStyle="1" w:styleId="4">
    <w:name w:val="заголовок 4"/>
    <w:basedOn w:val="a1"/>
    <w:next w:val="a1"/>
    <w:rsid w:val="00814748"/>
    <w:pPr>
      <w:keepNext/>
      <w:numPr>
        <w:ilvl w:val="3"/>
        <w:numId w:val="3"/>
      </w:numPr>
      <w:autoSpaceDE w:val="0"/>
      <w:autoSpaceDN w:val="0"/>
      <w:spacing w:before="240" w:after="60"/>
      <w:outlineLvl w:val="3"/>
    </w:pPr>
    <w:rPr>
      <w:b/>
      <w:bCs/>
      <w:i/>
      <w:iCs/>
    </w:rPr>
  </w:style>
  <w:style w:type="paragraph" w:customStyle="1" w:styleId="5">
    <w:name w:val="заголовок 5"/>
    <w:basedOn w:val="a1"/>
    <w:next w:val="a1"/>
    <w:rsid w:val="00814748"/>
    <w:pPr>
      <w:numPr>
        <w:ilvl w:val="4"/>
        <w:numId w:val="3"/>
      </w:numPr>
      <w:autoSpaceDE w:val="0"/>
      <w:autoSpaceDN w:val="0"/>
      <w:spacing w:before="240" w:after="60"/>
      <w:outlineLvl w:val="4"/>
    </w:pPr>
    <w:rPr>
      <w:rFonts w:ascii="Arial" w:hAnsi="Arial" w:cs="Arial"/>
      <w:sz w:val="22"/>
      <w:szCs w:val="22"/>
    </w:rPr>
  </w:style>
  <w:style w:type="paragraph" w:customStyle="1" w:styleId="6">
    <w:name w:val="заголовок 6"/>
    <w:basedOn w:val="a1"/>
    <w:next w:val="a1"/>
    <w:rsid w:val="00814748"/>
    <w:pPr>
      <w:numPr>
        <w:ilvl w:val="5"/>
        <w:numId w:val="3"/>
      </w:numPr>
      <w:autoSpaceDE w:val="0"/>
      <w:autoSpaceDN w:val="0"/>
      <w:spacing w:before="240" w:after="60"/>
      <w:outlineLvl w:val="5"/>
    </w:pPr>
    <w:rPr>
      <w:rFonts w:ascii="Arial" w:hAnsi="Arial" w:cs="Arial"/>
      <w:i/>
      <w:iCs/>
      <w:sz w:val="22"/>
      <w:szCs w:val="22"/>
    </w:rPr>
  </w:style>
  <w:style w:type="paragraph" w:customStyle="1" w:styleId="7">
    <w:name w:val="заголовок 7"/>
    <w:basedOn w:val="a1"/>
    <w:next w:val="a1"/>
    <w:rsid w:val="00814748"/>
    <w:pPr>
      <w:numPr>
        <w:ilvl w:val="6"/>
        <w:numId w:val="3"/>
      </w:numPr>
      <w:autoSpaceDE w:val="0"/>
      <w:autoSpaceDN w:val="0"/>
      <w:spacing w:before="240" w:after="60"/>
      <w:outlineLvl w:val="6"/>
    </w:pPr>
    <w:rPr>
      <w:rFonts w:ascii="Arial" w:hAnsi="Arial" w:cs="Arial"/>
      <w:sz w:val="20"/>
      <w:szCs w:val="20"/>
    </w:rPr>
  </w:style>
  <w:style w:type="paragraph" w:customStyle="1" w:styleId="8">
    <w:name w:val="заголовок 8"/>
    <w:basedOn w:val="a1"/>
    <w:next w:val="a1"/>
    <w:rsid w:val="00814748"/>
    <w:pPr>
      <w:numPr>
        <w:ilvl w:val="7"/>
        <w:numId w:val="3"/>
      </w:numPr>
      <w:autoSpaceDE w:val="0"/>
      <w:autoSpaceDN w:val="0"/>
      <w:spacing w:before="240" w:after="60"/>
      <w:outlineLvl w:val="7"/>
    </w:pPr>
    <w:rPr>
      <w:rFonts w:ascii="Arial" w:hAnsi="Arial" w:cs="Arial"/>
      <w:i/>
      <w:iCs/>
      <w:sz w:val="20"/>
      <w:szCs w:val="20"/>
    </w:rPr>
  </w:style>
  <w:style w:type="paragraph" w:customStyle="1" w:styleId="9">
    <w:name w:val="заголовок 9"/>
    <w:basedOn w:val="a1"/>
    <w:next w:val="a1"/>
    <w:rsid w:val="00814748"/>
    <w:pPr>
      <w:numPr>
        <w:ilvl w:val="8"/>
        <w:numId w:val="3"/>
      </w:numPr>
      <w:autoSpaceDE w:val="0"/>
      <w:autoSpaceDN w:val="0"/>
      <w:spacing w:before="240" w:after="60"/>
      <w:outlineLvl w:val="8"/>
    </w:pPr>
    <w:rPr>
      <w:rFonts w:ascii="Arial" w:hAnsi="Arial" w:cs="Arial"/>
      <w:i/>
      <w:iCs/>
      <w:sz w:val="18"/>
      <w:szCs w:val="18"/>
    </w:rPr>
  </w:style>
  <w:style w:type="character" w:customStyle="1" w:styleId="f">
    <w:name w:val="f"/>
    <w:basedOn w:val="a2"/>
    <w:rsid w:val="00814748"/>
    <w:rPr>
      <w:rFonts w:cs="Times New Roman"/>
    </w:rPr>
  </w:style>
  <w:style w:type="paragraph" w:customStyle="1" w:styleId="Default">
    <w:name w:val="Default"/>
    <w:rsid w:val="00814748"/>
    <w:pPr>
      <w:autoSpaceDE w:val="0"/>
      <w:autoSpaceDN w:val="0"/>
      <w:adjustRightInd w:val="0"/>
    </w:pPr>
    <w:rPr>
      <w:color w:val="000000"/>
      <w:sz w:val="24"/>
      <w:szCs w:val="24"/>
    </w:rPr>
  </w:style>
  <w:style w:type="paragraph" w:customStyle="1" w:styleId="af5">
    <w:name w:val="......."/>
    <w:basedOn w:val="Default"/>
    <w:next w:val="Default"/>
    <w:rsid w:val="00814748"/>
    <w:rPr>
      <w:color w:val="auto"/>
    </w:rPr>
  </w:style>
  <w:style w:type="character" w:customStyle="1" w:styleId="style31">
    <w:name w:val="style31"/>
    <w:basedOn w:val="a2"/>
    <w:rsid w:val="00814748"/>
    <w:rPr>
      <w:rFonts w:cs="Times New Roman"/>
      <w:color w:val="993300"/>
    </w:rPr>
  </w:style>
  <w:style w:type="character" w:customStyle="1" w:styleId="zagol2style4">
    <w:name w:val="zagol2 style4"/>
    <w:basedOn w:val="a2"/>
    <w:rsid w:val="00814748"/>
    <w:rPr>
      <w:rFonts w:cs="Times New Roman"/>
    </w:rPr>
  </w:style>
  <w:style w:type="character" w:customStyle="1" w:styleId="12">
    <w:name w:val="Заголовок 1 Знак"/>
    <w:basedOn w:val="a2"/>
    <w:rsid w:val="00814748"/>
    <w:rPr>
      <w:rFonts w:cs="Times New Roman"/>
      <w:b/>
      <w:bCs/>
      <w:sz w:val="24"/>
      <w:szCs w:val="24"/>
      <w:lang w:val="ru-RU" w:eastAsia="ru-RU" w:bidi="ar-SA"/>
    </w:rPr>
  </w:style>
  <w:style w:type="paragraph" w:customStyle="1" w:styleId="raboch">
    <w:name w:val="raboch"/>
    <w:basedOn w:val="a1"/>
    <w:rsid w:val="00814748"/>
    <w:pPr>
      <w:overflowPunct w:val="0"/>
      <w:autoSpaceDE w:val="0"/>
      <w:autoSpaceDN w:val="0"/>
      <w:adjustRightInd w:val="0"/>
      <w:spacing w:line="360" w:lineRule="auto"/>
      <w:ind w:firstLine="720"/>
      <w:jc w:val="both"/>
      <w:textAlignment w:val="baseline"/>
    </w:pPr>
    <w:rPr>
      <w:sz w:val="28"/>
      <w:szCs w:val="20"/>
    </w:rPr>
  </w:style>
  <w:style w:type="character" w:customStyle="1" w:styleId="af6">
    <w:name w:val="Цветовое выделение"/>
    <w:rsid w:val="00814748"/>
    <w:rPr>
      <w:b/>
      <w:color w:val="000080"/>
      <w:sz w:val="20"/>
    </w:rPr>
  </w:style>
  <w:style w:type="character" w:customStyle="1" w:styleId="spelle">
    <w:name w:val="spelle"/>
    <w:basedOn w:val="a2"/>
    <w:rsid w:val="00814748"/>
    <w:rPr>
      <w:rFonts w:cs="Times New Roman"/>
    </w:rPr>
  </w:style>
  <w:style w:type="paragraph" w:styleId="af7">
    <w:name w:val="caption"/>
    <w:basedOn w:val="a1"/>
    <w:qFormat/>
    <w:rsid w:val="00814748"/>
    <w:pPr>
      <w:spacing w:before="100" w:beforeAutospacing="1" w:after="100" w:afterAutospacing="1"/>
    </w:pPr>
  </w:style>
  <w:style w:type="paragraph" w:customStyle="1" w:styleId="af8">
    <w:name w:val="Прижатый влево"/>
    <w:basedOn w:val="a1"/>
    <w:next w:val="a1"/>
    <w:rsid w:val="00814748"/>
    <w:pPr>
      <w:autoSpaceDE w:val="0"/>
      <w:autoSpaceDN w:val="0"/>
      <w:adjustRightInd w:val="0"/>
    </w:pPr>
    <w:rPr>
      <w:rFonts w:ascii="Arial" w:hAnsi="Arial"/>
      <w:sz w:val="20"/>
      <w:szCs w:val="20"/>
    </w:rPr>
  </w:style>
  <w:style w:type="paragraph" w:customStyle="1" w:styleId="13">
    <w:name w:val="Абзац списку1"/>
    <w:basedOn w:val="a1"/>
    <w:rsid w:val="00CB740B"/>
    <w:pPr>
      <w:ind w:left="708"/>
    </w:pPr>
  </w:style>
  <w:style w:type="character" w:customStyle="1" w:styleId="HTML0">
    <w:name w:val="Стандартний HTML Знак"/>
    <w:basedOn w:val="a2"/>
    <w:link w:val="HTML"/>
    <w:locked/>
    <w:rsid w:val="00091B9D"/>
    <w:rPr>
      <w:rFonts w:ascii="Courier New" w:eastAsia="Times New Roman" w:hAnsi="Courier New" w:cs="Courier New"/>
    </w:rPr>
  </w:style>
  <w:style w:type="table" w:styleId="af9">
    <w:name w:val="Table Grid"/>
    <w:basedOn w:val="a3"/>
    <w:rsid w:val="004D30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a">
    <w:name w:val="Document Map"/>
    <w:basedOn w:val="a1"/>
    <w:link w:val="afb"/>
    <w:semiHidden/>
    <w:rsid w:val="00F41B9D"/>
    <w:rPr>
      <w:rFonts w:ascii="Tahoma" w:hAnsi="Tahoma" w:cs="Tahoma"/>
      <w:sz w:val="16"/>
      <w:szCs w:val="16"/>
    </w:rPr>
  </w:style>
  <w:style w:type="character" w:customStyle="1" w:styleId="afb">
    <w:name w:val="Схема документа Знак"/>
    <w:basedOn w:val="a2"/>
    <w:link w:val="afa"/>
    <w:semiHidden/>
    <w:locked/>
    <w:rsid w:val="00F41B9D"/>
    <w:rPr>
      <w:rFonts w:ascii="Tahoma" w:hAnsi="Tahoma" w:cs="Tahoma"/>
      <w:sz w:val="16"/>
      <w:szCs w:val="16"/>
    </w:rPr>
  </w:style>
  <w:style w:type="character" w:customStyle="1" w:styleId="-10">
    <w:name w:val="Обычный - 1 Знак"/>
    <w:basedOn w:val="a2"/>
    <w:link w:val="-1"/>
    <w:locked/>
    <w:rsid w:val="00A97B11"/>
    <w:rPr>
      <w:rFonts w:cs="Times New Roman"/>
      <w:sz w:val="22"/>
      <w:szCs w:val="22"/>
    </w:rPr>
  </w:style>
  <w:style w:type="paragraph" w:customStyle="1" w:styleId="kurs">
    <w:name w:val="kurs"/>
    <w:basedOn w:val="a1"/>
    <w:rsid w:val="00EF54B9"/>
    <w:pPr>
      <w:spacing w:before="100" w:beforeAutospacing="1" w:after="100" w:afterAutospacing="1"/>
    </w:pPr>
  </w:style>
  <w:style w:type="character" w:customStyle="1" w:styleId="kurs1">
    <w:name w:val="kurs1"/>
    <w:basedOn w:val="a2"/>
    <w:rsid w:val="00EF54B9"/>
    <w:rPr>
      <w:rFonts w:cs="Times New Roman"/>
    </w:rPr>
  </w:style>
  <w:style w:type="character" w:customStyle="1" w:styleId="21">
    <w:name w:val="Заголовок 2 Знак"/>
    <w:basedOn w:val="a2"/>
    <w:link w:val="20"/>
    <w:locked/>
    <w:rsid w:val="005262C3"/>
    <w:rPr>
      <w:rFonts w:cs="Times New Roman"/>
      <w:b/>
      <w:bCs/>
      <w:sz w:val="24"/>
      <w:szCs w:val="24"/>
    </w:rPr>
  </w:style>
  <w:style w:type="paragraph" w:customStyle="1" w:styleId="afc">
    <w:name w:val="Диплом"/>
    <w:basedOn w:val="a1"/>
    <w:rsid w:val="00BE707E"/>
    <w:pPr>
      <w:spacing w:line="360" w:lineRule="auto"/>
      <w:ind w:firstLine="720"/>
      <w:jc w:val="both"/>
    </w:pPr>
    <w:rPr>
      <w:sz w:val="28"/>
    </w:rPr>
  </w:style>
  <w:style w:type="paragraph" w:customStyle="1" w:styleId="FR1">
    <w:name w:val="FR1"/>
    <w:rsid w:val="00CF42D7"/>
    <w:pPr>
      <w:widowControl w:val="0"/>
      <w:overflowPunct w:val="0"/>
      <w:autoSpaceDE w:val="0"/>
      <w:autoSpaceDN w:val="0"/>
      <w:adjustRightInd w:val="0"/>
      <w:ind w:left="200"/>
      <w:textAlignment w:val="baseline"/>
    </w:pPr>
    <w:rPr>
      <w:rFonts w:ascii="Arial" w:hAnsi="Arial" w:cs="Arial"/>
      <w:sz w:val="16"/>
      <w:szCs w:val="16"/>
    </w:rPr>
  </w:style>
  <w:style w:type="paragraph" w:customStyle="1" w:styleId="14">
    <w:name w:val="Стиль1"/>
    <w:basedOn w:val="a1"/>
    <w:rsid w:val="009C6D0D"/>
    <w:pPr>
      <w:tabs>
        <w:tab w:val="left" w:pos="0"/>
        <w:tab w:val="left" w:pos="142"/>
      </w:tabs>
      <w:spacing w:line="360" w:lineRule="auto"/>
      <w:jc w:val="both"/>
    </w:pPr>
    <w:rPr>
      <w:szCs w:val="20"/>
    </w:rPr>
  </w:style>
  <w:style w:type="paragraph" w:styleId="afd">
    <w:name w:val="Body Text Indent"/>
    <w:basedOn w:val="a1"/>
    <w:link w:val="afe"/>
    <w:rsid w:val="0036276D"/>
    <w:pPr>
      <w:spacing w:after="120"/>
      <w:ind w:left="283"/>
    </w:pPr>
  </w:style>
  <w:style w:type="character" w:customStyle="1" w:styleId="afe">
    <w:name w:val="Основний текст з відступом Знак"/>
    <w:basedOn w:val="a2"/>
    <w:link w:val="afd"/>
    <w:locked/>
    <w:rsid w:val="0036276D"/>
    <w:rPr>
      <w:rFonts w:cs="Times New Roman"/>
      <w:sz w:val="24"/>
      <w:szCs w:val="24"/>
    </w:rPr>
  </w:style>
  <w:style w:type="character" w:customStyle="1" w:styleId="style51">
    <w:name w:val="style51"/>
    <w:basedOn w:val="a2"/>
    <w:rsid w:val="000939A1"/>
    <w:rPr>
      <w:rFonts w:cs="Times New Roman"/>
    </w:rPr>
  </w:style>
  <w:style w:type="paragraph" w:customStyle="1" w:styleId="style72">
    <w:name w:val="style72"/>
    <w:basedOn w:val="a1"/>
    <w:rsid w:val="000939A1"/>
    <w:pPr>
      <w:spacing w:before="100" w:beforeAutospacing="1" w:after="100" w:afterAutospacing="1"/>
    </w:pPr>
  </w:style>
  <w:style w:type="paragraph" w:customStyle="1" w:styleId="style511">
    <w:name w:val="style511"/>
    <w:basedOn w:val="a1"/>
    <w:rsid w:val="000939A1"/>
    <w:pPr>
      <w:spacing w:before="100" w:beforeAutospacing="1" w:after="100" w:afterAutospacing="1"/>
    </w:pPr>
  </w:style>
  <w:style w:type="paragraph" w:customStyle="1" w:styleId="ConsCell">
    <w:name w:val="ConsCell"/>
    <w:rsid w:val="00BF44B4"/>
    <w:pPr>
      <w:widowControl w:val="0"/>
      <w:autoSpaceDE w:val="0"/>
      <w:autoSpaceDN w:val="0"/>
      <w:adjustRightInd w:val="0"/>
    </w:pPr>
    <w:rPr>
      <w:rFonts w:ascii="Arial" w:hAnsi="Arial" w:cs="Arial"/>
    </w:rPr>
  </w:style>
  <w:style w:type="paragraph" w:styleId="aff">
    <w:name w:val="List"/>
    <w:basedOn w:val="a1"/>
    <w:semiHidden/>
    <w:rsid w:val="001E348D"/>
    <w:pPr>
      <w:ind w:left="283" w:hanging="283"/>
      <w:contextualSpacing/>
    </w:pPr>
  </w:style>
  <w:style w:type="character" w:customStyle="1" w:styleId="ac">
    <w:name w:val="Текст виноски Знак"/>
    <w:basedOn w:val="a2"/>
    <w:link w:val="ab"/>
    <w:semiHidden/>
    <w:locked/>
    <w:rsid w:val="00F951A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sChild>
        <w:div w:id="94">
          <w:marLeft w:val="539"/>
          <w:marRight w:val="0"/>
          <w:marTop w:val="0"/>
          <w:marBottom w:val="0"/>
          <w:divBdr>
            <w:top w:val="none" w:sz="0" w:space="0" w:color="auto"/>
            <w:left w:val="none" w:sz="0" w:space="0" w:color="auto"/>
            <w:bottom w:val="none" w:sz="0" w:space="0" w:color="auto"/>
            <w:right w:val="none" w:sz="0" w:space="0" w:color="auto"/>
          </w:divBdr>
        </w:div>
        <w:div w:id="102">
          <w:marLeft w:val="539"/>
          <w:marRight w:val="0"/>
          <w:marTop w:val="0"/>
          <w:marBottom w:val="0"/>
          <w:divBdr>
            <w:top w:val="none" w:sz="0" w:space="0" w:color="auto"/>
            <w:left w:val="none" w:sz="0" w:space="0" w:color="auto"/>
            <w:bottom w:val="none" w:sz="0" w:space="0" w:color="auto"/>
            <w:right w:val="none" w:sz="0" w:space="0" w:color="auto"/>
          </w:divBdr>
        </w:div>
        <w:div w:id="106">
          <w:marLeft w:val="539"/>
          <w:marRight w:val="0"/>
          <w:marTop w:val="0"/>
          <w:marBottom w:val="0"/>
          <w:divBdr>
            <w:top w:val="none" w:sz="0" w:space="0" w:color="auto"/>
            <w:left w:val="none" w:sz="0" w:space="0" w:color="auto"/>
            <w:bottom w:val="none" w:sz="0" w:space="0" w:color="auto"/>
            <w:right w:val="none" w:sz="0" w:space="0" w:color="auto"/>
          </w:divBdr>
        </w:div>
        <w:div w:id="121">
          <w:marLeft w:val="539"/>
          <w:marRight w:val="0"/>
          <w:marTop w:val="0"/>
          <w:marBottom w:val="0"/>
          <w:divBdr>
            <w:top w:val="none" w:sz="0" w:space="0" w:color="auto"/>
            <w:left w:val="none" w:sz="0" w:space="0" w:color="auto"/>
            <w:bottom w:val="none" w:sz="0" w:space="0" w:color="auto"/>
            <w:right w:val="none" w:sz="0" w:space="0" w:color="auto"/>
          </w:divBdr>
        </w:div>
      </w:divsChild>
    </w:div>
    <w:div w:id="7">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sChild>
        <w:div w:id="64">
          <w:marLeft w:val="0"/>
          <w:marRight w:val="0"/>
          <w:marTop w:val="100"/>
          <w:marBottom w:val="100"/>
          <w:divBdr>
            <w:top w:val="single" w:sz="8" w:space="0" w:color="999999"/>
            <w:left w:val="single" w:sz="8" w:space="0" w:color="999999"/>
            <w:bottom w:val="single" w:sz="8" w:space="0" w:color="999999"/>
            <w:right w:val="single" w:sz="8" w:space="0" w:color="999999"/>
          </w:divBdr>
          <w:divsChild>
            <w:div w:id="153">
              <w:marLeft w:val="0"/>
              <w:marRight w:val="0"/>
              <w:marTop w:val="0"/>
              <w:marBottom w:val="0"/>
              <w:divBdr>
                <w:top w:val="single" w:sz="8" w:space="0" w:color="003366"/>
                <w:left w:val="none" w:sz="0" w:space="0" w:color="auto"/>
                <w:bottom w:val="none" w:sz="0" w:space="0" w:color="auto"/>
                <w:right w:val="none" w:sz="0" w:space="0" w:color="auto"/>
              </w:divBdr>
              <w:divsChild>
                <w:div w:id="44">
                  <w:marLeft w:val="4280"/>
                  <w:marRight w:val="0"/>
                  <w:marTop w:val="0"/>
                  <w:marBottom w:val="0"/>
                  <w:divBdr>
                    <w:top w:val="none" w:sz="0" w:space="0" w:color="auto"/>
                    <w:left w:val="none" w:sz="0" w:space="0" w:color="auto"/>
                    <w:bottom w:val="none" w:sz="0" w:space="0" w:color="auto"/>
                    <w:right w:val="none" w:sz="0" w:space="0" w:color="auto"/>
                  </w:divBdr>
                  <w:divsChild>
                    <w:div w:id="89">
                      <w:marLeft w:val="720"/>
                      <w:marRight w:val="0"/>
                      <w:marTop w:val="100"/>
                      <w:marBottom w:val="100"/>
                      <w:divBdr>
                        <w:top w:val="none" w:sz="0" w:space="0" w:color="auto"/>
                        <w:left w:val="none" w:sz="0" w:space="0" w:color="auto"/>
                        <w:bottom w:val="none" w:sz="0" w:space="0" w:color="auto"/>
                        <w:right w:val="none" w:sz="0" w:space="0" w:color="auto"/>
                      </w:divBdr>
                      <w:divsChild>
                        <w:div w:id="127">
                          <w:marLeft w:val="0"/>
                          <w:marRight w:val="0"/>
                          <w:marTop w:val="0"/>
                          <w:marBottom w:val="0"/>
                          <w:divBdr>
                            <w:top w:val="none" w:sz="0" w:space="0" w:color="auto"/>
                            <w:left w:val="none" w:sz="0" w:space="0" w:color="auto"/>
                            <w:bottom w:val="none" w:sz="0" w:space="0" w:color="auto"/>
                            <w:right w:val="none" w:sz="0" w:space="0" w:color="auto"/>
                          </w:divBdr>
                          <w:divsChild>
                            <w:div w:id="47">
                              <w:marLeft w:val="0"/>
                              <w:marRight w:val="0"/>
                              <w:marTop w:val="0"/>
                              <w:marBottom w:val="0"/>
                              <w:divBdr>
                                <w:top w:val="none" w:sz="0" w:space="0" w:color="auto"/>
                                <w:left w:val="none" w:sz="0" w:space="0" w:color="auto"/>
                                <w:bottom w:val="none" w:sz="0" w:space="0" w:color="auto"/>
                                <w:right w:val="none" w:sz="0" w:space="0" w:color="auto"/>
                              </w:divBdr>
                            </w:div>
                            <w:div w:id="68">
                              <w:marLeft w:val="0"/>
                              <w:marRight w:val="0"/>
                              <w:marTop w:val="0"/>
                              <w:marBottom w:val="0"/>
                              <w:divBdr>
                                <w:top w:val="none" w:sz="0" w:space="0" w:color="auto"/>
                                <w:left w:val="none" w:sz="0" w:space="0" w:color="auto"/>
                                <w:bottom w:val="none" w:sz="0" w:space="0" w:color="auto"/>
                                <w:right w:val="none" w:sz="0" w:space="0" w:color="auto"/>
                              </w:divBdr>
                            </w:div>
                            <w:div w:id="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110">
              <w:marLeft w:val="0"/>
              <w:marRight w:val="0"/>
              <w:marTop w:val="0"/>
              <w:marBottom w:val="0"/>
              <w:divBdr>
                <w:top w:val="none" w:sz="0" w:space="0" w:color="auto"/>
                <w:left w:val="none" w:sz="0" w:space="0" w:color="auto"/>
                <w:bottom w:val="none" w:sz="0" w:space="0" w:color="auto"/>
                <w:right w:val="none" w:sz="0" w:space="0" w:color="auto"/>
              </w:divBdr>
            </w:div>
          </w:divsChild>
        </w:div>
        <w:div w:id="52">
          <w:marLeft w:val="0"/>
          <w:marRight w:val="0"/>
          <w:marTop w:val="0"/>
          <w:marBottom w:val="0"/>
          <w:divBdr>
            <w:top w:val="none" w:sz="0" w:space="0" w:color="auto"/>
            <w:left w:val="none" w:sz="0" w:space="0" w:color="auto"/>
            <w:bottom w:val="none" w:sz="0" w:space="0" w:color="auto"/>
            <w:right w:val="none" w:sz="0" w:space="0" w:color="auto"/>
          </w:divBdr>
          <w:divsChild>
            <w:div w:id="128">
              <w:marLeft w:val="0"/>
              <w:marRight w:val="0"/>
              <w:marTop w:val="0"/>
              <w:marBottom w:val="0"/>
              <w:divBdr>
                <w:top w:val="none" w:sz="0" w:space="0" w:color="auto"/>
                <w:left w:val="none" w:sz="0" w:space="0" w:color="auto"/>
                <w:bottom w:val="none" w:sz="0" w:space="0" w:color="auto"/>
                <w:right w:val="none" w:sz="0" w:space="0" w:color="auto"/>
              </w:divBdr>
            </w:div>
          </w:divsChild>
        </w:div>
        <w:div w:id="85">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sChild>
        <w:div w:id="59">
          <w:marLeft w:val="0"/>
          <w:marRight w:val="0"/>
          <w:marTop w:val="0"/>
          <w:marBottom w:val="0"/>
          <w:divBdr>
            <w:top w:val="none" w:sz="0" w:space="0" w:color="auto"/>
            <w:left w:val="none" w:sz="0" w:space="0" w:color="auto"/>
            <w:bottom w:val="none" w:sz="0" w:space="0" w:color="auto"/>
            <w:right w:val="none" w:sz="0" w:space="0" w:color="auto"/>
          </w:divBdr>
          <w:divsChild>
            <w:div w:id="61">
              <w:marLeft w:val="0"/>
              <w:marRight w:val="0"/>
              <w:marTop w:val="0"/>
              <w:marBottom w:val="0"/>
              <w:divBdr>
                <w:top w:val="none" w:sz="0" w:space="0" w:color="auto"/>
                <w:left w:val="none" w:sz="0" w:space="0" w:color="auto"/>
                <w:bottom w:val="none" w:sz="0" w:space="0" w:color="auto"/>
                <w:right w:val="none" w:sz="0" w:space="0" w:color="auto"/>
              </w:divBdr>
            </w:div>
          </w:divsChild>
        </w:div>
        <w:div w:id="111">
          <w:marLeft w:val="0"/>
          <w:marRight w:val="0"/>
          <w:marTop w:val="0"/>
          <w:marBottom w:val="0"/>
          <w:divBdr>
            <w:top w:val="none" w:sz="0" w:space="0" w:color="auto"/>
            <w:left w:val="none" w:sz="0" w:space="0" w:color="auto"/>
            <w:bottom w:val="none" w:sz="0" w:space="0" w:color="auto"/>
            <w:right w:val="none" w:sz="0" w:space="0" w:color="auto"/>
          </w:divBdr>
          <w:divsChild>
            <w:div w:id="108">
              <w:marLeft w:val="0"/>
              <w:marRight w:val="0"/>
              <w:marTop w:val="0"/>
              <w:marBottom w:val="0"/>
              <w:divBdr>
                <w:top w:val="none" w:sz="0" w:space="0" w:color="auto"/>
                <w:left w:val="none" w:sz="0" w:space="0" w:color="auto"/>
                <w:bottom w:val="none" w:sz="0" w:space="0" w:color="auto"/>
                <w:right w:val="none" w:sz="0" w:space="0" w:color="auto"/>
              </w:divBdr>
            </w:div>
          </w:divsChild>
        </w:div>
        <w:div w:id="137">
          <w:marLeft w:val="0"/>
          <w:marRight w:val="0"/>
          <w:marTop w:val="0"/>
          <w:marBottom w:val="0"/>
          <w:divBdr>
            <w:top w:val="none" w:sz="0" w:space="0" w:color="auto"/>
            <w:left w:val="none" w:sz="0" w:space="0" w:color="auto"/>
            <w:bottom w:val="none" w:sz="0" w:space="0" w:color="auto"/>
            <w:right w:val="none" w:sz="0" w:space="0" w:color="auto"/>
          </w:divBdr>
          <w:divsChild>
            <w:div w:id="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136">
              <w:marLeft w:val="0"/>
              <w:marRight w:val="0"/>
              <w:marTop w:val="0"/>
              <w:marBottom w:val="0"/>
              <w:divBdr>
                <w:top w:val="none" w:sz="0" w:space="0" w:color="auto"/>
                <w:left w:val="none" w:sz="0" w:space="0" w:color="auto"/>
                <w:bottom w:val="none" w:sz="0" w:space="0" w:color="auto"/>
                <w:right w:val="none" w:sz="0" w:space="0" w:color="auto"/>
              </w:divBdr>
            </w:div>
          </w:divsChild>
        </w:div>
        <w:div w:id="123">
          <w:marLeft w:val="0"/>
          <w:marRight w:val="0"/>
          <w:marTop w:val="0"/>
          <w:marBottom w:val="0"/>
          <w:divBdr>
            <w:top w:val="none" w:sz="0" w:space="0" w:color="auto"/>
            <w:left w:val="none" w:sz="0" w:space="0" w:color="auto"/>
            <w:bottom w:val="none" w:sz="0" w:space="0" w:color="auto"/>
            <w:right w:val="none" w:sz="0" w:space="0" w:color="auto"/>
          </w:divBdr>
          <w:divsChild>
            <w:div w:id="135">
              <w:marLeft w:val="0"/>
              <w:marRight w:val="0"/>
              <w:marTop w:val="0"/>
              <w:marBottom w:val="0"/>
              <w:divBdr>
                <w:top w:val="none" w:sz="0" w:space="0" w:color="auto"/>
                <w:left w:val="none" w:sz="0" w:space="0" w:color="auto"/>
                <w:bottom w:val="none" w:sz="0" w:space="0" w:color="auto"/>
                <w:right w:val="none" w:sz="0" w:space="0" w:color="auto"/>
              </w:divBdr>
            </w:div>
          </w:divsChild>
        </w:div>
        <w:div w:id="140">
          <w:marLeft w:val="0"/>
          <w:marRight w:val="0"/>
          <w:marTop w:val="0"/>
          <w:marBottom w:val="0"/>
          <w:divBdr>
            <w:top w:val="none" w:sz="0" w:space="0" w:color="auto"/>
            <w:left w:val="none" w:sz="0" w:space="0" w:color="auto"/>
            <w:bottom w:val="none" w:sz="0" w:space="0" w:color="auto"/>
            <w:right w:val="none" w:sz="0" w:space="0" w:color="auto"/>
          </w:divBdr>
          <w:divsChild>
            <w:div w:id="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
      <w:marLeft w:val="0"/>
      <w:marRight w:val="0"/>
      <w:marTop w:val="0"/>
      <w:marBottom w:val="0"/>
      <w:divBdr>
        <w:top w:val="none" w:sz="0" w:space="0" w:color="auto"/>
        <w:left w:val="none" w:sz="0" w:space="0" w:color="auto"/>
        <w:bottom w:val="none" w:sz="0" w:space="0" w:color="auto"/>
        <w:right w:val="none" w:sz="0" w:space="0" w:color="auto"/>
      </w:divBdr>
      <w:divsChild>
        <w:div w:id="22">
          <w:marLeft w:val="0"/>
          <w:marRight w:val="0"/>
          <w:marTop w:val="0"/>
          <w:marBottom w:val="0"/>
          <w:divBdr>
            <w:top w:val="none" w:sz="0" w:space="0" w:color="auto"/>
            <w:left w:val="none" w:sz="0" w:space="0" w:color="auto"/>
            <w:bottom w:val="none" w:sz="0" w:space="0" w:color="auto"/>
            <w:right w:val="none" w:sz="0" w:space="0" w:color="auto"/>
          </w:divBdr>
          <w:divsChild>
            <w:div w:id="115">
              <w:marLeft w:val="0"/>
              <w:marRight w:val="0"/>
              <w:marTop w:val="0"/>
              <w:marBottom w:val="0"/>
              <w:divBdr>
                <w:top w:val="none" w:sz="0" w:space="0" w:color="auto"/>
                <w:left w:val="none" w:sz="0" w:space="0" w:color="auto"/>
                <w:bottom w:val="none" w:sz="0" w:space="0" w:color="auto"/>
                <w:right w:val="none" w:sz="0" w:space="0" w:color="auto"/>
              </w:divBdr>
            </w:div>
          </w:divsChild>
        </w:div>
        <w:div w:id="74">
          <w:marLeft w:val="0"/>
          <w:marRight w:val="0"/>
          <w:marTop w:val="0"/>
          <w:marBottom w:val="0"/>
          <w:divBdr>
            <w:top w:val="none" w:sz="0" w:space="0" w:color="auto"/>
            <w:left w:val="none" w:sz="0" w:space="0" w:color="auto"/>
            <w:bottom w:val="none" w:sz="0" w:space="0" w:color="auto"/>
            <w:right w:val="none" w:sz="0" w:space="0" w:color="auto"/>
          </w:divBdr>
          <w:divsChild>
            <w:div w:id="81">
              <w:marLeft w:val="0"/>
              <w:marRight w:val="0"/>
              <w:marTop w:val="0"/>
              <w:marBottom w:val="0"/>
              <w:divBdr>
                <w:top w:val="none" w:sz="0" w:space="0" w:color="auto"/>
                <w:left w:val="none" w:sz="0" w:space="0" w:color="auto"/>
                <w:bottom w:val="none" w:sz="0" w:space="0" w:color="auto"/>
                <w:right w:val="none" w:sz="0" w:space="0" w:color="auto"/>
              </w:divBdr>
            </w:div>
          </w:divsChild>
        </w:div>
        <w:div w:id="148">
          <w:marLeft w:val="0"/>
          <w:marRight w:val="0"/>
          <w:marTop w:val="0"/>
          <w:marBottom w:val="0"/>
          <w:divBdr>
            <w:top w:val="none" w:sz="0" w:space="0" w:color="auto"/>
            <w:left w:val="none" w:sz="0" w:space="0" w:color="auto"/>
            <w:bottom w:val="none" w:sz="0" w:space="0" w:color="auto"/>
            <w:right w:val="none" w:sz="0" w:space="0" w:color="auto"/>
          </w:divBdr>
          <w:divsChild>
            <w:div w:id="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
    <w:div w:id="42">
      <w:marLeft w:val="0"/>
      <w:marRight w:val="0"/>
      <w:marTop w:val="0"/>
      <w:marBottom w:val="0"/>
      <w:divBdr>
        <w:top w:val="none" w:sz="0" w:space="0" w:color="auto"/>
        <w:left w:val="none" w:sz="0" w:space="0" w:color="auto"/>
        <w:bottom w:val="none" w:sz="0" w:space="0" w:color="auto"/>
        <w:right w:val="none" w:sz="0" w:space="0" w:color="auto"/>
      </w:divBdr>
    </w:div>
    <w:div w:id="45">
      <w:marLeft w:val="0"/>
      <w:marRight w:val="0"/>
      <w:marTop w:val="0"/>
      <w:marBottom w:val="0"/>
      <w:divBdr>
        <w:top w:val="none" w:sz="0" w:space="0" w:color="auto"/>
        <w:left w:val="none" w:sz="0" w:space="0" w:color="auto"/>
        <w:bottom w:val="none" w:sz="0" w:space="0" w:color="auto"/>
        <w:right w:val="none" w:sz="0" w:space="0" w:color="auto"/>
      </w:divBdr>
      <w:divsChild>
        <w:div w:id="77">
          <w:marLeft w:val="0"/>
          <w:marRight w:val="0"/>
          <w:marTop w:val="0"/>
          <w:marBottom w:val="0"/>
          <w:divBdr>
            <w:top w:val="none" w:sz="0" w:space="0" w:color="auto"/>
            <w:left w:val="none" w:sz="0" w:space="0" w:color="auto"/>
            <w:bottom w:val="none" w:sz="0" w:space="0" w:color="auto"/>
            <w:right w:val="none" w:sz="0" w:space="0" w:color="auto"/>
          </w:divBdr>
          <w:divsChild>
            <w:div w:id="117">
              <w:marLeft w:val="0"/>
              <w:marRight w:val="0"/>
              <w:marTop w:val="0"/>
              <w:marBottom w:val="0"/>
              <w:divBdr>
                <w:top w:val="none" w:sz="0" w:space="0" w:color="auto"/>
                <w:left w:val="none" w:sz="0" w:space="0" w:color="auto"/>
                <w:bottom w:val="none" w:sz="0" w:space="0" w:color="auto"/>
                <w:right w:val="none" w:sz="0" w:space="0" w:color="auto"/>
              </w:divBdr>
            </w:div>
          </w:divsChild>
        </w:div>
        <w:div w:id="112">
          <w:marLeft w:val="0"/>
          <w:marRight w:val="0"/>
          <w:marTop w:val="0"/>
          <w:marBottom w:val="0"/>
          <w:divBdr>
            <w:top w:val="none" w:sz="0" w:space="0" w:color="auto"/>
            <w:left w:val="none" w:sz="0" w:space="0" w:color="auto"/>
            <w:bottom w:val="none" w:sz="0" w:space="0" w:color="auto"/>
            <w:right w:val="none" w:sz="0" w:space="0" w:color="auto"/>
          </w:divBdr>
          <w:divsChild>
            <w:div w:id="144">
              <w:marLeft w:val="0"/>
              <w:marRight w:val="0"/>
              <w:marTop w:val="0"/>
              <w:marBottom w:val="0"/>
              <w:divBdr>
                <w:top w:val="none" w:sz="0" w:space="0" w:color="auto"/>
                <w:left w:val="none" w:sz="0" w:space="0" w:color="auto"/>
                <w:bottom w:val="none" w:sz="0" w:space="0" w:color="auto"/>
                <w:right w:val="none" w:sz="0" w:space="0" w:color="auto"/>
              </w:divBdr>
            </w:div>
          </w:divsChild>
        </w:div>
        <w:div w:id="154">
          <w:marLeft w:val="0"/>
          <w:marRight w:val="0"/>
          <w:marTop w:val="0"/>
          <w:marBottom w:val="0"/>
          <w:divBdr>
            <w:top w:val="none" w:sz="0" w:space="0" w:color="auto"/>
            <w:left w:val="none" w:sz="0" w:space="0" w:color="auto"/>
            <w:bottom w:val="none" w:sz="0" w:space="0" w:color="auto"/>
            <w:right w:val="none" w:sz="0" w:space="0" w:color="auto"/>
          </w:divBdr>
          <w:divsChild>
            <w:div w:id="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
      <w:marLeft w:val="0"/>
      <w:marRight w:val="0"/>
      <w:marTop w:val="0"/>
      <w:marBottom w:val="0"/>
      <w:divBdr>
        <w:top w:val="none" w:sz="0" w:space="0" w:color="auto"/>
        <w:left w:val="none" w:sz="0" w:space="0" w:color="auto"/>
        <w:bottom w:val="none" w:sz="0" w:space="0" w:color="auto"/>
        <w:right w:val="none" w:sz="0" w:space="0" w:color="auto"/>
      </w:divBdr>
    </w:div>
    <w:div w:id="48">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29">
              <w:marLeft w:val="0"/>
              <w:marRight w:val="0"/>
              <w:marTop w:val="0"/>
              <w:marBottom w:val="0"/>
              <w:divBdr>
                <w:top w:val="none" w:sz="0" w:space="0" w:color="auto"/>
                <w:left w:val="none" w:sz="0" w:space="0" w:color="auto"/>
                <w:bottom w:val="none" w:sz="0" w:space="0" w:color="auto"/>
                <w:right w:val="none" w:sz="0" w:space="0" w:color="auto"/>
              </w:divBdr>
            </w:div>
          </w:divsChild>
        </w:div>
        <w:div w:id="119">
          <w:marLeft w:val="0"/>
          <w:marRight w:val="0"/>
          <w:marTop w:val="0"/>
          <w:marBottom w:val="0"/>
          <w:divBdr>
            <w:top w:val="none" w:sz="0" w:space="0" w:color="auto"/>
            <w:left w:val="none" w:sz="0" w:space="0" w:color="auto"/>
            <w:bottom w:val="none" w:sz="0" w:space="0" w:color="auto"/>
            <w:right w:val="none" w:sz="0" w:space="0" w:color="auto"/>
          </w:divBdr>
          <w:divsChild>
            <w:div w:id="104">
              <w:marLeft w:val="0"/>
              <w:marRight w:val="0"/>
              <w:marTop w:val="0"/>
              <w:marBottom w:val="0"/>
              <w:divBdr>
                <w:top w:val="none" w:sz="0" w:space="0" w:color="auto"/>
                <w:left w:val="none" w:sz="0" w:space="0" w:color="auto"/>
                <w:bottom w:val="none" w:sz="0" w:space="0" w:color="auto"/>
                <w:right w:val="none" w:sz="0" w:space="0" w:color="auto"/>
              </w:divBdr>
            </w:div>
          </w:divsChild>
        </w:div>
        <w:div w:id="150">
          <w:marLeft w:val="0"/>
          <w:marRight w:val="0"/>
          <w:marTop w:val="0"/>
          <w:marBottom w:val="0"/>
          <w:divBdr>
            <w:top w:val="none" w:sz="0" w:space="0" w:color="auto"/>
            <w:left w:val="none" w:sz="0" w:space="0" w:color="auto"/>
            <w:bottom w:val="none" w:sz="0" w:space="0" w:color="auto"/>
            <w:right w:val="none" w:sz="0" w:space="0" w:color="auto"/>
          </w:divBdr>
          <w:divsChild>
            <w:div w:id="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
      <w:marLeft w:val="0"/>
      <w:marRight w:val="0"/>
      <w:marTop w:val="0"/>
      <w:marBottom w:val="0"/>
      <w:divBdr>
        <w:top w:val="none" w:sz="0" w:space="0" w:color="auto"/>
        <w:left w:val="none" w:sz="0" w:space="0" w:color="auto"/>
        <w:bottom w:val="none" w:sz="0" w:space="0" w:color="auto"/>
        <w:right w:val="none" w:sz="0" w:space="0" w:color="auto"/>
      </w:divBdr>
    </w:div>
    <w:div w:id="51">
      <w:marLeft w:val="0"/>
      <w:marRight w:val="0"/>
      <w:marTop w:val="0"/>
      <w:marBottom w:val="0"/>
      <w:divBdr>
        <w:top w:val="none" w:sz="0" w:space="0" w:color="auto"/>
        <w:left w:val="none" w:sz="0" w:space="0" w:color="auto"/>
        <w:bottom w:val="none" w:sz="0" w:space="0" w:color="auto"/>
        <w:right w:val="none" w:sz="0" w:space="0" w:color="auto"/>
      </w:divBdr>
    </w:div>
    <w:div w:id="53">
      <w:marLeft w:val="0"/>
      <w:marRight w:val="0"/>
      <w:marTop w:val="0"/>
      <w:marBottom w:val="0"/>
      <w:divBdr>
        <w:top w:val="none" w:sz="0" w:space="0" w:color="auto"/>
        <w:left w:val="none" w:sz="0" w:space="0" w:color="auto"/>
        <w:bottom w:val="none" w:sz="0" w:space="0" w:color="auto"/>
        <w:right w:val="none" w:sz="0" w:space="0" w:color="auto"/>
      </w:divBdr>
    </w:div>
    <w:div w:id="54">
      <w:marLeft w:val="0"/>
      <w:marRight w:val="0"/>
      <w:marTop w:val="0"/>
      <w:marBottom w:val="0"/>
      <w:divBdr>
        <w:top w:val="none" w:sz="0" w:space="0" w:color="auto"/>
        <w:left w:val="none" w:sz="0" w:space="0" w:color="auto"/>
        <w:bottom w:val="none" w:sz="0" w:space="0" w:color="auto"/>
        <w:right w:val="none" w:sz="0" w:space="0" w:color="auto"/>
      </w:divBdr>
      <w:divsChild>
        <w:div w:id="75">
          <w:marLeft w:val="0"/>
          <w:marRight w:val="0"/>
          <w:marTop w:val="0"/>
          <w:marBottom w:val="0"/>
          <w:divBdr>
            <w:top w:val="none" w:sz="0" w:space="0" w:color="auto"/>
            <w:left w:val="none" w:sz="0" w:space="0" w:color="auto"/>
            <w:bottom w:val="none" w:sz="0" w:space="0" w:color="auto"/>
            <w:right w:val="none" w:sz="0" w:space="0" w:color="auto"/>
          </w:divBdr>
          <w:divsChild>
            <w:div w:id="88">
              <w:marLeft w:val="0"/>
              <w:marRight w:val="0"/>
              <w:marTop w:val="0"/>
              <w:marBottom w:val="0"/>
              <w:divBdr>
                <w:top w:val="none" w:sz="0" w:space="0" w:color="auto"/>
                <w:left w:val="none" w:sz="0" w:space="0" w:color="auto"/>
                <w:bottom w:val="none" w:sz="0" w:space="0" w:color="auto"/>
                <w:right w:val="none" w:sz="0" w:space="0" w:color="auto"/>
              </w:divBdr>
            </w:div>
          </w:divsChild>
        </w:div>
        <w:div w:id="84">
          <w:marLeft w:val="0"/>
          <w:marRight w:val="0"/>
          <w:marTop w:val="0"/>
          <w:marBottom w:val="0"/>
          <w:divBdr>
            <w:top w:val="none" w:sz="0" w:space="0" w:color="auto"/>
            <w:left w:val="none" w:sz="0" w:space="0" w:color="auto"/>
            <w:bottom w:val="none" w:sz="0" w:space="0" w:color="auto"/>
            <w:right w:val="none" w:sz="0" w:space="0" w:color="auto"/>
          </w:divBdr>
          <w:divsChild>
            <w:div w:id="91">
              <w:marLeft w:val="0"/>
              <w:marRight w:val="0"/>
              <w:marTop w:val="0"/>
              <w:marBottom w:val="0"/>
              <w:divBdr>
                <w:top w:val="none" w:sz="0" w:space="0" w:color="auto"/>
                <w:left w:val="none" w:sz="0" w:space="0" w:color="auto"/>
                <w:bottom w:val="none" w:sz="0" w:space="0" w:color="auto"/>
                <w:right w:val="none" w:sz="0" w:space="0" w:color="auto"/>
              </w:divBdr>
            </w:div>
          </w:divsChild>
        </w:div>
        <w:div w:id="98">
          <w:marLeft w:val="0"/>
          <w:marRight w:val="0"/>
          <w:marTop w:val="0"/>
          <w:marBottom w:val="0"/>
          <w:divBdr>
            <w:top w:val="none" w:sz="0" w:space="0" w:color="auto"/>
            <w:left w:val="none" w:sz="0" w:space="0" w:color="auto"/>
            <w:bottom w:val="none" w:sz="0" w:space="0" w:color="auto"/>
            <w:right w:val="none" w:sz="0" w:space="0" w:color="auto"/>
          </w:divBdr>
          <w:divsChild>
            <w:div w:id="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
      <w:marLeft w:val="0"/>
      <w:marRight w:val="0"/>
      <w:marTop w:val="0"/>
      <w:marBottom w:val="0"/>
      <w:divBdr>
        <w:top w:val="none" w:sz="0" w:space="0" w:color="auto"/>
        <w:left w:val="none" w:sz="0" w:space="0" w:color="auto"/>
        <w:bottom w:val="none" w:sz="0" w:space="0" w:color="auto"/>
        <w:right w:val="none" w:sz="0" w:space="0" w:color="auto"/>
      </w:divBdr>
    </w:div>
    <w:div w:id="56">
      <w:marLeft w:val="0"/>
      <w:marRight w:val="0"/>
      <w:marTop w:val="0"/>
      <w:marBottom w:val="0"/>
      <w:divBdr>
        <w:top w:val="none" w:sz="0" w:space="0" w:color="auto"/>
        <w:left w:val="none" w:sz="0" w:space="0" w:color="auto"/>
        <w:bottom w:val="none" w:sz="0" w:space="0" w:color="auto"/>
        <w:right w:val="none" w:sz="0" w:space="0" w:color="auto"/>
      </w:divBdr>
    </w:div>
    <w:div w:id="57">
      <w:marLeft w:val="0"/>
      <w:marRight w:val="0"/>
      <w:marTop w:val="0"/>
      <w:marBottom w:val="0"/>
      <w:divBdr>
        <w:top w:val="none" w:sz="0" w:space="0" w:color="auto"/>
        <w:left w:val="none" w:sz="0" w:space="0" w:color="auto"/>
        <w:bottom w:val="none" w:sz="0" w:space="0" w:color="auto"/>
        <w:right w:val="none" w:sz="0" w:space="0" w:color="auto"/>
      </w:divBdr>
    </w:div>
    <w:div w:id="58">
      <w:marLeft w:val="0"/>
      <w:marRight w:val="0"/>
      <w:marTop w:val="0"/>
      <w:marBottom w:val="0"/>
      <w:divBdr>
        <w:top w:val="none" w:sz="0" w:space="0" w:color="auto"/>
        <w:left w:val="none" w:sz="0" w:space="0" w:color="auto"/>
        <w:bottom w:val="none" w:sz="0" w:space="0" w:color="auto"/>
        <w:right w:val="none" w:sz="0" w:space="0" w:color="auto"/>
      </w:divBdr>
    </w:div>
    <w:div w:id="63">
      <w:marLeft w:val="0"/>
      <w:marRight w:val="0"/>
      <w:marTop w:val="0"/>
      <w:marBottom w:val="0"/>
      <w:divBdr>
        <w:top w:val="none" w:sz="0" w:space="0" w:color="auto"/>
        <w:left w:val="none" w:sz="0" w:space="0" w:color="auto"/>
        <w:bottom w:val="none" w:sz="0" w:space="0" w:color="auto"/>
        <w:right w:val="none" w:sz="0" w:space="0" w:color="auto"/>
      </w:divBdr>
    </w:div>
    <w:div w:id="65">
      <w:marLeft w:val="0"/>
      <w:marRight w:val="0"/>
      <w:marTop w:val="0"/>
      <w:marBottom w:val="0"/>
      <w:divBdr>
        <w:top w:val="none" w:sz="0" w:space="0" w:color="auto"/>
        <w:left w:val="none" w:sz="0" w:space="0" w:color="auto"/>
        <w:bottom w:val="none" w:sz="0" w:space="0" w:color="auto"/>
        <w:right w:val="none" w:sz="0" w:space="0" w:color="auto"/>
      </w:divBdr>
    </w:div>
    <w:div w:id="67">
      <w:marLeft w:val="0"/>
      <w:marRight w:val="0"/>
      <w:marTop w:val="0"/>
      <w:marBottom w:val="0"/>
      <w:divBdr>
        <w:top w:val="none" w:sz="0" w:space="0" w:color="auto"/>
        <w:left w:val="none" w:sz="0" w:space="0" w:color="auto"/>
        <w:bottom w:val="none" w:sz="0" w:space="0" w:color="auto"/>
        <w:right w:val="none" w:sz="0" w:space="0" w:color="auto"/>
      </w:divBdr>
    </w:div>
    <w:div w:id="69">
      <w:marLeft w:val="0"/>
      <w:marRight w:val="0"/>
      <w:marTop w:val="0"/>
      <w:marBottom w:val="0"/>
      <w:divBdr>
        <w:top w:val="none" w:sz="0" w:space="0" w:color="auto"/>
        <w:left w:val="none" w:sz="0" w:space="0" w:color="auto"/>
        <w:bottom w:val="none" w:sz="0" w:space="0" w:color="auto"/>
        <w:right w:val="none" w:sz="0" w:space="0" w:color="auto"/>
      </w:divBdr>
    </w:div>
    <w:div w:id="71">
      <w:marLeft w:val="0"/>
      <w:marRight w:val="0"/>
      <w:marTop w:val="0"/>
      <w:marBottom w:val="0"/>
      <w:divBdr>
        <w:top w:val="none" w:sz="0" w:space="0" w:color="auto"/>
        <w:left w:val="none" w:sz="0" w:space="0" w:color="auto"/>
        <w:bottom w:val="none" w:sz="0" w:space="0" w:color="auto"/>
        <w:right w:val="none" w:sz="0" w:space="0" w:color="auto"/>
      </w:divBdr>
    </w:div>
    <w:div w:id="73">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60">
              <w:marLeft w:val="0"/>
              <w:marRight w:val="0"/>
              <w:marTop w:val="0"/>
              <w:marBottom w:val="0"/>
              <w:divBdr>
                <w:top w:val="none" w:sz="0" w:space="0" w:color="auto"/>
                <w:left w:val="none" w:sz="0" w:space="0" w:color="auto"/>
                <w:bottom w:val="none" w:sz="0" w:space="0" w:color="auto"/>
                <w:right w:val="none" w:sz="0" w:space="0" w:color="auto"/>
              </w:divBdr>
            </w:div>
          </w:divsChild>
        </w:div>
        <w:div w:id="50">
          <w:marLeft w:val="0"/>
          <w:marRight w:val="0"/>
          <w:marTop w:val="0"/>
          <w:marBottom w:val="0"/>
          <w:divBdr>
            <w:top w:val="none" w:sz="0" w:space="0" w:color="auto"/>
            <w:left w:val="none" w:sz="0" w:space="0" w:color="auto"/>
            <w:bottom w:val="none" w:sz="0" w:space="0" w:color="auto"/>
            <w:right w:val="none" w:sz="0" w:space="0" w:color="auto"/>
          </w:divBdr>
          <w:divsChild>
            <w:div w:id="138">
              <w:marLeft w:val="0"/>
              <w:marRight w:val="0"/>
              <w:marTop w:val="0"/>
              <w:marBottom w:val="0"/>
              <w:divBdr>
                <w:top w:val="none" w:sz="0" w:space="0" w:color="auto"/>
                <w:left w:val="none" w:sz="0" w:space="0" w:color="auto"/>
                <w:bottom w:val="none" w:sz="0" w:space="0" w:color="auto"/>
                <w:right w:val="none" w:sz="0" w:space="0" w:color="auto"/>
              </w:divBdr>
            </w:div>
          </w:divsChild>
        </w:div>
        <w:div w:id="79">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
      <w:marLeft w:val="0"/>
      <w:marRight w:val="0"/>
      <w:marTop w:val="0"/>
      <w:marBottom w:val="0"/>
      <w:divBdr>
        <w:top w:val="none" w:sz="0" w:space="0" w:color="auto"/>
        <w:left w:val="none" w:sz="0" w:space="0" w:color="auto"/>
        <w:bottom w:val="none" w:sz="0" w:space="0" w:color="auto"/>
        <w:right w:val="none" w:sz="0" w:space="0" w:color="auto"/>
      </w:divBdr>
    </w:div>
    <w:div w:id="80">
      <w:marLeft w:val="0"/>
      <w:marRight w:val="0"/>
      <w:marTop w:val="0"/>
      <w:marBottom w:val="0"/>
      <w:divBdr>
        <w:top w:val="none" w:sz="0" w:space="0" w:color="auto"/>
        <w:left w:val="none" w:sz="0" w:space="0" w:color="auto"/>
        <w:bottom w:val="none" w:sz="0" w:space="0" w:color="auto"/>
        <w:right w:val="none" w:sz="0" w:space="0" w:color="auto"/>
      </w:divBdr>
      <w:divsChild>
        <w:div w:id="86">
          <w:marLeft w:val="720"/>
          <w:marRight w:val="720"/>
          <w:marTop w:val="100"/>
          <w:marBottom w:val="100"/>
          <w:divBdr>
            <w:top w:val="none" w:sz="0" w:space="0" w:color="auto"/>
            <w:left w:val="none" w:sz="0" w:space="0" w:color="auto"/>
            <w:bottom w:val="none" w:sz="0" w:space="0" w:color="auto"/>
            <w:right w:val="none" w:sz="0" w:space="0" w:color="auto"/>
          </w:divBdr>
        </w:div>
      </w:divsChild>
    </w:div>
    <w:div w:id="82">
      <w:marLeft w:val="0"/>
      <w:marRight w:val="0"/>
      <w:marTop w:val="0"/>
      <w:marBottom w:val="0"/>
      <w:divBdr>
        <w:top w:val="none" w:sz="0" w:space="0" w:color="auto"/>
        <w:left w:val="none" w:sz="0" w:space="0" w:color="auto"/>
        <w:bottom w:val="none" w:sz="0" w:space="0" w:color="auto"/>
        <w:right w:val="none" w:sz="0" w:space="0" w:color="auto"/>
      </w:divBdr>
    </w:div>
    <w:div w:id="87">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36">
              <w:marLeft w:val="0"/>
              <w:marRight w:val="0"/>
              <w:marTop w:val="0"/>
              <w:marBottom w:val="0"/>
              <w:divBdr>
                <w:top w:val="none" w:sz="0" w:space="0" w:color="auto"/>
                <w:left w:val="none" w:sz="0" w:space="0" w:color="auto"/>
                <w:bottom w:val="none" w:sz="0" w:space="0" w:color="auto"/>
                <w:right w:val="none" w:sz="0" w:space="0" w:color="auto"/>
              </w:divBdr>
            </w:div>
          </w:divsChild>
        </w:div>
        <w:div w:id="70">
          <w:marLeft w:val="0"/>
          <w:marRight w:val="0"/>
          <w:marTop w:val="0"/>
          <w:marBottom w:val="0"/>
          <w:divBdr>
            <w:top w:val="none" w:sz="0" w:space="0" w:color="auto"/>
            <w:left w:val="none" w:sz="0" w:space="0" w:color="auto"/>
            <w:bottom w:val="none" w:sz="0" w:space="0" w:color="auto"/>
            <w:right w:val="none" w:sz="0" w:space="0" w:color="auto"/>
          </w:divBdr>
          <w:divsChild>
            <w:div w:id="92">
              <w:marLeft w:val="0"/>
              <w:marRight w:val="0"/>
              <w:marTop w:val="0"/>
              <w:marBottom w:val="0"/>
              <w:divBdr>
                <w:top w:val="none" w:sz="0" w:space="0" w:color="auto"/>
                <w:left w:val="none" w:sz="0" w:space="0" w:color="auto"/>
                <w:bottom w:val="none" w:sz="0" w:space="0" w:color="auto"/>
                <w:right w:val="none" w:sz="0" w:space="0" w:color="auto"/>
              </w:divBdr>
            </w:div>
          </w:divsChild>
        </w:div>
        <w:div w:id="72">
          <w:marLeft w:val="0"/>
          <w:marRight w:val="0"/>
          <w:marTop w:val="0"/>
          <w:marBottom w:val="0"/>
          <w:divBdr>
            <w:top w:val="none" w:sz="0" w:space="0" w:color="auto"/>
            <w:left w:val="none" w:sz="0" w:space="0" w:color="auto"/>
            <w:bottom w:val="none" w:sz="0" w:space="0" w:color="auto"/>
            <w:right w:val="none" w:sz="0" w:space="0" w:color="auto"/>
          </w:divBdr>
          <w:divsChild>
            <w:div w:id="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
      <w:marLeft w:val="0"/>
      <w:marRight w:val="0"/>
      <w:marTop w:val="0"/>
      <w:marBottom w:val="0"/>
      <w:divBdr>
        <w:top w:val="none" w:sz="0" w:space="0" w:color="auto"/>
        <w:left w:val="none" w:sz="0" w:space="0" w:color="auto"/>
        <w:bottom w:val="none" w:sz="0" w:space="0" w:color="auto"/>
        <w:right w:val="none" w:sz="0" w:space="0" w:color="auto"/>
      </w:divBdr>
    </w:div>
    <w:div w:id="97">
      <w:marLeft w:val="0"/>
      <w:marRight w:val="0"/>
      <w:marTop w:val="0"/>
      <w:marBottom w:val="0"/>
      <w:divBdr>
        <w:top w:val="none" w:sz="0" w:space="0" w:color="auto"/>
        <w:left w:val="none" w:sz="0" w:space="0" w:color="auto"/>
        <w:bottom w:val="none" w:sz="0" w:space="0" w:color="auto"/>
        <w:right w:val="none" w:sz="0" w:space="0" w:color="auto"/>
      </w:divBdr>
    </w:div>
    <w:div w:id="99">
      <w:marLeft w:val="640"/>
      <w:marRight w:val="640"/>
      <w:marTop w:val="640"/>
      <w:marBottom w:val="640"/>
      <w:divBdr>
        <w:top w:val="none" w:sz="0" w:space="0" w:color="auto"/>
        <w:left w:val="none" w:sz="0" w:space="0" w:color="auto"/>
        <w:bottom w:val="none" w:sz="0" w:space="0" w:color="auto"/>
        <w:right w:val="none" w:sz="0" w:space="0" w:color="auto"/>
      </w:divBdr>
      <w:divsChild>
        <w:div w:id="133">
          <w:marLeft w:val="0"/>
          <w:marRight w:val="0"/>
          <w:marTop w:val="0"/>
          <w:marBottom w:val="0"/>
          <w:divBdr>
            <w:top w:val="none" w:sz="0" w:space="0" w:color="auto"/>
            <w:left w:val="none" w:sz="0" w:space="0" w:color="auto"/>
            <w:bottom w:val="none" w:sz="0" w:space="0" w:color="auto"/>
            <w:right w:val="none" w:sz="0" w:space="0" w:color="auto"/>
          </w:divBdr>
        </w:div>
      </w:divsChild>
    </w:div>
    <w:div w:id="100">
      <w:marLeft w:val="0"/>
      <w:marRight w:val="0"/>
      <w:marTop w:val="0"/>
      <w:marBottom w:val="0"/>
      <w:divBdr>
        <w:top w:val="none" w:sz="0" w:space="0" w:color="auto"/>
        <w:left w:val="none" w:sz="0" w:space="0" w:color="auto"/>
        <w:bottom w:val="none" w:sz="0" w:space="0" w:color="auto"/>
        <w:right w:val="none" w:sz="0" w:space="0" w:color="auto"/>
      </w:divBdr>
    </w:div>
    <w:div w:id="103">
      <w:marLeft w:val="0"/>
      <w:marRight w:val="0"/>
      <w:marTop w:val="0"/>
      <w:marBottom w:val="0"/>
      <w:divBdr>
        <w:top w:val="none" w:sz="0" w:space="0" w:color="auto"/>
        <w:left w:val="none" w:sz="0" w:space="0" w:color="auto"/>
        <w:bottom w:val="none" w:sz="0" w:space="0" w:color="auto"/>
        <w:right w:val="none" w:sz="0" w:space="0" w:color="auto"/>
      </w:divBdr>
    </w:div>
    <w:div w:id="105">
      <w:marLeft w:val="0"/>
      <w:marRight w:val="0"/>
      <w:marTop w:val="0"/>
      <w:marBottom w:val="0"/>
      <w:divBdr>
        <w:top w:val="none" w:sz="0" w:space="0" w:color="auto"/>
        <w:left w:val="none" w:sz="0" w:space="0" w:color="auto"/>
        <w:bottom w:val="none" w:sz="0" w:space="0" w:color="auto"/>
        <w:right w:val="none" w:sz="0" w:space="0" w:color="auto"/>
      </w:divBdr>
      <w:divsChild>
        <w:div w:id="12">
          <w:marLeft w:val="720"/>
          <w:marRight w:val="720"/>
          <w:marTop w:val="100"/>
          <w:marBottom w:val="100"/>
          <w:divBdr>
            <w:top w:val="none" w:sz="0" w:space="0" w:color="auto"/>
            <w:left w:val="none" w:sz="0" w:space="0" w:color="auto"/>
            <w:bottom w:val="none" w:sz="0" w:space="0" w:color="auto"/>
            <w:right w:val="none" w:sz="0" w:space="0" w:color="auto"/>
          </w:divBdr>
          <w:divsChild>
            <w:div w:id="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
      <w:marLeft w:val="0"/>
      <w:marRight w:val="0"/>
      <w:marTop w:val="0"/>
      <w:marBottom w:val="0"/>
      <w:divBdr>
        <w:top w:val="none" w:sz="0" w:space="0" w:color="auto"/>
        <w:left w:val="none" w:sz="0" w:space="0" w:color="auto"/>
        <w:bottom w:val="none" w:sz="0" w:space="0" w:color="auto"/>
        <w:right w:val="none" w:sz="0" w:space="0" w:color="auto"/>
      </w:divBdr>
    </w:div>
    <w:div w:id="109">
      <w:marLeft w:val="0"/>
      <w:marRight w:val="0"/>
      <w:marTop w:val="0"/>
      <w:marBottom w:val="0"/>
      <w:divBdr>
        <w:top w:val="none" w:sz="0" w:space="0" w:color="auto"/>
        <w:left w:val="none" w:sz="0" w:space="0" w:color="auto"/>
        <w:bottom w:val="none" w:sz="0" w:space="0" w:color="auto"/>
        <w:right w:val="none" w:sz="0" w:space="0" w:color="auto"/>
      </w:divBdr>
      <w:divsChild>
        <w:div w:id="23">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
          </w:divsChild>
        </w:div>
        <w:div w:id="83">
          <w:marLeft w:val="0"/>
          <w:marRight w:val="0"/>
          <w:marTop w:val="0"/>
          <w:marBottom w:val="0"/>
          <w:divBdr>
            <w:top w:val="none" w:sz="0" w:space="0" w:color="auto"/>
            <w:left w:val="none" w:sz="0" w:space="0" w:color="auto"/>
            <w:bottom w:val="none" w:sz="0" w:space="0" w:color="auto"/>
            <w:right w:val="none" w:sz="0" w:space="0" w:color="auto"/>
          </w:divBdr>
          <w:divsChild>
            <w:div w:id="62">
              <w:marLeft w:val="0"/>
              <w:marRight w:val="0"/>
              <w:marTop w:val="0"/>
              <w:marBottom w:val="0"/>
              <w:divBdr>
                <w:top w:val="none" w:sz="0" w:space="0" w:color="auto"/>
                <w:left w:val="none" w:sz="0" w:space="0" w:color="auto"/>
                <w:bottom w:val="none" w:sz="0" w:space="0" w:color="auto"/>
                <w:right w:val="none" w:sz="0" w:space="0" w:color="auto"/>
              </w:divBdr>
            </w:div>
          </w:divsChild>
        </w:div>
        <w:div w:id="149">
          <w:marLeft w:val="0"/>
          <w:marRight w:val="0"/>
          <w:marTop w:val="0"/>
          <w:marBottom w:val="0"/>
          <w:divBdr>
            <w:top w:val="none" w:sz="0" w:space="0" w:color="auto"/>
            <w:left w:val="none" w:sz="0" w:space="0" w:color="auto"/>
            <w:bottom w:val="none" w:sz="0" w:space="0" w:color="auto"/>
            <w:right w:val="none" w:sz="0" w:space="0" w:color="auto"/>
          </w:divBdr>
          <w:divsChild>
            <w:div w:id="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
      <w:marLeft w:val="0"/>
      <w:marRight w:val="0"/>
      <w:marTop w:val="0"/>
      <w:marBottom w:val="0"/>
      <w:divBdr>
        <w:top w:val="none" w:sz="0" w:space="0" w:color="auto"/>
        <w:left w:val="none" w:sz="0" w:space="0" w:color="auto"/>
        <w:bottom w:val="none" w:sz="0" w:space="0" w:color="auto"/>
        <w:right w:val="none" w:sz="0" w:space="0" w:color="auto"/>
      </w:divBdr>
    </w:div>
    <w:div w:id="114">
      <w:marLeft w:val="0"/>
      <w:marRight w:val="0"/>
      <w:marTop w:val="0"/>
      <w:marBottom w:val="0"/>
      <w:divBdr>
        <w:top w:val="none" w:sz="0" w:space="0" w:color="auto"/>
        <w:left w:val="none" w:sz="0" w:space="0" w:color="auto"/>
        <w:bottom w:val="none" w:sz="0" w:space="0" w:color="auto"/>
        <w:right w:val="none" w:sz="0" w:space="0" w:color="auto"/>
      </w:divBdr>
    </w:div>
    <w:div w:id="116">
      <w:marLeft w:val="0"/>
      <w:marRight w:val="0"/>
      <w:marTop w:val="0"/>
      <w:marBottom w:val="0"/>
      <w:divBdr>
        <w:top w:val="none" w:sz="0" w:space="0" w:color="auto"/>
        <w:left w:val="none" w:sz="0" w:space="0" w:color="auto"/>
        <w:bottom w:val="none" w:sz="0" w:space="0" w:color="auto"/>
        <w:right w:val="none" w:sz="0" w:space="0" w:color="auto"/>
      </w:divBdr>
    </w:div>
    <w:div w:id="118">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139">
              <w:marLeft w:val="0"/>
              <w:marRight w:val="0"/>
              <w:marTop w:val="0"/>
              <w:marBottom w:val="0"/>
              <w:divBdr>
                <w:top w:val="none" w:sz="0" w:space="0" w:color="auto"/>
                <w:left w:val="none" w:sz="0" w:space="0" w:color="auto"/>
                <w:bottom w:val="none" w:sz="0" w:space="0" w:color="auto"/>
                <w:right w:val="none" w:sz="0" w:space="0" w:color="auto"/>
              </w:divBdr>
            </w:div>
          </w:divsChild>
        </w:div>
        <w:div w:id="28">
          <w:marLeft w:val="0"/>
          <w:marRight w:val="0"/>
          <w:marTop w:val="0"/>
          <w:marBottom w:val="0"/>
          <w:divBdr>
            <w:top w:val="none" w:sz="0" w:space="0" w:color="auto"/>
            <w:left w:val="none" w:sz="0" w:space="0" w:color="auto"/>
            <w:bottom w:val="none" w:sz="0" w:space="0" w:color="auto"/>
            <w:right w:val="none" w:sz="0" w:space="0" w:color="auto"/>
          </w:divBdr>
          <w:divsChild>
            <w:div w:id="35">
              <w:marLeft w:val="0"/>
              <w:marRight w:val="0"/>
              <w:marTop w:val="0"/>
              <w:marBottom w:val="0"/>
              <w:divBdr>
                <w:top w:val="none" w:sz="0" w:space="0" w:color="auto"/>
                <w:left w:val="none" w:sz="0" w:space="0" w:color="auto"/>
                <w:bottom w:val="none" w:sz="0" w:space="0" w:color="auto"/>
                <w:right w:val="none" w:sz="0" w:space="0" w:color="auto"/>
              </w:divBdr>
            </w:div>
          </w:divsChild>
        </w:div>
        <w:div w:id="132">
          <w:marLeft w:val="0"/>
          <w:marRight w:val="0"/>
          <w:marTop w:val="0"/>
          <w:marBottom w:val="0"/>
          <w:divBdr>
            <w:top w:val="none" w:sz="0" w:space="0" w:color="auto"/>
            <w:left w:val="none" w:sz="0" w:space="0" w:color="auto"/>
            <w:bottom w:val="none" w:sz="0" w:space="0" w:color="auto"/>
            <w:right w:val="none" w:sz="0" w:space="0" w:color="auto"/>
          </w:divBdr>
          <w:divsChild>
            <w:div w:id="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
      <w:marLeft w:val="0"/>
      <w:marRight w:val="0"/>
      <w:marTop w:val="0"/>
      <w:marBottom w:val="0"/>
      <w:divBdr>
        <w:top w:val="none" w:sz="0" w:space="0" w:color="auto"/>
        <w:left w:val="none" w:sz="0" w:space="0" w:color="auto"/>
        <w:bottom w:val="none" w:sz="0" w:space="0" w:color="auto"/>
        <w:right w:val="none" w:sz="0" w:space="0" w:color="auto"/>
      </w:divBdr>
    </w:div>
    <w:div w:id="124">
      <w:marLeft w:val="0"/>
      <w:marRight w:val="0"/>
      <w:marTop w:val="0"/>
      <w:marBottom w:val="0"/>
      <w:divBdr>
        <w:top w:val="none" w:sz="0" w:space="0" w:color="auto"/>
        <w:left w:val="none" w:sz="0" w:space="0" w:color="auto"/>
        <w:bottom w:val="none" w:sz="0" w:space="0" w:color="auto"/>
        <w:right w:val="none" w:sz="0" w:space="0" w:color="auto"/>
      </w:divBdr>
    </w:div>
    <w:div w:id="125">
      <w:marLeft w:val="0"/>
      <w:marRight w:val="0"/>
      <w:marTop w:val="0"/>
      <w:marBottom w:val="0"/>
      <w:divBdr>
        <w:top w:val="none" w:sz="0" w:space="0" w:color="auto"/>
        <w:left w:val="none" w:sz="0" w:space="0" w:color="auto"/>
        <w:bottom w:val="none" w:sz="0" w:space="0" w:color="auto"/>
        <w:right w:val="none" w:sz="0" w:space="0" w:color="auto"/>
      </w:divBdr>
    </w:div>
    <w:div w:id="130">
      <w:marLeft w:val="0"/>
      <w:marRight w:val="0"/>
      <w:marTop w:val="0"/>
      <w:marBottom w:val="0"/>
      <w:divBdr>
        <w:top w:val="none" w:sz="0" w:space="0" w:color="auto"/>
        <w:left w:val="none" w:sz="0" w:space="0" w:color="auto"/>
        <w:bottom w:val="none" w:sz="0" w:space="0" w:color="auto"/>
        <w:right w:val="none" w:sz="0" w:space="0" w:color="auto"/>
      </w:divBdr>
    </w:div>
    <w:div w:id="141">
      <w:marLeft w:val="0"/>
      <w:marRight w:val="0"/>
      <w:marTop w:val="0"/>
      <w:marBottom w:val="0"/>
      <w:divBdr>
        <w:top w:val="none" w:sz="0" w:space="0" w:color="auto"/>
        <w:left w:val="none" w:sz="0" w:space="0" w:color="auto"/>
        <w:bottom w:val="none" w:sz="0" w:space="0" w:color="auto"/>
        <w:right w:val="none" w:sz="0" w:space="0" w:color="auto"/>
      </w:divBdr>
    </w:div>
    <w:div w:id="146">
      <w:marLeft w:val="0"/>
      <w:marRight w:val="0"/>
      <w:marTop w:val="0"/>
      <w:marBottom w:val="0"/>
      <w:divBdr>
        <w:top w:val="none" w:sz="0" w:space="0" w:color="auto"/>
        <w:left w:val="none" w:sz="0" w:space="0" w:color="auto"/>
        <w:bottom w:val="none" w:sz="0" w:space="0" w:color="auto"/>
        <w:right w:val="none" w:sz="0" w:space="0" w:color="auto"/>
      </w:divBdr>
    </w:div>
    <w:div w:id="147">
      <w:marLeft w:val="0"/>
      <w:marRight w:val="0"/>
      <w:marTop w:val="0"/>
      <w:marBottom w:val="0"/>
      <w:divBdr>
        <w:top w:val="none" w:sz="0" w:space="0" w:color="auto"/>
        <w:left w:val="none" w:sz="0" w:space="0" w:color="auto"/>
        <w:bottom w:val="none" w:sz="0" w:space="0" w:color="auto"/>
        <w:right w:val="none" w:sz="0" w:space="0" w:color="auto"/>
      </w:divBdr>
    </w:div>
    <w:div w:id="151">
      <w:marLeft w:val="0"/>
      <w:marRight w:val="0"/>
      <w:marTop w:val="0"/>
      <w:marBottom w:val="0"/>
      <w:divBdr>
        <w:top w:val="none" w:sz="0" w:space="0" w:color="auto"/>
        <w:left w:val="none" w:sz="0" w:space="0" w:color="auto"/>
        <w:bottom w:val="none" w:sz="0" w:space="0" w:color="auto"/>
        <w:right w:val="none" w:sz="0" w:space="0" w:color="auto"/>
      </w:divBdr>
      <w:divsChild>
        <w:div w:id="66">
          <w:marLeft w:val="0"/>
          <w:marRight w:val="0"/>
          <w:marTop w:val="100"/>
          <w:marBottom w:val="100"/>
          <w:divBdr>
            <w:top w:val="single" w:sz="8" w:space="0" w:color="999999"/>
            <w:left w:val="single" w:sz="8" w:space="0" w:color="999999"/>
            <w:bottom w:val="single" w:sz="8" w:space="0" w:color="999999"/>
            <w:right w:val="single" w:sz="8" w:space="0" w:color="999999"/>
          </w:divBdr>
          <w:divsChild>
            <w:div w:id="95">
              <w:marLeft w:val="0"/>
              <w:marRight w:val="0"/>
              <w:marTop w:val="0"/>
              <w:marBottom w:val="0"/>
              <w:divBdr>
                <w:top w:val="single" w:sz="8" w:space="0" w:color="003366"/>
                <w:left w:val="none" w:sz="0" w:space="0" w:color="auto"/>
                <w:bottom w:val="none" w:sz="0" w:space="0" w:color="auto"/>
                <w:right w:val="none" w:sz="0" w:space="0" w:color="auto"/>
              </w:divBdr>
              <w:divsChild>
                <w:div w:id="143">
                  <w:marLeft w:val="4280"/>
                  <w:marRight w:val="0"/>
                  <w:marTop w:val="0"/>
                  <w:marBottom w:val="0"/>
                  <w:divBdr>
                    <w:top w:val="none" w:sz="0" w:space="0" w:color="auto"/>
                    <w:left w:val="none" w:sz="0" w:space="0" w:color="auto"/>
                    <w:bottom w:val="none" w:sz="0" w:space="0" w:color="auto"/>
                    <w:right w:val="none" w:sz="0" w:space="0" w:color="auto"/>
                  </w:divBdr>
                  <w:divsChild>
                    <w:div w:id="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
      <w:marLeft w:val="0"/>
      <w:marRight w:val="0"/>
      <w:marTop w:val="0"/>
      <w:marBottom w:val="0"/>
      <w:divBdr>
        <w:top w:val="none" w:sz="0" w:space="0" w:color="auto"/>
        <w:left w:val="none" w:sz="0" w:space="0" w:color="auto"/>
        <w:bottom w:val="none" w:sz="0" w:space="0" w:color="auto"/>
        <w:right w:val="none" w:sz="0" w:space="0" w:color="auto"/>
      </w:divBdr>
      <w:divsChild>
        <w:div w:id="21">
          <w:marLeft w:val="0"/>
          <w:marRight w:val="0"/>
          <w:marTop w:val="0"/>
          <w:marBottom w:val="0"/>
          <w:divBdr>
            <w:top w:val="none" w:sz="0" w:space="0" w:color="auto"/>
            <w:left w:val="none" w:sz="0" w:space="0" w:color="auto"/>
            <w:bottom w:val="none" w:sz="0" w:space="0" w:color="auto"/>
            <w:right w:val="none" w:sz="0" w:space="0" w:color="auto"/>
          </w:divBdr>
          <w:divsChild>
            <w:div w:id="126">
              <w:marLeft w:val="0"/>
              <w:marRight w:val="0"/>
              <w:marTop w:val="0"/>
              <w:marBottom w:val="0"/>
              <w:divBdr>
                <w:top w:val="none" w:sz="0" w:space="0" w:color="auto"/>
                <w:left w:val="none" w:sz="0" w:space="0" w:color="auto"/>
                <w:bottom w:val="none" w:sz="0" w:space="0" w:color="auto"/>
                <w:right w:val="none" w:sz="0" w:space="0" w:color="auto"/>
              </w:divBdr>
            </w:div>
          </w:divsChild>
        </w:div>
        <w:div w:id="96">
          <w:marLeft w:val="0"/>
          <w:marRight w:val="0"/>
          <w:marTop w:val="0"/>
          <w:marBottom w:val="0"/>
          <w:divBdr>
            <w:top w:val="none" w:sz="0" w:space="0" w:color="auto"/>
            <w:left w:val="none" w:sz="0" w:space="0" w:color="auto"/>
            <w:bottom w:val="none" w:sz="0" w:space="0" w:color="auto"/>
            <w:right w:val="none" w:sz="0" w:space="0" w:color="auto"/>
          </w:divBdr>
          <w:divsChild>
            <w:div w:id="43">
              <w:marLeft w:val="0"/>
              <w:marRight w:val="0"/>
              <w:marTop w:val="0"/>
              <w:marBottom w:val="0"/>
              <w:divBdr>
                <w:top w:val="none" w:sz="0" w:space="0" w:color="auto"/>
                <w:left w:val="none" w:sz="0" w:space="0" w:color="auto"/>
                <w:bottom w:val="none" w:sz="0" w:space="0" w:color="auto"/>
                <w:right w:val="none" w:sz="0" w:space="0" w:color="auto"/>
              </w:divBdr>
            </w:div>
          </w:divsChild>
        </w:div>
        <w:div w:id="142">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6138</Words>
  <Characters>34987</Characters>
  <Application>Microsoft Office Word</Application>
  <DocSecurity>0</DocSecurity>
  <Lines>291</Lines>
  <Paragraphs>82</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41043</CharactersWithSpaces>
  <SharedDoc>false</SharedDoc>
  <HLinks>
    <vt:vector size="66" baseType="variant">
      <vt:variant>
        <vt:i4>2031677</vt:i4>
      </vt:variant>
      <vt:variant>
        <vt:i4>62</vt:i4>
      </vt:variant>
      <vt:variant>
        <vt:i4>0</vt:i4>
      </vt:variant>
      <vt:variant>
        <vt:i4>5</vt:i4>
      </vt:variant>
      <vt:variant>
        <vt:lpwstr/>
      </vt:variant>
      <vt:variant>
        <vt:lpwstr>_Toc254094299</vt:lpwstr>
      </vt:variant>
      <vt:variant>
        <vt:i4>2031677</vt:i4>
      </vt:variant>
      <vt:variant>
        <vt:i4>56</vt:i4>
      </vt:variant>
      <vt:variant>
        <vt:i4>0</vt:i4>
      </vt:variant>
      <vt:variant>
        <vt:i4>5</vt:i4>
      </vt:variant>
      <vt:variant>
        <vt:lpwstr/>
      </vt:variant>
      <vt:variant>
        <vt:lpwstr>_Toc254094298</vt:lpwstr>
      </vt:variant>
      <vt:variant>
        <vt:i4>2031677</vt:i4>
      </vt:variant>
      <vt:variant>
        <vt:i4>50</vt:i4>
      </vt:variant>
      <vt:variant>
        <vt:i4>0</vt:i4>
      </vt:variant>
      <vt:variant>
        <vt:i4>5</vt:i4>
      </vt:variant>
      <vt:variant>
        <vt:lpwstr/>
      </vt:variant>
      <vt:variant>
        <vt:lpwstr>_Toc254094297</vt:lpwstr>
      </vt:variant>
      <vt:variant>
        <vt:i4>2031677</vt:i4>
      </vt:variant>
      <vt:variant>
        <vt:i4>44</vt:i4>
      </vt:variant>
      <vt:variant>
        <vt:i4>0</vt:i4>
      </vt:variant>
      <vt:variant>
        <vt:i4>5</vt:i4>
      </vt:variant>
      <vt:variant>
        <vt:lpwstr/>
      </vt:variant>
      <vt:variant>
        <vt:lpwstr>_Toc254094296</vt:lpwstr>
      </vt:variant>
      <vt:variant>
        <vt:i4>2031677</vt:i4>
      </vt:variant>
      <vt:variant>
        <vt:i4>38</vt:i4>
      </vt:variant>
      <vt:variant>
        <vt:i4>0</vt:i4>
      </vt:variant>
      <vt:variant>
        <vt:i4>5</vt:i4>
      </vt:variant>
      <vt:variant>
        <vt:lpwstr/>
      </vt:variant>
      <vt:variant>
        <vt:lpwstr>_Toc254094295</vt:lpwstr>
      </vt:variant>
      <vt:variant>
        <vt:i4>2031677</vt:i4>
      </vt:variant>
      <vt:variant>
        <vt:i4>32</vt:i4>
      </vt:variant>
      <vt:variant>
        <vt:i4>0</vt:i4>
      </vt:variant>
      <vt:variant>
        <vt:i4>5</vt:i4>
      </vt:variant>
      <vt:variant>
        <vt:lpwstr/>
      </vt:variant>
      <vt:variant>
        <vt:lpwstr>_Toc254094294</vt:lpwstr>
      </vt:variant>
      <vt:variant>
        <vt:i4>2031677</vt:i4>
      </vt:variant>
      <vt:variant>
        <vt:i4>26</vt:i4>
      </vt:variant>
      <vt:variant>
        <vt:i4>0</vt:i4>
      </vt:variant>
      <vt:variant>
        <vt:i4>5</vt:i4>
      </vt:variant>
      <vt:variant>
        <vt:lpwstr/>
      </vt:variant>
      <vt:variant>
        <vt:lpwstr>_Toc254094293</vt:lpwstr>
      </vt:variant>
      <vt:variant>
        <vt:i4>2031677</vt:i4>
      </vt:variant>
      <vt:variant>
        <vt:i4>20</vt:i4>
      </vt:variant>
      <vt:variant>
        <vt:i4>0</vt:i4>
      </vt:variant>
      <vt:variant>
        <vt:i4>5</vt:i4>
      </vt:variant>
      <vt:variant>
        <vt:lpwstr/>
      </vt:variant>
      <vt:variant>
        <vt:lpwstr>_Toc254094292</vt:lpwstr>
      </vt:variant>
      <vt:variant>
        <vt:i4>2031677</vt:i4>
      </vt:variant>
      <vt:variant>
        <vt:i4>14</vt:i4>
      </vt:variant>
      <vt:variant>
        <vt:i4>0</vt:i4>
      </vt:variant>
      <vt:variant>
        <vt:i4>5</vt:i4>
      </vt:variant>
      <vt:variant>
        <vt:lpwstr/>
      </vt:variant>
      <vt:variant>
        <vt:lpwstr>_Toc254094291</vt:lpwstr>
      </vt:variant>
      <vt:variant>
        <vt:i4>2031677</vt:i4>
      </vt:variant>
      <vt:variant>
        <vt:i4>8</vt:i4>
      </vt:variant>
      <vt:variant>
        <vt:i4>0</vt:i4>
      </vt:variant>
      <vt:variant>
        <vt:i4>5</vt:i4>
      </vt:variant>
      <vt:variant>
        <vt:lpwstr/>
      </vt:variant>
      <vt:variant>
        <vt:lpwstr>_Toc254094290</vt:lpwstr>
      </vt:variant>
      <vt:variant>
        <vt:i4>1966141</vt:i4>
      </vt:variant>
      <vt:variant>
        <vt:i4>2</vt:i4>
      </vt:variant>
      <vt:variant>
        <vt:i4>0</vt:i4>
      </vt:variant>
      <vt:variant>
        <vt:i4>5</vt:i4>
      </vt:variant>
      <vt:variant>
        <vt:lpwstr/>
      </vt:variant>
      <vt:variant>
        <vt:lpwstr>_Toc254094289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Home</dc:creator>
  <cp:keywords/>
  <dc:description/>
  <cp:lastModifiedBy>Irina</cp:lastModifiedBy>
  <cp:revision>2</cp:revision>
  <cp:lastPrinted>2007-11-20T09:31:00Z</cp:lastPrinted>
  <dcterms:created xsi:type="dcterms:W3CDTF">2014-08-14T06:04:00Z</dcterms:created>
  <dcterms:modified xsi:type="dcterms:W3CDTF">2014-08-14T06:04:00Z</dcterms:modified>
</cp:coreProperties>
</file>