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BA0" w:rsidRDefault="00C90BA0" w:rsidP="00B34DEB">
      <w:pPr>
        <w:pStyle w:val="a3"/>
        <w:tabs>
          <w:tab w:val="left" w:pos="0"/>
        </w:tabs>
        <w:spacing w:line="360" w:lineRule="auto"/>
        <w:rPr>
          <w:b w:val="0"/>
        </w:rPr>
      </w:pPr>
    </w:p>
    <w:p w:rsidR="00B34DEB" w:rsidRPr="00D1276A" w:rsidRDefault="00B34DEB" w:rsidP="00B34DEB">
      <w:pPr>
        <w:pStyle w:val="a3"/>
        <w:tabs>
          <w:tab w:val="left" w:pos="0"/>
        </w:tabs>
        <w:spacing w:line="360" w:lineRule="auto"/>
        <w:rPr>
          <w:b w:val="0"/>
        </w:rPr>
      </w:pPr>
      <w:r w:rsidRPr="00D1276A">
        <w:rPr>
          <w:b w:val="0"/>
        </w:rPr>
        <w:t>Министерство сельского хозяйства  Российской Федерации</w:t>
      </w:r>
    </w:p>
    <w:p w:rsidR="00B34DEB" w:rsidRPr="00D1276A" w:rsidRDefault="00B34DEB" w:rsidP="00B34DEB">
      <w:pPr>
        <w:pStyle w:val="a3"/>
        <w:tabs>
          <w:tab w:val="left" w:pos="0"/>
        </w:tabs>
        <w:spacing w:line="360" w:lineRule="auto"/>
        <w:rPr>
          <w:b w:val="0"/>
        </w:rPr>
      </w:pPr>
      <w:r w:rsidRPr="00D1276A">
        <w:rPr>
          <w:b w:val="0"/>
        </w:rPr>
        <w:t>Федеральное агентство по сельскому хозяйству</w:t>
      </w:r>
    </w:p>
    <w:p w:rsidR="00B34DEB" w:rsidRPr="00D1276A" w:rsidRDefault="00B34DEB" w:rsidP="00B34DEB">
      <w:pPr>
        <w:pStyle w:val="a3"/>
        <w:tabs>
          <w:tab w:val="left" w:pos="0"/>
        </w:tabs>
        <w:rPr>
          <w:b w:val="0"/>
          <w:szCs w:val="28"/>
        </w:rPr>
      </w:pPr>
      <w:r w:rsidRPr="00D1276A">
        <w:rPr>
          <w:b w:val="0"/>
          <w:szCs w:val="28"/>
        </w:rPr>
        <w:t>Федеральное государственное образовательное учреждение                              высшего профессионального образования</w:t>
      </w:r>
    </w:p>
    <w:p w:rsidR="00B34DEB" w:rsidRPr="00D1276A" w:rsidRDefault="00B34DEB" w:rsidP="00B34DEB">
      <w:pPr>
        <w:pStyle w:val="a3"/>
        <w:tabs>
          <w:tab w:val="left" w:pos="0"/>
        </w:tabs>
        <w:rPr>
          <w:b w:val="0"/>
          <w:szCs w:val="28"/>
        </w:rPr>
      </w:pPr>
    </w:p>
    <w:p w:rsidR="00B34DEB" w:rsidRPr="00D1276A" w:rsidRDefault="00B34DEB" w:rsidP="00B34DEB">
      <w:pPr>
        <w:pStyle w:val="a4"/>
        <w:spacing w:after="0" w:line="360" w:lineRule="auto"/>
      </w:pPr>
      <w:r w:rsidRPr="00D1276A">
        <w:t>Алтайский Государственный Аграрный Университет</w:t>
      </w:r>
    </w:p>
    <w:p w:rsidR="00B34DEB" w:rsidRPr="00D1276A" w:rsidRDefault="00B34DEB" w:rsidP="00B34DEB">
      <w:pPr>
        <w:pStyle w:val="a4"/>
        <w:spacing w:after="0" w:line="360" w:lineRule="auto"/>
      </w:pPr>
    </w:p>
    <w:p w:rsidR="00B34DEB" w:rsidRPr="00D1276A" w:rsidRDefault="00B34DEB" w:rsidP="00B34DEB">
      <w:pPr>
        <w:pStyle w:val="a4"/>
        <w:spacing w:after="0" w:line="360" w:lineRule="auto"/>
      </w:pPr>
    </w:p>
    <w:p w:rsidR="00B34DEB" w:rsidRPr="00D1276A" w:rsidRDefault="00B34DEB" w:rsidP="00B34DEB">
      <w:pPr>
        <w:pStyle w:val="a4"/>
        <w:spacing w:after="0" w:line="360" w:lineRule="auto"/>
      </w:pPr>
      <w:r w:rsidRPr="00D1276A">
        <w:t>Кафедра бухгалтерского учета и аудита</w:t>
      </w:r>
    </w:p>
    <w:p w:rsidR="00B34DEB" w:rsidRDefault="00B34DEB" w:rsidP="00B34DEB">
      <w:pPr>
        <w:pStyle w:val="a4"/>
        <w:spacing w:after="360" w:line="360" w:lineRule="auto"/>
      </w:pPr>
    </w:p>
    <w:p w:rsidR="00B34DEB" w:rsidRPr="00D1276A" w:rsidRDefault="00B34DEB" w:rsidP="00B34DEB">
      <w:pPr>
        <w:pStyle w:val="a4"/>
        <w:spacing w:after="360" w:line="360" w:lineRule="auto"/>
      </w:pPr>
    </w:p>
    <w:p w:rsidR="00B34DEB" w:rsidRPr="00D1276A" w:rsidRDefault="00B34DEB" w:rsidP="00B34DEB">
      <w:pPr>
        <w:pStyle w:val="a4"/>
        <w:spacing w:after="360" w:line="360" w:lineRule="auto"/>
        <w:rPr>
          <w:sz w:val="32"/>
          <w:szCs w:val="32"/>
        </w:rPr>
      </w:pPr>
      <w:r w:rsidRPr="00D1276A">
        <w:rPr>
          <w:sz w:val="32"/>
          <w:szCs w:val="32"/>
        </w:rPr>
        <w:t>К</w:t>
      </w:r>
      <w:r>
        <w:rPr>
          <w:sz w:val="32"/>
          <w:szCs w:val="32"/>
        </w:rPr>
        <w:t>УРСОВАЯ РАБОТА</w:t>
      </w:r>
    </w:p>
    <w:p w:rsidR="00B34DEB" w:rsidRDefault="00B34DEB" w:rsidP="00B34DEB">
      <w:pPr>
        <w:pStyle w:val="a4"/>
        <w:spacing w:after="0"/>
        <w:rPr>
          <w:sz w:val="32"/>
          <w:szCs w:val="32"/>
        </w:rPr>
      </w:pPr>
      <w:r>
        <w:rPr>
          <w:sz w:val="32"/>
          <w:szCs w:val="32"/>
        </w:rPr>
        <w:t>Аудит правильности отражения в бухгалтерском учете</w:t>
      </w:r>
    </w:p>
    <w:p w:rsidR="00B34DEB" w:rsidRPr="00D1276A" w:rsidRDefault="00B34DEB" w:rsidP="00B34DEB">
      <w:pPr>
        <w:pStyle w:val="a4"/>
        <w:spacing w:after="0"/>
        <w:rPr>
          <w:sz w:val="32"/>
          <w:szCs w:val="32"/>
        </w:rPr>
      </w:pPr>
      <w:r>
        <w:rPr>
          <w:sz w:val="32"/>
          <w:szCs w:val="32"/>
        </w:rPr>
        <w:t>операций с основными средствами</w:t>
      </w:r>
    </w:p>
    <w:p w:rsidR="00B34DEB" w:rsidRPr="00D1276A" w:rsidRDefault="00B34DEB" w:rsidP="00B34DEB">
      <w:pPr>
        <w:pStyle w:val="a4"/>
        <w:spacing w:after="2040" w:line="360" w:lineRule="auto"/>
        <w:rPr>
          <w:sz w:val="32"/>
          <w:szCs w:val="32"/>
        </w:rPr>
      </w:pPr>
      <w:r w:rsidRPr="00D1276A">
        <w:rPr>
          <w:sz w:val="32"/>
          <w:szCs w:val="32"/>
        </w:rPr>
        <w:t>(на примере СПК «Искра» Топчихинского района)</w:t>
      </w:r>
    </w:p>
    <w:p w:rsidR="00B34DEB" w:rsidRPr="00D1276A" w:rsidRDefault="00B34DEB" w:rsidP="00B34DEB">
      <w:pPr>
        <w:pStyle w:val="a4"/>
        <w:spacing w:after="0"/>
        <w:jc w:val="left"/>
        <w:rPr>
          <w:sz w:val="24"/>
          <w:szCs w:val="24"/>
        </w:rPr>
      </w:pPr>
    </w:p>
    <w:p w:rsidR="00B34DEB" w:rsidRDefault="00B34DEB" w:rsidP="00B34DEB">
      <w:pPr>
        <w:pStyle w:val="a4"/>
        <w:spacing w:after="0"/>
        <w:ind w:left="5040"/>
        <w:jc w:val="left"/>
        <w:rPr>
          <w:szCs w:val="28"/>
        </w:rPr>
      </w:pPr>
      <w:r>
        <w:rPr>
          <w:szCs w:val="28"/>
        </w:rPr>
        <w:t>студентки:</w:t>
      </w:r>
      <w:r w:rsidRPr="00D1276A">
        <w:rPr>
          <w:szCs w:val="28"/>
        </w:rPr>
        <w:t xml:space="preserve"> </w:t>
      </w:r>
      <w:r>
        <w:rPr>
          <w:szCs w:val="28"/>
        </w:rPr>
        <w:t>Устиновой</w:t>
      </w:r>
    </w:p>
    <w:p w:rsidR="00B34DEB" w:rsidRDefault="00B34DEB" w:rsidP="00B34DEB">
      <w:pPr>
        <w:pStyle w:val="a4"/>
        <w:spacing w:after="0"/>
        <w:ind w:left="5040" w:firstLine="1260"/>
        <w:jc w:val="left"/>
        <w:rPr>
          <w:szCs w:val="28"/>
        </w:rPr>
      </w:pPr>
      <w:r>
        <w:rPr>
          <w:szCs w:val="28"/>
        </w:rPr>
        <w:t>На</w:t>
      </w:r>
      <w:r w:rsidRPr="00D1276A">
        <w:rPr>
          <w:szCs w:val="28"/>
        </w:rPr>
        <w:t>дежд</w:t>
      </w:r>
      <w:r>
        <w:rPr>
          <w:szCs w:val="28"/>
        </w:rPr>
        <w:t>ы</w:t>
      </w:r>
    </w:p>
    <w:p w:rsidR="00B34DEB" w:rsidRPr="00D1276A" w:rsidRDefault="00B34DEB" w:rsidP="00B34DEB">
      <w:pPr>
        <w:pStyle w:val="a4"/>
        <w:spacing w:after="0"/>
        <w:ind w:left="5040" w:firstLine="1260"/>
        <w:jc w:val="left"/>
        <w:rPr>
          <w:szCs w:val="28"/>
        </w:rPr>
      </w:pPr>
      <w:r w:rsidRPr="00D1276A">
        <w:rPr>
          <w:szCs w:val="28"/>
        </w:rPr>
        <w:t>Анатольевн</w:t>
      </w:r>
      <w:r>
        <w:rPr>
          <w:szCs w:val="28"/>
        </w:rPr>
        <w:t>ы</w:t>
      </w:r>
    </w:p>
    <w:p w:rsidR="00B34DEB" w:rsidRPr="00D1276A" w:rsidRDefault="00B34DEB" w:rsidP="00B34DEB">
      <w:pPr>
        <w:pStyle w:val="a4"/>
        <w:spacing w:after="0"/>
        <w:ind w:left="5040"/>
        <w:jc w:val="left"/>
        <w:rPr>
          <w:szCs w:val="28"/>
        </w:rPr>
      </w:pPr>
      <w:r>
        <w:rPr>
          <w:szCs w:val="28"/>
        </w:rPr>
        <w:t>группа: 752</w:t>
      </w:r>
    </w:p>
    <w:p w:rsidR="00B34DEB" w:rsidRDefault="00B34DEB" w:rsidP="00B34DEB">
      <w:pPr>
        <w:pStyle w:val="a4"/>
        <w:spacing w:after="0"/>
        <w:ind w:left="5040"/>
        <w:jc w:val="left"/>
        <w:rPr>
          <w:szCs w:val="28"/>
        </w:rPr>
      </w:pPr>
    </w:p>
    <w:p w:rsidR="00B34DEB" w:rsidRDefault="00B34DEB" w:rsidP="00B34DEB">
      <w:pPr>
        <w:pStyle w:val="a4"/>
        <w:spacing w:after="0"/>
        <w:ind w:left="5040"/>
        <w:jc w:val="left"/>
        <w:rPr>
          <w:szCs w:val="28"/>
        </w:rPr>
      </w:pPr>
    </w:p>
    <w:p w:rsidR="00B34DEB" w:rsidRDefault="00B34DEB" w:rsidP="00B34DEB">
      <w:pPr>
        <w:pStyle w:val="a4"/>
        <w:tabs>
          <w:tab w:val="left" w:pos="3420"/>
        </w:tabs>
        <w:spacing w:after="0"/>
        <w:ind w:left="5024" w:hanging="1622"/>
        <w:jc w:val="left"/>
        <w:rPr>
          <w:szCs w:val="28"/>
        </w:rPr>
      </w:pPr>
      <w:r>
        <w:rPr>
          <w:szCs w:val="28"/>
        </w:rPr>
        <w:t>Научный руководитель: Киселева</w:t>
      </w:r>
    </w:p>
    <w:p w:rsidR="00B34DEB" w:rsidRDefault="00B34DEB" w:rsidP="00B34DEB">
      <w:pPr>
        <w:pStyle w:val="a4"/>
        <w:tabs>
          <w:tab w:val="left" w:pos="3420"/>
        </w:tabs>
        <w:spacing w:after="0"/>
        <w:ind w:left="5024" w:firstLine="1276"/>
        <w:jc w:val="left"/>
        <w:rPr>
          <w:szCs w:val="28"/>
        </w:rPr>
      </w:pPr>
      <w:r>
        <w:rPr>
          <w:szCs w:val="28"/>
        </w:rPr>
        <w:t>Александра</w:t>
      </w:r>
    </w:p>
    <w:p w:rsidR="00B34DEB" w:rsidRPr="00D1276A" w:rsidRDefault="00B34DEB" w:rsidP="00B34DEB">
      <w:pPr>
        <w:pStyle w:val="a4"/>
        <w:tabs>
          <w:tab w:val="left" w:pos="3420"/>
        </w:tabs>
        <w:spacing w:after="0"/>
        <w:ind w:left="5024" w:firstLine="1276"/>
        <w:jc w:val="left"/>
        <w:rPr>
          <w:szCs w:val="28"/>
        </w:rPr>
      </w:pPr>
      <w:r>
        <w:rPr>
          <w:szCs w:val="28"/>
        </w:rPr>
        <w:t>Павловна</w:t>
      </w:r>
    </w:p>
    <w:p w:rsidR="00B34DEB" w:rsidRDefault="00B34DEB" w:rsidP="00B34DEB">
      <w:pPr>
        <w:pStyle w:val="a4"/>
        <w:tabs>
          <w:tab w:val="left" w:pos="5812"/>
        </w:tabs>
        <w:spacing w:after="0"/>
      </w:pPr>
    </w:p>
    <w:p w:rsidR="00B34DEB" w:rsidRDefault="00B34DEB" w:rsidP="00B34DEB">
      <w:pPr>
        <w:pStyle w:val="a4"/>
        <w:tabs>
          <w:tab w:val="left" w:pos="5812"/>
        </w:tabs>
        <w:spacing w:after="0"/>
      </w:pPr>
    </w:p>
    <w:p w:rsidR="00B34DEB" w:rsidRPr="00D1276A" w:rsidRDefault="00B34DEB" w:rsidP="00B34DEB">
      <w:pPr>
        <w:pStyle w:val="a4"/>
        <w:tabs>
          <w:tab w:val="left" w:pos="5812"/>
        </w:tabs>
        <w:spacing w:after="0"/>
      </w:pPr>
    </w:p>
    <w:p w:rsidR="00B34DEB" w:rsidRPr="00D1276A" w:rsidRDefault="00B34DEB" w:rsidP="00B34DEB">
      <w:pPr>
        <w:pStyle w:val="a4"/>
        <w:tabs>
          <w:tab w:val="left" w:pos="5812"/>
        </w:tabs>
        <w:spacing w:after="0"/>
      </w:pPr>
      <w:r w:rsidRPr="00D1276A">
        <w:t xml:space="preserve">Барнаул </w:t>
      </w:r>
      <w:smartTag w:uri="urn:schemas-microsoft-com:office:smarttags" w:element="metricconverter">
        <w:smartTagPr>
          <w:attr w:name="ProductID" w:val="2008 г"/>
        </w:smartTagPr>
        <w:r w:rsidRPr="00D1276A">
          <w:t>200</w:t>
        </w:r>
        <w:r>
          <w:t>8</w:t>
        </w:r>
        <w:r w:rsidRPr="00D1276A">
          <w:t xml:space="preserve"> г</w:t>
        </w:r>
      </w:smartTag>
      <w:r w:rsidRPr="00D1276A">
        <w:t>.</w:t>
      </w:r>
    </w:p>
    <w:p w:rsidR="00B34DEB" w:rsidRPr="00D1276A" w:rsidRDefault="00B34DEB" w:rsidP="00B34DEB">
      <w:pPr>
        <w:spacing w:line="360" w:lineRule="auto"/>
        <w:sectPr w:rsidR="00B34DEB" w:rsidRPr="00D1276A" w:rsidSect="00B34DEB">
          <w:headerReference w:type="even" r:id="rId6"/>
          <w:headerReference w:type="default" r:id="rId7"/>
          <w:pgSz w:w="11906" w:h="16838"/>
          <w:pgMar w:top="1134" w:right="851" w:bottom="1134" w:left="1701" w:header="709" w:footer="709" w:gutter="0"/>
          <w:cols w:space="720"/>
          <w:titlePg/>
        </w:sectPr>
      </w:pPr>
    </w:p>
    <w:p w:rsidR="00B34DEB" w:rsidRPr="00D1276A" w:rsidRDefault="00B34DEB" w:rsidP="00B34DEB">
      <w:pPr>
        <w:spacing w:line="360" w:lineRule="auto"/>
        <w:jc w:val="center"/>
        <w:rPr>
          <w:sz w:val="28"/>
          <w:szCs w:val="28"/>
        </w:rPr>
      </w:pPr>
      <w:r w:rsidRPr="00D1276A">
        <w:rPr>
          <w:sz w:val="28"/>
          <w:szCs w:val="28"/>
        </w:rPr>
        <w:t>Содержание:</w:t>
      </w:r>
    </w:p>
    <w:p w:rsidR="00B34DEB" w:rsidRPr="00D1276A" w:rsidRDefault="00B34DEB" w:rsidP="00B34DEB">
      <w:pPr>
        <w:spacing w:line="360" w:lineRule="auto"/>
        <w:jc w:val="both"/>
        <w:rPr>
          <w:sz w:val="28"/>
          <w:szCs w:val="28"/>
        </w:rPr>
      </w:pPr>
      <w:r w:rsidRPr="00D1276A">
        <w:rPr>
          <w:sz w:val="28"/>
          <w:szCs w:val="28"/>
        </w:rPr>
        <w:t>Введение ………………………………………………………………</w:t>
      </w:r>
      <w:r>
        <w:rPr>
          <w:sz w:val="28"/>
          <w:szCs w:val="28"/>
        </w:rPr>
        <w:t>………….3</w:t>
      </w:r>
    </w:p>
    <w:p w:rsidR="00B34DEB" w:rsidRPr="00D1276A" w:rsidRDefault="00B34DEB" w:rsidP="00B34DEB">
      <w:pPr>
        <w:spacing w:line="360" w:lineRule="auto"/>
        <w:jc w:val="both"/>
        <w:rPr>
          <w:sz w:val="28"/>
          <w:szCs w:val="28"/>
        </w:rPr>
      </w:pPr>
      <w:r w:rsidRPr="00D1276A">
        <w:rPr>
          <w:sz w:val="28"/>
          <w:szCs w:val="28"/>
        </w:rPr>
        <w:t>1 Теоретические основы отражения основных средств в бухгалтерской (финансовой) отчетности……</w:t>
      </w:r>
      <w:r>
        <w:rPr>
          <w:sz w:val="28"/>
          <w:szCs w:val="28"/>
        </w:rPr>
        <w:t>……………………………………………………5</w:t>
      </w:r>
    </w:p>
    <w:p w:rsidR="00B34DEB" w:rsidRPr="00D1276A" w:rsidRDefault="00B34DEB" w:rsidP="00B34DEB">
      <w:pPr>
        <w:spacing w:line="360" w:lineRule="auto"/>
        <w:jc w:val="both"/>
        <w:rPr>
          <w:sz w:val="28"/>
          <w:szCs w:val="28"/>
        </w:rPr>
      </w:pPr>
      <w:r w:rsidRPr="00D1276A">
        <w:rPr>
          <w:sz w:val="28"/>
          <w:szCs w:val="28"/>
        </w:rPr>
        <w:t>1.1 Понятие объекта учета и задачи учета основных средств………</w:t>
      </w:r>
      <w:r>
        <w:rPr>
          <w:sz w:val="28"/>
          <w:szCs w:val="28"/>
        </w:rPr>
        <w:t>…………5</w:t>
      </w:r>
    </w:p>
    <w:p w:rsidR="00B34DEB" w:rsidRPr="00D1276A" w:rsidRDefault="00B34DEB" w:rsidP="00B34DEB">
      <w:pPr>
        <w:spacing w:line="360" w:lineRule="auto"/>
        <w:jc w:val="both"/>
        <w:rPr>
          <w:sz w:val="28"/>
          <w:szCs w:val="28"/>
        </w:rPr>
      </w:pPr>
      <w:r w:rsidRPr="00D1276A">
        <w:rPr>
          <w:sz w:val="28"/>
          <w:szCs w:val="28"/>
        </w:rPr>
        <w:t>1.2 Классификация и оценка основных средств ……………………</w:t>
      </w:r>
      <w:r>
        <w:rPr>
          <w:sz w:val="28"/>
          <w:szCs w:val="28"/>
        </w:rPr>
        <w:t>………….9</w:t>
      </w:r>
    </w:p>
    <w:p w:rsidR="00B34DEB" w:rsidRDefault="00B34DEB" w:rsidP="00B34DEB">
      <w:pPr>
        <w:pStyle w:val="ConsPlusNormal"/>
        <w:widowControl/>
        <w:spacing w:line="360" w:lineRule="auto"/>
        <w:ind w:firstLine="0"/>
        <w:jc w:val="both"/>
        <w:rPr>
          <w:rFonts w:ascii="Times New Roman" w:hAnsi="Times New Roman"/>
          <w:sz w:val="28"/>
          <w:szCs w:val="28"/>
        </w:rPr>
      </w:pPr>
      <w:r>
        <w:rPr>
          <w:rFonts w:ascii="Times New Roman" w:hAnsi="Times New Roman"/>
          <w:sz w:val="28"/>
          <w:szCs w:val="28"/>
        </w:rPr>
        <w:t>1.3 Законодательные основы проведения аудита операций с основными средствами…………………………………………………………………….…17</w:t>
      </w:r>
    </w:p>
    <w:p w:rsidR="00B34DEB" w:rsidRDefault="00B34DEB" w:rsidP="00B34DEB">
      <w:pPr>
        <w:pStyle w:val="ConsPlusNormal"/>
        <w:widowControl/>
        <w:spacing w:line="360" w:lineRule="auto"/>
        <w:ind w:firstLine="0"/>
        <w:jc w:val="both"/>
        <w:rPr>
          <w:rFonts w:ascii="Times New Roman" w:hAnsi="Times New Roman"/>
          <w:sz w:val="28"/>
          <w:szCs w:val="28"/>
        </w:rPr>
      </w:pPr>
      <w:r>
        <w:rPr>
          <w:rFonts w:ascii="Times New Roman" w:hAnsi="Times New Roman"/>
          <w:sz w:val="28"/>
          <w:szCs w:val="28"/>
        </w:rPr>
        <w:t>1.4 Методология проведения аудита операций с основными средствами……………………………………………………………………….17</w:t>
      </w:r>
    </w:p>
    <w:p w:rsidR="00B34DEB" w:rsidRPr="00D1276A" w:rsidRDefault="00B34DEB" w:rsidP="00B34DEB">
      <w:pPr>
        <w:spacing w:line="360" w:lineRule="auto"/>
        <w:jc w:val="both"/>
        <w:rPr>
          <w:sz w:val="28"/>
          <w:szCs w:val="28"/>
        </w:rPr>
      </w:pPr>
      <w:r w:rsidRPr="00D1276A">
        <w:rPr>
          <w:sz w:val="28"/>
          <w:szCs w:val="28"/>
        </w:rPr>
        <w:t>2 Организационно – экономическая характеристика СПК «Искра»</w:t>
      </w:r>
      <w:r>
        <w:rPr>
          <w:sz w:val="28"/>
          <w:szCs w:val="28"/>
        </w:rPr>
        <w:t>………</w:t>
      </w:r>
      <w:r w:rsidRPr="00D1276A">
        <w:rPr>
          <w:sz w:val="28"/>
          <w:szCs w:val="28"/>
        </w:rPr>
        <w:t>…</w:t>
      </w:r>
      <w:r>
        <w:rPr>
          <w:sz w:val="28"/>
          <w:szCs w:val="28"/>
        </w:rPr>
        <w:t>23</w:t>
      </w:r>
    </w:p>
    <w:p w:rsidR="00B34DEB" w:rsidRPr="00D1276A" w:rsidRDefault="00B34DEB" w:rsidP="00B34DEB">
      <w:pPr>
        <w:spacing w:line="360" w:lineRule="auto"/>
        <w:jc w:val="both"/>
        <w:rPr>
          <w:sz w:val="28"/>
          <w:szCs w:val="28"/>
        </w:rPr>
      </w:pPr>
      <w:r w:rsidRPr="00D1276A">
        <w:rPr>
          <w:sz w:val="28"/>
          <w:szCs w:val="28"/>
        </w:rPr>
        <w:t>2.1 Краткая характеристика СПК «Искра» и общие принципы организации учета….……………………………………………………………………</w:t>
      </w:r>
      <w:r>
        <w:rPr>
          <w:sz w:val="28"/>
          <w:szCs w:val="28"/>
        </w:rPr>
        <w:t>…….</w:t>
      </w:r>
      <w:r w:rsidRPr="00D1276A">
        <w:rPr>
          <w:sz w:val="28"/>
          <w:szCs w:val="28"/>
        </w:rPr>
        <w:t>.</w:t>
      </w:r>
      <w:r>
        <w:rPr>
          <w:sz w:val="28"/>
          <w:szCs w:val="28"/>
        </w:rPr>
        <w:t>23</w:t>
      </w:r>
    </w:p>
    <w:p w:rsidR="00B34DEB" w:rsidRPr="00D1276A" w:rsidRDefault="00B34DEB" w:rsidP="00B34DEB">
      <w:pPr>
        <w:spacing w:line="360" w:lineRule="auto"/>
        <w:jc w:val="both"/>
        <w:rPr>
          <w:sz w:val="28"/>
          <w:szCs w:val="28"/>
        </w:rPr>
      </w:pPr>
      <w:r w:rsidRPr="00D1276A">
        <w:rPr>
          <w:sz w:val="28"/>
          <w:szCs w:val="28"/>
        </w:rPr>
        <w:t>2.2 Анализ финансового состояния СПК «Искра»………………………</w:t>
      </w:r>
      <w:r>
        <w:rPr>
          <w:sz w:val="28"/>
          <w:szCs w:val="28"/>
        </w:rPr>
        <w:t>……29</w:t>
      </w:r>
    </w:p>
    <w:p w:rsidR="00B34DEB" w:rsidRPr="00D1276A" w:rsidRDefault="00B34DEB" w:rsidP="00B34DEB">
      <w:pPr>
        <w:spacing w:line="360" w:lineRule="auto"/>
        <w:jc w:val="both"/>
        <w:rPr>
          <w:sz w:val="28"/>
          <w:szCs w:val="28"/>
        </w:rPr>
      </w:pPr>
      <w:r w:rsidRPr="00D1276A">
        <w:rPr>
          <w:sz w:val="28"/>
          <w:szCs w:val="28"/>
        </w:rPr>
        <w:t>2.3 Анализ состояния и использования основных средств........................</w:t>
      </w:r>
      <w:r>
        <w:rPr>
          <w:sz w:val="28"/>
          <w:szCs w:val="28"/>
        </w:rPr>
        <w:t>......37</w:t>
      </w:r>
    </w:p>
    <w:p w:rsidR="00B34DEB" w:rsidRDefault="00B34DEB" w:rsidP="00B34DEB">
      <w:pPr>
        <w:spacing w:line="360" w:lineRule="auto"/>
        <w:jc w:val="both"/>
        <w:rPr>
          <w:sz w:val="28"/>
          <w:szCs w:val="28"/>
        </w:rPr>
      </w:pPr>
      <w:r>
        <w:rPr>
          <w:sz w:val="28"/>
          <w:szCs w:val="28"/>
        </w:rPr>
        <w:t>3 Аудит правильности отражения в бухгалтерском учете операций с основными средствами в СПК «Искра» ……………………………………...43</w:t>
      </w:r>
    </w:p>
    <w:p w:rsidR="00B34DEB" w:rsidRDefault="00B34DEB" w:rsidP="00B34DEB">
      <w:pPr>
        <w:spacing w:line="360" w:lineRule="auto"/>
        <w:jc w:val="both"/>
        <w:rPr>
          <w:sz w:val="28"/>
          <w:szCs w:val="28"/>
        </w:rPr>
      </w:pPr>
      <w:r>
        <w:rPr>
          <w:sz w:val="28"/>
          <w:szCs w:val="28"/>
        </w:rPr>
        <w:t>3.1 Подготовка и планирование аудита операций с основными средствами в СПК «Искра»……………………………………………………………………43</w:t>
      </w:r>
    </w:p>
    <w:p w:rsidR="00B34DEB" w:rsidRDefault="00B34DEB" w:rsidP="00B34DEB">
      <w:pPr>
        <w:spacing w:line="360" w:lineRule="auto"/>
        <w:jc w:val="both"/>
        <w:rPr>
          <w:sz w:val="28"/>
          <w:szCs w:val="28"/>
        </w:rPr>
      </w:pPr>
      <w:r>
        <w:rPr>
          <w:sz w:val="28"/>
          <w:szCs w:val="28"/>
        </w:rPr>
        <w:t>3.2 Проведение аудита правильности отражения в учете СПК «Искра» основных средств………………………………………………………………45</w:t>
      </w:r>
    </w:p>
    <w:p w:rsidR="00B34DEB" w:rsidRPr="0073170C" w:rsidRDefault="00B34DEB" w:rsidP="00B34DEB">
      <w:pPr>
        <w:shd w:val="clear" w:color="auto" w:fill="FFFFFF"/>
        <w:spacing w:line="360" w:lineRule="auto"/>
        <w:jc w:val="both"/>
        <w:rPr>
          <w:sz w:val="28"/>
          <w:szCs w:val="28"/>
        </w:rPr>
      </w:pPr>
      <w:r w:rsidRPr="0073170C">
        <w:rPr>
          <w:sz w:val="28"/>
          <w:szCs w:val="28"/>
        </w:rPr>
        <w:t>3.3 Обобщение результатов аудита основных средств</w:t>
      </w:r>
      <w:r>
        <w:rPr>
          <w:sz w:val="28"/>
          <w:szCs w:val="28"/>
        </w:rPr>
        <w:t>……………………..50</w:t>
      </w:r>
    </w:p>
    <w:p w:rsidR="00B34DEB" w:rsidRDefault="00B34DEB" w:rsidP="00B34DEB">
      <w:pPr>
        <w:spacing w:line="360" w:lineRule="auto"/>
        <w:jc w:val="both"/>
        <w:rPr>
          <w:sz w:val="28"/>
          <w:szCs w:val="28"/>
        </w:rPr>
      </w:pPr>
      <w:r w:rsidRPr="00D1276A">
        <w:rPr>
          <w:sz w:val="28"/>
          <w:szCs w:val="28"/>
        </w:rPr>
        <w:t>Список литературы</w:t>
      </w:r>
      <w:r>
        <w:rPr>
          <w:sz w:val="28"/>
          <w:szCs w:val="28"/>
        </w:rPr>
        <w:t>……………………………………………………………54</w:t>
      </w:r>
    </w:p>
    <w:p w:rsidR="00B34DEB" w:rsidRDefault="00B34DEB" w:rsidP="00B34DEB">
      <w:pPr>
        <w:spacing w:line="360" w:lineRule="auto"/>
        <w:jc w:val="both"/>
        <w:rPr>
          <w:sz w:val="28"/>
          <w:szCs w:val="28"/>
        </w:rPr>
      </w:pPr>
      <w:r>
        <w:rPr>
          <w:sz w:val="28"/>
          <w:szCs w:val="28"/>
        </w:rPr>
        <w:t>Приложения…………………………………………………………………...57</w:t>
      </w:r>
    </w:p>
    <w:p w:rsidR="00B34DEB" w:rsidRPr="00D1276A" w:rsidRDefault="00B34DEB" w:rsidP="00B34DEB">
      <w:pPr>
        <w:spacing w:line="360" w:lineRule="auto"/>
        <w:jc w:val="both"/>
        <w:rPr>
          <w:sz w:val="28"/>
          <w:szCs w:val="28"/>
        </w:rPr>
      </w:pPr>
    </w:p>
    <w:p w:rsidR="00B34DEB" w:rsidRPr="00D1276A" w:rsidRDefault="00B34DEB" w:rsidP="00B34DEB">
      <w:pPr>
        <w:spacing w:line="360" w:lineRule="auto"/>
        <w:rPr>
          <w:sz w:val="28"/>
          <w:szCs w:val="28"/>
        </w:rPr>
        <w:sectPr w:rsidR="00B34DEB" w:rsidRPr="00D1276A">
          <w:pgSz w:w="11906" w:h="16838"/>
          <w:pgMar w:top="1134" w:right="851" w:bottom="1134" w:left="1701" w:header="709" w:footer="709" w:gutter="0"/>
          <w:cols w:space="720"/>
        </w:sectPr>
      </w:pPr>
    </w:p>
    <w:p w:rsidR="00B34DEB" w:rsidRPr="00D1276A" w:rsidRDefault="00B34DEB" w:rsidP="00B34DEB">
      <w:pPr>
        <w:spacing w:line="360" w:lineRule="auto"/>
        <w:jc w:val="center"/>
        <w:rPr>
          <w:sz w:val="28"/>
          <w:szCs w:val="28"/>
        </w:rPr>
      </w:pPr>
      <w:r w:rsidRPr="00D1276A">
        <w:rPr>
          <w:sz w:val="28"/>
          <w:szCs w:val="28"/>
        </w:rPr>
        <w:t>Введение</w:t>
      </w:r>
    </w:p>
    <w:p w:rsidR="00B34DEB" w:rsidRPr="00D1276A" w:rsidRDefault="00B34DEB" w:rsidP="00B34DEB">
      <w:pPr>
        <w:spacing w:line="360" w:lineRule="auto"/>
        <w:ind w:firstLine="709"/>
        <w:jc w:val="both"/>
        <w:rPr>
          <w:sz w:val="28"/>
          <w:szCs w:val="28"/>
        </w:rPr>
      </w:pPr>
    </w:p>
    <w:p w:rsidR="00B34DEB" w:rsidRPr="00D1276A" w:rsidRDefault="00B34DEB" w:rsidP="00B34DEB">
      <w:pPr>
        <w:spacing w:line="360" w:lineRule="auto"/>
        <w:ind w:firstLine="709"/>
        <w:jc w:val="both"/>
        <w:rPr>
          <w:sz w:val="28"/>
          <w:szCs w:val="28"/>
        </w:rPr>
      </w:pPr>
      <w:r w:rsidRPr="00D1276A">
        <w:rPr>
          <w:sz w:val="28"/>
          <w:szCs w:val="28"/>
        </w:rPr>
        <w:t>На современном этапе развития рыночных отношений значительно возрастает роль бухгалтерского учета как важнейшего средства получения полной и достоверной информации об имуществе организации, его обязательствах и своевременное доведение этих обязательств до пользователей. Четко организованный учет позволяет предупредить злоупотребления и нарушения, дисциплинирует работников предприятия, способствует сохранности имущества.</w:t>
      </w:r>
    </w:p>
    <w:p w:rsidR="00B34DEB" w:rsidRPr="00A67078" w:rsidRDefault="00B34DEB" w:rsidP="00B34DEB">
      <w:pPr>
        <w:spacing w:line="360" w:lineRule="auto"/>
        <w:ind w:firstLine="709"/>
        <w:jc w:val="both"/>
        <w:rPr>
          <w:snapToGrid w:val="0"/>
          <w:sz w:val="28"/>
          <w:szCs w:val="28"/>
        </w:rPr>
      </w:pPr>
      <w:r w:rsidRPr="00D1276A">
        <w:rPr>
          <w:sz w:val="28"/>
          <w:szCs w:val="28"/>
        </w:rPr>
        <w:t xml:space="preserve">Одним из важнейших направлений бухгалтерского учета является учет основных средств. </w:t>
      </w:r>
      <w:r w:rsidRPr="00D1276A">
        <w:rPr>
          <w:snapToGrid w:val="0"/>
          <w:sz w:val="28"/>
          <w:szCs w:val="28"/>
        </w:rPr>
        <w:t>Основные средства играют огромную роль в процессе труда, они в своей совокупности образуют производственно–техническую базу и определяют производственную мощь предприятия.</w:t>
      </w:r>
      <w:r w:rsidRPr="00D1276A">
        <w:rPr>
          <w:rFonts w:ascii="Arial" w:hAnsi="Arial" w:cs="Arial"/>
          <w:snapToGrid w:val="0"/>
          <w:sz w:val="18"/>
          <w:szCs w:val="18"/>
        </w:rPr>
        <w:t xml:space="preserve"> </w:t>
      </w:r>
      <w:r w:rsidRPr="00D1276A">
        <w:rPr>
          <w:snapToGrid w:val="0"/>
          <w:sz w:val="28"/>
          <w:szCs w:val="28"/>
        </w:rPr>
        <w:t xml:space="preserve">На протяжении длительного периода использования основные средства поступают на предприятие и передаются в эксплуатацию; изнашиваются в результате эксплуатации; подвергаются ремонту, при помощи которого восстанавливаются их физические качества; перемещаются внутри предприятия; выбывают с предприятия вследствие ветхости или нецелесообразности дальнейшего использования. В связи с этим правильная организация учета поступления и движения основных средств просто </w:t>
      </w:r>
      <w:r w:rsidRPr="00A67078">
        <w:rPr>
          <w:snapToGrid w:val="0"/>
          <w:sz w:val="28"/>
          <w:szCs w:val="28"/>
        </w:rPr>
        <w:t>необходима.</w:t>
      </w:r>
    </w:p>
    <w:p w:rsidR="00B34DEB" w:rsidRPr="00A67078" w:rsidRDefault="00B34DEB" w:rsidP="00B34DEB">
      <w:pPr>
        <w:spacing w:line="360" w:lineRule="auto"/>
        <w:ind w:firstLine="709"/>
        <w:jc w:val="both"/>
        <w:rPr>
          <w:sz w:val="28"/>
          <w:szCs w:val="28"/>
        </w:rPr>
      </w:pPr>
      <w:r w:rsidRPr="00A67078">
        <w:rPr>
          <w:sz w:val="28"/>
          <w:szCs w:val="28"/>
        </w:rPr>
        <w:t>Актуальность темы курсовой работы продиктована важностью правильного отражения в учете операций с основными средствами, целью получения необходимой информации для управленческих решений и избежания штрафных санкций со стороны контролирующих финансовых органов.</w:t>
      </w:r>
    </w:p>
    <w:p w:rsidR="00B34DEB" w:rsidRPr="00A67078" w:rsidRDefault="00B34DEB" w:rsidP="00B34DEB">
      <w:pPr>
        <w:spacing w:line="360" w:lineRule="auto"/>
        <w:ind w:firstLine="709"/>
        <w:jc w:val="both"/>
        <w:rPr>
          <w:sz w:val="28"/>
          <w:szCs w:val="28"/>
        </w:rPr>
      </w:pPr>
      <w:r w:rsidRPr="00A67078">
        <w:rPr>
          <w:sz w:val="28"/>
          <w:szCs w:val="28"/>
        </w:rPr>
        <w:t>Целью работы является выработка рекомендаций по устранению недостатков и ошибок в бухгалтерском учете основных средств.</w:t>
      </w:r>
    </w:p>
    <w:p w:rsidR="00B34DEB" w:rsidRPr="00A67078" w:rsidRDefault="00B34DEB" w:rsidP="00B34DEB">
      <w:pPr>
        <w:spacing w:line="360" w:lineRule="auto"/>
        <w:ind w:firstLine="709"/>
        <w:jc w:val="both"/>
        <w:rPr>
          <w:sz w:val="28"/>
          <w:szCs w:val="28"/>
        </w:rPr>
      </w:pPr>
      <w:r w:rsidRPr="00A67078">
        <w:rPr>
          <w:sz w:val="28"/>
          <w:szCs w:val="28"/>
        </w:rPr>
        <w:t>Для достижения поставленной цели необходимо решить следующие задачи:</w:t>
      </w:r>
    </w:p>
    <w:p w:rsidR="00B34DEB" w:rsidRPr="00A67078" w:rsidRDefault="00B34DEB" w:rsidP="00B34DEB">
      <w:pPr>
        <w:spacing w:line="360" w:lineRule="auto"/>
        <w:ind w:firstLine="709"/>
        <w:jc w:val="both"/>
        <w:rPr>
          <w:sz w:val="28"/>
          <w:szCs w:val="28"/>
        </w:rPr>
      </w:pPr>
      <w:r w:rsidRPr="00A67078">
        <w:rPr>
          <w:sz w:val="28"/>
          <w:szCs w:val="28"/>
        </w:rPr>
        <w:t>1. изучение законодательных актов, регламентирующих порядок учета основных средств;</w:t>
      </w:r>
    </w:p>
    <w:p w:rsidR="00B34DEB" w:rsidRPr="00A67078" w:rsidRDefault="00B34DEB" w:rsidP="00B34DEB">
      <w:pPr>
        <w:spacing w:line="360" w:lineRule="auto"/>
        <w:ind w:firstLine="709"/>
        <w:jc w:val="both"/>
        <w:rPr>
          <w:sz w:val="28"/>
          <w:szCs w:val="28"/>
        </w:rPr>
      </w:pPr>
      <w:r w:rsidRPr="00A67078">
        <w:rPr>
          <w:sz w:val="28"/>
          <w:szCs w:val="28"/>
        </w:rPr>
        <w:t>2. определить понятие «основные средства» в теоретическом плане;</w:t>
      </w:r>
    </w:p>
    <w:p w:rsidR="00B34DEB" w:rsidRPr="00A67078" w:rsidRDefault="00B34DEB" w:rsidP="00B34DEB">
      <w:pPr>
        <w:spacing w:line="360" w:lineRule="auto"/>
        <w:ind w:firstLine="709"/>
        <w:jc w:val="both"/>
        <w:rPr>
          <w:sz w:val="28"/>
          <w:szCs w:val="28"/>
        </w:rPr>
      </w:pPr>
      <w:r w:rsidRPr="00A67078">
        <w:rPr>
          <w:sz w:val="28"/>
          <w:szCs w:val="28"/>
        </w:rPr>
        <w:t>3. провести аудит операций с основными средствами;</w:t>
      </w:r>
    </w:p>
    <w:p w:rsidR="00B34DEB" w:rsidRPr="00A67078" w:rsidRDefault="00B34DEB" w:rsidP="00B34DEB">
      <w:pPr>
        <w:spacing w:line="360" w:lineRule="auto"/>
        <w:ind w:firstLine="709"/>
        <w:jc w:val="both"/>
        <w:rPr>
          <w:sz w:val="28"/>
          <w:szCs w:val="28"/>
        </w:rPr>
      </w:pPr>
      <w:r w:rsidRPr="00A67078">
        <w:rPr>
          <w:sz w:val="28"/>
          <w:szCs w:val="28"/>
        </w:rPr>
        <w:t>4. выявить результат аудита;</w:t>
      </w:r>
    </w:p>
    <w:p w:rsidR="00B34DEB" w:rsidRPr="00A67078" w:rsidRDefault="00B34DEB" w:rsidP="00B34DEB">
      <w:pPr>
        <w:spacing w:line="360" w:lineRule="auto"/>
        <w:ind w:firstLine="709"/>
        <w:jc w:val="both"/>
        <w:rPr>
          <w:sz w:val="28"/>
          <w:szCs w:val="28"/>
        </w:rPr>
      </w:pPr>
      <w:r w:rsidRPr="00A67078">
        <w:rPr>
          <w:sz w:val="28"/>
          <w:szCs w:val="28"/>
        </w:rPr>
        <w:t>5. дать рекомендации по исправлению ошибок и пропусков в бухгалтерском учете операций с основными средствами.</w:t>
      </w:r>
    </w:p>
    <w:p w:rsidR="00B34DEB" w:rsidRPr="00A67078" w:rsidRDefault="00B34DEB" w:rsidP="00B34DEB">
      <w:pPr>
        <w:spacing w:line="360" w:lineRule="auto"/>
        <w:ind w:firstLine="709"/>
        <w:jc w:val="both"/>
        <w:rPr>
          <w:sz w:val="28"/>
          <w:szCs w:val="28"/>
        </w:rPr>
      </w:pPr>
      <w:r w:rsidRPr="00A67078">
        <w:rPr>
          <w:sz w:val="28"/>
          <w:szCs w:val="28"/>
        </w:rPr>
        <w:t>Предмет исследования – бухгалтерский учет операций с основными средствами. Объектом исследований является СПК «Искра» Топчихинского района Алтайского края.</w:t>
      </w:r>
    </w:p>
    <w:p w:rsidR="00B34DEB" w:rsidRPr="00A67078" w:rsidRDefault="00B34DEB" w:rsidP="00B34DEB">
      <w:pPr>
        <w:spacing w:line="360" w:lineRule="auto"/>
        <w:ind w:firstLine="709"/>
        <w:jc w:val="both"/>
        <w:rPr>
          <w:sz w:val="28"/>
          <w:szCs w:val="28"/>
        </w:rPr>
      </w:pPr>
      <w:r w:rsidRPr="00A67078">
        <w:rPr>
          <w:sz w:val="28"/>
          <w:szCs w:val="28"/>
        </w:rPr>
        <w:t>Период исследования с 2004 года по 2006 год.</w:t>
      </w:r>
    </w:p>
    <w:p w:rsidR="00B34DEB" w:rsidRPr="00A67078" w:rsidRDefault="00B34DEB" w:rsidP="00B34DEB">
      <w:pPr>
        <w:spacing w:line="360" w:lineRule="auto"/>
        <w:ind w:firstLine="709"/>
        <w:jc w:val="both"/>
        <w:rPr>
          <w:sz w:val="28"/>
          <w:szCs w:val="28"/>
        </w:rPr>
      </w:pPr>
      <w:r w:rsidRPr="00A67078">
        <w:rPr>
          <w:sz w:val="28"/>
          <w:szCs w:val="28"/>
        </w:rPr>
        <w:t>Методы, применяемые при написании курсовой работы: наблюдение, выборка, группировка, обобщение данных.</w:t>
      </w:r>
    </w:p>
    <w:p w:rsidR="00B34DEB" w:rsidRPr="00A67078" w:rsidRDefault="00B34DEB" w:rsidP="00B34DEB">
      <w:pPr>
        <w:spacing w:line="360" w:lineRule="auto"/>
        <w:ind w:firstLine="709"/>
        <w:jc w:val="both"/>
        <w:rPr>
          <w:sz w:val="28"/>
          <w:szCs w:val="28"/>
        </w:rPr>
      </w:pPr>
      <w:r w:rsidRPr="00A67078">
        <w:rPr>
          <w:sz w:val="28"/>
          <w:szCs w:val="28"/>
        </w:rPr>
        <w:t>Методологической основой исследования являются законодательные акты, инструктивные материалы и т.п.</w:t>
      </w:r>
    </w:p>
    <w:p w:rsidR="00B34DEB" w:rsidRPr="00D1276A" w:rsidRDefault="00B34DEB" w:rsidP="00B34DEB">
      <w:pPr>
        <w:spacing w:line="360" w:lineRule="auto"/>
        <w:jc w:val="center"/>
        <w:rPr>
          <w:sz w:val="28"/>
          <w:szCs w:val="28"/>
        </w:rPr>
      </w:pPr>
    </w:p>
    <w:p w:rsidR="00B34DEB" w:rsidRPr="00D1276A" w:rsidRDefault="00B34DEB" w:rsidP="00B34DEB">
      <w:pPr>
        <w:spacing w:line="360" w:lineRule="auto"/>
        <w:jc w:val="center"/>
        <w:rPr>
          <w:sz w:val="28"/>
          <w:szCs w:val="28"/>
        </w:rPr>
        <w:sectPr w:rsidR="00B34DEB" w:rsidRPr="00D1276A">
          <w:pgSz w:w="11906" w:h="16838"/>
          <w:pgMar w:top="1134" w:right="850" w:bottom="1134" w:left="1701" w:header="708" w:footer="708" w:gutter="0"/>
          <w:cols w:space="708"/>
          <w:docGrid w:linePitch="360"/>
        </w:sectPr>
      </w:pPr>
    </w:p>
    <w:p w:rsidR="00B34DEB" w:rsidRPr="00D1276A" w:rsidRDefault="00B34DEB" w:rsidP="00B34DEB">
      <w:pPr>
        <w:spacing w:line="360" w:lineRule="auto"/>
        <w:jc w:val="center"/>
        <w:rPr>
          <w:sz w:val="28"/>
          <w:szCs w:val="28"/>
        </w:rPr>
      </w:pPr>
      <w:r w:rsidRPr="00D1276A">
        <w:rPr>
          <w:sz w:val="28"/>
          <w:szCs w:val="28"/>
        </w:rPr>
        <w:t>1 Теоретические основы отражения основных средств в бухгалтерской (финансовой) отчетности</w:t>
      </w:r>
    </w:p>
    <w:p w:rsidR="00B34DEB" w:rsidRPr="00D1276A" w:rsidRDefault="00B34DEB" w:rsidP="00B34DEB">
      <w:pPr>
        <w:spacing w:line="360" w:lineRule="auto"/>
        <w:ind w:firstLine="709"/>
        <w:jc w:val="both"/>
        <w:rPr>
          <w:sz w:val="28"/>
          <w:szCs w:val="28"/>
        </w:rPr>
      </w:pPr>
    </w:p>
    <w:p w:rsidR="00B34DEB" w:rsidRPr="00D1276A" w:rsidRDefault="00B34DEB" w:rsidP="00B34DEB">
      <w:pPr>
        <w:spacing w:line="360" w:lineRule="auto"/>
        <w:ind w:firstLine="709"/>
        <w:jc w:val="both"/>
        <w:rPr>
          <w:sz w:val="28"/>
          <w:szCs w:val="28"/>
        </w:rPr>
      </w:pPr>
    </w:p>
    <w:p w:rsidR="00B34DEB" w:rsidRPr="00D1276A" w:rsidRDefault="00B34DEB" w:rsidP="00B34DEB">
      <w:pPr>
        <w:spacing w:line="360" w:lineRule="auto"/>
        <w:jc w:val="center"/>
        <w:rPr>
          <w:sz w:val="28"/>
          <w:szCs w:val="28"/>
        </w:rPr>
      </w:pPr>
      <w:r w:rsidRPr="00D1276A">
        <w:rPr>
          <w:sz w:val="28"/>
          <w:szCs w:val="28"/>
        </w:rPr>
        <w:t>1.1 Понятие объекта учета и задачи учета основных средств</w:t>
      </w:r>
    </w:p>
    <w:p w:rsidR="00B34DEB" w:rsidRPr="00D1276A" w:rsidRDefault="00B34DEB" w:rsidP="00B34DEB">
      <w:pPr>
        <w:spacing w:line="360" w:lineRule="auto"/>
        <w:ind w:firstLine="709"/>
        <w:jc w:val="both"/>
        <w:rPr>
          <w:sz w:val="28"/>
          <w:szCs w:val="28"/>
        </w:rPr>
      </w:pPr>
    </w:p>
    <w:p w:rsidR="00B34DEB" w:rsidRPr="00D1276A" w:rsidRDefault="00B34DEB" w:rsidP="00B34DEB">
      <w:pPr>
        <w:spacing w:line="360" w:lineRule="auto"/>
        <w:ind w:firstLine="709"/>
        <w:jc w:val="both"/>
        <w:rPr>
          <w:sz w:val="28"/>
          <w:szCs w:val="28"/>
        </w:rPr>
      </w:pPr>
    </w:p>
    <w:p w:rsidR="00B34DEB" w:rsidRPr="00D1276A" w:rsidRDefault="00B34DEB" w:rsidP="00B34DEB">
      <w:pPr>
        <w:spacing w:line="360" w:lineRule="auto"/>
        <w:ind w:firstLine="709"/>
        <w:jc w:val="both"/>
        <w:rPr>
          <w:sz w:val="28"/>
          <w:szCs w:val="28"/>
        </w:rPr>
      </w:pPr>
      <w:r w:rsidRPr="00D1276A">
        <w:rPr>
          <w:sz w:val="28"/>
          <w:szCs w:val="28"/>
        </w:rPr>
        <w:t>Определение основных средств для целей бухгалтерского учета приведено в Положении по бухгалтерскому учету (далее ПБУ) 6/01 «Учет основных средств» и Методических указаниях по бухгалтерскому учету основных средств – нормативных документах, устанавливающих правила формирования информации в отношении данного вида активов.</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Актив принимается организацией к бухгалтерскому учету в качестве основных средств, если одновременно выполняются следующие условия:</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а) объект предназначен для использования в производстве продукции, при выполнении работ или оказании услуг, для управленческих нужд организации либо для предоставления организацией за плату во временное владение и пользование или во временное пользование;</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б) объект предназначен для использования в течение длительного времени, т.е. срока продолжительностью свыше 12 месяцев или обычного операционного цикла, если он превышает 12 месяцев;</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в) организация не предполагает последующую перепродажу данного объекта;</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г) объект способен приносить организации экономические выгоды (доход) в будущем.</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Сроком полезного использования является период, в течение которого использование объекта основных средств приносит экономические выгоды (доход) организации. Для отдельных групп основных средств срок полезного использования определяется исходя из количества продукции (объема работ в натуральном выражении), ожидаемого к получению в результате использования этого объекта.</w:t>
      </w:r>
    </w:p>
    <w:p w:rsidR="00B34DEB" w:rsidRPr="00D1276A" w:rsidRDefault="00B34DEB" w:rsidP="00B34DEB">
      <w:pPr>
        <w:spacing w:line="360" w:lineRule="auto"/>
        <w:ind w:firstLine="709"/>
        <w:jc w:val="both"/>
        <w:rPr>
          <w:sz w:val="28"/>
          <w:szCs w:val="28"/>
        </w:rPr>
      </w:pPr>
      <w:r w:rsidRPr="00D1276A">
        <w:rPr>
          <w:sz w:val="28"/>
          <w:szCs w:val="28"/>
        </w:rPr>
        <w:t>К основным средствам относятся: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продуктивный и племенной скот, многолетние насаждения, внутрихозяйственные дороги и прочие соответствующие объекты. [</w:t>
      </w:r>
      <w:r>
        <w:rPr>
          <w:sz w:val="28"/>
          <w:szCs w:val="28"/>
        </w:rPr>
        <w:t>6</w:t>
      </w:r>
      <w:r w:rsidRPr="00D1276A">
        <w:rPr>
          <w:sz w:val="28"/>
          <w:szCs w:val="28"/>
        </w:rPr>
        <w:t>] Сохраняя первоначальную натуральную форму они переносят свою стоимость на изготовляемую или добываемую с их участием продукцию, выполняемые работы или оказываемые услуги частями в сумме начисленной амортизации.</w:t>
      </w:r>
    </w:p>
    <w:p w:rsidR="00B34DEB" w:rsidRPr="00D1276A" w:rsidRDefault="00B34DEB" w:rsidP="00B34DEB">
      <w:pPr>
        <w:spacing w:line="360" w:lineRule="auto"/>
        <w:ind w:firstLine="709"/>
        <w:jc w:val="both"/>
        <w:rPr>
          <w:sz w:val="28"/>
          <w:szCs w:val="28"/>
        </w:rPr>
      </w:pPr>
      <w:r w:rsidRPr="00D1276A">
        <w:rPr>
          <w:sz w:val="28"/>
          <w:szCs w:val="28"/>
        </w:rPr>
        <w:t>В составе основных средств учитываются также объекты внешнего благоустройства, объекты гражданской обороны, объекты, функционирующие в непроизводственной сфере, но находящиеся на балансе организации (жилищно-коммунальное хозяйство, учреждения науки, культуры, здравоохранения и т.п.).</w:t>
      </w:r>
    </w:p>
    <w:p w:rsidR="00B34DEB" w:rsidRPr="00D1276A" w:rsidRDefault="00B34DEB" w:rsidP="00B34DEB">
      <w:pPr>
        <w:spacing w:line="360" w:lineRule="auto"/>
        <w:ind w:firstLine="709"/>
        <w:jc w:val="both"/>
        <w:rPr>
          <w:sz w:val="28"/>
          <w:szCs w:val="28"/>
        </w:rPr>
      </w:pPr>
      <w:r w:rsidRPr="00D1276A">
        <w:rPr>
          <w:sz w:val="28"/>
          <w:szCs w:val="28"/>
        </w:rPr>
        <w:t>Организация может вести учет специальных инструментов, специальных приспособлений, специального оборудования в порядке, установленном для учета основных средств. [</w:t>
      </w:r>
      <w:r>
        <w:rPr>
          <w:sz w:val="28"/>
          <w:szCs w:val="28"/>
        </w:rPr>
        <w:t>18</w:t>
      </w:r>
      <w:r w:rsidRPr="00D1276A">
        <w:rPr>
          <w:sz w:val="28"/>
          <w:szCs w:val="28"/>
        </w:rPr>
        <w:t>]</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В составе основных средств учитываются также: капитальные вложения на коренное улучшение земель (осушительные, оросительные и другие мелиоративные работы); капитальные вложения в арендованные объекты основных средств; земельные участки, объекты природопользования (вода, недра и другие природные ресурсы). [</w:t>
      </w:r>
      <w:r>
        <w:rPr>
          <w:rFonts w:ascii="Times New Roman" w:hAnsi="Times New Roman"/>
          <w:sz w:val="28"/>
          <w:szCs w:val="28"/>
        </w:rPr>
        <w:t>6</w:t>
      </w:r>
      <w:r w:rsidRPr="00D1276A">
        <w:rPr>
          <w:rFonts w:ascii="Times New Roman" w:hAnsi="Times New Roman"/>
          <w:sz w:val="28"/>
          <w:szCs w:val="28"/>
        </w:rPr>
        <w:t>]</w:t>
      </w:r>
    </w:p>
    <w:p w:rsidR="00B34DEB" w:rsidRPr="00D1276A" w:rsidRDefault="00B34DEB" w:rsidP="00B34DEB">
      <w:pPr>
        <w:spacing w:line="360" w:lineRule="auto"/>
        <w:ind w:firstLine="709"/>
        <w:jc w:val="both"/>
        <w:rPr>
          <w:sz w:val="28"/>
          <w:szCs w:val="28"/>
        </w:rPr>
      </w:pPr>
      <w:r w:rsidRPr="00D1276A">
        <w:rPr>
          <w:sz w:val="28"/>
          <w:szCs w:val="28"/>
        </w:rPr>
        <w:t>Земельные участки, лесные и водные угодья, месторождения полезных ископаемых, переданные в пользование организации, в составе основных средств не учитываются. [</w:t>
      </w:r>
      <w:r>
        <w:rPr>
          <w:sz w:val="28"/>
          <w:szCs w:val="28"/>
        </w:rPr>
        <w:t>33</w:t>
      </w:r>
      <w:r w:rsidRPr="00D1276A">
        <w:rPr>
          <w:sz w:val="28"/>
          <w:szCs w:val="28"/>
        </w:rPr>
        <w:t>]</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Основные средства, предназначенные исключительно для предоставления организацией за плату во временное владение и пользование или во временное пользование с целью получения дохода, отражаются в бухгалтерском учете и бухгалтерской отчетности в составе доходных вложений в материальные ценности.</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Активы в отношении которых выполняются условия, предусмотренные ПБУ 6/01, и стоимостью в пределах лимита, установленного в учетной политике организации, но не более 20000 рублей за единицу, могут отражаться в бухгалтерском учете и бухгалтерской отчетности в составе материально-производственных запасов. В целях обеспечения сохранности этих объектов в производстве или при эксплуатации в организации должен быть организован надлежащий контроль за их движением.</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Единицей бухгалтерского учета основных средств является инвентарный объект. Инвентарным объектом основных средств признается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 сочлененных предметов, представляющих собой единое целое и предназначенный для выполнения определенной работы. Комплекс конструктивно сочлененных предметов - это один или несколько предметов одного или разного назначения, имеющие общие приспособления и принадлежности, общее управление, смонтированные на одном фундаменте, в результате чего каждый входящий в комплекс предмет может выполнять свои функции только в составе комплекса, а не самостоятельно.</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В случае наличия у одного объекта нескольких частей, сроки полезного использования которых существенно отличаются, каждая такая часть учитывается как самостоятельный инвентарный объект.</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Объект основных средств, находящийся в собственности двух или нескольких организаций, отражается каждой организацией в составе основных средств соразмерно ее доле в общей собственности. [</w:t>
      </w:r>
      <w:r>
        <w:rPr>
          <w:rFonts w:ascii="Times New Roman" w:hAnsi="Times New Roman"/>
          <w:sz w:val="28"/>
          <w:szCs w:val="28"/>
        </w:rPr>
        <w:t>6</w:t>
      </w:r>
      <w:r w:rsidRPr="00D1276A">
        <w:rPr>
          <w:rFonts w:ascii="Times New Roman" w:hAnsi="Times New Roman"/>
          <w:sz w:val="28"/>
          <w:szCs w:val="28"/>
        </w:rPr>
        <w:t>]</w:t>
      </w:r>
    </w:p>
    <w:p w:rsidR="00B34DEB" w:rsidRPr="00D1276A" w:rsidRDefault="00B34DEB" w:rsidP="00B34DEB">
      <w:pPr>
        <w:spacing w:line="360" w:lineRule="auto"/>
        <w:ind w:firstLine="709"/>
        <w:jc w:val="both"/>
        <w:rPr>
          <w:sz w:val="28"/>
          <w:szCs w:val="28"/>
        </w:rPr>
      </w:pPr>
      <w:r w:rsidRPr="00D1276A">
        <w:rPr>
          <w:sz w:val="28"/>
          <w:szCs w:val="28"/>
        </w:rPr>
        <w:t>Окончательное решение о том, какие предметы и объекты учитывать в составе основных средств, принимает руководитель организации в зависимости от характера и условий ее хозяйственной деятельности. Указанное решение принимается в отношении видов (групп) предметов, а не по каждому предмету в отдельности.</w:t>
      </w:r>
    </w:p>
    <w:p w:rsidR="00B34DEB" w:rsidRPr="00D1276A" w:rsidRDefault="00B34DEB" w:rsidP="00B34DEB">
      <w:pPr>
        <w:spacing w:line="360" w:lineRule="auto"/>
        <w:ind w:firstLine="709"/>
        <w:jc w:val="both"/>
        <w:rPr>
          <w:sz w:val="28"/>
          <w:szCs w:val="28"/>
        </w:rPr>
      </w:pPr>
      <w:r w:rsidRPr="00D1276A">
        <w:rPr>
          <w:sz w:val="28"/>
          <w:szCs w:val="28"/>
        </w:rPr>
        <w:t>Основные средства оказывают непосредственное воздействие на эффективность производства, качество работы и результаты всей финансово-хозяйственной деятельности хозяйствующих субъектов. [</w:t>
      </w:r>
      <w:r>
        <w:rPr>
          <w:sz w:val="28"/>
          <w:szCs w:val="28"/>
        </w:rPr>
        <w:t>18</w:t>
      </w:r>
      <w:r w:rsidRPr="00D1276A">
        <w:rPr>
          <w:sz w:val="28"/>
          <w:szCs w:val="28"/>
        </w:rPr>
        <w:t>]</w:t>
      </w:r>
    </w:p>
    <w:p w:rsidR="00B34DEB" w:rsidRPr="00D1276A" w:rsidRDefault="00B34DEB" w:rsidP="00B34DEB">
      <w:pPr>
        <w:spacing w:line="360" w:lineRule="auto"/>
        <w:ind w:firstLine="709"/>
        <w:jc w:val="both"/>
        <w:rPr>
          <w:sz w:val="28"/>
          <w:szCs w:val="28"/>
        </w:rPr>
      </w:pPr>
      <w:r w:rsidRPr="00D1276A">
        <w:rPr>
          <w:sz w:val="28"/>
          <w:szCs w:val="28"/>
        </w:rPr>
        <w:t>Перед бухгалтерским учетом основных средств ставятся следующие задачи:</w:t>
      </w:r>
    </w:p>
    <w:p w:rsidR="00B34DEB" w:rsidRPr="00D1276A" w:rsidRDefault="00B34DEB" w:rsidP="00B34DEB">
      <w:pPr>
        <w:spacing w:line="360" w:lineRule="auto"/>
        <w:ind w:firstLine="709"/>
        <w:jc w:val="both"/>
        <w:rPr>
          <w:sz w:val="28"/>
          <w:szCs w:val="28"/>
        </w:rPr>
      </w:pPr>
      <w:r w:rsidRPr="00D1276A">
        <w:rPr>
          <w:sz w:val="28"/>
          <w:szCs w:val="28"/>
        </w:rPr>
        <w:t>1) правильное и своевременное оформление документов и своевременное отражение в них движения основных средств (поступление, перемещение и выбытие);</w:t>
      </w:r>
    </w:p>
    <w:p w:rsidR="00B34DEB" w:rsidRPr="00D1276A" w:rsidRDefault="00B34DEB" w:rsidP="00B34DEB">
      <w:pPr>
        <w:spacing w:line="360" w:lineRule="auto"/>
        <w:ind w:firstLine="709"/>
        <w:jc w:val="both"/>
        <w:rPr>
          <w:sz w:val="28"/>
          <w:szCs w:val="28"/>
        </w:rPr>
      </w:pPr>
      <w:r w:rsidRPr="00D1276A">
        <w:rPr>
          <w:sz w:val="28"/>
          <w:szCs w:val="28"/>
        </w:rPr>
        <w:t>2) правильное определение результатов от продажи и прочего выбытия основных средств;</w:t>
      </w:r>
    </w:p>
    <w:p w:rsidR="00B34DEB" w:rsidRPr="00D1276A" w:rsidRDefault="00B34DEB" w:rsidP="00B34DEB">
      <w:pPr>
        <w:spacing w:line="360" w:lineRule="auto"/>
        <w:ind w:firstLine="709"/>
        <w:jc w:val="both"/>
        <w:rPr>
          <w:sz w:val="28"/>
          <w:szCs w:val="28"/>
        </w:rPr>
      </w:pPr>
      <w:r w:rsidRPr="00D1276A">
        <w:rPr>
          <w:sz w:val="28"/>
          <w:szCs w:val="28"/>
        </w:rPr>
        <w:t>3) правильное определение затрат, связанных с поддержанием основных средств в рабочем состоянии (расходы на технический осмотр и уход, на проведение всех видов ремонта);</w:t>
      </w:r>
    </w:p>
    <w:p w:rsidR="00B34DEB" w:rsidRPr="00D1276A" w:rsidRDefault="00B34DEB" w:rsidP="00B34DEB">
      <w:pPr>
        <w:spacing w:line="360" w:lineRule="auto"/>
        <w:ind w:firstLine="709"/>
        <w:jc w:val="both"/>
        <w:rPr>
          <w:sz w:val="28"/>
          <w:szCs w:val="28"/>
        </w:rPr>
      </w:pPr>
      <w:r w:rsidRPr="00D1276A">
        <w:rPr>
          <w:sz w:val="28"/>
          <w:szCs w:val="28"/>
        </w:rPr>
        <w:t>4) контроль за сохранностью основных средств, принятых к бухгалтерскому учету;</w:t>
      </w:r>
    </w:p>
    <w:p w:rsidR="00B34DEB" w:rsidRPr="00D1276A" w:rsidRDefault="00B34DEB" w:rsidP="00B34DEB">
      <w:pPr>
        <w:spacing w:line="360" w:lineRule="auto"/>
        <w:ind w:firstLine="709"/>
        <w:jc w:val="both"/>
        <w:rPr>
          <w:sz w:val="28"/>
          <w:szCs w:val="28"/>
        </w:rPr>
      </w:pPr>
      <w:r w:rsidRPr="00D1276A">
        <w:rPr>
          <w:sz w:val="28"/>
          <w:szCs w:val="28"/>
        </w:rPr>
        <w:t>5) контроль за эффективностью использования основных средств;</w:t>
      </w:r>
    </w:p>
    <w:p w:rsidR="00B34DEB" w:rsidRPr="00D1276A" w:rsidRDefault="00B34DEB" w:rsidP="00B34DEB">
      <w:pPr>
        <w:spacing w:line="360" w:lineRule="auto"/>
        <w:ind w:firstLine="709"/>
        <w:jc w:val="both"/>
        <w:rPr>
          <w:sz w:val="28"/>
          <w:szCs w:val="28"/>
        </w:rPr>
      </w:pPr>
      <w:r w:rsidRPr="00D1276A">
        <w:rPr>
          <w:sz w:val="28"/>
          <w:szCs w:val="28"/>
        </w:rPr>
        <w:t>6) выявление резервов использования производственных мощностей;</w:t>
      </w:r>
    </w:p>
    <w:p w:rsidR="00B34DEB" w:rsidRPr="00D1276A" w:rsidRDefault="00B34DEB" w:rsidP="00B34DEB">
      <w:pPr>
        <w:spacing w:line="360" w:lineRule="auto"/>
        <w:ind w:firstLine="709"/>
        <w:jc w:val="both"/>
        <w:rPr>
          <w:sz w:val="28"/>
          <w:szCs w:val="28"/>
        </w:rPr>
      </w:pPr>
      <w:r w:rsidRPr="00D1276A">
        <w:rPr>
          <w:sz w:val="28"/>
          <w:szCs w:val="28"/>
        </w:rPr>
        <w:t>7) составление отчетности о наличии, движении и выбытии объектов основных средств;</w:t>
      </w:r>
    </w:p>
    <w:p w:rsidR="00B34DEB" w:rsidRPr="00D1276A" w:rsidRDefault="00B34DEB" w:rsidP="00B34DEB">
      <w:pPr>
        <w:spacing w:line="360" w:lineRule="auto"/>
        <w:ind w:firstLine="709"/>
        <w:jc w:val="both"/>
        <w:rPr>
          <w:sz w:val="28"/>
          <w:szCs w:val="28"/>
        </w:rPr>
      </w:pPr>
      <w:r w:rsidRPr="00D1276A">
        <w:rPr>
          <w:sz w:val="28"/>
          <w:szCs w:val="28"/>
        </w:rPr>
        <w:t>8) своевременное принятие решений о проведении переоценки объектов основных средств;</w:t>
      </w:r>
    </w:p>
    <w:p w:rsidR="00B34DEB" w:rsidRPr="00D1276A" w:rsidRDefault="00B34DEB" w:rsidP="00B34DEB">
      <w:pPr>
        <w:spacing w:line="360" w:lineRule="auto"/>
        <w:ind w:firstLine="709"/>
        <w:jc w:val="both"/>
        <w:rPr>
          <w:sz w:val="28"/>
          <w:szCs w:val="28"/>
        </w:rPr>
      </w:pPr>
      <w:r w:rsidRPr="00D1276A">
        <w:rPr>
          <w:sz w:val="28"/>
          <w:szCs w:val="28"/>
        </w:rPr>
        <w:t>9) достоверное исчисление налогов, связанных с осуществлением хозяйственных операций с основными средствами;</w:t>
      </w:r>
    </w:p>
    <w:p w:rsidR="00B34DEB" w:rsidRPr="00D1276A" w:rsidRDefault="00B34DEB" w:rsidP="00B34DEB">
      <w:pPr>
        <w:spacing w:line="360" w:lineRule="auto"/>
        <w:ind w:firstLine="709"/>
        <w:jc w:val="both"/>
        <w:rPr>
          <w:sz w:val="28"/>
          <w:szCs w:val="28"/>
        </w:rPr>
      </w:pPr>
      <w:r w:rsidRPr="00D1276A">
        <w:rPr>
          <w:sz w:val="28"/>
          <w:szCs w:val="28"/>
        </w:rPr>
        <w:t>10) выявление излишних и неиспользуемых объектов основных средств;</w:t>
      </w:r>
    </w:p>
    <w:p w:rsidR="00B34DEB" w:rsidRPr="00D1276A" w:rsidRDefault="00B34DEB" w:rsidP="00B34DEB">
      <w:pPr>
        <w:spacing w:line="360" w:lineRule="auto"/>
        <w:ind w:firstLine="709"/>
        <w:jc w:val="both"/>
        <w:rPr>
          <w:sz w:val="28"/>
          <w:szCs w:val="28"/>
        </w:rPr>
      </w:pPr>
      <w:r w:rsidRPr="00D1276A">
        <w:rPr>
          <w:sz w:val="28"/>
          <w:szCs w:val="28"/>
        </w:rPr>
        <w:t>11) контроль за установлением оптимальных сроков полезного использования основных средств, правильностью их оценки и исчислением амортизационных отчислений. [</w:t>
      </w:r>
      <w:r>
        <w:rPr>
          <w:sz w:val="28"/>
          <w:szCs w:val="28"/>
        </w:rPr>
        <w:t>33</w:t>
      </w:r>
      <w:r w:rsidRPr="00D1276A">
        <w:rPr>
          <w:sz w:val="28"/>
          <w:szCs w:val="28"/>
        </w:rPr>
        <w:t>]</w:t>
      </w:r>
    </w:p>
    <w:p w:rsidR="00B34DEB" w:rsidRPr="00D1276A" w:rsidRDefault="00B34DEB" w:rsidP="00B34DEB">
      <w:pPr>
        <w:spacing w:line="360" w:lineRule="auto"/>
        <w:jc w:val="center"/>
        <w:rPr>
          <w:sz w:val="28"/>
          <w:szCs w:val="28"/>
        </w:rPr>
      </w:pPr>
    </w:p>
    <w:p w:rsidR="00B34DEB" w:rsidRPr="00D1276A" w:rsidRDefault="00B34DEB" w:rsidP="00B34DEB">
      <w:pPr>
        <w:spacing w:line="360" w:lineRule="auto"/>
        <w:jc w:val="center"/>
        <w:rPr>
          <w:sz w:val="28"/>
          <w:szCs w:val="28"/>
        </w:rPr>
      </w:pPr>
      <w:r w:rsidRPr="00D1276A">
        <w:rPr>
          <w:sz w:val="28"/>
          <w:szCs w:val="28"/>
        </w:rPr>
        <w:t>1.2 Классификация и оценка основных средств</w:t>
      </w:r>
    </w:p>
    <w:p w:rsidR="00B34DEB" w:rsidRPr="00D1276A" w:rsidRDefault="00B34DEB" w:rsidP="00B34DEB">
      <w:pPr>
        <w:spacing w:line="360" w:lineRule="auto"/>
        <w:ind w:firstLine="709"/>
        <w:jc w:val="both"/>
        <w:rPr>
          <w:sz w:val="28"/>
          <w:szCs w:val="28"/>
        </w:rPr>
      </w:pPr>
    </w:p>
    <w:p w:rsidR="00B34DEB" w:rsidRPr="00D1276A" w:rsidRDefault="00B34DEB" w:rsidP="00B34DEB">
      <w:pPr>
        <w:shd w:val="clear" w:color="auto" w:fill="FFFFFF"/>
        <w:autoSpaceDE w:val="0"/>
        <w:autoSpaceDN w:val="0"/>
        <w:adjustRightInd w:val="0"/>
        <w:spacing w:line="360" w:lineRule="auto"/>
        <w:ind w:firstLine="709"/>
        <w:jc w:val="both"/>
        <w:rPr>
          <w:sz w:val="28"/>
          <w:szCs w:val="28"/>
        </w:rPr>
      </w:pPr>
      <w:r w:rsidRPr="00D1276A">
        <w:rPr>
          <w:sz w:val="28"/>
          <w:szCs w:val="28"/>
        </w:rPr>
        <w:t>Для правильной организации бухгалтерского учета основных средств и начисления амортизации, составления статистической отчетности о составе и движении, а также для анализа их использования все основные средства объединяются в однородные группы. Такая группировка называется классификацией.</w:t>
      </w:r>
    </w:p>
    <w:p w:rsidR="00B34DEB" w:rsidRPr="00D1276A" w:rsidRDefault="00B34DEB" w:rsidP="00B34DEB">
      <w:pPr>
        <w:shd w:val="clear" w:color="auto" w:fill="FFFFFF"/>
        <w:autoSpaceDE w:val="0"/>
        <w:autoSpaceDN w:val="0"/>
        <w:adjustRightInd w:val="0"/>
        <w:spacing w:line="360" w:lineRule="auto"/>
        <w:ind w:firstLine="709"/>
        <w:jc w:val="both"/>
        <w:rPr>
          <w:sz w:val="28"/>
          <w:szCs w:val="28"/>
        </w:rPr>
      </w:pPr>
      <w:r w:rsidRPr="00D1276A">
        <w:rPr>
          <w:sz w:val="28"/>
          <w:szCs w:val="28"/>
        </w:rPr>
        <w:t xml:space="preserve">В настоящее время пользуются типовой классификацией основных средств, утвержденной в </w:t>
      </w:r>
      <w:smartTag w:uri="urn:schemas-microsoft-com:office:smarttags" w:element="metricconverter">
        <w:smartTagPr>
          <w:attr w:name="ProductID" w:val="1971 г"/>
        </w:smartTagPr>
        <w:r w:rsidRPr="00D1276A">
          <w:rPr>
            <w:sz w:val="28"/>
            <w:szCs w:val="28"/>
          </w:rPr>
          <w:t>1971 г</w:t>
        </w:r>
      </w:smartTag>
      <w:r w:rsidRPr="00D1276A">
        <w:rPr>
          <w:sz w:val="28"/>
          <w:szCs w:val="28"/>
        </w:rPr>
        <w:t>. с последующими уточнениями. [</w:t>
      </w:r>
      <w:r>
        <w:rPr>
          <w:sz w:val="28"/>
          <w:szCs w:val="28"/>
        </w:rPr>
        <w:t>30</w:t>
      </w:r>
      <w:r w:rsidRPr="00D1276A">
        <w:rPr>
          <w:sz w:val="28"/>
          <w:szCs w:val="28"/>
        </w:rPr>
        <w:t>]</w:t>
      </w:r>
    </w:p>
    <w:p w:rsidR="00B34DEB" w:rsidRPr="00D1276A" w:rsidRDefault="00B34DEB" w:rsidP="00B34DEB">
      <w:pPr>
        <w:spacing w:line="360" w:lineRule="auto"/>
        <w:ind w:firstLine="709"/>
        <w:jc w:val="both"/>
        <w:rPr>
          <w:sz w:val="28"/>
          <w:szCs w:val="28"/>
        </w:rPr>
      </w:pPr>
      <w:r w:rsidRPr="00D1276A">
        <w:rPr>
          <w:sz w:val="28"/>
          <w:szCs w:val="28"/>
        </w:rPr>
        <w:t>Классификация используется с целью обеспечения единообразия группировки основных средств в учете и отчетности всеми организациями независимо от их отраслевой принадлежности и организационно-правовой формы. [</w:t>
      </w:r>
      <w:r>
        <w:rPr>
          <w:sz w:val="28"/>
          <w:szCs w:val="28"/>
        </w:rPr>
        <w:t>33</w:t>
      </w:r>
      <w:r w:rsidRPr="00D1276A">
        <w:rPr>
          <w:sz w:val="28"/>
          <w:szCs w:val="28"/>
        </w:rPr>
        <w:t>]</w:t>
      </w:r>
    </w:p>
    <w:p w:rsidR="00B34DEB" w:rsidRPr="00D1276A" w:rsidRDefault="00B34DEB" w:rsidP="00B34DEB">
      <w:pPr>
        <w:spacing w:line="360" w:lineRule="auto"/>
        <w:ind w:firstLine="709"/>
        <w:jc w:val="both"/>
        <w:rPr>
          <w:sz w:val="28"/>
          <w:szCs w:val="28"/>
        </w:rPr>
      </w:pPr>
      <w:r w:rsidRPr="00D1276A">
        <w:rPr>
          <w:sz w:val="28"/>
          <w:szCs w:val="28"/>
        </w:rPr>
        <w:t>Согласно классификации основные средства делятся на производственные и непроизводственные. Производственные основные средства непосредственно или косвенно участвуют в процессе производства, непроизводственные – такого участия не принимают, но обслуживают культурно-бытовые и другие нужды хозяйства. К непроизводственным относятся основные средства, используемые в общественном питании и торговле, в жилищно-коммунальном хозяйстве, сфере бытового обслуживания, здравоохранении, просвещении и прочих отраслях народного хозяйства. Производственные основные средства предприятий, в свою очередь, подразделяются на средства сельскохозяйственного и несельскохозяйственного назначения. В отрасли сельского хозяйства выделяются производственные основные средства, относящиеся к растениеводству, животноводству и средства общего назначения. Производственные основные средства несельскохозяйственного назначения также дифференцированы по отраслям несельскохозяйственного характера – промышленных производств, строительства. [</w:t>
      </w:r>
      <w:r>
        <w:rPr>
          <w:sz w:val="28"/>
          <w:szCs w:val="28"/>
        </w:rPr>
        <w:t>30</w:t>
      </w:r>
      <w:r w:rsidRPr="00D1276A">
        <w:rPr>
          <w:sz w:val="28"/>
          <w:szCs w:val="28"/>
        </w:rPr>
        <w:t>]</w:t>
      </w:r>
    </w:p>
    <w:p w:rsidR="00B34DEB" w:rsidRPr="00D1276A" w:rsidRDefault="00B34DEB" w:rsidP="00B34DEB">
      <w:pPr>
        <w:spacing w:line="360" w:lineRule="auto"/>
        <w:ind w:firstLine="709"/>
        <w:jc w:val="both"/>
        <w:rPr>
          <w:sz w:val="28"/>
          <w:szCs w:val="28"/>
        </w:rPr>
      </w:pPr>
      <w:r w:rsidRPr="00D1276A">
        <w:rPr>
          <w:sz w:val="28"/>
          <w:szCs w:val="28"/>
        </w:rPr>
        <w:t>По отраслевому признаку основные средства делят на группы, относящиеся к строительству, торговле и общественному питанию, материально-техническому обеспечению, сельскому и лесному хозяйству, транспорту, связи, снабжению и сбыту, информационно-вычислительному обслуживанию, жилищно-коммунальному хозяйству, здравоохранению, народному образованию, культуре, другим отраслям экономики. Такое деление позволяет получить сведения о стоимости основных средств в каждой отрасли. [</w:t>
      </w:r>
      <w:r>
        <w:rPr>
          <w:sz w:val="28"/>
          <w:szCs w:val="28"/>
        </w:rPr>
        <w:t>19</w:t>
      </w:r>
      <w:r w:rsidRPr="00D1276A">
        <w:rPr>
          <w:sz w:val="28"/>
          <w:szCs w:val="28"/>
        </w:rPr>
        <w:t>] Распределение основных средств по отраслям народного хозяйства и видам деятельности осуществляется исходя из целевого назначения и вырабатываемой с участием этих средств продукции и оказываемых услуг [</w:t>
      </w:r>
      <w:r>
        <w:rPr>
          <w:sz w:val="28"/>
          <w:szCs w:val="28"/>
        </w:rPr>
        <w:t>30</w:t>
      </w:r>
      <w:r w:rsidRPr="00D1276A">
        <w:rPr>
          <w:sz w:val="28"/>
          <w:szCs w:val="28"/>
        </w:rPr>
        <w:t>].</w:t>
      </w:r>
    </w:p>
    <w:p w:rsidR="00B34DEB" w:rsidRPr="00D1276A" w:rsidRDefault="00B34DEB" w:rsidP="00B34DEB">
      <w:pPr>
        <w:spacing w:line="360" w:lineRule="auto"/>
        <w:ind w:firstLine="709"/>
        <w:jc w:val="both"/>
        <w:rPr>
          <w:sz w:val="28"/>
          <w:szCs w:val="28"/>
        </w:rPr>
      </w:pPr>
      <w:r w:rsidRPr="00D1276A">
        <w:rPr>
          <w:sz w:val="28"/>
          <w:szCs w:val="28"/>
        </w:rPr>
        <w:t>В зависимости от назначения и натурально-вещественных признаков выделяют следующие основные средства:</w:t>
      </w:r>
    </w:p>
    <w:p w:rsidR="00B34DEB" w:rsidRPr="00D1276A" w:rsidRDefault="00B34DEB" w:rsidP="00B34DEB">
      <w:pPr>
        <w:spacing w:line="360" w:lineRule="auto"/>
        <w:ind w:firstLine="709"/>
        <w:jc w:val="both"/>
        <w:rPr>
          <w:sz w:val="28"/>
          <w:szCs w:val="28"/>
        </w:rPr>
      </w:pPr>
      <w:r w:rsidRPr="00D1276A">
        <w:rPr>
          <w:sz w:val="28"/>
          <w:szCs w:val="28"/>
        </w:rPr>
        <w:t>1) здания (коровники, свинарники, зернохранилища, конторы, нефтесклады, гаражи и т.п.);</w:t>
      </w:r>
    </w:p>
    <w:p w:rsidR="00B34DEB" w:rsidRPr="00D1276A" w:rsidRDefault="00B34DEB" w:rsidP="00B34DEB">
      <w:pPr>
        <w:spacing w:line="360" w:lineRule="auto"/>
        <w:ind w:firstLine="709"/>
        <w:jc w:val="both"/>
        <w:rPr>
          <w:sz w:val="28"/>
          <w:szCs w:val="28"/>
        </w:rPr>
      </w:pPr>
      <w:r w:rsidRPr="00D1276A">
        <w:rPr>
          <w:sz w:val="28"/>
          <w:szCs w:val="28"/>
        </w:rPr>
        <w:t>2) сооружения (силосные башни, теплицы, оросительные системы, навозохранилища, клетки для зверей и т.д.);</w:t>
      </w:r>
    </w:p>
    <w:p w:rsidR="00B34DEB" w:rsidRPr="00D1276A" w:rsidRDefault="00B34DEB" w:rsidP="00B34DEB">
      <w:pPr>
        <w:spacing w:line="360" w:lineRule="auto"/>
        <w:ind w:firstLine="709"/>
        <w:jc w:val="both"/>
        <w:rPr>
          <w:sz w:val="28"/>
          <w:szCs w:val="28"/>
        </w:rPr>
      </w:pPr>
      <w:r w:rsidRPr="00D1276A">
        <w:rPr>
          <w:sz w:val="28"/>
          <w:szCs w:val="28"/>
        </w:rPr>
        <w:t>3) передаточные устройства (водораспределительные сети, радиотрансляционная и телефонная сеть и т.п.);</w:t>
      </w:r>
    </w:p>
    <w:p w:rsidR="00B34DEB" w:rsidRPr="00D1276A" w:rsidRDefault="00B34DEB" w:rsidP="00B34DEB">
      <w:pPr>
        <w:spacing w:line="360" w:lineRule="auto"/>
        <w:ind w:firstLine="709"/>
        <w:jc w:val="both"/>
        <w:rPr>
          <w:sz w:val="28"/>
          <w:szCs w:val="28"/>
        </w:rPr>
      </w:pPr>
      <w:r w:rsidRPr="00D1276A">
        <w:rPr>
          <w:sz w:val="28"/>
          <w:szCs w:val="28"/>
        </w:rPr>
        <w:t>4) машины и оборудование, в том числе:</w:t>
      </w:r>
    </w:p>
    <w:p w:rsidR="00B34DEB" w:rsidRPr="00D1276A" w:rsidRDefault="00B34DEB" w:rsidP="00B34DEB">
      <w:pPr>
        <w:spacing w:line="360" w:lineRule="auto"/>
        <w:ind w:firstLine="709"/>
        <w:jc w:val="both"/>
        <w:rPr>
          <w:sz w:val="28"/>
          <w:szCs w:val="28"/>
        </w:rPr>
      </w:pPr>
      <w:r w:rsidRPr="00D1276A">
        <w:rPr>
          <w:sz w:val="28"/>
          <w:szCs w:val="28"/>
        </w:rPr>
        <w:t>- силовые машины и оборудование,</w:t>
      </w:r>
    </w:p>
    <w:p w:rsidR="00B34DEB" w:rsidRPr="00D1276A" w:rsidRDefault="00B34DEB" w:rsidP="00B34DEB">
      <w:pPr>
        <w:spacing w:line="360" w:lineRule="auto"/>
        <w:ind w:firstLine="709"/>
        <w:jc w:val="both"/>
        <w:rPr>
          <w:sz w:val="28"/>
          <w:szCs w:val="28"/>
        </w:rPr>
      </w:pPr>
      <w:r w:rsidRPr="00D1276A">
        <w:rPr>
          <w:sz w:val="28"/>
          <w:szCs w:val="28"/>
        </w:rPr>
        <w:t>- рабочие машины и оборудование,</w:t>
      </w:r>
    </w:p>
    <w:p w:rsidR="00B34DEB" w:rsidRPr="00D1276A" w:rsidRDefault="00B34DEB" w:rsidP="00B34DEB">
      <w:pPr>
        <w:spacing w:line="360" w:lineRule="auto"/>
        <w:ind w:firstLine="709"/>
        <w:jc w:val="both"/>
        <w:rPr>
          <w:sz w:val="28"/>
          <w:szCs w:val="28"/>
        </w:rPr>
      </w:pPr>
      <w:r w:rsidRPr="00D1276A">
        <w:rPr>
          <w:sz w:val="28"/>
          <w:szCs w:val="28"/>
        </w:rPr>
        <w:t>- измерительные и регулирующие приборы, устройства и лабораторное оборудование агрозооветкабинетов,</w:t>
      </w:r>
    </w:p>
    <w:p w:rsidR="00B34DEB" w:rsidRPr="00D1276A" w:rsidRDefault="00B34DEB" w:rsidP="00B34DEB">
      <w:pPr>
        <w:spacing w:line="360" w:lineRule="auto"/>
        <w:ind w:firstLine="709"/>
        <w:jc w:val="both"/>
        <w:rPr>
          <w:sz w:val="28"/>
          <w:szCs w:val="28"/>
        </w:rPr>
      </w:pPr>
      <w:r w:rsidRPr="00D1276A">
        <w:rPr>
          <w:sz w:val="28"/>
          <w:szCs w:val="28"/>
        </w:rPr>
        <w:t>- вычислительная техника,</w:t>
      </w:r>
    </w:p>
    <w:p w:rsidR="00B34DEB" w:rsidRPr="00D1276A" w:rsidRDefault="00B34DEB" w:rsidP="00B34DEB">
      <w:pPr>
        <w:spacing w:line="360" w:lineRule="auto"/>
        <w:ind w:firstLine="709"/>
        <w:jc w:val="both"/>
        <w:rPr>
          <w:sz w:val="28"/>
          <w:szCs w:val="28"/>
        </w:rPr>
      </w:pPr>
      <w:r w:rsidRPr="00D1276A">
        <w:rPr>
          <w:sz w:val="28"/>
          <w:szCs w:val="28"/>
        </w:rPr>
        <w:t>- прочие машины и оборудование;</w:t>
      </w:r>
    </w:p>
    <w:p w:rsidR="00B34DEB" w:rsidRPr="00D1276A" w:rsidRDefault="00B34DEB" w:rsidP="00B34DEB">
      <w:pPr>
        <w:spacing w:line="360" w:lineRule="auto"/>
        <w:ind w:firstLine="709"/>
        <w:jc w:val="both"/>
        <w:rPr>
          <w:sz w:val="28"/>
          <w:szCs w:val="28"/>
        </w:rPr>
      </w:pPr>
      <w:r w:rsidRPr="00D1276A">
        <w:rPr>
          <w:sz w:val="28"/>
          <w:szCs w:val="28"/>
        </w:rPr>
        <w:t>5) транспортные средства (автомобили грузовые и легковые, автобусы, автоприцепы, гужевой транспорт, водный транспорт и т.д.);</w:t>
      </w:r>
    </w:p>
    <w:p w:rsidR="00B34DEB" w:rsidRPr="00D1276A" w:rsidRDefault="00B34DEB" w:rsidP="00B34DEB">
      <w:pPr>
        <w:spacing w:line="360" w:lineRule="auto"/>
        <w:ind w:firstLine="709"/>
        <w:jc w:val="both"/>
        <w:rPr>
          <w:sz w:val="28"/>
          <w:szCs w:val="28"/>
        </w:rPr>
      </w:pPr>
      <w:r w:rsidRPr="00D1276A">
        <w:rPr>
          <w:sz w:val="28"/>
          <w:szCs w:val="28"/>
        </w:rPr>
        <w:t>6) инструменты (электродрели, тиски и др.);</w:t>
      </w:r>
    </w:p>
    <w:p w:rsidR="00B34DEB" w:rsidRPr="00D1276A" w:rsidRDefault="00B34DEB" w:rsidP="00B34DEB">
      <w:pPr>
        <w:spacing w:line="360" w:lineRule="auto"/>
        <w:ind w:firstLine="709"/>
        <w:jc w:val="both"/>
        <w:rPr>
          <w:sz w:val="28"/>
          <w:szCs w:val="28"/>
        </w:rPr>
      </w:pPr>
      <w:r w:rsidRPr="00D1276A">
        <w:rPr>
          <w:sz w:val="28"/>
          <w:szCs w:val="28"/>
        </w:rPr>
        <w:t>7) производственный инвентарь и принадлежности (баки, лари, чаны, верстаки и др.)</w:t>
      </w:r>
    </w:p>
    <w:p w:rsidR="00B34DEB" w:rsidRPr="00D1276A" w:rsidRDefault="00B34DEB" w:rsidP="00B34DEB">
      <w:pPr>
        <w:spacing w:line="360" w:lineRule="auto"/>
        <w:ind w:firstLine="709"/>
        <w:jc w:val="both"/>
        <w:rPr>
          <w:sz w:val="28"/>
          <w:szCs w:val="28"/>
        </w:rPr>
      </w:pPr>
      <w:r w:rsidRPr="00D1276A">
        <w:rPr>
          <w:sz w:val="28"/>
          <w:szCs w:val="28"/>
        </w:rPr>
        <w:t>8) хозяйственный инвентарь (конторская мебель, пишущие машинки и т.п.);</w:t>
      </w:r>
    </w:p>
    <w:p w:rsidR="00B34DEB" w:rsidRPr="00D1276A" w:rsidRDefault="00B34DEB" w:rsidP="00B34DEB">
      <w:pPr>
        <w:spacing w:line="360" w:lineRule="auto"/>
        <w:ind w:firstLine="709"/>
        <w:jc w:val="both"/>
        <w:rPr>
          <w:sz w:val="28"/>
          <w:szCs w:val="28"/>
        </w:rPr>
      </w:pPr>
      <w:r w:rsidRPr="00D1276A">
        <w:rPr>
          <w:sz w:val="28"/>
          <w:szCs w:val="28"/>
        </w:rPr>
        <w:t>9) скот рабочий (лошади, волы, ослы, верблюды и т.п.);</w:t>
      </w:r>
    </w:p>
    <w:p w:rsidR="00B34DEB" w:rsidRPr="00D1276A" w:rsidRDefault="00B34DEB" w:rsidP="00B34DEB">
      <w:pPr>
        <w:spacing w:line="360" w:lineRule="auto"/>
        <w:ind w:firstLine="709"/>
        <w:jc w:val="both"/>
        <w:rPr>
          <w:sz w:val="28"/>
          <w:szCs w:val="28"/>
        </w:rPr>
      </w:pPr>
      <w:r w:rsidRPr="00D1276A">
        <w:rPr>
          <w:sz w:val="28"/>
          <w:szCs w:val="28"/>
        </w:rPr>
        <w:t>10) скот продуктивный (коровы, быки-производители, свиноматки, хряки, овцематки, валухи и т.д.);</w:t>
      </w:r>
    </w:p>
    <w:p w:rsidR="00B34DEB" w:rsidRPr="00D1276A" w:rsidRDefault="00B34DEB" w:rsidP="00B34DEB">
      <w:pPr>
        <w:spacing w:line="360" w:lineRule="auto"/>
        <w:ind w:firstLine="709"/>
        <w:jc w:val="both"/>
        <w:rPr>
          <w:sz w:val="28"/>
          <w:szCs w:val="28"/>
        </w:rPr>
      </w:pPr>
      <w:r w:rsidRPr="00D1276A">
        <w:rPr>
          <w:sz w:val="28"/>
          <w:szCs w:val="28"/>
        </w:rPr>
        <w:t>11) многолетние насаждения (плодовые насаждения, полезащитные полосы и т.д.);</w:t>
      </w:r>
    </w:p>
    <w:p w:rsidR="00B34DEB" w:rsidRPr="00D1276A" w:rsidRDefault="00B34DEB" w:rsidP="00B34DEB">
      <w:pPr>
        <w:spacing w:line="360" w:lineRule="auto"/>
        <w:ind w:firstLine="709"/>
        <w:jc w:val="both"/>
        <w:rPr>
          <w:sz w:val="28"/>
          <w:szCs w:val="28"/>
        </w:rPr>
      </w:pPr>
      <w:r w:rsidRPr="00D1276A">
        <w:rPr>
          <w:sz w:val="28"/>
          <w:szCs w:val="28"/>
        </w:rPr>
        <w:t>12) капитальные затраты по улучшению земель – без сооружений;</w:t>
      </w:r>
    </w:p>
    <w:p w:rsidR="00B34DEB" w:rsidRPr="00D1276A" w:rsidRDefault="00B34DEB" w:rsidP="00B34DEB">
      <w:pPr>
        <w:spacing w:line="360" w:lineRule="auto"/>
        <w:ind w:firstLine="709"/>
        <w:jc w:val="both"/>
        <w:rPr>
          <w:sz w:val="28"/>
          <w:szCs w:val="28"/>
        </w:rPr>
      </w:pPr>
      <w:r w:rsidRPr="00D1276A">
        <w:rPr>
          <w:sz w:val="28"/>
          <w:szCs w:val="28"/>
        </w:rPr>
        <w:t>13) прочие основные средства (библиотечные фонды, спортивный инвентарь и т.п.). [</w:t>
      </w:r>
      <w:r>
        <w:rPr>
          <w:sz w:val="28"/>
          <w:szCs w:val="28"/>
        </w:rPr>
        <w:t>30</w:t>
      </w:r>
      <w:r w:rsidRPr="00D1276A">
        <w:rPr>
          <w:sz w:val="28"/>
          <w:szCs w:val="28"/>
        </w:rPr>
        <w:t>]</w:t>
      </w:r>
    </w:p>
    <w:p w:rsidR="00B34DEB" w:rsidRPr="00D1276A" w:rsidRDefault="00B34DEB" w:rsidP="00B34DEB">
      <w:pPr>
        <w:spacing w:line="360" w:lineRule="auto"/>
        <w:ind w:firstLine="709"/>
        <w:jc w:val="both"/>
        <w:rPr>
          <w:sz w:val="28"/>
          <w:szCs w:val="28"/>
        </w:rPr>
      </w:pPr>
      <w:r w:rsidRPr="00D1276A">
        <w:rPr>
          <w:sz w:val="28"/>
          <w:szCs w:val="28"/>
        </w:rPr>
        <w:t>По наличию прав на объекты основные средства подразделяются на:</w:t>
      </w:r>
    </w:p>
    <w:p w:rsidR="00B34DEB" w:rsidRPr="00D1276A" w:rsidRDefault="00B34DEB" w:rsidP="00B34DEB">
      <w:pPr>
        <w:spacing w:line="360" w:lineRule="auto"/>
        <w:ind w:firstLine="709"/>
        <w:jc w:val="both"/>
        <w:rPr>
          <w:sz w:val="28"/>
          <w:szCs w:val="28"/>
        </w:rPr>
      </w:pPr>
      <w:r w:rsidRPr="00D1276A">
        <w:rPr>
          <w:sz w:val="28"/>
          <w:szCs w:val="28"/>
        </w:rPr>
        <w:t>а) принадлежащие организации на правах собственности (в том числе сданные в аренду);</w:t>
      </w:r>
    </w:p>
    <w:p w:rsidR="00B34DEB" w:rsidRPr="00D1276A" w:rsidRDefault="00B34DEB" w:rsidP="00B34DEB">
      <w:pPr>
        <w:spacing w:line="360" w:lineRule="auto"/>
        <w:ind w:firstLine="709"/>
        <w:jc w:val="both"/>
        <w:rPr>
          <w:sz w:val="28"/>
          <w:szCs w:val="28"/>
        </w:rPr>
      </w:pPr>
      <w:r w:rsidRPr="00D1276A">
        <w:rPr>
          <w:sz w:val="28"/>
          <w:szCs w:val="28"/>
        </w:rPr>
        <w:t>б) находящиеся у организации в оперативном управлении или в хозяйственном ведении;</w:t>
      </w:r>
    </w:p>
    <w:p w:rsidR="00B34DEB" w:rsidRPr="00D1276A" w:rsidRDefault="00B34DEB" w:rsidP="00B34DEB">
      <w:pPr>
        <w:spacing w:line="360" w:lineRule="auto"/>
        <w:ind w:firstLine="709"/>
        <w:jc w:val="both"/>
        <w:rPr>
          <w:sz w:val="28"/>
          <w:szCs w:val="28"/>
        </w:rPr>
      </w:pPr>
      <w:r w:rsidRPr="00D1276A">
        <w:rPr>
          <w:sz w:val="28"/>
          <w:szCs w:val="28"/>
        </w:rPr>
        <w:t>в) полученные организацией в аренду. [1</w:t>
      </w:r>
      <w:r>
        <w:rPr>
          <w:sz w:val="28"/>
          <w:szCs w:val="28"/>
        </w:rPr>
        <w:t>9</w:t>
      </w:r>
      <w:r w:rsidRPr="00D1276A">
        <w:rPr>
          <w:sz w:val="28"/>
          <w:szCs w:val="28"/>
        </w:rPr>
        <w:t>]</w:t>
      </w:r>
    </w:p>
    <w:p w:rsidR="00B34DEB" w:rsidRPr="00D1276A" w:rsidRDefault="00B34DEB" w:rsidP="00B34DEB">
      <w:pPr>
        <w:spacing w:line="360" w:lineRule="auto"/>
        <w:ind w:firstLine="709"/>
        <w:jc w:val="both"/>
        <w:rPr>
          <w:sz w:val="28"/>
          <w:szCs w:val="28"/>
        </w:rPr>
      </w:pPr>
      <w:r w:rsidRPr="00D1276A">
        <w:rPr>
          <w:sz w:val="28"/>
          <w:szCs w:val="28"/>
        </w:rPr>
        <w:t>По степени использования основные средства подразделяются на:</w:t>
      </w:r>
    </w:p>
    <w:p w:rsidR="00B34DEB" w:rsidRPr="00D1276A" w:rsidRDefault="00B34DEB" w:rsidP="00B34DEB">
      <w:pPr>
        <w:spacing w:line="360" w:lineRule="auto"/>
        <w:ind w:firstLine="709"/>
        <w:jc w:val="both"/>
        <w:rPr>
          <w:sz w:val="28"/>
          <w:szCs w:val="28"/>
        </w:rPr>
      </w:pPr>
      <w:r w:rsidRPr="00D1276A">
        <w:rPr>
          <w:sz w:val="28"/>
          <w:szCs w:val="28"/>
        </w:rPr>
        <w:t>- действующие, установленные в цехах организации;</w:t>
      </w:r>
    </w:p>
    <w:p w:rsidR="00B34DEB" w:rsidRPr="00D1276A" w:rsidRDefault="00B34DEB" w:rsidP="00B34DEB">
      <w:pPr>
        <w:spacing w:line="360" w:lineRule="auto"/>
        <w:ind w:firstLine="709"/>
        <w:jc w:val="both"/>
        <w:rPr>
          <w:sz w:val="28"/>
          <w:szCs w:val="28"/>
        </w:rPr>
      </w:pPr>
      <w:r w:rsidRPr="00D1276A">
        <w:rPr>
          <w:sz w:val="28"/>
          <w:szCs w:val="28"/>
        </w:rPr>
        <w:t>- запасные, находящиеся в резерве и предназначенные для замены;</w:t>
      </w:r>
    </w:p>
    <w:p w:rsidR="00B34DEB" w:rsidRPr="00D1276A" w:rsidRDefault="00B34DEB" w:rsidP="00B34DEB">
      <w:pPr>
        <w:spacing w:line="360" w:lineRule="auto"/>
        <w:ind w:firstLine="709"/>
        <w:jc w:val="both"/>
        <w:rPr>
          <w:sz w:val="28"/>
          <w:szCs w:val="28"/>
        </w:rPr>
      </w:pPr>
      <w:r w:rsidRPr="00D1276A">
        <w:rPr>
          <w:sz w:val="28"/>
          <w:szCs w:val="28"/>
        </w:rPr>
        <w:t>- бездействующие – излишние, некомплектные и законсервированные;</w:t>
      </w:r>
    </w:p>
    <w:p w:rsidR="00B34DEB" w:rsidRPr="00D1276A" w:rsidRDefault="00B34DEB" w:rsidP="00B34DEB">
      <w:pPr>
        <w:spacing w:line="360" w:lineRule="auto"/>
        <w:ind w:firstLine="709"/>
        <w:jc w:val="both"/>
        <w:rPr>
          <w:sz w:val="28"/>
          <w:szCs w:val="28"/>
        </w:rPr>
      </w:pPr>
      <w:r w:rsidRPr="00D1276A">
        <w:rPr>
          <w:sz w:val="28"/>
          <w:szCs w:val="28"/>
        </w:rPr>
        <w:t>- находящиеся в стадии достройки, дооборудования, реконструкции и частичной ликвидации. [1</w:t>
      </w:r>
      <w:r>
        <w:rPr>
          <w:sz w:val="28"/>
          <w:szCs w:val="28"/>
        </w:rPr>
        <w:t>9</w:t>
      </w:r>
      <w:r w:rsidRPr="00D1276A">
        <w:rPr>
          <w:sz w:val="28"/>
          <w:szCs w:val="28"/>
        </w:rPr>
        <w:t>]</w:t>
      </w:r>
    </w:p>
    <w:p w:rsidR="00B34DEB" w:rsidRPr="00D1276A" w:rsidRDefault="00B34DEB" w:rsidP="00B34DEB">
      <w:pPr>
        <w:spacing w:line="360" w:lineRule="auto"/>
        <w:ind w:firstLine="709"/>
        <w:jc w:val="both"/>
        <w:rPr>
          <w:sz w:val="28"/>
          <w:szCs w:val="28"/>
        </w:rPr>
      </w:pPr>
      <w:r w:rsidRPr="00D1276A">
        <w:rPr>
          <w:sz w:val="28"/>
          <w:szCs w:val="28"/>
        </w:rPr>
        <w:t>По вещественному составу основные средства делят на:</w:t>
      </w:r>
    </w:p>
    <w:p w:rsidR="00B34DEB" w:rsidRPr="00D1276A" w:rsidRDefault="00B34DEB" w:rsidP="00B34DEB">
      <w:pPr>
        <w:spacing w:line="360" w:lineRule="auto"/>
        <w:ind w:firstLine="709"/>
        <w:jc w:val="both"/>
        <w:rPr>
          <w:sz w:val="28"/>
          <w:szCs w:val="28"/>
        </w:rPr>
      </w:pPr>
      <w:r w:rsidRPr="00D1276A">
        <w:rPr>
          <w:sz w:val="28"/>
          <w:szCs w:val="28"/>
        </w:rPr>
        <w:t>1. инвентарные – объекты, имеющие вещественное выражение и поддающиеся проверке, обмеру и подсчету в натуре;</w:t>
      </w:r>
    </w:p>
    <w:p w:rsidR="00B34DEB" w:rsidRPr="00D1276A" w:rsidRDefault="00B34DEB" w:rsidP="00B34DEB">
      <w:pPr>
        <w:spacing w:line="360" w:lineRule="auto"/>
        <w:ind w:firstLine="709"/>
        <w:jc w:val="both"/>
        <w:rPr>
          <w:sz w:val="28"/>
          <w:szCs w:val="28"/>
        </w:rPr>
      </w:pPr>
      <w:r w:rsidRPr="00D1276A">
        <w:rPr>
          <w:sz w:val="28"/>
          <w:szCs w:val="28"/>
        </w:rPr>
        <w:t>2. неинвентарные – капитальные вложения в земельные, лесные и водные угодья (кроме сооружений). [</w:t>
      </w:r>
      <w:r>
        <w:rPr>
          <w:sz w:val="28"/>
          <w:szCs w:val="28"/>
        </w:rPr>
        <w:t>30</w:t>
      </w:r>
      <w:r w:rsidRPr="00D1276A">
        <w:rPr>
          <w:sz w:val="28"/>
          <w:szCs w:val="28"/>
        </w:rPr>
        <w:t>]</w:t>
      </w:r>
    </w:p>
    <w:p w:rsidR="00B34DEB" w:rsidRPr="00D1276A" w:rsidRDefault="00B34DEB" w:rsidP="00B34DEB">
      <w:pPr>
        <w:spacing w:line="360" w:lineRule="auto"/>
        <w:ind w:firstLine="709"/>
        <w:jc w:val="both"/>
        <w:rPr>
          <w:sz w:val="28"/>
          <w:szCs w:val="28"/>
        </w:rPr>
      </w:pPr>
      <w:r w:rsidRPr="00D1276A">
        <w:rPr>
          <w:sz w:val="28"/>
          <w:szCs w:val="28"/>
        </w:rPr>
        <w:t>Согласно нормам установленным ПБУ 6/01, основные средства принимаются к бухгалтерскому учету по первоначальной стоимости.</w:t>
      </w:r>
    </w:p>
    <w:p w:rsidR="00B34DEB" w:rsidRPr="00D1276A" w:rsidRDefault="00B34DEB" w:rsidP="00B34DEB">
      <w:pPr>
        <w:spacing w:line="360" w:lineRule="auto"/>
        <w:ind w:firstLine="709"/>
        <w:jc w:val="both"/>
        <w:rPr>
          <w:sz w:val="28"/>
          <w:szCs w:val="28"/>
        </w:rPr>
      </w:pPr>
      <w:r w:rsidRPr="00D1276A">
        <w:rPr>
          <w:sz w:val="28"/>
          <w:szCs w:val="28"/>
        </w:rPr>
        <w:t>Первоначальной стоимостью основанных средств,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Российской Федерации).</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Фактическими затратами на приобретение, сооружение и изготовление основных средств являются:</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суммы, уплачиваемые в соответствии с договором поставщику (продавцу), а также суммы, уплачиваемые за доставку объекта и приведение его в состояние, пригодное для использования;</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суммы, уплачиваемые организациям за осуществление работ по договору строительного подряда и иным договорам;</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суммы, уплачиваемые организациям за информационные и консультационные услуги, связанные с приобретением основных средств;</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таможенные пошлины и таможенные сборы;</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невозмещаемые налоги, государственная пошлина, уплачиваемые в связи с приобретением объекта основных средств;</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вознаграждения, уплачиваемые посреднической организации, через которую приобретен объект основных средств;</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иные затраты, непосредственно связанные с приобретением, сооружением и изготовлением объекта основных средств.</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Не включаются в фактические затраты на приобретение, сооружение или изготовление основных средств общехозяйственные и иные аналогичные расходы, кроме случаев, когда они непосредственно связаны с приобретением, сооружением или изготовлением основных средств.</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Фактические затраты на приобретение и сооружение основных средств определяются (уменьшаются или увеличиваются) с учетом суммовых разниц, возникающих в случаях, когда оплата производится в рублях в сумме, эквивалентной сумме в иностранной валюте (условных денежных единицах). Под суммовой разницей понимается разница между рублевой оценкой выраженной в иностранной валюте (условных денежных единицах) кредиторской задолженности по оплате объекта основных средств, исчисленной по официальному или иному согласованному курсу на дату принятия ее к бухгалтерскому учету, и рублевой оценкой этой кредиторской задолженности, исчисленной по официальному или иному согласованному курсу на дату ее погашения.</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Первоначальной стоимостью основных средств, внесенных в счет вклада в уставный (складочный) капитал организации, признается их денежная оценка, согласованная учредителями (участниками) организации, если иное не предусмотрено законодательством Российской Федерации.</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Первоначальной стоимостью основных средств, полученных организацией по договору дарения (безвозмездно), признается их текущая рыночная стоимость на дату принятия к бухгалтерскому учету в качестве вложений во внеоборотные активы.</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Первоначальной стоимостью основных средств, полученных по договорам, предусматривающим исполнение обязательств (оплату) неденежными средствами, признается стоимость ценностей, переданных или подлежащих передаче организацией. Стоимость ценностей,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ценностей.</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При невозможности установить стоимость ценностей, переданных или подлежащих передаче организацией, стоимость основных средств, полученных организацией по договорам, предусматривающим исполнение обязательств (оплату) неденежными средствами, определяется исходя из стоимости, по которой в сравнимых обстоятельствах приобретаются аналогичные объекты основных средств.</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Капитальные вложения в многолетние насаждения, на коренное улучшение земель включаются в состав основных средств ежегодно в сумме затрат, относящихся к принятым в отчетном году в эксплуатацию площадям, независимо от даты окончания всего комплекса работ.</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Стоимость основных средств, в которой они приняты к бухгалтерскому учету, не подлежит изменению, кроме случаев, установленных законодательством Российской Федерации.</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Изменение первоначальной стоимости основных средств, в которой они приняты к бухгалтерскому учету, допускается в случаях достройки, дооборудования, реконструкции, модернизации, частичной ликвидации и переоценки объектов основных средств.</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Коммерческая организация может не чаще одного раза в год (на начало отчетного года) переоценивать группы однородных объектов основных средств по текущей (восстановительной) стоимости.</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При принятии решения о переоценке по таким основным средствам следует учитывать, что в последующем они переоцениваются регулярно, чтобы стоимость основных средств, по которой они отражаются в бухгалтерском учете и отчетности, существенно не отличалась от текущей (восстановительной) стоимости.</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Переоценка объекта основных средств производится путем пересчета его первоначальной стоимости или текущей (восстановительной) стоимости, если данный объект переоценивался ранее, и суммы амортизации, начисленной за все время использования объекта.</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Результаты проведенной по состоянию на первое число отчетного года переоценки объектов основных средств подлежат отражению в бухгалтерском учете обособленно. Результаты переоценки не включаются в данные бухгалтерской отчетности предыдущего отчетного года и принимаются при формировании данных бухгалтерского баланса на начало отчетного года.</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Сумма дооценки основных средств в результате переоценки зачисляется в добавочный капитал организации. Сумма дооценки объекта основных средств, равная сумме уценки его, проведенной в предыдущие отчетные периоды и отнесенной на счет учета нераспределенной прибыли (непокрытого убытка), зачисляется на счет учета нераспределенной прибыли (непокрытого убытка).</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Сумма уценки объекта основных средств в результате переоценки относится на счет учета нераспределенной прибыли (непокрытый убыток). Сумма уценки объекта основных средств относится в уменьшение добавочного капитала организации, образованного за счет сумм дооценки этого объекта, проведенной в предыдущие отчетные периоды. Превышение суммы уценки объекта над суммой дооценки его, зачисленной в добавочный капитал организации в результате переоценки, проведенной в предыдущие отчетные периоды, относится на счет учета нераспределенной прибыли (непокрытый убыток). Сумма, отнесенная на счет учета нераспределенной прибыли (непокрытый убыток), должна быть раскрыта в бухгалтерской отчетности организации.</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При выбытии объекта основных средств сумма его дооценки переносится с добавочного капитала организации в нераспределенную прибыль организации.</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Оценка объекта основных средств, стоимость которого при приобретении выражена в иностранной валюте, производится в рублях путем пересчета суммы в иностранной валюте по курсу Центрального банка Российской Федерации, действующему на дату принятия объекта к бухгалтерскому учету в качестве вложений во внеоборотные активы. [</w:t>
      </w:r>
      <w:r>
        <w:rPr>
          <w:rFonts w:ascii="Times New Roman" w:hAnsi="Times New Roman"/>
          <w:sz w:val="28"/>
          <w:szCs w:val="28"/>
        </w:rPr>
        <w:t>6</w:t>
      </w:r>
      <w:r w:rsidRPr="00D1276A">
        <w:rPr>
          <w:rFonts w:ascii="Times New Roman" w:hAnsi="Times New Roman"/>
          <w:sz w:val="28"/>
          <w:szCs w:val="28"/>
        </w:rPr>
        <w:t>]</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Кроме первоначальной стоимости объектов основных средств различают также восстановительную и остаточную стоимость.</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Под восстановительной стоимостью понимают стоимость воспроизводства инвентарного объекта в данный момент времени. Она зависит от уровня цен на промышленную продукцию, тарифов на электрическую и тепловую энергию и на грузовые перевозки, а также сметных норм, цен и тарифов строительства. Восстановительная стоимость определяется при переоценке основных средств, когда издаются специальные ценники и другие документы, необходимые для данной работы. В учете восстановительная стоимость основных средств отражается только на момент их переоценки.</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Остаточная стоимость основных средств на данный момент времени определяется как разность между первоначальной стоимостью и суммой начисленной амортизации этих средств на тот же момент. Ее величина постоянно меняется, так как меняется сумма начисленной амортизации.</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Основные средства отражаются в бухгалтерском балансе по остаточной стоимости.</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Молодые многолетние насаждения учитывают в сумме фактически произведенных затрат на их посадку. В дальнейшем до сдачи этих насаждений в эксплуатацию к их стоимости присоединяют расходы на выращивание. Таким образом, многолетние насаждения в эксплуатации учитываются по фактической стоимости.</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Взрослый продуктивный и рабочий скот основного стада принимается на учет по оценке:</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а) формирование основного стада за счет племенного молодняка животных, выращенных в своем хозяйстве, - по фактической стоимости выращивания;</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б) при покупке на стороне – по фактической стоимости приобретения животных, включая расходы на доставку. [</w:t>
      </w:r>
      <w:r>
        <w:rPr>
          <w:rFonts w:ascii="Times New Roman" w:hAnsi="Times New Roman"/>
          <w:sz w:val="28"/>
          <w:szCs w:val="28"/>
        </w:rPr>
        <w:t>27</w:t>
      </w:r>
      <w:r w:rsidRPr="00D1276A">
        <w:rPr>
          <w:rFonts w:ascii="Times New Roman" w:hAnsi="Times New Roman"/>
          <w:sz w:val="28"/>
          <w:szCs w:val="28"/>
        </w:rPr>
        <w:t>]</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p>
    <w:p w:rsidR="00B34DEB" w:rsidRDefault="00B34DEB" w:rsidP="00B34DEB">
      <w:pPr>
        <w:pStyle w:val="ConsNormal"/>
        <w:widowControl/>
        <w:spacing w:line="360" w:lineRule="auto"/>
        <w:ind w:right="0" w:firstLine="709"/>
        <w:jc w:val="both"/>
        <w:rPr>
          <w:rFonts w:ascii="Times New Roman" w:hAnsi="Times New Roman"/>
          <w:sz w:val="28"/>
          <w:szCs w:val="28"/>
        </w:rPr>
      </w:pPr>
    </w:p>
    <w:p w:rsidR="00B34DEB" w:rsidRDefault="00B34DEB" w:rsidP="00B34DEB">
      <w:pPr>
        <w:pStyle w:val="ConsNormal"/>
        <w:widowControl/>
        <w:spacing w:line="360" w:lineRule="auto"/>
        <w:ind w:right="0" w:firstLine="709"/>
        <w:jc w:val="both"/>
        <w:rPr>
          <w:rFonts w:ascii="Times New Roman" w:hAnsi="Times New Roman"/>
          <w:sz w:val="28"/>
          <w:szCs w:val="28"/>
        </w:rPr>
      </w:pPr>
    </w:p>
    <w:p w:rsidR="00B34DEB" w:rsidRDefault="00B34DEB" w:rsidP="00B34DEB">
      <w:pPr>
        <w:pStyle w:val="ConsPlusNormal"/>
        <w:widowControl/>
        <w:spacing w:line="360" w:lineRule="auto"/>
        <w:ind w:firstLine="709"/>
        <w:jc w:val="both"/>
        <w:rPr>
          <w:rFonts w:ascii="Times New Roman" w:hAnsi="Times New Roman"/>
          <w:sz w:val="28"/>
          <w:szCs w:val="28"/>
        </w:rPr>
      </w:pPr>
      <w:r>
        <w:rPr>
          <w:rFonts w:ascii="Times New Roman" w:hAnsi="Times New Roman"/>
          <w:sz w:val="28"/>
          <w:szCs w:val="28"/>
        </w:rPr>
        <w:t>1.3 Законодательные основы проведения аудита операций с основными средствами</w:t>
      </w:r>
    </w:p>
    <w:p w:rsidR="00B34DEB" w:rsidRDefault="00B34DEB" w:rsidP="00B34DEB">
      <w:pPr>
        <w:pStyle w:val="ConsPlusNormal"/>
        <w:widowControl/>
        <w:spacing w:line="360" w:lineRule="auto"/>
        <w:ind w:firstLine="709"/>
        <w:jc w:val="both"/>
        <w:rPr>
          <w:rFonts w:ascii="Times New Roman" w:hAnsi="Times New Roman"/>
          <w:sz w:val="28"/>
          <w:szCs w:val="28"/>
        </w:rPr>
      </w:pPr>
    </w:p>
    <w:p w:rsidR="00B34DEB" w:rsidRPr="00253C7D" w:rsidRDefault="00B34DEB" w:rsidP="00B34DEB">
      <w:pPr>
        <w:pStyle w:val="ConsPlusNormal"/>
        <w:widowControl/>
        <w:spacing w:line="360" w:lineRule="auto"/>
        <w:ind w:firstLine="709"/>
        <w:jc w:val="both"/>
        <w:rPr>
          <w:rFonts w:ascii="Times New Roman" w:hAnsi="Times New Roman"/>
          <w:sz w:val="28"/>
          <w:szCs w:val="28"/>
        </w:rPr>
      </w:pPr>
      <w:r w:rsidRPr="00253C7D">
        <w:rPr>
          <w:rFonts w:ascii="Times New Roman" w:hAnsi="Times New Roman"/>
          <w:sz w:val="28"/>
          <w:szCs w:val="28"/>
        </w:rPr>
        <w:t>В процессе аудиторской проверки операций с основными средствами следует руководствоваться следующими нормативными документами:</w:t>
      </w:r>
    </w:p>
    <w:p w:rsidR="00B34DEB" w:rsidRPr="00253C7D" w:rsidRDefault="00B34DEB" w:rsidP="00B34DEB">
      <w:pPr>
        <w:pStyle w:val="ConsPlusNormal"/>
        <w:widowControl/>
        <w:spacing w:line="360" w:lineRule="auto"/>
        <w:ind w:firstLine="709"/>
        <w:jc w:val="both"/>
        <w:rPr>
          <w:rFonts w:ascii="Times New Roman" w:hAnsi="Times New Roman"/>
          <w:sz w:val="28"/>
          <w:szCs w:val="28"/>
        </w:rPr>
      </w:pPr>
      <w:r w:rsidRPr="00253C7D">
        <w:rPr>
          <w:rFonts w:ascii="Times New Roman" w:hAnsi="Times New Roman"/>
          <w:sz w:val="28"/>
          <w:szCs w:val="28"/>
        </w:rPr>
        <w:t>Федеральный закон от 21.11.1996 N 129-ФЗ "О бухгалтерском учете" (с изм. и доп.);</w:t>
      </w:r>
    </w:p>
    <w:p w:rsidR="00B34DEB" w:rsidRPr="00CD6856" w:rsidRDefault="00B34DEB" w:rsidP="00B34DEB">
      <w:pPr>
        <w:pStyle w:val="ConsPlusNormal"/>
        <w:widowControl/>
        <w:spacing w:line="360" w:lineRule="auto"/>
        <w:ind w:firstLine="709"/>
        <w:jc w:val="both"/>
        <w:rPr>
          <w:rFonts w:ascii="Times New Roman" w:hAnsi="Times New Roman" w:cs="Times New Roman"/>
          <w:sz w:val="28"/>
          <w:szCs w:val="28"/>
        </w:rPr>
      </w:pPr>
      <w:r w:rsidRPr="00CD6856">
        <w:rPr>
          <w:rFonts w:ascii="Times New Roman" w:hAnsi="Times New Roman" w:cs="Times New Roman"/>
          <w:spacing w:val="-10"/>
          <w:sz w:val="28"/>
          <w:szCs w:val="28"/>
        </w:rPr>
        <w:t>Положение по бухгалтерскому учету «Учет основных средств» ПБУ 6/01 (утверждено Приказом Министерства финансов РФ от 30.03.2001 г. № 26н в ред. Приказов Минфина РФ от 18.05.2002 г. № 45н, от 12.12.2005 г. № 147н)</w:t>
      </w:r>
      <w:r w:rsidRPr="00CD6856">
        <w:rPr>
          <w:rFonts w:ascii="Times New Roman" w:hAnsi="Times New Roman" w:cs="Times New Roman"/>
          <w:sz w:val="28"/>
          <w:szCs w:val="28"/>
        </w:rPr>
        <w:t>;</w:t>
      </w:r>
    </w:p>
    <w:p w:rsidR="00B34DEB" w:rsidRPr="00253C7D" w:rsidRDefault="00B34DEB" w:rsidP="00B34DEB">
      <w:pPr>
        <w:pStyle w:val="ConsPlusNormal"/>
        <w:widowControl/>
        <w:spacing w:line="360" w:lineRule="auto"/>
        <w:ind w:firstLine="709"/>
        <w:jc w:val="both"/>
        <w:rPr>
          <w:rFonts w:ascii="Times New Roman" w:hAnsi="Times New Roman"/>
          <w:sz w:val="28"/>
          <w:szCs w:val="28"/>
        </w:rPr>
      </w:pPr>
      <w:r w:rsidRPr="00CD6856">
        <w:rPr>
          <w:rFonts w:ascii="Times New Roman" w:hAnsi="Times New Roman" w:cs="Times New Roman"/>
          <w:sz w:val="28"/>
          <w:szCs w:val="28"/>
        </w:rPr>
        <w:t>Методические указания по</w:t>
      </w:r>
      <w:r w:rsidRPr="00253C7D">
        <w:rPr>
          <w:rFonts w:ascii="Times New Roman" w:hAnsi="Times New Roman"/>
          <w:sz w:val="28"/>
          <w:szCs w:val="28"/>
        </w:rPr>
        <w:t xml:space="preserve"> бухгалтерскому учету основных средств, утвержденные Приказом Минфина России от 13.10.2003 N 91н;</w:t>
      </w:r>
    </w:p>
    <w:p w:rsidR="00B34DEB" w:rsidRPr="00253C7D" w:rsidRDefault="00B34DEB" w:rsidP="00B34DEB">
      <w:pPr>
        <w:pStyle w:val="ConsPlusNormal"/>
        <w:widowControl/>
        <w:spacing w:line="360" w:lineRule="auto"/>
        <w:ind w:firstLine="709"/>
        <w:jc w:val="both"/>
        <w:rPr>
          <w:rFonts w:ascii="Times New Roman" w:hAnsi="Times New Roman"/>
          <w:sz w:val="28"/>
          <w:szCs w:val="28"/>
        </w:rPr>
      </w:pPr>
      <w:r w:rsidRPr="00253C7D">
        <w:rPr>
          <w:rFonts w:ascii="Times New Roman" w:hAnsi="Times New Roman"/>
          <w:sz w:val="28"/>
          <w:szCs w:val="28"/>
        </w:rPr>
        <w:t>Методические указания по бухгалтерскому учету специального инструмента, специальных приспособлений, специального оборудования и специальной одежды, утвержденные Приказом Минфина России от 26.12.2002 N 135н;</w:t>
      </w:r>
    </w:p>
    <w:p w:rsidR="00B34DEB" w:rsidRPr="00253C7D" w:rsidRDefault="00B34DEB" w:rsidP="00B34DEB">
      <w:pPr>
        <w:pStyle w:val="ConsPlusNormal"/>
        <w:widowControl/>
        <w:spacing w:line="360" w:lineRule="auto"/>
        <w:ind w:firstLine="709"/>
        <w:jc w:val="both"/>
        <w:rPr>
          <w:rFonts w:ascii="Times New Roman" w:hAnsi="Times New Roman"/>
          <w:sz w:val="28"/>
          <w:szCs w:val="28"/>
        </w:rPr>
      </w:pPr>
      <w:r w:rsidRPr="00253C7D">
        <w:rPr>
          <w:rFonts w:ascii="Times New Roman" w:hAnsi="Times New Roman"/>
          <w:sz w:val="28"/>
          <w:szCs w:val="28"/>
        </w:rPr>
        <w:t>Постановление Правительства Российской Федерации от 01.01.2002 N 1 "Классификация основных средств, включаемых в амортизационные группы";</w:t>
      </w:r>
    </w:p>
    <w:p w:rsidR="00B34DEB" w:rsidRPr="00253C7D" w:rsidRDefault="00B34DEB" w:rsidP="00B34DEB">
      <w:pPr>
        <w:pStyle w:val="ConsPlusNormal"/>
        <w:widowControl/>
        <w:spacing w:line="360" w:lineRule="auto"/>
        <w:ind w:firstLine="709"/>
        <w:jc w:val="both"/>
        <w:rPr>
          <w:rFonts w:ascii="Times New Roman" w:hAnsi="Times New Roman"/>
          <w:sz w:val="28"/>
          <w:szCs w:val="28"/>
        </w:rPr>
      </w:pPr>
      <w:r w:rsidRPr="00253C7D">
        <w:rPr>
          <w:rFonts w:ascii="Times New Roman" w:hAnsi="Times New Roman"/>
          <w:sz w:val="28"/>
          <w:szCs w:val="28"/>
        </w:rPr>
        <w:t>Унифицированные формы первичной учетной документации по учету основных средств, утвержденные Постановлением Госкомстата России от 21.01.2003 N 7;</w:t>
      </w:r>
    </w:p>
    <w:p w:rsidR="00B34DEB" w:rsidRPr="00253C7D" w:rsidRDefault="00B34DEB" w:rsidP="00B34DEB">
      <w:pPr>
        <w:pStyle w:val="ConsPlusNormal"/>
        <w:widowControl/>
        <w:spacing w:line="360" w:lineRule="auto"/>
        <w:ind w:firstLine="709"/>
        <w:jc w:val="both"/>
        <w:rPr>
          <w:rFonts w:ascii="Times New Roman" w:hAnsi="Times New Roman"/>
          <w:sz w:val="28"/>
          <w:szCs w:val="28"/>
        </w:rPr>
      </w:pPr>
      <w:r w:rsidRPr="00253C7D">
        <w:rPr>
          <w:rFonts w:ascii="Times New Roman" w:hAnsi="Times New Roman"/>
          <w:sz w:val="28"/>
          <w:szCs w:val="28"/>
        </w:rPr>
        <w:t>Постановление Госстандарта России от 26.12.1994 N 359 "Общероссийский классификатор основных фондов ОК 013-94".</w:t>
      </w:r>
    </w:p>
    <w:p w:rsidR="00B34DEB" w:rsidRDefault="00B34DEB" w:rsidP="00B34DEB">
      <w:pPr>
        <w:pStyle w:val="ConsPlusNormal"/>
        <w:widowControl/>
        <w:spacing w:line="360" w:lineRule="auto"/>
        <w:ind w:firstLine="709"/>
        <w:jc w:val="both"/>
        <w:rPr>
          <w:rFonts w:ascii="Times New Roman" w:hAnsi="Times New Roman"/>
          <w:sz w:val="28"/>
          <w:szCs w:val="28"/>
        </w:rPr>
      </w:pPr>
    </w:p>
    <w:p w:rsidR="00B34DEB" w:rsidRDefault="00B34DEB" w:rsidP="00B34DEB">
      <w:pPr>
        <w:pStyle w:val="ConsPlusNormal"/>
        <w:widowControl/>
        <w:spacing w:line="360" w:lineRule="auto"/>
        <w:ind w:firstLine="709"/>
        <w:jc w:val="both"/>
        <w:rPr>
          <w:rFonts w:ascii="Times New Roman" w:hAnsi="Times New Roman"/>
          <w:sz w:val="28"/>
          <w:szCs w:val="28"/>
        </w:rPr>
      </w:pPr>
      <w:r>
        <w:rPr>
          <w:rFonts w:ascii="Times New Roman" w:hAnsi="Times New Roman"/>
          <w:sz w:val="28"/>
          <w:szCs w:val="28"/>
        </w:rPr>
        <w:t>1.4 Методология проведения аудита операций с основными средствами</w:t>
      </w:r>
    </w:p>
    <w:p w:rsidR="00B34DEB" w:rsidRDefault="00B34DEB" w:rsidP="00B34DEB">
      <w:pPr>
        <w:pStyle w:val="ConsPlusNormal"/>
        <w:widowControl/>
        <w:spacing w:line="360" w:lineRule="auto"/>
        <w:ind w:firstLine="709"/>
        <w:jc w:val="both"/>
        <w:rPr>
          <w:rFonts w:ascii="Times New Roman" w:hAnsi="Times New Roman"/>
          <w:sz w:val="28"/>
          <w:szCs w:val="28"/>
        </w:rPr>
      </w:pPr>
    </w:p>
    <w:p w:rsidR="00B34DEB" w:rsidRDefault="00B34DEB" w:rsidP="00B34DEB">
      <w:pPr>
        <w:pStyle w:val="ConsPlusNormal"/>
        <w:widowControl/>
        <w:spacing w:line="360" w:lineRule="auto"/>
        <w:ind w:firstLine="709"/>
        <w:jc w:val="both"/>
        <w:rPr>
          <w:rFonts w:ascii="Times New Roman" w:hAnsi="Times New Roman"/>
          <w:sz w:val="28"/>
          <w:szCs w:val="28"/>
        </w:rPr>
      </w:pPr>
      <w:r w:rsidRPr="00253C7D">
        <w:rPr>
          <w:rFonts w:ascii="Times New Roman" w:hAnsi="Times New Roman"/>
          <w:sz w:val="28"/>
          <w:szCs w:val="28"/>
        </w:rPr>
        <w:t>Целью аудита основных средств является выражение мнения относительно классификации, реальности оценки и достоверности отражения в учете и отчетности объектов основных средств.</w:t>
      </w:r>
    </w:p>
    <w:p w:rsidR="00B34DEB" w:rsidRPr="00253C7D" w:rsidRDefault="00B34DEB" w:rsidP="00B34DEB">
      <w:pPr>
        <w:pStyle w:val="ConsPlusNormal"/>
        <w:widowControl/>
        <w:spacing w:line="360" w:lineRule="auto"/>
        <w:ind w:firstLine="709"/>
        <w:jc w:val="both"/>
        <w:rPr>
          <w:rFonts w:ascii="Times New Roman" w:hAnsi="Times New Roman"/>
          <w:sz w:val="28"/>
          <w:szCs w:val="28"/>
        </w:rPr>
      </w:pPr>
      <w:r>
        <w:rPr>
          <w:rFonts w:ascii="Times New Roman" w:hAnsi="Times New Roman"/>
          <w:sz w:val="28"/>
          <w:szCs w:val="28"/>
        </w:rPr>
        <w:t>Источниками информации выступают следующие</w:t>
      </w:r>
      <w:r w:rsidRPr="00253C7D">
        <w:rPr>
          <w:rFonts w:ascii="Times New Roman" w:hAnsi="Times New Roman"/>
          <w:sz w:val="28"/>
          <w:szCs w:val="28"/>
        </w:rPr>
        <w:t xml:space="preserve"> документы: Бухгалтерский баланс (форма N 1), главная книга, регистры бухгалтерского учета по счетам 01, 02, 03, 07, 08, 20, 25, 26, 29, 84, 91, 001, Акт о приеме-передаче объекта основных средств (кроме зданий, сооружений) (форма N ОС-1), Акт о приеме-передаче здания (сооружения) (форма N ОС-1а), Акт о приеме-передаче групп объектов основных средств (кроме зданий, сооружений) (форма N ОС-1б), Накладная на внутреннее перемещение объектов основных средств (форма N ОС-2), Акт о приеме-сдаче отремонтированных, реконструированных, модернизированных объектов основных средств (форма N ОС-3), Акт о списании объекта основных средств (кроме автотранспортных средств) (форма N ОС-4), Акт о списании автотранспортных средств (форма N ОС-4а), Акт о списании групп объектов основных средств (кроме автотранспортных средств) (форма N ОС-4б), Инвентарная карточка учета объекта основных средств (форма N ОС-6), Инвентарная карточка группового учета объектов основных средств (форма N ОС-6а), Инвентарная книга учета объектов основных средств (форма N ОС-6б), Акт о приеме (поступлении) оборудования (форма N ОС-14), Акт о приеме-передаче оборудования в монтаж (форма N ОС-15), Акт о выявленных дефектах оборудования (форма N ОС-16), договоры купли-продажи ОС, первичные учетные документы, подтверждающие поступление объектов ОС (накладные, акты приема-передачи).</w:t>
      </w:r>
    </w:p>
    <w:p w:rsidR="00B34DEB" w:rsidRPr="00253C7D" w:rsidRDefault="00B34DEB" w:rsidP="00B34DEB">
      <w:pPr>
        <w:pStyle w:val="ConsPlusNormal"/>
        <w:widowControl/>
        <w:spacing w:line="360" w:lineRule="auto"/>
        <w:ind w:firstLine="709"/>
        <w:jc w:val="both"/>
        <w:rPr>
          <w:rFonts w:ascii="Times New Roman" w:hAnsi="Times New Roman"/>
          <w:sz w:val="28"/>
          <w:szCs w:val="28"/>
        </w:rPr>
      </w:pPr>
      <w:r w:rsidRPr="00253C7D">
        <w:rPr>
          <w:rFonts w:ascii="Times New Roman" w:hAnsi="Times New Roman"/>
          <w:sz w:val="28"/>
          <w:szCs w:val="28"/>
        </w:rPr>
        <w:t>В задачи аудита ОС входят изучение их состава и структуры, условий хранения и эксплуатации; подтверждение первичной оценки системы внутреннего контроля и бухгалтерского учета, проверка правильности оформления и отражения в учете операций по движению ОС, оценка начисленной амортизации и достоверности отражения ее в учете; установление объемов выполненных ремонтов ОС и правильности отражения соответствующих расходов в учете; подтверждение итогов проведенной в отчетном году переоценки ОС, оценка качества проведенной инвентаризации.</w:t>
      </w:r>
    </w:p>
    <w:p w:rsidR="00B34DEB" w:rsidRDefault="00B34DEB" w:rsidP="00B34DEB">
      <w:pPr>
        <w:pStyle w:val="ConsPlusNormal"/>
        <w:widowControl/>
        <w:spacing w:line="360" w:lineRule="auto"/>
        <w:ind w:firstLine="709"/>
        <w:jc w:val="both"/>
        <w:rPr>
          <w:rFonts w:ascii="Times New Roman" w:hAnsi="Times New Roman"/>
          <w:sz w:val="28"/>
          <w:szCs w:val="28"/>
        </w:rPr>
      </w:pPr>
      <w:r w:rsidRPr="00253C7D">
        <w:rPr>
          <w:rFonts w:ascii="Times New Roman" w:hAnsi="Times New Roman"/>
          <w:sz w:val="28"/>
          <w:szCs w:val="28"/>
        </w:rPr>
        <w:t>Последовательность работ при проведении аудита О</w:t>
      </w:r>
      <w:r>
        <w:rPr>
          <w:rFonts w:ascii="Times New Roman" w:hAnsi="Times New Roman"/>
          <w:sz w:val="28"/>
          <w:szCs w:val="28"/>
        </w:rPr>
        <w:t>С можно разделить на три этапа:</w:t>
      </w:r>
    </w:p>
    <w:p w:rsidR="00B34DEB" w:rsidRDefault="00B34DEB" w:rsidP="00B34DEB">
      <w:pPr>
        <w:pStyle w:val="ConsPlusNormal"/>
        <w:widowControl/>
        <w:spacing w:line="360" w:lineRule="auto"/>
        <w:ind w:firstLine="709"/>
        <w:jc w:val="both"/>
        <w:rPr>
          <w:rFonts w:ascii="Times New Roman" w:hAnsi="Times New Roman"/>
          <w:sz w:val="28"/>
          <w:szCs w:val="28"/>
        </w:rPr>
      </w:pPr>
      <w:r>
        <w:rPr>
          <w:rFonts w:ascii="Times New Roman" w:hAnsi="Times New Roman"/>
          <w:sz w:val="28"/>
          <w:szCs w:val="28"/>
        </w:rPr>
        <w:t xml:space="preserve">1) </w:t>
      </w:r>
      <w:r w:rsidRPr="00253C7D">
        <w:rPr>
          <w:rFonts w:ascii="Times New Roman" w:hAnsi="Times New Roman"/>
          <w:sz w:val="28"/>
          <w:szCs w:val="28"/>
        </w:rPr>
        <w:t>ознакомительный,</w:t>
      </w:r>
    </w:p>
    <w:p w:rsidR="00B34DEB" w:rsidRDefault="00B34DEB" w:rsidP="00B34DEB">
      <w:pPr>
        <w:pStyle w:val="ConsPlusNormal"/>
        <w:widowControl/>
        <w:spacing w:line="360" w:lineRule="auto"/>
        <w:ind w:firstLine="709"/>
        <w:jc w:val="both"/>
        <w:rPr>
          <w:rFonts w:ascii="Times New Roman" w:hAnsi="Times New Roman"/>
          <w:sz w:val="28"/>
          <w:szCs w:val="28"/>
        </w:rPr>
      </w:pPr>
      <w:r>
        <w:rPr>
          <w:rFonts w:ascii="Times New Roman" w:hAnsi="Times New Roman"/>
          <w:sz w:val="28"/>
          <w:szCs w:val="28"/>
        </w:rPr>
        <w:t>2)</w:t>
      </w:r>
      <w:r w:rsidRPr="00253C7D">
        <w:rPr>
          <w:rFonts w:ascii="Times New Roman" w:hAnsi="Times New Roman"/>
          <w:sz w:val="28"/>
          <w:szCs w:val="28"/>
        </w:rPr>
        <w:t xml:space="preserve"> основной,</w:t>
      </w:r>
    </w:p>
    <w:p w:rsidR="00B34DEB" w:rsidRDefault="00B34DEB" w:rsidP="00B34DEB">
      <w:pPr>
        <w:pStyle w:val="ConsPlusNormal"/>
        <w:widowControl/>
        <w:spacing w:line="360" w:lineRule="auto"/>
        <w:ind w:firstLine="709"/>
        <w:jc w:val="both"/>
        <w:rPr>
          <w:rFonts w:ascii="Times New Roman" w:hAnsi="Times New Roman"/>
          <w:sz w:val="28"/>
          <w:szCs w:val="28"/>
        </w:rPr>
      </w:pPr>
      <w:r>
        <w:rPr>
          <w:rFonts w:ascii="Times New Roman" w:hAnsi="Times New Roman"/>
          <w:sz w:val="28"/>
          <w:szCs w:val="28"/>
        </w:rPr>
        <w:t>3)</w:t>
      </w:r>
      <w:r w:rsidRPr="00253C7D">
        <w:rPr>
          <w:rFonts w:ascii="Times New Roman" w:hAnsi="Times New Roman"/>
          <w:sz w:val="28"/>
          <w:szCs w:val="28"/>
        </w:rPr>
        <w:t xml:space="preserve"> заключительный.</w:t>
      </w:r>
    </w:p>
    <w:p w:rsidR="00B34DEB" w:rsidRPr="00253C7D" w:rsidRDefault="00B34DEB" w:rsidP="00B34DEB">
      <w:pPr>
        <w:pStyle w:val="ConsPlusNormal"/>
        <w:widowControl/>
        <w:spacing w:line="360" w:lineRule="auto"/>
        <w:ind w:firstLine="709"/>
        <w:jc w:val="both"/>
        <w:rPr>
          <w:rFonts w:ascii="Times New Roman" w:hAnsi="Times New Roman"/>
          <w:sz w:val="28"/>
          <w:szCs w:val="28"/>
        </w:rPr>
      </w:pPr>
      <w:r w:rsidRPr="00253C7D">
        <w:rPr>
          <w:rFonts w:ascii="Times New Roman" w:hAnsi="Times New Roman"/>
          <w:sz w:val="28"/>
          <w:szCs w:val="28"/>
        </w:rPr>
        <w:t>На каждом этапе должны быть выполнены определенные процедуры проверки.</w:t>
      </w:r>
    </w:p>
    <w:p w:rsidR="00B34DEB" w:rsidRPr="00253C7D" w:rsidRDefault="00B34DEB" w:rsidP="00B34DEB">
      <w:pPr>
        <w:pStyle w:val="ConsPlusNormal"/>
        <w:widowControl/>
        <w:spacing w:line="360" w:lineRule="auto"/>
        <w:ind w:firstLine="709"/>
        <w:jc w:val="both"/>
        <w:outlineLvl w:val="0"/>
        <w:rPr>
          <w:rFonts w:ascii="Times New Roman" w:hAnsi="Times New Roman"/>
          <w:sz w:val="28"/>
          <w:szCs w:val="28"/>
        </w:rPr>
      </w:pPr>
      <w:r>
        <w:rPr>
          <w:rFonts w:ascii="Times New Roman" w:hAnsi="Times New Roman"/>
          <w:sz w:val="28"/>
          <w:szCs w:val="28"/>
        </w:rPr>
        <w:t>На о</w:t>
      </w:r>
      <w:r w:rsidRPr="00253C7D">
        <w:rPr>
          <w:rFonts w:ascii="Times New Roman" w:hAnsi="Times New Roman"/>
          <w:sz w:val="28"/>
          <w:szCs w:val="28"/>
        </w:rPr>
        <w:t>знакомительн</w:t>
      </w:r>
      <w:r>
        <w:rPr>
          <w:rFonts w:ascii="Times New Roman" w:hAnsi="Times New Roman"/>
          <w:sz w:val="28"/>
          <w:szCs w:val="28"/>
        </w:rPr>
        <w:t>ом</w:t>
      </w:r>
      <w:r w:rsidRPr="00253C7D">
        <w:rPr>
          <w:rFonts w:ascii="Times New Roman" w:hAnsi="Times New Roman"/>
          <w:sz w:val="28"/>
          <w:szCs w:val="28"/>
        </w:rPr>
        <w:t xml:space="preserve"> этап</w:t>
      </w:r>
      <w:r>
        <w:rPr>
          <w:rFonts w:ascii="Times New Roman" w:hAnsi="Times New Roman"/>
          <w:sz w:val="28"/>
          <w:szCs w:val="28"/>
        </w:rPr>
        <w:t>е а</w:t>
      </w:r>
      <w:r w:rsidRPr="00253C7D">
        <w:rPr>
          <w:rFonts w:ascii="Times New Roman" w:hAnsi="Times New Roman"/>
          <w:sz w:val="28"/>
          <w:szCs w:val="28"/>
        </w:rPr>
        <w:t>удиторы должны изучить состав и структуру ОС по данным регистров аналитического учета (инвентарные карточки учета ОС, ведомости, машинограммы и др.). В процессе такого изучения устанавливается правильность отнесения учитываемых объектов к ОС, их классификации, а также формирования инвентарных объектов.</w:t>
      </w:r>
    </w:p>
    <w:p w:rsidR="00B34DEB" w:rsidRPr="00253C7D" w:rsidRDefault="00B34DEB" w:rsidP="00B34DEB">
      <w:pPr>
        <w:pStyle w:val="ConsPlusNormal"/>
        <w:widowControl/>
        <w:spacing w:line="360" w:lineRule="auto"/>
        <w:ind w:firstLine="709"/>
        <w:jc w:val="both"/>
        <w:rPr>
          <w:rFonts w:ascii="Times New Roman" w:hAnsi="Times New Roman"/>
          <w:sz w:val="28"/>
          <w:szCs w:val="28"/>
        </w:rPr>
      </w:pPr>
      <w:r w:rsidRPr="00253C7D">
        <w:rPr>
          <w:rFonts w:ascii="Times New Roman" w:hAnsi="Times New Roman"/>
          <w:sz w:val="28"/>
          <w:szCs w:val="28"/>
        </w:rPr>
        <w:t>Данная процедура необходима для выражения мнения о достоверности данных, отраженных в Приложении к бухгалтерскому балансу (форма N 5). Аудитор проверяет классификацию объектов на их соответствие Общероссийскому классификатору основных фондов (ОК 013-94), утвержденному Постановлением N 359.</w:t>
      </w:r>
    </w:p>
    <w:p w:rsidR="00B34DEB" w:rsidRDefault="00B34DEB" w:rsidP="00B34DEB">
      <w:pPr>
        <w:pStyle w:val="ConsPlusNormal"/>
        <w:widowControl/>
        <w:spacing w:line="360" w:lineRule="auto"/>
        <w:ind w:firstLine="709"/>
        <w:jc w:val="both"/>
        <w:rPr>
          <w:rFonts w:ascii="Times New Roman" w:hAnsi="Times New Roman"/>
          <w:sz w:val="28"/>
          <w:szCs w:val="28"/>
        </w:rPr>
      </w:pPr>
      <w:r w:rsidRPr="00253C7D">
        <w:rPr>
          <w:rFonts w:ascii="Times New Roman" w:hAnsi="Times New Roman"/>
          <w:sz w:val="28"/>
          <w:szCs w:val="28"/>
        </w:rPr>
        <w:t>Результаты проверки отражаются в форме таблицы.</w:t>
      </w:r>
    </w:p>
    <w:p w:rsidR="00B34DEB" w:rsidRPr="00253C7D" w:rsidRDefault="00B34DEB" w:rsidP="00B34DEB">
      <w:pPr>
        <w:pStyle w:val="ConsPlusNormal"/>
        <w:widowControl/>
        <w:spacing w:line="360" w:lineRule="auto"/>
        <w:ind w:firstLine="709"/>
        <w:jc w:val="both"/>
        <w:rPr>
          <w:rFonts w:ascii="Times New Roman" w:hAnsi="Times New Roman" w:cs="Times New Roman"/>
          <w:sz w:val="28"/>
          <w:szCs w:val="28"/>
        </w:rPr>
      </w:pPr>
      <w:r w:rsidRPr="00253C7D">
        <w:rPr>
          <w:rFonts w:ascii="Times New Roman" w:hAnsi="Times New Roman" w:cs="Times New Roman"/>
          <w:sz w:val="28"/>
          <w:szCs w:val="28"/>
        </w:rPr>
        <w:t>При проведении аудита сохранности ОС необходимо проверить условия их хранения и эксплуатации, установить список лиц, за которыми закреплены отдельные объекты, убедиться в том, что с ними заключены договоры о полной материальной ответственности.</w:t>
      </w:r>
    </w:p>
    <w:p w:rsidR="00B34DEB" w:rsidRPr="00253C7D" w:rsidRDefault="00B34DEB" w:rsidP="00B34DEB">
      <w:pPr>
        <w:pStyle w:val="ConsPlusNormal"/>
        <w:widowControl/>
        <w:spacing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На о</w:t>
      </w:r>
      <w:r w:rsidRPr="00253C7D">
        <w:rPr>
          <w:rFonts w:ascii="Times New Roman" w:hAnsi="Times New Roman" w:cs="Times New Roman"/>
          <w:sz w:val="28"/>
          <w:szCs w:val="28"/>
        </w:rPr>
        <w:t>сновно</w:t>
      </w:r>
      <w:r>
        <w:rPr>
          <w:rFonts w:ascii="Times New Roman" w:hAnsi="Times New Roman" w:cs="Times New Roman"/>
          <w:sz w:val="28"/>
          <w:szCs w:val="28"/>
        </w:rPr>
        <w:t>м</w:t>
      </w:r>
      <w:r w:rsidRPr="00253C7D">
        <w:rPr>
          <w:rFonts w:ascii="Times New Roman" w:hAnsi="Times New Roman" w:cs="Times New Roman"/>
          <w:sz w:val="28"/>
          <w:szCs w:val="28"/>
        </w:rPr>
        <w:t xml:space="preserve"> этап</w:t>
      </w:r>
      <w:r>
        <w:rPr>
          <w:rFonts w:ascii="Times New Roman" w:hAnsi="Times New Roman" w:cs="Times New Roman"/>
          <w:sz w:val="28"/>
          <w:szCs w:val="28"/>
        </w:rPr>
        <w:t>е н</w:t>
      </w:r>
      <w:r w:rsidRPr="00253C7D">
        <w:rPr>
          <w:rFonts w:ascii="Times New Roman" w:hAnsi="Times New Roman" w:cs="Times New Roman"/>
          <w:sz w:val="28"/>
          <w:szCs w:val="28"/>
        </w:rPr>
        <w:t>еобходимо проверить правильность оформления первичных документов, на основании которых в бухгалтерском учете отражались операции по приобретению объектов ОС. В соответствии со ст. 9 Закона N 129-ФЗ первичные учетные документы принимаются к учету, если они составлены по форме, содержащейся в альбомах унифицированных форм первичной учетной документации.</w:t>
      </w:r>
    </w:p>
    <w:p w:rsidR="00B34DEB" w:rsidRPr="00253C7D" w:rsidRDefault="00B34DEB" w:rsidP="00B34DEB">
      <w:pPr>
        <w:pStyle w:val="ConsPlusNormal"/>
        <w:widowControl/>
        <w:spacing w:line="360" w:lineRule="auto"/>
        <w:ind w:firstLine="709"/>
        <w:jc w:val="both"/>
        <w:rPr>
          <w:rFonts w:ascii="Times New Roman" w:hAnsi="Times New Roman" w:cs="Times New Roman"/>
          <w:sz w:val="28"/>
          <w:szCs w:val="28"/>
        </w:rPr>
      </w:pPr>
      <w:r w:rsidRPr="00253C7D">
        <w:rPr>
          <w:rFonts w:ascii="Times New Roman" w:hAnsi="Times New Roman" w:cs="Times New Roman"/>
          <w:sz w:val="28"/>
          <w:szCs w:val="28"/>
        </w:rPr>
        <w:t xml:space="preserve">В соответствии с п. 18 ПБУ 6/01 объекты ОС стоимостью не более </w:t>
      </w:r>
      <w:r>
        <w:rPr>
          <w:rFonts w:ascii="Times New Roman" w:hAnsi="Times New Roman" w:cs="Times New Roman"/>
          <w:sz w:val="28"/>
          <w:szCs w:val="28"/>
        </w:rPr>
        <w:t>2</w:t>
      </w:r>
      <w:r w:rsidRPr="00253C7D">
        <w:rPr>
          <w:rFonts w:ascii="Times New Roman" w:hAnsi="Times New Roman" w:cs="Times New Roman"/>
          <w:sz w:val="28"/>
          <w:szCs w:val="28"/>
        </w:rPr>
        <w:t>0 000 руб. за единицу (или согласно иному лимиту, установленному в учетной политике организации), а также приобретенные книги, брошюры и т.п. разрешается списывать на затраты на производство (расходы на продажу) по мере отпуска их в производство или эксплуатацию. В целях обеспечения сохранности этих объектов в производстве или при эксплуатации в организации должен быть организован надлежащий контроль за их движением.</w:t>
      </w:r>
    </w:p>
    <w:p w:rsidR="00B34DEB" w:rsidRPr="00253C7D" w:rsidRDefault="00B34DEB" w:rsidP="00B34DEB">
      <w:pPr>
        <w:pStyle w:val="ConsPlusNormal"/>
        <w:widowControl/>
        <w:spacing w:line="360" w:lineRule="auto"/>
        <w:ind w:firstLine="709"/>
        <w:jc w:val="both"/>
        <w:rPr>
          <w:rFonts w:ascii="Times New Roman" w:hAnsi="Times New Roman" w:cs="Times New Roman"/>
          <w:sz w:val="28"/>
          <w:szCs w:val="28"/>
        </w:rPr>
      </w:pPr>
      <w:r w:rsidRPr="00253C7D">
        <w:rPr>
          <w:rFonts w:ascii="Times New Roman" w:hAnsi="Times New Roman" w:cs="Times New Roman"/>
          <w:sz w:val="28"/>
          <w:szCs w:val="28"/>
        </w:rPr>
        <w:t xml:space="preserve">Следует проверить, оформляются ли операции по списанию названных объектов первичными документами. Журнал унифицированных форм первичной учетной документации по учету ОС не содержит специальной формы для оформления операции списания на затраты при вводе в эксплуатацию ОС стоимостью до </w:t>
      </w:r>
      <w:r>
        <w:rPr>
          <w:rFonts w:ascii="Times New Roman" w:hAnsi="Times New Roman" w:cs="Times New Roman"/>
          <w:sz w:val="28"/>
          <w:szCs w:val="28"/>
        </w:rPr>
        <w:t>2</w:t>
      </w:r>
      <w:r w:rsidRPr="00253C7D">
        <w:rPr>
          <w:rFonts w:ascii="Times New Roman" w:hAnsi="Times New Roman" w:cs="Times New Roman"/>
          <w:sz w:val="28"/>
          <w:szCs w:val="28"/>
        </w:rPr>
        <w:t>0 000 руб. В таких ситуациях организация вправе самостоятельно разработать учетный документ для данной группы операций, который должен содержать все необходимые реквизиты.</w:t>
      </w:r>
    </w:p>
    <w:p w:rsidR="00B34DEB" w:rsidRPr="00253C7D" w:rsidRDefault="00B34DEB" w:rsidP="00B34DEB">
      <w:pPr>
        <w:pStyle w:val="ConsPlusNormal"/>
        <w:widowControl/>
        <w:spacing w:line="360" w:lineRule="auto"/>
        <w:ind w:firstLine="709"/>
        <w:jc w:val="both"/>
        <w:rPr>
          <w:rFonts w:ascii="Times New Roman" w:hAnsi="Times New Roman" w:cs="Times New Roman"/>
          <w:sz w:val="28"/>
          <w:szCs w:val="28"/>
        </w:rPr>
      </w:pPr>
      <w:r w:rsidRPr="00253C7D">
        <w:rPr>
          <w:rFonts w:ascii="Times New Roman" w:hAnsi="Times New Roman" w:cs="Times New Roman"/>
          <w:sz w:val="28"/>
          <w:szCs w:val="28"/>
        </w:rPr>
        <w:t>Для оформления операций по вводу в эксплуатацию объектов ОС в организации должна быть создана постоянно действующая комиссия.</w:t>
      </w:r>
    </w:p>
    <w:p w:rsidR="00B34DEB" w:rsidRPr="00253C7D" w:rsidRDefault="00B34DEB" w:rsidP="00B34DEB">
      <w:pPr>
        <w:pStyle w:val="ConsPlusNormal"/>
        <w:widowControl/>
        <w:spacing w:line="360" w:lineRule="auto"/>
        <w:ind w:firstLine="709"/>
        <w:jc w:val="both"/>
        <w:rPr>
          <w:rFonts w:ascii="Times New Roman" w:hAnsi="Times New Roman" w:cs="Times New Roman"/>
          <w:sz w:val="28"/>
          <w:szCs w:val="28"/>
        </w:rPr>
      </w:pPr>
      <w:r w:rsidRPr="00253C7D">
        <w:rPr>
          <w:rFonts w:ascii="Times New Roman" w:hAnsi="Times New Roman" w:cs="Times New Roman"/>
          <w:sz w:val="28"/>
          <w:szCs w:val="28"/>
        </w:rPr>
        <w:t>На основании данных бухгалтерского учета и первичных учетных документов проверяют своевременность зачисления объектов в состав ОС. Результаты проверки оформляются таблицей.</w:t>
      </w:r>
    </w:p>
    <w:p w:rsidR="00B34DEB" w:rsidRPr="00253C7D" w:rsidRDefault="00B34DEB" w:rsidP="00B34DEB">
      <w:pPr>
        <w:pStyle w:val="ConsPlusNormal"/>
        <w:widowControl/>
        <w:spacing w:line="360" w:lineRule="auto"/>
        <w:ind w:firstLine="709"/>
        <w:jc w:val="both"/>
        <w:rPr>
          <w:rFonts w:ascii="Times New Roman" w:hAnsi="Times New Roman" w:cs="Times New Roman"/>
          <w:sz w:val="28"/>
          <w:szCs w:val="28"/>
        </w:rPr>
      </w:pPr>
      <w:r w:rsidRPr="00253C7D">
        <w:rPr>
          <w:rFonts w:ascii="Times New Roman" w:hAnsi="Times New Roman" w:cs="Times New Roman"/>
          <w:sz w:val="28"/>
          <w:szCs w:val="28"/>
        </w:rPr>
        <w:t>Если объекты ОС зачисляются несвоевременно, то в организации необходимо усилить контроль за своевременным отражением в учете хозяйственных операций.</w:t>
      </w:r>
    </w:p>
    <w:p w:rsidR="00B34DEB" w:rsidRPr="00253C7D" w:rsidRDefault="00B34DEB" w:rsidP="00B34DEB">
      <w:pPr>
        <w:pStyle w:val="ConsPlusNormal"/>
        <w:widowControl/>
        <w:spacing w:line="360" w:lineRule="auto"/>
        <w:ind w:firstLine="709"/>
        <w:jc w:val="both"/>
        <w:rPr>
          <w:rFonts w:ascii="Times New Roman" w:hAnsi="Times New Roman" w:cs="Times New Roman"/>
          <w:sz w:val="28"/>
          <w:szCs w:val="28"/>
        </w:rPr>
      </w:pPr>
      <w:r w:rsidRPr="00253C7D">
        <w:rPr>
          <w:rFonts w:ascii="Times New Roman" w:hAnsi="Times New Roman" w:cs="Times New Roman"/>
          <w:sz w:val="28"/>
          <w:szCs w:val="28"/>
        </w:rPr>
        <w:t>Далее производится проверка формирования первоначальной стоимости объектов ОС.</w:t>
      </w:r>
    </w:p>
    <w:p w:rsidR="00B34DEB" w:rsidRPr="00253C7D" w:rsidRDefault="00B34DEB" w:rsidP="00B34DEB">
      <w:pPr>
        <w:pStyle w:val="ConsPlusNormal"/>
        <w:widowControl/>
        <w:spacing w:line="360" w:lineRule="auto"/>
        <w:ind w:firstLine="709"/>
        <w:jc w:val="both"/>
        <w:rPr>
          <w:rFonts w:ascii="Times New Roman" w:hAnsi="Times New Roman" w:cs="Times New Roman"/>
          <w:sz w:val="28"/>
          <w:szCs w:val="28"/>
        </w:rPr>
      </w:pPr>
      <w:r w:rsidRPr="00253C7D">
        <w:rPr>
          <w:rFonts w:ascii="Times New Roman" w:hAnsi="Times New Roman" w:cs="Times New Roman"/>
          <w:sz w:val="28"/>
          <w:szCs w:val="28"/>
        </w:rPr>
        <w:t>ОС принимаются к бухгалтерскому учету по первоначальной стоимости, которая формируется в соответствии с ПБУ 6/01.</w:t>
      </w:r>
    </w:p>
    <w:p w:rsidR="00B34DEB" w:rsidRPr="00253C7D" w:rsidRDefault="00B34DEB" w:rsidP="00B34DEB">
      <w:pPr>
        <w:pStyle w:val="ConsPlusNormal"/>
        <w:widowControl/>
        <w:spacing w:line="360" w:lineRule="auto"/>
        <w:ind w:firstLine="709"/>
        <w:jc w:val="both"/>
        <w:rPr>
          <w:rFonts w:ascii="Times New Roman" w:hAnsi="Times New Roman" w:cs="Times New Roman"/>
          <w:sz w:val="28"/>
          <w:szCs w:val="28"/>
        </w:rPr>
      </w:pPr>
      <w:r w:rsidRPr="00253C7D">
        <w:rPr>
          <w:rFonts w:ascii="Times New Roman" w:hAnsi="Times New Roman" w:cs="Times New Roman"/>
          <w:sz w:val="28"/>
          <w:szCs w:val="28"/>
        </w:rPr>
        <w:t>Согласно п. 8 ПБУ 6/01 первоначальной стоимостью ОС, приобретенных за плату, признается сумма фактических затрат организации на приобретение, сооружение и изготовление, за исключением НДС и иных возмещаемых налогов. Не включаются в фактические затраты на приобретение, сооружение или изготовление ОС общехозяйственные и иные аналогичные расходы, кроме случаев, когда они связаны с приобретением, сооружением или изготовлением ОС.</w:t>
      </w:r>
    </w:p>
    <w:p w:rsidR="00B34DEB" w:rsidRPr="00253C7D" w:rsidRDefault="00B34DEB" w:rsidP="00B34DEB">
      <w:pPr>
        <w:pStyle w:val="ConsPlusNormal"/>
        <w:widowControl/>
        <w:spacing w:line="360" w:lineRule="auto"/>
        <w:ind w:firstLine="709"/>
        <w:jc w:val="both"/>
        <w:rPr>
          <w:rFonts w:ascii="Times New Roman" w:hAnsi="Times New Roman" w:cs="Times New Roman"/>
          <w:sz w:val="28"/>
          <w:szCs w:val="28"/>
        </w:rPr>
      </w:pPr>
      <w:r w:rsidRPr="00253C7D">
        <w:rPr>
          <w:rFonts w:ascii="Times New Roman" w:hAnsi="Times New Roman" w:cs="Times New Roman"/>
          <w:sz w:val="28"/>
          <w:szCs w:val="28"/>
        </w:rPr>
        <w:t>Необходимо проверить соответствие методологии, закрепленной учетной политикой для целей бухгалтерского учета, требованиям ПБУ 6/01 и выяснить, на каком счете отражаются фактические затраты, включаемые в первоначальную стоимость объектов. Затем осуществляется перекрестная сверка данных регистров синтетического учета по счетам 01 "Основные средства" и 08 "Вложения во внеоборотные активы".</w:t>
      </w:r>
    </w:p>
    <w:p w:rsidR="00B34DEB" w:rsidRPr="00253C7D" w:rsidRDefault="00B34DEB" w:rsidP="00B34DEB">
      <w:pPr>
        <w:pStyle w:val="ConsPlusNormal"/>
        <w:widowControl/>
        <w:spacing w:line="360" w:lineRule="auto"/>
        <w:ind w:firstLine="709"/>
        <w:jc w:val="both"/>
        <w:rPr>
          <w:rFonts w:ascii="Times New Roman" w:hAnsi="Times New Roman" w:cs="Times New Roman"/>
          <w:sz w:val="28"/>
          <w:szCs w:val="28"/>
        </w:rPr>
      </w:pPr>
      <w:r w:rsidRPr="00253C7D">
        <w:rPr>
          <w:rFonts w:ascii="Times New Roman" w:hAnsi="Times New Roman" w:cs="Times New Roman"/>
          <w:sz w:val="28"/>
          <w:szCs w:val="28"/>
        </w:rPr>
        <w:t>Далее проверяется правильность начисления амортизации ОС для целей бухгалтерского учета.</w:t>
      </w:r>
    </w:p>
    <w:p w:rsidR="00B34DEB" w:rsidRPr="00253C7D" w:rsidRDefault="00B34DEB" w:rsidP="00B34DEB">
      <w:pPr>
        <w:pStyle w:val="ConsPlusNormal"/>
        <w:widowControl/>
        <w:spacing w:line="360" w:lineRule="auto"/>
        <w:ind w:firstLine="709"/>
        <w:jc w:val="both"/>
        <w:rPr>
          <w:rFonts w:ascii="Times New Roman" w:hAnsi="Times New Roman" w:cs="Times New Roman"/>
          <w:sz w:val="28"/>
          <w:szCs w:val="28"/>
        </w:rPr>
      </w:pPr>
      <w:r w:rsidRPr="00253C7D">
        <w:rPr>
          <w:rFonts w:ascii="Times New Roman" w:hAnsi="Times New Roman" w:cs="Times New Roman"/>
          <w:sz w:val="28"/>
          <w:szCs w:val="28"/>
        </w:rPr>
        <w:t>Способ начисления амортизации закрепляется в учетной политике организации. Применение избранного способа начисления амортизации по группе однородных объектов производится в течение всего срока полезного использования объектов, входящих в эту группу. Проверка основывается на данных регистров бухгалтерского учета по начислению амортизации. Результаты могут быть оформлены таблицей.</w:t>
      </w:r>
    </w:p>
    <w:p w:rsidR="00B34DEB" w:rsidRPr="00253C7D" w:rsidRDefault="00B34DEB" w:rsidP="00B34DEB">
      <w:pPr>
        <w:pStyle w:val="ConsPlusNormal"/>
        <w:widowControl/>
        <w:spacing w:line="360" w:lineRule="auto"/>
        <w:ind w:firstLine="709"/>
        <w:jc w:val="both"/>
        <w:rPr>
          <w:rFonts w:ascii="Times New Roman" w:hAnsi="Times New Roman" w:cs="Times New Roman"/>
          <w:sz w:val="28"/>
          <w:szCs w:val="28"/>
        </w:rPr>
      </w:pPr>
      <w:r w:rsidRPr="00253C7D">
        <w:rPr>
          <w:rFonts w:ascii="Times New Roman" w:hAnsi="Times New Roman" w:cs="Times New Roman"/>
          <w:sz w:val="28"/>
          <w:szCs w:val="28"/>
        </w:rPr>
        <w:t>Аудитор должен провести проверку порядка оформления и отражения в бухгалтерском учете операций по выбытию ОС, которые согласно ПБУ 6/01 имеют место в случаях продажи, безвозмездной передачи, списания из-за морального и физического износа, ликвидации при авариях, стихийных бедствиях и иных чрезвычайных ситуациях, передачи в виде вклада в уставный (складочный) капитал других организаций.</w:t>
      </w:r>
    </w:p>
    <w:p w:rsidR="00B34DEB" w:rsidRPr="00253C7D" w:rsidRDefault="00B34DEB" w:rsidP="00B34DEB">
      <w:pPr>
        <w:pStyle w:val="ConsPlusNormal"/>
        <w:widowControl/>
        <w:spacing w:line="360" w:lineRule="auto"/>
        <w:ind w:firstLine="709"/>
        <w:jc w:val="both"/>
        <w:rPr>
          <w:rFonts w:ascii="Times New Roman" w:hAnsi="Times New Roman" w:cs="Times New Roman"/>
          <w:sz w:val="28"/>
          <w:szCs w:val="28"/>
        </w:rPr>
      </w:pPr>
      <w:r w:rsidRPr="00253C7D">
        <w:rPr>
          <w:rFonts w:ascii="Times New Roman" w:hAnsi="Times New Roman" w:cs="Times New Roman"/>
          <w:sz w:val="28"/>
          <w:szCs w:val="28"/>
        </w:rPr>
        <w:t>Результаты выборки по объектам основных средств, выбывших в случае продажи, оформляются таблицей.</w:t>
      </w:r>
    </w:p>
    <w:p w:rsidR="00B34DEB" w:rsidRPr="00253C7D" w:rsidRDefault="00B34DEB" w:rsidP="00B34DEB">
      <w:pPr>
        <w:pStyle w:val="ConsPlusNormal"/>
        <w:widowControl/>
        <w:spacing w:line="360" w:lineRule="auto"/>
        <w:ind w:firstLine="709"/>
        <w:jc w:val="both"/>
        <w:rPr>
          <w:rFonts w:ascii="Times New Roman" w:hAnsi="Times New Roman" w:cs="Times New Roman"/>
          <w:sz w:val="28"/>
          <w:szCs w:val="28"/>
        </w:rPr>
      </w:pPr>
      <w:r w:rsidRPr="00253C7D">
        <w:rPr>
          <w:rFonts w:ascii="Times New Roman" w:hAnsi="Times New Roman" w:cs="Times New Roman"/>
          <w:sz w:val="28"/>
          <w:szCs w:val="28"/>
        </w:rPr>
        <w:t>В случае ликвидации ОС проверяют оформление первичных документов, устанавливают причины ликвидации, техническое состояние списанных объектов. Для оформления непригодности объектов ОС, невозможности или неэффективности проведения их восстановительного ремонта, а также для оформления необходимой документации по списанию в организации должна быть создана постоянно действующая комиссия.</w:t>
      </w:r>
    </w:p>
    <w:p w:rsidR="00B34DEB" w:rsidRPr="005E0259" w:rsidRDefault="00B34DEB" w:rsidP="00B34DEB">
      <w:pPr>
        <w:pStyle w:val="ConsPlusNormal"/>
        <w:widowControl/>
        <w:spacing w:line="360" w:lineRule="auto"/>
        <w:ind w:firstLine="709"/>
        <w:jc w:val="both"/>
        <w:rPr>
          <w:rFonts w:ascii="Times New Roman" w:hAnsi="Times New Roman" w:cs="Times New Roman"/>
          <w:spacing w:val="-10"/>
          <w:sz w:val="28"/>
          <w:szCs w:val="28"/>
        </w:rPr>
      </w:pPr>
      <w:r w:rsidRPr="005E0259">
        <w:rPr>
          <w:rFonts w:ascii="Times New Roman" w:hAnsi="Times New Roman" w:cs="Times New Roman"/>
          <w:spacing w:val="-10"/>
          <w:sz w:val="28"/>
          <w:szCs w:val="28"/>
        </w:rPr>
        <w:t>Типичными ошибками, которые выявляются в ходе проверки операций по объектам ОС, являются:</w:t>
      </w:r>
    </w:p>
    <w:p w:rsidR="00B34DEB" w:rsidRPr="005E0259" w:rsidRDefault="00B34DEB" w:rsidP="00B34DEB">
      <w:pPr>
        <w:pStyle w:val="ConsPlusNormal"/>
        <w:widowControl/>
        <w:spacing w:line="360" w:lineRule="auto"/>
        <w:ind w:firstLine="709"/>
        <w:jc w:val="both"/>
        <w:rPr>
          <w:rFonts w:ascii="Times New Roman" w:hAnsi="Times New Roman" w:cs="Times New Roman"/>
          <w:spacing w:val="-10"/>
          <w:sz w:val="28"/>
          <w:szCs w:val="28"/>
        </w:rPr>
      </w:pPr>
      <w:r w:rsidRPr="005E0259">
        <w:rPr>
          <w:rFonts w:ascii="Times New Roman" w:hAnsi="Times New Roman" w:cs="Times New Roman"/>
          <w:spacing w:val="-10"/>
          <w:sz w:val="28"/>
          <w:szCs w:val="28"/>
        </w:rPr>
        <w:t>- несвоевременное оприходование объектов ОС;</w:t>
      </w:r>
    </w:p>
    <w:p w:rsidR="00B34DEB" w:rsidRPr="005E0259" w:rsidRDefault="00B34DEB" w:rsidP="00B34DEB">
      <w:pPr>
        <w:pStyle w:val="ConsPlusNormal"/>
        <w:widowControl/>
        <w:spacing w:line="360" w:lineRule="auto"/>
        <w:ind w:firstLine="709"/>
        <w:jc w:val="both"/>
        <w:rPr>
          <w:rFonts w:ascii="Times New Roman" w:hAnsi="Times New Roman" w:cs="Times New Roman"/>
          <w:spacing w:val="-10"/>
          <w:sz w:val="28"/>
          <w:szCs w:val="28"/>
        </w:rPr>
      </w:pPr>
      <w:r w:rsidRPr="005E0259">
        <w:rPr>
          <w:rFonts w:ascii="Times New Roman" w:hAnsi="Times New Roman" w:cs="Times New Roman"/>
          <w:spacing w:val="-10"/>
          <w:sz w:val="28"/>
          <w:szCs w:val="28"/>
        </w:rPr>
        <w:t>- неправильное исчисление первоначальной стоимости поступивших объектов ОС;</w:t>
      </w:r>
    </w:p>
    <w:p w:rsidR="00B34DEB" w:rsidRPr="005E0259" w:rsidRDefault="00B34DEB" w:rsidP="00B34DEB">
      <w:pPr>
        <w:pStyle w:val="ConsPlusNormal"/>
        <w:widowControl/>
        <w:spacing w:line="360" w:lineRule="auto"/>
        <w:ind w:firstLine="709"/>
        <w:jc w:val="both"/>
        <w:rPr>
          <w:rFonts w:ascii="Times New Roman" w:hAnsi="Times New Roman" w:cs="Times New Roman"/>
          <w:spacing w:val="-10"/>
          <w:sz w:val="28"/>
          <w:szCs w:val="28"/>
        </w:rPr>
      </w:pPr>
      <w:r w:rsidRPr="005E0259">
        <w:rPr>
          <w:rFonts w:ascii="Times New Roman" w:hAnsi="Times New Roman" w:cs="Times New Roman"/>
          <w:spacing w:val="-10"/>
          <w:sz w:val="28"/>
          <w:szCs w:val="28"/>
        </w:rPr>
        <w:t>- некорректная корреспонденция счетов при отражении операций по выбытию (списании, реализации по цене ниже остаточной стоимости и др.);</w:t>
      </w:r>
    </w:p>
    <w:p w:rsidR="00B34DEB" w:rsidRPr="005E0259" w:rsidRDefault="00B34DEB" w:rsidP="00B34DEB">
      <w:pPr>
        <w:pStyle w:val="ConsPlusNormal"/>
        <w:widowControl/>
        <w:spacing w:line="360" w:lineRule="auto"/>
        <w:ind w:firstLine="709"/>
        <w:jc w:val="both"/>
        <w:rPr>
          <w:rFonts w:ascii="Times New Roman" w:hAnsi="Times New Roman" w:cs="Times New Roman"/>
          <w:spacing w:val="-10"/>
          <w:sz w:val="28"/>
          <w:szCs w:val="28"/>
        </w:rPr>
      </w:pPr>
      <w:r w:rsidRPr="005E0259">
        <w:rPr>
          <w:rFonts w:ascii="Times New Roman" w:hAnsi="Times New Roman" w:cs="Times New Roman"/>
          <w:spacing w:val="-10"/>
          <w:sz w:val="28"/>
          <w:szCs w:val="28"/>
        </w:rPr>
        <w:t>- неоприходование материальных ресурсов, остающихся при ликвидации объектов.</w:t>
      </w:r>
    </w:p>
    <w:p w:rsidR="00B34DEB" w:rsidRPr="005E0259" w:rsidRDefault="00B34DEB" w:rsidP="00B34DEB">
      <w:pPr>
        <w:pStyle w:val="ConsPlusNormal"/>
        <w:widowControl/>
        <w:spacing w:line="360" w:lineRule="auto"/>
        <w:ind w:firstLine="709"/>
        <w:jc w:val="both"/>
        <w:outlineLvl w:val="0"/>
        <w:rPr>
          <w:rFonts w:ascii="Times New Roman" w:hAnsi="Times New Roman" w:cs="Times New Roman"/>
          <w:spacing w:val="-10"/>
          <w:sz w:val="28"/>
          <w:szCs w:val="28"/>
        </w:rPr>
      </w:pPr>
      <w:r w:rsidRPr="005E0259">
        <w:rPr>
          <w:rFonts w:ascii="Times New Roman" w:hAnsi="Times New Roman" w:cs="Times New Roman"/>
          <w:spacing w:val="-10"/>
          <w:sz w:val="28"/>
          <w:szCs w:val="28"/>
        </w:rPr>
        <w:t>На заключительном этапе аудита проводится проверка соблюдения установленного порядка в учетной политике организации в части проведения инвентаризации, а именно, проводится ли инвентаризация:</w:t>
      </w:r>
    </w:p>
    <w:p w:rsidR="00B34DEB" w:rsidRPr="005E0259" w:rsidRDefault="00B34DEB" w:rsidP="00B34DEB">
      <w:pPr>
        <w:pStyle w:val="ConsPlusNormal"/>
        <w:widowControl/>
        <w:spacing w:line="360" w:lineRule="auto"/>
        <w:ind w:firstLine="709"/>
        <w:jc w:val="both"/>
        <w:rPr>
          <w:rFonts w:ascii="Times New Roman" w:hAnsi="Times New Roman" w:cs="Times New Roman"/>
          <w:spacing w:val="-10"/>
          <w:sz w:val="28"/>
          <w:szCs w:val="28"/>
        </w:rPr>
      </w:pPr>
      <w:r w:rsidRPr="005E0259">
        <w:rPr>
          <w:rFonts w:ascii="Times New Roman" w:hAnsi="Times New Roman" w:cs="Times New Roman"/>
          <w:spacing w:val="-10"/>
          <w:sz w:val="28"/>
          <w:szCs w:val="28"/>
        </w:rPr>
        <w:t>- перед составлением годовой отчетности;</w:t>
      </w:r>
    </w:p>
    <w:p w:rsidR="00B34DEB" w:rsidRPr="005E0259" w:rsidRDefault="00B34DEB" w:rsidP="00B34DEB">
      <w:pPr>
        <w:pStyle w:val="ConsPlusNormal"/>
        <w:widowControl/>
        <w:spacing w:line="360" w:lineRule="auto"/>
        <w:ind w:firstLine="709"/>
        <w:jc w:val="both"/>
        <w:rPr>
          <w:rFonts w:ascii="Times New Roman" w:hAnsi="Times New Roman" w:cs="Times New Roman"/>
          <w:spacing w:val="-10"/>
          <w:sz w:val="28"/>
          <w:szCs w:val="28"/>
        </w:rPr>
      </w:pPr>
      <w:r w:rsidRPr="005E0259">
        <w:rPr>
          <w:rFonts w:ascii="Times New Roman" w:hAnsi="Times New Roman" w:cs="Times New Roman"/>
          <w:spacing w:val="-10"/>
          <w:sz w:val="28"/>
          <w:szCs w:val="28"/>
        </w:rPr>
        <w:t>- при смене материально-ответственных лиц;</w:t>
      </w:r>
    </w:p>
    <w:p w:rsidR="00B34DEB" w:rsidRPr="005E0259" w:rsidRDefault="00B34DEB" w:rsidP="00B34DEB">
      <w:pPr>
        <w:pStyle w:val="ConsPlusNormal"/>
        <w:widowControl/>
        <w:spacing w:line="360" w:lineRule="auto"/>
        <w:ind w:firstLine="709"/>
        <w:jc w:val="both"/>
        <w:rPr>
          <w:rFonts w:ascii="Times New Roman" w:hAnsi="Times New Roman" w:cs="Times New Roman"/>
          <w:spacing w:val="-10"/>
          <w:sz w:val="28"/>
          <w:szCs w:val="28"/>
        </w:rPr>
      </w:pPr>
      <w:r w:rsidRPr="005E0259">
        <w:rPr>
          <w:rFonts w:ascii="Times New Roman" w:hAnsi="Times New Roman" w:cs="Times New Roman"/>
          <w:spacing w:val="-10"/>
          <w:sz w:val="28"/>
          <w:szCs w:val="28"/>
        </w:rPr>
        <w:t>- при выявлении фактов хищения, злоупотребления или порчи имущества;</w:t>
      </w:r>
    </w:p>
    <w:p w:rsidR="00B34DEB" w:rsidRPr="005E0259" w:rsidRDefault="00B34DEB" w:rsidP="00B34DEB">
      <w:pPr>
        <w:pStyle w:val="ConsPlusNormal"/>
        <w:widowControl/>
        <w:spacing w:line="360" w:lineRule="auto"/>
        <w:ind w:firstLine="709"/>
        <w:jc w:val="both"/>
        <w:rPr>
          <w:rFonts w:ascii="Times New Roman" w:hAnsi="Times New Roman" w:cs="Times New Roman"/>
          <w:spacing w:val="-10"/>
          <w:sz w:val="28"/>
          <w:szCs w:val="28"/>
        </w:rPr>
      </w:pPr>
      <w:r w:rsidRPr="005E0259">
        <w:rPr>
          <w:rFonts w:ascii="Times New Roman" w:hAnsi="Times New Roman" w:cs="Times New Roman"/>
          <w:spacing w:val="-10"/>
          <w:sz w:val="28"/>
          <w:szCs w:val="28"/>
        </w:rPr>
        <w:t>- в случае стихийного бедствия, пожара или других чрезвычайных ситуаций, вызванных экстремальными условиями;</w:t>
      </w:r>
    </w:p>
    <w:p w:rsidR="00B34DEB" w:rsidRPr="005E0259" w:rsidRDefault="00B34DEB" w:rsidP="00B34DEB">
      <w:pPr>
        <w:pStyle w:val="ConsPlusNormal"/>
        <w:widowControl/>
        <w:spacing w:line="360" w:lineRule="auto"/>
        <w:ind w:firstLine="709"/>
        <w:jc w:val="both"/>
        <w:rPr>
          <w:rFonts w:ascii="Times New Roman" w:hAnsi="Times New Roman" w:cs="Times New Roman"/>
          <w:spacing w:val="-10"/>
          <w:sz w:val="28"/>
          <w:szCs w:val="28"/>
        </w:rPr>
      </w:pPr>
      <w:r w:rsidRPr="005E0259">
        <w:rPr>
          <w:rFonts w:ascii="Times New Roman" w:hAnsi="Times New Roman" w:cs="Times New Roman"/>
          <w:spacing w:val="-10"/>
          <w:sz w:val="28"/>
          <w:szCs w:val="28"/>
        </w:rPr>
        <w:t>- при реорганизации или ликвидации.</w:t>
      </w:r>
    </w:p>
    <w:p w:rsidR="00B34DEB" w:rsidRPr="005E0259" w:rsidRDefault="00B34DEB" w:rsidP="00B34DEB">
      <w:pPr>
        <w:pStyle w:val="ConsPlusNormal"/>
        <w:widowControl/>
        <w:spacing w:line="360" w:lineRule="auto"/>
        <w:ind w:firstLine="709"/>
        <w:jc w:val="both"/>
        <w:rPr>
          <w:rFonts w:ascii="Times New Roman" w:hAnsi="Times New Roman" w:cs="Times New Roman"/>
          <w:spacing w:val="-10"/>
          <w:sz w:val="28"/>
          <w:szCs w:val="28"/>
        </w:rPr>
      </w:pPr>
      <w:r w:rsidRPr="005E0259">
        <w:rPr>
          <w:rFonts w:ascii="Times New Roman" w:hAnsi="Times New Roman" w:cs="Times New Roman"/>
          <w:spacing w:val="-10"/>
          <w:sz w:val="28"/>
          <w:szCs w:val="28"/>
        </w:rPr>
        <w:t>На основании данных инвентаризационных описей, сличительных ведомостей, решений руководителя по итогам инвентаризации, бухгалтерских справок изучаются своевременность проведения инвентаризации, полнота и правильность отражения ее в учете. Если аудитор производит лишь проверку результатов инвентаризации, то данный факт необходимо отметить при составлении аудиторского отчета и аудиторского заключения. Однако для формирования более достоверного вывода о качественной инвентаризации ОС более целесообразно провести ее самостоятельно.</w:t>
      </w:r>
    </w:p>
    <w:p w:rsidR="00B34DEB" w:rsidRPr="00B20515" w:rsidRDefault="00B34DEB" w:rsidP="00B34DEB">
      <w:pPr>
        <w:pStyle w:val="ConsPlusNormal"/>
        <w:widowControl/>
        <w:spacing w:line="360" w:lineRule="auto"/>
        <w:ind w:firstLine="709"/>
        <w:jc w:val="both"/>
        <w:rPr>
          <w:rFonts w:ascii="Times New Roman" w:hAnsi="Times New Roman" w:cs="Times New Roman"/>
          <w:color w:val="FF0000"/>
          <w:sz w:val="28"/>
          <w:szCs w:val="28"/>
          <w:lang w:val="en-US"/>
        </w:rPr>
      </w:pPr>
      <w:r w:rsidRPr="005E0259">
        <w:rPr>
          <w:rFonts w:ascii="Times New Roman" w:hAnsi="Times New Roman" w:cs="Times New Roman"/>
          <w:spacing w:val="-10"/>
          <w:sz w:val="28"/>
          <w:szCs w:val="28"/>
        </w:rPr>
        <w:t>В заключение аудитор формирует пакет рабочих документов, составляет аудиторский отчет и представляет его совместно с рабочей документацией руководителю проверки.</w:t>
      </w:r>
      <w:r>
        <w:rPr>
          <w:rFonts w:ascii="Times New Roman" w:hAnsi="Times New Roman" w:cs="Times New Roman"/>
          <w:sz w:val="28"/>
          <w:szCs w:val="28"/>
        </w:rPr>
        <w:t xml:space="preserve"> </w:t>
      </w:r>
      <w:r w:rsidRPr="00B20515">
        <w:rPr>
          <w:rFonts w:ascii="Times New Roman" w:hAnsi="Times New Roman" w:cs="Times New Roman"/>
          <w:color w:val="FF0000"/>
          <w:sz w:val="28"/>
          <w:szCs w:val="28"/>
        </w:rPr>
        <w:t>[</w:t>
      </w:r>
      <w:r>
        <w:rPr>
          <w:rFonts w:ascii="Times New Roman" w:hAnsi="Times New Roman" w:cs="Times New Roman"/>
          <w:color w:val="FF0000"/>
          <w:sz w:val="28"/>
          <w:szCs w:val="28"/>
        </w:rPr>
        <w:t>20</w:t>
      </w:r>
      <w:r>
        <w:rPr>
          <w:rFonts w:ascii="Times New Roman" w:hAnsi="Times New Roman" w:cs="Times New Roman"/>
          <w:color w:val="FF0000"/>
          <w:sz w:val="28"/>
          <w:szCs w:val="28"/>
          <w:lang w:val="en-US"/>
        </w:rPr>
        <w:t>]</w:t>
      </w:r>
    </w:p>
    <w:p w:rsidR="00B34DEB" w:rsidRPr="00253C7D" w:rsidRDefault="00B34DEB" w:rsidP="00B34DEB">
      <w:pPr>
        <w:pStyle w:val="ConsPlusNormal"/>
        <w:widowControl/>
        <w:spacing w:line="360" w:lineRule="auto"/>
        <w:ind w:firstLine="709"/>
        <w:jc w:val="both"/>
        <w:rPr>
          <w:rFonts w:ascii="Times New Roman" w:hAnsi="Times New Roman" w:cs="Times New Roman"/>
          <w:sz w:val="28"/>
          <w:szCs w:val="28"/>
        </w:rPr>
      </w:pPr>
    </w:p>
    <w:p w:rsidR="00B34DEB" w:rsidRPr="00D1276A" w:rsidRDefault="00B34DEB" w:rsidP="00B34DEB">
      <w:pPr>
        <w:spacing w:line="360" w:lineRule="auto"/>
        <w:ind w:firstLine="709"/>
        <w:jc w:val="both"/>
        <w:rPr>
          <w:sz w:val="28"/>
          <w:szCs w:val="28"/>
        </w:rPr>
        <w:sectPr w:rsidR="00B34DEB" w:rsidRPr="00D1276A">
          <w:pgSz w:w="11906" w:h="16838"/>
          <w:pgMar w:top="1134" w:right="850" w:bottom="1134" w:left="1701" w:header="708" w:footer="708" w:gutter="0"/>
          <w:cols w:space="708"/>
          <w:docGrid w:linePitch="360"/>
        </w:sectPr>
      </w:pPr>
    </w:p>
    <w:p w:rsidR="00B34DEB" w:rsidRPr="00D1276A" w:rsidRDefault="00B34DEB" w:rsidP="00B34DEB">
      <w:pPr>
        <w:spacing w:line="360" w:lineRule="auto"/>
        <w:jc w:val="center"/>
        <w:rPr>
          <w:sz w:val="28"/>
          <w:szCs w:val="28"/>
        </w:rPr>
      </w:pPr>
      <w:r w:rsidRPr="00D1276A">
        <w:rPr>
          <w:sz w:val="28"/>
          <w:szCs w:val="28"/>
        </w:rPr>
        <w:t>2 Организационно – экономическая характеристика СПК «Искра»</w:t>
      </w:r>
    </w:p>
    <w:p w:rsidR="00B34DEB" w:rsidRPr="00D1276A" w:rsidRDefault="00B34DEB" w:rsidP="00B34DEB">
      <w:pPr>
        <w:spacing w:line="360" w:lineRule="auto"/>
        <w:ind w:firstLine="709"/>
        <w:jc w:val="both"/>
        <w:rPr>
          <w:sz w:val="28"/>
          <w:szCs w:val="28"/>
        </w:rPr>
      </w:pPr>
    </w:p>
    <w:p w:rsidR="00B34DEB" w:rsidRPr="00D1276A" w:rsidRDefault="00B34DEB" w:rsidP="00B34DEB">
      <w:pPr>
        <w:spacing w:line="360" w:lineRule="auto"/>
        <w:jc w:val="center"/>
        <w:rPr>
          <w:sz w:val="28"/>
          <w:szCs w:val="28"/>
        </w:rPr>
      </w:pPr>
      <w:r w:rsidRPr="00D1276A">
        <w:rPr>
          <w:sz w:val="28"/>
          <w:szCs w:val="28"/>
        </w:rPr>
        <w:t xml:space="preserve">2.1 Краткая характеристика СПК «Искра» и общие принципы </w:t>
      </w:r>
    </w:p>
    <w:p w:rsidR="00B34DEB" w:rsidRPr="00D1276A" w:rsidRDefault="00B34DEB" w:rsidP="00B34DEB">
      <w:pPr>
        <w:spacing w:line="360" w:lineRule="auto"/>
        <w:jc w:val="center"/>
        <w:rPr>
          <w:sz w:val="28"/>
          <w:szCs w:val="28"/>
        </w:rPr>
      </w:pPr>
      <w:r w:rsidRPr="00D1276A">
        <w:rPr>
          <w:sz w:val="28"/>
          <w:szCs w:val="28"/>
        </w:rPr>
        <w:t>организации учета</w:t>
      </w:r>
    </w:p>
    <w:p w:rsidR="00B34DEB" w:rsidRPr="00D1276A" w:rsidRDefault="00B34DEB" w:rsidP="00B34DEB">
      <w:pPr>
        <w:spacing w:line="360" w:lineRule="auto"/>
        <w:ind w:firstLine="709"/>
        <w:jc w:val="both"/>
        <w:rPr>
          <w:sz w:val="28"/>
          <w:szCs w:val="28"/>
        </w:rPr>
      </w:pPr>
    </w:p>
    <w:p w:rsidR="00B34DEB" w:rsidRPr="00D1276A" w:rsidRDefault="00B34DEB" w:rsidP="00B34DEB">
      <w:pPr>
        <w:spacing w:line="360" w:lineRule="auto"/>
        <w:ind w:firstLine="720"/>
        <w:jc w:val="both"/>
        <w:rPr>
          <w:sz w:val="28"/>
          <w:szCs w:val="28"/>
        </w:rPr>
      </w:pPr>
      <w:r w:rsidRPr="00D1276A">
        <w:rPr>
          <w:sz w:val="28"/>
          <w:szCs w:val="28"/>
        </w:rPr>
        <w:t>Сельскохозяйственный производственный кооператив «Искра» был создан в 2002 году в результате реорганизации закрытого акционерного общества «Искра» в соответствии с федеральным законом «О сельскохозяйственной кооперации».</w:t>
      </w:r>
    </w:p>
    <w:p w:rsidR="00B34DEB" w:rsidRPr="00D1276A" w:rsidRDefault="00B34DEB" w:rsidP="00B34DEB">
      <w:pPr>
        <w:spacing w:line="360" w:lineRule="auto"/>
        <w:ind w:firstLine="720"/>
        <w:jc w:val="both"/>
        <w:rPr>
          <w:sz w:val="28"/>
          <w:szCs w:val="28"/>
        </w:rPr>
      </w:pPr>
      <w:r w:rsidRPr="00D1276A">
        <w:rPr>
          <w:sz w:val="28"/>
          <w:szCs w:val="28"/>
        </w:rPr>
        <w:t xml:space="preserve">Территория СПК «Искра» расположена в западной части Топчихинского района. Центральная усадьба – с. Фунтики – это одно из наиболее крупных сел района, находящееся в </w:t>
      </w:r>
      <w:smartTag w:uri="urn:schemas-microsoft-com:office:smarttags" w:element="metricconverter">
        <w:smartTagPr>
          <w:attr w:name="ProductID" w:val="6 км"/>
        </w:smartTagPr>
        <w:r w:rsidRPr="00D1276A">
          <w:rPr>
            <w:sz w:val="28"/>
            <w:szCs w:val="28"/>
          </w:rPr>
          <w:t>6 км</w:t>
        </w:r>
      </w:smartTag>
      <w:r w:rsidRPr="00D1276A">
        <w:rPr>
          <w:sz w:val="28"/>
          <w:szCs w:val="28"/>
        </w:rPr>
        <w:t xml:space="preserve"> от районного центра, с. Топчиха, и железнодорожной станции и в </w:t>
      </w:r>
      <w:smartTag w:uri="urn:schemas-microsoft-com:office:smarttags" w:element="metricconverter">
        <w:smartTagPr>
          <w:attr w:name="ProductID" w:val="96 км"/>
        </w:smartTagPr>
        <w:r w:rsidRPr="00D1276A">
          <w:rPr>
            <w:sz w:val="28"/>
            <w:szCs w:val="28"/>
          </w:rPr>
          <w:t>96 км</w:t>
        </w:r>
      </w:smartTag>
      <w:r w:rsidRPr="00D1276A">
        <w:rPr>
          <w:sz w:val="28"/>
          <w:szCs w:val="28"/>
        </w:rPr>
        <w:t xml:space="preserve"> от г. Барнаула. В </w:t>
      </w:r>
      <w:smartTag w:uri="urn:schemas-microsoft-com:office:smarttags" w:element="metricconverter">
        <w:smartTagPr>
          <w:attr w:name="ProductID" w:val="10 км"/>
        </w:smartTagPr>
        <w:r w:rsidRPr="00D1276A">
          <w:rPr>
            <w:sz w:val="28"/>
            <w:szCs w:val="28"/>
          </w:rPr>
          <w:t>10 км</w:t>
        </w:r>
      </w:smartTag>
      <w:r w:rsidRPr="00D1276A">
        <w:rPr>
          <w:sz w:val="28"/>
          <w:szCs w:val="28"/>
        </w:rPr>
        <w:t xml:space="preserve"> от земель СПК проходит автомобильная дорога краевого значения сообщением Барнаул – Алейск.</w:t>
      </w:r>
    </w:p>
    <w:p w:rsidR="00B34DEB" w:rsidRPr="00D1276A" w:rsidRDefault="00B34DEB" w:rsidP="00B34DEB">
      <w:pPr>
        <w:spacing w:line="360" w:lineRule="auto"/>
        <w:ind w:firstLine="720"/>
        <w:jc w:val="both"/>
        <w:rPr>
          <w:sz w:val="28"/>
          <w:szCs w:val="28"/>
        </w:rPr>
      </w:pPr>
      <w:r w:rsidRPr="00D1276A">
        <w:rPr>
          <w:sz w:val="28"/>
          <w:szCs w:val="28"/>
        </w:rPr>
        <w:t xml:space="preserve">СПК «Искра» имеет молочно-зерновую направленность производства. Общая земельная площадь хозяйства составляет </w:t>
      </w:r>
      <w:smartTag w:uri="urn:schemas-microsoft-com:office:smarttags" w:element="metricconverter">
        <w:smartTagPr>
          <w:attr w:name="ProductID" w:val="12941 га"/>
        </w:smartTagPr>
        <w:r w:rsidRPr="00D1276A">
          <w:rPr>
            <w:sz w:val="28"/>
            <w:szCs w:val="28"/>
          </w:rPr>
          <w:t>12941 га</w:t>
        </w:r>
      </w:smartTag>
      <w:r w:rsidRPr="00D1276A">
        <w:rPr>
          <w:sz w:val="28"/>
          <w:szCs w:val="28"/>
        </w:rPr>
        <w:t xml:space="preserve">, в том числе сельскохозяйственных угодий – </w:t>
      </w:r>
      <w:smartTag w:uri="urn:schemas-microsoft-com:office:smarttags" w:element="metricconverter">
        <w:smartTagPr>
          <w:attr w:name="ProductID" w:val="12771 га"/>
        </w:smartTagPr>
        <w:r w:rsidRPr="00D1276A">
          <w:rPr>
            <w:sz w:val="28"/>
            <w:szCs w:val="28"/>
          </w:rPr>
          <w:t>12771 га</w:t>
        </w:r>
      </w:smartTag>
      <w:r w:rsidRPr="00D1276A">
        <w:rPr>
          <w:sz w:val="28"/>
          <w:szCs w:val="28"/>
        </w:rPr>
        <w:t xml:space="preserve">, из них </w:t>
      </w:r>
      <w:smartTag w:uri="urn:schemas-microsoft-com:office:smarttags" w:element="metricconverter">
        <w:smartTagPr>
          <w:attr w:name="ProductID" w:val="9259 га"/>
        </w:smartTagPr>
        <w:r w:rsidRPr="00D1276A">
          <w:rPr>
            <w:sz w:val="28"/>
            <w:szCs w:val="28"/>
          </w:rPr>
          <w:t>9259 га</w:t>
        </w:r>
      </w:smartTag>
      <w:r w:rsidRPr="00D1276A">
        <w:rPr>
          <w:sz w:val="28"/>
          <w:szCs w:val="28"/>
        </w:rPr>
        <w:t xml:space="preserve"> пашни. Протяженность дорог находящихся в хозяйстве составляет </w:t>
      </w:r>
      <w:smartTag w:uri="urn:schemas-microsoft-com:office:smarttags" w:element="metricconverter">
        <w:smartTagPr>
          <w:attr w:name="ProductID" w:val="137 км"/>
        </w:smartTagPr>
        <w:r w:rsidRPr="00D1276A">
          <w:rPr>
            <w:sz w:val="28"/>
            <w:szCs w:val="28"/>
          </w:rPr>
          <w:t>137 км</w:t>
        </w:r>
      </w:smartTag>
      <w:r w:rsidRPr="00D1276A">
        <w:rPr>
          <w:sz w:val="28"/>
          <w:szCs w:val="28"/>
        </w:rPr>
        <w:t>.</w:t>
      </w:r>
    </w:p>
    <w:p w:rsidR="00B34DEB" w:rsidRPr="00D1276A" w:rsidRDefault="00B34DEB" w:rsidP="00B34DEB">
      <w:pPr>
        <w:spacing w:line="360" w:lineRule="auto"/>
        <w:ind w:firstLine="720"/>
        <w:jc w:val="both"/>
        <w:rPr>
          <w:sz w:val="28"/>
          <w:szCs w:val="28"/>
        </w:rPr>
      </w:pPr>
      <w:r w:rsidRPr="00D1276A">
        <w:rPr>
          <w:sz w:val="28"/>
          <w:szCs w:val="28"/>
        </w:rPr>
        <w:t xml:space="preserve">Топчихинский район находится на Приобском плато, поэтому рельеф равнинный, местам холмистый, уклоны рельефа незначительны и составляют от 1° до 3°. Климат континентальный. Средняя температура января составляет -18,1°С, июля +20,2°С. Годовое количество осадков составляет </w:t>
      </w:r>
      <w:smartTag w:uri="urn:schemas-microsoft-com:office:smarttags" w:element="metricconverter">
        <w:smartTagPr>
          <w:attr w:name="ProductID" w:val="450 мм"/>
        </w:smartTagPr>
        <w:r w:rsidRPr="00D1276A">
          <w:rPr>
            <w:sz w:val="28"/>
            <w:szCs w:val="28"/>
          </w:rPr>
          <w:t>450 мм</w:t>
        </w:r>
      </w:smartTag>
      <w:r w:rsidRPr="00D1276A">
        <w:rPr>
          <w:sz w:val="28"/>
          <w:szCs w:val="28"/>
        </w:rPr>
        <w:t xml:space="preserve">. Продолжительность периода с устойчивым снежным покровом составляет 160 – 170 дней, высота снежного покрова 30 – </w:t>
      </w:r>
      <w:smartTag w:uri="urn:schemas-microsoft-com:office:smarttags" w:element="metricconverter">
        <w:smartTagPr>
          <w:attr w:name="ProductID" w:val="40 см"/>
        </w:smartTagPr>
        <w:r w:rsidRPr="00D1276A">
          <w:rPr>
            <w:sz w:val="28"/>
            <w:szCs w:val="28"/>
          </w:rPr>
          <w:t>40 см</w:t>
        </w:r>
      </w:smartTag>
      <w:r w:rsidRPr="00D1276A">
        <w:rPr>
          <w:sz w:val="28"/>
          <w:szCs w:val="28"/>
        </w:rPr>
        <w:t xml:space="preserve">. Наибольшая глубина промерзания достигает </w:t>
      </w:r>
      <w:smartTag w:uri="urn:schemas-microsoft-com:office:smarttags" w:element="metricconverter">
        <w:smartTagPr>
          <w:attr w:name="ProductID" w:val="265 мм"/>
        </w:smartTagPr>
        <w:r w:rsidRPr="00D1276A">
          <w:rPr>
            <w:sz w:val="28"/>
            <w:szCs w:val="28"/>
          </w:rPr>
          <w:t>265 мм</w:t>
        </w:r>
      </w:smartTag>
      <w:r w:rsidRPr="00D1276A">
        <w:rPr>
          <w:sz w:val="28"/>
          <w:szCs w:val="28"/>
        </w:rPr>
        <w:t>. Безморозный период длится 110 – 115 дней, продолжительность вегетационного периода 125-135 дней.  Сумма температур воздуха за период с температурой выше 10° равна 2000 - 2200°.</w:t>
      </w:r>
    </w:p>
    <w:p w:rsidR="00B34DEB" w:rsidRPr="00D1276A" w:rsidRDefault="00B34DEB" w:rsidP="00B34DEB">
      <w:pPr>
        <w:spacing w:line="360" w:lineRule="auto"/>
        <w:ind w:firstLine="720"/>
        <w:jc w:val="both"/>
        <w:rPr>
          <w:sz w:val="28"/>
          <w:szCs w:val="28"/>
        </w:rPr>
      </w:pPr>
      <w:r w:rsidRPr="00D1276A">
        <w:rPr>
          <w:sz w:val="28"/>
          <w:szCs w:val="28"/>
        </w:rPr>
        <w:t>Благоприятный температурный режим вегетационного периода позволяет возделывать зерновые и зернобобовые культуры.</w:t>
      </w:r>
    </w:p>
    <w:p w:rsidR="00B34DEB" w:rsidRPr="00D1276A" w:rsidRDefault="00B34DEB" w:rsidP="00B34DEB">
      <w:pPr>
        <w:spacing w:line="360" w:lineRule="auto"/>
        <w:ind w:firstLine="720"/>
        <w:jc w:val="both"/>
        <w:rPr>
          <w:sz w:val="28"/>
          <w:szCs w:val="28"/>
        </w:rPr>
      </w:pPr>
      <w:r w:rsidRPr="00D1276A">
        <w:rPr>
          <w:sz w:val="28"/>
          <w:szCs w:val="28"/>
        </w:rPr>
        <w:t>Почвы хозяйства представлены главным образом обыкновенными среднегумусными среднемощными черноземами, которые отводятся под посев пшеницы, подсолнечника и некоторых других культур. Остальные типы почв используют как естественные сенокосы и пастбища.</w:t>
      </w:r>
    </w:p>
    <w:p w:rsidR="00B34DEB" w:rsidRPr="00D1276A" w:rsidRDefault="00B34DEB" w:rsidP="00B34DEB">
      <w:pPr>
        <w:spacing w:line="360" w:lineRule="auto"/>
        <w:ind w:firstLine="720"/>
        <w:jc w:val="both"/>
        <w:rPr>
          <w:sz w:val="28"/>
          <w:szCs w:val="28"/>
        </w:rPr>
      </w:pPr>
      <w:r w:rsidRPr="00D1276A">
        <w:rPr>
          <w:sz w:val="28"/>
          <w:szCs w:val="28"/>
        </w:rPr>
        <w:t>Естественная растительность – богатая разнотравно-типчаково-ковыльная степь, которая сохранилась лишь на отдельных пятнах. Облесенность небольшая. Засоренность полей средняя, местами сильная. Основными сорняками являются овсюг, особенно на овсе, яровой пшенице.</w:t>
      </w:r>
    </w:p>
    <w:p w:rsidR="00B34DEB" w:rsidRPr="00D1276A" w:rsidRDefault="00B34DEB" w:rsidP="00B34DEB">
      <w:pPr>
        <w:spacing w:line="360" w:lineRule="auto"/>
        <w:ind w:firstLine="720"/>
        <w:jc w:val="both"/>
        <w:rPr>
          <w:sz w:val="28"/>
          <w:szCs w:val="28"/>
        </w:rPr>
      </w:pPr>
      <w:r w:rsidRPr="00D1276A">
        <w:rPr>
          <w:sz w:val="28"/>
          <w:szCs w:val="28"/>
        </w:rPr>
        <w:t>В целом природно-экономические условия благоприятствуют успешному решению задач по производству сельскохозяйственной продукции.</w:t>
      </w:r>
    </w:p>
    <w:p w:rsidR="00B34DEB" w:rsidRPr="00D1276A" w:rsidRDefault="00B34DEB" w:rsidP="00B34DEB">
      <w:pPr>
        <w:spacing w:line="360" w:lineRule="auto"/>
        <w:ind w:firstLine="720"/>
        <w:jc w:val="both"/>
        <w:rPr>
          <w:sz w:val="28"/>
          <w:szCs w:val="28"/>
        </w:rPr>
      </w:pPr>
      <w:r w:rsidRPr="00D1276A">
        <w:rPr>
          <w:sz w:val="28"/>
          <w:szCs w:val="28"/>
        </w:rPr>
        <w:t>В ноябре 2006 года СПК «Искра» одними из первых в крае выкупили земли у работников, воспользовавшись ипотечным земельным кредитованием. Так же в 2006 году на 92 млн. были закуплены основные средства за счет кредитов и лизинга, в рамках приоритетного национального проекта «Развитие АПК», реконструирован животноводческий комплекс на 1 000 голов. Планируется закупить скот и технику для обслуживания животноводства. Таким образом, предприятие формирует устойчивую базу для развития и расширения сельскохозяйственного производства.</w:t>
      </w:r>
    </w:p>
    <w:p w:rsidR="00B34DEB" w:rsidRPr="00D1276A" w:rsidRDefault="00B34DEB" w:rsidP="00B34DEB">
      <w:pPr>
        <w:spacing w:line="360" w:lineRule="auto"/>
        <w:ind w:firstLine="720"/>
        <w:jc w:val="both"/>
        <w:rPr>
          <w:sz w:val="28"/>
          <w:szCs w:val="28"/>
        </w:rPr>
      </w:pPr>
      <w:r w:rsidRPr="00D1276A">
        <w:rPr>
          <w:sz w:val="28"/>
          <w:szCs w:val="28"/>
        </w:rPr>
        <w:t>СПК «Искра» является коммерческой организацией, по виду деятельности относится к сельскому хозяйству, форма собственности – частная.</w:t>
      </w:r>
    </w:p>
    <w:p w:rsidR="00B34DEB" w:rsidRPr="00D1276A" w:rsidRDefault="00B34DEB" w:rsidP="00B34DEB">
      <w:pPr>
        <w:spacing w:line="360" w:lineRule="auto"/>
        <w:ind w:firstLine="720"/>
        <w:jc w:val="both"/>
        <w:rPr>
          <w:sz w:val="28"/>
          <w:szCs w:val="28"/>
        </w:rPr>
      </w:pPr>
      <w:r w:rsidRPr="00D1276A">
        <w:rPr>
          <w:sz w:val="28"/>
          <w:szCs w:val="28"/>
        </w:rPr>
        <w:t>В СПК «Искра» линейно-функциональная организационная структура. Структура управления в хозяйстве трехуровневая, функциональная (для выполнения отдельных специализированных функций выделяют специальные звенья или отдельных исполнителей, а исполнитель по определенным вопросам подчиняется сразу нескольким функциональным руководителям), комбинированная (имеются разноотраслевые подразделения с организацией производства по территориальному принципу и специализированные (бригады), в основе организации которых лежат отраслевые принципы).</w:t>
      </w:r>
    </w:p>
    <w:p w:rsidR="00B34DEB" w:rsidRPr="00D1276A" w:rsidRDefault="00B34DEB" w:rsidP="00B34DEB">
      <w:pPr>
        <w:spacing w:line="360" w:lineRule="auto"/>
        <w:ind w:firstLine="720"/>
        <w:jc w:val="both"/>
        <w:rPr>
          <w:sz w:val="28"/>
          <w:szCs w:val="28"/>
        </w:rPr>
      </w:pPr>
      <w:r w:rsidRPr="00D1276A">
        <w:rPr>
          <w:sz w:val="28"/>
          <w:szCs w:val="28"/>
        </w:rPr>
        <w:t>Специализация отдельного предприятия заключается в выделении главных отраслей и создание условий для их преимущественного развития. Производственная специализация определяется по ее главному показателю – структуре товарной продукции в текущих ценах, так как она отражает производственное направление хозяйства и показывает его место в общественном разделении труда. Состав и структура товарной продукции СПК «Искра» представлены в таблице 1.</w:t>
      </w:r>
    </w:p>
    <w:p w:rsidR="00B34DEB" w:rsidRPr="00D1276A" w:rsidRDefault="00B34DEB" w:rsidP="00B34DEB">
      <w:pPr>
        <w:pStyle w:val="ConsNormal"/>
        <w:widowControl/>
        <w:spacing w:line="360" w:lineRule="auto"/>
        <w:ind w:right="0"/>
        <w:jc w:val="center"/>
        <w:rPr>
          <w:rFonts w:ascii="Times New Roman" w:hAnsi="Times New Roman" w:cs="Times New Roman"/>
          <w:sz w:val="28"/>
          <w:szCs w:val="28"/>
        </w:rPr>
      </w:pPr>
    </w:p>
    <w:p w:rsidR="00B34DEB" w:rsidRPr="00D1276A" w:rsidRDefault="00B34DEB" w:rsidP="00B34DEB">
      <w:pPr>
        <w:pStyle w:val="ConsNormal"/>
        <w:widowControl/>
        <w:spacing w:line="360" w:lineRule="auto"/>
        <w:ind w:right="0"/>
        <w:jc w:val="center"/>
        <w:rPr>
          <w:rFonts w:ascii="Times New Roman" w:hAnsi="Times New Roman" w:cs="Times New Roman"/>
          <w:sz w:val="28"/>
          <w:szCs w:val="28"/>
        </w:rPr>
      </w:pPr>
      <w:r w:rsidRPr="00D1276A">
        <w:rPr>
          <w:rFonts w:ascii="Times New Roman" w:hAnsi="Times New Roman" w:cs="Times New Roman"/>
          <w:sz w:val="28"/>
          <w:szCs w:val="28"/>
        </w:rPr>
        <w:t>Таблица 1 - Состав и структура товарной продукции СПК «Искра»</w:t>
      </w:r>
    </w:p>
    <w:tbl>
      <w:tblPr>
        <w:tblW w:w="0" w:type="auto"/>
        <w:tblLayout w:type="fixed"/>
        <w:tblLook w:val="0000" w:firstRow="0" w:lastRow="0" w:firstColumn="0" w:lastColumn="0" w:noHBand="0" w:noVBand="0"/>
      </w:tblPr>
      <w:tblGrid>
        <w:gridCol w:w="3340"/>
        <w:gridCol w:w="845"/>
        <w:gridCol w:w="666"/>
        <w:gridCol w:w="845"/>
        <w:gridCol w:w="666"/>
        <w:gridCol w:w="845"/>
        <w:gridCol w:w="666"/>
        <w:gridCol w:w="1055"/>
        <w:gridCol w:w="720"/>
      </w:tblGrid>
      <w:tr w:rsidR="00B34DEB" w:rsidRPr="00D1276A" w:rsidTr="00B34DEB">
        <w:trPr>
          <w:trHeight w:val="90"/>
        </w:trPr>
        <w:tc>
          <w:tcPr>
            <w:tcW w:w="33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B34DEB" w:rsidRPr="00D1276A" w:rsidRDefault="00B34DEB" w:rsidP="00B34DEB">
            <w:pPr>
              <w:jc w:val="center"/>
              <w:rPr>
                <w:b/>
                <w:bCs/>
                <w:sz w:val="18"/>
                <w:szCs w:val="18"/>
              </w:rPr>
            </w:pPr>
            <w:r w:rsidRPr="00D1276A">
              <w:rPr>
                <w:b/>
                <w:bCs/>
                <w:sz w:val="18"/>
                <w:szCs w:val="18"/>
              </w:rPr>
              <w:t>Вид продукции</w:t>
            </w:r>
          </w:p>
        </w:tc>
        <w:tc>
          <w:tcPr>
            <w:tcW w:w="1511" w:type="dxa"/>
            <w:gridSpan w:val="2"/>
            <w:tcBorders>
              <w:top w:val="single" w:sz="4" w:space="0" w:color="auto"/>
              <w:left w:val="nil"/>
              <w:bottom w:val="single" w:sz="4" w:space="0" w:color="auto"/>
              <w:right w:val="single" w:sz="4" w:space="0" w:color="auto"/>
            </w:tcBorders>
            <w:shd w:val="clear" w:color="auto" w:fill="auto"/>
            <w:noWrap/>
            <w:vAlign w:val="bottom"/>
          </w:tcPr>
          <w:p w:rsidR="00B34DEB" w:rsidRPr="00D1276A" w:rsidRDefault="00B34DEB" w:rsidP="00B34DEB">
            <w:pPr>
              <w:jc w:val="center"/>
              <w:rPr>
                <w:b/>
                <w:bCs/>
                <w:sz w:val="18"/>
                <w:szCs w:val="18"/>
              </w:rPr>
            </w:pPr>
            <w:smartTag w:uri="urn:schemas-microsoft-com:office:smarttags" w:element="metricconverter">
              <w:smartTagPr>
                <w:attr w:name="ProductID" w:val="2004 г"/>
              </w:smartTagPr>
              <w:r w:rsidRPr="00D1276A">
                <w:rPr>
                  <w:b/>
                  <w:bCs/>
                  <w:sz w:val="18"/>
                  <w:szCs w:val="18"/>
                </w:rPr>
                <w:t>2004 г</w:t>
              </w:r>
            </w:smartTag>
            <w:r w:rsidRPr="00D1276A">
              <w:rPr>
                <w:b/>
                <w:bCs/>
                <w:sz w:val="18"/>
                <w:szCs w:val="18"/>
              </w:rPr>
              <w:t>.</w:t>
            </w:r>
          </w:p>
        </w:tc>
        <w:tc>
          <w:tcPr>
            <w:tcW w:w="1511" w:type="dxa"/>
            <w:gridSpan w:val="2"/>
            <w:tcBorders>
              <w:top w:val="single" w:sz="4" w:space="0" w:color="auto"/>
              <w:left w:val="nil"/>
              <w:bottom w:val="single" w:sz="4" w:space="0" w:color="auto"/>
              <w:right w:val="single" w:sz="4" w:space="0" w:color="auto"/>
            </w:tcBorders>
            <w:shd w:val="clear" w:color="auto" w:fill="auto"/>
            <w:noWrap/>
            <w:vAlign w:val="bottom"/>
          </w:tcPr>
          <w:p w:rsidR="00B34DEB" w:rsidRPr="00D1276A" w:rsidRDefault="00B34DEB" w:rsidP="00B34DEB">
            <w:pPr>
              <w:jc w:val="center"/>
              <w:rPr>
                <w:b/>
                <w:bCs/>
                <w:sz w:val="18"/>
                <w:szCs w:val="18"/>
              </w:rPr>
            </w:pPr>
            <w:smartTag w:uri="urn:schemas-microsoft-com:office:smarttags" w:element="metricconverter">
              <w:smartTagPr>
                <w:attr w:name="ProductID" w:val="2005 г"/>
              </w:smartTagPr>
              <w:r w:rsidRPr="00D1276A">
                <w:rPr>
                  <w:b/>
                  <w:bCs/>
                  <w:sz w:val="18"/>
                  <w:szCs w:val="18"/>
                </w:rPr>
                <w:t>2005 г</w:t>
              </w:r>
            </w:smartTag>
            <w:r w:rsidRPr="00D1276A">
              <w:rPr>
                <w:b/>
                <w:bCs/>
                <w:sz w:val="18"/>
                <w:szCs w:val="18"/>
              </w:rPr>
              <w:t>.</w:t>
            </w:r>
          </w:p>
        </w:tc>
        <w:tc>
          <w:tcPr>
            <w:tcW w:w="1511" w:type="dxa"/>
            <w:gridSpan w:val="2"/>
            <w:tcBorders>
              <w:top w:val="single" w:sz="4" w:space="0" w:color="auto"/>
              <w:left w:val="nil"/>
              <w:bottom w:val="single" w:sz="4" w:space="0" w:color="auto"/>
              <w:right w:val="single" w:sz="4" w:space="0" w:color="auto"/>
            </w:tcBorders>
            <w:shd w:val="clear" w:color="auto" w:fill="auto"/>
            <w:noWrap/>
            <w:vAlign w:val="bottom"/>
          </w:tcPr>
          <w:p w:rsidR="00B34DEB" w:rsidRPr="00D1276A" w:rsidRDefault="00B34DEB" w:rsidP="00B34DEB">
            <w:pPr>
              <w:jc w:val="center"/>
              <w:rPr>
                <w:b/>
                <w:bCs/>
                <w:sz w:val="18"/>
                <w:szCs w:val="18"/>
              </w:rPr>
            </w:pPr>
            <w:smartTag w:uri="urn:schemas-microsoft-com:office:smarttags" w:element="metricconverter">
              <w:smartTagPr>
                <w:attr w:name="ProductID" w:val="2006 г"/>
              </w:smartTagPr>
              <w:r w:rsidRPr="00D1276A">
                <w:rPr>
                  <w:b/>
                  <w:bCs/>
                  <w:sz w:val="18"/>
                  <w:szCs w:val="18"/>
                </w:rPr>
                <w:t>2006 г</w:t>
              </w:r>
            </w:smartTag>
            <w:r w:rsidRPr="00D1276A">
              <w:rPr>
                <w:b/>
                <w:bCs/>
                <w:sz w:val="18"/>
                <w:szCs w:val="18"/>
              </w:rPr>
              <w:t>.</w:t>
            </w:r>
          </w:p>
        </w:tc>
        <w:tc>
          <w:tcPr>
            <w:tcW w:w="1775" w:type="dxa"/>
            <w:gridSpan w:val="2"/>
            <w:tcBorders>
              <w:top w:val="single" w:sz="4" w:space="0" w:color="auto"/>
              <w:left w:val="nil"/>
              <w:bottom w:val="single" w:sz="4" w:space="0" w:color="auto"/>
              <w:right w:val="single" w:sz="4" w:space="0" w:color="auto"/>
            </w:tcBorders>
            <w:shd w:val="clear" w:color="auto" w:fill="auto"/>
          </w:tcPr>
          <w:p w:rsidR="00B34DEB" w:rsidRPr="00D1276A" w:rsidRDefault="00B34DEB" w:rsidP="00B34DEB">
            <w:pPr>
              <w:jc w:val="center"/>
              <w:rPr>
                <w:b/>
                <w:bCs/>
                <w:sz w:val="18"/>
                <w:szCs w:val="18"/>
              </w:rPr>
            </w:pPr>
            <w:r w:rsidRPr="00D1276A">
              <w:rPr>
                <w:b/>
                <w:bCs/>
                <w:sz w:val="18"/>
                <w:szCs w:val="18"/>
              </w:rPr>
              <w:t>В среднем за 3 года</w:t>
            </w:r>
          </w:p>
        </w:tc>
      </w:tr>
      <w:tr w:rsidR="00B34DEB" w:rsidRPr="00D1276A" w:rsidTr="00B34DEB">
        <w:trPr>
          <w:trHeight w:val="9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34DEB" w:rsidRPr="00D1276A" w:rsidRDefault="00B34DEB" w:rsidP="00B34DEB">
            <w:pPr>
              <w:rPr>
                <w:b/>
                <w:bCs/>
                <w:sz w:val="18"/>
                <w:szCs w:val="18"/>
              </w:rPr>
            </w:pP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b/>
                <w:bCs/>
                <w:sz w:val="18"/>
                <w:szCs w:val="18"/>
              </w:rPr>
            </w:pPr>
            <w:r w:rsidRPr="00D1276A">
              <w:rPr>
                <w:b/>
                <w:bCs/>
                <w:sz w:val="18"/>
                <w:szCs w:val="18"/>
              </w:rPr>
              <w:t>тыс. руб.</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b/>
                <w:bCs/>
                <w:sz w:val="18"/>
                <w:szCs w:val="18"/>
              </w:rPr>
            </w:pPr>
            <w:r w:rsidRPr="00D1276A">
              <w:rPr>
                <w:b/>
                <w:bCs/>
                <w:sz w:val="18"/>
                <w:szCs w:val="18"/>
              </w:rPr>
              <w:t>%</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b/>
                <w:bCs/>
                <w:sz w:val="18"/>
                <w:szCs w:val="18"/>
              </w:rPr>
            </w:pPr>
            <w:r w:rsidRPr="00D1276A">
              <w:rPr>
                <w:b/>
                <w:bCs/>
                <w:sz w:val="18"/>
                <w:szCs w:val="18"/>
              </w:rPr>
              <w:t>тыс. руб.</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b/>
                <w:bCs/>
                <w:sz w:val="18"/>
                <w:szCs w:val="18"/>
              </w:rPr>
            </w:pPr>
            <w:r w:rsidRPr="00D1276A">
              <w:rPr>
                <w:b/>
                <w:bCs/>
                <w:sz w:val="18"/>
                <w:szCs w:val="18"/>
              </w:rPr>
              <w:t>%</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b/>
                <w:bCs/>
                <w:sz w:val="18"/>
                <w:szCs w:val="18"/>
              </w:rPr>
            </w:pPr>
            <w:r w:rsidRPr="00D1276A">
              <w:rPr>
                <w:b/>
                <w:bCs/>
                <w:sz w:val="18"/>
                <w:szCs w:val="18"/>
              </w:rPr>
              <w:t>тыс. руб.</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rPr>
                <w:b/>
                <w:bCs/>
                <w:sz w:val="18"/>
                <w:szCs w:val="18"/>
              </w:rPr>
            </w:pPr>
            <w:r w:rsidRPr="00D1276A">
              <w:rPr>
                <w:b/>
                <w:bCs/>
                <w:sz w:val="18"/>
                <w:szCs w:val="18"/>
              </w:rPr>
              <w:t xml:space="preserve"> %</w:t>
            </w:r>
          </w:p>
        </w:tc>
        <w:tc>
          <w:tcPr>
            <w:tcW w:w="105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b/>
                <w:bCs/>
                <w:sz w:val="18"/>
                <w:szCs w:val="18"/>
              </w:rPr>
            </w:pPr>
            <w:r w:rsidRPr="00D1276A">
              <w:rPr>
                <w:b/>
                <w:bCs/>
                <w:sz w:val="18"/>
                <w:szCs w:val="18"/>
              </w:rPr>
              <w:t>тыс. руб.</w:t>
            </w:r>
          </w:p>
        </w:tc>
        <w:tc>
          <w:tcPr>
            <w:tcW w:w="720"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b/>
                <w:bCs/>
                <w:sz w:val="18"/>
                <w:szCs w:val="18"/>
              </w:rPr>
            </w:pPr>
            <w:r w:rsidRPr="00D1276A">
              <w:rPr>
                <w:b/>
                <w:bCs/>
                <w:sz w:val="18"/>
                <w:szCs w:val="18"/>
              </w:rPr>
              <w:t>%</w:t>
            </w:r>
          </w:p>
        </w:tc>
      </w:tr>
      <w:tr w:rsidR="00B34DEB" w:rsidRPr="00D1276A" w:rsidTr="00B34DEB">
        <w:trPr>
          <w:trHeight w:val="113"/>
        </w:trPr>
        <w:tc>
          <w:tcPr>
            <w:tcW w:w="3340" w:type="dxa"/>
            <w:tcBorders>
              <w:top w:val="nil"/>
              <w:left w:val="single" w:sz="4" w:space="0" w:color="auto"/>
              <w:bottom w:val="single" w:sz="4" w:space="0" w:color="auto"/>
              <w:right w:val="single" w:sz="4" w:space="0" w:color="auto"/>
            </w:tcBorders>
            <w:shd w:val="clear" w:color="auto" w:fill="auto"/>
          </w:tcPr>
          <w:p w:rsidR="00B34DEB" w:rsidRPr="00D1276A" w:rsidRDefault="00B34DEB" w:rsidP="00B34DEB">
            <w:pPr>
              <w:rPr>
                <w:sz w:val="18"/>
                <w:szCs w:val="18"/>
              </w:rPr>
            </w:pPr>
            <w:r w:rsidRPr="00D1276A">
              <w:rPr>
                <w:sz w:val="18"/>
                <w:szCs w:val="18"/>
              </w:rPr>
              <w:t>Зерновые и зернобобовые – всего,                в том  числе:</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14758</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47,7</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13954</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38,67</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14133</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37,03</w:t>
            </w:r>
          </w:p>
        </w:tc>
        <w:tc>
          <w:tcPr>
            <w:tcW w:w="105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14282</w:t>
            </w:r>
          </w:p>
        </w:tc>
        <w:tc>
          <w:tcPr>
            <w:tcW w:w="720"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40,73</w:t>
            </w:r>
          </w:p>
        </w:tc>
      </w:tr>
      <w:tr w:rsidR="00B34DEB" w:rsidRPr="00D1276A" w:rsidTr="00B34DEB">
        <w:trPr>
          <w:trHeight w:val="90"/>
        </w:trPr>
        <w:tc>
          <w:tcPr>
            <w:tcW w:w="3340" w:type="dxa"/>
            <w:tcBorders>
              <w:top w:val="nil"/>
              <w:left w:val="single" w:sz="4" w:space="0" w:color="auto"/>
              <w:bottom w:val="single" w:sz="4" w:space="0" w:color="auto"/>
              <w:right w:val="single" w:sz="4" w:space="0" w:color="auto"/>
            </w:tcBorders>
            <w:shd w:val="clear" w:color="auto" w:fill="auto"/>
            <w:noWrap/>
            <w:vAlign w:val="bottom"/>
          </w:tcPr>
          <w:p w:rsidR="00B34DEB" w:rsidRPr="00D1276A" w:rsidRDefault="00B34DEB" w:rsidP="00B34DEB">
            <w:pPr>
              <w:ind w:firstLineChars="200" w:firstLine="360"/>
              <w:rPr>
                <w:sz w:val="18"/>
                <w:szCs w:val="18"/>
              </w:rPr>
            </w:pPr>
            <w:r w:rsidRPr="00D1276A">
              <w:rPr>
                <w:sz w:val="18"/>
                <w:szCs w:val="18"/>
              </w:rPr>
              <w:t>Пшеница</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3601</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11,64</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12014</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33,29</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10904</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28,57</w:t>
            </w:r>
          </w:p>
        </w:tc>
        <w:tc>
          <w:tcPr>
            <w:tcW w:w="105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8840</w:t>
            </w:r>
          </w:p>
        </w:tc>
        <w:tc>
          <w:tcPr>
            <w:tcW w:w="720"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25,21</w:t>
            </w:r>
          </w:p>
        </w:tc>
      </w:tr>
      <w:tr w:rsidR="00B34DEB" w:rsidRPr="00D1276A" w:rsidTr="00B34DEB">
        <w:trPr>
          <w:trHeight w:val="90"/>
        </w:trPr>
        <w:tc>
          <w:tcPr>
            <w:tcW w:w="3340" w:type="dxa"/>
            <w:tcBorders>
              <w:top w:val="nil"/>
              <w:left w:val="single" w:sz="4" w:space="0" w:color="auto"/>
              <w:bottom w:val="single" w:sz="4" w:space="0" w:color="auto"/>
              <w:right w:val="single" w:sz="4" w:space="0" w:color="auto"/>
            </w:tcBorders>
            <w:shd w:val="clear" w:color="auto" w:fill="auto"/>
            <w:noWrap/>
            <w:vAlign w:val="bottom"/>
          </w:tcPr>
          <w:p w:rsidR="00B34DEB" w:rsidRPr="00D1276A" w:rsidRDefault="00B34DEB" w:rsidP="00B34DEB">
            <w:pPr>
              <w:ind w:firstLineChars="200" w:firstLine="360"/>
              <w:rPr>
                <w:sz w:val="18"/>
                <w:szCs w:val="18"/>
              </w:rPr>
            </w:pPr>
            <w:r w:rsidRPr="00D1276A">
              <w:rPr>
                <w:sz w:val="18"/>
                <w:szCs w:val="18"/>
              </w:rPr>
              <w:t>Рожь</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91</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0,24</w:t>
            </w:r>
          </w:p>
        </w:tc>
        <w:tc>
          <w:tcPr>
            <w:tcW w:w="105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30</w:t>
            </w:r>
          </w:p>
        </w:tc>
        <w:tc>
          <w:tcPr>
            <w:tcW w:w="720"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0,09</w:t>
            </w:r>
          </w:p>
        </w:tc>
      </w:tr>
      <w:tr w:rsidR="00B34DEB" w:rsidRPr="00D1276A" w:rsidTr="00B34DEB">
        <w:trPr>
          <w:trHeight w:val="90"/>
        </w:trPr>
        <w:tc>
          <w:tcPr>
            <w:tcW w:w="3340" w:type="dxa"/>
            <w:tcBorders>
              <w:top w:val="nil"/>
              <w:left w:val="single" w:sz="4" w:space="0" w:color="auto"/>
              <w:bottom w:val="single" w:sz="4" w:space="0" w:color="auto"/>
              <w:right w:val="single" w:sz="4" w:space="0" w:color="auto"/>
            </w:tcBorders>
            <w:shd w:val="clear" w:color="auto" w:fill="auto"/>
            <w:noWrap/>
            <w:vAlign w:val="bottom"/>
          </w:tcPr>
          <w:p w:rsidR="00B34DEB" w:rsidRPr="00D1276A" w:rsidRDefault="00B34DEB" w:rsidP="00B34DEB">
            <w:pPr>
              <w:ind w:firstLineChars="200" w:firstLine="360"/>
              <w:rPr>
                <w:sz w:val="18"/>
                <w:szCs w:val="18"/>
              </w:rPr>
            </w:pPr>
            <w:r w:rsidRPr="00D1276A">
              <w:rPr>
                <w:sz w:val="18"/>
                <w:szCs w:val="18"/>
              </w:rPr>
              <w:t>Гречиха</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1653</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4,33</w:t>
            </w:r>
          </w:p>
        </w:tc>
        <w:tc>
          <w:tcPr>
            <w:tcW w:w="105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551</w:t>
            </w:r>
          </w:p>
        </w:tc>
        <w:tc>
          <w:tcPr>
            <w:tcW w:w="720"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1,57</w:t>
            </w:r>
          </w:p>
        </w:tc>
      </w:tr>
      <w:tr w:rsidR="00B34DEB" w:rsidRPr="00D1276A" w:rsidTr="00B34DEB">
        <w:trPr>
          <w:trHeight w:val="90"/>
        </w:trPr>
        <w:tc>
          <w:tcPr>
            <w:tcW w:w="3340" w:type="dxa"/>
            <w:tcBorders>
              <w:top w:val="nil"/>
              <w:left w:val="single" w:sz="4" w:space="0" w:color="auto"/>
              <w:bottom w:val="single" w:sz="4" w:space="0" w:color="auto"/>
              <w:right w:val="single" w:sz="4" w:space="0" w:color="auto"/>
            </w:tcBorders>
            <w:shd w:val="clear" w:color="auto" w:fill="auto"/>
            <w:noWrap/>
            <w:vAlign w:val="bottom"/>
          </w:tcPr>
          <w:p w:rsidR="00B34DEB" w:rsidRPr="00D1276A" w:rsidRDefault="00B34DEB" w:rsidP="00B34DEB">
            <w:pPr>
              <w:ind w:firstLineChars="200" w:firstLine="360"/>
              <w:rPr>
                <w:sz w:val="18"/>
                <w:szCs w:val="18"/>
              </w:rPr>
            </w:pPr>
            <w:r w:rsidRPr="00D1276A">
              <w:rPr>
                <w:sz w:val="18"/>
                <w:szCs w:val="18"/>
              </w:rPr>
              <w:t>Ячмень</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32</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0,09</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155</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0,41</w:t>
            </w:r>
          </w:p>
        </w:tc>
        <w:tc>
          <w:tcPr>
            <w:tcW w:w="105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62</w:t>
            </w:r>
          </w:p>
        </w:tc>
        <w:tc>
          <w:tcPr>
            <w:tcW w:w="720"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0,18</w:t>
            </w:r>
          </w:p>
        </w:tc>
      </w:tr>
      <w:tr w:rsidR="00B34DEB" w:rsidRPr="00D1276A" w:rsidTr="00B34DEB">
        <w:trPr>
          <w:trHeight w:val="90"/>
        </w:trPr>
        <w:tc>
          <w:tcPr>
            <w:tcW w:w="3340" w:type="dxa"/>
            <w:tcBorders>
              <w:top w:val="nil"/>
              <w:left w:val="single" w:sz="4" w:space="0" w:color="auto"/>
              <w:bottom w:val="single" w:sz="4" w:space="0" w:color="auto"/>
              <w:right w:val="single" w:sz="4" w:space="0" w:color="auto"/>
            </w:tcBorders>
            <w:shd w:val="clear" w:color="auto" w:fill="auto"/>
            <w:noWrap/>
            <w:vAlign w:val="bottom"/>
          </w:tcPr>
          <w:p w:rsidR="00B34DEB" w:rsidRPr="00D1276A" w:rsidRDefault="00B34DEB" w:rsidP="00B34DEB">
            <w:pPr>
              <w:rPr>
                <w:sz w:val="18"/>
                <w:szCs w:val="18"/>
              </w:rPr>
            </w:pPr>
            <w:r w:rsidRPr="00D1276A">
              <w:rPr>
                <w:sz w:val="18"/>
                <w:szCs w:val="18"/>
              </w:rPr>
              <w:t xml:space="preserve">        Горох</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92</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0,3</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w:t>
            </w:r>
          </w:p>
        </w:tc>
        <w:tc>
          <w:tcPr>
            <w:tcW w:w="105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31</w:t>
            </w:r>
          </w:p>
        </w:tc>
        <w:tc>
          <w:tcPr>
            <w:tcW w:w="720"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0,09</w:t>
            </w:r>
          </w:p>
        </w:tc>
      </w:tr>
      <w:tr w:rsidR="00B34DEB" w:rsidRPr="00D1276A" w:rsidTr="00B34DEB">
        <w:trPr>
          <w:trHeight w:val="90"/>
        </w:trPr>
        <w:tc>
          <w:tcPr>
            <w:tcW w:w="3340" w:type="dxa"/>
            <w:tcBorders>
              <w:top w:val="nil"/>
              <w:left w:val="single" w:sz="4" w:space="0" w:color="auto"/>
              <w:bottom w:val="single" w:sz="4" w:space="0" w:color="auto"/>
              <w:right w:val="single" w:sz="4" w:space="0" w:color="auto"/>
            </w:tcBorders>
            <w:shd w:val="clear" w:color="auto" w:fill="auto"/>
            <w:noWrap/>
            <w:vAlign w:val="bottom"/>
          </w:tcPr>
          <w:p w:rsidR="00B34DEB" w:rsidRPr="00D1276A" w:rsidRDefault="00B34DEB" w:rsidP="00B34DEB">
            <w:pPr>
              <w:ind w:firstLineChars="200" w:firstLine="360"/>
              <w:rPr>
                <w:sz w:val="18"/>
                <w:szCs w:val="18"/>
              </w:rPr>
            </w:pPr>
            <w:r w:rsidRPr="00D1276A">
              <w:rPr>
                <w:sz w:val="18"/>
                <w:szCs w:val="18"/>
              </w:rPr>
              <w:t>Овес</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8</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0,03</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1022</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2,83</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747</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1,96</w:t>
            </w:r>
          </w:p>
        </w:tc>
        <w:tc>
          <w:tcPr>
            <w:tcW w:w="105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592</w:t>
            </w:r>
          </w:p>
        </w:tc>
        <w:tc>
          <w:tcPr>
            <w:tcW w:w="720"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1,69</w:t>
            </w:r>
          </w:p>
        </w:tc>
      </w:tr>
      <w:tr w:rsidR="00B34DEB" w:rsidRPr="00D1276A" w:rsidTr="00B34DEB">
        <w:trPr>
          <w:trHeight w:val="90"/>
        </w:trPr>
        <w:tc>
          <w:tcPr>
            <w:tcW w:w="3340" w:type="dxa"/>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pPr>
              <w:ind w:firstLineChars="200" w:firstLine="360"/>
              <w:rPr>
                <w:sz w:val="18"/>
                <w:szCs w:val="18"/>
              </w:rPr>
            </w:pPr>
            <w:r w:rsidRPr="00D1276A">
              <w:rPr>
                <w:sz w:val="18"/>
                <w:szCs w:val="18"/>
              </w:rPr>
              <w:t>Прочие зерновые и зернобобовые</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1166</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3,77</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886</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2,46</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583</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1,53</w:t>
            </w:r>
          </w:p>
        </w:tc>
        <w:tc>
          <w:tcPr>
            <w:tcW w:w="105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878</w:t>
            </w:r>
          </w:p>
        </w:tc>
        <w:tc>
          <w:tcPr>
            <w:tcW w:w="720"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2,50</w:t>
            </w:r>
          </w:p>
        </w:tc>
      </w:tr>
      <w:tr w:rsidR="00B34DEB" w:rsidRPr="00D1276A" w:rsidTr="00B34DEB">
        <w:trPr>
          <w:trHeight w:val="90"/>
        </w:trPr>
        <w:tc>
          <w:tcPr>
            <w:tcW w:w="3340" w:type="dxa"/>
            <w:tcBorders>
              <w:top w:val="nil"/>
              <w:left w:val="single" w:sz="4" w:space="0" w:color="auto"/>
              <w:bottom w:val="single" w:sz="4" w:space="0" w:color="auto"/>
              <w:right w:val="single" w:sz="4" w:space="0" w:color="auto"/>
            </w:tcBorders>
            <w:shd w:val="clear" w:color="auto" w:fill="auto"/>
            <w:noWrap/>
            <w:vAlign w:val="bottom"/>
          </w:tcPr>
          <w:p w:rsidR="00B34DEB" w:rsidRPr="00D1276A" w:rsidRDefault="00B34DEB" w:rsidP="00B34DEB">
            <w:pPr>
              <w:rPr>
                <w:sz w:val="18"/>
                <w:szCs w:val="18"/>
              </w:rPr>
            </w:pPr>
            <w:r w:rsidRPr="00D1276A">
              <w:rPr>
                <w:sz w:val="18"/>
                <w:szCs w:val="18"/>
              </w:rPr>
              <w:t>Рапс</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17</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0,04</w:t>
            </w:r>
          </w:p>
        </w:tc>
        <w:tc>
          <w:tcPr>
            <w:tcW w:w="105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6</w:t>
            </w:r>
          </w:p>
        </w:tc>
        <w:tc>
          <w:tcPr>
            <w:tcW w:w="720"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0,02</w:t>
            </w:r>
          </w:p>
        </w:tc>
      </w:tr>
      <w:tr w:rsidR="00B34DEB" w:rsidRPr="00D1276A" w:rsidTr="00B34DEB">
        <w:trPr>
          <w:trHeight w:val="90"/>
        </w:trPr>
        <w:tc>
          <w:tcPr>
            <w:tcW w:w="3340" w:type="dxa"/>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pPr>
              <w:rPr>
                <w:sz w:val="18"/>
                <w:szCs w:val="18"/>
              </w:rPr>
            </w:pPr>
            <w:r w:rsidRPr="00D1276A">
              <w:rPr>
                <w:sz w:val="18"/>
                <w:szCs w:val="18"/>
              </w:rPr>
              <w:t>Прочая продукция растениеводства</w:t>
            </w:r>
          </w:p>
        </w:tc>
        <w:tc>
          <w:tcPr>
            <w:tcW w:w="845"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18"/>
                <w:szCs w:val="18"/>
              </w:rPr>
            </w:pPr>
            <w:r w:rsidRPr="00D1276A">
              <w:rPr>
                <w:sz w:val="18"/>
                <w:szCs w:val="18"/>
              </w:rPr>
              <w:t>270</w:t>
            </w:r>
          </w:p>
        </w:tc>
        <w:tc>
          <w:tcPr>
            <w:tcW w:w="666"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18"/>
                <w:szCs w:val="18"/>
              </w:rPr>
            </w:pPr>
            <w:r w:rsidRPr="00D1276A">
              <w:rPr>
                <w:sz w:val="18"/>
                <w:szCs w:val="18"/>
              </w:rPr>
              <w:t>0,87</w:t>
            </w:r>
          </w:p>
        </w:tc>
        <w:tc>
          <w:tcPr>
            <w:tcW w:w="845"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18"/>
                <w:szCs w:val="18"/>
              </w:rPr>
            </w:pPr>
            <w:r w:rsidRPr="00D1276A">
              <w:rPr>
                <w:sz w:val="18"/>
                <w:szCs w:val="18"/>
              </w:rPr>
              <w:t>611</w:t>
            </w:r>
          </w:p>
        </w:tc>
        <w:tc>
          <w:tcPr>
            <w:tcW w:w="666"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18"/>
                <w:szCs w:val="18"/>
              </w:rPr>
            </w:pPr>
            <w:r w:rsidRPr="00D1276A">
              <w:rPr>
                <w:sz w:val="18"/>
                <w:szCs w:val="18"/>
              </w:rPr>
              <w:t>1,69</w:t>
            </w:r>
          </w:p>
        </w:tc>
        <w:tc>
          <w:tcPr>
            <w:tcW w:w="845"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18"/>
                <w:szCs w:val="18"/>
              </w:rPr>
            </w:pPr>
            <w:r w:rsidRPr="00D1276A">
              <w:rPr>
                <w:sz w:val="18"/>
                <w:szCs w:val="18"/>
              </w:rPr>
              <w:t>457</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1,20</w:t>
            </w:r>
          </w:p>
        </w:tc>
        <w:tc>
          <w:tcPr>
            <w:tcW w:w="105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446</w:t>
            </w:r>
          </w:p>
        </w:tc>
        <w:tc>
          <w:tcPr>
            <w:tcW w:w="720"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1,27</w:t>
            </w:r>
          </w:p>
        </w:tc>
      </w:tr>
      <w:tr w:rsidR="00B34DEB" w:rsidRPr="00D1276A" w:rsidTr="00B34DEB">
        <w:trPr>
          <w:trHeight w:val="90"/>
        </w:trPr>
        <w:tc>
          <w:tcPr>
            <w:tcW w:w="3340" w:type="dxa"/>
            <w:tcBorders>
              <w:top w:val="nil"/>
              <w:left w:val="single" w:sz="4" w:space="0" w:color="auto"/>
              <w:bottom w:val="single" w:sz="4" w:space="0" w:color="auto"/>
              <w:right w:val="single" w:sz="4" w:space="0" w:color="auto"/>
            </w:tcBorders>
            <w:shd w:val="clear" w:color="auto" w:fill="auto"/>
            <w:noWrap/>
            <w:vAlign w:val="bottom"/>
          </w:tcPr>
          <w:p w:rsidR="00B34DEB" w:rsidRPr="00D1276A" w:rsidRDefault="00B34DEB" w:rsidP="00B34DEB">
            <w:pPr>
              <w:rPr>
                <w:b/>
                <w:bCs/>
                <w:sz w:val="18"/>
                <w:szCs w:val="18"/>
              </w:rPr>
            </w:pPr>
            <w:r w:rsidRPr="00D1276A">
              <w:rPr>
                <w:b/>
                <w:bCs/>
                <w:sz w:val="18"/>
                <w:szCs w:val="18"/>
              </w:rPr>
              <w:t>Итого по растениеводству</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15028</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48,57</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14565</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40,36</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14607</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38,27</w:t>
            </w:r>
          </w:p>
        </w:tc>
        <w:tc>
          <w:tcPr>
            <w:tcW w:w="105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14733</w:t>
            </w:r>
          </w:p>
        </w:tc>
        <w:tc>
          <w:tcPr>
            <w:tcW w:w="720"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42,02</w:t>
            </w:r>
          </w:p>
        </w:tc>
      </w:tr>
      <w:tr w:rsidR="00B34DEB" w:rsidRPr="00D1276A" w:rsidTr="00B34DEB">
        <w:trPr>
          <w:trHeight w:val="90"/>
        </w:trPr>
        <w:tc>
          <w:tcPr>
            <w:tcW w:w="3340" w:type="dxa"/>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pPr>
              <w:rPr>
                <w:sz w:val="18"/>
                <w:szCs w:val="18"/>
              </w:rPr>
            </w:pPr>
            <w:r w:rsidRPr="00D1276A">
              <w:rPr>
                <w:sz w:val="18"/>
                <w:szCs w:val="18"/>
              </w:rPr>
              <w:t>Скот и птица в живой массе – всего,             в том числе:</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2024</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6,54</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5460</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15,13</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5402</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14,15</w:t>
            </w:r>
          </w:p>
        </w:tc>
        <w:tc>
          <w:tcPr>
            <w:tcW w:w="105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4295</w:t>
            </w:r>
          </w:p>
        </w:tc>
        <w:tc>
          <w:tcPr>
            <w:tcW w:w="720"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12,25</w:t>
            </w:r>
          </w:p>
        </w:tc>
      </w:tr>
      <w:tr w:rsidR="00B34DEB" w:rsidRPr="00D1276A" w:rsidTr="00B34DEB">
        <w:trPr>
          <w:trHeight w:val="90"/>
        </w:trPr>
        <w:tc>
          <w:tcPr>
            <w:tcW w:w="3340" w:type="dxa"/>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pPr>
              <w:ind w:firstLineChars="200" w:firstLine="360"/>
              <w:rPr>
                <w:sz w:val="18"/>
                <w:szCs w:val="18"/>
              </w:rPr>
            </w:pPr>
            <w:r w:rsidRPr="00D1276A">
              <w:rPr>
                <w:sz w:val="18"/>
                <w:szCs w:val="18"/>
              </w:rPr>
              <w:t>Крупный рогатый скот</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1801</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5,82</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5281</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14,63</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5311</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13,92</w:t>
            </w:r>
          </w:p>
        </w:tc>
        <w:tc>
          <w:tcPr>
            <w:tcW w:w="105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4131</w:t>
            </w:r>
          </w:p>
        </w:tc>
        <w:tc>
          <w:tcPr>
            <w:tcW w:w="720"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11,78</w:t>
            </w:r>
          </w:p>
        </w:tc>
      </w:tr>
      <w:tr w:rsidR="00B34DEB" w:rsidRPr="00D1276A" w:rsidTr="00B34DEB">
        <w:trPr>
          <w:trHeight w:val="90"/>
        </w:trPr>
        <w:tc>
          <w:tcPr>
            <w:tcW w:w="3340" w:type="dxa"/>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pPr>
              <w:ind w:firstLineChars="200" w:firstLine="360"/>
              <w:rPr>
                <w:sz w:val="18"/>
                <w:szCs w:val="18"/>
              </w:rPr>
            </w:pPr>
            <w:r w:rsidRPr="00D1276A">
              <w:rPr>
                <w:sz w:val="18"/>
                <w:szCs w:val="18"/>
              </w:rPr>
              <w:t>Лошади</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223</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0,72</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179</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0,5</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91</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0,24</w:t>
            </w:r>
          </w:p>
        </w:tc>
        <w:tc>
          <w:tcPr>
            <w:tcW w:w="105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164</w:t>
            </w:r>
          </w:p>
        </w:tc>
        <w:tc>
          <w:tcPr>
            <w:tcW w:w="720"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0,47</w:t>
            </w:r>
          </w:p>
        </w:tc>
      </w:tr>
      <w:tr w:rsidR="00B34DEB" w:rsidRPr="00D1276A" w:rsidTr="00B34DEB">
        <w:trPr>
          <w:trHeight w:val="90"/>
        </w:trPr>
        <w:tc>
          <w:tcPr>
            <w:tcW w:w="3340" w:type="dxa"/>
            <w:tcBorders>
              <w:top w:val="nil"/>
              <w:left w:val="single" w:sz="4" w:space="0" w:color="auto"/>
              <w:bottom w:val="single" w:sz="4" w:space="0" w:color="auto"/>
              <w:right w:val="single" w:sz="4" w:space="0" w:color="auto"/>
            </w:tcBorders>
            <w:shd w:val="clear" w:color="auto" w:fill="auto"/>
            <w:noWrap/>
            <w:vAlign w:val="bottom"/>
          </w:tcPr>
          <w:p w:rsidR="00B34DEB" w:rsidRPr="00D1276A" w:rsidRDefault="00B34DEB" w:rsidP="00B34DEB">
            <w:pPr>
              <w:rPr>
                <w:sz w:val="18"/>
                <w:szCs w:val="18"/>
              </w:rPr>
            </w:pPr>
            <w:r w:rsidRPr="00D1276A">
              <w:rPr>
                <w:sz w:val="18"/>
                <w:szCs w:val="18"/>
              </w:rPr>
              <w:t>Молоко цельное</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12458</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40,26</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15524</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43,02</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17829</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46,71</w:t>
            </w:r>
          </w:p>
        </w:tc>
        <w:tc>
          <w:tcPr>
            <w:tcW w:w="105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15270</w:t>
            </w:r>
          </w:p>
        </w:tc>
        <w:tc>
          <w:tcPr>
            <w:tcW w:w="720"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43,55</w:t>
            </w:r>
          </w:p>
        </w:tc>
      </w:tr>
      <w:tr w:rsidR="00B34DEB" w:rsidRPr="00D1276A" w:rsidTr="00B34DEB">
        <w:trPr>
          <w:trHeight w:val="90"/>
        </w:trPr>
        <w:tc>
          <w:tcPr>
            <w:tcW w:w="3340" w:type="dxa"/>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pPr>
              <w:rPr>
                <w:sz w:val="18"/>
                <w:szCs w:val="18"/>
              </w:rPr>
            </w:pPr>
            <w:r w:rsidRPr="00D1276A">
              <w:rPr>
                <w:sz w:val="18"/>
                <w:szCs w:val="18"/>
              </w:rPr>
              <w:t>Продукция животноводства, реализованная в переработанном виде</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284</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0,92</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538</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1,49</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329</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0,86</w:t>
            </w:r>
          </w:p>
        </w:tc>
        <w:tc>
          <w:tcPr>
            <w:tcW w:w="105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384</w:t>
            </w:r>
          </w:p>
        </w:tc>
        <w:tc>
          <w:tcPr>
            <w:tcW w:w="720"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1,10</w:t>
            </w:r>
          </w:p>
        </w:tc>
      </w:tr>
      <w:tr w:rsidR="00B34DEB" w:rsidRPr="00D1276A" w:rsidTr="00B34DEB">
        <w:trPr>
          <w:trHeight w:val="90"/>
        </w:trPr>
        <w:tc>
          <w:tcPr>
            <w:tcW w:w="3340" w:type="dxa"/>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pPr>
              <w:rPr>
                <w:b/>
                <w:bCs/>
                <w:sz w:val="18"/>
                <w:szCs w:val="18"/>
              </w:rPr>
            </w:pPr>
            <w:r w:rsidRPr="00D1276A">
              <w:rPr>
                <w:b/>
                <w:bCs/>
                <w:sz w:val="18"/>
                <w:szCs w:val="18"/>
              </w:rPr>
              <w:t>Итого по животноводству</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14766</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47,72</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21522</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59,64</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23560</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61,73</w:t>
            </w:r>
          </w:p>
        </w:tc>
        <w:tc>
          <w:tcPr>
            <w:tcW w:w="105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19949</w:t>
            </w:r>
          </w:p>
        </w:tc>
        <w:tc>
          <w:tcPr>
            <w:tcW w:w="720"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56,89</w:t>
            </w:r>
          </w:p>
        </w:tc>
      </w:tr>
      <w:tr w:rsidR="00B34DEB" w:rsidRPr="00D1276A" w:rsidTr="00B34DEB">
        <w:trPr>
          <w:trHeight w:val="90"/>
        </w:trPr>
        <w:tc>
          <w:tcPr>
            <w:tcW w:w="3340" w:type="dxa"/>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pPr>
              <w:rPr>
                <w:sz w:val="18"/>
                <w:szCs w:val="18"/>
              </w:rPr>
            </w:pPr>
            <w:r w:rsidRPr="00D1276A">
              <w:rPr>
                <w:sz w:val="18"/>
                <w:szCs w:val="18"/>
              </w:rPr>
              <w:t>Продукция подсобных производств и промыслов</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197</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0,64</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w:t>
            </w:r>
          </w:p>
        </w:tc>
        <w:tc>
          <w:tcPr>
            <w:tcW w:w="105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66</w:t>
            </w:r>
          </w:p>
        </w:tc>
        <w:tc>
          <w:tcPr>
            <w:tcW w:w="720"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0,19</w:t>
            </w:r>
          </w:p>
        </w:tc>
      </w:tr>
      <w:tr w:rsidR="00B34DEB" w:rsidRPr="00D1276A" w:rsidTr="00B34DEB">
        <w:trPr>
          <w:trHeight w:val="90"/>
        </w:trPr>
        <w:tc>
          <w:tcPr>
            <w:tcW w:w="3340" w:type="dxa"/>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pPr>
              <w:rPr>
                <w:sz w:val="18"/>
                <w:szCs w:val="18"/>
              </w:rPr>
            </w:pPr>
            <w:r w:rsidRPr="00D1276A">
              <w:rPr>
                <w:sz w:val="18"/>
                <w:szCs w:val="18"/>
              </w:rPr>
              <w:t>Работы и услуги</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951</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3,07</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w:t>
            </w:r>
          </w:p>
        </w:tc>
        <w:tc>
          <w:tcPr>
            <w:tcW w:w="105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317</w:t>
            </w:r>
          </w:p>
        </w:tc>
        <w:tc>
          <w:tcPr>
            <w:tcW w:w="720"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0,90</w:t>
            </w:r>
          </w:p>
        </w:tc>
      </w:tr>
      <w:tr w:rsidR="00B34DEB" w:rsidRPr="00D1276A" w:rsidTr="00B34DEB">
        <w:trPr>
          <w:trHeight w:val="90"/>
        </w:trPr>
        <w:tc>
          <w:tcPr>
            <w:tcW w:w="3340" w:type="dxa"/>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pPr>
              <w:rPr>
                <w:b/>
                <w:bCs/>
                <w:sz w:val="18"/>
                <w:szCs w:val="18"/>
              </w:rPr>
            </w:pPr>
            <w:r w:rsidRPr="00D1276A">
              <w:rPr>
                <w:b/>
                <w:bCs/>
                <w:sz w:val="18"/>
                <w:szCs w:val="18"/>
              </w:rPr>
              <w:t>Всего по организации</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30942</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100</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36087</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100</w:t>
            </w:r>
          </w:p>
        </w:tc>
        <w:tc>
          <w:tcPr>
            <w:tcW w:w="84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38167</w:t>
            </w:r>
          </w:p>
        </w:tc>
        <w:tc>
          <w:tcPr>
            <w:tcW w:w="6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100</w:t>
            </w:r>
          </w:p>
        </w:tc>
        <w:tc>
          <w:tcPr>
            <w:tcW w:w="105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35065</w:t>
            </w:r>
          </w:p>
        </w:tc>
        <w:tc>
          <w:tcPr>
            <w:tcW w:w="720"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18"/>
                <w:szCs w:val="18"/>
              </w:rPr>
            </w:pPr>
            <w:r w:rsidRPr="00D1276A">
              <w:rPr>
                <w:sz w:val="18"/>
                <w:szCs w:val="18"/>
              </w:rPr>
              <w:t>100</w:t>
            </w:r>
          </w:p>
        </w:tc>
      </w:tr>
    </w:tbl>
    <w:p w:rsidR="00B34DEB" w:rsidRPr="00D1276A" w:rsidRDefault="00B34DEB" w:rsidP="00B34DEB">
      <w:pPr>
        <w:pStyle w:val="ConsNormal"/>
        <w:widowControl/>
        <w:spacing w:line="360" w:lineRule="auto"/>
        <w:ind w:right="0"/>
        <w:jc w:val="both"/>
        <w:rPr>
          <w:rFonts w:ascii="Times New Roman" w:hAnsi="Times New Roman" w:cs="Times New Roman"/>
          <w:sz w:val="28"/>
          <w:szCs w:val="28"/>
        </w:rPr>
      </w:pPr>
    </w:p>
    <w:p w:rsidR="00B34DEB" w:rsidRPr="00D1276A" w:rsidRDefault="00B34DEB" w:rsidP="00B34DEB">
      <w:pPr>
        <w:pStyle w:val="ConsNormal"/>
        <w:widowControl/>
        <w:spacing w:line="360" w:lineRule="auto"/>
        <w:ind w:right="0"/>
        <w:jc w:val="both"/>
        <w:rPr>
          <w:rFonts w:ascii="Times New Roman" w:hAnsi="Times New Roman" w:cs="Times New Roman"/>
          <w:sz w:val="28"/>
          <w:szCs w:val="28"/>
        </w:rPr>
      </w:pPr>
      <w:r w:rsidRPr="00D1276A">
        <w:rPr>
          <w:rFonts w:ascii="Times New Roman" w:hAnsi="Times New Roman" w:cs="Times New Roman"/>
          <w:sz w:val="28"/>
          <w:szCs w:val="28"/>
        </w:rPr>
        <w:t>Из таблицы 1 следует, что наибольший удельный вес в структуре товарной продукции занимает реализация молока цельного (43,55 %), второе место занимает реализация зерновых и зернобобовых (40,73 %), третье место – крупный рогатый скот (в живом весе) (12,25 %). В целом животноводство является приоритетным производственным направлением в СПК «Искра» (56,89).</w:t>
      </w:r>
    </w:p>
    <w:p w:rsidR="00B34DEB" w:rsidRPr="00D1276A" w:rsidRDefault="00B34DEB" w:rsidP="00B34DEB">
      <w:pPr>
        <w:pStyle w:val="ConsNormal"/>
        <w:widowControl/>
        <w:spacing w:line="360" w:lineRule="auto"/>
        <w:ind w:right="0"/>
        <w:jc w:val="both"/>
        <w:rPr>
          <w:rFonts w:ascii="Times New Roman" w:hAnsi="Times New Roman" w:cs="Times New Roman"/>
          <w:sz w:val="28"/>
          <w:szCs w:val="28"/>
        </w:rPr>
      </w:pPr>
      <w:r w:rsidRPr="00D1276A">
        <w:rPr>
          <w:rFonts w:ascii="Times New Roman" w:hAnsi="Times New Roman" w:cs="Times New Roman"/>
          <w:sz w:val="28"/>
          <w:szCs w:val="28"/>
        </w:rPr>
        <w:t>Таким образом специализацию хозяйства можно определить как молочно-зерновую. Уровень специализации составляет 84,28 %. Коэффициент товарного сосредоточения (специализации) составляет 0,31, таким образом специализация средняя.</w:t>
      </w:r>
    </w:p>
    <w:p w:rsidR="00B34DEB" w:rsidRPr="00D1276A" w:rsidRDefault="00B34DEB" w:rsidP="00B34DEB">
      <w:pPr>
        <w:pStyle w:val="ConsNormal"/>
        <w:widowControl/>
        <w:spacing w:line="360" w:lineRule="auto"/>
        <w:ind w:right="0"/>
        <w:jc w:val="both"/>
        <w:rPr>
          <w:rFonts w:ascii="Times New Roman" w:hAnsi="Times New Roman" w:cs="Times New Roman"/>
          <w:sz w:val="28"/>
          <w:szCs w:val="28"/>
        </w:rPr>
      </w:pPr>
      <w:r w:rsidRPr="00D1276A">
        <w:rPr>
          <w:rFonts w:ascii="Times New Roman" w:hAnsi="Times New Roman" w:cs="Times New Roman"/>
          <w:sz w:val="28"/>
          <w:szCs w:val="28"/>
        </w:rPr>
        <w:t>Объемы производства продукции СПК «Искра» за период 2004-2006 гг. представлены в таблице 2.</w:t>
      </w:r>
    </w:p>
    <w:p w:rsidR="00B34DEB" w:rsidRPr="00D1276A" w:rsidRDefault="00B34DEB" w:rsidP="00B34DEB">
      <w:pPr>
        <w:jc w:val="center"/>
        <w:rPr>
          <w:sz w:val="28"/>
          <w:szCs w:val="28"/>
        </w:rPr>
      </w:pPr>
    </w:p>
    <w:p w:rsidR="00B34DEB" w:rsidRPr="00D1276A" w:rsidRDefault="00B34DEB" w:rsidP="00B34DEB">
      <w:pPr>
        <w:jc w:val="center"/>
        <w:rPr>
          <w:sz w:val="28"/>
          <w:szCs w:val="28"/>
        </w:rPr>
      </w:pPr>
      <w:r w:rsidRPr="00D1276A">
        <w:rPr>
          <w:sz w:val="28"/>
          <w:szCs w:val="28"/>
        </w:rPr>
        <w:t>Таблица 2 - Размеры производства продукции в СПК «Искра»</w:t>
      </w:r>
    </w:p>
    <w:tbl>
      <w:tblPr>
        <w:tblW w:w="9720" w:type="dxa"/>
        <w:tblInd w:w="108" w:type="dxa"/>
        <w:tblLook w:val="0000" w:firstRow="0" w:lastRow="0" w:firstColumn="0" w:lastColumn="0" w:noHBand="0" w:noVBand="0"/>
      </w:tblPr>
      <w:tblGrid>
        <w:gridCol w:w="4425"/>
        <w:gridCol w:w="1116"/>
        <w:gridCol w:w="1116"/>
        <w:gridCol w:w="1236"/>
        <w:gridCol w:w="900"/>
        <w:gridCol w:w="927"/>
      </w:tblGrid>
      <w:tr w:rsidR="00B34DEB" w:rsidRPr="00D1276A" w:rsidTr="00B34DEB">
        <w:trPr>
          <w:trHeight w:val="90"/>
        </w:trPr>
        <w:tc>
          <w:tcPr>
            <w:tcW w:w="4880" w:type="dxa"/>
            <w:vMerge w:val="restart"/>
            <w:tcBorders>
              <w:top w:val="single" w:sz="4" w:space="0" w:color="auto"/>
              <w:left w:val="single" w:sz="4" w:space="0" w:color="auto"/>
              <w:bottom w:val="single" w:sz="4" w:space="0" w:color="auto"/>
              <w:right w:val="single" w:sz="4" w:space="0" w:color="auto"/>
            </w:tcBorders>
            <w:shd w:val="clear" w:color="auto" w:fill="auto"/>
          </w:tcPr>
          <w:p w:rsidR="00B34DEB" w:rsidRPr="00D1276A" w:rsidRDefault="00B34DEB" w:rsidP="00B34DEB">
            <w:pPr>
              <w:jc w:val="center"/>
            </w:pPr>
            <w:r w:rsidRPr="00D1276A">
              <w:t>Показатели</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Pr>
          <w:p w:rsidR="00B34DEB" w:rsidRPr="00D1276A" w:rsidRDefault="00B34DEB" w:rsidP="00B34DEB">
            <w:pPr>
              <w:jc w:val="center"/>
            </w:pPr>
            <w:r w:rsidRPr="00D1276A">
              <w:t>2004 год</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Pr>
          <w:p w:rsidR="00B34DEB" w:rsidRPr="00D1276A" w:rsidRDefault="00B34DEB" w:rsidP="00B34DEB">
            <w:pPr>
              <w:jc w:val="center"/>
            </w:pPr>
            <w:r w:rsidRPr="00D1276A">
              <w:t>2005 год</w:t>
            </w:r>
          </w:p>
        </w:tc>
        <w:tc>
          <w:tcPr>
            <w:tcW w:w="1066" w:type="dxa"/>
            <w:vMerge w:val="restart"/>
            <w:tcBorders>
              <w:top w:val="single" w:sz="4" w:space="0" w:color="auto"/>
              <w:left w:val="single" w:sz="4" w:space="0" w:color="auto"/>
              <w:bottom w:val="single" w:sz="4" w:space="0" w:color="auto"/>
              <w:right w:val="single" w:sz="4" w:space="0" w:color="auto"/>
            </w:tcBorders>
            <w:shd w:val="clear" w:color="auto" w:fill="auto"/>
          </w:tcPr>
          <w:p w:rsidR="00B34DEB" w:rsidRPr="00D1276A" w:rsidRDefault="00B34DEB" w:rsidP="00B34DEB">
            <w:pPr>
              <w:jc w:val="center"/>
            </w:pPr>
            <w:r w:rsidRPr="00D1276A">
              <w:t>2006 год</w:t>
            </w:r>
          </w:p>
        </w:tc>
        <w:tc>
          <w:tcPr>
            <w:tcW w:w="1842" w:type="dxa"/>
            <w:gridSpan w:val="2"/>
            <w:tcBorders>
              <w:top w:val="single" w:sz="4" w:space="0" w:color="auto"/>
              <w:left w:val="nil"/>
              <w:bottom w:val="single" w:sz="4" w:space="0" w:color="auto"/>
              <w:right w:val="single" w:sz="4" w:space="0" w:color="auto"/>
            </w:tcBorders>
            <w:shd w:val="clear" w:color="auto" w:fill="auto"/>
          </w:tcPr>
          <w:p w:rsidR="00B34DEB" w:rsidRPr="00D1276A" w:rsidRDefault="00B34DEB" w:rsidP="00B34DEB">
            <w:pPr>
              <w:jc w:val="center"/>
            </w:pPr>
            <w:r w:rsidRPr="00D1276A">
              <w:t>2006 год в % к</w:t>
            </w:r>
          </w:p>
        </w:tc>
      </w:tr>
      <w:tr w:rsidR="00B34DEB" w:rsidRPr="00D1276A" w:rsidTr="00B34DEB">
        <w:trPr>
          <w:trHeight w:val="9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34DEB" w:rsidRPr="00D1276A" w:rsidRDefault="00B34DEB" w:rsidP="00B34DEB"/>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34DEB" w:rsidRPr="00D1276A" w:rsidRDefault="00B34DEB" w:rsidP="00B34DEB"/>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34DEB" w:rsidRPr="00D1276A" w:rsidRDefault="00B34DEB" w:rsidP="00B34DEB"/>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34DEB" w:rsidRPr="00D1276A" w:rsidRDefault="00B34DEB" w:rsidP="00B34DEB"/>
        </w:tc>
        <w:tc>
          <w:tcPr>
            <w:tcW w:w="905" w:type="dxa"/>
            <w:tcBorders>
              <w:top w:val="nil"/>
              <w:left w:val="nil"/>
              <w:bottom w:val="single" w:sz="4" w:space="0" w:color="auto"/>
              <w:right w:val="single" w:sz="4" w:space="0" w:color="auto"/>
            </w:tcBorders>
            <w:shd w:val="clear" w:color="auto" w:fill="auto"/>
          </w:tcPr>
          <w:p w:rsidR="00B34DEB" w:rsidRPr="00D1276A" w:rsidRDefault="00B34DEB" w:rsidP="00B34DEB">
            <w:pPr>
              <w:jc w:val="center"/>
            </w:pPr>
            <w:smartTag w:uri="urn:schemas-microsoft-com:office:smarttags" w:element="metricconverter">
              <w:smartTagPr>
                <w:attr w:name="ProductID" w:val="2004 г"/>
              </w:smartTagPr>
              <w:r w:rsidRPr="00D1276A">
                <w:t>2004 г</w:t>
              </w:r>
            </w:smartTag>
            <w:r w:rsidRPr="00D1276A">
              <w:t>.</w:t>
            </w:r>
          </w:p>
        </w:tc>
        <w:tc>
          <w:tcPr>
            <w:tcW w:w="937" w:type="dxa"/>
            <w:tcBorders>
              <w:top w:val="nil"/>
              <w:left w:val="nil"/>
              <w:bottom w:val="single" w:sz="4" w:space="0" w:color="auto"/>
              <w:right w:val="single" w:sz="4" w:space="0" w:color="auto"/>
            </w:tcBorders>
            <w:shd w:val="clear" w:color="auto" w:fill="auto"/>
          </w:tcPr>
          <w:p w:rsidR="00B34DEB" w:rsidRPr="00D1276A" w:rsidRDefault="00B34DEB" w:rsidP="00B34DEB">
            <w:pPr>
              <w:jc w:val="center"/>
            </w:pPr>
            <w:smartTag w:uri="urn:schemas-microsoft-com:office:smarttags" w:element="metricconverter">
              <w:smartTagPr>
                <w:attr w:name="ProductID" w:val="2005 г"/>
              </w:smartTagPr>
              <w:r w:rsidRPr="00D1276A">
                <w:t>2005 г</w:t>
              </w:r>
            </w:smartTag>
            <w:r w:rsidRPr="00D1276A">
              <w:t>.</w:t>
            </w:r>
          </w:p>
        </w:tc>
      </w:tr>
      <w:tr w:rsidR="00B34DEB" w:rsidRPr="00D1276A" w:rsidTr="00B34DEB">
        <w:trPr>
          <w:trHeight w:val="90"/>
        </w:trPr>
        <w:tc>
          <w:tcPr>
            <w:tcW w:w="4880" w:type="dxa"/>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pPr>
              <w:jc w:val="center"/>
            </w:pPr>
            <w:r w:rsidRPr="00D1276A">
              <w:t>1</w:t>
            </w:r>
          </w:p>
        </w:tc>
        <w:tc>
          <w:tcPr>
            <w:tcW w:w="966"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3</w:t>
            </w:r>
          </w:p>
        </w:tc>
        <w:tc>
          <w:tcPr>
            <w:tcW w:w="966"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4</w:t>
            </w:r>
          </w:p>
        </w:tc>
        <w:tc>
          <w:tcPr>
            <w:tcW w:w="1066"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2</w:t>
            </w:r>
          </w:p>
        </w:tc>
        <w:tc>
          <w:tcPr>
            <w:tcW w:w="905"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5</w:t>
            </w:r>
          </w:p>
        </w:tc>
        <w:tc>
          <w:tcPr>
            <w:tcW w:w="937"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6</w:t>
            </w:r>
          </w:p>
        </w:tc>
      </w:tr>
      <w:tr w:rsidR="00B34DEB" w:rsidRPr="00D1276A" w:rsidTr="00B34DEB">
        <w:trPr>
          <w:trHeight w:val="90"/>
        </w:trPr>
        <w:tc>
          <w:tcPr>
            <w:tcW w:w="4880" w:type="dxa"/>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r w:rsidRPr="00D1276A">
              <w:t>ОСНОВНЫЕ:</w:t>
            </w:r>
          </w:p>
        </w:tc>
        <w:tc>
          <w:tcPr>
            <w:tcW w:w="966"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 </w:t>
            </w:r>
          </w:p>
        </w:tc>
        <w:tc>
          <w:tcPr>
            <w:tcW w:w="966"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 </w:t>
            </w:r>
          </w:p>
        </w:tc>
        <w:tc>
          <w:tcPr>
            <w:tcW w:w="1066"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 </w:t>
            </w:r>
          </w:p>
        </w:tc>
        <w:tc>
          <w:tcPr>
            <w:tcW w:w="905"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 </w:t>
            </w:r>
          </w:p>
        </w:tc>
        <w:tc>
          <w:tcPr>
            <w:tcW w:w="937"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 </w:t>
            </w:r>
          </w:p>
        </w:tc>
      </w:tr>
      <w:tr w:rsidR="00B34DEB" w:rsidRPr="00D1276A" w:rsidTr="00B34DEB">
        <w:trPr>
          <w:trHeight w:val="90"/>
        </w:trPr>
        <w:tc>
          <w:tcPr>
            <w:tcW w:w="4880" w:type="dxa"/>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r w:rsidRPr="00D1276A">
              <w:t>Стоимость валовой сельхозпродукции, тыс. руб.:</w:t>
            </w:r>
          </w:p>
        </w:tc>
        <w:tc>
          <w:tcPr>
            <w:tcW w:w="966"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 </w:t>
            </w:r>
          </w:p>
        </w:tc>
        <w:tc>
          <w:tcPr>
            <w:tcW w:w="966"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 </w:t>
            </w:r>
          </w:p>
        </w:tc>
        <w:tc>
          <w:tcPr>
            <w:tcW w:w="1066"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 </w:t>
            </w:r>
          </w:p>
        </w:tc>
        <w:tc>
          <w:tcPr>
            <w:tcW w:w="905"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 </w:t>
            </w:r>
          </w:p>
        </w:tc>
        <w:tc>
          <w:tcPr>
            <w:tcW w:w="937"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 </w:t>
            </w:r>
          </w:p>
        </w:tc>
      </w:tr>
      <w:tr w:rsidR="00B34DEB" w:rsidRPr="00D1276A" w:rsidTr="00B34DEB">
        <w:trPr>
          <w:trHeight w:val="90"/>
        </w:trPr>
        <w:tc>
          <w:tcPr>
            <w:tcW w:w="4880" w:type="dxa"/>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r w:rsidRPr="00D1276A">
              <w:t xml:space="preserve"> в фактических ценах</w:t>
            </w:r>
          </w:p>
        </w:tc>
        <w:tc>
          <w:tcPr>
            <w:tcW w:w="966"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40924,97</w:t>
            </w:r>
          </w:p>
        </w:tc>
        <w:tc>
          <w:tcPr>
            <w:tcW w:w="966"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42147,56</w:t>
            </w:r>
          </w:p>
        </w:tc>
        <w:tc>
          <w:tcPr>
            <w:tcW w:w="1066"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47536,15</w:t>
            </w:r>
          </w:p>
        </w:tc>
        <w:tc>
          <w:tcPr>
            <w:tcW w:w="905"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116,15</w:t>
            </w:r>
          </w:p>
        </w:tc>
        <w:tc>
          <w:tcPr>
            <w:tcW w:w="937"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112,79</w:t>
            </w:r>
          </w:p>
        </w:tc>
      </w:tr>
      <w:tr w:rsidR="00B34DEB" w:rsidRPr="00D1276A" w:rsidTr="00B34DEB">
        <w:trPr>
          <w:trHeight w:val="90"/>
        </w:trPr>
        <w:tc>
          <w:tcPr>
            <w:tcW w:w="4880" w:type="dxa"/>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r w:rsidRPr="00D1276A">
              <w:t>в сопоставимых</w:t>
            </w:r>
          </w:p>
        </w:tc>
        <w:tc>
          <w:tcPr>
            <w:tcW w:w="966"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1813,88</w:t>
            </w:r>
          </w:p>
        </w:tc>
        <w:tc>
          <w:tcPr>
            <w:tcW w:w="966"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1644,69</w:t>
            </w:r>
          </w:p>
        </w:tc>
        <w:tc>
          <w:tcPr>
            <w:tcW w:w="1066"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1856,70</w:t>
            </w:r>
          </w:p>
        </w:tc>
        <w:tc>
          <w:tcPr>
            <w:tcW w:w="905"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102,36</w:t>
            </w:r>
          </w:p>
        </w:tc>
        <w:tc>
          <w:tcPr>
            <w:tcW w:w="937"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112,89</w:t>
            </w:r>
          </w:p>
        </w:tc>
      </w:tr>
      <w:tr w:rsidR="00B34DEB" w:rsidRPr="00D1276A" w:rsidTr="00B34DEB">
        <w:trPr>
          <w:trHeight w:val="90"/>
        </w:trPr>
        <w:tc>
          <w:tcPr>
            <w:tcW w:w="4880" w:type="dxa"/>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r w:rsidRPr="00D1276A">
              <w:t>Стоимость товарной сельхозпродукции, тыс. руб.</w:t>
            </w:r>
          </w:p>
        </w:tc>
        <w:tc>
          <w:tcPr>
            <w:tcW w:w="9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pPr>
            <w:r w:rsidRPr="00D1276A">
              <w:t>30942,00</w:t>
            </w:r>
          </w:p>
        </w:tc>
        <w:tc>
          <w:tcPr>
            <w:tcW w:w="9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pPr>
            <w:r w:rsidRPr="00D1276A">
              <w:t>36087,00</w:t>
            </w:r>
          </w:p>
        </w:tc>
        <w:tc>
          <w:tcPr>
            <w:tcW w:w="1066" w:type="dxa"/>
            <w:shd w:val="clear" w:color="auto" w:fill="auto"/>
            <w:noWrap/>
            <w:vAlign w:val="bottom"/>
          </w:tcPr>
          <w:p w:rsidR="00B34DEB" w:rsidRPr="00D1276A" w:rsidRDefault="00B34DEB" w:rsidP="00B34DEB">
            <w:pPr>
              <w:jc w:val="center"/>
            </w:pPr>
            <w:r w:rsidRPr="00D1276A">
              <w:t>38167</w:t>
            </w:r>
          </w:p>
        </w:tc>
        <w:tc>
          <w:tcPr>
            <w:tcW w:w="905" w:type="dxa"/>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pPr>
              <w:jc w:val="center"/>
            </w:pPr>
            <w:r w:rsidRPr="00D1276A">
              <w:t>123,35</w:t>
            </w:r>
          </w:p>
        </w:tc>
        <w:tc>
          <w:tcPr>
            <w:tcW w:w="937"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105,76</w:t>
            </w:r>
          </w:p>
        </w:tc>
      </w:tr>
      <w:tr w:rsidR="00B34DEB" w:rsidRPr="00D1276A" w:rsidTr="00B34DEB">
        <w:trPr>
          <w:trHeight w:val="90"/>
        </w:trPr>
        <w:tc>
          <w:tcPr>
            <w:tcW w:w="4880" w:type="dxa"/>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r w:rsidRPr="00D1276A">
              <w:t>КОСВЕННЫЕ:</w:t>
            </w:r>
          </w:p>
        </w:tc>
        <w:tc>
          <w:tcPr>
            <w:tcW w:w="966"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 </w:t>
            </w:r>
          </w:p>
        </w:tc>
        <w:tc>
          <w:tcPr>
            <w:tcW w:w="966"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 </w:t>
            </w:r>
          </w:p>
        </w:tc>
        <w:tc>
          <w:tcPr>
            <w:tcW w:w="1066" w:type="dxa"/>
            <w:tcBorders>
              <w:top w:val="single" w:sz="4" w:space="0" w:color="auto"/>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 </w:t>
            </w:r>
          </w:p>
        </w:tc>
        <w:tc>
          <w:tcPr>
            <w:tcW w:w="905"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 </w:t>
            </w:r>
          </w:p>
        </w:tc>
        <w:tc>
          <w:tcPr>
            <w:tcW w:w="937"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 </w:t>
            </w:r>
          </w:p>
        </w:tc>
      </w:tr>
      <w:tr w:rsidR="00B34DEB" w:rsidRPr="00D1276A" w:rsidTr="00B34DEB">
        <w:trPr>
          <w:trHeight w:val="90"/>
        </w:trPr>
        <w:tc>
          <w:tcPr>
            <w:tcW w:w="4880" w:type="dxa"/>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r w:rsidRPr="00D1276A">
              <w:t>Среднесписочная численность работников, чел.</w:t>
            </w:r>
          </w:p>
        </w:tc>
        <w:tc>
          <w:tcPr>
            <w:tcW w:w="966"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233</w:t>
            </w:r>
          </w:p>
        </w:tc>
        <w:tc>
          <w:tcPr>
            <w:tcW w:w="966"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225</w:t>
            </w:r>
          </w:p>
        </w:tc>
        <w:tc>
          <w:tcPr>
            <w:tcW w:w="1066" w:type="dxa"/>
            <w:tcBorders>
              <w:top w:val="single" w:sz="4" w:space="0" w:color="auto"/>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195</w:t>
            </w:r>
          </w:p>
        </w:tc>
        <w:tc>
          <w:tcPr>
            <w:tcW w:w="905"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83,69</w:t>
            </w:r>
          </w:p>
        </w:tc>
        <w:tc>
          <w:tcPr>
            <w:tcW w:w="937"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86,67</w:t>
            </w:r>
          </w:p>
        </w:tc>
      </w:tr>
      <w:tr w:rsidR="00B34DEB" w:rsidRPr="00D1276A" w:rsidTr="00B34DEB">
        <w:trPr>
          <w:trHeight w:val="90"/>
        </w:trPr>
        <w:tc>
          <w:tcPr>
            <w:tcW w:w="4880" w:type="dxa"/>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r w:rsidRPr="00D1276A">
              <w:t>Среднегодовая стоимость ОПФ с.-х. назначения, тыс. руб.</w:t>
            </w:r>
          </w:p>
        </w:tc>
        <w:tc>
          <w:tcPr>
            <w:tcW w:w="9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pPr>
            <w:r w:rsidRPr="00D1276A">
              <w:t>65616,50</w:t>
            </w:r>
          </w:p>
        </w:tc>
        <w:tc>
          <w:tcPr>
            <w:tcW w:w="9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pPr>
            <w:r w:rsidRPr="00D1276A">
              <w:t>72595,00</w:t>
            </w:r>
          </w:p>
        </w:tc>
        <w:tc>
          <w:tcPr>
            <w:tcW w:w="10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pPr>
            <w:r w:rsidRPr="00D1276A">
              <w:t>121679,00</w:t>
            </w:r>
          </w:p>
        </w:tc>
        <w:tc>
          <w:tcPr>
            <w:tcW w:w="905"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185,44</w:t>
            </w:r>
          </w:p>
        </w:tc>
        <w:tc>
          <w:tcPr>
            <w:tcW w:w="937"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167,61</w:t>
            </w:r>
          </w:p>
        </w:tc>
      </w:tr>
      <w:tr w:rsidR="00B34DEB" w:rsidRPr="00D1276A" w:rsidTr="00B34DEB">
        <w:trPr>
          <w:trHeight w:val="90"/>
        </w:trPr>
        <w:tc>
          <w:tcPr>
            <w:tcW w:w="4880" w:type="dxa"/>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r w:rsidRPr="00D1276A">
              <w:t>Площадь с.-х. угодий, га,</w:t>
            </w:r>
          </w:p>
        </w:tc>
        <w:tc>
          <w:tcPr>
            <w:tcW w:w="966"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12839,00</w:t>
            </w:r>
          </w:p>
        </w:tc>
        <w:tc>
          <w:tcPr>
            <w:tcW w:w="966"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12839,00</w:t>
            </w:r>
          </w:p>
        </w:tc>
        <w:tc>
          <w:tcPr>
            <w:tcW w:w="1066"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12771,00</w:t>
            </w:r>
          </w:p>
        </w:tc>
        <w:tc>
          <w:tcPr>
            <w:tcW w:w="905"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99,47</w:t>
            </w:r>
          </w:p>
        </w:tc>
        <w:tc>
          <w:tcPr>
            <w:tcW w:w="937"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99,47</w:t>
            </w:r>
          </w:p>
        </w:tc>
      </w:tr>
      <w:tr w:rsidR="00B34DEB" w:rsidRPr="00D1276A" w:rsidTr="00B34DEB">
        <w:trPr>
          <w:trHeight w:val="255"/>
        </w:trPr>
        <w:tc>
          <w:tcPr>
            <w:tcW w:w="4880" w:type="dxa"/>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r w:rsidRPr="00D1276A">
              <w:t>в т.ч. пашня</w:t>
            </w:r>
          </w:p>
        </w:tc>
        <w:tc>
          <w:tcPr>
            <w:tcW w:w="9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pPr>
            <w:r w:rsidRPr="00D1276A">
              <w:t>9285,00</w:t>
            </w:r>
          </w:p>
        </w:tc>
        <w:tc>
          <w:tcPr>
            <w:tcW w:w="9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pPr>
            <w:r w:rsidRPr="00D1276A">
              <w:t>9285,00</w:t>
            </w:r>
          </w:p>
        </w:tc>
        <w:tc>
          <w:tcPr>
            <w:tcW w:w="10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pPr>
            <w:r w:rsidRPr="00D1276A">
              <w:t>9259,00</w:t>
            </w:r>
          </w:p>
        </w:tc>
        <w:tc>
          <w:tcPr>
            <w:tcW w:w="905"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99,72</w:t>
            </w:r>
          </w:p>
        </w:tc>
        <w:tc>
          <w:tcPr>
            <w:tcW w:w="937"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99,72</w:t>
            </w:r>
          </w:p>
        </w:tc>
      </w:tr>
      <w:tr w:rsidR="00B34DEB" w:rsidRPr="00D1276A" w:rsidTr="00B34DEB">
        <w:trPr>
          <w:trHeight w:val="90"/>
        </w:trPr>
        <w:tc>
          <w:tcPr>
            <w:tcW w:w="4880" w:type="dxa"/>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r w:rsidRPr="00D1276A">
              <w:t>Поголовье скота в пересчете на условное, усл. гол.</w:t>
            </w:r>
          </w:p>
        </w:tc>
        <w:tc>
          <w:tcPr>
            <w:tcW w:w="966"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919,65</w:t>
            </w:r>
          </w:p>
        </w:tc>
        <w:tc>
          <w:tcPr>
            <w:tcW w:w="966"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953,65</w:t>
            </w:r>
          </w:p>
        </w:tc>
        <w:tc>
          <w:tcPr>
            <w:tcW w:w="1066"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1018,45</w:t>
            </w:r>
          </w:p>
        </w:tc>
        <w:tc>
          <w:tcPr>
            <w:tcW w:w="905"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110,74</w:t>
            </w:r>
          </w:p>
        </w:tc>
        <w:tc>
          <w:tcPr>
            <w:tcW w:w="937"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106,79</w:t>
            </w:r>
          </w:p>
        </w:tc>
      </w:tr>
    </w:tbl>
    <w:p w:rsidR="00B34DEB" w:rsidRPr="00D1276A" w:rsidRDefault="00B34DEB" w:rsidP="00B34DEB">
      <w:pPr>
        <w:jc w:val="both"/>
      </w:pPr>
    </w:p>
    <w:p w:rsidR="00B34DEB" w:rsidRPr="00D1276A" w:rsidRDefault="00B34DEB" w:rsidP="00B34DEB">
      <w:pPr>
        <w:spacing w:line="360" w:lineRule="auto"/>
        <w:ind w:firstLine="720"/>
        <w:jc w:val="both"/>
        <w:rPr>
          <w:sz w:val="28"/>
          <w:szCs w:val="28"/>
        </w:rPr>
      </w:pPr>
      <w:r w:rsidRPr="00D1276A">
        <w:rPr>
          <w:sz w:val="28"/>
          <w:szCs w:val="28"/>
        </w:rPr>
        <w:t xml:space="preserve">Исходя из данных таблицы 2 можно сделать вывод, что в 2006 году по сравнению с 2004 годом стоимость валовой сельхозпродукции возросла на 16,15 % в фактических ценах и на 2,36 % - в сопоставимых, а по сравнению с 2005 годом в фактических ценах увеличилась на 12,79%, а в сопоставимых – на 12,89%. Стоимость товарной продукции возросла в </w:t>
      </w:r>
      <w:smartTag w:uri="urn:schemas-microsoft-com:office:smarttags" w:element="metricconverter">
        <w:smartTagPr>
          <w:attr w:name="ProductID" w:val="2006 г"/>
        </w:smartTagPr>
        <w:r w:rsidRPr="00D1276A">
          <w:rPr>
            <w:sz w:val="28"/>
            <w:szCs w:val="28"/>
          </w:rPr>
          <w:t>2006 г</w:t>
        </w:r>
      </w:smartTag>
      <w:r w:rsidRPr="00D1276A">
        <w:rPr>
          <w:sz w:val="28"/>
          <w:szCs w:val="28"/>
        </w:rPr>
        <w:t xml:space="preserve">. по сравнению с </w:t>
      </w:r>
      <w:smartTag w:uri="urn:schemas-microsoft-com:office:smarttags" w:element="metricconverter">
        <w:smartTagPr>
          <w:attr w:name="ProductID" w:val="2004 г"/>
        </w:smartTagPr>
        <w:r w:rsidRPr="00D1276A">
          <w:rPr>
            <w:sz w:val="28"/>
            <w:szCs w:val="28"/>
          </w:rPr>
          <w:t>2004 г</w:t>
        </w:r>
      </w:smartTag>
      <w:r w:rsidRPr="00D1276A">
        <w:rPr>
          <w:sz w:val="28"/>
          <w:szCs w:val="28"/>
        </w:rPr>
        <w:t xml:space="preserve">. на 23,35%, а по сравнению с </w:t>
      </w:r>
      <w:smartTag w:uri="urn:schemas-microsoft-com:office:smarttags" w:element="metricconverter">
        <w:smartTagPr>
          <w:attr w:name="ProductID" w:val="2005 г"/>
        </w:smartTagPr>
        <w:r w:rsidRPr="00D1276A">
          <w:rPr>
            <w:sz w:val="28"/>
            <w:szCs w:val="28"/>
          </w:rPr>
          <w:t>2005 г</w:t>
        </w:r>
      </w:smartTag>
      <w:r w:rsidRPr="00D1276A">
        <w:rPr>
          <w:sz w:val="28"/>
          <w:szCs w:val="28"/>
        </w:rPr>
        <w:t xml:space="preserve">. – на 5,76%. При этом в </w:t>
      </w:r>
      <w:smartTag w:uri="urn:schemas-microsoft-com:office:smarttags" w:element="metricconverter">
        <w:smartTagPr>
          <w:attr w:name="ProductID" w:val="2006 г"/>
        </w:smartTagPr>
        <w:r w:rsidRPr="00D1276A">
          <w:rPr>
            <w:sz w:val="28"/>
            <w:szCs w:val="28"/>
          </w:rPr>
          <w:t>2006 г</w:t>
        </w:r>
      </w:smartTag>
      <w:r w:rsidRPr="00D1276A">
        <w:rPr>
          <w:sz w:val="28"/>
          <w:szCs w:val="28"/>
        </w:rPr>
        <w:t xml:space="preserve">. по сравнению с </w:t>
      </w:r>
      <w:smartTag w:uri="urn:schemas-microsoft-com:office:smarttags" w:element="metricconverter">
        <w:smartTagPr>
          <w:attr w:name="ProductID" w:val="2004 г"/>
        </w:smartTagPr>
        <w:r w:rsidRPr="00D1276A">
          <w:rPr>
            <w:sz w:val="28"/>
            <w:szCs w:val="28"/>
          </w:rPr>
          <w:t>2004 г</w:t>
        </w:r>
      </w:smartTag>
      <w:r w:rsidRPr="00D1276A">
        <w:rPr>
          <w:sz w:val="28"/>
          <w:szCs w:val="28"/>
        </w:rPr>
        <w:t xml:space="preserve">. количество работников, занятых в сельскохозяйственном производстве, сократилось на 15,87% (или на 38 человек). Среднегодовая стоимость основных производственных фондов сельскохозяйственного назначения возрастает на 85,44 %, а по сравнению с </w:t>
      </w:r>
      <w:smartTag w:uri="urn:schemas-microsoft-com:office:smarttags" w:element="metricconverter">
        <w:smartTagPr>
          <w:attr w:name="ProductID" w:val="2005 г"/>
        </w:smartTagPr>
        <w:r w:rsidRPr="00D1276A">
          <w:rPr>
            <w:sz w:val="28"/>
            <w:szCs w:val="28"/>
          </w:rPr>
          <w:t>2005 г</w:t>
        </w:r>
      </w:smartTag>
      <w:r w:rsidRPr="00D1276A">
        <w:rPr>
          <w:sz w:val="28"/>
          <w:szCs w:val="28"/>
        </w:rPr>
        <w:t xml:space="preserve">. – на 67,61%, что связано с приобретением новой техники; площадь сельхозугодий, в том числе пашни в </w:t>
      </w:r>
      <w:smartTag w:uri="urn:schemas-microsoft-com:office:smarttags" w:element="metricconverter">
        <w:smartTagPr>
          <w:attr w:name="ProductID" w:val="2006 г"/>
        </w:smartTagPr>
        <w:r w:rsidRPr="00D1276A">
          <w:rPr>
            <w:sz w:val="28"/>
            <w:szCs w:val="28"/>
          </w:rPr>
          <w:t>2006 г</w:t>
        </w:r>
      </w:smartTag>
      <w:r w:rsidRPr="00D1276A">
        <w:rPr>
          <w:sz w:val="28"/>
          <w:szCs w:val="28"/>
        </w:rPr>
        <w:t xml:space="preserve">. по сравнению с </w:t>
      </w:r>
      <w:smartTag w:uri="urn:schemas-microsoft-com:office:smarttags" w:element="metricconverter">
        <w:smartTagPr>
          <w:attr w:name="ProductID" w:val="2004 г"/>
        </w:smartTagPr>
        <w:r w:rsidRPr="00D1276A">
          <w:rPr>
            <w:sz w:val="28"/>
            <w:szCs w:val="28"/>
          </w:rPr>
          <w:t>2004 г</w:t>
        </w:r>
      </w:smartTag>
      <w:r w:rsidRPr="00D1276A">
        <w:rPr>
          <w:sz w:val="28"/>
          <w:szCs w:val="28"/>
        </w:rPr>
        <w:t xml:space="preserve">. сокращается на 0,53 % и 0,28% соответственно, а в сравнении с </w:t>
      </w:r>
      <w:smartTag w:uri="urn:schemas-microsoft-com:office:smarttags" w:element="metricconverter">
        <w:smartTagPr>
          <w:attr w:name="ProductID" w:val="2005 г"/>
        </w:smartTagPr>
        <w:r w:rsidRPr="00D1276A">
          <w:rPr>
            <w:sz w:val="28"/>
            <w:szCs w:val="28"/>
          </w:rPr>
          <w:t>2005 г</w:t>
        </w:r>
      </w:smartTag>
      <w:r w:rsidRPr="00D1276A">
        <w:rPr>
          <w:sz w:val="28"/>
          <w:szCs w:val="28"/>
        </w:rPr>
        <w:t xml:space="preserve">. данный показатель остается неизменным. Поголовье скота в пересчете на условные головы в </w:t>
      </w:r>
      <w:smartTag w:uri="urn:schemas-microsoft-com:office:smarttags" w:element="metricconverter">
        <w:smartTagPr>
          <w:attr w:name="ProductID" w:val="2006 г"/>
        </w:smartTagPr>
        <w:r w:rsidRPr="00D1276A">
          <w:rPr>
            <w:sz w:val="28"/>
            <w:szCs w:val="28"/>
          </w:rPr>
          <w:t>2006 г</w:t>
        </w:r>
      </w:smartTag>
      <w:r w:rsidRPr="00D1276A">
        <w:rPr>
          <w:sz w:val="28"/>
          <w:szCs w:val="28"/>
        </w:rPr>
        <w:t xml:space="preserve">. возросло в сравнении с </w:t>
      </w:r>
      <w:smartTag w:uri="urn:schemas-microsoft-com:office:smarttags" w:element="metricconverter">
        <w:smartTagPr>
          <w:attr w:name="ProductID" w:val="2004 г"/>
        </w:smartTagPr>
        <w:r w:rsidRPr="00D1276A">
          <w:rPr>
            <w:sz w:val="28"/>
            <w:szCs w:val="28"/>
          </w:rPr>
          <w:t>2004 г</w:t>
        </w:r>
      </w:smartTag>
      <w:r w:rsidRPr="00D1276A">
        <w:rPr>
          <w:sz w:val="28"/>
          <w:szCs w:val="28"/>
        </w:rPr>
        <w:t xml:space="preserve">. на 85,01%, а в сравнении с </w:t>
      </w:r>
      <w:smartTag w:uri="urn:schemas-microsoft-com:office:smarttags" w:element="metricconverter">
        <w:smartTagPr>
          <w:attr w:name="ProductID" w:val="2005 г"/>
        </w:smartTagPr>
        <w:r w:rsidRPr="00D1276A">
          <w:rPr>
            <w:sz w:val="28"/>
            <w:szCs w:val="28"/>
          </w:rPr>
          <w:t>2005 г</w:t>
        </w:r>
      </w:smartTag>
      <w:r w:rsidRPr="00D1276A">
        <w:rPr>
          <w:sz w:val="28"/>
          <w:szCs w:val="28"/>
        </w:rPr>
        <w:t xml:space="preserve">. – на 78,41%. </w:t>
      </w:r>
    </w:p>
    <w:p w:rsidR="00B34DEB" w:rsidRPr="00D1276A" w:rsidRDefault="00B34DEB" w:rsidP="00B34DEB">
      <w:pPr>
        <w:spacing w:line="360" w:lineRule="auto"/>
        <w:ind w:firstLine="720"/>
        <w:jc w:val="both"/>
        <w:rPr>
          <w:sz w:val="28"/>
          <w:szCs w:val="28"/>
        </w:rPr>
      </w:pPr>
      <w:r w:rsidRPr="00D1276A">
        <w:rPr>
          <w:sz w:val="28"/>
          <w:szCs w:val="28"/>
        </w:rPr>
        <w:t>Производственная деятельность любого предприятия нацелена на получение максимальной прибыли и снижение затрат на производство продукции. Производственная деятельность характеризуется финансовыми результатами, представленными в таблице 3.</w:t>
      </w:r>
    </w:p>
    <w:p w:rsidR="00B34DEB" w:rsidRPr="00D1276A" w:rsidRDefault="00B34DEB" w:rsidP="00B34DEB">
      <w:pPr>
        <w:spacing w:line="360" w:lineRule="auto"/>
        <w:ind w:firstLine="720"/>
        <w:jc w:val="both"/>
        <w:rPr>
          <w:sz w:val="28"/>
          <w:szCs w:val="28"/>
        </w:rPr>
      </w:pPr>
    </w:p>
    <w:p w:rsidR="00B34DEB" w:rsidRPr="00D1276A" w:rsidRDefault="00B34DEB" w:rsidP="00B34DEB">
      <w:pPr>
        <w:spacing w:line="360" w:lineRule="auto"/>
        <w:jc w:val="center"/>
        <w:rPr>
          <w:sz w:val="28"/>
          <w:szCs w:val="28"/>
        </w:rPr>
      </w:pPr>
      <w:r w:rsidRPr="00D1276A">
        <w:rPr>
          <w:sz w:val="28"/>
          <w:szCs w:val="28"/>
        </w:rPr>
        <w:t>Таблица 3 – Показатели производственно-хозяйственной деятельности СПК «Искра» за 2004-2006 гг.</w:t>
      </w:r>
    </w:p>
    <w:tbl>
      <w:tblPr>
        <w:tblW w:w="9265" w:type="dxa"/>
        <w:tblInd w:w="108" w:type="dxa"/>
        <w:tblLook w:val="0000" w:firstRow="0" w:lastRow="0" w:firstColumn="0" w:lastColumn="0" w:noHBand="0" w:noVBand="0"/>
      </w:tblPr>
      <w:tblGrid>
        <w:gridCol w:w="5025"/>
        <w:gridCol w:w="960"/>
        <w:gridCol w:w="960"/>
        <w:gridCol w:w="960"/>
        <w:gridCol w:w="1360"/>
      </w:tblGrid>
      <w:tr w:rsidR="00B34DEB" w:rsidRPr="00D1276A" w:rsidTr="00B34DEB">
        <w:trPr>
          <w:trHeight w:val="80"/>
        </w:trPr>
        <w:tc>
          <w:tcPr>
            <w:tcW w:w="5025" w:type="dxa"/>
            <w:tcBorders>
              <w:top w:val="single" w:sz="8" w:space="0" w:color="auto"/>
              <w:left w:val="single" w:sz="8" w:space="0" w:color="auto"/>
              <w:bottom w:val="single" w:sz="8" w:space="0" w:color="auto"/>
              <w:right w:val="single" w:sz="8" w:space="0" w:color="auto"/>
            </w:tcBorders>
            <w:shd w:val="clear" w:color="auto" w:fill="auto"/>
            <w:vAlign w:val="bottom"/>
          </w:tcPr>
          <w:p w:rsidR="00B34DEB" w:rsidRPr="00D1276A" w:rsidRDefault="00B34DEB" w:rsidP="00B34DEB">
            <w:pPr>
              <w:jc w:val="center"/>
              <w:rPr>
                <w:b/>
                <w:bCs/>
              </w:rPr>
            </w:pPr>
            <w:r w:rsidRPr="00D1276A">
              <w:rPr>
                <w:b/>
                <w:bCs/>
              </w:rPr>
              <w:t>Показатели</w:t>
            </w:r>
          </w:p>
        </w:tc>
        <w:tc>
          <w:tcPr>
            <w:tcW w:w="960" w:type="dxa"/>
            <w:tcBorders>
              <w:top w:val="single" w:sz="8" w:space="0" w:color="auto"/>
              <w:left w:val="nil"/>
              <w:bottom w:val="single" w:sz="8" w:space="0" w:color="auto"/>
              <w:right w:val="single" w:sz="8" w:space="0" w:color="auto"/>
            </w:tcBorders>
            <w:shd w:val="clear" w:color="auto" w:fill="auto"/>
            <w:vAlign w:val="bottom"/>
          </w:tcPr>
          <w:p w:rsidR="00B34DEB" w:rsidRPr="00D1276A" w:rsidRDefault="00B34DEB" w:rsidP="00B34DEB">
            <w:pPr>
              <w:jc w:val="center"/>
              <w:rPr>
                <w:b/>
                <w:bCs/>
              </w:rPr>
            </w:pPr>
            <w:smartTag w:uri="urn:schemas-microsoft-com:office:smarttags" w:element="metricconverter">
              <w:smartTagPr>
                <w:attr w:name="ProductID" w:val="2004 г"/>
              </w:smartTagPr>
              <w:r w:rsidRPr="00D1276A">
                <w:rPr>
                  <w:b/>
                  <w:bCs/>
                </w:rPr>
                <w:t>2004 г</w:t>
              </w:r>
            </w:smartTag>
            <w:r w:rsidRPr="00D1276A">
              <w:rPr>
                <w:b/>
                <w:bCs/>
              </w:rPr>
              <w:t>.</w:t>
            </w:r>
          </w:p>
        </w:tc>
        <w:tc>
          <w:tcPr>
            <w:tcW w:w="960" w:type="dxa"/>
            <w:tcBorders>
              <w:top w:val="single" w:sz="8" w:space="0" w:color="auto"/>
              <w:left w:val="nil"/>
              <w:bottom w:val="single" w:sz="8" w:space="0" w:color="auto"/>
              <w:right w:val="single" w:sz="8" w:space="0" w:color="auto"/>
            </w:tcBorders>
            <w:shd w:val="clear" w:color="auto" w:fill="auto"/>
            <w:vAlign w:val="bottom"/>
          </w:tcPr>
          <w:p w:rsidR="00B34DEB" w:rsidRPr="00D1276A" w:rsidRDefault="00B34DEB" w:rsidP="00B34DEB">
            <w:pPr>
              <w:jc w:val="center"/>
              <w:rPr>
                <w:b/>
                <w:bCs/>
              </w:rPr>
            </w:pPr>
            <w:smartTag w:uri="urn:schemas-microsoft-com:office:smarttags" w:element="metricconverter">
              <w:smartTagPr>
                <w:attr w:name="ProductID" w:val="2005 г"/>
              </w:smartTagPr>
              <w:r w:rsidRPr="00D1276A">
                <w:rPr>
                  <w:b/>
                  <w:bCs/>
                </w:rPr>
                <w:t>2005 г</w:t>
              </w:r>
            </w:smartTag>
            <w:r w:rsidRPr="00D1276A">
              <w:rPr>
                <w:b/>
                <w:bCs/>
              </w:rPr>
              <w:t>.</w:t>
            </w:r>
          </w:p>
        </w:tc>
        <w:tc>
          <w:tcPr>
            <w:tcW w:w="960" w:type="dxa"/>
            <w:tcBorders>
              <w:top w:val="single" w:sz="8" w:space="0" w:color="auto"/>
              <w:left w:val="nil"/>
              <w:bottom w:val="single" w:sz="8" w:space="0" w:color="auto"/>
              <w:right w:val="single" w:sz="8" w:space="0" w:color="auto"/>
            </w:tcBorders>
            <w:shd w:val="clear" w:color="auto" w:fill="auto"/>
            <w:vAlign w:val="bottom"/>
          </w:tcPr>
          <w:p w:rsidR="00B34DEB" w:rsidRPr="00D1276A" w:rsidRDefault="00B34DEB" w:rsidP="00B34DEB">
            <w:pPr>
              <w:jc w:val="center"/>
              <w:rPr>
                <w:b/>
                <w:bCs/>
              </w:rPr>
            </w:pPr>
            <w:smartTag w:uri="urn:schemas-microsoft-com:office:smarttags" w:element="metricconverter">
              <w:smartTagPr>
                <w:attr w:name="ProductID" w:val="2006 г"/>
              </w:smartTagPr>
              <w:r w:rsidRPr="00D1276A">
                <w:rPr>
                  <w:b/>
                  <w:bCs/>
                </w:rPr>
                <w:t>2006 г</w:t>
              </w:r>
            </w:smartTag>
            <w:r w:rsidRPr="00D1276A">
              <w:rPr>
                <w:b/>
                <w:bCs/>
              </w:rPr>
              <w:t>.</w:t>
            </w:r>
          </w:p>
        </w:tc>
        <w:tc>
          <w:tcPr>
            <w:tcW w:w="1360" w:type="dxa"/>
            <w:tcBorders>
              <w:top w:val="single" w:sz="8" w:space="0" w:color="auto"/>
              <w:left w:val="nil"/>
              <w:bottom w:val="single" w:sz="8" w:space="0" w:color="auto"/>
              <w:right w:val="single" w:sz="8" w:space="0" w:color="auto"/>
            </w:tcBorders>
            <w:shd w:val="clear" w:color="auto" w:fill="auto"/>
            <w:vAlign w:val="bottom"/>
          </w:tcPr>
          <w:p w:rsidR="00B34DEB" w:rsidRPr="00D1276A" w:rsidRDefault="00B34DEB" w:rsidP="00B34DEB">
            <w:pPr>
              <w:jc w:val="center"/>
              <w:rPr>
                <w:b/>
                <w:bCs/>
              </w:rPr>
            </w:pPr>
            <w:smartTag w:uri="urn:schemas-microsoft-com:office:smarttags" w:element="metricconverter">
              <w:smartTagPr>
                <w:attr w:name="ProductID" w:val="2006 г"/>
              </w:smartTagPr>
              <w:r w:rsidRPr="00D1276A">
                <w:rPr>
                  <w:b/>
                  <w:bCs/>
                </w:rPr>
                <w:t>2006 г</w:t>
              </w:r>
            </w:smartTag>
            <w:r w:rsidRPr="00D1276A">
              <w:rPr>
                <w:b/>
                <w:bCs/>
              </w:rPr>
              <w:t xml:space="preserve">. в % к </w:t>
            </w:r>
            <w:smartTag w:uri="urn:schemas-microsoft-com:office:smarttags" w:element="metricconverter">
              <w:smartTagPr>
                <w:attr w:name="ProductID" w:val="2004 г"/>
              </w:smartTagPr>
              <w:r w:rsidRPr="00D1276A">
                <w:rPr>
                  <w:b/>
                  <w:bCs/>
                </w:rPr>
                <w:t>2004 г</w:t>
              </w:r>
            </w:smartTag>
            <w:r w:rsidRPr="00D1276A">
              <w:rPr>
                <w:b/>
                <w:bCs/>
              </w:rPr>
              <w:t xml:space="preserve">. </w:t>
            </w:r>
          </w:p>
        </w:tc>
      </w:tr>
      <w:tr w:rsidR="00B34DEB" w:rsidRPr="00D1276A" w:rsidTr="00B34DEB">
        <w:trPr>
          <w:trHeight w:val="116"/>
        </w:trPr>
        <w:tc>
          <w:tcPr>
            <w:tcW w:w="5025" w:type="dxa"/>
            <w:tcBorders>
              <w:top w:val="nil"/>
              <w:left w:val="single" w:sz="8" w:space="0" w:color="auto"/>
              <w:bottom w:val="single" w:sz="8" w:space="0" w:color="auto"/>
              <w:right w:val="single" w:sz="8" w:space="0" w:color="auto"/>
            </w:tcBorders>
            <w:shd w:val="clear" w:color="auto" w:fill="auto"/>
            <w:vAlign w:val="bottom"/>
          </w:tcPr>
          <w:p w:rsidR="00B34DEB" w:rsidRPr="00D1276A" w:rsidRDefault="00B34DEB" w:rsidP="00B34DEB">
            <w:r w:rsidRPr="00D1276A">
              <w:t xml:space="preserve">Выручено от реализации продукции, тыс. руб., </w:t>
            </w:r>
          </w:p>
          <w:p w:rsidR="00B34DEB" w:rsidRPr="00D1276A" w:rsidRDefault="00B34DEB" w:rsidP="00B34DEB">
            <w:r w:rsidRPr="00D1276A">
              <w:t>в том числе:</w:t>
            </w:r>
          </w:p>
        </w:tc>
        <w:tc>
          <w:tcPr>
            <w:tcW w:w="9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34246</w:t>
            </w:r>
          </w:p>
        </w:tc>
        <w:tc>
          <w:tcPr>
            <w:tcW w:w="9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49045</w:t>
            </w:r>
          </w:p>
        </w:tc>
        <w:tc>
          <w:tcPr>
            <w:tcW w:w="9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48960</w:t>
            </w:r>
          </w:p>
        </w:tc>
        <w:tc>
          <w:tcPr>
            <w:tcW w:w="13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142,97</w:t>
            </w:r>
          </w:p>
        </w:tc>
      </w:tr>
      <w:tr w:rsidR="00B34DEB" w:rsidRPr="00D1276A" w:rsidTr="00B34DEB">
        <w:trPr>
          <w:trHeight w:val="80"/>
        </w:trPr>
        <w:tc>
          <w:tcPr>
            <w:tcW w:w="5025" w:type="dxa"/>
            <w:tcBorders>
              <w:top w:val="nil"/>
              <w:left w:val="single" w:sz="8" w:space="0" w:color="auto"/>
              <w:bottom w:val="single" w:sz="8" w:space="0" w:color="auto"/>
              <w:right w:val="single" w:sz="8" w:space="0" w:color="auto"/>
            </w:tcBorders>
            <w:shd w:val="clear" w:color="auto" w:fill="auto"/>
            <w:noWrap/>
            <w:vAlign w:val="bottom"/>
          </w:tcPr>
          <w:p w:rsidR="00B34DEB" w:rsidRPr="00D1276A" w:rsidRDefault="00B34DEB" w:rsidP="00B34DEB">
            <w:pPr>
              <w:ind w:firstLineChars="200" w:firstLine="480"/>
            </w:pPr>
            <w:r w:rsidRPr="00D1276A">
              <w:t>Растениеводство</w:t>
            </w:r>
          </w:p>
        </w:tc>
        <w:tc>
          <w:tcPr>
            <w:tcW w:w="9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15028</w:t>
            </w:r>
          </w:p>
        </w:tc>
        <w:tc>
          <w:tcPr>
            <w:tcW w:w="9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14565</w:t>
            </w:r>
          </w:p>
        </w:tc>
        <w:tc>
          <w:tcPr>
            <w:tcW w:w="9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14607</w:t>
            </w:r>
          </w:p>
        </w:tc>
        <w:tc>
          <w:tcPr>
            <w:tcW w:w="13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97,20</w:t>
            </w:r>
          </w:p>
        </w:tc>
      </w:tr>
      <w:tr w:rsidR="00B34DEB" w:rsidRPr="00D1276A" w:rsidTr="00B34DEB">
        <w:trPr>
          <w:trHeight w:val="80"/>
        </w:trPr>
        <w:tc>
          <w:tcPr>
            <w:tcW w:w="5025" w:type="dxa"/>
            <w:tcBorders>
              <w:top w:val="nil"/>
              <w:left w:val="single" w:sz="8" w:space="0" w:color="auto"/>
              <w:bottom w:val="single" w:sz="8" w:space="0" w:color="auto"/>
              <w:right w:val="single" w:sz="8" w:space="0" w:color="auto"/>
            </w:tcBorders>
            <w:shd w:val="clear" w:color="auto" w:fill="auto"/>
            <w:noWrap/>
            <w:vAlign w:val="bottom"/>
          </w:tcPr>
          <w:p w:rsidR="00B34DEB" w:rsidRPr="00D1276A" w:rsidRDefault="00B34DEB" w:rsidP="00B34DEB">
            <w:pPr>
              <w:ind w:firstLineChars="200" w:firstLine="480"/>
            </w:pPr>
            <w:r w:rsidRPr="00D1276A">
              <w:t>Животноводство</w:t>
            </w:r>
          </w:p>
        </w:tc>
        <w:tc>
          <w:tcPr>
            <w:tcW w:w="9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14766</w:t>
            </w:r>
          </w:p>
        </w:tc>
        <w:tc>
          <w:tcPr>
            <w:tcW w:w="9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21522</w:t>
            </w:r>
          </w:p>
        </w:tc>
        <w:tc>
          <w:tcPr>
            <w:tcW w:w="9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23560</w:t>
            </w:r>
          </w:p>
        </w:tc>
        <w:tc>
          <w:tcPr>
            <w:tcW w:w="13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159,56</w:t>
            </w:r>
          </w:p>
        </w:tc>
      </w:tr>
      <w:tr w:rsidR="00B34DEB" w:rsidRPr="00D1276A" w:rsidTr="00B34DEB">
        <w:trPr>
          <w:trHeight w:val="80"/>
        </w:trPr>
        <w:tc>
          <w:tcPr>
            <w:tcW w:w="5025" w:type="dxa"/>
            <w:tcBorders>
              <w:top w:val="nil"/>
              <w:left w:val="single" w:sz="8" w:space="0" w:color="auto"/>
              <w:bottom w:val="single" w:sz="8" w:space="0" w:color="auto"/>
              <w:right w:val="single" w:sz="8" w:space="0" w:color="auto"/>
            </w:tcBorders>
            <w:shd w:val="clear" w:color="auto" w:fill="auto"/>
            <w:vAlign w:val="bottom"/>
          </w:tcPr>
          <w:p w:rsidR="00B34DEB" w:rsidRPr="00D1276A" w:rsidRDefault="00B34DEB" w:rsidP="00B34DEB">
            <w:r w:rsidRPr="00D1276A">
              <w:t xml:space="preserve">Себестоимость реализованной продукции, тыс. руб., </w:t>
            </w:r>
          </w:p>
          <w:p w:rsidR="00B34DEB" w:rsidRPr="00D1276A" w:rsidRDefault="00B34DEB" w:rsidP="00B34DEB">
            <w:r w:rsidRPr="00D1276A">
              <w:t>в том числе:</w:t>
            </w:r>
          </w:p>
        </w:tc>
        <w:tc>
          <w:tcPr>
            <w:tcW w:w="9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25930</w:t>
            </w:r>
          </w:p>
        </w:tc>
        <w:tc>
          <w:tcPr>
            <w:tcW w:w="9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45921</w:t>
            </w:r>
          </w:p>
        </w:tc>
        <w:tc>
          <w:tcPr>
            <w:tcW w:w="9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43923</w:t>
            </w:r>
          </w:p>
        </w:tc>
        <w:tc>
          <w:tcPr>
            <w:tcW w:w="13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169,39</w:t>
            </w:r>
          </w:p>
        </w:tc>
      </w:tr>
      <w:tr w:rsidR="00B34DEB" w:rsidRPr="00D1276A" w:rsidTr="00B34DEB">
        <w:trPr>
          <w:trHeight w:val="80"/>
        </w:trPr>
        <w:tc>
          <w:tcPr>
            <w:tcW w:w="5025" w:type="dxa"/>
            <w:tcBorders>
              <w:top w:val="nil"/>
              <w:left w:val="single" w:sz="8" w:space="0" w:color="auto"/>
              <w:bottom w:val="single" w:sz="8" w:space="0" w:color="auto"/>
              <w:right w:val="single" w:sz="8" w:space="0" w:color="auto"/>
            </w:tcBorders>
            <w:shd w:val="clear" w:color="auto" w:fill="auto"/>
            <w:noWrap/>
            <w:vAlign w:val="bottom"/>
          </w:tcPr>
          <w:p w:rsidR="00B34DEB" w:rsidRPr="00D1276A" w:rsidRDefault="00B34DEB" w:rsidP="00B34DEB">
            <w:pPr>
              <w:ind w:firstLineChars="200" w:firstLine="480"/>
            </w:pPr>
            <w:r w:rsidRPr="00D1276A">
              <w:t>Растениеводство</w:t>
            </w:r>
          </w:p>
        </w:tc>
        <w:tc>
          <w:tcPr>
            <w:tcW w:w="9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10051</w:t>
            </w:r>
          </w:p>
        </w:tc>
        <w:tc>
          <w:tcPr>
            <w:tcW w:w="9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15862</w:t>
            </w:r>
          </w:p>
        </w:tc>
        <w:tc>
          <w:tcPr>
            <w:tcW w:w="9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15094</w:t>
            </w:r>
          </w:p>
        </w:tc>
        <w:tc>
          <w:tcPr>
            <w:tcW w:w="13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150,17</w:t>
            </w:r>
          </w:p>
        </w:tc>
      </w:tr>
      <w:tr w:rsidR="00B34DEB" w:rsidRPr="00D1276A" w:rsidTr="00B34DEB">
        <w:trPr>
          <w:trHeight w:val="80"/>
        </w:trPr>
        <w:tc>
          <w:tcPr>
            <w:tcW w:w="5025" w:type="dxa"/>
            <w:tcBorders>
              <w:top w:val="nil"/>
              <w:left w:val="single" w:sz="8" w:space="0" w:color="auto"/>
              <w:bottom w:val="single" w:sz="8" w:space="0" w:color="auto"/>
              <w:right w:val="single" w:sz="8" w:space="0" w:color="auto"/>
            </w:tcBorders>
            <w:shd w:val="clear" w:color="auto" w:fill="auto"/>
            <w:noWrap/>
            <w:vAlign w:val="bottom"/>
          </w:tcPr>
          <w:p w:rsidR="00B34DEB" w:rsidRPr="00D1276A" w:rsidRDefault="00B34DEB" w:rsidP="00B34DEB">
            <w:pPr>
              <w:ind w:firstLineChars="200" w:firstLine="480"/>
            </w:pPr>
            <w:r w:rsidRPr="00D1276A">
              <w:t>Животноводство</w:t>
            </w:r>
          </w:p>
        </w:tc>
        <w:tc>
          <w:tcPr>
            <w:tcW w:w="9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10907</w:t>
            </w:r>
          </w:p>
        </w:tc>
        <w:tc>
          <w:tcPr>
            <w:tcW w:w="9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17921</w:t>
            </w:r>
          </w:p>
        </w:tc>
        <w:tc>
          <w:tcPr>
            <w:tcW w:w="9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18557</w:t>
            </w:r>
          </w:p>
        </w:tc>
        <w:tc>
          <w:tcPr>
            <w:tcW w:w="13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170,14</w:t>
            </w:r>
          </w:p>
        </w:tc>
      </w:tr>
      <w:tr w:rsidR="00B34DEB" w:rsidRPr="00D1276A" w:rsidTr="00B34DEB">
        <w:trPr>
          <w:trHeight w:val="80"/>
        </w:trPr>
        <w:tc>
          <w:tcPr>
            <w:tcW w:w="5025" w:type="dxa"/>
            <w:tcBorders>
              <w:top w:val="nil"/>
              <w:left w:val="single" w:sz="8" w:space="0" w:color="auto"/>
              <w:bottom w:val="single" w:sz="8" w:space="0" w:color="auto"/>
              <w:right w:val="single" w:sz="8" w:space="0" w:color="auto"/>
            </w:tcBorders>
            <w:shd w:val="clear" w:color="auto" w:fill="auto"/>
            <w:vAlign w:val="bottom"/>
          </w:tcPr>
          <w:p w:rsidR="00B34DEB" w:rsidRPr="00D1276A" w:rsidRDefault="00B34DEB" w:rsidP="00B34DEB">
            <w:r w:rsidRPr="00D1276A">
              <w:t>Прибыль (+), убыток (-) от реализации продукции, тыс. руб., в том числе:</w:t>
            </w:r>
          </w:p>
        </w:tc>
        <w:tc>
          <w:tcPr>
            <w:tcW w:w="9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8316</w:t>
            </w:r>
          </w:p>
        </w:tc>
        <w:tc>
          <w:tcPr>
            <w:tcW w:w="9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3124</w:t>
            </w:r>
          </w:p>
        </w:tc>
        <w:tc>
          <w:tcPr>
            <w:tcW w:w="9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5037</w:t>
            </w:r>
          </w:p>
        </w:tc>
        <w:tc>
          <w:tcPr>
            <w:tcW w:w="13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60,57</w:t>
            </w:r>
          </w:p>
        </w:tc>
      </w:tr>
      <w:tr w:rsidR="00B34DEB" w:rsidRPr="00D1276A" w:rsidTr="00B34DEB">
        <w:trPr>
          <w:trHeight w:val="80"/>
        </w:trPr>
        <w:tc>
          <w:tcPr>
            <w:tcW w:w="5025" w:type="dxa"/>
            <w:tcBorders>
              <w:top w:val="nil"/>
              <w:left w:val="single" w:sz="8" w:space="0" w:color="auto"/>
              <w:bottom w:val="single" w:sz="8" w:space="0" w:color="auto"/>
              <w:right w:val="single" w:sz="8" w:space="0" w:color="auto"/>
            </w:tcBorders>
            <w:shd w:val="clear" w:color="auto" w:fill="auto"/>
            <w:noWrap/>
            <w:vAlign w:val="bottom"/>
          </w:tcPr>
          <w:p w:rsidR="00B34DEB" w:rsidRPr="00D1276A" w:rsidRDefault="00B34DEB" w:rsidP="00B34DEB">
            <w:pPr>
              <w:ind w:firstLineChars="200" w:firstLine="480"/>
            </w:pPr>
            <w:r w:rsidRPr="00D1276A">
              <w:t>Растениеводство</w:t>
            </w:r>
          </w:p>
        </w:tc>
        <w:tc>
          <w:tcPr>
            <w:tcW w:w="9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4977</w:t>
            </w:r>
          </w:p>
        </w:tc>
        <w:tc>
          <w:tcPr>
            <w:tcW w:w="9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-1297</w:t>
            </w:r>
          </w:p>
        </w:tc>
        <w:tc>
          <w:tcPr>
            <w:tcW w:w="9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-487</w:t>
            </w:r>
          </w:p>
        </w:tc>
        <w:tc>
          <w:tcPr>
            <w:tcW w:w="13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-9,79</w:t>
            </w:r>
          </w:p>
        </w:tc>
      </w:tr>
      <w:tr w:rsidR="00B34DEB" w:rsidRPr="00D1276A" w:rsidTr="00B34DEB">
        <w:trPr>
          <w:trHeight w:val="80"/>
        </w:trPr>
        <w:tc>
          <w:tcPr>
            <w:tcW w:w="5025" w:type="dxa"/>
            <w:tcBorders>
              <w:top w:val="nil"/>
              <w:left w:val="single" w:sz="8" w:space="0" w:color="auto"/>
              <w:bottom w:val="single" w:sz="8" w:space="0" w:color="auto"/>
              <w:right w:val="single" w:sz="8" w:space="0" w:color="auto"/>
            </w:tcBorders>
            <w:shd w:val="clear" w:color="auto" w:fill="auto"/>
            <w:noWrap/>
            <w:vAlign w:val="bottom"/>
          </w:tcPr>
          <w:p w:rsidR="00B34DEB" w:rsidRPr="00D1276A" w:rsidRDefault="00B34DEB" w:rsidP="00B34DEB">
            <w:pPr>
              <w:ind w:firstLineChars="200" w:firstLine="480"/>
            </w:pPr>
            <w:r w:rsidRPr="00D1276A">
              <w:t>Животноводство</w:t>
            </w:r>
          </w:p>
        </w:tc>
        <w:tc>
          <w:tcPr>
            <w:tcW w:w="9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3859</w:t>
            </w:r>
          </w:p>
        </w:tc>
        <w:tc>
          <w:tcPr>
            <w:tcW w:w="9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3601</w:t>
            </w:r>
          </w:p>
        </w:tc>
        <w:tc>
          <w:tcPr>
            <w:tcW w:w="9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5003</w:t>
            </w:r>
          </w:p>
        </w:tc>
        <w:tc>
          <w:tcPr>
            <w:tcW w:w="13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129,64</w:t>
            </w:r>
          </w:p>
        </w:tc>
      </w:tr>
      <w:tr w:rsidR="00B34DEB" w:rsidRPr="00D1276A" w:rsidTr="00B34DEB">
        <w:trPr>
          <w:trHeight w:val="80"/>
        </w:trPr>
        <w:tc>
          <w:tcPr>
            <w:tcW w:w="5025" w:type="dxa"/>
            <w:tcBorders>
              <w:top w:val="nil"/>
              <w:left w:val="single" w:sz="8" w:space="0" w:color="auto"/>
              <w:bottom w:val="single" w:sz="8" w:space="0" w:color="auto"/>
              <w:right w:val="single" w:sz="8" w:space="0" w:color="auto"/>
            </w:tcBorders>
            <w:shd w:val="clear" w:color="auto" w:fill="auto"/>
            <w:vAlign w:val="bottom"/>
          </w:tcPr>
          <w:p w:rsidR="00B34DEB" w:rsidRPr="00D1276A" w:rsidRDefault="00B34DEB" w:rsidP="00B34DEB">
            <w:r w:rsidRPr="00D1276A">
              <w:t>Уровень рентабельности, % в том числе:</w:t>
            </w:r>
          </w:p>
        </w:tc>
        <w:tc>
          <w:tcPr>
            <w:tcW w:w="9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32,07</w:t>
            </w:r>
          </w:p>
        </w:tc>
        <w:tc>
          <w:tcPr>
            <w:tcW w:w="9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6,80</w:t>
            </w:r>
          </w:p>
        </w:tc>
        <w:tc>
          <w:tcPr>
            <w:tcW w:w="9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11,47</w:t>
            </w:r>
          </w:p>
        </w:tc>
        <w:tc>
          <w:tcPr>
            <w:tcW w:w="13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w:t>
            </w:r>
          </w:p>
        </w:tc>
      </w:tr>
      <w:tr w:rsidR="00B34DEB" w:rsidRPr="00D1276A" w:rsidTr="00B34DEB">
        <w:trPr>
          <w:trHeight w:val="80"/>
        </w:trPr>
        <w:tc>
          <w:tcPr>
            <w:tcW w:w="5025" w:type="dxa"/>
            <w:tcBorders>
              <w:top w:val="nil"/>
              <w:left w:val="single" w:sz="8" w:space="0" w:color="auto"/>
              <w:bottom w:val="single" w:sz="8" w:space="0" w:color="auto"/>
              <w:right w:val="single" w:sz="8" w:space="0" w:color="auto"/>
            </w:tcBorders>
            <w:shd w:val="clear" w:color="auto" w:fill="auto"/>
            <w:noWrap/>
            <w:vAlign w:val="bottom"/>
          </w:tcPr>
          <w:p w:rsidR="00B34DEB" w:rsidRPr="00D1276A" w:rsidRDefault="00B34DEB" w:rsidP="00B34DEB">
            <w:pPr>
              <w:ind w:firstLineChars="200" w:firstLine="480"/>
            </w:pPr>
            <w:r w:rsidRPr="00D1276A">
              <w:t>Растениеводство</w:t>
            </w:r>
          </w:p>
        </w:tc>
        <w:tc>
          <w:tcPr>
            <w:tcW w:w="9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49,52</w:t>
            </w:r>
          </w:p>
        </w:tc>
        <w:tc>
          <w:tcPr>
            <w:tcW w:w="9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-8,18</w:t>
            </w:r>
          </w:p>
        </w:tc>
        <w:tc>
          <w:tcPr>
            <w:tcW w:w="9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-3,23</w:t>
            </w:r>
          </w:p>
        </w:tc>
        <w:tc>
          <w:tcPr>
            <w:tcW w:w="13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w:t>
            </w:r>
          </w:p>
        </w:tc>
      </w:tr>
      <w:tr w:rsidR="00B34DEB" w:rsidRPr="00D1276A" w:rsidTr="00B34DEB">
        <w:trPr>
          <w:trHeight w:val="80"/>
        </w:trPr>
        <w:tc>
          <w:tcPr>
            <w:tcW w:w="5025" w:type="dxa"/>
            <w:tcBorders>
              <w:top w:val="nil"/>
              <w:left w:val="single" w:sz="8" w:space="0" w:color="auto"/>
              <w:bottom w:val="single" w:sz="8" w:space="0" w:color="auto"/>
              <w:right w:val="single" w:sz="8" w:space="0" w:color="auto"/>
            </w:tcBorders>
            <w:shd w:val="clear" w:color="auto" w:fill="auto"/>
            <w:noWrap/>
            <w:vAlign w:val="bottom"/>
          </w:tcPr>
          <w:p w:rsidR="00B34DEB" w:rsidRPr="00D1276A" w:rsidRDefault="00B34DEB" w:rsidP="00B34DEB">
            <w:pPr>
              <w:ind w:firstLineChars="200" w:firstLine="480"/>
            </w:pPr>
            <w:r w:rsidRPr="00D1276A">
              <w:t>Животноводство</w:t>
            </w:r>
          </w:p>
        </w:tc>
        <w:tc>
          <w:tcPr>
            <w:tcW w:w="9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35,38</w:t>
            </w:r>
          </w:p>
        </w:tc>
        <w:tc>
          <w:tcPr>
            <w:tcW w:w="9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20,09</w:t>
            </w:r>
          </w:p>
        </w:tc>
        <w:tc>
          <w:tcPr>
            <w:tcW w:w="9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26,96</w:t>
            </w:r>
          </w:p>
        </w:tc>
        <w:tc>
          <w:tcPr>
            <w:tcW w:w="13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w:t>
            </w:r>
          </w:p>
        </w:tc>
      </w:tr>
      <w:tr w:rsidR="00B34DEB" w:rsidRPr="00D1276A" w:rsidTr="00B34DEB">
        <w:trPr>
          <w:trHeight w:val="80"/>
        </w:trPr>
        <w:tc>
          <w:tcPr>
            <w:tcW w:w="5025" w:type="dxa"/>
            <w:tcBorders>
              <w:top w:val="nil"/>
              <w:left w:val="single" w:sz="8" w:space="0" w:color="auto"/>
              <w:bottom w:val="single" w:sz="8" w:space="0" w:color="auto"/>
              <w:right w:val="single" w:sz="8" w:space="0" w:color="auto"/>
            </w:tcBorders>
            <w:shd w:val="clear" w:color="auto" w:fill="auto"/>
            <w:vAlign w:val="bottom"/>
          </w:tcPr>
          <w:p w:rsidR="00B34DEB" w:rsidRPr="00D1276A" w:rsidRDefault="00B34DEB" w:rsidP="00B34DEB">
            <w:r w:rsidRPr="00D1276A">
              <w:t>Окупаемость затрат, % в том числе:</w:t>
            </w:r>
          </w:p>
        </w:tc>
        <w:tc>
          <w:tcPr>
            <w:tcW w:w="9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132,07</w:t>
            </w:r>
          </w:p>
        </w:tc>
        <w:tc>
          <w:tcPr>
            <w:tcW w:w="9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106,80</w:t>
            </w:r>
          </w:p>
        </w:tc>
        <w:tc>
          <w:tcPr>
            <w:tcW w:w="9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111,47</w:t>
            </w:r>
          </w:p>
        </w:tc>
        <w:tc>
          <w:tcPr>
            <w:tcW w:w="13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w:t>
            </w:r>
          </w:p>
        </w:tc>
      </w:tr>
      <w:tr w:rsidR="00B34DEB" w:rsidRPr="00D1276A" w:rsidTr="00B34DEB">
        <w:trPr>
          <w:trHeight w:val="80"/>
        </w:trPr>
        <w:tc>
          <w:tcPr>
            <w:tcW w:w="5025" w:type="dxa"/>
            <w:tcBorders>
              <w:top w:val="nil"/>
              <w:left w:val="single" w:sz="8" w:space="0" w:color="auto"/>
              <w:bottom w:val="single" w:sz="8" w:space="0" w:color="auto"/>
              <w:right w:val="single" w:sz="8" w:space="0" w:color="auto"/>
            </w:tcBorders>
            <w:shd w:val="clear" w:color="auto" w:fill="auto"/>
            <w:noWrap/>
            <w:vAlign w:val="bottom"/>
          </w:tcPr>
          <w:p w:rsidR="00B34DEB" w:rsidRPr="00D1276A" w:rsidRDefault="00B34DEB" w:rsidP="00B34DEB">
            <w:pPr>
              <w:ind w:firstLineChars="200" w:firstLine="480"/>
            </w:pPr>
            <w:r w:rsidRPr="00D1276A">
              <w:t>Растениеводство</w:t>
            </w:r>
          </w:p>
        </w:tc>
        <w:tc>
          <w:tcPr>
            <w:tcW w:w="9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149,52</w:t>
            </w:r>
          </w:p>
        </w:tc>
        <w:tc>
          <w:tcPr>
            <w:tcW w:w="9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91,82</w:t>
            </w:r>
          </w:p>
        </w:tc>
        <w:tc>
          <w:tcPr>
            <w:tcW w:w="9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96,77</w:t>
            </w:r>
          </w:p>
        </w:tc>
        <w:tc>
          <w:tcPr>
            <w:tcW w:w="13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w:t>
            </w:r>
          </w:p>
        </w:tc>
      </w:tr>
      <w:tr w:rsidR="00B34DEB" w:rsidRPr="00D1276A" w:rsidTr="00B34DEB">
        <w:trPr>
          <w:trHeight w:val="80"/>
        </w:trPr>
        <w:tc>
          <w:tcPr>
            <w:tcW w:w="5025" w:type="dxa"/>
            <w:tcBorders>
              <w:top w:val="nil"/>
              <w:left w:val="single" w:sz="8" w:space="0" w:color="auto"/>
              <w:bottom w:val="single" w:sz="8" w:space="0" w:color="auto"/>
              <w:right w:val="single" w:sz="8" w:space="0" w:color="auto"/>
            </w:tcBorders>
            <w:shd w:val="clear" w:color="auto" w:fill="auto"/>
            <w:noWrap/>
            <w:vAlign w:val="bottom"/>
          </w:tcPr>
          <w:p w:rsidR="00B34DEB" w:rsidRPr="00D1276A" w:rsidRDefault="00B34DEB" w:rsidP="00B34DEB">
            <w:pPr>
              <w:ind w:firstLineChars="200" w:firstLine="480"/>
            </w:pPr>
            <w:r w:rsidRPr="00D1276A">
              <w:t>Животноводство</w:t>
            </w:r>
          </w:p>
        </w:tc>
        <w:tc>
          <w:tcPr>
            <w:tcW w:w="9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135,38</w:t>
            </w:r>
          </w:p>
        </w:tc>
        <w:tc>
          <w:tcPr>
            <w:tcW w:w="9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120,09</w:t>
            </w:r>
          </w:p>
        </w:tc>
        <w:tc>
          <w:tcPr>
            <w:tcW w:w="9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126,96</w:t>
            </w:r>
          </w:p>
        </w:tc>
        <w:tc>
          <w:tcPr>
            <w:tcW w:w="136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pPr>
            <w:r w:rsidRPr="00D1276A">
              <w:t>—</w:t>
            </w:r>
          </w:p>
        </w:tc>
      </w:tr>
    </w:tbl>
    <w:p w:rsidR="00B34DEB" w:rsidRPr="00D1276A" w:rsidRDefault="00B34DEB" w:rsidP="00B34DEB">
      <w:pPr>
        <w:spacing w:line="360" w:lineRule="auto"/>
        <w:ind w:firstLine="720"/>
        <w:jc w:val="both"/>
        <w:rPr>
          <w:sz w:val="28"/>
          <w:szCs w:val="28"/>
        </w:rPr>
      </w:pPr>
    </w:p>
    <w:p w:rsidR="00B34DEB" w:rsidRPr="00D1276A" w:rsidRDefault="00B34DEB" w:rsidP="00B34DEB">
      <w:pPr>
        <w:spacing w:line="360" w:lineRule="auto"/>
        <w:ind w:firstLine="720"/>
        <w:jc w:val="both"/>
        <w:rPr>
          <w:sz w:val="28"/>
          <w:szCs w:val="28"/>
        </w:rPr>
      </w:pPr>
      <w:r w:rsidRPr="00D1276A">
        <w:rPr>
          <w:sz w:val="28"/>
          <w:szCs w:val="28"/>
        </w:rPr>
        <w:t xml:space="preserve">Данная таблица показывает, что выручка от реализации продукции в целом по хозяйству увеличилась за 2006 - 2004 гг. на 42,97 %, однако по растениеводству она снизилась на 2,8 %, по животноводству возросла на 59,56 %. Себестоимость реализованной продукции за этот же период возросла на 69,39 %, в том числе по растениеводству - на 50,17 % и по животноводству – на 70,14 %. Прибыль от реализации продукции уменьшилась на 39,43 %, причем по животноводству прибыль увеличилась на 29,64 %, а по растениеводству получен убыток, вызванный снижением урожайности в 2006 году и резким ростом цен на ГСМ. Уровень рентабельности в целом по предприятию в 2005 году по сравнению с 2004 годом снизился на 25,27 %, а в 2006 году по сравнению с 2005 годом возрос на 4,67 %; в том числе по растениеводству в 2005 году наблюдался самый низкий уровень – - 8,18 %, а самый высокий в 2004 году – 49,52 % и в среднем уровень рентабельности по растениеводству составил за 2004 – 2006 годы 12,7 %, а по животноводству в среднем за рассматриваемый период уровень рентабельности составил 27,48 %. В </w:t>
      </w:r>
      <w:smartTag w:uri="urn:schemas-microsoft-com:office:smarttags" w:element="metricconverter">
        <w:smartTagPr>
          <w:attr w:name="ProductID" w:val="2006 г"/>
        </w:smartTagPr>
        <w:r w:rsidRPr="00D1276A">
          <w:rPr>
            <w:sz w:val="28"/>
            <w:szCs w:val="28"/>
          </w:rPr>
          <w:t>2006 г</w:t>
        </w:r>
      </w:smartTag>
      <w:r w:rsidRPr="00D1276A">
        <w:rPr>
          <w:sz w:val="28"/>
          <w:szCs w:val="28"/>
        </w:rPr>
        <w:t>. затраты на производство окупились в целом по предприятию на 111,47 %, причем в растениеводстве – на 96,77 %, а в животноводстве – на 126,96 %.</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Ответственность за организацию бухгалтерского учета на предприятии, соблюдение законодательства при выполнении хозяйственных операций несет руководитель СПК «Искра».</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Бухгалтерский учет в СПК «Искра» осуществляется бухгалтерской службой как самостоятельным структурным подразделением, возглавляемым главным бухгалтером.</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Главный бухгалтер подчиняется непосредственно руководителю СПК «Искра» и несет ответственность за формирование учетной политики, ведение бухгалтерского учета, своевременное предоставление полной достоверной бухгалтерской отчетности, обеспечивает соответствие осуществляемых хозяйственных операций законодательству РФ, контроль за движением имущества и выполнением обязательств.</w:t>
      </w:r>
    </w:p>
    <w:p w:rsidR="00B34DEB" w:rsidRPr="00D1276A" w:rsidRDefault="00B34DEB" w:rsidP="00B34DEB">
      <w:pPr>
        <w:pStyle w:val="ConsNormal"/>
        <w:widowControl/>
        <w:spacing w:line="360" w:lineRule="auto"/>
        <w:ind w:right="0" w:firstLine="709"/>
        <w:jc w:val="both"/>
        <w:rPr>
          <w:rFonts w:ascii="Times New Roman" w:hAnsi="Times New Roman"/>
          <w:sz w:val="28"/>
          <w:szCs w:val="28"/>
        </w:rPr>
      </w:pPr>
      <w:r w:rsidRPr="00D1276A">
        <w:rPr>
          <w:rFonts w:ascii="Times New Roman" w:hAnsi="Times New Roman"/>
          <w:sz w:val="28"/>
          <w:szCs w:val="28"/>
        </w:rPr>
        <w:t>В подчинении у главного бухгалтера (занимается расчетным счетом и кредитами и займами) находится 6 бухгалтеров, в том числе заместитель главного бухгалтера, который занимается расчетами с поставщиками и покупателями, подотчетными лицами, по налогам и сборам и социальному страхованию и обеспечению, а так же бухгалтер центральной конторы с ведением кассы, бухгалтер по заработной плате, бухгалтер по основным средствам, бухгалтер по животным на выращивании и откорме, по расчетам с разными дебиторами и кредиторами, бухгалтер по материально-производственным запасам. Остальные счета также распределены между ними.</w:t>
      </w:r>
    </w:p>
    <w:p w:rsidR="00B34DEB" w:rsidRPr="00D1276A" w:rsidRDefault="00B34DEB" w:rsidP="00B34DEB">
      <w:pPr>
        <w:pStyle w:val="a5"/>
        <w:spacing w:line="360" w:lineRule="auto"/>
        <w:ind w:left="0" w:right="0" w:firstLine="709"/>
        <w:jc w:val="both"/>
        <w:rPr>
          <w:szCs w:val="28"/>
        </w:rPr>
      </w:pPr>
      <w:r w:rsidRPr="00D1276A">
        <w:rPr>
          <w:szCs w:val="28"/>
        </w:rPr>
        <w:t xml:space="preserve">Бухгалтерский учет осуществляется на основании Плана счетов бухгалтерского учета финансово-хозяйственной деятельности предприятия и Инструкции по его применению, утвержденной Приказом Министерства Финансов Российской Федерации от 31 октября </w:t>
      </w:r>
      <w:smartTag w:uri="urn:schemas-microsoft-com:office:smarttags" w:element="metricconverter">
        <w:smartTagPr>
          <w:attr w:name="ProductID" w:val="2000 г"/>
        </w:smartTagPr>
        <w:r w:rsidRPr="00D1276A">
          <w:rPr>
            <w:szCs w:val="28"/>
          </w:rPr>
          <w:t>2000 г</w:t>
        </w:r>
      </w:smartTag>
      <w:r w:rsidRPr="00D1276A">
        <w:rPr>
          <w:szCs w:val="28"/>
        </w:rPr>
        <w:t>. №94-н и Рабочего плана счетов бухгалтерского учета финансово-хозяйственной деятельности предприятия.</w:t>
      </w:r>
    </w:p>
    <w:p w:rsidR="00B34DEB" w:rsidRPr="00D1276A" w:rsidRDefault="00B34DEB" w:rsidP="00B34DEB">
      <w:pPr>
        <w:pStyle w:val="ConsNormal"/>
        <w:widowControl/>
        <w:spacing w:line="360" w:lineRule="auto"/>
        <w:ind w:right="0" w:firstLine="709"/>
        <w:jc w:val="both"/>
        <w:rPr>
          <w:rFonts w:ascii="Times New Roman" w:hAnsi="Times New Roman" w:cs="Times New Roman"/>
          <w:sz w:val="28"/>
          <w:szCs w:val="28"/>
        </w:rPr>
      </w:pPr>
      <w:r w:rsidRPr="00D1276A">
        <w:rPr>
          <w:rFonts w:ascii="Times New Roman" w:hAnsi="Times New Roman" w:cs="Times New Roman"/>
          <w:sz w:val="28"/>
          <w:szCs w:val="28"/>
        </w:rPr>
        <w:t>Ведение бухгалтерского учета осуществляется ручным способом и с применением программ «1С: Сельхозпредприятие. Бухгалтерский учет 7.7» и «1С: Зарплата и кадры». В данных программах предусмотрено формирование аналитических отчетов по различным участкам учета, а также возможность создавать свои формы отчетов, необходимых для анализа того или иного участка учета.</w:t>
      </w:r>
    </w:p>
    <w:p w:rsidR="00B34DEB" w:rsidRPr="00D1276A" w:rsidRDefault="00B34DEB" w:rsidP="00B34DEB">
      <w:pPr>
        <w:spacing w:line="360" w:lineRule="auto"/>
        <w:ind w:firstLine="709"/>
        <w:jc w:val="both"/>
        <w:rPr>
          <w:sz w:val="28"/>
          <w:szCs w:val="28"/>
        </w:rPr>
      </w:pPr>
      <w:r w:rsidRPr="00D1276A">
        <w:rPr>
          <w:sz w:val="28"/>
          <w:szCs w:val="28"/>
        </w:rPr>
        <w:t>График и правила документооборота на предприятии устанавливаются приказом руководителя предприятия.</w:t>
      </w:r>
    </w:p>
    <w:p w:rsidR="00B34DEB" w:rsidRPr="00D1276A" w:rsidRDefault="00B34DEB" w:rsidP="00B34DEB">
      <w:pPr>
        <w:spacing w:line="360" w:lineRule="auto"/>
        <w:jc w:val="both"/>
        <w:rPr>
          <w:sz w:val="28"/>
          <w:szCs w:val="28"/>
        </w:rPr>
      </w:pPr>
    </w:p>
    <w:p w:rsidR="00B34DEB" w:rsidRPr="00D1276A" w:rsidRDefault="00B34DEB" w:rsidP="00B34DEB">
      <w:pPr>
        <w:spacing w:line="360" w:lineRule="auto"/>
        <w:jc w:val="center"/>
        <w:rPr>
          <w:sz w:val="28"/>
          <w:szCs w:val="28"/>
        </w:rPr>
      </w:pPr>
      <w:r w:rsidRPr="00D1276A">
        <w:rPr>
          <w:sz w:val="28"/>
          <w:szCs w:val="28"/>
        </w:rPr>
        <w:t>2.2 Анализ финансового состояния СПК «Искра»</w:t>
      </w:r>
    </w:p>
    <w:p w:rsidR="00B34DEB" w:rsidRPr="00D1276A" w:rsidRDefault="00B34DEB" w:rsidP="00B34DEB">
      <w:pPr>
        <w:pStyle w:val="3"/>
      </w:pPr>
    </w:p>
    <w:p w:rsidR="00B34DEB" w:rsidRPr="00D1276A" w:rsidRDefault="00B34DEB" w:rsidP="00B34DEB">
      <w:pPr>
        <w:pStyle w:val="2"/>
        <w:spacing w:after="0" w:line="360" w:lineRule="auto"/>
        <w:ind w:firstLine="709"/>
        <w:jc w:val="both"/>
        <w:rPr>
          <w:sz w:val="28"/>
          <w:szCs w:val="28"/>
        </w:rPr>
      </w:pPr>
      <w:r w:rsidRPr="00D1276A">
        <w:rPr>
          <w:sz w:val="28"/>
          <w:szCs w:val="28"/>
        </w:rPr>
        <w:t>Результаты финансово хозяйственной деятельности выражаются в изменении величины его собственного капитала за отчетный период. Способность предприятия обеспечить неуклонный рост собственного капитала может быть оценена системой показателей финансовых результатов. Обобщенно наиболее важные показатели финансовых результатов деятельности предприятия представлены в форме № 2 годовой и квартальной бухгалтерской отчетности.</w:t>
      </w:r>
    </w:p>
    <w:p w:rsidR="00B34DEB" w:rsidRPr="00D1276A" w:rsidRDefault="00B34DEB" w:rsidP="00B34DEB">
      <w:pPr>
        <w:pStyle w:val="2"/>
        <w:spacing w:after="0" w:line="360" w:lineRule="auto"/>
        <w:ind w:firstLine="709"/>
        <w:jc w:val="both"/>
        <w:rPr>
          <w:sz w:val="28"/>
          <w:szCs w:val="28"/>
        </w:rPr>
      </w:pPr>
      <w:r w:rsidRPr="00D1276A">
        <w:rPr>
          <w:sz w:val="28"/>
          <w:szCs w:val="28"/>
        </w:rPr>
        <w:t>Абсолютную эффективность хозяйствования предприятия по всем направлениям его деятельности: производственной, сбытовой, снабженческой, финансовой и инвестиционной характеризуют показатели финансовых результатов (прибыли). Они составляют основу экономического развития предприятия и укрепления его финансовых отношений.</w:t>
      </w:r>
    </w:p>
    <w:p w:rsidR="00B34DEB" w:rsidRPr="00D1276A" w:rsidRDefault="00B34DEB" w:rsidP="00B34DEB">
      <w:pPr>
        <w:tabs>
          <w:tab w:val="left" w:pos="3300"/>
        </w:tabs>
        <w:spacing w:line="360" w:lineRule="auto"/>
        <w:ind w:firstLine="709"/>
        <w:jc w:val="both"/>
        <w:rPr>
          <w:sz w:val="28"/>
          <w:szCs w:val="28"/>
        </w:rPr>
      </w:pPr>
      <w:r w:rsidRPr="00D1276A">
        <w:rPr>
          <w:sz w:val="28"/>
          <w:szCs w:val="28"/>
        </w:rPr>
        <w:t>Рассмотрим уровень и динамику показателей финансовых результатов СПК «Искра», представленные в таблице 4.</w:t>
      </w:r>
    </w:p>
    <w:p w:rsidR="00B34DEB" w:rsidRPr="00D1276A" w:rsidRDefault="00B34DEB" w:rsidP="00B34DEB">
      <w:pPr>
        <w:tabs>
          <w:tab w:val="left" w:pos="3300"/>
        </w:tabs>
        <w:spacing w:line="360" w:lineRule="auto"/>
        <w:ind w:firstLine="709"/>
        <w:jc w:val="both"/>
        <w:rPr>
          <w:sz w:val="28"/>
          <w:szCs w:val="28"/>
        </w:rPr>
      </w:pPr>
    </w:p>
    <w:p w:rsidR="00B34DEB" w:rsidRPr="00D1276A" w:rsidRDefault="00B34DEB" w:rsidP="00B34DEB">
      <w:pPr>
        <w:tabs>
          <w:tab w:val="left" w:pos="3300"/>
        </w:tabs>
        <w:spacing w:line="360" w:lineRule="auto"/>
        <w:ind w:firstLine="709"/>
        <w:jc w:val="both"/>
        <w:rPr>
          <w:sz w:val="28"/>
          <w:szCs w:val="28"/>
        </w:rPr>
      </w:pPr>
      <w:r w:rsidRPr="00D1276A">
        <w:rPr>
          <w:sz w:val="28"/>
          <w:szCs w:val="28"/>
        </w:rPr>
        <w:t>Таблица 4 – Уровень и динамика показателей финансовых результатов СПК «Искра» в 2004-2006 гг., тыс. руб.</w:t>
      </w:r>
    </w:p>
    <w:tbl>
      <w:tblPr>
        <w:tblW w:w="5000" w:type="pct"/>
        <w:tblLook w:val="0000" w:firstRow="0" w:lastRow="0" w:firstColumn="0" w:lastColumn="0" w:noHBand="0" w:noVBand="0"/>
      </w:tblPr>
      <w:tblGrid>
        <w:gridCol w:w="4681"/>
        <w:gridCol w:w="1103"/>
        <w:gridCol w:w="1103"/>
        <w:gridCol w:w="1103"/>
        <w:gridCol w:w="1581"/>
      </w:tblGrid>
      <w:tr w:rsidR="00B34DEB" w:rsidRPr="00D1276A" w:rsidTr="00B34DEB">
        <w:trPr>
          <w:trHeight w:val="642"/>
        </w:trPr>
        <w:tc>
          <w:tcPr>
            <w:tcW w:w="2446" w:type="pct"/>
            <w:tcBorders>
              <w:top w:val="single" w:sz="4" w:space="0" w:color="auto"/>
              <w:left w:val="single" w:sz="4" w:space="0" w:color="auto"/>
              <w:bottom w:val="single" w:sz="4" w:space="0" w:color="auto"/>
              <w:right w:val="single" w:sz="4" w:space="0" w:color="auto"/>
            </w:tcBorders>
            <w:shd w:val="clear" w:color="auto" w:fill="auto"/>
          </w:tcPr>
          <w:p w:rsidR="00B34DEB" w:rsidRPr="00D1276A" w:rsidRDefault="00B34DEB" w:rsidP="00B34DEB">
            <w:pPr>
              <w:jc w:val="center"/>
              <w:rPr>
                <w:bCs/>
              </w:rPr>
            </w:pPr>
            <w:r w:rsidRPr="00D1276A">
              <w:rPr>
                <w:bCs/>
              </w:rPr>
              <w:t>Показатели</w:t>
            </w:r>
          </w:p>
        </w:tc>
        <w:tc>
          <w:tcPr>
            <w:tcW w:w="576" w:type="pct"/>
            <w:tcBorders>
              <w:top w:val="single" w:sz="4" w:space="0" w:color="auto"/>
              <w:left w:val="nil"/>
              <w:bottom w:val="single" w:sz="4" w:space="0" w:color="auto"/>
              <w:right w:val="single" w:sz="4" w:space="0" w:color="auto"/>
            </w:tcBorders>
            <w:shd w:val="clear" w:color="auto" w:fill="auto"/>
            <w:vAlign w:val="bottom"/>
          </w:tcPr>
          <w:p w:rsidR="00B34DEB" w:rsidRPr="00D1276A" w:rsidRDefault="00B34DEB" w:rsidP="00B34DEB">
            <w:pPr>
              <w:jc w:val="center"/>
              <w:rPr>
                <w:bCs/>
              </w:rPr>
            </w:pPr>
            <w:r w:rsidRPr="00D1276A">
              <w:rPr>
                <w:bCs/>
              </w:rPr>
              <w:t>2004г.</w:t>
            </w:r>
          </w:p>
        </w:tc>
        <w:tc>
          <w:tcPr>
            <w:tcW w:w="576" w:type="pct"/>
            <w:tcBorders>
              <w:top w:val="single" w:sz="4" w:space="0" w:color="auto"/>
              <w:left w:val="nil"/>
              <w:bottom w:val="single" w:sz="4" w:space="0" w:color="auto"/>
              <w:right w:val="single" w:sz="4" w:space="0" w:color="auto"/>
            </w:tcBorders>
            <w:shd w:val="clear" w:color="auto" w:fill="auto"/>
            <w:vAlign w:val="bottom"/>
          </w:tcPr>
          <w:p w:rsidR="00B34DEB" w:rsidRPr="00D1276A" w:rsidRDefault="00B34DEB" w:rsidP="00B34DEB">
            <w:pPr>
              <w:jc w:val="center"/>
              <w:rPr>
                <w:bCs/>
              </w:rPr>
            </w:pPr>
            <w:r w:rsidRPr="00D1276A">
              <w:rPr>
                <w:bCs/>
              </w:rPr>
              <w:t>2005г.</w:t>
            </w:r>
          </w:p>
        </w:tc>
        <w:tc>
          <w:tcPr>
            <w:tcW w:w="576" w:type="pct"/>
            <w:tcBorders>
              <w:top w:val="single" w:sz="4" w:space="0" w:color="auto"/>
              <w:left w:val="nil"/>
              <w:bottom w:val="single" w:sz="4" w:space="0" w:color="auto"/>
              <w:right w:val="single" w:sz="4" w:space="0" w:color="auto"/>
            </w:tcBorders>
            <w:shd w:val="clear" w:color="auto" w:fill="auto"/>
            <w:vAlign w:val="bottom"/>
          </w:tcPr>
          <w:p w:rsidR="00B34DEB" w:rsidRPr="00D1276A" w:rsidRDefault="00B34DEB" w:rsidP="00B34DEB">
            <w:pPr>
              <w:jc w:val="center"/>
              <w:rPr>
                <w:bCs/>
              </w:rPr>
            </w:pPr>
            <w:r w:rsidRPr="00D1276A">
              <w:rPr>
                <w:bCs/>
              </w:rPr>
              <w:t>2006г.</w:t>
            </w:r>
          </w:p>
        </w:tc>
        <w:tc>
          <w:tcPr>
            <w:tcW w:w="827" w:type="pct"/>
            <w:tcBorders>
              <w:top w:val="single" w:sz="4" w:space="0" w:color="auto"/>
              <w:left w:val="nil"/>
              <w:bottom w:val="single" w:sz="4" w:space="0" w:color="auto"/>
              <w:right w:val="single" w:sz="4" w:space="0" w:color="auto"/>
            </w:tcBorders>
            <w:shd w:val="clear" w:color="auto" w:fill="auto"/>
            <w:vAlign w:val="bottom"/>
          </w:tcPr>
          <w:p w:rsidR="00B34DEB" w:rsidRPr="00D1276A" w:rsidRDefault="00B34DEB" w:rsidP="00B34DEB">
            <w:pPr>
              <w:jc w:val="center"/>
              <w:rPr>
                <w:bCs/>
              </w:rPr>
            </w:pPr>
            <w:r w:rsidRPr="00D1276A">
              <w:rPr>
                <w:bCs/>
              </w:rPr>
              <w:t>2006г. в % к 2004г.</w:t>
            </w:r>
          </w:p>
        </w:tc>
      </w:tr>
      <w:tr w:rsidR="00B34DEB" w:rsidRPr="00D1276A" w:rsidTr="00B34DEB">
        <w:trPr>
          <w:trHeight w:val="315"/>
        </w:trPr>
        <w:tc>
          <w:tcPr>
            <w:tcW w:w="2446" w:type="pct"/>
            <w:tcBorders>
              <w:top w:val="nil"/>
              <w:left w:val="single" w:sz="4" w:space="0" w:color="auto"/>
              <w:bottom w:val="single" w:sz="4" w:space="0" w:color="auto"/>
              <w:right w:val="single" w:sz="4" w:space="0" w:color="auto"/>
            </w:tcBorders>
            <w:shd w:val="clear" w:color="auto" w:fill="auto"/>
          </w:tcPr>
          <w:p w:rsidR="00B34DEB" w:rsidRPr="00D1276A" w:rsidRDefault="00B34DEB" w:rsidP="00B34DEB">
            <w:r w:rsidRPr="00D1276A">
              <w:t>1. Выручка (нетто) от продаж</w:t>
            </w:r>
          </w:p>
        </w:tc>
        <w:tc>
          <w:tcPr>
            <w:tcW w:w="576"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34246</w:t>
            </w:r>
          </w:p>
        </w:tc>
        <w:tc>
          <w:tcPr>
            <w:tcW w:w="576"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49045</w:t>
            </w:r>
          </w:p>
        </w:tc>
        <w:tc>
          <w:tcPr>
            <w:tcW w:w="576"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48960</w:t>
            </w:r>
          </w:p>
        </w:tc>
        <w:tc>
          <w:tcPr>
            <w:tcW w:w="827"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142,97</w:t>
            </w:r>
          </w:p>
        </w:tc>
      </w:tr>
      <w:tr w:rsidR="00B34DEB" w:rsidRPr="00D1276A" w:rsidTr="00B34DEB">
        <w:trPr>
          <w:trHeight w:val="381"/>
        </w:trPr>
        <w:tc>
          <w:tcPr>
            <w:tcW w:w="2446" w:type="pct"/>
            <w:tcBorders>
              <w:top w:val="nil"/>
              <w:left w:val="single" w:sz="4" w:space="0" w:color="auto"/>
              <w:bottom w:val="single" w:sz="4" w:space="0" w:color="auto"/>
              <w:right w:val="single" w:sz="4" w:space="0" w:color="auto"/>
            </w:tcBorders>
            <w:shd w:val="clear" w:color="auto" w:fill="auto"/>
          </w:tcPr>
          <w:p w:rsidR="00B34DEB" w:rsidRPr="00D1276A" w:rsidRDefault="00B34DEB" w:rsidP="00B34DEB">
            <w:r w:rsidRPr="00D1276A">
              <w:t>2. Себестоимость проданной продукции</w:t>
            </w:r>
          </w:p>
        </w:tc>
        <w:tc>
          <w:tcPr>
            <w:tcW w:w="576"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25930</w:t>
            </w:r>
          </w:p>
        </w:tc>
        <w:tc>
          <w:tcPr>
            <w:tcW w:w="576"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45921</w:t>
            </w:r>
          </w:p>
        </w:tc>
        <w:tc>
          <w:tcPr>
            <w:tcW w:w="576"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43923</w:t>
            </w:r>
          </w:p>
        </w:tc>
        <w:tc>
          <w:tcPr>
            <w:tcW w:w="827"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169,39</w:t>
            </w:r>
          </w:p>
        </w:tc>
      </w:tr>
      <w:tr w:rsidR="00B34DEB" w:rsidRPr="00D1276A" w:rsidTr="00B34DEB">
        <w:trPr>
          <w:trHeight w:val="315"/>
        </w:trPr>
        <w:tc>
          <w:tcPr>
            <w:tcW w:w="2446" w:type="pct"/>
            <w:tcBorders>
              <w:top w:val="nil"/>
              <w:left w:val="single" w:sz="4" w:space="0" w:color="auto"/>
              <w:bottom w:val="single" w:sz="4" w:space="0" w:color="auto"/>
              <w:right w:val="single" w:sz="4" w:space="0" w:color="auto"/>
            </w:tcBorders>
            <w:shd w:val="clear" w:color="auto" w:fill="auto"/>
          </w:tcPr>
          <w:p w:rsidR="00B34DEB" w:rsidRPr="00D1276A" w:rsidRDefault="00B34DEB" w:rsidP="00B34DEB">
            <w:r w:rsidRPr="00D1276A">
              <w:t>3. Валовая прибыль</w:t>
            </w:r>
          </w:p>
        </w:tc>
        <w:tc>
          <w:tcPr>
            <w:tcW w:w="576"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8316</w:t>
            </w:r>
          </w:p>
        </w:tc>
        <w:tc>
          <w:tcPr>
            <w:tcW w:w="576"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3124</w:t>
            </w:r>
          </w:p>
        </w:tc>
        <w:tc>
          <w:tcPr>
            <w:tcW w:w="576"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5037</w:t>
            </w:r>
          </w:p>
        </w:tc>
        <w:tc>
          <w:tcPr>
            <w:tcW w:w="827"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60,57</w:t>
            </w:r>
          </w:p>
        </w:tc>
      </w:tr>
      <w:tr w:rsidR="00B34DEB" w:rsidRPr="00D1276A" w:rsidTr="00B34DEB">
        <w:trPr>
          <w:trHeight w:val="630"/>
        </w:trPr>
        <w:tc>
          <w:tcPr>
            <w:tcW w:w="2446" w:type="pct"/>
            <w:tcBorders>
              <w:top w:val="nil"/>
              <w:left w:val="single" w:sz="4" w:space="0" w:color="auto"/>
              <w:bottom w:val="single" w:sz="4" w:space="0" w:color="auto"/>
              <w:right w:val="single" w:sz="4" w:space="0" w:color="auto"/>
            </w:tcBorders>
            <w:shd w:val="clear" w:color="auto" w:fill="auto"/>
          </w:tcPr>
          <w:p w:rsidR="00B34DEB" w:rsidRPr="00D1276A" w:rsidRDefault="00B34DEB" w:rsidP="00B34DEB">
            <w:r w:rsidRPr="00D1276A">
              <w:t>4. Коммерческие и управленческие расходы</w:t>
            </w:r>
          </w:p>
        </w:tc>
        <w:tc>
          <w:tcPr>
            <w:tcW w:w="576"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w:t>
            </w:r>
          </w:p>
        </w:tc>
        <w:tc>
          <w:tcPr>
            <w:tcW w:w="576"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w:t>
            </w:r>
          </w:p>
        </w:tc>
        <w:tc>
          <w:tcPr>
            <w:tcW w:w="576"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w:t>
            </w:r>
          </w:p>
        </w:tc>
        <w:tc>
          <w:tcPr>
            <w:tcW w:w="827"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w:t>
            </w:r>
          </w:p>
        </w:tc>
      </w:tr>
      <w:tr w:rsidR="00B34DEB" w:rsidRPr="00D1276A" w:rsidTr="00B34DEB">
        <w:trPr>
          <w:trHeight w:val="315"/>
        </w:trPr>
        <w:tc>
          <w:tcPr>
            <w:tcW w:w="2446" w:type="pct"/>
            <w:tcBorders>
              <w:top w:val="nil"/>
              <w:left w:val="single" w:sz="4" w:space="0" w:color="auto"/>
              <w:bottom w:val="single" w:sz="4" w:space="0" w:color="auto"/>
              <w:right w:val="single" w:sz="4" w:space="0" w:color="auto"/>
            </w:tcBorders>
            <w:shd w:val="clear" w:color="auto" w:fill="auto"/>
          </w:tcPr>
          <w:p w:rsidR="00B34DEB" w:rsidRPr="00D1276A" w:rsidRDefault="00B34DEB" w:rsidP="00B34DEB">
            <w:r w:rsidRPr="00D1276A">
              <w:t>5. Прибыль (убыток) от продаж</w:t>
            </w:r>
          </w:p>
        </w:tc>
        <w:tc>
          <w:tcPr>
            <w:tcW w:w="576"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8316</w:t>
            </w:r>
          </w:p>
        </w:tc>
        <w:tc>
          <w:tcPr>
            <w:tcW w:w="576"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3124</w:t>
            </w:r>
          </w:p>
        </w:tc>
        <w:tc>
          <w:tcPr>
            <w:tcW w:w="576"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5037</w:t>
            </w:r>
          </w:p>
        </w:tc>
        <w:tc>
          <w:tcPr>
            <w:tcW w:w="827"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60,57</w:t>
            </w:r>
          </w:p>
        </w:tc>
      </w:tr>
      <w:tr w:rsidR="00B34DEB" w:rsidRPr="00D1276A" w:rsidTr="00B34DEB">
        <w:trPr>
          <w:trHeight w:val="315"/>
        </w:trPr>
        <w:tc>
          <w:tcPr>
            <w:tcW w:w="2446" w:type="pct"/>
            <w:tcBorders>
              <w:top w:val="nil"/>
              <w:left w:val="single" w:sz="4" w:space="0" w:color="auto"/>
              <w:bottom w:val="single" w:sz="4" w:space="0" w:color="auto"/>
              <w:right w:val="single" w:sz="4" w:space="0" w:color="auto"/>
            </w:tcBorders>
            <w:shd w:val="clear" w:color="auto" w:fill="auto"/>
          </w:tcPr>
          <w:p w:rsidR="00B34DEB" w:rsidRPr="00D1276A" w:rsidRDefault="00B34DEB" w:rsidP="00B34DEB">
            <w:r w:rsidRPr="00D1276A">
              <w:t>6. Внереализационные доходы</w:t>
            </w:r>
          </w:p>
        </w:tc>
        <w:tc>
          <w:tcPr>
            <w:tcW w:w="576"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12524</w:t>
            </w:r>
          </w:p>
        </w:tc>
        <w:tc>
          <w:tcPr>
            <w:tcW w:w="576"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3122</w:t>
            </w:r>
          </w:p>
        </w:tc>
        <w:tc>
          <w:tcPr>
            <w:tcW w:w="576"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w:t>
            </w:r>
          </w:p>
        </w:tc>
        <w:tc>
          <w:tcPr>
            <w:tcW w:w="827"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w:t>
            </w:r>
          </w:p>
        </w:tc>
      </w:tr>
      <w:tr w:rsidR="00B34DEB" w:rsidRPr="00D1276A" w:rsidTr="00B34DEB">
        <w:trPr>
          <w:trHeight w:val="315"/>
        </w:trPr>
        <w:tc>
          <w:tcPr>
            <w:tcW w:w="2446" w:type="pct"/>
            <w:tcBorders>
              <w:top w:val="nil"/>
              <w:left w:val="single" w:sz="4" w:space="0" w:color="auto"/>
              <w:bottom w:val="single" w:sz="4" w:space="0" w:color="auto"/>
              <w:right w:val="single" w:sz="4" w:space="0" w:color="auto"/>
            </w:tcBorders>
            <w:shd w:val="clear" w:color="auto" w:fill="auto"/>
          </w:tcPr>
          <w:p w:rsidR="00B34DEB" w:rsidRPr="00D1276A" w:rsidRDefault="00B34DEB" w:rsidP="00B34DEB">
            <w:r w:rsidRPr="00D1276A">
              <w:t>7. Внереализационные расходы</w:t>
            </w:r>
          </w:p>
        </w:tc>
        <w:tc>
          <w:tcPr>
            <w:tcW w:w="576"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145</w:t>
            </w:r>
          </w:p>
        </w:tc>
        <w:tc>
          <w:tcPr>
            <w:tcW w:w="576"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362</w:t>
            </w:r>
          </w:p>
        </w:tc>
        <w:tc>
          <w:tcPr>
            <w:tcW w:w="576"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w:t>
            </w:r>
          </w:p>
        </w:tc>
        <w:tc>
          <w:tcPr>
            <w:tcW w:w="827"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w:t>
            </w:r>
          </w:p>
        </w:tc>
      </w:tr>
      <w:tr w:rsidR="00B34DEB" w:rsidRPr="00D1276A" w:rsidTr="00B34DEB">
        <w:trPr>
          <w:trHeight w:val="577"/>
        </w:trPr>
        <w:tc>
          <w:tcPr>
            <w:tcW w:w="2446" w:type="pct"/>
            <w:tcBorders>
              <w:top w:val="nil"/>
              <w:left w:val="single" w:sz="4" w:space="0" w:color="auto"/>
              <w:bottom w:val="single" w:sz="4" w:space="0" w:color="auto"/>
              <w:right w:val="single" w:sz="4" w:space="0" w:color="auto"/>
            </w:tcBorders>
            <w:shd w:val="clear" w:color="auto" w:fill="auto"/>
          </w:tcPr>
          <w:p w:rsidR="00B34DEB" w:rsidRPr="00D1276A" w:rsidRDefault="00B34DEB" w:rsidP="00B34DEB">
            <w:r w:rsidRPr="00D1276A">
              <w:t>8. Общая прибыль (убыток) до налогообложения</w:t>
            </w:r>
          </w:p>
        </w:tc>
        <w:tc>
          <w:tcPr>
            <w:tcW w:w="576"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14993</w:t>
            </w:r>
          </w:p>
        </w:tc>
        <w:tc>
          <w:tcPr>
            <w:tcW w:w="576"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668</w:t>
            </w:r>
          </w:p>
        </w:tc>
        <w:tc>
          <w:tcPr>
            <w:tcW w:w="576"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1226</w:t>
            </w:r>
          </w:p>
        </w:tc>
        <w:tc>
          <w:tcPr>
            <w:tcW w:w="827"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8,18</w:t>
            </w:r>
          </w:p>
        </w:tc>
      </w:tr>
      <w:tr w:rsidR="00B34DEB" w:rsidRPr="00D1276A" w:rsidTr="00B34DEB">
        <w:trPr>
          <w:trHeight w:val="630"/>
        </w:trPr>
        <w:tc>
          <w:tcPr>
            <w:tcW w:w="2446" w:type="pct"/>
            <w:tcBorders>
              <w:top w:val="nil"/>
              <w:left w:val="single" w:sz="4" w:space="0" w:color="auto"/>
              <w:bottom w:val="single" w:sz="4" w:space="0" w:color="auto"/>
              <w:right w:val="single" w:sz="4" w:space="0" w:color="auto"/>
            </w:tcBorders>
            <w:shd w:val="clear" w:color="auto" w:fill="auto"/>
          </w:tcPr>
          <w:p w:rsidR="00B34DEB" w:rsidRPr="00D1276A" w:rsidRDefault="00B34DEB" w:rsidP="00B34DEB">
            <w:r w:rsidRPr="00D1276A">
              <w:t>9. Прибыль (убыток) от обычной деятельности</w:t>
            </w:r>
          </w:p>
        </w:tc>
        <w:tc>
          <w:tcPr>
            <w:tcW w:w="576"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14993</w:t>
            </w:r>
          </w:p>
        </w:tc>
        <w:tc>
          <w:tcPr>
            <w:tcW w:w="576"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668</w:t>
            </w:r>
          </w:p>
        </w:tc>
        <w:tc>
          <w:tcPr>
            <w:tcW w:w="576"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1226</w:t>
            </w:r>
          </w:p>
        </w:tc>
        <w:tc>
          <w:tcPr>
            <w:tcW w:w="827"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8,18</w:t>
            </w:r>
          </w:p>
        </w:tc>
      </w:tr>
      <w:tr w:rsidR="00B34DEB" w:rsidRPr="00D1276A" w:rsidTr="00B34DEB">
        <w:trPr>
          <w:trHeight w:val="315"/>
        </w:trPr>
        <w:tc>
          <w:tcPr>
            <w:tcW w:w="2446" w:type="pct"/>
            <w:tcBorders>
              <w:top w:val="nil"/>
              <w:left w:val="single" w:sz="4" w:space="0" w:color="auto"/>
              <w:bottom w:val="single" w:sz="4" w:space="0" w:color="auto"/>
              <w:right w:val="single" w:sz="4" w:space="0" w:color="auto"/>
            </w:tcBorders>
            <w:shd w:val="clear" w:color="auto" w:fill="auto"/>
          </w:tcPr>
          <w:p w:rsidR="00B34DEB" w:rsidRPr="00D1276A" w:rsidRDefault="00B34DEB" w:rsidP="00B34DEB">
            <w:r w:rsidRPr="00D1276A">
              <w:t>10. Чистая прибыль</w:t>
            </w:r>
          </w:p>
        </w:tc>
        <w:tc>
          <w:tcPr>
            <w:tcW w:w="576"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14993</w:t>
            </w:r>
          </w:p>
        </w:tc>
        <w:tc>
          <w:tcPr>
            <w:tcW w:w="576"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668</w:t>
            </w:r>
          </w:p>
        </w:tc>
        <w:tc>
          <w:tcPr>
            <w:tcW w:w="576"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1226</w:t>
            </w:r>
          </w:p>
        </w:tc>
        <w:tc>
          <w:tcPr>
            <w:tcW w:w="827"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8,18</w:t>
            </w:r>
          </w:p>
        </w:tc>
      </w:tr>
    </w:tbl>
    <w:p w:rsidR="00B34DEB" w:rsidRPr="00D1276A" w:rsidRDefault="00B34DEB" w:rsidP="00B34DEB">
      <w:pPr>
        <w:tabs>
          <w:tab w:val="left" w:pos="3300"/>
        </w:tabs>
        <w:spacing w:line="360" w:lineRule="auto"/>
        <w:ind w:firstLine="709"/>
        <w:jc w:val="both"/>
        <w:rPr>
          <w:sz w:val="28"/>
          <w:szCs w:val="28"/>
        </w:rPr>
      </w:pPr>
    </w:p>
    <w:p w:rsidR="00B34DEB" w:rsidRPr="00D1276A" w:rsidRDefault="00B34DEB" w:rsidP="00B34DEB">
      <w:pPr>
        <w:tabs>
          <w:tab w:val="left" w:pos="3300"/>
        </w:tabs>
        <w:spacing w:line="360" w:lineRule="auto"/>
        <w:ind w:firstLine="539"/>
        <w:jc w:val="both"/>
        <w:rPr>
          <w:sz w:val="28"/>
          <w:szCs w:val="28"/>
        </w:rPr>
      </w:pPr>
      <w:r w:rsidRPr="00D1276A">
        <w:rPr>
          <w:sz w:val="28"/>
          <w:szCs w:val="28"/>
        </w:rPr>
        <w:t>Данные таблицы 4 свидетельствуют о том, что в 2006 году по сравнению с 2004 годом выручка от продаж возросла на 42,97%, в то же время себестоимость проданной продукции возросла на 69,39%, такая тенденция является негативной, т.к. валовая прибыль предприятия снизилась на 39,43%. По внереализационным доходам и расходам наметилась тенденция к снижению, и к концу 2006 года эти показатели равны 0. Общая прибыль до налогообложения снизилась на 91,82%. Снижение происходит за счет того, что себестоимость растет более высокими темпами, чем выручка.</w:t>
      </w:r>
    </w:p>
    <w:p w:rsidR="00B34DEB" w:rsidRPr="00D1276A" w:rsidRDefault="00B34DEB" w:rsidP="00B34DEB">
      <w:pPr>
        <w:pStyle w:val="2"/>
        <w:spacing w:after="0" w:line="360" w:lineRule="auto"/>
        <w:ind w:firstLine="709"/>
        <w:jc w:val="both"/>
        <w:rPr>
          <w:sz w:val="28"/>
          <w:szCs w:val="28"/>
        </w:rPr>
      </w:pPr>
      <w:r w:rsidRPr="00D1276A">
        <w:rPr>
          <w:sz w:val="28"/>
          <w:szCs w:val="28"/>
        </w:rPr>
        <w:t>Прибыль является важнейшим источником формирования доходов бюджета (федерального, регионального, местного) и погашения долговых обязательств организации перед банками, другими кредиторами. Рост прибыли создает финансовую базу для самофинансирования, расширенного воспроизводства, решения проблем социального и материального поощрения персонала. Таким образом, показатели прибыли являются важнейшими в системе оценке результативности и деловых качеств предприятия, степени его надежности и финансового благополучия как партнера.</w:t>
      </w:r>
    </w:p>
    <w:p w:rsidR="00B34DEB" w:rsidRPr="00D1276A" w:rsidRDefault="00B34DEB" w:rsidP="00B34DEB">
      <w:pPr>
        <w:tabs>
          <w:tab w:val="left" w:pos="3300"/>
        </w:tabs>
        <w:spacing w:line="360" w:lineRule="auto"/>
        <w:ind w:firstLine="709"/>
        <w:jc w:val="both"/>
        <w:rPr>
          <w:sz w:val="28"/>
          <w:szCs w:val="28"/>
        </w:rPr>
      </w:pPr>
      <w:r w:rsidRPr="00D1276A">
        <w:rPr>
          <w:sz w:val="28"/>
          <w:szCs w:val="28"/>
        </w:rPr>
        <w:t>Для характеристики эффективности деятельности предприятия используют также относительный показатель - уровень рентабельности, поскольку по абсолютной сумме прибыли не всегда можно судить об уровне доходности предприятия, так как на ее размер влияет не только качество работ, но и масштабы деятельности.</w:t>
      </w:r>
    </w:p>
    <w:p w:rsidR="00B34DEB" w:rsidRPr="00D1276A" w:rsidRDefault="00B34DEB" w:rsidP="00B34DEB">
      <w:pPr>
        <w:widowControl w:val="0"/>
        <w:tabs>
          <w:tab w:val="left" w:pos="8080"/>
          <w:tab w:val="left" w:pos="8222"/>
        </w:tabs>
        <w:spacing w:line="360" w:lineRule="auto"/>
        <w:ind w:firstLine="709"/>
        <w:jc w:val="both"/>
        <w:rPr>
          <w:sz w:val="28"/>
          <w:szCs w:val="28"/>
        </w:rPr>
      </w:pPr>
      <w:r w:rsidRPr="00D1276A">
        <w:rPr>
          <w:sz w:val="28"/>
          <w:szCs w:val="28"/>
        </w:rPr>
        <w:t>Предприятия в настоящее время могут применять различные показатели рентабельности.</w:t>
      </w:r>
    </w:p>
    <w:p w:rsidR="00B34DEB" w:rsidRPr="00D1276A" w:rsidRDefault="00B34DEB" w:rsidP="00B34DEB">
      <w:pPr>
        <w:widowControl w:val="0"/>
        <w:tabs>
          <w:tab w:val="left" w:pos="8080"/>
          <w:tab w:val="left" w:pos="8222"/>
        </w:tabs>
        <w:spacing w:line="360" w:lineRule="auto"/>
        <w:ind w:firstLine="709"/>
        <w:jc w:val="both"/>
        <w:rPr>
          <w:sz w:val="28"/>
          <w:szCs w:val="28"/>
        </w:rPr>
      </w:pPr>
      <w:r w:rsidRPr="00D1276A">
        <w:rPr>
          <w:sz w:val="28"/>
          <w:szCs w:val="28"/>
        </w:rPr>
        <w:t>Рассмотрим показатели рентабельности СПК «Искра» в 2004-2006 гг., представленные в таблице 5.</w:t>
      </w:r>
    </w:p>
    <w:p w:rsidR="00B34DEB" w:rsidRPr="00D1276A" w:rsidRDefault="00B34DEB" w:rsidP="00B34DEB">
      <w:pPr>
        <w:tabs>
          <w:tab w:val="left" w:pos="3300"/>
        </w:tabs>
        <w:ind w:firstLine="539"/>
        <w:jc w:val="center"/>
        <w:rPr>
          <w:sz w:val="28"/>
          <w:szCs w:val="28"/>
        </w:rPr>
      </w:pPr>
    </w:p>
    <w:p w:rsidR="00B34DEB" w:rsidRPr="00D1276A" w:rsidRDefault="00B34DEB" w:rsidP="00B34DEB">
      <w:pPr>
        <w:tabs>
          <w:tab w:val="left" w:pos="3300"/>
        </w:tabs>
        <w:ind w:firstLine="539"/>
        <w:jc w:val="center"/>
        <w:rPr>
          <w:sz w:val="28"/>
          <w:szCs w:val="28"/>
        </w:rPr>
      </w:pPr>
      <w:r w:rsidRPr="00D1276A">
        <w:rPr>
          <w:sz w:val="28"/>
          <w:szCs w:val="28"/>
        </w:rPr>
        <w:t>Таблица 5 – Показатели рентабельности СПК «Искра»</w:t>
      </w:r>
    </w:p>
    <w:tbl>
      <w:tblPr>
        <w:tblW w:w="5000" w:type="pct"/>
        <w:tblLook w:val="0000" w:firstRow="0" w:lastRow="0" w:firstColumn="0" w:lastColumn="0" w:noHBand="0" w:noVBand="0"/>
      </w:tblPr>
      <w:tblGrid>
        <w:gridCol w:w="3465"/>
        <w:gridCol w:w="1495"/>
        <w:gridCol w:w="1495"/>
        <w:gridCol w:w="1495"/>
        <w:gridCol w:w="1621"/>
      </w:tblGrid>
      <w:tr w:rsidR="00B34DEB" w:rsidRPr="00D1276A" w:rsidTr="00B34DEB">
        <w:trPr>
          <w:trHeight w:val="630"/>
        </w:trPr>
        <w:tc>
          <w:tcPr>
            <w:tcW w:w="1810" w:type="pct"/>
            <w:tcBorders>
              <w:top w:val="single" w:sz="4" w:space="0" w:color="auto"/>
              <w:left w:val="single" w:sz="4" w:space="0" w:color="auto"/>
              <w:bottom w:val="single" w:sz="4" w:space="0" w:color="auto"/>
              <w:right w:val="single" w:sz="4" w:space="0" w:color="auto"/>
            </w:tcBorders>
            <w:shd w:val="clear" w:color="auto" w:fill="auto"/>
            <w:vAlign w:val="bottom"/>
          </w:tcPr>
          <w:p w:rsidR="00B34DEB" w:rsidRPr="00D1276A" w:rsidRDefault="00B34DEB" w:rsidP="00B34DEB">
            <w:pPr>
              <w:jc w:val="center"/>
            </w:pPr>
            <w:r w:rsidRPr="00D1276A">
              <w:t>Показатели</w:t>
            </w:r>
          </w:p>
        </w:tc>
        <w:tc>
          <w:tcPr>
            <w:tcW w:w="781" w:type="pct"/>
            <w:tcBorders>
              <w:top w:val="single" w:sz="4" w:space="0" w:color="auto"/>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2004г.</w:t>
            </w:r>
          </w:p>
        </w:tc>
        <w:tc>
          <w:tcPr>
            <w:tcW w:w="781" w:type="pct"/>
            <w:tcBorders>
              <w:top w:val="single" w:sz="4" w:space="0" w:color="auto"/>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2005г.</w:t>
            </w:r>
          </w:p>
        </w:tc>
        <w:tc>
          <w:tcPr>
            <w:tcW w:w="781" w:type="pct"/>
            <w:tcBorders>
              <w:top w:val="single" w:sz="4" w:space="0" w:color="auto"/>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2006г.</w:t>
            </w:r>
          </w:p>
        </w:tc>
        <w:tc>
          <w:tcPr>
            <w:tcW w:w="848" w:type="pct"/>
            <w:tcBorders>
              <w:top w:val="single" w:sz="4" w:space="0" w:color="auto"/>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Изменения,   (+;-)</w:t>
            </w:r>
          </w:p>
        </w:tc>
      </w:tr>
      <w:tr w:rsidR="00B34DEB" w:rsidRPr="00D1276A" w:rsidTr="00B34DEB">
        <w:trPr>
          <w:trHeight w:val="315"/>
        </w:trPr>
        <w:tc>
          <w:tcPr>
            <w:tcW w:w="1810" w:type="pct"/>
            <w:tcBorders>
              <w:top w:val="nil"/>
              <w:left w:val="single" w:sz="4" w:space="0" w:color="auto"/>
              <w:bottom w:val="single" w:sz="4" w:space="0" w:color="auto"/>
              <w:right w:val="single" w:sz="4" w:space="0" w:color="auto"/>
            </w:tcBorders>
            <w:shd w:val="clear" w:color="auto" w:fill="auto"/>
          </w:tcPr>
          <w:p w:rsidR="00B34DEB" w:rsidRPr="00D1276A" w:rsidRDefault="00B34DEB" w:rsidP="00B34DEB">
            <w:r w:rsidRPr="00D1276A">
              <w:t>1. Рентабельность продаж</w:t>
            </w:r>
          </w:p>
        </w:tc>
        <w:tc>
          <w:tcPr>
            <w:tcW w:w="781"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43,8</w:t>
            </w:r>
          </w:p>
        </w:tc>
        <w:tc>
          <w:tcPr>
            <w:tcW w:w="781"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1,4</w:t>
            </w:r>
          </w:p>
        </w:tc>
        <w:tc>
          <w:tcPr>
            <w:tcW w:w="781"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2,5</w:t>
            </w:r>
          </w:p>
        </w:tc>
        <w:tc>
          <w:tcPr>
            <w:tcW w:w="848"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-41,3</w:t>
            </w:r>
          </w:p>
        </w:tc>
      </w:tr>
      <w:tr w:rsidR="00B34DEB" w:rsidRPr="00D1276A" w:rsidTr="00B34DEB">
        <w:trPr>
          <w:trHeight w:val="705"/>
        </w:trPr>
        <w:tc>
          <w:tcPr>
            <w:tcW w:w="1810" w:type="pct"/>
            <w:tcBorders>
              <w:top w:val="nil"/>
              <w:left w:val="single" w:sz="4" w:space="0" w:color="auto"/>
              <w:bottom w:val="single" w:sz="4" w:space="0" w:color="auto"/>
              <w:right w:val="single" w:sz="4" w:space="0" w:color="auto"/>
            </w:tcBorders>
            <w:shd w:val="clear" w:color="auto" w:fill="auto"/>
          </w:tcPr>
          <w:p w:rsidR="00B34DEB" w:rsidRPr="00D1276A" w:rsidRDefault="00B34DEB" w:rsidP="00B34DEB">
            <w:r w:rsidRPr="00D1276A">
              <w:t>2. Рентабельность производственной деятельности</w:t>
            </w:r>
          </w:p>
        </w:tc>
        <w:tc>
          <w:tcPr>
            <w:tcW w:w="781"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32,1</w:t>
            </w:r>
          </w:p>
        </w:tc>
        <w:tc>
          <w:tcPr>
            <w:tcW w:w="781"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6,8</w:t>
            </w:r>
          </w:p>
        </w:tc>
        <w:tc>
          <w:tcPr>
            <w:tcW w:w="781"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11,5</w:t>
            </w:r>
          </w:p>
        </w:tc>
        <w:tc>
          <w:tcPr>
            <w:tcW w:w="848"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-20,6</w:t>
            </w:r>
          </w:p>
        </w:tc>
      </w:tr>
      <w:tr w:rsidR="00B34DEB" w:rsidRPr="00D1276A" w:rsidTr="00B34DEB">
        <w:trPr>
          <w:trHeight w:val="406"/>
        </w:trPr>
        <w:tc>
          <w:tcPr>
            <w:tcW w:w="1810" w:type="pct"/>
            <w:tcBorders>
              <w:top w:val="nil"/>
              <w:left w:val="single" w:sz="4" w:space="0" w:color="auto"/>
              <w:bottom w:val="single" w:sz="4" w:space="0" w:color="auto"/>
              <w:right w:val="single" w:sz="4" w:space="0" w:color="auto"/>
            </w:tcBorders>
            <w:shd w:val="clear" w:color="auto" w:fill="auto"/>
          </w:tcPr>
          <w:p w:rsidR="00B34DEB" w:rsidRPr="00D1276A" w:rsidRDefault="00B34DEB" w:rsidP="00B34DEB">
            <w:r w:rsidRPr="00D1276A">
              <w:t>3. Рентабельность капитала предприятия</w:t>
            </w:r>
          </w:p>
        </w:tc>
        <w:tc>
          <w:tcPr>
            <w:tcW w:w="781"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22,9</w:t>
            </w:r>
          </w:p>
        </w:tc>
        <w:tc>
          <w:tcPr>
            <w:tcW w:w="781"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0,8</w:t>
            </w:r>
          </w:p>
        </w:tc>
        <w:tc>
          <w:tcPr>
            <w:tcW w:w="781"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0,9</w:t>
            </w:r>
          </w:p>
        </w:tc>
        <w:tc>
          <w:tcPr>
            <w:tcW w:w="848"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-22</w:t>
            </w:r>
          </w:p>
        </w:tc>
      </w:tr>
      <w:tr w:rsidR="00B34DEB" w:rsidRPr="00D1276A" w:rsidTr="00B34DEB">
        <w:trPr>
          <w:trHeight w:val="372"/>
        </w:trPr>
        <w:tc>
          <w:tcPr>
            <w:tcW w:w="1810" w:type="pct"/>
            <w:tcBorders>
              <w:top w:val="nil"/>
              <w:left w:val="single" w:sz="4" w:space="0" w:color="auto"/>
              <w:bottom w:val="single" w:sz="4" w:space="0" w:color="auto"/>
              <w:right w:val="single" w:sz="4" w:space="0" w:color="auto"/>
            </w:tcBorders>
            <w:shd w:val="clear" w:color="auto" w:fill="auto"/>
          </w:tcPr>
          <w:p w:rsidR="00B34DEB" w:rsidRPr="00D1276A" w:rsidRDefault="00B34DEB" w:rsidP="00B34DEB">
            <w:r w:rsidRPr="00D1276A">
              <w:t>4. Рентабельность внеоборотных активов</w:t>
            </w:r>
          </w:p>
        </w:tc>
        <w:tc>
          <w:tcPr>
            <w:tcW w:w="781"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37,4</w:t>
            </w:r>
          </w:p>
        </w:tc>
        <w:tc>
          <w:tcPr>
            <w:tcW w:w="781"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1,4</w:t>
            </w:r>
          </w:p>
        </w:tc>
        <w:tc>
          <w:tcPr>
            <w:tcW w:w="781"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1,3</w:t>
            </w:r>
          </w:p>
        </w:tc>
        <w:tc>
          <w:tcPr>
            <w:tcW w:w="848"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-36,1</w:t>
            </w:r>
          </w:p>
        </w:tc>
      </w:tr>
      <w:tr w:rsidR="00B34DEB" w:rsidRPr="00D1276A" w:rsidTr="00B34DEB">
        <w:trPr>
          <w:trHeight w:val="532"/>
        </w:trPr>
        <w:tc>
          <w:tcPr>
            <w:tcW w:w="1810" w:type="pct"/>
            <w:tcBorders>
              <w:top w:val="nil"/>
              <w:left w:val="single" w:sz="4" w:space="0" w:color="auto"/>
              <w:bottom w:val="single" w:sz="4" w:space="0" w:color="auto"/>
              <w:right w:val="single" w:sz="4" w:space="0" w:color="auto"/>
            </w:tcBorders>
            <w:shd w:val="clear" w:color="auto" w:fill="auto"/>
          </w:tcPr>
          <w:p w:rsidR="00B34DEB" w:rsidRPr="00D1276A" w:rsidRDefault="00B34DEB" w:rsidP="00B34DEB">
            <w:r w:rsidRPr="00D1276A">
              <w:t>5. Рентабельность оборотных активов</w:t>
            </w:r>
          </w:p>
        </w:tc>
        <w:tc>
          <w:tcPr>
            <w:tcW w:w="781"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59,5</w:t>
            </w:r>
          </w:p>
        </w:tc>
        <w:tc>
          <w:tcPr>
            <w:tcW w:w="781"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2,1</w:t>
            </w:r>
          </w:p>
        </w:tc>
        <w:tc>
          <w:tcPr>
            <w:tcW w:w="781"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3,4</w:t>
            </w:r>
          </w:p>
        </w:tc>
        <w:tc>
          <w:tcPr>
            <w:tcW w:w="848"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-56,1</w:t>
            </w:r>
          </w:p>
        </w:tc>
      </w:tr>
      <w:tr w:rsidR="00B34DEB" w:rsidRPr="00D1276A" w:rsidTr="00B34DEB">
        <w:trPr>
          <w:trHeight w:val="511"/>
        </w:trPr>
        <w:tc>
          <w:tcPr>
            <w:tcW w:w="1810" w:type="pct"/>
            <w:tcBorders>
              <w:top w:val="nil"/>
              <w:left w:val="single" w:sz="4" w:space="0" w:color="auto"/>
              <w:bottom w:val="single" w:sz="4" w:space="0" w:color="auto"/>
              <w:right w:val="single" w:sz="4" w:space="0" w:color="auto"/>
            </w:tcBorders>
            <w:shd w:val="clear" w:color="auto" w:fill="auto"/>
          </w:tcPr>
          <w:p w:rsidR="00B34DEB" w:rsidRPr="00D1276A" w:rsidRDefault="00B34DEB" w:rsidP="00B34DEB">
            <w:r w:rsidRPr="00D1276A">
              <w:t>6. Рентабельность собственного капитала</w:t>
            </w:r>
          </w:p>
        </w:tc>
        <w:tc>
          <w:tcPr>
            <w:tcW w:w="781"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45,8</w:t>
            </w:r>
          </w:p>
        </w:tc>
        <w:tc>
          <w:tcPr>
            <w:tcW w:w="781"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1,6</w:t>
            </w:r>
          </w:p>
        </w:tc>
        <w:tc>
          <w:tcPr>
            <w:tcW w:w="781"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3</w:t>
            </w:r>
          </w:p>
        </w:tc>
        <w:tc>
          <w:tcPr>
            <w:tcW w:w="848"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pPr>
            <w:r w:rsidRPr="00D1276A">
              <w:t>-42,8</w:t>
            </w:r>
          </w:p>
        </w:tc>
      </w:tr>
    </w:tbl>
    <w:p w:rsidR="00B34DEB" w:rsidRPr="00D1276A" w:rsidRDefault="00B34DEB" w:rsidP="00B34DEB">
      <w:pPr>
        <w:widowControl w:val="0"/>
        <w:tabs>
          <w:tab w:val="left" w:pos="8080"/>
          <w:tab w:val="left" w:pos="8222"/>
        </w:tabs>
        <w:spacing w:line="360" w:lineRule="auto"/>
        <w:ind w:firstLine="709"/>
        <w:jc w:val="both"/>
        <w:rPr>
          <w:sz w:val="28"/>
          <w:szCs w:val="28"/>
        </w:rPr>
      </w:pPr>
    </w:p>
    <w:p w:rsidR="00B34DEB" w:rsidRPr="00D1276A" w:rsidRDefault="00B34DEB" w:rsidP="00B34DEB">
      <w:pPr>
        <w:tabs>
          <w:tab w:val="left" w:pos="3300"/>
        </w:tabs>
        <w:spacing w:line="360" w:lineRule="auto"/>
        <w:ind w:firstLine="539"/>
        <w:jc w:val="both"/>
        <w:rPr>
          <w:sz w:val="28"/>
          <w:szCs w:val="28"/>
        </w:rPr>
      </w:pPr>
      <w:r w:rsidRPr="00D1276A">
        <w:rPr>
          <w:sz w:val="28"/>
          <w:szCs w:val="28"/>
        </w:rPr>
        <w:t>Таблица 5 показывает резкое снижение всех показателей рентабельности в 2006 году по сравнению с 2005 годом. Так в 2004 году предприятие получало с каждого рубля проданной продукции 43,8 коп. прибыли, в 2006 году – только 2,5 коп. Рентабельность производственной деятельности показывает, что с одного рубля затрат на производство в 2004 году получали 32,1 коп. прибыли, в 2006 году – 11,5 коп. В базисном году чистая прибыль составляла 23% от среднегодовой стоимости всего инвестированного капитала, в отчетном году - 1%.</w:t>
      </w:r>
    </w:p>
    <w:p w:rsidR="00B34DEB" w:rsidRPr="00D1276A" w:rsidRDefault="00B34DEB" w:rsidP="00B34DEB">
      <w:pPr>
        <w:pStyle w:val="a6"/>
        <w:spacing w:line="360" w:lineRule="auto"/>
        <w:ind w:firstLine="709"/>
        <w:jc w:val="both"/>
        <w:rPr>
          <w:sz w:val="28"/>
          <w:szCs w:val="28"/>
        </w:rPr>
      </w:pPr>
      <w:r w:rsidRPr="00D1276A">
        <w:rPr>
          <w:sz w:val="28"/>
          <w:szCs w:val="28"/>
        </w:rPr>
        <w:t>Финансовая устойчивость – это определенное состояние счетов предприятия, гарантирующее его постоянную платежеспособность.</w:t>
      </w:r>
    </w:p>
    <w:p w:rsidR="00B34DEB" w:rsidRPr="00D1276A" w:rsidRDefault="00B34DEB" w:rsidP="00B34DEB">
      <w:pPr>
        <w:pStyle w:val="a6"/>
        <w:spacing w:line="360" w:lineRule="auto"/>
        <w:ind w:firstLine="709"/>
        <w:jc w:val="both"/>
        <w:rPr>
          <w:sz w:val="28"/>
          <w:szCs w:val="28"/>
        </w:rPr>
      </w:pPr>
      <w:r w:rsidRPr="00D1276A">
        <w:rPr>
          <w:iCs/>
          <w:sz w:val="28"/>
          <w:szCs w:val="28"/>
        </w:rPr>
        <w:t xml:space="preserve">Показатели финансовой устойчивости </w:t>
      </w:r>
      <w:r w:rsidRPr="00D1276A">
        <w:rPr>
          <w:sz w:val="28"/>
          <w:szCs w:val="28"/>
        </w:rPr>
        <w:t>позволяют оценить степень зависимости предприятия от внешних источников и направить усилия на ее уменьшение. Для оценки финансовой устойчивости предприятия применяют систему показателей: коэффициенты концентрации собственного и заемного капитала; коэффициент финансовой зависимости; коэффициент маневренности собственного капитала и т.д.</w:t>
      </w:r>
    </w:p>
    <w:p w:rsidR="00B34DEB" w:rsidRPr="00D1276A" w:rsidRDefault="00B34DEB" w:rsidP="00B34DEB">
      <w:pPr>
        <w:spacing w:line="360" w:lineRule="auto"/>
        <w:ind w:firstLine="539"/>
        <w:jc w:val="both"/>
        <w:rPr>
          <w:sz w:val="28"/>
          <w:szCs w:val="28"/>
        </w:rPr>
      </w:pPr>
    </w:p>
    <w:p w:rsidR="00B34DEB" w:rsidRPr="00D1276A" w:rsidRDefault="00B34DEB" w:rsidP="00B34DEB">
      <w:pPr>
        <w:spacing w:line="360" w:lineRule="auto"/>
        <w:ind w:firstLine="539"/>
        <w:jc w:val="both"/>
        <w:rPr>
          <w:sz w:val="28"/>
          <w:szCs w:val="28"/>
        </w:rPr>
      </w:pPr>
      <w:r w:rsidRPr="00D1276A">
        <w:rPr>
          <w:sz w:val="28"/>
          <w:szCs w:val="28"/>
        </w:rPr>
        <w:t>Таблица 6 – Абсолютные показатели финансовой устойчивости СПК «Искра» за 2004-2006 гг.</w:t>
      </w:r>
    </w:p>
    <w:tbl>
      <w:tblPr>
        <w:tblW w:w="5000" w:type="pct"/>
        <w:tblLook w:val="0000" w:firstRow="0" w:lastRow="0" w:firstColumn="0" w:lastColumn="0" w:noHBand="0" w:noVBand="0"/>
      </w:tblPr>
      <w:tblGrid>
        <w:gridCol w:w="4224"/>
        <w:gridCol w:w="1060"/>
        <w:gridCol w:w="1060"/>
        <w:gridCol w:w="1060"/>
        <w:gridCol w:w="2167"/>
      </w:tblGrid>
      <w:tr w:rsidR="00B34DEB" w:rsidRPr="00D1276A" w:rsidTr="00B34DEB">
        <w:trPr>
          <w:trHeight w:val="90"/>
        </w:trPr>
        <w:tc>
          <w:tcPr>
            <w:tcW w:w="2206" w:type="pct"/>
            <w:tcBorders>
              <w:top w:val="single" w:sz="4" w:space="0" w:color="auto"/>
              <w:left w:val="single" w:sz="4" w:space="0" w:color="auto"/>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Показатели</w:t>
            </w:r>
          </w:p>
        </w:tc>
        <w:tc>
          <w:tcPr>
            <w:tcW w:w="554" w:type="pct"/>
            <w:tcBorders>
              <w:top w:val="single" w:sz="4" w:space="0" w:color="auto"/>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2004г.</w:t>
            </w:r>
          </w:p>
        </w:tc>
        <w:tc>
          <w:tcPr>
            <w:tcW w:w="554" w:type="pct"/>
            <w:tcBorders>
              <w:top w:val="single" w:sz="4" w:space="0" w:color="auto"/>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2005г.</w:t>
            </w:r>
          </w:p>
        </w:tc>
        <w:tc>
          <w:tcPr>
            <w:tcW w:w="554" w:type="pct"/>
            <w:tcBorders>
              <w:top w:val="single" w:sz="4" w:space="0" w:color="auto"/>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2006г.</w:t>
            </w:r>
          </w:p>
        </w:tc>
        <w:tc>
          <w:tcPr>
            <w:tcW w:w="1132" w:type="pct"/>
            <w:tcBorders>
              <w:top w:val="single" w:sz="4" w:space="0" w:color="auto"/>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Изменения, (+;-)</w:t>
            </w:r>
          </w:p>
        </w:tc>
      </w:tr>
      <w:tr w:rsidR="00B34DEB" w:rsidRPr="00D1276A" w:rsidTr="00B34DEB">
        <w:trPr>
          <w:trHeight w:val="90"/>
        </w:trPr>
        <w:tc>
          <w:tcPr>
            <w:tcW w:w="2206" w:type="pct"/>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pPr>
              <w:rPr>
                <w:sz w:val="20"/>
                <w:szCs w:val="20"/>
              </w:rPr>
            </w:pPr>
            <w:r w:rsidRPr="00D1276A">
              <w:rPr>
                <w:sz w:val="20"/>
                <w:szCs w:val="20"/>
              </w:rPr>
              <w:t>Наличие собственных оборотных средств</w:t>
            </w:r>
          </w:p>
        </w:tc>
        <w:tc>
          <w:tcPr>
            <w:tcW w:w="554" w:type="pct"/>
            <w:tcBorders>
              <w:top w:val="nil"/>
              <w:left w:val="nil"/>
              <w:bottom w:val="single" w:sz="4" w:space="0" w:color="auto"/>
              <w:right w:val="single" w:sz="4" w:space="0" w:color="auto"/>
            </w:tcBorders>
            <w:shd w:val="clear" w:color="auto" w:fill="auto"/>
          </w:tcPr>
          <w:p w:rsidR="00B34DEB" w:rsidRPr="00D1276A" w:rsidRDefault="00B34DEB" w:rsidP="00B34DEB">
            <w:pPr>
              <w:jc w:val="center"/>
              <w:rPr>
                <w:sz w:val="20"/>
                <w:szCs w:val="20"/>
              </w:rPr>
            </w:pPr>
            <w:r w:rsidRPr="00D1276A">
              <w:rPr>
                <w:sz w:val="20"/>
                <w:szCs w:val="20"/>
              </w:rPr>
              <w:t>-3580</w:t>
            </w:r>
          </w:p>
        </w:tc>
        <w:tc>
          <w:tcPr>
            <w:tcW w:w="554" w:type="pct"/>
            <w:tcBorders>
              <w:top w:val="nil"/>
              <w:left w:val="nil"/>
              <w:bottom w:val="single" w:sz="4" w:space="0" w:color="auto"/>
              <w:right w:val="single" w:sz="4" w:space="0" w:color="auto"/>
            </w:tcBorders>
            <w:shd w:val="clear" w:color="auto" w:fill="auto"/>
          </w:tcPr>
          <w:p w:rsidR="00B34DEB" w:rsidRPr="00D1276A" w:rsidRDefault="00B34DEB" w:rsidP="00B34DEB">
            <w:pPr>
              <w:jc w:val="center"/>
              <w:rPr>
                <w:sz w:val="20"/>
                <w:szCs w:val="20"/>
              </w:rPr>
            </w:pPr>
            <w:r w:rsidRPr="00D1276A">
              <w:rPr>
                <w:sz w:val="20"/>
                <w:szCs w:val="20"/>
              </w:rPr>
              <w:t>-7528</w:t>
            </w:r>
          </w:p>
        </w:tc>
        <w:tc>
          <w:tcPr>
            <w:tcW w:w="554" w:type="pct"/>
            <w:tcBorders>
              <w:top w:val="nil"/>
              <w:left w:val="nil"/>
              <w:bottom w:val="single" w:sz="4" w:space="0" w:color="auto"/>
              <w:right w:val="single" w:sz="4" w:space="0" w:color="auto"/>
            </w:tcBorders>
            <w:shd w:val="clear" w:color="auto" w:fill="auto"/>
          </w:tcPr>
          <w:p w:rsidR="00B34DEB" w:rsidRPr="00D1276A" w:rsidRDefault="00B34DEB" w:rsidP="00B34DEB">
            <w:pPr>
              <w:jc w:val="center"/>
              <w:rPr>
                <w:sz w:val="20"/>
                <w:szCs w:val="20"/>
              </w:rPr>
            </w:pPr>
            <w:r w:rsidRPr="00D1276A">
              <w:rPr>
                <w:sz w:val="20"/>
                <w:szCs w:val="20"/>
              </w:rPr>
              <w:t>-95967</w:t>
            </w:r>
          </w:p>
        </w:tc>
        <w:tc>
          <w:tcPr>
            <w:tcW w:w="1132"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-92387</w:t>
            </w:r>
          </w:p>
        </w:tc>
      </w:tr>
      <w:tr w:rsidR="00B34DEB" w:rsidRPr="00D1276A" w:rsidTr="00B34DEB">
        <w:trPr>
          <w:trHeight w:val="90"/>
        </w:trPr>
        <w:tc>
          <w:tcPr>
            <w:tcW w:w="2206" w:type="pct"/>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pPr>
              <w:rPr>
                <w:sz w:val="20"/>
                <w:szCs w:val="20"/>
              </w:rPr>
            </w:pPr>
            <w:r w:rsidRPr="00D1276A">
              <w:rPr>
                <w:sz w:val="20"/>
                <w:szCs w:val="20"/>
              </w:rPr>
              <w:t>Долгосрочные кредиты и заемные средства</w:t>
            </w:r>
          </w:p>
        </w:tc>
        <w:tc>
          <w:tcPr>
            <w:tcW w:w="554"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5000</w:t>
            </w:r>
          </w:p>
        </w:tc>
        <w:tc>
          <w:tcPr>
            <w:tcW w:w="554"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4300</w:t>
            </w:r>
          </w:p>
        </w:tc>
        <w:tc>
          <w:tcPr>
            <w:tcW w:w="554"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91308</w:t>
            </w:r>
          </w:p>
        </w:tc>
        <w:tc>
          <w:tcPr>
            <w:tcW w:w="1132"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86308</w:t>
            </w:r>
          </w:p>
        </w:tc>
      </w:tr>
      <w:tr w:rsidR="00B34DEB" w:rsidRPr="00D1276A" w:rsidTr="00B34DEB">
        <w:trPr>
          <w:trHeight w:val="321"/>
        </w:trPr>
        <w:tc>
          <w:tcPr>
            <w:tcW w:w="2206" w:type="pct"/>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pPr>
              <w:rPr>
                <w:sz w:val="20"/>
                <w:szCs w:val="20"/>
              </w:rPr>
            </w:pPr>
            <w:r w:rsidRPr="00D1276A">
              <w:rPr>
                <w:sz w:val="20"/>
                <w:szCs w:val="20"/>
              </w:rPr>
              <w:t>Наличие собственных и долгосрочных заемных источников формирования запасов и затрат</w:t>
            </w:r>
          </w:p>
        </w:tc>
        <w:tc>
          <w:tcPr>
            <w:tcW w:w="554"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1420</w:t>
            </w:r>
          </w:p>
        </w:tc>
        <w:tc>
          <w:tcPr>
            <w:tcW w:w="554"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-3228</w:t>
            </w:r>
          </w:p>
        </w:tc>
        <w:tc>
          <w:tcPr>
            <w:tcW w:w="554"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-4659</w:t>
            </w:r>
          </w:p>
        </w:tc>
        <w:tc>
          <w:tcPr>
            <w:tcW w:w="1132"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-6079</w:t>
            </w:r>
          </w:p>
        </w:tc>
      </w:tr>
      <w:tr w:rsidR="00B34DEB" w:rsidRPr="00D1276A" w:rsidTr="00B34DEB">
        <w:trPr>
          <w:trHeight w:val="90"/>
        </w:trPr>
        <w:tc>
          <w:tcPr>
            <w:tcW w:w="2206" w:type="pct"/>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pPr>
              <w:rPr>
                <w:sz w:val="20"/>
                <w:szCs w:val="20"/>
              </w:rPr>
            </w:pPr>
            <w:r w:rsidRPr="00D1276A">
              <w:rPr>
                <w:sz w:val="20"/>
                <w:szCs w:val="20"/>
              </w:rPr>
              <w:t>Краткосрочные кредиты и заемные средства</w:t>
            </w:r>
          </w:p>
        </w:tc>
        <w:tc>
          <w:tcPr>
            <w:tcW w:w="554"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15900</w:t>
            </w:r>
          </w:p>
        </w:tc>
        <w:tc>
          <w:tcPr>
            <w:tcW w:w="554"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15900</w:t>
            </w:r>
          </w:p>
        </w:tc>
        <w:tc>
          <w:tcPr>
            <w:tcW w:w="554"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19300</w:t>
            </w:r>
          </w:p>
        </w:tc>
        <w:tc>
          <w:tcPr>
            <w:tcW w:w="1132"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3400</w:t>
            </w:r>
          </w:p>
        </w:tc>
      </w:tr>
      <w:tr w:rsidR="00B34DEB" w:rsidRPr="00D1276A" w:rsidTr="00B34DEB">
        <w:trPr>
          <w:trHeight w:val="90"/>
        </w:trPr>
        <w:tc>
          <w:tcPr>
            <w:tcW w:w="2206" w:type="pct"/>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pPr>
              <w:rPr>
                <w:sz w:val="20"/>
                <w:szCs w:val="20"/>
              </w:rPr>
            </w:pPr>
            <w:r w:rsidRPr="00D1276A">
              <w:rPr>
                <w:sz w:val="20"/>
                <w:szCs w:val="20"/>
              </w:rPr>
              <w:t>Общая величина основных источников формирования запасов и затрат</w:t>
            </w:r>
          </w:p>
        </w:tc>
        <w:tc>
          <w:tcPr>
            <w:tcW w:w="554"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17320</w:t>
            </w:r>
          </w:p>
        </w:tc>
        <w:tc>
          <w:tcPr>
            <w:tcW w:w="554"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12672</w:t>
            </w:r>
          </w:p>
        </w:tc>
        <w:tc>
          <w:tcPr>
            <w:tcW w:w="554"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14641</w:t>
            </w:r>
          </w:p>
        </w:tc>
        <w:tc>
          <w:tcPr>
            <w:tcW w:w="1132"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-2679</w:t>
            </w:r>
          </w:p>
        </w:tc>
      </w:tr>
      <w:tr w:rsidR="00B34DEB" w:rsidRPr="00D1276A" w:rsidTr="00B34DEB">
        <w:trPr>
          <w:trHeight w:val="395"/>
        </w:trPr>
        <w:tc>
          <w:tcPr>
            <w:tcW w:w="2206" w:type="pct"/>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pPr>
              <w:rPr>
                <w:sz w:val="20"/>
                <w:szCs w:val="20"/>
              </w:rPr>
            </w:pPr>
            <w:r w:rsidRPr="00D1276A">
              <w:rPr>
                <w:sz w:val="20"/>
                <w:szCs w:val="20"/>
              </w:rPr>
              <w:t>Излишек (+) или недостаток (-) собственных оборотных средств</w:t>
            </w:r>
          </w:p>
        </w:tc>
        <w:tc>
          <w:tcPr>
            <w:tcW w:w="554"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-37120</w:t>
            </w:r>
          </w:p>
        </w:tc>
        <w:tc>
          <w:tcPr>
            <w:tcW w:w="554"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-38567</w:t>
            </w:r>
          </w:p>
        </w:tc>
        <w:tc>
          <w:tcPr>
            <w:tcW w:w="554"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-138041</w:t>
            </w:r>
          </w:p>
        </w:tc>
        <w:tc>
          <w:tcPr>
            <w:tcW w:w="1132"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-100921</w:t>
            </w:r>
          </w:p>
        </w:tc>
      </w:tr>
      <w:tr w:rsidR="00B34DEB" w:rsidRPr="00D1276A" w:rsidTr="00B34DEB">
        <w:trPr>
          <w:trHeight w:val="90"/>
        </w:trPr>
        <w:tc>
          <w:tcPr>
            <w:tcW w:w="2206" w:type="pct"/>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pPr>
              <w:rPr>
                <w:sz w:val="20"/>
                <w:szCs w:val="20"/>
              </w:rPr>
            </w:pPr>
            <w:r w:rsidRPr="00D1276A">
              <w:rPr>
                <w:sz w:val="20"/>
                <w:szCs w:val="20"/>
              </w:rPr>
              <w:t>Излишек (+) или недостаток (-) собственных и долгосрочных источников формирования запасов</w:t>
            </w:r>
          </w:p>
        </w:tc>
        <w:tc>
          <w:tcPr>
            <w:tcW w:w="554"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-32120</w:t>
            </w:r>
          </w:p>
        </w:tc>
        <w:tc>
          <w:tcPr>
            <w:tcW w:w="554"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-34267</w:t>
            </w:r>
          </w:p>
        </w:tc>
        <w:tc>
          <w:tcPr>
            <w:tcW w:w="554"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-46733</w:t>
            </w:r>
          </w:p>
        </w:tc>
        <w:tc>
          <w:tcPr>
            <w:tcW w:w="1132"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-14613</w:t>
            </w:r>
          </w:p>
        </w:tc>
      </w:tr>
      <w:tr w:rsidR="00B34DEB" w:rsidRPr="00D1276A" w:rsidTr="00B34DEB">
        <w:trPr>
          <w:trHeight w:val="99"/>
        </w:trPr>
        <w:tc>
          <w:tcPr>
            <w:tcW w:w="2206" w:type="pct"/>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pPr>
              <w:rPr>
                <w:sz w:val="20"/>
                <w:szCs w:val="20"/>
              </w:rPr>
            </w:pPr>
            <w:r w:rsidRPr="00D1276A">
              <w:rPr>
                <w:sz w:val="20"/>
                <w:szCs w:val="20"/>
              </w:rPr>
              <w:t>Излишек (+) или недостаток (-) общей величины основных источников формирования запасов</w:t>
            </w:r>
          </w:p>
        </w:tc>
        <w:tc>
          <w:tcPr>
            <w:tcW w:w="554"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-16220</w:t>
            </w:r>
          </w:p>
        </w:tc>
        <w:tc>
          <w:tcPr>
            <w:tcW w:w="554"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-18367</w:t>
            </w:r>
          </w:p>
        </w:tc>
        <w:tc>
          <w:tcPr>
            <w:tcW w:w="554"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-27433</w:t>
            </w:r>
          </w:p>
        </w:tc>
        <w:tc>
          <w:tcPr>
            <w:tcW w:w="1132"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-11213</w:t>
            </w:r>
          </w:p>
        </w:tc>
      </w:tr>
    </w:tbl>
    <w:p w:rsidR="00B34DEB" w:rsidRPr="00D1276A" w:rsidRDefault="00B34DEB" w:rsidP="00B34DEB">
      <w:pPr>
        <w:ind w:firstLine="539"/>
        <w:jc w:val="center"/>
        <w:rPr>
          <w:b/>
          <w:sz w:val="32"/>
          <w:szCs w:val="32"/>
        </w:rPr>
      </w:pPr>
    </w:p>
    <w:p w:rsidR="00B34DEB" w:rsidRPr="00D1276A" w:rsidRDefault="00B34DEB" w:rsidP="00B34DEB">
      <w:pPr>
        <w:spacing w:line="360" w:lineRule="auto"/>
        <w:ind w:firstLine="539"/>
        <w:jc w:val="both"/>
        <w:rPr>
          <w:sz w:val="28"/>
          <w:szCs w:val="28"/>
        </w:rPr>
      </w:pPr>
      <w:r w:rsidRPr="00D1276A">
        <w:rPr>
          <w:sz w:val="28"/>
          <w:szCs w:val="28"/>
        </w:rPr>
        <w:t xml:space="preserve">Таблица 6 позволяет заключить, что на предприятии собственных оборотных средств нет, поэтому запасы и затраты полностью не могут быть обеспечены за счет собственных оборотных средств. Так же наблюдается рост недостатка собственных оборотных средств, в 2006 году достиг размера в -138041 тыс. руб. Текущие обязательства предприятия превышают текущие активы на 4659 тыс. руб. в 2006 году. Несмотря на то, что СПК «Искра» активно привлекает долгосрочные и краткосрочные кредиты и займы, недостаток собственных и долгосрочных источников формирования запасов сохраняется, так в 2006 году – -46733. Показатель общей величины основных источников формирования запасов и затрат снизился за 3 года, соответственно получен недостаток общей величины основных источников формирования запасов в размере -27433 тыс. руб. </w:t>
      </w:r>
    </w:p>
    <w:p w:rsidR="00B34DEB" w:rsidRPr="00D1276A" w:rsidRDefault="00B34DEB" w:rsidP="00B34DEB">
      <w:pPr>
        <w:spacing w:line="360" w:lineRule="auto"/>
        <w:ind w:firstLine="539"/>
        <w:jc w:val="both"/>
        <w:rPr>
          <w:sz w:val="28"/>
          <w:szCs w:val="28"/>
        </w:rPr>
      </w:pPr>
      <w:r w:rsidRPr="00D1276A">
        <w:rPr>
          <w:sz w:val="28"/>
          <w:szCs w:val="28"/>
        </w:rPr>
        <w:t>Чтобы более полно оценить финансовое состояние предприятия помимо абсолютных показателей рассчитаем относительные – финансовые коэффициенты. Результаты расчета представлены в таблице 7</w:t>
      </w:r>
    </w:p>
    <w:p w:rsidR="00B34DEB" w:rsidRPr="00D1276A" w:rsidRDefault="00B34DEB" w:rsidP="00B34DEB">
      <w:pPr>
        <w:tabs>
          <w:tab w:val="left" w:pos="6480"/>
        </w:tabs>
        <w:spacing w:line="360" w:lineRule="auto"/>
        <w:ind w:firstLine="539"/>
        <w:jc w:val="both"/>
        <w:rPr>
          <w:sz w:val="28"/>
          <w:szCs w:val="28"/>
        </w:rPr>
      </w:pPr>
      <w:r w:rsidRPr="00D1276A">
        <w:rPr>
          <w:sz w:val="28"/>
          <w:szCs w:val="28"/>
        </w:rPr>
        <w:tab/>
      </w:r>
    </w:p>
    <w:p w:rsidR="00B34DEB" w:rsidRPr="00D1276A" w:rsidRDefault="00B34DEB" w:rsidP="00B34DEB">
      <w:pPr>
        <w:spacing w:line="360" w:lineRule="auto"/>
        <w:ind w:firstLine="539"/>
        <w:jc w:val="both"/>
        <w:rPr>
          <w:sz w:val="28"/>
          <w:szCs w:val="28"/>
        </w:rPr>
      </w:pPr>
      <w:r w:rsidRPr="00D1276A">
        <w:rPr>
          <w:sz w:val="28"/>
          <w:szCs w:val="28"/>
        </w:rPr>
        <w:t>Таблица 7 – Относительные показатели финансовой устойчивости СПК «Искра»</w:t>
      </w:r>
    </w:p>
    <w:tbl>
      <w:tblPr>
        <w:tblW w:w="9200" w:type="dxa"/>
        <w:tblInd w:w="88" w:type="dxa"/>
        <w:tblLook w:val="0000" w:firstRow="0" w:lastRow="0" w:firstColumn="0" w:lastColumn="0" w:noHBand="0" w:noVBand="0"/>
      </w:tblPr>
      <w:tblGrid>
        <w:gridCol w:w="2917"/>
        <w:gridCol w:w="960"/>
        <w:gridCol w:w="960"/>
        <w:gridCol w:w="1479"/>
        <w:gridCol w:w="1479"/>
        <w:gridCol w:w="1405"/>
      </w:tblGrid>
      <w:tr w:rsidR="00B34DEB" w:rsidRPr="00D1276A" w:rsidTr="00B34DEB">
        <w:trPr>
          <w:trHeight w:val="90"/>
        </w:trPr>
        <w:tc>
          <w:tcPr>
            <w:tcW w:w="2917" w:type="dxa"/>
            <w:tcBorders>
              <w:top w:val="single" w:sz="4" w:space="0" w:color="auto"/>
              <w:left w:val="single" w:sz="4" w:space="0" w:color="auto"/>
              <w:bottom w:val="single" w:sz="4" w:space="0" w:color="auto"/>
              <w:right w:val="single" w:sz="4" w:space="0" w:color="auto"/>
            </w:tcBorders>
            <w:shd w:val="clear" w:color="auto" w:fill="auto"/>
          </w:tcPr>
          <w:p w:rsidR="00B34DEB" w:rsidRPr="00D1276A" w:rsidRDefault="00B34DEB" w:rsidP="00B34DEB">
            <w:pPr>
              <w:jc w:val="center"/>
              <w:rPr>
                <w:sz w:val="20"/>
                <w:szCs w:val="20"/>
              </w:rPr>
            </w:pPr>
            <w:r w:rsidRPr="00D1276A">
              <w:rPr>
                <w:sz w:val="20"/>
                <w:szCs w:val="20"/>
              </w:rPr>
              <w:t>Коэффициенты</w:t>
            </w:r>
          </w:p>
        </w:tc>
        <w:tc>
          <w:tcPr>
            <w:tcW w:w="960" w:type="dxa"/>
            <w:tcBorders>
              <w:top w:val="single" w:sz="4" w:space="0" w:color="auto"/>
              <w:left w:val="nil"/>
              <w:bottom w:val="single" w:sz="4" w:space="0" w:color="auto"/>
              <w:right w:val="single" w:sz="4" w:space="0" w:color="auto"/>
            </w:tcBorders>
            <w:shd w:val="clear" w:color="auto" w:fill="auto"/>
          </w:tcPr>
          <w:p w:rsidR="00B34DEB" w:rsidRPr="00D1276A" w:rsidRDefault="00B34DEB" w:rsidP="00B34DEB">
            <w:pPr>
              <w:jc w:val="center"/>
              <w:rPr>
                <w:sz w:val="20"/>
                <w:szCs w:val="20"/>
              </w:rPr>
            </w:pPr>
            <w:r w:rsidRPr="00D1276A">
              <w:rPr>
                <w:sz w:val="20"/>
                <w:szCs w:val="20"/>
              </w:rPr>
              <w:t>Норма</w:t>
            </w:r>
          </w:p>
        </w:tc>
        <w:tc>
          <w:tcPr>
            <w:tcW w:w="960" w:type="dxa"/>
            <w:tcBorders>
              <w:top w:val="single" w:sz="4" w:space="0" w:color="auto"/>
              <w:left w:val="nil"/>
              <w:bottom w:val="single" w:sz="4" w:space="0" w:color="auto"/>
              <w:right w:val="single" w:sz="4" w:space="0" w:color="auto"/>
            </w:tcBorders>
            <w:shd w:val="clear" w:color="auto" w:fill="auto"/>
          </w:tcPr>
          <w:p w:rsidR="00B34DEB" w:rsidRPr="00D1276A" w:rsidRDefault="00B34DEB" w:rsidP="00B34DEB">
            <w:pPr>
              <w:jc w:val="center"/>
              <w:rPr>
                <w:sz w:val="20"/>
                <w:szCs w:val="20"/>
              </w:rPr>
            </w:pPr>
            <w:r w:rsidRPr="00D1276A">
              <w:rPr>
                <w:sz w:val="20"/>
                <w:szCs w:val="20"/>
              </w:rPr>
              <w:t>2004г.</w:t>
            </w:r>
          </w:p>
        </w:tc>
        <w:tc>
          <w:tcPr>
            <w:tcW w:w="1479" w:type="dxa"/>
            <w:tcBorders>
              <w:top w:val="single" w:sz="4" w:space="0" w:color="auto"/>
              <w:left w:val="nil"/>
              <w:bottom w:val="single" w:sz="4" w:space="0" w:color="auto"/>
              <w:right w:val="single" w:sz="4" w:space="0" w:color="auto"/>
            </w:tcBorders>
            <w:shd w:val="clear" w:color="auto" w:fill="auto"/>
          </w:tcPr>
          <w:p w:rsidR="00B34DEB" w:rsidRPr="00D1276A" w:rsidRDefault="00B34DEB" w:rsidP="00B34DEB">
            <w:pPr>
              <w:jc w:val="center"/>
              <w:rPr>
                <w:sz w:val="20"/>
                <w:szCs w:val="20"/>
              </w:rPr>
            </w:pPr>
            <w:r w:rsidRPr="00D1276A">
              <w:rPr>
                <w:sz w:val="20"/>
                <w:szCs w:val="20"/>
              </w:rPr>
              <w:t>2005г.</w:t>
            </w:r>
          </w:p>
        </w:tc>
        <w:tc>
          <w:tcPr>
            <w:tcW w:w="1479" w:type="dxa"/>
            <w:tcBorders>
              <w:top w:val="single" w:sz="4" w:space="0" w:color="auto"/>
              <w:left w:val="nil"/>
              <w:bottom w:val="single" w:sz="4" w:space="0" w:color="auto"/>
              <w:right w:val="single" w:sz="4" w:space="0" w:color="auto"/>
            </w:tcBorders>
            <w:shd w:val="clear" w:color="auto" w:fill="auto"/>
          </w:tcPr>
          <w:p w:rsidR="00B34DEB" w:rsidRPr="00D1276A" w:rsidRDefault="00B34DEB" w:rsidP="00B34DEB">
            <w:pPr>
              <w:jc w:val="center"/>
              <w:rPr>
                <w:sz w:val="20"/>
                <w:szCs w:val="20"/>
              </w:rPr>
            </w:pPr>
            <w:r w:rsidRPr="00D1276A">
              <w:rPr>
                <w:sz w:val="20"/>
                <w:szCs w:val="20"/>
              </w:rPr>
              <w:t>2006г.</w:t>
            </w:r>
          </w:p>
        </w:tc>
        <w:tc>
          <w:tcPr>
            <w:tcW w:w="1405" w:type="dxa"/>
            <w:tcBorders>
              <w:top w:val="single" w:sz="4" w:space="0" w:color="auto"/>
              <w:left w:val="nil"/>
              <w:bottom w:val="single" w:sz="4" w:space="0" w:color="auto"/>
              <w:right w:val="single" w:sz="4" w:space="0" w:color="auto"/>
            </w:tcBorders>
            <w:shd w:val="clear" w:color="auto" w:fill="auto"/>
          </w:tcPr>
          <w:p w:rsidR="00B34DEB" w:rsidRPr="00D1276A" w:rsidRDefault="00B34DEB" w:rsidP="00B34DEB">
            <w:pPr>
              <w:jc w:val="center"/>
              <w:rPr>
                <w:sz w:val="20"/>
                <w:szCs w:val="20"/>
              </w:rPr>
            </w:pPr>
            <w:r w:rsidRPr="00D1276A">
              <w:rPr>
                <w:sz w:val="20"/>
                <w:szCs w:val="20"/>
              </w:rPr>
              <w:t>Изменения,   (+;-)</w:t>
            </w:r>
          </w:p>
        </w:tc>
      </w:tr>
      <w:tr w:rsidR="00B34DEB" w:rsidRPr="00D1276A" w:rsidTr="00B34DEB">
        <w:trPr>
          <w:trHeight w:val="90"/>
        </w:trPr>
        <w:tc>
          <w:tcPr>
            <w:tcW w:w="2917" w:type="dxa"/>
            <w:tcBorders>
              <w:top w:val="nil"/>
              <w:left w:val="single" w:sz="4" w:space="0" w:color="auto"/>
              <w:bottom w:val="single" w:sz="4" w:space="0" w:color="auto"/>
              <w:right w:val="single" w:sz="4" w:space="0" w:color="auto"/>
            </w:tcBorders>
            <w:shd w:val="clear" w:color="auto" w:fill="auto"/>
          </w:tcPr>
          <w:p w:rsidR="00B34DEB" w:rsidRPr="00D1276A" w:rsidRDefault="00B34DEB" w:rsidP="00B34DEB">
            <w:pPr>
              <w:rPr>
                <w:sz w:val="20"/>
                <w:szCs w:val="20"/>
              </w:rPr>
            </w:pPr>
            <w:r w:rsidRPr="00D1276A">
              <w:rPr>
                <w:sz w:val="20"/>
                <w:szCs w:val="20"/>
              </w:rPr>
              <w:t xml:space="preserve"> Соотношение заемного и собственного капитала, %</w:t>
            </w:r>
          </w:p>
        </w:tc>
        <w:tc>
          <w:tcPr>
            <w:tcW w:w="96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w:t>
            </w:r>
          </w:p>
        </w:tc>
        <w:tc>
          <w:tcPr>
            <w:tcW w:w="96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92,2</w:t>
            </w:r>
          </w:p>
        </w:tc>
        <w:tc>
          <w:tcPr>
            <w:tcW w:w="1479"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94,3</w:t>
            </w:r>
          </w:p>
        </w:tc>
        <w:tc>
          <w:tcPr>
            <w:tcW w:w="1479"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327,6</w:t>
            </w:r>
          </w:p>
        </w:tc>
        <w:tc>
          <w:tcPr>
            <w:tcW w:w="1405"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235,4</w:t>
            </w:r>
          </w:p>
        </w:tc>
      </w:tr>
      <w:tr w:rsidR="00B34DEB" w:rsidRPr="00D1276A" w:rsidTr="00B34DEB">
        <w:trPr>
          <w:trHeight w:val="90"/>
        </w:trPr>
        <w:tc>
          <w:tcPr>
            <w:tcW w:w="2917" w:type="dxa"/>
            <w:tcBorders>
              <w:top w:val="nil"/>
              <w:left w:val="single" w:sz="4" w:space="0" w:color="auto"/>
              <w:bottom w:val="single" w:sz="4" w:space="0" w:color="auto"/>
              <w:right w:val="single" w:sz="4" w:space="0" w:color="auto"/>
            </w:tcBorders>
            <w:shd w:val="clear" w:color="auto" w:fill="auto"/>
          </w:tcPr>
          <w:p w:rsidR="00B34DEB" w:rsidRPr="00D1276A" w:rsidRDefault="00B34DEB" w:rsidP="00B34DEB">
            <w:pPr>
              <w:rPr>
                <w:sz w:val="20"/>
                <w:szCs w:val="20"/>
              </w:rPr>
            </w:pPr>
            <w:r w:rsidRPr="00D1276A">
              <w:rPr>
                <w:sz w:val="20"/>
                <w:szCs w:val="20"/>
              </w:rPr>
              <w:t>К концентрации собственного капитала</w:t>
            </w:r>
          </w:p>
        </w:tc>
        <w:tc>
          <w:tcPr>
            <w:tcW w:w="96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lang w:val="en-US"/>
              </w:rPr>
              <w:t>&gt;=0,5</w:t>
            </w:r>
          </w:p>
        </w:tc>
        <w:tc>
          <w:tcPr>
            <w:tcW w:w="96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0,52</w:t>
            </w:r>
          </w:p>
        </w:tc>
        <w:tc>
          <w:tcPr>
            <w:tcW w:w="1479"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0,51</w:t>
            </w:r>
          </w:p>
        </w:tc>
        <w:tc>
          <w:tcPr>
            <w:tcW w:w="1479"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0,23</w:t>
            </w:r>
          </w:p>
        </w:tc>
        <w:tc>
          <w:tcPr>
            <w:tcW w:w="1405"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-0,3</w:t>
            </w:r>
          </w:p>
        </w:tc>
      </w:tr>
      <w:tr w:rsidR="00B34DEB" w:rsidRPr="00D1276A" w:rsidTr="00B34DEB">
        <w:trPr>
          <w:trHeight w:val="90"/>
        </w:trPr>
        <w:tc>
          <w:tcPr>
            <w:tcW w:w="2917" w:type="dxa"/>
            <w:tcBorders>
              <w:top w:val="nil"/>
              <w:left w:val="single" w:sz="4" w:space="0" w:color="auto"/>
              <w:bottom w:val="single" w:sz="4" w:space="0" w:color="auto"/>
              <w:right w:val="single" w:sz="4" w:space="0" w:color="auto"/>
            </w:tcBorders>
            <w:shd w:val="clear" w:color="auto" w:fill="auto"/>
          </w:tcPr>
          <w:p w:rsidR="00B34DEB" w:rsidRPr="00D1276A" w:rsidRDefault="00B34DEB" w:rsidP="00B34DEB">
            <w:pPr>
              <w:rPr>
                <w:sz w:val="20"/>
                <w:szCs w:val="20"/>
              </w:rPr>
            </w:pPr>
            <w:r w:rsidRPr="00D1276A">
              <w:rPr>
                <w:sz w:val="20"/>
                <w:szCs w:val="20"/>
              </w:rPr>
              <w:t>К финансовой зависимости</w:t>
            </w:r>
          </w:p>
        </w:tc>
        <w:tc>
          <w:tcPr>
            <w:tcW w:w="96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lang w:val="en-US"/>
              </w:rPr>
              <w:t>&lt;=0,7</w:t>
            </w:r>
          </w:p>
        </w:tc>
        <w:tc>
          <w:tcPr>
            <w:tcW w:w="96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0,9</w:t>
            </w:r>
          </w:p>
        </w:tc>
        <w:tc>
          <w:tcPr>
            <w:tcW w:w="1479"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0,9</w:t>
            </w:r>
          </w:p>
        </w:tc>
        <w:tc>
          <w:tcPr>
            <w:tcW w:w="1479"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3,3</w:t>
            </w:r>
          </w:p>
        </w:tc>
        <w:tc>
          <w:tcPr>
            <w:tcW w:w="1405"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2,4</w:t>
            </w:r>
          </w:p>
        </w:tc>
      </w:tr>
      <w:tr w:rsidR="00B34DEB" w:rsidRPr="00D1276A" w:rsidTr="00B34DEB">
        <w:trPr>
          <w:trHeight w:val="90"/>
        </w:trPr>
        <w:tc>
          <w:tcPr>
            <w:tcW w:w="2917" w:type="dxa"/>
            <w:tcBorders>
              <w:top w:val="nil"/>
              <w:left w:val="single" w:sz="4" w:space="0" w:color="auto"/>
              <w:bottom w:val="single" w:sz="4" w:space="0" w:color="auto"/>
              <w:right w:val="single" w:sz="4" w:space="0" w:color="auto"/>
            </w:tcBorders>
            <w:shd w:val="clear" w:color="auto" w:fill="auto"/>
          </w:tcPr>
          <w:p w:rsidR="00B34DEB" w:rsidRPr="00D1276A" w:rsidRDefault="00B34DEB" w:rsidP="00B34DEB">
            <w:pPr>
              <w:rPr>
                <w:sz w:val="20"/>
                <w:szCs w:val="20"/>
              </w:rPr>
            </w:pPr>
            <w:r w:rsidRPr="00D1276A">
              <w:rPr>
                <w:sz w:val="20"/>
                <w:szCs w:val="20"/>
              </w:rPr>
              <w:t>К маневренности собственного капитала</w:t>
            </w:r>
          </w:p>
        </w:tc>
        <w:tc>
          <w:tcPr>
            <w:tcW w:w="96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0,2-0,5</w:t>
            </w:r>
          </w:p>
        </w:tc>
        <w:tc>
          <w:tcPr>
            <w:tcW w:w="96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-0,09</w:t>
            </w:r>
          </w:p>
        </w:tc>
        <w:tc>
          <w:tcPr>
            <w:tcW w:w="1479"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-0,18</w:t>
            </w:r>
          </w:p>
        </w:tc>
        <w:tc>
          <w:tcPr>
            <w:tcW w:w="1479"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-2,28</w:t>
            </w:r>
          </w:p>
        </w:tc>
        <w:tc>
          <w:tcPr>
            <w:tcW w:w="1405"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-2,2</w:t>
            </w:r>
          </w:p>
        </w:tc>
      </w:tr>
      <w:tr w:rsidR="00B34DEB" w:rsidRPr="00D1276A" w:rsidTr="00B34DEB">
        <w:trPr>
          <w:trHeight w:val="90"/>
        </w:trPr>
        <w:tc>
          <w:tcPr>
            <w:tcW w:w="2917" w:type="dxa"/>
            <w:tcBorders>
              <w:top w:val="nil"/>
              <w:left w:val="single" w:sz="4" w:space="0" w:color="auto"/>
              <w:bottom w:val="single" w:sz="4" w:space="0" w:color="auto"/>
              <w:right w:val="single" w:sz="4" w:space="0" w:color="auto"/>
            </w:tcBorders>
            <w:shd w:val="clear" w:color="auto" w:fill="auto"/>
          </w:tcPr>
          <w:p w:rsidR="00B34DEB" w:rsidRPr="00D1276A" w:rsidRDefault="00B34DEB" w:rsidP="00B34DEB">
            <w:pPr>
              <w:rPr>
                <w:sz w:val="20"/>
                <w:szCs w:val="20"/>
              </w:rPr>
            </w:pPr>
            <w:r w:rsidRPr="00D1276A">
              <w:rPr>
                <w:sz w:val="20"/>
                <w:szCs w:val="20"/>
              </w:rPr>
              <w:t>К концентрации заемного капитала</w:t>
            </w:r>
          </w:p>
        </w:tc>
        <w:tc>
          <w:tcPr>
            <w:tcW w:w="96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lang w:val="en-US"/>
              </w:rPr>
              <w:t>&lt;=0,5</w:t>
            </w:r>
          </w:p>
        </w:tc>
        <w:tc>
          <w:tcPr>
            <w:tcW w:w="96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0,48</w:t>
            </w:r>
          </w:p>
        </w:tc>
        <w:tc>
          <w:tcPr>
            <w:tcW w:w="1479"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0,49</w:t>
            </w:r>
          </w:p>
        </w:tc>
        <w:tc>
          <w:tcPr>
            <w:tcW w:w="1479"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0,77</w:t>
            </w:r>
          </w:p>
        </w:tc>
        <w:tc>
          <w:tcPr>
            <w:tcW w:w="1405"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0,3</w:t>
            </w:r>
          </w:p>
        </w:tc>
      </w:tr>
    </w:tbl>
    <w:p w:rsidR="00B34DEB" w:rsidRPr="00D1276A" w:rsidRDefault="00B34DEB" w:rsidP="00B34DEB">
      <w:pPr>
        <w:spacing w:line="360" w:lineRule="auto"/>
        <w:ind w:firstLine="851"/>
        <w:jc w:val="both"/>
        <w:rPr>
          <w:sz w:val="28"/>
          <w:szCs w:val="28"/>
        </w:rPr>
      </w:pPr>
    </w:p>
    <w:p w:rsidR="00B34DEB" w:rsidRPr="00D1276A" w:rsidRDefault="00B34DEB" w:rsidP="00B34DEB">
      <w:pPr>
        <w:spacing w:line="360" w:lineRule="auto"/>
        <w:ind w:firstLine="851"/>
        <w:jc w:val="both"/>
        <w:rPr>
          <w:sz w:val="28"/>
          <w:szCs w:val="28"/>
        </w:rPr>
      </w:pPr>
      <w:r w:rsidRPr="00D1276A">
        <w:rPr>
          <w:sz w:val="28"/>
          <w:szCs w:val="28"/>
        </w:rPr>
        <w:t>На основании показателей финансовой устойчивости, можно заключить, что коэффициент концентрации заемного капитала растет, причем его значение в 2006 году выше нормы на 0,27 пункта, за последние три года он увеличился на 0,3 пункта. Коэффициент финансовой зависимости также значительно отличается от рекомендованного значения – превышает в 5 раз, это показывает зависимость хозяйства от внешних источников средств. Коэффициент маневренности собственного капитала имеет отрицательное значение и из года в год этот показатель уменьшается, это является результатом привлечения хозяйством долгосрочных кредитов и означает неблагоприятные возможности предприятия для маневра. Коэффициент концентрации собственного капитала снизился в отчетном году, что также обусловлено привлечением большого кредита.</w:t>
      </w:r>
    </w:p>
    <w:p w:rsidR="00B34DEB" w:rsidRPr="00BA396E" w:rsidRDefault="00B34DEB" w:rsidP="00B34DEB">
      <w:pPr>
        <w:spacing w:line="360" w:lineRule="auto"/>
        <w:ind w:firstLine="851"/>
        <w:jc w:val="both"/>
        <w:rPr>
          <w:color w:val="008000"/>
          <w:sz w:val="28"/>
          <w:szCs w:val="28"/>
        </w:rPr>
      </w:pPr>
      <w:r w:rsidRPr="00BA396E">
        <w:rPr>
          <w:color w:val="008000"/>
          <w:sz w:val="28"/>
          <w:szCs w:val="28"/>
        </w:rPr>
        <w:t>Ликвидность баланса означает наличие в распоряжении предприятия достаточного количества денежных средств и материального имущества в составе оборотных активов, преобразовав которые в наличные деньги можно оплатить краткосрочные долги в срок. Для оценки ликвидности баланса необходимо сгруппировать средства по активу баланса по степени их ликвидности (в порядке убывания ликвидности), и обязательства по пассиву баланса по срокам их погашения (в порядке возрастания сроков).</w:t>
      </w:r>
    </w:p>
    <w:p w:rsidR="00B34DEB" w:rsidRPr="00BA396E" w:rsidRDefault="00B34DEB" w:rsidP="00B34DEB">
      <w:pPr>
        <w:spacing w:line="360" w:lineRule="auto"/>
        <w:ind w:firstLine="851"/>
        <w:jc w:val="both"/>
        <w:rPr>
          <w:color w:val="008000"/>
          <w:sz w:val="28"/>
          <w:szCs w:val="28"/>
        </w:rPr>
      </w:pPr>
      <w:r w:rsidRPr="00BA396E">
        <w:rPr>
          <w:color w:val="008000"/>
          <w:sz w:val="28"/>
          <w:szCs w:val="28"/>
        </w:rPr>
        <w:t>Баланс считается ликвидным, а предприятие платежеспособным, если имеют место следующие соотношения:</w:t>
      </w:r>
    </w:p>
    <w:p w:rsidR="00B34DEB" w:rsidRPr="00BA396E" w:rsidRDefault="00B34DEB" w:rsidP="00B34DEB">
      <w:pPr>
        <w:spacing w:line="360" w:lineRule="auto"/>
        <w:ind w:firstLine="851"/>
        <w:jc w:val="both"/>
        <w:rPr>
          <w:color w:val="008000"/>
          <w:sz w:val="28"/>
          <w:szCs w:val="28"/>
        </w:rPr>
      </w:pPr>
      <w:r w:rsidRPr="00BA396E">
        <w:rPr>
          <w:color w:val="008000"/>
          <w:sz w:val="28"/>
          <w:szCs w:val="28"/>
        </w:rPr>
        <w:t>А1&gt;=П1;</w:t>
      </w:r>
    </w:p>
    <w:p w:rsidR="00B34DEB" w:rsidRPr="00BA396E" w:rsidRDefault="00B34DEB" w:rsidP="00B34DEB">
      <w:pPr>
        <w:spacing w:line="360" w:lineRule="auto"/>
        <w:ind w:firstLine="851"/>
        <w:jc w:val="both"/>
        <w:rPr>
          <w:color w:val="008000"/>
          <w:sz w:val="28"/>
          <w:szCs w:val="28"/>
        </w:rPr>
      </w:pPr>
      <w:r w:rsidRPr="00BA396E">
        <w:rPr>
          <w:color w:val="008000"/>
          <w:sz w:val="28"/>
          <w:szCs w:val="28"/>
        </w:rPr>
        <w:t>А2&gt;=П2;</w:t>
      </w:r>
    </w:p>
    <w:p w:rsidR="00B34DEB" w:rsidRPr="00BA396E" w:rsidRDefault="00B34DEB" w:rsidP="00B34DEB">
      <w:pPr>
        <w:spacing w:line="360" w:lineRule="auto"/>
        <w:ind w:firstLine="851"/>
        <w:jc w:val="both"/>
        <w:rPr>
          <w:color w:val="008000"/>
          <w:sz w:val="28"/>
          <w:szCs w:val="28"/>
        </w:rPr>
      </w:pPr>
      <w:r w:rsidRPr="00BA396E">
        <w:rPr>
          <w:color w:val="008000"/>
          <w:sz w:val="28"/>
          <w:szCs w:val="28"/>
        </w:rPr>
        <w:t>А3&gt;=П3;</w:t>
      </w:r>
    </w:p>
    <w:p w:rsidR="00B34DEB" w:rsidRPr="00BA396E" w:rsidRDefault="00B34DEB" w:rsidP="00B34DEB">
      <w:pPr>
        <w:spacing w:line="360" w:lineRule="auto"/>
        <w:ind w:firstLine="851"/>
        <w:jc w:val="both"/>
        <w:rPr>
          <w:color w:val="008000"/>
          <w:sz w:val="28"/>
          <w:szCs w:val="28"/>
        </w:rPr>
      </w:pPr>
      <w:r w:rsidRPr="00BA396E">
        <w:rPr>
          <w:color w:val="008000"/>
          <w:sz w:val="28"/>
          <w:szCs w:val="28"/>
        </w:rPr>
        <w:t>А4&lt;=П4.</w:t>
      </w:r>
    </w:p>
    <w:p w:rsidR="00B34DEB" w:rsidRPr="00BA396E" w:rsidRDefault="00B34DEB" w:rsidP="00B34DEB">
      <w:pPr>
        <w:spacing w:line="360" w:lineRule="auto"/>
        <w:ind w:firstLine="851"/>
        <w:jc w:val="both"/>
        <w:rPr>
          <w:color w:val="008000"/>
          <w:sz w:val="28"/>
          <w:szCs w:val="28"/>
        </w:rPr>
      </w:pPr>
      <w:r w:rsidRPr="00BA396E">
        <w:rPr>
          <w:color w:val="008000"/>
          <w:sz w:val="28"/>
          <w:szCs w:val="28"/>
        </w:rPr>
        <w:t xml:space="preserve">Первые два соотношения показывают текущую ликвидность, третье соотношение показывает перспективную (прогнозируемую) ликвидность, четвертое – соблюдение минимального условия финансовой устойчивости. </w:t>
      </w:r>
    </w:p>
    <w:p w:rsidR="00B34DEB" w:rsidRPr="00BA396E" w:rsidRDefault="00B34DEB" w:rsidP="00B34DEB">
      <w:pPr>
        <w:spacing w:line="360" w:lineRule="auto"/>
        <w:jc w:val="both"/>
        <w:rPr>
          <w:color w:val="008000"/>
          <w:sz w:val="28"/>
          <w:szCs w:val="28"/>
        </w:rPr>
      </w:pPr>
    </w:p>
    <w:p w:rsidR="00B34DEB" w:rsidRPr="00BA396E" w:rsidRDefault="00B34DEB" w:rsidP="00B34DEB">
      <w:pPr>
        <w:tabs>
          <w:tab w:val="left" w:pos="1860"/>
        </w:tabs>
        <w:spacing w:line="360" w:lineRule="auto"/>
        <w:jc w:val="center"/>
        <w:rPr>
          <w:color w:val="008000"/>
          <w:sz w:val="28"/>
          <w:szCs w:val="28"/>
        </w:rPr>
      </w:pPr>
      <w:r w:rsidRPr="00BA396E">
        <w:rPr>
          <w:color w:val="008000"/>
          <w:sz w:val="28"/>
          <w:szCs w:val="28"/>
        </w:rPr>
        <w:t>Таблица 8 – Оценка ликвидности баланса СПК «Искра»</w:t>
      </w:r>
    </w:p>
    <w:tbl>
      <w:tblPr>
        <w:tblW w:w="5000" w:type="pct"/>
        <w:tblLook w:val="0000" w:firstRow="0" w:lastRow="0" w:firstColumn="0" w:lastColumn="0" w:noHBand="0" w:noVBand="0"/>
      </w:tblPr>
      <w:tblGrid>
        <w:gridCol w:w="461"/>
        <w:gridCol w:w="833"/>
        <w:gridCol w:w="833"/>
        <w:gridCol w:w="988"/>
        <w:gridCol w:w="467"/>
        <w:gridCol w:w="896"/>
        <w:gridCol w:w="897"/>
        <w:gridCol w:w="897"/>
        <w:gridCol w:w="1033"/>
        <w:gridCol w:w="1067"/>
        <w:gridCol w:w="1199"/>
      </w:tblGrid>
      <w:tr w:rsidR="00B34DEB" w:rsidRPr="00BA396E" w:rsidTr="00B34DEB">
        <w:trPr>
          <w:trHeight w:val="90"/>
        </w:trPr>
        <w:tc>
          <w:tcPr>
            <w:tcW w:w="1622"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Актив</w:t>
            </w:r>
          </w:p>
        </w:tc>
        <w:tc>
          <w:tcPr>
            <w:tcW w:w="1652" w:type="pct"/>
            <w:gridSpan w:val="4"/>
            <w:tcBorders>
              <w:top w:val="single" w:sz="4" w:space="0" w:color="auto"/>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Пассив</w:t>
            </w:r>
          </w:p>
        </w:tc>
        <w:tc>
          <w:tcPr>
            <w:tcW w:w="1726" w:type="pct"/>
            <w:gridSpan w:val="3"/>
            <w:tcBorders>
              <w:top w:val="single" w:sz="4" w:space="0" w:color="auto"/>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Платежный излишек (недостаток)</w:t>
            </w:r>
          </w:p>
        </w:tc>
      </w:tr>
      <w:tr w:rsidR="00B34DEB" w:rsidRPr="00BA396E" w:rsidTr="00B34DEB">
        <w:trPr>
          <w:trHeight w:val="90"/>
        </w:trPr>
        <w:tc>
          <w:tcPr>
            <w:tcW w:w="234" w:type="pct"/>
            <w:tcBorders>
              <w:top w:val="nil"/>
              <w:left w:val="single" w:sz="4" w:space="0" w:color="auto"/>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 </w:t>
            </w:r>
          </w:p>
        </w:tc>
        <w:tc>
          <w:tcPr>
            <w:tcW w:w="436"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2004г</w:t>
            </w:r>
          </w:p>
        </w:tc>
        <w:tc>
          <w:tcPr>
            <w:tcW w:w="436"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2005г</w:t>
            </w:r>
          </w:p>
        </w:tc>
        <w:tc>
          <w:tcPr>
            <w:tcW w:w="517"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2006г</w:t>
            </w:r>
          </w:p>
        </w:tc>
        <w:tc>
          <w:tcPr>
            <w:tcW w:w="245"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 </w:t>
            </w:r>
          </w:p>
        </w:tc>
        <w:tc>
          <w:tcPr>
            <w:tcW w:w="469"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2004г</w:t>
            </w:r>
          </w:p>
        </w:tc>
        <w:tc>
          <w:tcPr>
            <w:tcW w:w="469"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2005г</w:t>
            </w:r>
          </w:p>
        </w:tc>
        <w:tc>
          <w:tcPr>
            <w:tcW w:w="469"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2006г</w:t>
            </w:r>
          </w:p>
        </w:tc>
        <w:tc>
          <w:tcPr>
            <w:tcW w:w="540"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2004г</w:t>
            </w:r>
          </w:p>
        </w:tc>
        <w:tc>
          <w:tcPr>
            <w:tcW w:w="558"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2005г</w:t>
            </w:r>
          </w:p>
        </w:tc>
        <w:tc>
          <w:tcPr>
            <w:tcW w:w="628"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2006г</w:t>
            </w:r>
          </w:p>
        </w:tc>
      </w:tr>
      <w:tr w:rsidR="00B34DEB" w:rsidRPr="00BA396E" w:rsidTr="00B34DEB">
        <w:trPr>
          <w:trHeight w:val="90"/>
        </w:trPr>
        <w:tc>
          <w:tcPr>
            <w:tcW w:w="234" w:type="pct"/>
            <w:tcBorders>
              <w:top w:val="nil"/>
              <w:left w:val="single" w:sz="4" w:space="0" w:color="auto"/>
              <w:bottom w:val="single" w:sz="4" w:space="0" w:color="auto"/>
              <w:right w:val="single" w:sz="4" w:space="0" w:color="auto"/>
            </w:tcBorders>
            <w:shd w:val="clear" w:color="auto" w:fill="auto"/>
            <w:noWrap/>
            <w:vAlign w:val="bottom"/>
          </w:tcPr>
          <w:p w:rsidR="00B34DEB" w:rsidRPr="00BA396E" w:rsidRDefault="00B34DEB" w:rsidP="00B34DEB">
            <w:pPr>
              <w:rPr>
                <w:color w:val="008000"/>
                <w:sz w:val="20"/>
                <w:szCs w:val="20"/>
              </w:rPr>
            </w:pPr>
            <w:r w:rsidRPr="00BA396E">
              <w:rPr>
                <w:color w:val="008000"/>
                <w:sz w:val="20"/>
                <w:szCs w:val="20"/>
              </w:rPr>
              <w:t>А1</w:t>
            </w:r>
          </w:p>
        </w:tc>
        <w:tc>
          <w:tcPr>
            <w:tcW w:w="436"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107</w:t>
            </w:r>
          </w:p>
        </w:tc>
        <w:tc>
          <w:tcPr>
            <w:tcW w:w="436"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98</w:t>
            </w:r>
          </w:p>
        </w:tc>
        <w:tc>
          <w:tcPr>
            <w:tcW w:w="517"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1523</w:t>
            </w:r>
          </w:p>
        </w:tc>
        <w:tc>
          <w:tcPr>
            <w:tcW w:w="245"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П1</w:t>
            </w:r>
          </w:p>
        </w:tc>
        <w:tc>
          <w:tcPr>
            <w:tcW w:w="469"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7784</w:t>
            </w:r>
          </w:p>
        </w:tc>
        <w:tc>
          <w:tcPr>
            <w:tcW w:w="469"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9924</w:t>
            </w:r>
          </w:p>
        </w:tc>
        <w:tc>
          <w:tcPr>
            <w:tcW w:w="469"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18997</w:t>
            </w:r>
          </w:p>
        </w:tc>
        <w:tc>
          <w:tcPr>
            <w:tcW w:w="540"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-7677</w:t>
            </w:r>
          </w:p>
        </w:tc>
        <w:tc>
          <w:tcPr>
            <w:tcW w:w="558"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-9826</w:t>
            </w:r>
          </w:p>
        </w:tc>
        <w:tc>
          <w:tcPr>
            <w:tcW w:w="628"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-17474</w:t>
            </w:r>
          </w:p>
        </w:tc>
      </w:tr>
      <w:tr w:rsidR="00B34DEB" w:rsidRPr="00BA396E" w:rsidTr="00B34DEB">
        <w:trPr>
          <w:trHeight w:val="90"/>
        </w:trPr>
        <w:tc>
          <w:tcPr>
            <w:tcW w:w="234" w:type="pct"/>
            <w:tcBorders>
              <w:top w:val="nil"/>
              <w:left w:val="single" w:sz="4" w:space="0" w:color="auto"/>
              <w:bottom w:val="single" w:sz="4" w:space="0" w:color="auto"/>
              <w:right w:val="single" w:sz="4" w:space="0" w:color="auto"/>
            </w:tcBorders>
            <w:shd w:val="clear" w:color="auto" w:fill="auto"/>
            <w:noWrap/>
            <w:vAlign w:val="bottom"/>
          </w:tcPr>
          <w:p w:rsidR="00B34DEB" w:rsidRPr="00BA396E" w:rsidRDefault="00B34DEB" w:rsidP="00B34DEB">
            <w:pPr>
              <w:rPr>
                <w:color w:val="008000"/>
                <w:sz w:val="20"/>
                <w:szCs w:val="20"/>
              </w:rPr>
            </w:pPr>
            <w:r w:rsidRPr="00BA396E">
              <w:rPr>
                <w:color w:val="008000"/>
                <w:sz w:val="20"/>
                <w:szCs w:val="20"/>
              </w:rPr>
              <w:t>А2</w:t>
            </w:r>
          </w:p>
        </w:tc>
        <w:tc>
          <w:tcPr>
            <w:tcW w:w="436"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13599</w:t>
            </w:r>
          </w:p>
        </w:tc>
        <w:tc>
          <w:tcPr>
            <w:tcW w:w="436"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11806</w:t>
            </w:r>
          </w:p>
        </w:tc>
        <w:tc>
          <w:tcPr>
            <w:tcW w:w="517"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8352</w:t>
            </w:r>
          </w:p>
        </w:tc>
        <w:tc>
          <w:tcPr>
            <w:tcW w:w="245"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П2</w:t>
            </w:r>
          </w:p>
        </w:tc>
        <w:tc>
          <w:tcPr>
            <w:tcW w:w="469"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15900</w:t>
            </w:r>
          </w:p>
        </w:tc>
        <w:tc>
          <w:tcPr>
            <w:tcW w:w="469"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15900</w:t>
            </w:r>
          </w:p>
        </w:tc>
        <w:tc>
          <w:tcPr>
            <w:tcW w:w="469"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19300</w:t>
            </w:r>
          </w:p>
        </w:tc>
        <w:tc>
          <w:tcPr>
            <w:tcW w:w="540"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-2301</w:t>
            </w:r>
          </w:p>
        </w:tc>
        <w:tc>
          <w:tcPr>
            <w:tcW w:w="558"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-4094</w:t>
            </w:r>
          </w:p>
        </w:tc>
        <w:tc>
          <w:tcPr>
            <w:tcW w:w="628"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-10948</w:t>
            </w:r>
          </w:p>
        </w:tc>
      </w:tr>
      <w:tr w:rsidR="00B34DEB" w:rsidRPr="00BA396E" w:rsidTr="00B34DEB">
        <w:trPr>
          <w:trHeight w:val="90"/>
        </w:trPr>
        <w:tc>
          <w:tcPr>
            <w:tcW w:w="234" w:type="pct"/>
            <w:tcBorders>
              <w:top w:val="nil"/>
              <w:left w:val="single" w:sz="4" w:space="0" w:color="auto"/>
              <w:bottom w:val="single" w:sz="4" w:space="0" w:color="auto"/>
              <w:right w:val="single" w:sz="4" w:space="0" w:color="auto"/>
            </w:tcBorders>
            <w:shd w:val="clear" w:color="auto" w:fill="auto"/>
            <w:noWrap/>
            <w:vAlign w:val="bottom"/>
          </w:tcPr>
          <w:p w:rsidR="00B34DEB" w:rsidRPr="00BA396E" w:rsidRDefault="00B34DEB" w:rsidP="00B34DEB">
            <w:pPr>
              <w:rPr>
                <w:color w:val="008000"/>
                <w:sz w:val="20"/>
                <w:szCs w:val="20"/>
              </w:rPr>
            </w:pPr>
            <w:r w:rsidRPr="00BA396E">
              <w:rPr>
                <w:color w:val="008000"/>
                <w:sz w:val="20"/>
                <w:szCs w:val="20"/>
              </w:rPr>
              <w:t>А3</w:t>
            </w:r>
          </w:p>
        </w:tc>
        <w:tc>
          <w:tcPr>
            <w:tcW w:w="436"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19834</w:t>
            </w:r>
          </w:p>
        </w:tc>
        <w:tc>
          <w:tcPr>
            <w:tcW w:w="436"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19135</w:t>
            </w:r>
          </w:p>
        </w:tc>
        <w:tc>
          <w:tcPr>
            <w:tcW w:w="517"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32199</w:t>
            </w:r>
          </w:p>
        </w:tc>
        <w:tc>
          <w:tcPr>
            <w:tcW w:w="245"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П3</w:t>
            </w:r>
          </w:p>
        </w:tc>
        <w:tc>
          <w:tcPr>
            <w:tcW w:w="469"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13436</w:t>
            </w:r>
          </w:p>
        </w:tc>
        <w:tc>
          <w:tcPr>
            <w:tcW w:w="469"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12736</w:t>
            </w:r>
          </w:p>
        </w:tc>
        <w:tc>
          <w:tcPr>
            <w:tcW w:w="469"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99744</w:t>
            </w:r>
          </w:p>
        </w:tc>
        <w:tc>
          <w:tcPr>
            <w:tcW w:w="540"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6398</w:t>
            </w:r>
          </w:p>
        </w:tc>
        <w:tc>
          <w:tcPr>
            <w:tcW w:w="558"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6399</w:t>
            </w:r>
          </w:p>
        </w:tc>
        <w:tc>
          <w:tcPr>
            <w:tcW w:w="628"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-67545</w:t>
            </w:r>
          </w:p>
        </w:tc>
      </w:tr>
      <w:tr w:rsidR="00B34DEB" w:rsidRPr="00BA396E" w:rsidTr="00B34DEB">
        <w:trPr>
          <w:trHeight w:val="90"/>
        </w:trPr>
        <w:tc>
          <w:tcPr>
            <w:tcW w:w="234" w:type="pct"/>
            <w:tcBorders>
              <w:top w:val="nil"/>
              <w:left w:val="single" w:sz="4" w:space="0" w:color="auto"/>
              <w:bottom w:val="single" w:sz="4" w:space="0" w:color="auto"/>
              <w:right w:val="single" w:sz="4" w:space="0" w:color="auto"/>
            </w:tcBorders>
            <w:shd w:val="clear" w:color="auto" w:fill="auto"/>
            <w:noWrap/>
            <w:vAlign w:val="bottom"/>
          </w:tcPr>
          <w:p w:rsidR="00B34DEB" w:rsidRPr="00BA396E" w:rsidRDefault="00B34DEB" w:rsidP="00B34DEB">
            <w:pPr>
              <w:rPr>
                <w:color w:val="008000"/>
                <w:sz w:val="20"/>
                <w:szCs w:val="20"/>
              </w:rPr>
            </w:pPr>
            <w:r w:rsidRPr="00BA396E">
              <w:rPr>
                <w:color w:val="008000"/>
                <w:sz w:val="20"/>
                <w:szCs w:val="20"/>
              </w:rPr>
              <w:t>А4</w:t>
            </w:r>
          </w:p>
        </w:tc>
        <w:tc>
          <w:tcPr>
            <w:tcW w:w="436"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43823</w:t>
            </w:r>
          </w:p>
        </w:tc>
        <w:tc>
          <w:tcPr>
            <w:tcW w:w="436"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48439</w:t>
            </w:r>
          </w:p>
        </w:tc>
        <w:tc>
          <w:tcPr>
            <w:tcW w:w="517"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138105</w:t>
            </w:r>
          </w:p>
        </w:tc>
        <w:tc>
          <w:tcPr>
            <w:tcW w:w="245"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П4</w:t>
            </w:r>
          </w:p>
        </w:tc>
        <w:tc>
          <w:tcPr>
            <w:tcW w:w="469"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40243</w:t>
            </w:r>
          </w:p>
        </w:tc>
        <w:tc>
          <w:tcPr>
            <w:tcW w:w="469"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40911</w:t>
            </w:r>
          </w:p>
        </w:tc>
        <w:tc>
          <w:tcPr>
            <w:tcW w:w="469"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42138</w:t>
            </w:r>
          </w:p>
        </w:tc>
        <w:tc>
          <w:tcPr>
            <w:tcW w:w="540"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3580</w:t>
            </w:r>
          </w:p>
        </w:tc>
        <w:tc>
          <w:tcPr>
            <w:tcW w:w="558"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7528</w:t>
            </w:r>
          </w:p>
        </w:tc>
        <w:tc>
          <w:tcPr>
            <w:tcW w:w="628" w:type="pct"/>
            <w:tcBorders>
              <w:top w:val="nil"/>
              <w:left w:val="nil"/>
              <w:bottom w:val="single" w:sz="4" w:space="0" w:color="auto"/>
              <w:right w:val="single" w:sz="4" w:space="0" w:color="auto"/>
            </w:tcBorders>
            <w:shd w:val="clear" w:color="auto" w:fill="auto"/>
            <w:noWrap/>
            <w:vAlign w:val="bottom"/>
          </w:tcPr>
          <w:p w:rsidR="00B34DEB" w:rsidRPr="00BA396E" w:rsidRDefault="00B34DEB" w:rsidP="00B34DEB">
            <w:pPr>
              <w:jc w:val="center"/>
              <w:rPr>
                <w:color w:val="008000"/>
                <w:sz w:val="20"/>
                <w:szCs w:val="20"/>
              </w:rPr>
            </w:pPr>
            <w:r w:rsidRPr="00BA396E">
              <w:rPr>
                <w:color w:val="008000"/>
                <w:sz w:val="20"/>
                <w:szCs w:val="20"/>
              </w:rPr>
              <w:t>95967</w:t>
            </w:r>
          </w:p>
        </w:tc>
      </w:tr>
    </w:tbl>
    <w:p w:rsidR="00B34DEB" w:rsidRPr="00BA396E" w:rsidRDefault="00B34DEB" w:rsidP="00B34DEB">
      <w:pPr>
        <w:tabs>
          <w:tab w:val="left" w:pos="1860"/>
        </w:tabs>
        <w:spacing w:line="360" w:lineRule="auto"/>
        <w:jc w:val="center"/>
        <w:rPr>
          <w:color w:val="008000"/>
          <w:sz w:val="28"/>
          <w:szCs w:val="28"/>
        </w:rPr>
      </w:pPr>
    </w:p>
    <w:p w:rsidR="00B34DEB" w:rsidRPr="00BA396E" w:rsidRDefault="00B34DEB" w:rsidP="00B34DEB">
      <w:pPr>
        <w:tabs>
          <w:tab w:val="left" w:pos="1860"/>
        </w:tabs>
        <w:spacing w:line="360" w:lineRule="auto"/>
        <w:ind w:firstLine="539"/>
        <w:jc w:val="both"/>
        <w:rPr>
          <w:color w:val="008000"/>
          <w:sz w:val="28"/>
          <w:szCs w:val="28"/>
        </w:rPr>
      </w:pPr>
      <w:r w:rsidRPr="00BA396E">
        <w:rPr>
          <w:color w:val="008000"/>
          <w:sz w:val="28"/>
          <w:szCs w:val="28"/>
        </w:rPr>
        <w:t>Таблица 8 показывает, что наблюдается большой платежный недостаток по наиболее ликвидным активам, соответственно нет возможности покрыть наиболее срочные обязательства. Так же платежный излишек наблюдается по медленно реализуемым активам в 2004 и 2005 годах, но в 2006 году образовался  недостаток равный -67545 тыс. руб., характеризующий негативное соотношение между запасами и долгосрочными обязательствами предприятия.</w:t>
      </w:r>
    </w:p>
    <w:p w:rsidR="00B34DEB" w:rsidRPr="00D1276A" w:rsidRDefault="00B34DEB" w:rsidP="00B34DEB">
      <w:pPr>
        <w:spacing w:line="360" w:lineRule="auto"/>
        <w:ind w:firstLine="851"/>
        <w:jc w:val="both"/>
        <w:rPr>
          <w:sz w:val="28"/>
          <w:szCs w:val="28"/>
        </w:rPr>
      </w:pPr>
      <w:r w:rsidRPr="00D1276A">
        <w:rPr>
          <w:sz w:val="28"/>
          <w:szCs w:val="28"/>
        </w:rPr>
        <w:t>Под платежеспособностью предприятия понимают способность выполнять краткосрочные и долгосрочные внешние обязательства, используя свои активы. Если общие активы предприятие превышают внешние обязательства, то оно является платежеспособным. В современных условиях у предприятия могут возникнуть трудности с погашением банковских кредитов. В связи с этим, при проведении аудита, возникает необходимость в анализе ликвидности баланса экономического субъекта с целью оценки его кредитоспособности и платежеспособности.</w:t>
      </w:r>
    </w:p>
    <w:p w:rsidR="00B34DEB" w:rsidRPr="00D1276A" w:rsidRDefault="00B34DEB" w:rsidP="00B34DEB">
      <w:pPr>
        <w:pStyle w:val="a6"/>
        <w:spacing w:line="360" w:lineRule="auto"/>
        <w:ind w:firstLine="851"/>
        <w:jc w:val="both"/>
        <w:rPr>
          <w:sz w:val="28"/>
          <w:szCs w:val="28"/>
          <w:lang w:bidi="he-IL"/>
        </w:rPr>
      </w:pPr>
      <w:r w:rsidRPr="00D1276A">
        <w:rPr>
          <w:sz w:val="28"/>
          <w:szCs w:val="28"/>
          <w:lang w:bidi="he-IL"/>
        </w:rPr>
        <w:t xml:space="preserve">Набор коэффициентов, отражающих соотношение активов и пассивов предприятия и его краткосрочной задолженности наиболее наглядно отражает информацию о платежеспособности предприятия. Коэффициентный метод оценки ликвидности позволяет сопоставить полученный результат с принятыми в практике нормативными значениями, что дает возможность получить объективную информацию о финансовом состоянии предприятия. </w:t>
      </w:r>
    </w:p>
    <w:p w:rsidR="00B34DEB" w:rsidRPr="00D1276A" w:rsidRDefault="00B34DEB" w:rsidP="00B34DEB">
      <w:pPr>
        <w:tabs>
          <w:tab w:val="left" w:pos="1860"/>
        </w:tabs>
        <w:spacing w:line="360" w:lineRule="auto"/>
        <w:ind w:firstLine="539"/>
        <w:jc w:val="both"/>
        <w:rPr>
          <w:sz w:val="28"/>
          <w:szCs w:val="28"/>
        </w:rPr>
      </w:pPr>
    </w:p>
    <w:p w:rsidR="00B34DEB" w:rsidRPr="00D1276A" w:rsidRDefault="00B34DEB" w:rsidP="00B34DEB">
      <w:pPr>
        <w:tabs>
          <w:tab w:val="left" w:pos="1860"/>
        </w:tabs>
        <w:spacing w:line="360" w:lineRule="auto"/>
        <w:jc w:val="center"/>
        <w:rPr>
          <w:sz w:val="28"/>
          <w:szCs w:val="28"/>
        </w:rPr>
      </w:pPr>
      <w:r w:rsidRPr="00D1276A">
        <w:rPr>
          <w:bCs/>
          <w:sz w:val="28"/>
          <w:szCs w:val="28"/>
        </w:rPr>
        <w:t xml:space="preserve">Таблица 9 – Характеристика платежеспособности </w:t>
      </w:r>
      <w:r w:rsidRPr="00D1276A">
        <w:rPr>
          <w:sz w:val="28"/>
          <w:szCs w:val="28"/>
        </w:rPr>
        <w:t>СПК «Искра»</w:t>
      </w:r>
    </w:p>
    <w:tbl>
      <w:tblPr>
        <w:tblW w:w="5000" w:type="pct"/>
        <w:jc w:val="center"/>
        <w:tblLook w:val="0000" w:firstRow="0" w:lastRow="0" w:firstColumn="0" w:lastColumn="0" w:noHBand="0" w:noVBand="0"/>
      </w:tblPr>
      <w:tblGrid>
        <w:gridCol w:w="2099"/>
        <w:gridCol w:w="1089"/>
        <w:gridCol w:w="1545"/>
        <w:gridCol w:w="1545"/>
        <w:gridCol w:w="1547"/>
        <w:gridCol w:w="1746"/>
      </w:tblGrid>
      <w:tr w:rsidR="00B34DEB" w:rsidRPr="00D1276A" w:rsidTr="00B34DEB">
        <w:trPr>
          <w:trHeight w:val="90"/>
          <w:jc w:val="center"/>
        </w:trPr>
        <w:tc>
          <w:tcPr>
            <w:tcW w:w="1097" w:type="pct"/>
            <w:vMerge w:val="restart"/>
            <w:tcBorders>
              <w:top w:val="single" w:sz="4" w:space="0" w:color="auto"/>
              <w:left w:val="single" w:sz="4" w:space="0" w:color="auto"/>
              <w:bottom w:val="single" w:sz="4" w:space="0" w:color="auto"/>
              <w:right w:val="single" w:sz="4" w:space="0" w:color="auto"/>
            </w:tcBorders>
            <w:shd w:val="clear" w:color="auto" w:fill="auto"/>
          </w:tcPr>
          <w:p w:rsidR="00B34DEB" w:rsidRPr="00D1276A" w:rsidRDefault="00B34DEB" w:rsidP="00B34DEB">
            <w:pPr>
              <w:jc w:val="center"/>
              <w:rPr>
                <w:sz w:val="20"/>
                <w:szCs w:val="20"/>
              </w:rPr>
            </w:pPr>
            <w:r w:rsidRPr="00D1276A">
              <w:rPr>
                <w:sz w:val="20"/>
                <w:szCs w:val="20"/>
              </w:rPr>
              <w:t>Коэффициенты</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auto"/>
          </w:tcPr>
          <w:p w:rsidR="00B34DEB" w:rsidRPr="00D1276A" w:rsidRDefault="00B34DEB" w:rsidP="00B34DEB">
            <w:pPr>
              <w:jc w:val="center"/>
              <w:rPr>
                <w:sz w:val="20"/>
                <w:szCs w:val="20"/>
              </w:rPr>
            </w:pPr>
            <w:r w:rsidRPr="00D1276A">
              <w:rPr>
                <w:sz w:val="20"/>
                <w:szCs w:val="20"/>
              </w:rPr>
              <w:t>Норма</w:t>
            </w:r>
          </w:p>
        </w:tc>
        <w:tc>
          <w:tcPr>
            <w:tcW w:w="2422" w:type="pct"/>
            <w:gridSpan w:val="3"/>
            <w:tcBorders>
              <w:top w:val="single" w:sz="4" w:space="0" w:color="auto"/>
              <w:left w:val="nil"/>
              <w:bottom w:val="single" w:sz="4" w:space="0" w:color="auto"/>
              <w:right w:val="single" w:sz="4" w:space="0" w:color="auto"/>
            </w:tcBorders>
            <w:shd w:val="clear" w:color="auto" w:fill="auto"/>
          </w:tcPr>
          <w:p w:rsidR="00B34DEB" w:rsidRPr="00D1276A" w:rsidRDefault="00B34DEB" w:rsidP="00B34DEB">
            <w:pPr>
              <w:jc w:val="center"/>
              <w:rPr>
                <w:sz w:val="20"/>
                <w:szCs w:val="20"/>
              </w:rPr>
            </w:pPr>
            <w:r w:rsidRPr="00D1276A">
              <w:rPr>
                <w:sz w:val="20"/>
                <w:szCs w:val="20"/>
              </w:rPr>
              <w:t>Значение коэффициента</w:t>
            </w:r>
          </w:p>
        </w:tc>
        <w:tc>
          <w:tcPr>
            <w:tcW w:w="912"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Изменение, (+;-)</w:t>
            </w:r>
          </w:p>
        </w:tc>
      </w:tr>
      <w:tr w:rsidR="00B34DEB" w:rsidRPr="00D1276A" w:rsidTr="00B34DEB">
        <w:trPr>
          <w:trHeight w:val="90"/>
          <w:jc w:val="center"/>
        </w:trPr>
        <w:tc>
          <w:tcPr>
            <w:tcW w:w="1097" w:type="pct"/>
            <w:vMerge/>
            <w:tcBorders>
              <w:top w:val="single" w:sz="4" w:space="0" w:color="auto"/>
              <w:left w:val="single" w:sz="4" w:space="0" w:color="auto"/>
              <w:bottom w:val="single" w:sz="4" w:space="0" w:color="auto"/>
              <w:right w:val="single" w:sz="4" w:space="0" w:color="auto"/>
            </w:tcBorders>
            <w:vAlign w:val="center"/>
          </w:tcPr>
          <w:p w:rsidR="00B34DEB" w:rsidRPr="00D1276A" w:rsidRDefault="00B34DEB" w:rsidP="00B34DEB">
            <w:pPr>
              <w:rPr>
                <w:sz w:val="20"/>
                <w:szCs w:val="20"/>
              </w:rPr>
            </w:pPr>
          </w:p>
        </w:tc>
        <w:tc>
          <w:tcPr>
            <w:tcW w:w="569" w:type="pct"/>
            <w:vMerge/>
            <w:tcBorders>
              <w:top w:val="single" w:sz="4" w:space="0" w:color="auto"/>
              <w:left w:val="single" w:sz="4" w:space="0" w:color="auto"/>
              <w:bottom w:val="single" w:sz="4" w:space="0" w:color="auto"/>
              <w:right w:val="single" w:sz="4" w:space="0" w:color="auto"/>
            </w:tcBorders>
            <w:vAlign w:val="center"/>
          </w:tcPr>
          <w:p w:rsidR="00B34DEB" w:rsidRPr="00D1276A" w:rsidRDefault="00B34DEB" w:rsidP="00B34DEB">
            <w:pPr>
              <w:rPr>
                <w:sz w:val="20"/>
                <w:szCs w:val="20"/>
              </w:rPr>
            </w:pPr>
          </w:p>
        </w:tc>
        <w:tc>
          <w:tcPr>
            <w:tcW w:w="807" w:type="pct"/>
            <w:tcBorders>
              <w:top w:val="nil"/>
              <w:left w:val="nil"/>
              <w:bottom w:val="single" w:sz="4" w:space="0" w:color="auto"/>
              <w:right w:val="single" w:sz="4" w:space="0" w:color="auto"/>
            </w:tcBorders>
            <w:shd w:val="clear" w:color="auto" w:fill="auto"/>
          </w:tcPr>
          <w:p w:rsidR="00B34DEB" w:rsidRPr="00D1276A" w:rsidRDefault="00B34DEB" w:rsidP="00B34DEB">
            <w:pPr>
              <w:jc w:val="center"/>
              <w:rPr>
                <w:sz w:val="20"/>
                <w:szCs w:val="20"/>
              </w:rPr>
            </w:pPr>
            <w:r w:rsidRPr="00D1276A">
              <w:rPr>
                <w:sz w:val="20"/>
                <w:szCs w:val="20"/>
              </w:rPr>
              <w:t>2004г.</w:t>
            </w:r>
          </w:p>
        </w:tc>
        <w:tc>
          <w:tcPr>
            <w:tcW w:w="807" w:type="pct"/>
            <w:tcBorders>
              <w:top w:val="nil"/>
              <w:left w:val="nil"/>
              <w:bottom w:val="single" w:sz="4" w:space="0" w:color="auto"/>
              <w:right w:val="single" w:sz="4" w:space="0" w:color="auto"/>
            </w:tcBorders>
            <w:shd w:val="clear" w:color="auto" w:fill="auto"/>
          </w:tcPr>
          <w:p w:rsidR="00B34DEB" w:rsidRPr="00D1276A" w:rsidRDefault="00B34DEB" w:rsidP="00B34DEB">
            <w:pPr>
              <w:jc w:val="center"/>
              <w:rPr>
                <w:sz w:val="20"/>
                <w:szCs w:val="20"/>
              </w:rPr>
            </w:pPr>
            <w:r w:rsidRPr="00D1276A">
              <w:rPr>
                <w:sz w:val="20"/>
                <w:szCs w:val="20"/>
              </w:rPr>
              <w:t>2005г.</w:t>
            </w:r>
          </w:p>
        </w:tc>
        <w:tc>
          <w:tcPr>
            <w:tcW w:w="807" w:type="pct"/>
            <w:tcBorders>
              <w:top w:val="nil"/>
              <w:left w:val="nil"/>
              <w:bottom w:val="single" w:sz="4" w:space="0" w:color="auto"/>
              <w:right w:val="single" w:sz="4" w:space="0" w:color="auto"/>
            </w:tcBorders>
            <w:shd w:val="clear" w:color="auto" w:fill="auto"/>
          </w:tcPr>
          <w:p w:rsidR="00B34DEB" w:rsidRPr="00D1276A" w:rsidRDefault="00B34DEB" w:rsidP="00B34DEB">
            <w:pPr>
              <w:jc w:val="center"/>
              <w:rPr>
                <w:sz w:val="20"/>
                <w:szCs w:val="20"/>
              </w:rPr>
            </w:pPr>
            <w:r w:rsidRPr="00D1276A">
              <w:rPr>
                <w:sz w:val="20"/>
                <w:szCs w:val="20"/>
              </w:rPr>
              <w:t>2006г.</w:t>
            </w:r>
          </w:p>
        </w:tc>
        <w:tc>
          <w:tcPr>
            <w:tcW w:w="912" w:type="pct"/>
            <w:vMerge/>
            <w:tcBorders>
              <w:top w:val="single" w:sz="4" w:space="0" w:color="auto"/>
              <w:left w:val="single" w:sz="4" w:space="0" w:color="auto"/>
              <w:bottom w:val="single" w:sz="4" w:space="0" w:color="auto"/>
              <w:right w:val="single" w:sz="4" w:space="0" w:color="auto"/>
            </w:tcBorders>
            <w:vAlign w:val="center"/>
          </w:tcPr>
          <w:p w:rsidR="00B34DEB" w:rsidRPr="00D1276A" w:rsidRDefault="00B34DEB" w:rsidP="00B34DEB">
            <w:pPr>
              <w:rPr>
                <w:sz w:val="20"/>
                <w:szCs w:val="20"/>
              </w:rPr>
            </w:pPr>
          </w:p>
        </w:tc>
      </w:tr>
      <w:tr w:rsidR="00B34DEB" w:rsidRPr="00D1276A" w:rsidTr="00B34DEB">
        <w:trPr>
          <w:trHeight w:val="90"/>
          <w:jc w:val="center"/>
        </w:trPr>
        <w:tc>
          <w:tcPr>
            <w:tcW w:w="1097" w:type="pct"/>
            <w:tcBorders>
              <w:top w:val="nil"/>
              <w:left w:val="single" w:sz="4" w:space="0" w:color="auto"/>
              <w:bottom w:val="single" w:sz="4" w:space="0" w:color="auto"/>
              <w:right w:val="single" w:sz="4" w:space="0" w:color="auto"/>
            </w:tcBorders>
            <w:shd w:val="clear" w:color="auto" w:fill="auto"/>
          </w:tcPr>
          <w:p w:rsidR="00B34DEB" w:rsidRPr="00D1276A" w:rsidRDefault="00B34DEB" w:rsidP="00B34DEB">
            <w:pPr>
              <w:rPr>
                <w:sz w:val="20"/>
                <w:szCs w:val="20"/>
              </w:rPr>
            </w:pPr>
            <w:r w:rsidRPr="00D1276A">
              <w:rPr>
                <w:bCs/>
                <w:sz w:val="20"/>
                <w:szCs w:val="20"/>
              </w:rPr>
              <w:t>1.Текущей ликвидности</w:t>
            </w:r>
          </w:p>
        </w:tc>
        <w:tc>
          <w:tcPr>
            <w:tcW w:w="569"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1,0-2,0</w:t>
            </w:r>
          </w:p>
        </w:tc>
        <w:tc>
          <w:tcPr>
            <w:tcW w:w="807"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1,416</w:t>
            </w:r>
          </w:p>
        </w:tc>
        <w:tc>
          <w:tcPr>
            <w:tcW w:w="807"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1,202</w:t>
            </w:r>
          </w:p>
        </w:tc>
        <w:tc>
          <w:tcPr>
            <w:tcW w:w="807"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bCs/>
                <w:sz w:val="20"/>
                <w:szCs w:val="20"/>
              </w:rPr>
              <w:t>1,099</w:t>
            </w:r>
          </w:p>
        </w:tc>
        <w:tc>
          <w:tcPr>
            <w:tcW w:w="912" w:type="pct"/>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20"/>
                <w:szCs w:val="20"/>
              </w:rPr>
            </w:pPr>
            <w:r w:rsidRPr="00D1276A">
              <w:rPr>
                <w:bCs/>
                <w:sz w:val="20"/>
                <w:szCs w:val="20"/>
              </w:rPr>
              <w:t>-0,317</w:t>
            </w:r>
          </w:p>
        </w:tc>
      </w:tr>
      <w:tr w:rsidR="00B34DEB" w:rsidRPr="00D1276A" w:rsidTr="00B34DEB">
        <w:trPr>
          <w:trHeight w:val="90"/>
          <w:jc w:val="center"/>
        </w:trPr>
        <w:tc>
          <w:tcPr>
            <w:tcW w:w="1097" w:type="pct"/>
            <w:tcBorders>
              <w:top w:val="nil"/>
              <w:left w:val="single" w:sz="4" w:space="0" w:color="auto"/>
              <w:bottom w:val="single" w:sz="4" w:space="0" w:color="auto"/>
              <w:right w:val="single" w:sz="4" w:space="0" w:color="auto"/>
            </w:tcBorders>
            <w:shd w:val="clear" w:color="auto" w:fill="auto"/>
          </w:tcPr>
          <w:p w:rsidR="00B34DEB" w:rsidRPr="00D1276A" w:rsidRDefault="00B34DEB" w:rsidP="00B34DEB">
            <w:pPr>
              <w:rPr>
                <w:sz w:val="20"/>
                <w:szCs w:val="20"/>
              </w:rPr>
            </w:pPr>
            <w:r w:rsidRPr="00D1276A">
              <w:rPr>
                <w:bCs/>
                <w:sz w:val="20"/>
                <w:szCs w:val="20"/>
              </w:rPr>
              <w:t>2. Срочной ликвидности</w:t>
            </w:r>
          </w:p>
        </w:tc>
        <w:tc>
          <w:tcPr>
            <w:tcW w:w="569"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bCs/>
                <w:sz w:val="20"/>
                <w:szCs w:val="20"/>
              </w:rPr>
              <w:t>1,0</w:t>
            </w:r>
          </w:p>
        </w:tc>
        <w:tc>
          <w:tcPr>
            <w:tcW w:w="807"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0,579</w:t>
            </w:r>
          </w:p>
        </w:tc>
        <w:tc>
          <w:tcPr>
            <w:tcW w:w="807"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0,461</w:t>
            </w:r>
          </w:p>
        </w:tc>
        <w:tc>
          <w:tcPr>
            <w:tcW w:w="807"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bCs/>
                <w:sz w:val="20"/>
                <w:szCs w:val="20"/>
              </w:rPr>
              <w:t>0,258</w:t>
            </w:r>
          </w:p>
        </w:tc>
        <w:tc>
          <w:tcPr>
            <w:tcW w:w="912" w:type="pct"/>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20"/>
                <w:szCs w:val="20"/>
              </w:rPr>
            </w:pPr>
            <w:r w:rsidRPr="00D1276A">
              <w:rPr>
                <w:bCs/>
                <w:sz w:val="20"/>
                <w:szCs w:val="20"/>
              </w:rPr>
              <w:t>-0,321</w:t>
            </w:r>
          </w:p>
        </w:tc>
      </w:tr>
      <w:tr w:rsidR="00B34DEB" w:rsidRPr="00D1276A" w:rsidTr="00B34DEB">
        <w:trPr>
          <w:trHeight w:val="90"/>
          <w:jc w:val="center"/>
        </w:trPr>
        <w:tc>
          <w:tcPr>
            <w:tcW w:w="1097" w:type="pct"/>
            <w:tcBorders>
              <w:top w:val="nil"/>
              <w:left w:val="single" w:sz="4" w:space="0" w:color="auto"/>
              <w:bottom w:val="single" w:sz="4" w:space="0" w:color="auto"/>
              <w:right w:val="single" w:sz="4" w:space="0" w:color="auto"/>
            </w:tcBorders>
            <w:shd w:val="clear" w:color="auto" w:fill="auto"/>
          </w:tcPr>
          <w:p w:rsidR="00B34DEB" w:rsidRPr="00D1276A" w:rsidRDefault="00B34DEB" w:rsidP="00B34DEB">
            <w:pPr>
              <w:rPr>
                <w:sz w:val="20"/>
                <w:szCs w:val="20"/>
              </w:rPr>
            </w:pPr>
            <w:r w:rsidRPr="00D1276A">
              <w:rPr>
                <w:bCs/>
                <w:sz w:val="20"/>
                <w:szCs w:val="20"/>
              </w:rPr>
              <w:t>3.Абсолютной ликвидности</w:t>
            </w:r>
          </w:p>
        </w:tc>
        <w:tc>
          <w:tcPr>
            <w:tcW w:w="569"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0,2-0,5</w:t>
            </w:r>
          </w:p>
        </w:tc>
        <w:tc>
          <w:tcPr>
            <w:tcW w:w="807"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0,005</w:t>
            </w:r>
          </w:p>
        </w:tc>
        <w:tc>
          <w:tcPr>
            <w:tcW w:w="807"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0,004</w:t>
            </w:r>
          </w:p>
        </w:tc>
        <w:tc>
          <w:tcPr>
            <w:tcW w:w="807"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bCs/>
                <w:sz w:val="20"/>
                <w:szCs w:val="20"/>
              </w:rPr>
              <w:t>0,040</w:t>
            </w:r>
          </w:p>
        </w:tc>
        <w:tc>
          <w:tcPr>
            <w:tcW w:w="912" w:type="pct"/>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20"/>
                <w:szCs w:val="20"/>
              </w:rPr>
            </w:pPr>
            <w:r w:rsidRPr="00D1276A">
              <w:rPr>
                <w:bCs/>
                <w:sz w:val="20"/>
                <w:szCs w:val="20"/>
              </w:rPr>
              <w:t>0,035</w:t>
            </w:r>
          </w:p>
        </w:tc>
      </w:tr>
    </w:tbl>
    <w:p w:rsidR="00B34DEB" w:rsidRPr="00D1276A" w:rsidRDefault="00B34DEB" w:rsidP="00B34DEB">
      <w:pPr>
        <w:tabs>
          <w:tab w:val="left" w:pos="1860"/>
        </w:tabs>
        <w:spacing w:line="360" w:lineRule="auto"/>
        <w:jc w:val="center"/>
        <w:rPr>
          <w:sz w:val="28"/>
          <w:szCs w:val="28"/>
        </w:rPr>
      </w:pPr>
    </w:p>
    <w:p w:rsidR="00B34DEB" w:rsidRPr="00D1276A" w:rsidRDefault="00B34DEB" w:rsidP="00B34DEB">
      <w:pPr>
        <w:spacing w:line="360" w:lineRule="auto"/>
        <w:ind w:firstLine="709"/>
        <w:jc w:val="both"/>
        <w:rPr>
          <w:bCs/>
          <w:sz w:val="28"/>
          <w:szCs w:val="28"/>
        </w:rPr>
      </w:pPr>
      <w:r w:rsidRPr="00D1276A">
        <w:rPr>
          <w:bCs/>
          <w:sz w:val="28"/>
          <w:szCs w:val="28"/>
        </w:rPr>
        <w:t xml:space="preserve">Исходя из полученных расчетов, можно сделать вывод, что коэффициент текущей ликвидности соответствует норме, равной от 1 до 2. наблюдается его снижение в динамике на 0,317 пунктов; коэффициент срочной ликвидности не соответствует норме, равной 1, причем в динамике наблюдается его снижение. В связи с этим руководству предприятия необходимо более качественно работать с дебиторами, чтобы обеспечить возможность обращения части оборотных средств в денежную форму для расчетов с поставщиками. Судя по коэффициенту абсолютной ликвидности, можно сказать, что за счёт дебиторской задолженности может быть погашено кредиторской задолженности в 2004г -0,5%, в </w:t>
      </w:r>
      <w:smartTag w:uri="urn:schemas-microsoft-com:office:smarttags" w:element="metricconverter">
        <w:smartTagPr>
          <w:attr w:name="ProductID" w:val="2005 г"/>
        </w:smartTagPr>
        <w:r w:rsidRPr="00D1276A">
          <w:rPr>
            <w:bCs/>
            <w:sz w:val="28"/>
            <w:szCs w:val="28"/>
          </w:rPr>
          <w:t>2005 г</w:t>
        </w:r>
      </w:smartTag>
      <w:r w:rsidRPr="00D1276A">
        <w:rPr>
          <w:bCs/>
          <w:sz w:val="28"/>
          <w:szCs w:val="28"/>
        </w:rPr>
        <w:t xml:space="preserve"> – 0,4%,  в 2006г – 4%. </w:t>
      </w:r>
    </w:p>
    <w:p w:rsidR="00B34DEB" w:rsidRPr="00D1276A" w:rsidRDefault="00B34DEB" w:rsidP="00B34DEB">
      <w:pPr>
        <w:pStyle w:val="a6"/>
        <w:spacing w:line="360" w:lineRule="auto"/>
        <w:ind w:firstLine="709"/>
        <w:jc w:val="both"/>
        <w:rPr>
          <w:sz w:val="28"/>
          <w:szCs w:val="28"/>
        </w:rPr>
      </w:pPr>
      <w:r w:rsidRPr="00D1276A">
        <w:rPr>
          <w:sz w:val="28"/>
          <w:szCs w:val="28"/>
        </w:rPr>
        <w:t>Деловая активность предприятия в финансовом аспекте проявляется в скорости оборота его средств. Оценка деловой активности заключается в исследовании различных коэффициентов оборачиваемости. Показатели оборачиваемости имеют большое значение, т.к. скорость превращения средств в денежную форму оказывает непосредственное влияние на его платежеспособность. Рассмотрим наиболее важные финансовые коэффициенты деловой активности СПК «Искра» за 2004-2006 гг.</w:t>
      </w:r>
    </w:p>
    <w:p w:rsidR="00B34DEB" w:rsidRPr="00D1276A" w:rsidRDefault="00B34DEB" w:rsidP="00B34DEB">
      <w:pPr>
        <w:tabs>
          <w:tab w:val="left" w:pos="1860"/>
        </w:tabs>
        <w:spacing w:line="360" w:lineRule="auto"/>
        <w:jc w:val="center"/>
        <w:rPr>
          <w:sz w:val="28"/>
          <w:szCs w:val="28"/>
        </w:rPr>
      </w:pPr>
    </w:p>
    <w:p w:rsidR="00B34DEB" w:rsidRPr="00D1276A" w:rsidRDefault="00B34DEB" w:rsidP="00B34DEB">
      <w:pPr>
        <w:tabs>
          <w:tab w:val="left" w:pos="1860"/>
        </w:tabs>
        <w:spacing w:line="360" w:lineRule="auto"/>
        <w:jc w:val="center"/>
        <w:rPr>
          <w:sz w:val="28"/>
          <w:szCs w:val="28"/>
        </w:rPr>
      </w:pPr>
      <w:r w:rsidRPr="00D1276A">
        <w:rPr>
          <w:sz w:val="28"/>
          <w:szCs w:val="28"/>
        </w:rPr>
        <w:t>Таблица 10 – Показатели деловой активности СПК «Искра»</w:t>
      </w:r>
    </w:p>
    <w:tbl>
      <w:tblPr>
        <w:tblW w:w="5144" w:type="pct"/>
        <w:tblLook w:val="0000" w:firstRow="0" w:lastRow="0" w:firstColumn="0" w:lastColumn="0" w:noHBand="0" w:noVBand="0"/>
      </w:tblPr>
      <w:tblGrid>
        <w:gridCol w:w="5152"/>
        <w:gridCol w:w="1079"/>
        <w:gridCol w:w="900"/>
        <w:gridCol w:w="888"/>
        <w:gridCol w:w="1828"/>
      </w:tblGrid>
      <w:tr w:rsidR="00B34DEB" w:rsidRPr="00D1276A" w:rsidTr="00B34DEB">
        <w:trPr>
          <w:trHeight w:val="90"/>
        </w:trPr>
        <w:tc>
          <w:tcPr>
            <w:tcW w:w="2615" w:type="pct"/>
            <w:tcBorders>
              <w:top w:val="single" w:sz="4" w:space="0" w:color="auto"/>
              <w:left w:val="single" w:sz="4" w:space="0" w:color="auto"/>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bCs/>
                <w:sz w:val="20"/>
                <w:szCs w:val="20"/>
              </w:rPr>
              <w:t>Показатели</w:t>
            </w:r>
          </w:p>
        </w:tc>
        <w:tc>
          <w:tcPr>
            <w:tcW w:w="548" w:type="pct"/>
            <w:tcBorders>
              <w:top w:val="single" w:sz="4" w:space="0" w:color="auto"/>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bCs/>
                <w:sz w:val="20"/>
                <w:szCs w:val="20"/>
              </w:rPr>
              <w:t>2004г.</w:t>
            </w:r>
          </w:p>
        </w:tc>
        <w:tc>
          <w:tcPr>
            <w:tcW w:w="457" w:type="pct"/>
            <w:tcBorders>
              <w:top w:val="single" w:sz="4" w:space="0" w:color="auto"/>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bCs/>
                <w:sz w:val="20"/>
                <w:szCs w:val="20"/>
              </w:rPr>
              <w:t>2005г.</w:t>
            </w:r>
          </w:p>
        </w:tc>
        <w:tc>
          <w:tcPr>
            <w:tcW w:w="451" w:type="pct"/>
            <w:tcBorders>
              <w:top w:val="single" w:sz="4" w:space="0" w:color="auto"/>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bCs/>
                <w:sz w:val="20"/>
                <w:szCs w:val="20"/>
              </w:rPr>
              <w:t>2006г.</w:t>
            </w:r>
          </w:p>
        </w:tc>
        <w:tc>
          <w:tcPr>
            <w:tcW w:w="928" w:type="pct"/>
            <w:tcBorders>
              <w:top w:val="single" w:sz="4" w:space="0" w:color="auto"/>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bCs/>
                <w:sz w:val="20"/>
                <w:szCs w:val="20"/>
              </w:rPr>
              <w:t>Изменение 2006г. к 2004г. (+;-)</w:t>
            </w:r>
          </w:p>
        </w:tc>
      </w:tr>
      <w:tr w:rsidR="00B34DEB" w:rsidRPr="00D1276A" w:rsidTr="00B34DEB">
        <w:trPr>
          <w:trHeight w:val="90"/>
        </w:trPr>
        <w:tc>
          <w:tcPr>
            <w:tcW w:w="2615" w:type="pct"/>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pPr>
              <w:rPr>
                <w:sz w:val="20"/>
                <w:szCs w:val="20"/>
              </w:rPr>
            </w:pPr>
            <w:r w:rsidRPr="00D1276A">
              <w:rPr>
                <w:sz w:val="20"/>
                <w:szCs w:val="20"/>
              </w:rPr>
              <w:t>Фондоотдача основных средств</w:t>
            </w:r>
          </w:p>
        </w:tc>
        <w:tc>
          <w:tcPr>
            <w:tcW w:w="548"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0,86</w:t>
            </w:r>
          </w:p>
        </w:tc>
        <w:tc>
          <w:tcPr>
            <w:tcW w:w="457"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1,08</w:t>
            </w:r>
          </w:p>
        </w:tc>
        <w:tc>
          <w:tcPr>
            <w:tcW w:w="451"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0,53</w:t>
            </w:r>
          </w:p>
        </w:tc>
        <w:tc>
          <w:tcPr>
            <w:tcW w:w="928"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-0,33</w:t>
            </w:r>
          </w:p>
        </w:tc>
      </w:tr>
      <w:tr w:rsidR="00B34DEB" w:rsidRPr="00D1276A" w:rsidTr="00B34DEB">
        <w:trPr>
          <w:trHeight w:val="90"/>
        </w:trPr>
        <w:tc>
          <w:tcPr>
            <w:tcW w:w="2615" w:type="pct"/>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pPr>
              <w:rPr>
                <w:sz w:val="20"/>
                <w:szCs w:val="20"/>
              </w:rPr>
            </w:pPr>
            <w:r w:rsidRPr="00D1276A">
              <w:rPr>
                <w:sz w:val="20"/>
                <w:szCs w:val="20"/>
              </w:rPr>
              <w:t>Оборачиваемость собственного капитала</w:t>
            </w:r>
          </w:p>
        </w:tc>
        <w:tc>
          <w:tcPr>
            <w:tcW w:w="548"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1,04</w:t>
            </w:r>
          </w:p>
        </w:tc>
        <w:tc>
          <w:tcPr>
            <w:tcW w:w="457"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1,21</w:t>
            </w:r>
          </w:p>
        </w:tc>
        <w:tc>
          <w:tcPr>
            <w:tcW w:w="451"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1,18</w:t>
            </w:r>
          </w:p>
        </w:tc>
        <w:tc>
          <w:tcPr>
            <w:tcW w:w="928"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0,13</w:t>
            </w:r>
          </w:p>
        </w:tc>
      </w:tr>
      <w:tr w:rsidR="00B34DEB" w:rsidRPr="00D1276A" w:rsidTr="00B34DEB">
        <w:trPr>
          <w:trHeight w:val="90"/>
        </w:trPr>
        <w:tc>
          <w:tcPr>
            <w:tcW w:w="2615" w:type="pct"/>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pPr>
              <w:rPr>
                <w:sz w:val="20"/>
                <w:szCs w:val="20"/>
              </w:rPr>
            </w:pPr>
            <w:r w:rsidRPr="00D1276A">
              <w:rPr>
                <w:sz w:val="20"/>
                <w:szCs w:val="20"/>
              </w:rPr>
              <w:t>Оборачиваемость мобильных средств</w:t>
            </w:r>
          </w:p>
        </w:tc>
        <w:tc>
          <w:tcPr>
            <w:tcW w:w="548"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1,36</w:t>
            </w:r>
          </w:p>
        </w:tc>
        <w:tc>
          <w:tcPr>
            <w:tcW w:w="457"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1,52</w:t>
            </w:r>
          </w:p>
        </w:tc>
        <w:tc>
          <w:tcPr>
            <w:tcW w:w="451"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1,34</w:t>
            </w:r>
          </w:p>
        </w:tc>
        <w:tc>
          <w:tcPr>
            <w:tcW w:w="928"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-0,02</w:t>
            </w:r>
          </w:p>
        </w:tc>
      </w:tr>
      <w:tr w:rsidR="00B34DEB" w:rsidRPr="00D1276A" w:rsidTr="00B34DEB">
        <w:trPr>
          <w:trHeight w:val="90"/>
        </w:trPr>
        <w:tc>
          <w:tcPr>
            <w:tcW w:w="2615" w:type="pct"/>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pPr>
              <w:rPr>
                <w:sz w:val="20"/>
                <w:szCs w:val="20"/>
              </w:rPr>
            </w:pPr>
            <w:r w:rsidRPr="00D1276A">
              <w:rPr>
                <w:sz w:val="20"/>
                <w:szCs w:val="20"/>
              </w:rPr>
              <w:t>Оборачиваемость материальных оборотных активов</w:t>
            </w:r>
          </w:p>
        </w:tc>
        <w:tc>
          <w:tcPr>
            <w:tcW w:w="548"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2,06</w:t>
            </w:r>
          </w:p>
        </w:tc>
        <w:tc>
          <w:tcPr>
            <w:tcW w:w="457"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2,55</w:t>
            </w:r>
          </w:p>
        </w:tc>
        <w:tc>
          <w:tcPr>
            <w:tcW w:w="451"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1,93</w:t>
            </w:r>
          </w:p>
        </w:tc>
        <w:tc>
          <w:tcPr>
            <w:tcW w:w="928"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-0,13</w:t>
            </w:r>
          </w:p>
        </w:tc>
      </w:tr>
      <w:tr w:rsidR="00B34DEB" w:rsidRPr="00D1276A" w:rsidTr="00B34DEB">
        <w:trPr>
          <w:trHeight w:val="90"/>
        </w:trPr>
        <w:tc>
          <w:tcPr>
            <w:tcW w:w="2615" w:type="pct"/>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pPr>
              <w:rPr>
                <w:sz w:val="20"/>
                <w:szCs w:val="20"/>
              </w:rPr>
            </w:pPr>
            <w:r w:rsidRPr="00D1276A">
              <w:rPr>
                <w:sz w:val="20"/>
                <w:szCs w:val="20"/>
              </w:rPr>
              <w:t>Оборачиваемость дебиторской задолженности</w:t>
            </w:r>
          </w:p>
        </w:tc>
        <w:tc>
          <w:tcPr>
            <w:tcW w:w="548"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4,27</w:t>
            </w:r>
          </w:p>
        </w:tc>
        <w:tc>
          <w:tcPr>
            <w:tcW w:w="457"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3,89</w:t>
            </w:r>
          </w:p>
        </w:tc>
        <w:tc>
          <w:tcPr>
            <w:tcW w:w="451"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4,91</w:t>
            </w:r>
          </w:p>
        </w:tc>
        <w:tc>
          <w:tcPr>
            <w:tcW w:w="928"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0,64</w:t>
            </w:r>
          </w:p>
        </w:tc>
      </w:tr>
      <w:tr w:rsidR="00B34DEB" w:rsidRPr="00D1276A" w:rsidTr="00B34DEB">
        <w:trPr>
          <w:trHeight w:val="90"/>
        </w:trPr>
        <w:tc>
          <w:tcPr>
            <w:tcW w:w="2615" w:type="pct"/>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pPr>
              <w:rPr>
                <w:sz w:val="20"/>
                <w:szCs w:val="20"/>
              </w:rPr>
            </w:pPr>
            <w:r w:rsidRPr="00D1276A">
              <w:rPr>
                <w:sz w:val="20"/>
                <w:szCs w:val="20"/>
              </w:rPr>
              <w:t>Срок оборота дебиторской задолженности</w:t>
            </w:r>
          </w:p>
        </w:tc>
        <w:tc>
          <w:tcPr>
            <w:tcW w:w="548"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bCs/>
                <w:sz w:val="20"/>
                <w:szCs w:val="20"/>
              </w:rPr>
              <w:t>84</w:t>
            </w:r>
          </w:p>
        </w:tc>
        <w:tc>
          <w:tcPr>
            <w:tcW w:w="457"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bCs/>
                <w:sz w:val="20"/>
                <w:szCs w:val="20"/>
              </w:rPr>
              <w:t>93</w:t>
            </w:r>
          </w:p>
        </w:tc>
        <w:tc>
          <w:tcPr>
            <w:tcW w:w="451"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bCs/>
                <w:sz w:val="20"/>
                <w:szCs w:val="20"/>
              </w:rPr>
              <w:t>73</w:t>
            </w:r>
          </w:p>
        </w:tc>
        <w:tc>
          <w:tcPr>
            <w:tcW w:w="928"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-11,00</w:t>
            </w:r>
          </w:p>
        </w:tc>
      </w:tr>
      <w:tr w:rsidR="00B34DEB" w:rsidRPr="00D1276A" w:rsidTr="00B34DEB">
        <w:trPr>
          <w:trHeight w:val="90"/>
        </w:trPr>
        <w:tc>
          <w:tcPr>
            <w:tcW w:w="2615" w:type="pct"/>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pPr>
              <w:rPr>
                <w:sz w:val="20"/>
                <w:szCs w:val="20"/>
              </w:rPr>
            </w:pPr>
            <w:r w:rsidRPr="00D1276A">
              <w:rPr>
                <w:sz w:val="20"/>
                <w:szCs w:val="20"/>
              </w:rPr>
              <w:t>Оборачиваемость кредиторской задолженности</w:t>
            </w:r>
          </w:p>
        </w:tc>
        <w:tc>
          <w:tcPr>
            <w:tcW w:w="548"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2,51</w:t>
            </w:r>
          </w:p>
        </w:tc>
        <w:tc>
          <w:tcPr>
            <w:tcW w:w="457"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5,54</w:t>
            </w:r>
          </w:p>
        </w:tc>
        <w:tc>
          <w:tcPr>
            <w:tcW w:w="451"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3,39</w:t>
            </w:r>
          </w:p>
        </w:tc>
        <w:tc>
          <w:tcPr>
            <w:tcW w:w="928"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0,88</w:t>
            </w:r>
          </w:p>
        </w:tc>
      </w:tr>
      <w:tr w:rsidR="00B34DEB" w:rsidRPr="00D1276A" w:rsidTr="00B34DEB">
        <w:trPr>
          <w:trHeight w:val="90"/>
        </w:trPr>
        <w:tc>
          <w:tcPr>
            <w:tcW w:w="2615" w:type="pct"/>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pPr>
              <w:rPr>
                <w:sz w:val="20"/>
                <w:szCs w:val="20"/>
              </w:rPr>
            </w:pPr>
            <w:r w:rsidRPr="00D1276A">
              <w:rPr>
                <w:sz w:val="20"/>
                <w:szCs w:val="20"/>
              </w:rPr>
              <w:t>Срок оборота кредиторской задолженности</w:t>
            </w:r>
          </w:p>
        </w:tc>
        <w:tc>
          <w:tcPr>
            <w:tcW w:w="548"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143</w:t>
            </w:r>
          </w:p>
        </w:tc>
        <w:tc>
          <w:tcPr>
            <w:tcW w:w="457"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65</w:t>
            </w:r>
          </w:p>
        </w:tc>
        <w:tc>
          <w:tcPr>
            <w:tcW w:w="451"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106</w:t>
            </w:r>
          </w:p>
        </w:tc>
        <w:tc>
          <w:tcPr>
            <w:tcW w:w="928"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-37,00</w:t>
            </w:r>
          </w:p>
        </w:tc>
      </w:tr>
      <w:tr w:rsidR="00B34DEB" w:rsidRPr="00D1276A" w:rsidTr="00B34DEB">
        <w:trPr>
          <w:trHeight w:val="90"/>
        </w:trPr>
        <w:tc>
          <w:tcPr>
            <w:tcW w:w="2615" w:type="pct"/>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pPr>
              <w:rPr>
                <w:sz w:val="20"/>
                <w:szCs w:val="20"/>
              </w:rPr>
            </w:pPr>
            <w:r w:rsidRPr="00D1276A">
              <w:rPr>
                <w:sz w:val="20"/>
                <w:szCs w:val="20"/>
              </w:rPr>
              <w:t>Оборачиваемость готовой продукции</w:t>
            </w:r>
          </w:p>
        </w:tc>
        <w:tc>
          <w:tcPr>
            <w:tcW w:w="548"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22,60</w:t>
            </w:r>
          </w:p>
        </w:tc>
        <w:tc>
          <w:tcPr>
            <w:tcW w:w="457"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49,94</w:t>
            </w:r>
          </w:p>
        </w:tc>
        <w:tc>
          <w:tcPr>
            <w:tcW w:w="451"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38,48</w:t>
            </w:r>
          </w:p>
        </w:tc>
        <w:tc>
          <w:tcPr>
            <w:tcW w:w="928"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15,88</w:t>
            </w:r>
          </w:p>
        </w:tc>
      </w:tr>
      <w:tr w:rsidR="00B34DEB" w:rsidRPr="00D1276A" w:rsidTr="00B34DEB">
        <w:trPr>
          <w:trHeight w:val="90"/>
        </w:trPr>
        <w:tc>
          <w:tcPr>
            <w:tcW w:w="2615" w:type="pct"/>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pPr>
              <w:rPr>
                <w:sz w:val="20"/>
                <w:szCs w:val="20"/>
              </w:rPr>
            </w:pPr>
            <w:r w:rsidRPr="00D1276A">
              <w:rPr>
                <w:sz w:val="20"/>
                <w:szCs w:val="20"/>
              </w:rPr>
              <w:t>Общая оборачиваемость капитала</w:t>
            </w:r>
          </w:p>
        </w:tc>
        <w:tc>
          <w:tcPr>
            <w:tcW w:w="548"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0,52</w:t>
            </w:r>
          </w:p>
        </w:tc>
        <w:tc>
          <w:tcPr>
            <w:tcW w:w="457"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0,63</w:t>
            </w:r>
          </w:p>
        </w:tc>
        <w:tc>
          <w:tcPr>
            <w:tcW w:w="451"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0,38</w:t>
            </w:r>
          </w:p>
        </w:tc>
        <w:tc>
          <w:tcPr>
            <w:tcW w:w="928" w:type="pct"/>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-0,15</w:t>
            </w:r>
          </w:p>
        </w:tc>
      </w:tr>
    </w:tbl>
    <w:p w:rsidR="00B34DEB" w:rsidRPr="00D1276A" w:rsidRDefault="00B34DEB" w:rsidP="00B34DEB">
      <w:pPr>
        <w:tabs>
          <w:tab w:val="left" w:pos="1860"/>
        </w:tabs>
        <w:spacing w:line="360" w:lineRule="auto"/>
        <w:jc w:val="center"/>
        <w:rPr>
          <w:b/>
          <w:sz w:val="32"/>
          <w:szCs w:val="32"/>
        </w:rPr>
      </w:pPr>
    </w:p>
    <w:p w:rsidR="00B34DEB" w:rsidRPr="00D1276A" w:rsidRDefault="00B34DEB" w:rsidP="00B34DEB">
      <w:pPr>
        <w:spacing w:line="360" w:lineRule="auto"/>
        <w:ind w:firstLine="709"/>
        <w:jc w:val="both"/>
        <w:rPr>
          <w:sz w:val="28"/>
          <w:szCs w:val="28"/>
        </w:rPr>
      </w:pPr>
      <w:r w:rsidRPr="00D1276A">
        <w:rPr>
          <w:sz w:val="28"/>
          <w:szCs w:val="28"/>
        </w:rPr>
        <w:t>Таблица 10 свидетельствует о том, что в 2006 году по сравнению с 2004 эффективность использования основных средств снизилась на 33% и в 2006 году составила 0,53 рубля реализованной продукции на 1 рубль стоимости средств. Оборачиваемость собственного капитала увеличилась на 0,13, как результат более высокого темпа роста выручки от реализации темпу роста собственного капитала. Этот рост в динамике означает повышение эффективности используемого собственного капитала. Наблюдается тенденция снижения темпов оборачиваемости мобильных средств, материальных оборотных активов, которые в 2005 году имели более высокие показатели, по сравнению с 2004 и 2006 годами. Оборачиваемость дебиторской и кредиторской задолженностей увеличиваются, соответственно понижаются сроки их оборота, что сказывается на финансовой деятельности хозяйства. Возможность более быстрого погашения долга перед кредиторами увеличилась на 0,88, за счет снижения срока оборота кредиторской задолженности на 37 дней. Оборачиваемость готовой продукции увеличилась на 70%, вследствие снижения ее запасов на складе к концу 2006 года, а также росту выручки от реализации. Общая оборачиваемость капитала снизилась, что говорит об ускорении кругооборота капитала.</w:t>
      </w:r>
    </w:p>
    <w:p w:rsidR="00B34DEB" w:rsidRPr="00D1276A" w:rsidRDefault="00B34DEB" w:rsidP="00B34DEB">
      <w:pPr>
        <w:spacing w:line="360" w:lineRule="auto"/>
        <w:ind w:firstLine="720"/>
        <w:jc w:val="both"/>
        <w:rPr>
          <w:sz w:val="28"/>
          <w:szCs w:val="28"/>
        </w:rPr>
      </w:pPr>
    </w:p>
    <w:p w:rsidR="00B34DEB" w:rsidRPr="00D1276A" w:rsidRDefault="00B34DEB" w:rsidP="00B34DEB">
      <w:pPr>
        <w:spacing w:line="360" w:lineRule="auto"/>
        <w:jc w:val="center"/>
        <w:rPr>
          <w:sz w:val="28"/>
          <w:szCs w:val="28"/>
        </w:rPr>
      </w:pPr>
      <w:r w:rsidRPr="00D1276A">
        <w:rPr>
          <w:sz w:val="28"/>
          <w:szCs w:val="28"/>
        </w:rPr>
        <w:t>2.3 Анализ состояния и использования основных средств</w:t>
      </w:r>
    </w:p>
    <w:p w:rsidR="00B34DEB" w:rsidRPr="00D1276A" w:rsidRDefault="00B34DEB" w:rsidP="00B34DEB">
      <w:pPr>
        <w:spacing w:line="360" w:lineRule="auto"/>
        <w:ind w:firstLine="720"/>
        <w:jc w:val="both"/>
        <w:rPr>
          <w:sz w:val="28"/>
          <w:szCs w:val="28"/>
        </w:rPr>
      </w:pPr>
    </w:p>
    <w:p w:rsidR="00B34DEB" w:rsidRPr="00D1276A" w:rsidRDefault="00B34DEB" w:rsidP="00B34DEB">
      <w:pPr>
        <w:tabs>
          <w:tab w:val="left" w:pos="1078"/>
        </w:tabs>
        <w:spacing w:line="360" w:lineRule="auto"/>
        <w:ind w:firstLine="720"/>
        <w:jc w:val="both"/>
        <w:rPr>
          <w:sz w:val="28"/>
          <w:szCs w:val="28"/>
        </w:rPr>
      </w:pPr>
      <w:r w:rsidRPr="00D1276A">
        <w:rPr>
          <w:sz w:val="28"/>
          <w:szCs w:val="28"/>
        </w:rPr>
        <w:t>Обеспеченность сельскохозяйственных предприятий основными средствами производства и эффективность их использования являются важными факторами, от которых зависят результаты хозяйственной деятельности, в частности качество, полнота и своевременность выполнения сельскохозяйственных работ, а, следовательно, и объем производства продукции, ее себестоимость, финансовое состояние предприятия. В связи с этим анализ обеспеченности основными фондами имеет большое значение. Для анализа обеспеченности СПК «Искра» основными фондами и вооруженности труда составляется следующий расчет (таблица 11).</w:t>
      </w:r>
    </w:p>
    <w:p w:rsidR="00B34DEB" w:rsidRPr="00D1276A" w:rsidRDefault="00B34DEB" w:rsidP="00B34DEB">
      <w:pPr>
        <w:spacing w:line="360" w:lineRule="auto"/>
        <w:rPr>
          <w:sz w:val="28"/>
          <w:szCs w:val="28"/>
        </w:rPr>
      </w:pPr>
    </w:p>
    <w:p w:rsidR="00B34DEB" w:rsidRPr="00D1276A" w:rsidRDefault="00B34DEB" w:rsidP="00B34DEB">
      <w:pPr>
        <w:ind w:firstLine="709"/>
        <w:jc w:val="both"/>
        <w:rPr>
          <w:sz w:val="28"/>
          <w:szCs w:val="28"/>
        </w:rPr>
      </w:pPr>
      <w:r w:rsidRPr="00D1276A">
        <w:rPr>
          <w:sz w:val="28"/>
          <w:szCs w:val="28"/>
        </w:rPr>
        <w:t>Таблица 11 - Обеспеченность основными производственными фондами и вооруженность труда</w:t>
      </w:r>
    </w:p>
    <w:tbl>
      <w:tblPr>
        <w:tblW w:w="9380" w:type="dxa"/>
        <w:tblInd w:w="88" w:type="dxa"/>
        <w:tblLook w:val="0000" w:firstRow="0" w:lastRow="0" w:firstColumn="0" w:lastColumn="0" w:noHBand="0" w:noVBand="0"/>
      </w:tblPr>
      <w:tblGrid>
        <w:gridCol w:w="4742"/>
        <w:gridCol w:w="966"/>
        <w:gridCol w:w="966"/>
        <w:gridCol w:w="1066"/>
        <w:gridCol w:w="1640"/>
      </w:tblGrid>
      <w:tr w:rsidR="00B34DEB" w:rsidRPr="00D1276A" w:rsidTr="00B34DEB">
        <w:trPr>
          <w:trHeight w:val="80"/>
        </w:trPr>
        <w:tc>
          <w:tcPr>
            <w:tcW w:w="4742" w:type="dxa"/>
            <w:tcBorders>
              <w:top w:val="single" w:sz="8" w:space="0" w:color="auto"/>
              <w:left w:val="single" w:sz="8" w:space="0" w:color="auto"/>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r w:rsidRPr="00D1276A">
              <w:rPr>
                <w:sz w:val="20"/>
                <w:szCs w:val="20"/>
              </w:rPr>
              <w:t>Показатели</w:t>
            </w:r>
          </w:p>
        </w:tc>
        <w:tc>
          <w:tcPr>
            <w:tcW w:w="966" w:type="dxa"/>
            <w:tcBorders>
              <w:top w:val="single" w:sz="8" w:space="0" w:color="auto"/>
              <w:left w:val="nil"/>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smartTag w:uri="urn:schemas-microsoft-com:office:smarttags" w:element="metricconverter">
              <w:smartTagPr>
                <w:attr w:name="ProductID" w:val="2004 г"/>
              </w:smartTagPr>
              <w:r w:rsidRPr="00D1276A">
                <w:rPr>
                  <w:sz w:val="20"/>
                  <w:szCs w:val="20"/>
                </w:rPr>
                <w:t>2004 г</w:t>
              </w:r>
            </w:smartTag>
            <w:r w:rsidRPr="00D1276A">
              <w:rPr>
                <w:sz w:val="20"/>
                <w:szCs w:val="20"/>
              </w:rPr>
              <w:t>.</w:t>
            </w:r>
          </w:p>
        </w:tc>
        <w:tc>
          <w:tcPr>
            <w:tcW w:w="966" w:type="dxa"/>
            <w:tcBorders>
              <w:top w:val="single" w:sz="8" w:space="0" w:color="auto"/>
              <w:left w:val="nil"/>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smartTag w:uri="urn:schemas-microsoft-com:office:smarttags" w:element="metricconverter">
              <w:smartTagPr>
                <w:attr w:name="ProductID" w:val="2005 г"/>
              </w:smartTagPr>
              <w:r w:rsidRPr="00D1276A">
                <w:rPr>
                  <w:sz w:val="20"/>
                  <w:szCs w:val="20"/>
                </w:rPr>
                <w:t>2005 г</w:t>
              </w:r>
            </w:smartTag>
            <w:r w:rsidRPr="00D1276A">
              <w:rPr>
                <w:sz w:val="20"/>
                <w:szCs w:val="20"/>
              </w:rPr>
              <w:t>.</w:t>
            </w:r>
          </w:p>
        </w:tc>
        <w:tc>
          <w:tcPr>
            <w:tcW w:w="1066" w:type="dxa"/>
            <w:tcBorders>
              <w:top w:val="single" w:sz="8" w:space="0" w:color="auto"/>
              <w:left w:val="nil"/>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smartTag w:uri="urn:schemas-microsoft-com:office:smarttags" w:element="metricconverter">
              <w:smartTagPr>
                <w:attr w:name="ProductID" w:val="2006 г"/>
              </w:smartTagPr>
              <w:r w:rsidRPr="00D1276A">
                <w:rPr>
                  <w:sz w:val="20"/>
                  <w:szCs w:val="20"/>
                </w:rPr>
                <w:t>2006 г</w:t>
              </w:r>
            </w:smartTag>
            <w:r w:rsidRPr="00D1276A">
              <w:rPr>
                <w:sz w:val="20"/>
                <w:szCs w:val="20"/>
              </w:rPr>
              <w:t>.</w:t>
            </w:r>
          </w:p>
        </w:tc>
        <w:tc>
          <w:tcPr>
            <w:tcW w:w="1640" w:type="dxa"/>
            <w:tcBorders>
              <w:top w:val="single" w:sz="8" w:space="0" w:color="auto"/>
              <w:left w:val="nil"/>
              <w:bottom w:val="single" w:sz="4" w:space="0" w:color="auto"/>
              <w:right w:val="single" w:sz="8" w:space="0" w:color="auto"/>
            </w:tcBorders>
            <w:shd w:val="clear" w:color="auto" w:fill="auto"/>
            <w:vAlign w:val="center"/>
          </w:tcPr>
          <w:p w:rsidR="00B34DEB" w:rsidRPr="00D1276A" w:rsidRDefault="00B34DEB" w:rsidP="00B34DEB">
            <w:pPr>
              <w:jc w:val="center"/>
              <w:rPr>
                <w:sz w:val="20"/>
                <w:szCs w:val="20"/>
              </w:rPr>
            </w:pPr>
            <w:smartTag w:uri="urn:schemas-microsoft-com:office:smarttags" w:element="metricconverter">
              <w:smartTagPr>
                <w:attr w:name="ProductID" w:val="2006 г"/>
              </w:smartTagPr>
              <w:r w:rsidRPr="00D1276A">
                <w:rPr>
                  <w:sz w:val="20"/>
                  <w:szCs w:val="20"/>
                </w:rPr>
                <w:t>2006 г</w:t>
              </w:r>
            </w:smartTag>
            <w:r w:rsidRPr="00D1276A">
              <w:rPr>
                <w:sz w:val="20"/>
                <w:szCs w:val="20"/>
              </w:rPr>
              <w:t xml:space="preserve">. в % к </w:t>
            </w:r>
            <w:smartTag w:uri="urn:schemas-microsoft-com:office:smarttags" w:element="metricconverter">
              <w:smartTagPr>
                <w:attr w:name="ProductID" w:val="2004 г"/>
              </w:smartTagPr>
              <w:r w:rsidRPr="00D1276A">
                <w:rPr>
                  <w:sz w:val="20"/>
                  <w:szCs w:val="20"/>
                </w:rPr>
                <w:t>2004 г</w:t>
              </w:r>
            </w:smartTag>
            <w:r w:rsidRPr="00D1276A">
              <w:rPr>
                <w:sz w:val="20"/>
                <w:szCs w:val="20"/>
              </w:rPr>
              <w:t>.</w:t>
            </w:r>
          </w:p>
        </w:tc>
      </w:tr>
      <w:tr w:rsidR="00B34DEB" w:rsidRPr="00D1276A" w:rsidTr="00B34DEB">
        <w:trPr>
          <w:trHeight w:val="107"/>
        </w:trPr>
        <w:tc>
          <w:tcPr>
            <w:tcW w:w="4742" w:type="dxa"/>
            <w:tcBorders>
              <w:top w:val="nil"/>
              <w:left w:val="single" w:sz="8" w:space="0" w:color="auto"/>
              <w:bottom w:val="single" w:sz="4" w:space="0" w:color="auto"/>
              <w:right w:val="single" w:sz="4" w:space="0" w:color="auto"/>
            </w:tcBorders>
            <w:shd w:val="clear" w:color="auto" w:fill="auto"/>
            <w:vAlign w:val="center"/>
          </w:tcPr>
          <w:p w:rsidR="00B34DEB" w:rsidRPr="00D1276A" w:rsidRDefault="00B34DEB" w:rsidP="00B34DEB">
            <w:pPr>
              <w:rPr>
                <w:sz w:val="20"/>
                <w:szCs w:val="20"/>
              </w:rPr>
            </w:pPr>
            <w:r w:rsidRPr="00D1276A">
              <w:rPr>
                <w:sz w:val="20"/>
                <w:szCs w:val="20"/>
              </w:rPr>
              <w:t>1. Среднегодовая стоимость основных производственных фондов сельхозназначения, тыс. руб.</w:t>
            </w:r>
          </w:p>
        </w:tc>
        <w:tc>
          <w:tcPr>
            <w:tcW w:w="966"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65616,50</w:t>
            </w:r>
          </w:p>
        </w:tc>
        <w:tc>
          <w:tcPr>
            <w:tcW w:w="966"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72595,00</w:t>
            </w:r>
          </w:p>
        </w:tc>
        <w:tc>
          <w:tcPr>
            <w:tcW w:w="1066"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121679,00</w:t>
            </w:r>
          </w:p>
        </w:tc>
        <w:tc>
          <w:tcPr>
            <w:tcW w:w="1640" w:type="dxa"/>
            <w:tcBorders>
              <w:top w:val="nil"/>
              <w:left w:val="nil"/>
              <w:bottom w:val="single" w:sz="4" w:space="0" w:color="auto"/>
              <w:right w:val="single" w:sz="8" w:space="0" w:color="auto"/>
            </w:tcBorders>
            <w:shd w:val="clear" w:color="auto" w:fill="auto"/>
            <w:noWrap/>
            <w:vAlign w:val="bottom"/>
          </w:tcPr>
          <w:p w:rsidR="00B34DEB" w:rsidRPr="00D1276A" w:rsidRDefault="00B34DEB" w:rsidP="00B34DEB">
            <w:pPr>
              <w:jc w:val="center"/>
              <w:rPr>
                <w:sz w:val="20"/>
                <w:szCs w:val="20"/>
              </w:rPr>
            </w:pPr>
            <w:r w:rsidRPr="00D1276A">
              <w:rPr>
                <w:sz w:val="20"/>
                <w:szCs w:val="20"/>
              </w:rPr>
              <w:t>185,44</w:t>
            </w:r>
          </w:p>
        </w:tc>
      </w:tr>
      <w:tr w:rsidR="00B34DEB" w:rsidRPr="00D1276A" w:rsidTr="00B34DEB">
        <w:trPr>
          <w:trHeight w:val="90"/>
        </w:trPr>
        <w:tc>
          <w:tcPr>
            <w:tcW w:w="4742" w:type="dxa"/>
            <w:tcBorders>
              <w:top w:val="nil"/>
              <w:left w:val="single" w:sz="8" w:space="0" w:color="auto"/>
              <w:bottom w:val="single" w:sz="4" w:space="0" w:color="auto"/>
              <w:right w:val="single" w:sz="4" w:space="0" w:color="auto"/>
            </w:tcBorders>
            <w:shd w:val="clear" w:color="auto" w:fill="auto"/>
            <w:vAlign w:val="center"/>
          </w:tcPr>
          <w:p w:rsidR="00B34DEB" w:rsidRPr="00D1276A" w:rsidRDefault="00B34DEB" w:rsidP="00B34DEB">
            <w:pPr>
              <w:rPr>
                <w:sz w:val="20"/>
                <w:szCs w:val="20"/>
              </w:rPr>
            </w:pPr>
            <w:r w:rsidRPr="00D1276A">
              <w:rPr>
                <w:sz w:val="20"/>
                <w:szCs w:val="20"/>
              </w:rPr>
              <w:t>2. Площадь сельскохозяйственных угодий, га</w:t>
            </w:r>
          </w:p>
        </w:tc>
        <w:tc>
          <w:tcPr>
            <w:tcW w:w="966"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12839,00</w:t>
            </w:r>
          </w:p>
        </w:tc>
        <w:tc>
          <w:tcPr>
            <w:tcW w:w="966"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12839,00</w:t>
            </w:r>
          </w:p>
        </w:tc>
        <w:tc>
          <w:tcPr>
            <w:tcW w:w="1066"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12771,00</w:t>
            </w:r>
          </w:p>
        </w:tc>
        <w:tc>
          <w:tcPr>
            <w:tcW w:w="1640" w:type="dxa"/>
            <w:tcBorders>
              <w:top w:val="nil"/>
              <w:left w:val="nil"/>
              <w:bottom w:val="single" w:sz="4" w:space="0" w:color="auto"/>
              <w:right w:val="single" w:sz="8" w:space="0" w:color="auto"/>
            </w:tcBorders>
            <w:shd w:val="clear" w:color="auto" w:fill="auto"/>
            <w:noWrap/>
            <w:vAlign w:val="bottom"/>
          </w:tcPr>
          <w:p w:rsidR="00B34DEB" w:rsidRPr="00D1276A" w:rsidRDefault="00B34DEB" w:rsidP="00B34DEB">
            <w:pPr>
              <w:jc w:val="center"/>
              <w:rPr>
                <w:sz w:val="20"/>
                <w:szCs w:val="20"/>
              </w:rPr>
            </w:pPr>
            <w:r w:rsidRPr="00D1276A">
              <w:rPr>
                <w:sz w:val="20"/>
                <w:szCs w:val="20"/>
              </w:rPr>
              <w:t>99,47</w:t>
            </w:r>
          </w:p>
        </w:tc>
      </w:tr>
      <w:tr w:rsidR="00B34DEB" w:rsidRPr="00D1276A" w:rsidTr="00B34DEB">
        <w:trPr>
          <w:trHeight w:val="90"/>
        </w:trPr>
        <w:tc>
          <w:tcPr>
            <w:tcW w:w="4742" w:type="dxa"/>
            <w:tcBorders>
              <w:top w:val="nil"/>
              <w:left w:val="single" w:sz="8" w:space="0" w:color="auto"/>
              <w:bottom w:val="single" w:sz="4" w:space="0" w:color="auto"/>
              <w:right w:val="single" w:sz="4" w:space="0" w:color="auto"/>
            </w:tcBorders>
            <w:shd w:val="clear" w:color="auto" w:fill="auto"/>
            <w:vAlign w:val="center"/>
          </w:tcPr>
          <w:p w:rsidR="00B34DEB" w:rsidRPr="00D1276A" w:rsidRDefault="00B34DEB" w:rsidP="00B34DEB">
            <w:pPr>
              <w:rPr>
                <w:sz w:val="20"/>
                <w:szCs w:val="20"/>
              </w:rPr>
            </w:pPr>
            <w:r w:rsidRPr="00D1276A">
              <w:rPr>
                <w:sz w:val="20"/>
                <w:szCs w:val="20"/>
              </w:rPr>
              <w:t>3. Среднегодовая численность работников, чел.</w:t>
            </w:r>
          </w:p>
        </w:tc>
        <w:tc>
          <w:tcPr>
            <w:tcW w:w="966"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233</w:t>
            </w:r>
          </w:p>
        </w:tc>
        <w:tc>
          <w:tcPr>
            <w:tcW w:w="966"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225</w:t>
            </w:r>
          </w:p>
        </w:tc>
        <w:tc>
          <w:tcPr>
            <w:tcW w:w="1066"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195</w:t>
            </w:r>
          </w:p>
        </w:tc>
        <w:tc>
          <w:tcPr>
            <w:tcW w:w="1640" w:type="dxa"/>
            <w:tcBorders>
              <w:top w:val="nil"/>
              <w:left w:val="nil"/>
              <w:bottom w:val="single" w:sz="4" w:space="0" w:color="auto"/>
              <w:right w:val="single" w:sz="8" w:space="0" w:color="auto"/>
            </w:tcBorders>
            <w:shd w:val="clear" w:color="auto" w:fill="auto"/>
            <w:noWrap/>
            <w:vAlign w:val="bottom"/>
          </w:tcPr>
          <w:p w:rsidR="00B34DEB" w:rsidRPr="00D1276A" w:rsidRDefault="00B34DEB" w:rsidP="00B34DEB">
            <w:pPr>
              <w:jc w:val="center"/>
              <w:rPr>
                <w:sz w:val="20"/>
                <w:szCs w:val="20"/>
              </w:rPr>
            </w:pPr>
            <w:r w:rsidRPr="00D1276A">
              <w:rPr>
                <w:sz w:val="20"/>
                <w:szCs w:val="20"/>
              </w:rPr>
              <w:t>83,69</w:t>
            </w:r>
          </w:p>
        </w:tc>
      </w:tr>
      <w:tr w:rsidR="00B34DEB" w:rsidRPr="00D1276A" w:rsidTr="00B34DEB">
        <w:trPr>
          <w:trHeight w:val="90"/>
        </w:trPr>
        <w:tc>
          <w:tcPr>
            <w:tcW w:w="4742" w:type="dxa"/>
            <w:tcBorders>
              <w:top w:val="nil"/>
              <w:left w:val="single" w:sz="8" w:space="0" w:color="auto"/>
              <w:bottom w:val="single" w:sz="4" w:space="0" w:color="auto"/>
              <w:right w:val="single" w:sz="4" w:space="0" w:color="auto"/>
            </w:tcBorders>
            <w:shd w:val="clear" w:color="auto" w:fill="auto"/>
            <w:vAlign w:val="bottom"/>
          </w:tcPr>
          <w:p w:rsidR="00B34DEB" w:rsidRPr="00D1276A" w:rsidRDefault="00B34DEB" w:rsidP="00B34DEB">
            <w:pPr>
              <w:rPr>
                <w:sz w:val="20"/>
                <w:szCs w:val="20"/>
              </w:rPr>
            </w:pPr>
            <w:r w:rsidRPr="00D1276A">
              <w:rPr>
                <w:sz w:val="20"/>
                <w:szCs w:val="20"/>
              </w:rPr>
              <w:t xml:space="preserve">4. Фондообеспеченность (на </w:t>
            </w:r>
            <w:smartTag w:uri="urn:schemas-microsoft-com:office:smarttags" w:element="metricconverter">
              <w:smartTagPr>
                <w:attr w:name="ProductID" w:val="100 га"/>
              </w:smartTagPr>
              <w:r w:rsidRPr="00D1276A">
                <w:rPr>
                  <w:sz w:val="20"/>
                  <w:szCs w:val="20"/>
                </w:rPr>
                <w:t>100 га</w:t>
              </w:r>
            </w:smartTag>
            <w:r w:rsidRPr="00D1276A">
              <w:rPr>
                <w:sz w:val="20"/>
                <w:szCs w:val="20"/>
              </w:rPr>
              <w:t xml:space="preserve"> с.-х. угодий), тыс. руб. (стр. 1 : стр. 2)</w:t>
            </w:r>
          </w:p>
        </w:tc>
        <w:tc>
          <w:tcPr>
            <w:tcW w:w="966"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511,07</w:t>
            </w:r>
          </w:p>
        </w:tc>
        <w:tc>
          <w:tcPr>
            <w:tcW w:w="966"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565,43</w:t>
            </w:r>
          </w:p>
        </w:tc>
        <w:tc>
          <w:tcPr>
            <w:tcW w:w="1066"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952,78</w:t>
            </w:r>
          </w:p>
        </w:tc>
        <w:tc>
          <w:tcPr>
            <w:tcW w:w="1640" w:type="dxa"/>
            <w:tcBorders>
              <w:top w:val="nil"/>
              <w:left w:val="nil"/>
              <w:bottom w:val="single" w:sz="4" w:space="0" w:color="auto"/>
              <w:right w:val="single" w:sz="8" w:space="0" w:color="auto"/>
            </w:tcBorders>
            <w:shd w:val="clear" w:color="auto" w:fill="auto"/>
            <w:noWrap/>
            <w:vAlign w:val="bottom"/>
          </w:tcPr>
          <w:p w:rsidR="00B34DEB" w:rsidRPr="00D1276A" w:rsidRDefault="00B34DEB" w:rsidP="00B34DEB">
            <w:pPr>
              <w:jc w:val="center"/>
              <w:rPr>
                <w:sz w:val="20"/>
                <w:szCs w:val="20"/>
              </w:rPr>
            </w:pPr>
            <w:r w:rsidRPr="00D1276A">
              <w:rPr>
                <w:sz w:val="20"/>
                <w:szCs w:val="20"/>
              </w:rPr>
              <w:t>186,43</w:t>
            </w:r>
          </w:p>
        </w:tc>
      </w:tr>
      <w:tr w:rsidR="00B34DEB" w:rsidRPr="00D1276A" w:rsidTr="00B34DEB">
        <w:trPr>
          <w:trHeight w:val="90"/>
        </w:trPr>
        <w:tc>
          <w:tcPr>
            <w:tcW w:w="4742" w:type="dxa"/>
            <w:tcBorders>
              <w:top w:val="nil"/>
              <w:left w:val="single" w:sz="8" w:space="0" w:color="auto"/>
              <w:bottom w:val="single" w:sz="8" w:space="0" w:color="auto"/>
              <w:right w:val="single" w:sz="4" w:space="0" w:color="auto"/>
            </w:tcBorders>
            <w:shd w:val="clear" w:color="auto" w:fill="auto"/>
            <w:vAlign w:val="bottom"/>
          </w:tcPr>
          <w:p w:rsidR="00B34DEB" w:rsidRPr="00D1276A" w:rsidRDefault="00B34DEB" w:rsidP="00B34DEB">
            <w:pPr>
              <w:rPr>
                <w:sz w:val="20"/>
                <w:szCs w:val="20"/>
              </w:rPr>
            </w:pPr>
            <w:r w:rsidRPr="00D1276A">
              <w:rPr>
                <w:sz w:val="20"/>
                <w:szCs w:val="20"/>
              </w:rPr>
              <w:t>5. Фондовооруженность (на 1 среднегодового работника), тыс. руб. (стр. 1 : стр. 3)</w:t>
            </w:r>
          </w:p>
        </w:tc>
        <w:tc>
          <w:tcPr>
            <w:tcW w:w="966" w:type="dxa"/>
            <w:tcBorders>
              <w:top w:val="nil"/>
              <w:left w:val="nil"/>
              <w:bottom w:val="single" w:sz="8"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281,62</w:t>
            </w:r>
          </w:p>
        </w:tc>
        <w:tc>
          <w:tcPr>
            <w:tcW w:w="966" w:type="dxa"/>
            <w:tcBorders>
              <w:top w:val="nil"/>
              <w:left w:val="nil"/>
              <w:bottom w:val="single" w:sz="8"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322,64</w:t>
            </w:r>
          </w:p>
        </w:tc>
        <w:tc>
          <w:tcPr>
            <w:tcW w:w="1066" w:type="dxa"/>
            <w:tcBorders>
              <w:top w:val="nil"/>
              <w:left w:val="nil"/>
              <w:bottom w:val="single" w:sz="8"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623,99</w:t>
            </w:r>
          </w:p>
        </w:tc>
        <w:tc>
          <w:tcPr>
            <w:tcW w:w="1640" w:type="dxa"/>
            <w:tcBorders>
              <w:top w:val="nil"/>
              <w:left w:val="nil"/>
              <w:bottom w:val="single" w:sz="8" w:space="0" w:color="auto"/>
              <w:right w:val="single" w:sz="8" w:space="0" w:color="auto"/>
            </w:tcBorders>
            <w:shd w:val="clear" w:color="auto" w:fill="auto"/>
            <w:noWrap/>
            <w:vAlign w:val="bottom"/>
          </w:tcPr>
          <w:p w:rsidR="00B34DEB" w:rsidRPr="00D1276A" w:rsidRDefault="00B34DEB" w:rsidP="00B34DEB">
            <w:pPr>
              <w:jc w:val="center"/>
              <w:rPr>
                <w:sz w:val="20"/>
                <w:szCs w:val="20"/>
              </w:rPr>
            </w:pPr>
            <w:r w:rsidRPr="00D1276A">
              <w:rPr>
                <w:sz w:val="20"/>
                <w:szCs w:val="20"/>
              </w:rPr>
              <w:t>221,57</w:t>
            </w:r>
          </w:p>
        </w:tc>
      </w:tr>
    </w:tbl>
    <w:p w:rsidR="00B34DEB" w:rsidRPr="00D1276A" w:rsidRDefault="00B34DEB" w:rsidP="00B34DEB">
      <w:pPr>
        <w:jc w:val="both"/>
      </w:pPr>
    </w:p>
    <w:p w:rsidR="00B34DEB" w:rsidRPr="00D1276A" w:rsidRDefault="00B34DEB" w:rsidP="00B34DEB">
      <w:pPr>
        <w:spacing w:line="360" w:lineRule="auto"/>
        <w:ind w:firstLine="720"/>
        <w:jc w:val="both"/>
        <w:rPr>
          <w:sz w:val="28"/>
          <w:szCs w:val="28"/>
        </w:rPr>
      </w:pPr>
      <w:r w:rsidRPr="00D1276A">
        <w:rPr>
          <w:sz w:val="28"/>
          <w:szCs w:val="28"/>
        </w:rPr>
        <w:t xml:space="preserve">Как видно из таблицы 11, в </w:t>
      </w:r>
      <w:smartTag w:uri="urn:schemas-microsoft-com:office:smarttags" w:element="metricconverter">
        <w:smartTagPr>
          <w:attr w:name="ProductID" w:val="2006 г"/>
        </w:smartTagPr>
        <w:r w:rsidRPr="00D1276A">
          <w:rPr>
            <w:sz w:val="28"/>
            <w:szCs w:val="28"/>
          </w:rPr>
          <w:t>2006 г</w:t>
        </w:r>
      </w:smartTag>
      <w:r w:rsidRPr="00D1276A">
        <w:rPr>
          <w:sz w:val="28"/>
          <w:szCs w:val="28"/>
        </w:rPr>
        <w:t xml:space="preserve">. по сравнению с </w:t>
      </w:r>
      <w:smartTag w:uri="urn:schemas-microsoft-com:office:smarttags" w:element="metricconverter">
        <w:smartTagPr>
          <w:attr w:name="ProductID" w:val="2004 г"/>
        </w:smartTagPr>
        <w:r w:rsidRPr="00D1276A">
          <w:rPr>
            <w:sz w:val="28"/>
            <w:szCs w:val="28"/>
          </w:rPr>
          <w:t>2004 г</w:t>
        </w:r>
      </w:smartTag>
      <w:r w:rsidRPr="00D1276A">
        <w:rPr>
          <w:sz w:val="28"/>
          <w:szCs w:val="28"/>
        </w:rPr>
        <w:t>. среднегодовая стоимость основных производственных фондов увеличилась на 85,44% (это связано с приобретением новой техники и оборудования), площадь сельхозугодий сократилась на 0,53 % (на68 га), среднегодовая численность работников уменьшилась на 38 человек (на 16,31%).</w:t>
      </w:r>
    </w:p>
    <w:p w:rsidR="00B34DEB" w:rsidRPr="00D1276A" w:rsidRDefault="00B34DEB" w:rsidP="00B34DEB">
      <w:pPr>
        <w:spacing w:line="360" w:lineRule="auto"/>
        <w:ind w:firstLine="720"/>
        <w:jc w:val="both"/>
        <w:rPr>
          <w:sz w:val="28"/>
          <w:szCs w:val="28"/>
        </w:rPr>
      </w:pPr>
      <w:r w:rsidRPr="00D1276A">
        <w:rPr>
          <w:sz w:val="28"/>
          <w:szCs w:val="28"/>
        </w:rPr>
        <w:t xml:space="preserve">Все это привело к изменению качественных показателей, так показатель фондообеспеченности увеличился в 2006 году по сравнению с 2004 годом на 441,71 тыс. руб. на </w:t>
      </w:r>
      <w:smartTag w:uri="urn:schemas-microsoft-com:office:smarttags" w:element="metricconverter">
        <w:smartTagPr>
          <w:attr w:name="ProductID" w:val="100 га"/>
        </w:smartTagPr>
        <w:r w:rsidRPr="00D1276A">
          <w:rPr>
            <w:sz w:val="28"/>
            <w:szCs w:val="28"/>
          </w:rPr>
          <w:t>100 га</w:t>
        </w:r>
      </w:smartTag>
      <w:r w:rsidRPr="00D1276A">
        <w:rPr>
          <w:sz w:val="28"/>
          <w:szCs w:val="28"/>
        </w:rPr>
        <w:t xml:space="preserve"> сельхозугодий (или на 86,43 %), показатель фондовооруженности на одного среднегодового работника увеличился на 342,37 тыс. руб. (то есть в 2,2 раза или на 121,57 %).</w:t>
      </w:r>
    </w:p>
    <w:p w:rsidR="00B34DEB" w:rsidRPr="00D1276A" w:rsidRDefault="00B34DEB" w:rsidP="00B34DEB">
      <w:pPr>
        <w:spacing w:line="360" w:lineRule="auto"/>
        <w:ind w:firstLine="720"/>
        <w:jc w:val="both"/>
        <w:rPr>
          <w:sz w:val="28"/>
          <w:szCs w:val="28"/>
        </w:rPr>
      </w:pPr>
      <w:r w:rsidRPr="00D1276A">
        <w:rPr>
          <w:sz w:val="28"/>
          <w:szCs w:val="28"/>
        </w:rPr>
        <w:t>Использование основных производственных фондов характеризуют показатели фондоотдачи, фондоемкости и размера прибыли на 1 рубль основных фондов. Расчет данных показателей представлен в таблице 12:</w:t>
      </w:r>
    </w:p>
    <w:p w:rsidR="00B34DEB" w:rsidRPr="00D1276A" w:rsidRDefault="00B34DEB" w:rsidP="00B34DEB">
      <w:pPr>
        <w:spacing w:line="360" w:lineRule="auto"/>
        <w:ind w:firstLine="720"/>
        <w:jc w:val="right"/>
        <w:rPr>
          <w:sz w:val="28"/>
          <w:szCs w:val="28"/>
        </w:rPr>
      </w:pPr>
    </w:p>
    <w:p w:rsidR="00B34DEB" w:rsidRPr="00D1276A" w:rsidRDefault="00B34DEB" w:rsidP="00B34DEB">
      <w:pPr>
        <w:spacing w:line="360" w:lineRule="auto"/>
        <w:ind w:firstLine="720"/>
        <w:jc w:val="both"/>
        <w:rPr>
          <w:sz w:val="28"/>
          <w:szCs w:val="28"/>
        </w:rPr>
      </w:pPr>
      <w:r w:rsidRPr="00D1276A">
        <w:rPr>
          <w:sz w:val="28"/>
          <w:szCs w:val="28"/>
        </w:rPr>
        <w:t>Таблица 12 - Использование основных производственных фондов в СПК «Искра» в 2004-2006 гг.</w:t>
      </w:r>
    </w:p>
    <w:tbl>
      <w:tblPr>
        <w:tblW w:w="9540" w:type="dxa"/>
        <w:tblInd w:w="108" w:type="dxa"/>
        <w:tblLook w:val="0000" w:firstRow="0" w:lastRow="0" w:firstColumn="0" w:lastColumn="0" w:noHBand="0" w:noVBand="0"/>
      </w:tblPr>
      <w:tblGrid>
        <w:gridCol w:w="3287"/>
        <w:gridCol w:w="966"/>
        <w:gridCol w:w="966"/>
        <w:gridCol w:w="1066"/>
        <w:gridCol w:w="1995"/>
        <w:gridCol w:w="1260"/>
      </w:tblGrid>
      <w:tr w:rsidR="00B34DEB" w:rsidRPr="00D1276A" w:rsidTr="00B34DEB">
        <w:trPr>
          <w:trHeight w:val="90"/>
        </w:trPr>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r w:rsidRPr="00D1276A">
              <w:rPr>
                <w:sz w:val="20"/>
                <w:szCs w:val="20"/>
              </w:rPr>
              <w:t>Показатели</w:t>
            </w:r>
          </w:p>
        </w:tc>
        <w:tc>
          <w:tcPr>
            <w:tcW w:w="966" w:type="dxa"/>
            <w:tcBorders>
              <w:top w:val="single" w:sz="4" w:space="0" w:color="auto"/>
              <w:left w:val="nil"/>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smartTag w:uri="urn:schemas-microsoft-com:office:smarttags" w:element="metricconverter">
              <w:smartTagPr>
                <w:attr w:name="ProductID" w:val="2004 г"/>
              </w:smartTagPr>
              <w:r w:rsidRPr="00D1276A">
                <w:rPr>
                  <w:sz w:val="20"/>
                  <w:szCs w:val="20"/>
                </w:rPr>
                <w:t>2004 г</w:t>
              </w:r>
            </w:smartTag>
            <w:r w:rsidRPr="00D1276A">
              <w:rPr>
                <w:sz w:val="20"/>
                <w:szCs w:val="20"/>
              </w:rPr>
              <w:t>.</w:t>
            </w:r>
          </w:p>
        </w:tc>
        <w:tc>
          <w:tcPr>
            <w:tcW w:w="966" w:type="dxa"/>
            <w:tcBorders>
              <w:top w:val="single" w:sz="4" w:space="0" w:color="auto"/>
              <w:left w:val="nil"/>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smartTag w:uri="urn:schemas-microsoft-com:office:smarttags" w:element="metricconverter">
              <w:smartTagPr>
                <w:attr w:name="ProductID" w:val="2005 г"/>
              </w:smartTagPr>
              <w:r w:rsidRPr="00D1276A">
                <w:rPr>
                  <w:sz w:val="20"/>
                  <w:szCs w:val="20"/>
                </w:rPr>
                <w:t>2005 г</w:t>
              </w:r>
            </w:smartTag>
            <w:r w:rsidRPr="00D1276A">
              <w:rPr>
                <w:sz w:val="20"/>
                <w:szCs w:val="20"/>
              </w:rPr>
              <w:t>.</w:t>
            </w:r>
          </w:p>
        </w:tc>
        <w:tc>
          <w:tcPr>
            <w:tcW w:w="1066" w:type="dxa"/>
            <w:tcBorders>
              <w:top w:val="single" w:sz="4" w:space="0" w:color="auto"/>
              <w:left w:val="nil"/>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smartTag w:uri="urn:schemas-microsoft-com:office:smarttags" w:element="metricconverter">
              <w:smartTagPr>
                <w:attr w:name="ProductID" w:val="2006 г"/>
              </w:smartTagPr>
              <w:r w:rsidRPr="00D1276A">
                <w:rPr>
                  <w:sz w:val="20"/>
                  <w:szCs w:val="20"/>
                </w:rPr>
                <w:t>2006 г</w:t>
              </w:r>
            </w:smartTag>
            <w:r w:rsidRPr="00D1276A">
              <w:rPr>
                <w:sz w:val="20"/>
                <w:szCs w:val="20"/>
              </w:rPr>
              <w:t>.</w:t>
            </w:r>
          </w:p>
        </w:tc>
        <w:tc>
          <w:tcPr>
            <w:tcW w:w="1995" w:type="dxa"/>
            <w:tcBorders>
              <w:top w:val="single" w:sz="4" w:space="0" w:color="auto"/>
              <w:left w:val="nil"/>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r w:rsidRPr="00D1276A">
              <w:rPr>
                <w:sz w:val="20"/>
                <w:szCs w:val="20"/>
              </w:rPr>
              <w:t xml:space="preserve">Абсолютное изменение </w:t>
            </w:r>
            <w:smartTag w:uri="urn:schemas-microsoft-com:office:smarttags" w:element="metricconverter">
              <w:smartTagPr>
                <w:attr w:name="ProductID" w:val="2006 г"/>
              </w:smartTagPr>
              <w:r w:rsidRPr="00D1276A">
                <w:rPr>
                  <w:sz w:val="20"/>
                  <w:szCs w:val="20"/>
                </w:rPr>
                <w:t>2006 г</w:t>
              </w:r>
            </w:smartTag>
            <w:r w:rsidRPr="00D1276A">
              <w:rPr>
                <w:sz w:val="20"/>
                <w:szCs w:val="20"/>
              </w:rPr>
              <w:t xml:space="preserve">. в сравнении с </w:t>
            </w:r>
            <w:smartTag w:uri="urn:schemas-microsoft-com:office:smarttags" w:element="metricconverter">
              <w:smartTagPr>
                <w:attr w:name="ProductID" w:val="2004 г"/>
              </w:smartTagPr>
              <w:r w:rsidRPr="00D1276A">
                <w:rPr>
                  <w:sz w:val="20"/>
                  <w:szCs w:val="20"/>
                </w:rPr>
                <w:t>2004 г</w:t>
              </w:r>
            </w:smartTag>
            <w:r w:rsidRPr="00D1276A">
              <w:rPr>
                <w:sz w:val="20"/>
                <w:szCs w:val="20"/>
              </w:rPr>
              <w:t>.</w:t>
            </w:r>
          </w:p>
        </w:tc>
        <w:tc>
          <w:tcPr>
            <w:tcW w:w="1260" w:type="dxa"/>
            <w:tcBorders>
              <w:top w:val="single" w:sz="4" w:space="0" w:color="auto"/>
              <w:left w:val="nil"/>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smartTag w:uri="urn:schemas-microsoft-com:office:smarttags" w:element="metricconverter">
              <w:smartTagPr>
                <w:attr w:name="ProductID" w:val="2006 г"/>
              </w:smartTagPr>
              <w:r w:rsidRPr="00D1276A">
                <w:rPr>
                  <w:sz w:val="20"/>
                  <w:szCs w:val="20"/>
                </w:rPr>
                <w:t>2006 г</w:t>
              </w:r>
            </w:smartTag>
            <w:r w:rsidRPr="00D1276A">
              <w:rPr>
                <w:sz w:val="20"/>
                <w:szCs w:val="20"/>
              </w:rPr>
              <w:t xml:space="preserve">. в % к </w:t>
            </w:r>
            <w:smartTag w:uri="urn:schemas-microsoft-com:office:smarttags" w:element="metricconverter">
              <w:smartTagPr>
                <w:attr w:name="ProductID" w:val="2004 г"/>
              </w:smartTagPr>
              <w:r w:rsidRPr="00D1276A">
                <w:rPr>
                  <w:sz w:val="20"/>
                  <w:szCs w:val="20"/>
                </w:rPr>
                <w:t>2004 г</w:t>
              </w:r>
            </w:smartTag>
            <w:r w:rsidRPr="00D1276A">
              <w:rPr>
                <w:sz w:val="20"/>
                <w:szCs w:val="20"/>
              </w:rPr>
              <w:t>.</w:t>
            </w:r>
          </w:p>
        </w:tc>
      </w:tr>
      <w:tr w:rsidR="00B34DEB" w:rsidRPr="00D1276A" w:rsidTr="00B34DEB">
        <w:trPr>
          <w:trHeight w:val="90"/>
        </w:trPr>
        <w:tc>
          <w:tcPr>
            <w:tcW w:w="3287" w:type="dxa"/>
            <w:tcBorders>
              <w:top w:val="nil"/>
              <w:left w:val="single" w:sz="4" w:space="0" w:color="auto"/>
              <w:bottom w:val="single" w:sz="4" w:space="0" w:color="auto"/>
              <w:right w:val="single" w:sz="4" w:space="0" w:color="auto"/>
            </w:tcBorders>
            <w:shd w:val="clear" w:color="auto" w:fill="auto"/>
            <w:vAlign w:val="center"/>
          </w:tcPr>
          <w:p w:rsidR="00B34DEB" w:rsidRPr="00D1276A" w:rsidRDefault="00B34DEB" w:rsidP="00B34DEB">
            <w:pPr>
              <w:rPr>
                <w:sz w:val="20"/>
                <w:szCs w:val="20"/>
              </w:rPr>
            </w:pPr>
            <w:r w:rsidRPr="00D1276A">
              <w:rPr>
                <w:sz w:val="20"/>
                <w:szCs w:val="20"/>
              </w:rPr>
              <w:t>1. Стоимость валовой продукции в фактических ценах, тыс. руб.</w:t>
            </w:r>
          </w:p>
        </w:tc>
        <w:tc>
          <w:tcPr>
            <w:tcW w:w="966"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40924,97</w:t>
            </w:r>
          </w:p>
        </w:tc>
        <w:tc>
          <w:tcPr>
            <w:tcW w:w="966"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42147,56</w:t>
            </w:r>
          </w:p>
        </w:tc>
        <w:tc>
          <w:tcPr>
            <w:tcW w:w="1066"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47536,15</w:t>
            </w:r>
          </w:p>
        </w:tc>
        <w:tc>
          <w:tcPr>
            <w:tcW w:w="199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20"/>
                <w:szCs w:val="20"/>
              </w:rPr>
            </w:pPr>
            <w:r w:rsidRPr="00D1276A">
              <w:rPr>
                <w:sz w:val="20"/>
                <w:szCs w:val="20"/>
              </w:rPr>
              <w:t>6611,18</w:t>
            </w:r>
          </w:p>
        </w:tc>
        <w:tc>
          <w:tcPr>
            <w:tcW w:w="1260"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20"/>
                <w:szCs w:val="20"/>
              </w:rPr>
            </w:pPr>
            <w:r w:rsidRPr="00D1276A">
              <w:rPr>
                <w:sz w:val="20"/>
                <w:szCs w:val="20"/>
              </w:rPr>
              <w:t>116,15</w:t>
            </w:r>
          </w:p>
        </w:tc>
      </w:tr>
      <w:tr w:rsidR="00B34DEB" w:rsidRPr="00D1276A" w:rsidTr="00B34DEB">
        <w:trPr>
          <w:trHeight w:val="90"/>
        </w:trPr>
        <w:tc>
          <w:tcPr>
            <w:tcW w:w="3287" w:type="dxa"/>
            <w:tcBorders>
              <w:top w:val="nil"/>
              <w:left w:val="single" w:sz="4" w:space="0" w:color="auto"/>
              <w:bottom w:val="single" w:sz="4" w:space="0" w:color="auto"/>
              <w:right w:val="single" w:sz="4" w:space="0" w:color="auto"/>
            </w:tcBorders>
            <w:shd w:val="clear" w:color="auto" w:fill="auto"/>
            <w:vAlign w:val="center"/>
          </w:tcPr>
          <w:p w:rsidR="00B34DEB" w:rsidRPr="00D1276A" w:rsidRDefault="00B34DEB" w:rsidP="00B34DEB">
            <w:pPr>
              <w:rPr>
                <w:sz w:val="20"/>
                <w:szCs w:val="20"/>
              </w:rPr>
            </w:pPr>
            <w:r w:rsidRPr="00D1276A">
              <w:rPr>
                <w:sz w:val="20"/>
                <w:szCs w:val="20"/>
              </w:rPr>
              <w:t>2. Прибыль, тыс. руб.</w:t>
            </w:r>
          </w:p>
        </w:tc>
        <w:tc>
          <w:tcPr>
            <w:tcW w:w="9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20"/>
                <w:szCs w:val="20"/>
              </w:rPr>
            </w:pPr>
            <w:r w:rsidRPr="00D1276A">
              <w:rPr>
                <w:sz w:val="20"/>
                <w:szCs w:val="20"/>
              </w:rPr>
              <w:t>14993</w:t>
            </w:r>
          </w:p>
        </w:tc>
        <w:tc>
          <w:tcPr>
            <w:tcW w:w="9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20"/>
                <w:szCs w:val="20"/>
              </w:rPr>
            </w:pPr>
            <w:r w:rsidRPr="00D1276A">
              <w:rPr>
                <w:sz w:val="20"/>
                <w:szCs w:val="20"/>
              </w:rPr>
              <w:t>668</w:t>
            </w:r>
          </w:p>
        </w:tc>
        <w:tc>
          <w:tcPr>
            <w:tcW w:w="10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20"/>
                <w:szCs w:val="20"/>
              </w:rPr>
            </w:pPr>
            <w:r w:rsidRPr="00D1276A">
              <w:rPr>
                <w:sz w:val="20"/>
                <w:szCs w:val="20"/>
              </w:rPr>
              <w:t>1226</w:t>
            </w:r>
          </w:p>
        </w:tc>
        <w:tc>
          <w:tcPr>
            <w:tcW w:w="199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20"/>
                <w:szCs w:val="20"/>
              </w:rPr>
            </w:pPr>
            <w:r w:rsidRPr="00D1276A">
              <w:rPr>
                <w:sz w:val="20"/>
                <w:szCs w:val="20"/>
              </w:rPr>
              <w:t>-13767,00</w:t>
            </w:r>
          </w:p>
        </w:tc>
        <w:tc>
          <w:tcPr>
            <w:tcW w:w="1260"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20"/>
                <w:szCs w:val="20"/>
              </w:rPr>
            </w:pPr>
            <w:r w:rsidRPr="00D1276A">
              <w:rPr>
                <w:sz w:val="20"/>
                <w:szCs w:val="20"/>
              </w:rPr>
              <w:t>8,18</w:t>
            </w:r>
          </w:p>
        </w:tc>
      </w:tr>
      <w:tr w:rsidR="00B34DEB" w:rsidRPr="00D1276A" w:rsidTr="00B34DEB">
        <w:trPr>
          <w:trHeight w:val="90"/>
        </w:trPr>
        <w:tc>
          <w:tcPr>
            <w:tcW w:w="3287" w:type="dxa"/>
            <w:tcBorders>
              <w:top w:val="nil"/>
              <w:left w:val="single" w:sz="4" w:space="0" w:color="auto"/>
              <w:bottom w:val="single" w:sz="4" w:space="0" w:color="auto"/>
              <w:right w:val="single" w:sz="4" w:space="0" w:color="auto"/>
            </w:tcBorders>
            <w:shd w:val="clear" w:color="auto" w:fill="auto"/>
            <w:vAlign w:val="center"/>
          </w:tcPr>
          <w:p w:rsidR="00B34DEB" w:rsidRPr="00D1276A" w:rsidRDefault="00B34DEB" w:rsidP="00B34DEB">
            <w:pPr>
              <w:rPr>
                <w:sz w:val="20"/>
                <w:szCs w:val="20"/>
              </w:rPr>
            </w:pPr>
            <w:r w:rsidRPr="00D1276A">
              <w:rPr>
                <w:sz w:val="20"/>
                <w:szCs w:val="20"/>
              </w:rPr>
              <w:t>3. Среднегодовая стоимость основных производственных фондов, тыс. руб.</w:t>
            </w:r>
          </w:p>
        </w:tc>
        <w:tc>
          <w:tcPr>
            <w:tcW w:w="966"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65616,50</w:t>
            </w:r>
          </w:p>
        </w:tc>
        <w:tc>
          <w:tcPr>
            <w:tcW w:w="966"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72595,00</w:t>
            </w:r>
          </w:p>
        </w:tc>
        <w:tc>
          <w:tcPr>
            <w:tcW w:w="1066"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121679,00</w:t>
            </w:r>
          </w:p>
        </w:tc>
        <w:tc>
          <w:tcPr>
            <w:tcW w:w="199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20"/>
                <w:szCs w:val="20"/>
              </w:rPr>
            </w:pPr>
            <w:r w:rsidRPr="00D1276A">
              <w:rPr>
                <w:sz w:val="20"/>
                <w:szCs w:val="20"/>
              </w:rPr>
              <w:t>56062,50</w:t>
            </w:r>
          </w:p>
        </w:tc>
        <w:tc>
          <w:tcPr>
            <w:tcW w:w="1260"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20"/>
                <w:szCs w:val="20"/>
              </w:rPr>
            </w:pPr>
            <w:r w:rsidRPr="00D1276A">
              <w:rPr>
                <w:sz w:val="20"/>
                <w:szCs w:val="20"/>
              </w:rPr>
              <w:t>185,44</w:t>
            </w:r>
          </w:p>
        </w:tc>
      </w:tr>
      <w:tr w:rsidR="00B34DEB" w:rsidRPr="00D1276A" w:rsidTr="00B34DEB">
        <w:trPr>
          <w:trHeight w:val="90"/>
        </w:trPr>
        <w:tc>
          <w:tcPr>
            <w:tcW w:w="3287" w:type="dxa"/>
            <w:tcBorders>
              <w:top w:val="nil"/>
              <w:left w:val="single" w:sz="4" w:space="0" w:color="auto"/>
              <w:bottom w:val="single" w:sz="4" w:space="0" w:color="auto"/>
              <w:right w:val="single" w:sz="4" w:space="0" w:color="auto"/>
            </w:tcBorders>
            <w:shd w:val="clear" w:color="auto" w:fill="auto"/>
            <w:vAlign w:val="center"/>
          </w:tcPr>
          <w:p w:rsidR="00B34DEB" w:rsidRPr="00D1276A" w:rsidRDefault="00B34DEB" w:rsidP="00B34DEB">
            <w:pPr>
              <w:rPr>
                <w:sz w:val="20"/>
                <w:szCs w:val="20"/>
              </w:rPr>
            </w:pPr>
            <w:r w:rsidRPr="00D1276A">
              <w:rPr>
                <w:sz w:val="20"/>
                <w:szCs w:val="20"/>
              </w:rPr>
              <w:t>4. Фондоотдача, руб.</w:t>
            </w:r>
          </w:p>
        </w:tc>
        <w:tc>
          <w:tcPr>
            <w:tcW w:w="9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20"/>
                <w:szCs w:val="20"/>
              </w:rPr>
            </w:pPr>
            <w:r w:rsidRPr="00D1276A">
              <w:rPr>
                <w:sz w:val="20"/>
                <w:szCs w:val="20"/>
              </w:rPr>
              <w:t>0,62</w:t>
            </w:r>
          </w:p>
        </w:tc>
        <w:tc>
          <w:tcPr>
            <w:tcW w:w="9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20"/>
                <w:szCs w:val="20"/>
              </w:rPr>
            </w:pPr>
            <w:r w:rsidRPr="00D1276A">
              <w:rPr>
                <w:sz w:val="20"/>
                <w:szCs w:val="20"/>
              </w:rPr>
              <w:t>0,58</w:t>
            </w:r>
          </w:p>
        </w:tc>
        <w:tc>
          <w:tcPr>
            <w:tcW w:w="10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20"/>
                <w:szCs w:val="20"/>
              </w:rPr>
            </w:pPr>
            <w:r w:rsidRPr="00D1276A">
              <w:rPr>
                <w:sz w:val="20"/>
                <w:szCs w:val="20"/>
              </w:rPr>
              <w:t>0,39</w:t>
            </w:r>
          </w:p>
        </w:tc>
        <w:tc>
          <w:tcPr>
            <w:tcW w:w="199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20"/>
                <w:szCs w:val="20"/>
              </w:rPr>
            </w:pPr>
            <w:r w:rsidRPr="00D1276A">
              <w:rPr>
                <w:sz w:val="20"/>
                <w:szCs w:val="20"/>
              </w:rPr>
              <w:t>-0,23</w:t>
            </w:r>
          </w:p>
        </w:tc>
        <w:tc>
          <w:tcPr>
            <w:tcW w:w="1260"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20"/>
                <w:szCs w:val="20"/>
              </w:rPr>
            </w:pPr>
            <w:r w:rsidRPr="00D1276A">
              <w:rPr>
                <w:sz w:val="20"/>
                <w:szCs w:val="20"/>
              </w:rPr>
              <w:t>62,64</w:t>
            </w:r>
          </w:p>
        </w:tc>
      </w:tr>
      <w:tr w:rsidR="00B34DEB" w:rsidRPr="00D1276A" w:rsidTr="00B34DEB">
        <w:trPr>
          <w:trHeight w:val="90"/>
        </w:trPr>
        <w:tc>
          <w:tcPr>
            <w:tcW w:w="3287" w:type="dxa"/>
            <w:tcBorders>
              <w:top w:val="nil"/>
              <w:left w:val="single" w:sz="4" w:space="0" w:color="auto"/>
              <w:bottom w:val="single" w:sz="4" w:space="0" w:color="auto"/>
              <w:right w:val="single" w:sz="4" w:space="0" w:color="auto"/>
            </w:tcBorders>
            <w:shd w:val="clear" w:color="auto" w:fill="auto"/>
            <w:vAlign w:val="center"/>
          </w:tcPr>
          <w:p w:rsidR="00B34DEB" w:rsidRPr="00D1276A" w:rsidRDefault="00B34DEB" w:rsidP="00B34DEB">
            <w:pPr>
              <w:rPr>
                <w:sz w:val="20"/>
                <w:szCs w:val="20"/>
              </w:rPr>
            </w:pPr>
            <w:r w:rsidRPr="00D1276A">
              <w:rPr>
                <w:sz w:val="20"/>
                <w:szCs w:val="20"/>
              </w:rPr>
              <w:t>5. Прибыль на 1 руб. основных фондов, руб.</w:t>
            </w:r>
          </w:p>
        </w:tc>
        <w:tc>
          <w:tcPr>
            <w:tcW w:w="9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20"/>
                <w:szCs w:val="20"/>
              </w:rPr>
            </w:pPr>
            <w:r w:rsidRPr="00D1276A">
              <w:rPr>
                <w:sz w:val="20"/>
                <w:szCs w:val="20"/>
              </w:rPr>
              <w:t>0,23</w:t>
            </w:r>
          </w:p>
        </w:tc>
        <w:tc>
          <w:tcPr>
            <w:tcW w:w="9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20"/>
                <w:szCs w:val="20"/>
              </w:rPr>
            </w:pPr>
            <w:r w:rsidRPr="00D1276A">
              <w:rPr>
                <w:sz w:val="20"/>
                <w:szCs w:val="20"/>
              </w:rPr>
              <w:t>0,01</w:t>
            </w:r>
          </w:p>
        </w:tc>
        <w:tc>
          <w:tcPr>
            <w:tcW w:w="10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20"/>
                <w:szCs w:val="20"/>
              </w:rPr>
            </w:pPr>
            <w:r w:rsidRPr="00D1276A">
              <w:rPr>
                <w:sz w:val="20"/>
                <w:szCs w:val="20"/>
              </w:rPr>
              <w:t>0,01</w:t>
            </w:r>
          </w:p>
        </w:tc>
        <w:tc>
          <w:tcPr>
            <w:tcW w:w="199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20"/>
                <w:szCs w:val="20"/>
              </w:rPr>
            </w:pPr>
            <w:r w:rsidRPr="00D1276A">
              <w:rPr>
                <w:sz w:val="20"/>
                <w:szCs w:val="20"/>
              </w:rPr>
              <w:t>-0,22</w:t>
            </w:r>
          </w:p>
        </w:tc>
        <w:tc>
          <w:tcPr>
            <w:tcW w:w="1260"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20"/>
                <w:szCs w:val="20"/>
              </w:rPr>
            </w:pPr>
            <w:r w:rsidRPr="00D1276A">
              <w:rPr>
                <w:sz w:val="20"/>
                <w:szCs w:val="20"/>
              </w:rPr>
              <w:t>4,41</w:t>
            </w:r>
          </w:p>
        </w:tc>
      </w:tr>
      <w:tr w:rsidR="00B34DEB" w:rsidRPr="00D1276A" w:rsidTr="00B34DEB">
        <w:trPr>
          <w:trHeight w:val="90"/>
        </w:trPr>
        <w:tc>
          <w:tcPr>
            <w:tcW w:w="3287" w:type="dxa"/>
            <w:tcBorders>
              <w:top w:val="nil"/>
              <w:left w:val="single" w:sz="4" w:space="0" w:color="auto"/>
              <w:bottom w:val="single" w:sz="4" w:space="0" w:color="auto"/>
              <w:right w:val="single" w:sz="4" w:space="0" w:color="auto"/>
            </w:tcBorders>
            <w:shd w:val="clear" w:color="auto" w:fill="auto"/>
            <w:vAlign w:val="center"/>
          </w:tcPr>
          <w:p w:rsidR="00B34DEB" w:rsidRPr="00D1276A" w:rsidRDefault="00B34DEB" w:rsidP="00B34DEB">
            <w:pPr>
              <w:rPr>
                <w:sz w:val="20"/>
                <w:szCs w:val="20"/>
              </w:rPr>
            </w:pPr>
            <w:r w:rsidRPr="00D1276A">
              <w:rPr>
                <w:sz w:val="20"/>
                <w:szCs w:val="20"/>
              </w:rPr>
              <w:t>6. Фондоемкость, руб.</w:t>
            </w:r>
          </w:p>
        </w:tc>
        <w:tc>
          <w:tcPr>
            <w:tcW w:w="9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20"/>
                <w:szCs w:val="20"/>
              </w:rPr>
            </w:pPr>
            <w:r w:rsidRPr="00D1276A">
              <w:rPr>
                <w:sz w:val="20"/>
                <w:szCs w:val="20"/>
              </w:rPr>
              <w:t>1,60</w:t>
            </w:r>
          </w:p>
        </w:tc>
        <w:tc>
          <w:tcPr>
            <w:tcW w:w="9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20"/>
                <w:szCs w:val="20"/>
              </w:rPr>
            </w:pPr>
            <w:r w:rsidRPr="00D1276A">
              <w:rPr>
                <w:sz w:val="20"/>
                <w:szCs w:val="20"/>
              </w:rPr>
              <w:t>1,72</w:t>
            </w:r>
          </w:p>
        </w:tc>
        <w:tc>
          <w:tcPr>
            <w:tcW w:w="1066"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20"/>
                <w:szCs w:val="20"/>
              </w:rPr>
            </w:pPr>
            <w:r w:rsidRPr="00D1276A">
              <w:rPr>
                <w:sz w:val="20"/>
                <w:szCs w:val="20"/>
              </w:rPr>
              <w:t>2,56</w:t>
            </w:r>
          </w:p>
        </w:tc>
        <w:tc>
          <w:tcPr>
            <w:tcW w:w="1995"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20"/>
                <w:szCs w:val="20"/>
              </w:rPr>
            </w:pPr>
            <w:r w:rsidRPr="00D1276A">
              <w:rPr>
                <w:sz w:val="20"/>
                <w:szCs w:val="20"/>
              </w:rPr>
              <w:t>0,96</w:t>
            </w:r>
          </w:p>
        </w:tc>
        <w:tc>
          <w:tcPr>
            <w:tcW w:w="1260"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20"/>
                <w:szCs w:val="20"/>
              </w:rPr>
            </w:pPr>
            <w:r w:rsidRPr="00D1276A">
              <w:rPr>
                <w:sz w:val="20"/>
                <w:szCs w:val="20"/>
              </w:rPr>
              <w:t>159,65</w:t>
            </w:r>
          </w:p>
        </w:tc>
      </w:tr>
    </w:tbl>
    <w:p w:rsidR="00B34DEB" w:rsidRPr="00D1276A" w:rsidRDefault="00B34DEB" w:rsidP="00B34DEB">
      <w:pPr>
        <w:spacing w:line="360" w:lineRule="auto"/>
        <w:ind w:firstLine="720"/>
        <w:jc w:val="both"/>
      </w:pPr>
    </w:p>
    <w:p w:rsidR="00B34DEB" w:rsidRPr="00D1276A" w:rsidRDefault="00B34DEB" w:rsidP="00B34DEB">
      <w:pPr>
        <w:spacing w:line="360" w:lineRule="auto"/>
        <w:ind w:firstLine="720"/>
        <w:jc w:val="both"/>
        <w:rPr>
          <w:sz w:val="28"/>
          <w:szCs w:val="28"/>
        </w:rPr>
      </w:pPr>
      <w:r w:rsidRPr="00D1276A">
        <w:rPr>
          <w:sz w:val="28"/>
          <w:szCs w:val="28"/>
        </w:rPr>
        <w:t>На основании данной таблицы можно сделать вывод, что, в связи с ростом стоимости валовой продукции в 2006 году по сравнению с 2004 годом на 6611,18 тыс. руб. (на 16,15%), снижением суммы прибыли на 13767 тыс. руб. и ростом среднегодовой стоимости основных производственных фондов на 56062,5 тыс руб., произошло снижение фондоотдачи на 0,23 руб. и повышение фондоемкости на 0,96 руб. Таким образом раз фондоотдача снижается, а фондоемкость растет, можно сделать вывод о неэффективности использования в хозяйстве основных средств. Прибыль на 1 рубль основных фондов в рассматриваемом периоде также значительно сократилась (на 0,22 рубля).</w:t>
      </w:r>
    </w:p>
    <w:p w:rsidR="00B34DEB" w:rsidRPr="00D1276A" w:rsidRDefault="00B34DEB" w:rsidP="00B34DEB">
      <w:pPr>
        <w:spacing w:line="360" w:lineRule="auto"/>
        <w:ind w:firstLine="720"/>
        <w:jc w:val="both"/>
        <w:rPr>
          <w:sz w:val="28"/>
          <w:szCs w:val="28"/>
        </w:rPr>
      </w:pPr>
      <w:r w:rsidRPr="00D1276A">
        <w:rPr>
          <w:sz w:val="28"/>
          <w:szCs w:val="28"/>
        </w:rPr>
        <w:t xml:space="preserve">Поскольку экономической основой производства продукции является наличие устойчивой материально-технической базы, которую характеризует размер и структура основных производственных фондов, возникает необходимость в изучении данных показателей. </w:t>
      </w:r>
    </w:p>
    <w:p w:rsidR="00B34DEB" w:rsidRPr="00D1276A" w:rsidRDefault="00B34DEB" w:rsidP="00B34DEB">
      <w:pPr>
        <w:spacing w:line="360" w:lineRule="auto"/>
        <w:ind w:firstLine="720"/>
        <w:jc w:val="both"/>
        <w:rPr>
          <w:sz w:val="28"/>
          <w:szCs w:val="28"/>
        </w:rPr>
      </w:pPr>
      <w:r w:rsidRPr="00D1276A">
        <w:rPr>
          <w:sz w:val="28"/>
          <w:szCs w:val="28"/>
        </w:rPr>
        <w:t>Размер и структура основных производственных фондов СПК «Искра» в 2004-</w:t>
      </w:r>
      <w:smartTag w:uri="urn:schemas-microsoft-com:office:smarttags" w:element="metricconverter">
        <w:smartTagPr>
          <w:attr w:name="ProductID" w:val="2006 г"/>
        </w:smartTagPr>
        <w:r w:rsidRPr="00D1276A">
          <w:rPr>
            <w:sz w:val="28"/>
            <w:szCs w:val="28"/>
          </w:rPr>
          <w:t>2006 г</w:t>
        </w:r>
      </w:smartTag>
      <w:r w:rsidRPr="00D1276A">
        <w:rPr>
          <w:sz w:val="28"/>
          <w:szCs w:val="28"/>
        </w:rPr>
        <w:t>.г. представлены в таблице 13</w:t>
      </w:r>
      <w:r>
        <w:rPr>
          <w:sz w:val="28"/>
          <w:szCs w:val="28"/>
        </w:rPr>
        <w:t xml:space="preserve"> на странице 43</w:t>
      </w:r>
      <w:r w:rsidRPr="00D1276A">
        <w:rPr>
          <w:sz w:val="28"/>
          <w:szCs w:val="28"/>
        </w:rPr>
        <w:t>.</w:t>
      </w:r>
    </w:p>
    <w:p w:rsidR="00B34DEB" w:rsidRPr="00D1276A" w:rsidRDefault="00B34DEB" w:rsidP="00B34DEB">
      <w:pPr>
        <w:pStyle w:val="ConsNormal"/>
        <w:widowControl/>
        <w:spacing w:line="360" w:lineRule="auto"/>
        <w:ind w:right="0"/>
        <w:jc w:val="both"/>
        <w:rPr>
          <w:rFonts w:ascii="Times New Roman" w:hAnsi="Times New Roman"/>
          <w:sz w:val="28"/>
          <w:szCs w:val="28"/>
        </w:rPr>
      </w:pPr>
    </w:p>
    <w:p w:rsidR="00B34DEB" w:rsidRPr="00D1276A" w:rsidRDefault="00B34DEB" w:rsidP="00B34DEB">
      <w:pPr>
        <w:pStyle w:val="ConsNormal"/>
        <w:widowControl/>
        <w:spacing w:line="360" w:lineRule="auto"/>
        <w:ind w:right="0"/>
        <w:jc w:val="both"/>
        <w:rPr>
          <w:rFonts w:ascii="Times New Roman" w:hAnsi="Times New Roman"/>
          <w:sz w:val="28"/>
          <w:szCs w:val="28"/>
        </w:rPr>
      </w:pPr>
      <w:r w:rsidRPr="00D1276A">
        <w:rPr>
          <w:rFonts w:ascii="Times New Roman" w:hAnsi="Times New Roman"/>
          <w:sz w:val="28"/>
          <w:szCs w:val="28"/>
        </w:rPr>
        <w:t>Таблица 13 - Состав и структура основных производственных фондов СПК «Искра»</w:t>
      </w:r>
    </w:p>
    <w:tbl>
      <w:tblPr>
        <w:tblW w:w="9828" w:type="dxa"/>
        <w:tblLayout w:type="fixed"/>
        <w:tblLook w:val="0000" w:firstRow="0" w:lastRow="0" w:firstColumn="0" w:lastColumn="0" w:noHBand="0" w:noVBand="0"/>
      </w:tblPr>
      <w:tblGrid>
        <w:gridCol w:w="2088"/>
        <w:gridCol w:w="900"/>
        <w:gridCol w:w="900"/>
        <w:gridCol w:w="1080"/>
        <w:gridCol w:w="900"/>
        <w:gridCol w:w="1080"/>
        <w:gridCol w:w="900"/>
        <w:gridCol w:w="1080"/>
        <w:gridCol w:w="900"/>
      </w:tblGrid>
      <w:tr w:rsidR="00B34DEB" w:rsidRPr="00D1276A" w:rsidTr="00B34DEB">
        <w:trPr>
          <w:trHeight w:val="255"/>
        </w:trPr>
        <w:tc>
          <w:tcPr>
            <w:tcW w:w="2088"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r w:rsidRPr="00D1276A">
              <w:rPr>
                <w:sz w:val="20"/>
                <w:szCs w:val="20"/>
              </w:rPr>
              <w:t>Показатели</w:t>
            </w:r>
          </w:p>
        </w:tc>
        <w:tc>
          <w:tcPr>
            <w:tcW w:w="1800" w:type="dxa"/>
            <w:gridSpan w:val="2"/>
            <w:tcBorders>
              <w:top w:val="single" w:sz="8" w:space="0" w:color="auto"/>
              <w:left w:val="nil"/>
              <w:bottom w:val="single" w:sz="4" w:space="0" w:color="auto"/>
              <w:right w:val="single" w:sz="4" w:space="0" w:color="auto"/>
            </w:tcBorders>
            <w:shd w:val="clear" w:color="auto" w:fill="auto"/>
          </w:tcPr>
          <w:p w:rsidR="00B34DEB" w:rsidRPr="00D1276A" w:rsidRDefault="00B34DEB" w:rsidP="00B34DEB">
            <w:pPr>
              <w:jc w:val="center"/>
              <w:rPr>
                <w:sz w:val="20"/>
                <w:szCs w:val="20"/>
              </w:rPr>
            </w:pPr>
            <w:smartTag w:uri="urn:schemas-microsoft-com:office:smarttags" w:element="metricconverter">
              <w:smartTagPr>
                <w:attr w:name="ProductID" w:val="2004 г"/>
              </w:smartTagPr>
              <w:r w:rsidRPr="00D1276A">
                <w:rPr>
                  <w:sz w:val="20"/>
                  <w:szCs w:val="20"/>
                </w:rPr>
                <w:t>2004 г</w:t>
              </w:r>
            </w:smartTag>
            <w:r w:rsidRPr="00D1276A">
              <w:rPr>
                <w:sz w:val="20"/>
                <w:szCs w:val="20"/>
              </w:rPr>
              <w:t>.</w:t>
            </w:r>
          </w:p>
        </w:tc>
        <w:tc>
          <w:tcPr>
            <w:tcW w:w="1980" w:type="dxa"/>
            <w:gridSpan w:val="2"/>
            <w:tcBorders>
              <w:top w:val="single" w:sz="8" w:space="0" w:color="auto"/>
              <w:left w:val="nil"/>
              <w:bottom w:val="single" w:sz="4" w:space="0" w:color="auto"/>
              <w:right w:val="single" w:sz="4" w:space="0" w:color="auto"/>
            </w:tcBorders>
            <w:shd w:val="clear" w:color="auto" w:fill="auto"/>
          </w:tcPr>
          <w:p w:rsidR="00B34DEB" w:rsidRPr="00D1276A" w:rsidRDefault="00B34DEB" w:rsidP="00B34DEB">
            <w:pPr>
              <w:jc w:val="center"/>
              <w:rPr>
                <w:sz w:val="20"/>
                <w:szCs w:val="20"/>
              </w:rPr>
            </w:pPr>
            <w:smartTag w:uri="urn:schemas-microsoft-com:office:smarttags" w:element="metricconverter">
              <w:smartTagPr>
                <w:attr w:name="ProductID" w:val="2005 г"/>
              </w:smartTagPr>
              <w:r w:rsidRPr="00D1276A">
                <w:rPr>
                  <w:sz w:val="20"/>
                  <w:szCs w:val="20"/>
                </w:rPr>
                <w:t>2005 г</w:t>
              </w:r>
            </w:smartTag>
            <w:r w:rsidRPr="00D1276A">
              <w:rPr>
                <w:sz w:val="20"/>
                <w:szCs w:val="20"/>
              </w:rPr>
              <w:t>.</w:t>
            </w:r>
          </w:p>
        </w:tc>
        <w:tc>
          <w:tcPr>
            <w:tcW w:w="1980" w:type="dxa"/>
            <w:gridSpan w:val="2"/>
            <w:tcBorders>
              <w:top w:val="single" w:sz="8" w:space="0" w:color="auto"/>
              <w:left w:val="single" w:sz="4" w:space="0" w:color="auto"/>
              <w:bottom w:val="single" w:sz="4" w:space="0" w:color="auto"/>
              <w:right w:val="single" w:sz="4" w:space="0" w:color="auto"/>
            </w:tcBorders>
            <w:shd w:val="clear" w:color="auto" w:fill="auto"/>
          </w:tcPr>
          <w:p w:rsidR="00B34DEB" w:rsidRPr="00D1276A" w:rsidRDefault="00B34DEB" w:rsidP="00B34DEB">
            <w:pPr>
              <w:jc w:val="center"/>
              <w:rPr>
                <w:sz w:val="20"/>
                <w:szCs w:val="20"/>
              </w:rPr>
            </w:pPr>
            <w:smartTag w:uri="urn:schemas-microsoft-com:office:smarttags" w:element="metricconverter">
              <w:smartTagPr>
                <w:attr w:name="ProductID" w:val="2006 г"/>
              </w:smartTagPr>
              <w:r w:rsidRPr="00D1276A">
                <w:rPr>
                  <w:sz w:val="20"/>
                  <w:szCs w:val="20"/>
                </w:rPr>
                <w:t>2006 г</w:t>
              </w:r>
            </w:smartTag>
            <w:r w:rsidRPr="00D1276A">
              <w:rPr>
                <w:sz w:val="20"/>
                <w:szCs w:val="20"/>
              </w:rPr>
              <w:t>.</w:t>
            </w:r>
          </w:p>
        </w:tc>
        <w:tc>
          <w:tcPr>
            <w:tcW w:w="1980" w:type="dxa"/>
            <w:gridSpan w:val="2"/>
            <w:tcBorders>
              <w:top w:val="single" w:sz="8" w:space="0" w:color="auto"/>
              <w:left w:val="nil"/>
              <w:bottom w:val="single" w:sz="4" w:space="0" w:color="auto"/>
              <w:right w:val="single" w:sz="8" w:space="0" w:color="000000"/>
            </w:tcBorders>
            <w:shd w:val="clear" w:color="auto" w:fill="auto"/>
            <w:vAlign w:val="bottom"/>
          </w:tcPr>
          <w:p w:rsidR="00B34DEB" w:rsidRPr="00D1276A" w:rsidRDefault="00B34DEB" w:rsidP="00B34DEB">
            <w:pPr>
              <w:jc w:val="center"/>
              <w:rPr>
                <w:sz w:val="20"/>
                <w:szCs w:val="20"/>
              </w:rPr>
            </w:pPr>
            <w:r w:rsidRPr="00D1276A">
              <w:rPr>
                <w:sz w:val="20"/>
                <w:szCs w:val="20"/>
              </w:rPr>
              <w:t>В среднем за 3 года</w:t>
            </w:r>
          </w:p>
        </w:tc>
      </w:tr>
      <w:tr w:rsidR="00B34DEB" w:rsidRPr="00D1276A" w:rsidTr="00B34DEB">
        <w:trPr>
          <w:trHeight w:val="255"/>
        </w:trPr>
        <w:tc>
          <w:tcPr>
            <w:tcW w:w="2088" w:type="dxa"/>
            <w:vMerge/>
            <w:tcBorders>
              <w:top w:val="single" w:sz="8" w:space="0" w:color="auto"/>
              <w:left w:val="single" w:sz="8" w:space="0" w:color="auto"/>
              <w:bottom w:val="single" w:sz="4" w:space="0" w:color="auto"/>
              <w:right w:val="single" w:sz="4" w:space="0" w:color="auto"/>
            </w:tcBorders>
            <w:shd w:val="clear" w:color="auto" w:fill="auto"/>
            <w:vAlign w:val="center"/>
          </w:tcPr>
          <w:p w:rsidR="00B34DEB" w:rsidRPr="00D1276A" w:rsidRDefault="00B34DEB" w:rsidP="00B34DEB">
            <w:pPr>
              <w:rPr>
                <w:sz w:val="20"/>
                <w:szCs w:val="20"/>
              </w:rPr>
            </w:pPr>
          </w:p>
        </w:tc>
        <w:tc>
          <w:tcPr>
            <w:tcW w:w="90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тыс. руб.</w:t>
            </w:r>
          </w:p>
        </w:tc>
        <w:tc>
          <w:tcPr>
            <w:tcW w:w="90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 к итогу</w:t>
            </w:r>
          </w:p>
        </w:tc>
        <w:tc>
          <w:tcPr>
            <w:tcW w:w="108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тыс. руб.</w:t>
            </w:r>
          </w:p>
        </w:tc>
        <w:tc>
          <w:tcPr>
            <w:tcW w:w="900" w:type="dxa"/>
            <w:tcBorders>
              <w:top w:val="nil"/>
              <w:left w:val="nil"/>
              <w:bottom w:val="single" w:sz="4" w:space="0" w:color="auto"/>
              <w:right w:val="nil"/>
            </w:tcBorders>
            <w:shd w:val="clear" w:color="auto" w:fill="auto"/>
            <w:vAlign w:val="bottom"/>
          </w:tcPr>
          <w:p w:rsidR="00B34DEB" w:rsidRPr="00D1276A" w:rsidRDefault="00B34DEB" w:rsidP="00B34DEB">
            <w:pPr>
              <w:jc w:val="center"/>
              <w:rPr>
                <w:sz w:val="20"/>
                <w:szCs w:val="20"/>
              </w:rPr>
            </w:pPr>
            <w:r w:rsidRPr="00D1276A">
              <w:rPr>
                <w:sz w:val="20"/>
                <w:szCs w:val="20"/>
              </w:rPr>
              <w:t>% к итогу</w:t>
            </w:r>
          </w:p>
        </w:tc>
        <w:tc>
          <w:tcPr>
            <w:tcW w:w="1080" w:type="dxa"/>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тыс. руб.</w:t>
            </w:r>
          </w:p>
        </w:tc>
        <w:tc>
          <w:tcPr>
            <w:tcW w:w="90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 к итогу</w:t>
            </w:r>
          </w:p>
        </w:tc>
        <w:tc>
          <w:tcPr>
            <w:tcW w:w="108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тыс. руб.</w:t>
            </w:r>
          </w:p>
        </w:tc>
        <w:tc>
          <w:tcPr>
            <w:tcW w:w="900" w:type="dxa"/>
            <w:tcBorders>
              <w:top w:val="nil"/>
              <w:left w:val="nil"/>
              <w:bottom w:val="single" w:sz="4" w:space="0" w:color="auto"/>
              <w:right w:val="single" w:sz="8" w:space="0" w:color="auto"/>
            </w:tcBorders>
            <w:shd w:val="clear" w:color="auto" w:fill="auto"/>
            <w:vAlign w:val="bottom"/>
          </w:tcPr>
          <w:p w:rsidR="00B34DEB" w:rsidRPr="00D1276A" w:rsidRDefault="00B34DEB" w:rsidP="00B34DEB">
            <w:pPr>
              <w:jc w:val="center"/>
              <w:rPr>
                <w:sz w:val="20"/>
                <w:szCs w:val="20"/>
              </w:rPr>
            </w:pPr>
            <w:r w:rsidRPr="00D1276A">
              <w:rPr>
                <w:sz w:val="20"/>
                <w:szCs w:val="20"/>
              </w:rPr>
              <w:t>% к итогу</w:t>
            </w:r>
          </w:p>
        </w:tc>
      </w:tr>
      <w:tr w:rsidR="00B34DEB" w:rsidRPr="00D1276A" w:rsidTr="00B34DEB">
        <w:trPr>
          <w:trHeight w:val="240"/>
        </w:trPr>
        <w:tc>
          <w:tcPr>
            <w:tcW w:w="2088" w:type="dxa"/>
            <w:tcBorders>
              <w:top w:val="nil"/>
              <w:left w:val="single" w:sz="8" w:space="0" w:color="auto"/>
              <w:bottom w:val="single" w:sz="4" w:space="0" w:color="auto"/>
              <w:right w:val="single" w:sz="4" w:space="0" w:color="auto"/>
            </w:tcBorders>
            <w:shd w:val="clear" w:color="auto" w:fill="auto"/>
          </w:tcPr>
          <w:p w:rsidR="00B34DEB" w:rsidRPr="00D1276A" w:rsidRDefault="00B34DEB" w:rsidP="00B34DEB">
            <w:pPr>
              <w:rPr>
                <w:sz w:val="20"/>
                <w:szCs w:val="20"/>
              </w:rPr>
            </w:pPr>
            <w:r w:rsidRPr="00D1276A">
              <w:rPr>
                <w:sz w:val="20"/>
                <w:szCs w:val="20"/>
              </w:rPr>
              <w:t>Здания</w:t>
            </w:r>
          </w:p>
        </w:tc>
        <w:tc>
          <w:tcPr>
            <w:tcW w:w="90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26360</w:t>
            </w:r>
          </w:p>
        </w:tc>
        <w:tc>
          <w:tcPr>
            <w:tcW w:w="90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37,75</w:t>
            </w:r>
          </w:p>
        </w:tc>
        <w:tc>
          <w:tcPr>
            <w:tcW w:w="108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26932</w:t>
            </w:r>
          </w:p>
        </w:tc>
        <w:tc>
          <w:tcPr>
            <w:tcW w:w="900" w:type="dxa"/>
            <w:tcBorders>
              <w:top w:val="nil"/>
              <w:left w:val="nil"/>
              <w:bottom w:val="single" w:sz="4" w:space="0" w:color="auto"/>
              <w:right w:val="nil"/>
            </w:tcBorders>
            <w:shd w:val="clear" w:color="auto" w:fill="auto"/>
            <w:vAlign w:val="bottom"/>
          </w:tcPr>
          <w:p w:rsidR="00B34DEB" w:rsidRPr="00D1276A" w:rsidRDefault="00B34DEB" w:rsidP="00B34DEB">
            <w:pPr>
              <w:jc w:val="center"/>
              <w:rPr>
                <w:sz w:val="20"/>
                <w:szCs w:val="20"/>
              </w:rPr>
            </w:pPr>
            <w:r w:rsidRPr="00D1276A">
              <w:rPr>
                <w:sz w:val="20"/>
                <w:szCs w:val="20"/>
              </w:rPr>
              <w:t>35,74</w:t>
            </w:r>
          </w:p>
        </w:tc>
        <w:tc>
          <w:tcPr>
            <w:tcW w:w="1080" w:type="dxa"/>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38041</w:t>
            </w:r>
          </w:p>
        </w:tc>
        <w:tc>
          <w:tcPr>
            <w:tcW w:w="90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22,64</w:t>
            </w:r>
          </w:p>
        </w:tc>
        <w:tc>
          <w:tcPr>
            <w:tcW w:w="108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30444,33</w:t>
            </w:r>
          </w:p>
        </w:tc>
        <w:tc>
          <w:tcPr>
            <w:tcW w:w="900" w:type="dxa"/>
            <w:tcBorders>
              <w:top w:val="nil"/>
              <w:left w:val="nil"/>
              <w:bottom w:val="single" w:sz="4" w:space="0" w:color="auto"/>
              <w:right w:val="single" w:sz="8" w:space="0" w:color="auto"/>
            </w:tcBorders>
            <w:shd w:val="clear" w:color="auto" w:fill="auto"/>
            <w:vAlign w:val="bottom"/>
          </w:tcPr>
          <w:p w:rsidR="00B34DEB" w:rsidRPr="00D1276A" w:rsidRDefault="00B34DEB" w:rsidP="00B34DEB">
            <w:pPr>
              <w:jc w:val="center"/>
              <w:rPr>
                <w:sz w:val="20"/>
                <w:szCs w:val="20"/>
              </w:rPr>
            </w:pPr>
            <w:r w:rsidRPr="00D1276A">
              <w:rPr>
                <w:sz w:val="20"/>
                <w:szCs w:val="20"/>
              </w:rPr>
              <w:t>20,88</w:t>
            </w:r>
          </w:p>
        </w:tc>
      </w:tr>
      <w:tr w:rsidR="00B34DEB" w:rsidRPr="00D1276A" w:rsidTr="00B34DEB">
        <w:trPr>
          <w:trHeight w:val="525"/>
        </w:trPr>
        <w:tc>
          <w:tcPr>
            <w:tcW w:w="2088" w:type="dxa"/>
            <w:tcBorders>
              <w:top w:val="nil"/>
              <w:left w:val="single" w:sz="8" w:space="0" w:color="auto"/>
              <w:bottom w:val="single" w:sz="4" w:space="0" w:color="auto"/>
              <w:right w:val="single" w:sz="4" w:space="0" w:color="auto"/>
            </w:tcBorders>
            <w:shd w:val="clear" w:color="auto" w:fill="auto"/>
          </w:tcPr>
          <w:p w:rsidR="00B34DEB" w:rsidRPr="00D1276A" w:rsidRDefault="00B34DEB" w:rsidP="00B34DEB">
            <w:pPr>
              <w:rPr>
                <w:sz w:val="20"/>
                <w:szCs w:val="20"/>
              </w:rPr>
            </w:pPr>
            <w:r w:rsidRPr="00D1276A">
              <w:rPr>
                <w:sz w:val="20"/>
                <w:szCs w:val="20"/>
              </w:rPr>
              <w:t>Сооружения и передаточные устройства</w:t>
            </w:r>
          </w:p>
        </w:tc>
        <w:tc>
          <w:tcPr>
            <w:tcW w:w="90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16060</w:t>
            </w:r>
          </w:p>
        </w:tc>
        <w:tc>
          <w:tcPr>
            <w:tcW w:w="90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23,00</w:t>
            </w:r>
          </w:p>
        </w:tc>
        <w:tc>
          <w:tcPr>
            <w:tcW w:w="108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16000</w:t>
            </w:r>
          </w:p>
        </w:tc>
        <w:tc>
          <w:tcPr>
            <w:tcW w:w="900" w:type="dxa"/>
            <w:tcBorders>
              <w:top w:val="nil"/>
              <w:left w:val="nil"/>
              <w:bottom w:val="single" w:sz="4" w:space="0" w:color="auto"/>
              <w:right w:val="nil"/>
            </w:tcBorders>
            <w:shd w:val="clear" w:color="auto" w:fill="auto"/>
            <w:vAlign w:val="bottom"/>
          </w:tcPr>
          <w:p w:rsidR="00B34DEB" w:rsidRPr="00D1276A" w:rsidRDefault="00B34DEB" w:rsidP="00B34DEB">
            <w:pPr>
              <w:jc w:val="center"/>
              <w:rPr>
                <w:sz w:val="20"/>
                <w:szCs w:val="20"/>
              </w:rPr>
            </w:pPr>
            <w:r w:rsidRPr="00D1276A">
              <w:rPr>
                <w:sz w:val="20"/>
                <w:szCs w:val="20"/>
              </w:rPr>
              <w:t>21,23</w:t>
            </w:r>
          </w:p>
        </w:tc>
        <w:tc>
          <w:tcPr>
            <w:tcW w:w="1080" w:type="dxa"/>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16380</w:t>
            </w:r>
          </w:p>
        </w:tc>
        <w:tc>
          <w:tcPr>
            <w:tcW w:w="90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9,75</w:t>
            </w:r>
          </w:p>
        </w:tc>
        <w:tc>
          <w:tcPr>
            <w:tcW w:w="108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16146,67</w:t>
            </w:r>
          </w:p>
        </w:tc>
        <w:tc>
          <w:tcPr>
            <w:tcW w:w="900" w:type="dxa"/>
            <w:tcBorders>
              <w:top w:val="nil"/>
              <w:left w:val="nil"/>
              <w:bottom w:val="single" w:sz="4" w:space="0" w:color="auto"/>
              <w:right w:val="single" w:sz="8"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11,07</w:t>
            </w:r>
          </w:p>
        </w:tc>
      </w:tr>
      <w:tr w:rsidR="00B34DEB" w:rsidRPr="00D1276A" w:rsidTr="00B34DEB">
        <w:trPr>
          <w:trHeight w:val="240"/>
        </w:trPr>
        <w:tc>
          <w:tcPr>
            <w:tcW w:w="2088" w:type="dxa"/>
            <w:tcBorders>
              <w:top w:val="nil"/>
              <w:left w:val="single" w:sz="8" w:space="0" w:color="auto"/>
              <w:bottom w:val="single" w:sz="4" w:space="0" w:color="auto"/>
              <w:right w:val="single" w:sz="4" w:space="0" w:color="auto"/>
            </w:tcBorders>
            <w:shd w:val="clear" w:color="auto" w:fill="auto"/>
          </w:tcPr>
          <w:p w:rsidR="00B34DEB" w:rsidRPr="00D1276A" w:rsidRDefault="00B34DEB" w:rsidP="00B34DEB">
            <w:pPr>
              <w:rPr>
                <w:sz w:val="20"/>
                <w:szCs w:val="20"/>
              </w:rPr>
            </w:pPr>
            <w:r w:rsidRPr="00D1276A">
              <w:rPr>
                <w:sz w:val="20"/>
                <w:szCs w:val="20"/>
              </w:rPr>
              <w:t>Машины и оборудование</w:t>
            </w:r>
          </w:p>
        </w:tc>
        <w:tc>
          <w:tcPr>
            <w:tcW w:w="90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13306</w:t>
            </w:r>
          </w:p>
        </w:tc>
        <w:tc>
          <w:tcPr>
            <w:tcW w:w="90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19,05</w:t>
            </w:r>
          </w:p>
        </w:tc>
        <w:tc>
          <w:tcPr>
            <w:tcW w:w="108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15896</w:t>
            </w:r>
          </w:p>
        </w:tc>
        <w:tc>
          <w:tcPr>
            <w:tcW w:w="900" w:type="dxa"/>
            <w:tcBorders>
              <w:top w:val="nil"/>
              <w:left w:val="nil"/>
              <w:bottom w:val="single" w:sz="4" w:space="0" w:color="auto"/>
              <w:right w:val="nil"/>
            </w:tcBorders>
            <w:shd w:val="clear" w:color="auto" w:fill="auto"/>
            <w:vAlign w:val="bottom"/>
          </w:tcPr>
          <w:p w:rsidR="00B34DEB" w:rsidRPr="00D1276A" w:rsidRDefault="00B34DEB" w:rsidP="00B34DEB">
            <w:pPr>
              <w:jc w:val="center"/>
              <w:rPr>
                <w:sz w:val="20"/>
                <w:szCs w:val="20"/>
              </w:rPr>
            </w:pPr>
            <w:r w:rsidRPr="00D1276A">
              <w:rPr>
                <w:sz w:val="20"/>
                <w:szCs w:val="20"/>
              </w:rPr>
              <w:t>21,09</w:t>
            </w:r>
          </w:p>
        </w:tc>
        <w:tc>
          <w:tcPr>
            <w:tcW w:w="1080" w:type="dxa"/>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76462</w:t>
            </w:r>
          </w:p>
        </w:tc>
        <w:tc>
          <w:tcPr>
            <w:tcW w:w="90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45,51</w:t>
            </w:r>
          </w:p>
        </w:tc>
        <w:tc>
          <w:tcPr>
            <w:tcW w:w="108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35221,33</w:t>
            </w:r>
          </w:p>
        </w:tc>
        <w:tc>
          <w:tcPr>
            <w:tcW w:w="900" w:type="dxa"/>
            <w:tcBorders>
              <w:top w:val="nil"/>
              <w:left w:val="nil"/>
              <w:bottom w:val="single" w:sz="4" w:space="0" w:color="auto"/>
              <w:right w:val="single" w:sz="8" w:space="0" w:color="auto"/>
            </w:tcBorders>
            <w:shd w:val="clear" w:color="auto" w:fill="auto"/>
            <w:vAlign w:val="bottom"/>
          </w:tcPr>
          <w:p w:rsidR="00B34DEB" w:rsidRPr="00D1276A" w:rsidRDefault="00B34DEB" w:rsidP="00B34DEB">
            <w:pPr>
              <w:jc w:val="center"/>
              <w:rPr>
                <w:sz w:val="20"/>
                <w:szCs w:val="20"/>
              </w:rPr>
            </w:pPr>
            <w:r w:rsidRPr="00D1276A">
              <w:rPr>
                <w:sz w:val="20"/>
                <w:szCs w:val="20"/>
              </w:rPr>
              <w:t>24,15</w:t>
            </w:r>
          </w:p>
        </w:tc>
      </w:tr>
      <w:tr w:rsidR="00B34DEB" w:rsidRPr="00D1276A" w:rsidTr="00B34DEB">
        <w:trPr>
          <w:trHeight w:val="240"/>
        </w:trPr>
        <w:tc>
          <w:tcPr>
            <w:tcW w:w="2088" w:type="dxa"/>
            <w:tcBorders>
              <w:top w:val="nil"/>
              <w:left w:val="single" w:sz="8" w:space="0" w:color="auto"/>
              <w:bottom w:val="single" w:sz="4" w:space="0" w:color="auto"/>
              <w:right w:val="single" w:sz="4" w:space="0" w:color="auto"/>
            </w:tcBorders>
            <w:shd w:val="clear" w:color="auto" w:fill="auto"/>
          </w:tcPr>
          <w:p w:rsidR="00B34DEB" w:rsidRPr="00D1276A" w:rsidRDefault="00B34DEB" w:rsidP="00B34DEB">
            <w:pPr>
              <w:rPr>
                <w:sz w:val="20"/>
                <w:szCs w:val="20"/>
              </w:rPr>
            </w:pPr>
            <w:r w:rsidRPr="00D1276A">
              <w:rPr>
                <w:sz w:val="20"/>
                <w:szCs w:val="20"/>
              </w:rPr>
              <w:t>в т.ч силовые машины</w:t>
            </w:r>
          </w:p>
        </w:tc>
        <w:tc>
          <w:tcPr>
            <w:tcW w:w="90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7983,6</w:t>
            </w:r>
          </w:p>
        </w:tc>
        <w:tc>
          <w:tcPr>
            <w:tcW w:w="90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11,43</w:t>
            </w:r>
          </w:p>
        </w:tc>
        <w:tc>
          <w:tcPr>
            <w:tcW w:w="108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9537,6</w:t>
            </w:r>
          </w:p>
        </w:tc>
        <w:tc>
          <w:tcPr>
            <w:tcW w:w="900" w:type="dxa"/>
            <w:tcBorders>
              <w:top w:val="nil"/>
              <w:left w:val="nil"/>
              <w:bottom w:val="single" w:sz="4" w:space="0" w:color="auto"/>
              <w:right w:val="nil"/>
            </w:tcBorders>
            <w:shd w:val="clear" w:color="auto" w:fill="auto"/>
            <w:vAlign w:val="bottom"/>
          </w:tcPr>
          <w:p w:rsidR="00B34DEB" w:rsidRPr="00D1276A" w:rsidRDefault="00B34DEB" w:rsidP="00B34DEB">
            <w:pPr>
              <w:jc w:val="center"/>
              <w:rPr>
                <w:sz w:val="20"/>
                <w:szCs w:val="20"/>
              </w:rPr>
            </w:pPr>
            <w:r w:rsidRPr="00D1276A">
              <w:rPr>
                <w:sz w:val="20"/>
                <w:szCs w:val="20"/>
              </w:rPr>
              <w:t>12,66</w:t>
            </w:r>
          </w:p>
        </w:tc>
        <w:tc>
          <w:tcPr>
            <w:tcW w:w="1080" w:type="dxa"/>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45877,2</w:t>
            </w:r>
          </w:p>
        </w:tc>
        <w:tc>
          <w:tcPr>
            <w:tcW w:w="90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27,31</w:t>
            </w:r>
          </w:p>
        </w:tc>
        <w:tc>
          <w:tcPr>
            <w:tcW w:w="108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21132,8</w:t>
            </w:r>
          </w:p>
        </w:tc>
        <w:tc>
          <w:tcPr>
            <w:tcW w:w="900" w:type="dxa"/>
            <w:tcBorders>
              <w:top w:val="nil"/>
              <w:left w:val="nil"/>
              <w:bottom w:val="single" w:sz="4" w:space="0" w:color="auto"/>
              <w:right w:val="single" w:sz="8"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14,49</w:t>
            </w:r>
          </w:p>
        </w:tc>
      </w:tr>
      <w:tr w:rsidR="00B34DEB" w:rsidRPr="00D1276A" w:rsidTr="00B34DEB">
        <w:trPr>
          <w:trHeight w:val="240"/>
        </w:trPr>
        <w:tc>
          <w:tcPr>
            <w:tcW w:w="2088" w:type="dxa"/>
            <w:tcBorders>
              <w:top w:val="nil"/>
              <w:left w:val="single" w:sz="8" w:space="0" w:color="auto"/>
              <w:bottom w:val="single" w:sz="4" w:space="0" w:color="auto"/>
              <w:right w:val="single" w:sz="4" w:space="0" w:color="auto"/>
            </w:tcBorders>
            <w:shd w:val="clear" w:color="auto" w:fill="auto"/>
          </w:tcPr>
          <w:p w:rsidR="00B34DEB" w:rsidRPr="00D1276A" w:rsidRDefault="00B34DEB" w:rsidP="00B34DEB">
            <w:pPr>
              <w:rPr>
                <w:sz w:val="20"/>
                <w:szCs w:val="20"/>
              </w:rPr>
            </w:pPr>
            <w:r w:rsidRPr="00D1276A">
              <w:rPr>
                <w:sz w:val="20"/>
                <w:szCs w:val="20"/>
              </w:rPr>
              <w:t>из них:  - тракторы</w:t>
            </w:r>
          </w:p>
        </w:tc>
        <w:tc>
          <w:tcPr>
            <w:tcW w:w="90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5322,4</w:t>
            </w:r>
          </w:p>
        </w:tc>
        <w:tc>
          <w:tcPr>
            <w:tcW w:w="90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7,62</w:t>
            </w:r>
          </w:p>
        </w:tc>
        <w:tc>
          <w:tcPr>
            <w:tcW w:w="108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5722,56</w:t>
            </w:r>
          </w:p>
        </w:tc>
        <w:tc>
          <w:tcPr>
            <w:tcW w:w="900" w:type="dxa"/>
            <w:tcBorders>
              <w:top w:val="nil"/>
              <w:left w:val="nil"/>
              <w:bottom w:val="single" w:sz="4" w:space="0" w:color="auto"/>
              <w:right w:val="nil"/>
            </w:tcBorders>
            <w:shd w:val="clear" w:color="auto" w:fill="auto"/>
            <w:vAlign w:val="bottom"/>
          </w:tcPr>
          <w:p w:rsidR="00B34DEB" w:rsidRPr="00D1276A" w:rsidRDefault="00B34DEB" w:rsidP="00B34DEB">
            <w:pPr>
              <w:jc w:val="center"/>
              <w:rPr>
                <w:sz w:val="20"/>
                <w:szCs w:val="20"/>
              </w:rPr>
            </w:pPr>
            <w:r w:rsidRPr="00D1276A">
              <w:rPr>
                <w:sz w:val="20"/>
                <w:szCs w:val="20"/>
              </w:rPr>
              <w:t>7,59</w:t>
            </w:r>
          </w:p>
        </w:tc>
        <w:tc>
          <w:tcPr>
            <w:tcW w:w="1080" w:type="dxa"/>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27526,32</w:t>
            </w:r>
          </w:p>
        </w:tc>
        <w:tc>
          <w:tcPr>
            <w:tcW w:w="90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16,38</w:t>
            </w:r>
          </w:p>
        </w:tc>
        <w:tc>
          <w:tcPr>
            <w:tcW w:w="108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12679,68</w:t>
            </w:r>
          </w:p>
        </w:tc>
        <w:tc>
          <w:tcPr>
            <w:tcW w:w="900" w:type="dxa"/>
            <w:tcBorders>
              <w:top w:val="nil"/>
              <w:left w:val="nil"/>
              <w:bottom w:val="single" w:sz="4" w:space="0" w:color="auto"/>
              <w:right w:val="single" w:sz="8" w:space="0" w:color="auto"/>
            </w:tcBorders>
            <w:shd w:val="clear" w:color="auto" w:fill="auto"/>
            <w:vAlign w:val="bottom"/>
          </w:tcPr>
          <w:p w:rsidR="00B34DEB" w:rsidRPr="00D1276A" w:rsidRDefault="00B34DEB" w:rsidP="00B34DEB">
            <w:pPr>
              <w:jc w:val="center"/>
              <w:rPr>
                <w:sz w:val="20"/>
                <w:szCs w:val="20"/>
              </w:rPr>
            </w:pPr>
            <w:r w:rsidRPr="00D1276A">
              <w:rPr>
                <w:sz w:val="20"/>
                <w:szCs w:val="20"/>
              </w:rPr>
              <w:t>8,70</w:t>
            </w:r>
          </w:p>
        </w:tc>
      </w:tr>
      <w:tr w:rsidR="00B34DEB" w:rsidRPr="00D1276A" w:rsidTr="00B34DEB">
        <w:trPr>
          <w:trHeight w:val="240"/>
        </w:trPr>
        <w:tc>
          <w:tcPr>
            <w:tcW w:w="2088" w:type="dxa"/>
            <w:tcBorders>
              <w:top w:val="nil"/>
              <w:left w:val="single" w:sz="8" w:space="0" w:color="auto"/>
              <w:bottom w:val="single" w:sz="4" w:space="0" w:color="auto"/>
              <w:right w:val="single" w:sz="4" w:space="0" w:color="auto"/>
            </w:tcBorders>
            <w:shd w:val="clear" w:color="auto" w:fill="auto"/>
          </w:tcPr>
          <w:p w:rsidR="00B34DEB" w:rsidRPr="00D1276A" w:rsidRDefault="00B34DEB" w:rsidP="00B34DEB">
            <w:pPr>
              <w:rPr>
                <w:sz w:val="20"/>
                <w:szCs w:val="20"/>
              </w:rPr>
            </w:pPr>
            <w:r w:rsidRPr="00D1276A">
              <w:rPr>
                <w:sz w:val="20"/>
                <w:szCs w:val="20"/>
              </w:rPr>
              <w:t xml:space="preserve">              - рабочие </w:t>
            </w:r>
          </w:p>
          <w:p w:rsidR="00B34DEB" w:rsidRPr="00D1276A" w:rsidRDefault="00B34DEB" w:rsidP="00B34DEB">
            <w:pPr>
              <w:rPr>
                <w:sz w:val="20"/>
                <w:szCs w:val="20"/>
              </w:rPr>
            </w:pPr>
            <w:r w:rsidRPr="00D1276A">
              <w:rPr>
                <w:sz w:val="20"/>
                <w:szCs w:val="20"/>
              </w:rPr>
              <w:t xml:space="preserve">              машины</w:t>
            </w:r>
          </w:p>
        </w:tc>
        <w:tc>
          <w:tcPr>
            <w:tcW w:w="90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1995,9</w:t>
            </w:r>
          </w:p>
        </w:tc>
        <w:tc>
          <w:tcPr>
            <w:tcW w:w="90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2,86</w:t>
            </w:r>
          </w:p>
        </w:tc>
        <w:tc>
          <w:tcPr>
            <w:tcW w:w="108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3433,536</w:t>
            </w:r>
          </w:p>
        </w:tc>
        <w:tc>
          <w:tcPr>
            <w:tcW w:w="900" w:type="dxa"/>
            <w:tcBorders>
              <w:top w:val="nil"/>
              <w:left w:val="nil"/>
              <w:bottom w:val="single" w:sz="4" w:space="0" w:color="auto"/>
              <w:right w:val="nil"/>
            </w:tcBorders>
            <w:shd w:val="clear" w:color="auto" w:fill="auto"/>
            <w:vAlign w:val="bottom"/>
          </w:tcPr>
          <w:p w:rsidR="00B34DEB" w:rsidRPr="00D1276A" w:rsidRDefault="00B34DEB" w:rsidP="00B34DEB">
            <w:pPr>
              <w:jc w:val="center"/>
              <w:rPr>
                <w:sz w:val="20"/>
                <w:szCs w:val="20"/>
              </w:rPr>
            </w:pPr>
            <w:r w:rsidRPr="00D1276A">
              <w:rPr>
                <w:sz w:val="20"/>
                <w:szCs w:val="20"/>
              </w:rPr>
              <w:t>4,56</w:t>
            </w:r>
          </w:p>
        </w:tc>
        <w:tc>
          <w:tcPr>
            <w:tcW w:w="1080" w:type="dxa"/>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16515,79</w:t>
            </w:r>
          </w:p>
        </w:tc>
        <w:tc>
          <w:tcPr>
            <w:tcW w:w="90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9,83</w:t>
            </w:r>
          </w:p>
        </w:tc>
        <w:tc>
          <w:tcPr>
            <w:tcW w:w="108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7607,808</w:t>
            </w:r>
          </w:p>
        </w:tc>
        <w:tc>
          <w:tcPr>
            <w:tcW w:w="900" w:type="dxa"/>
            <w:tcBorders>
              <w:top w:val="nil"/>
              <w:left w:val="nil"/>
              <w:bottom w:val="single" w:sz="4" w:space="0" w:color="auto"/>
              <w:right w:val="single" w:sz="8" w:space="0" w:color="auto"/>
            </w:tcBorders>
            <w:shd w:val="clear" w:color="auto" w:fill="auto"/>
            <w:vAlign w:val="bottom"/>
          </w:tcPr>
          <w:p w:rsidR="00B34DEB" w:rsidRPr="00D1276A" w:rsidRDefault="00B34DEB" w:rsidP="00B34DEB">
            <w:pPr>
              <w:jc w:val="center"/>
              <w:rPr>
                <w:sz w:val="20"/>
                <w:szCs w:val="20"/>
              </w:rPr>
            </w:pPr>
            <w:r w:rsidRPr="00D1276A">
              <w:rPr>
                <w:sz w:val="20"/>
                <w:szCs w:val="20"/>
              </w:rPr>
              <w:t>5,22</w:t>
            </w:r>
          </w:p>
        </w:tc>
      </w:tr>
      <w:tr w:rsidR="00B34DEB" w:rsidRPr="00D1276A" w:rsidTr="00B34DEB">
        <w:trPr>
          <w:trHeight w:val="240"/>
        </w:trPr>
        <w:tc>
          <w:tcPr>
            <w:tcW w:w="2088" w:type="dxa"/>
            <w:tcBorders>
              <w:top w:val="nil"/>
              <w:left w:val="single" w:sz="8" w:space="0" w:color="auto"/>
              <w:bottom w:val="single" w:sz="4" w:space="0" w:color="auto"/>
              <w:right w:val="single" w:sz="4" w:space="0" w:color="auto"/>
            </w:tcBorders>
            <w:shd w:val="clear" w:color="auto" w:fill="auto"/>
          </w:tcPr>
          <w:p w:rsidR="00B34DEB" w:rsidRPr="00D1276A" w:rsidRDefault="00B34DEB" w:rsidP="00B34DEB">
            <w:pPr>
              <w:rPr>
                <w:sz w:val="20"/>
                <w:szCs w:val="20"/>
              </w:rPr>
            </w:pPr>
            <w:r w:rsidRPr="00D1276A">
              <w:rPr>
                <w:sz w:val="20"/>
                <w:szCs w:val="20"/>
              </w:rPr>
              <w:t>Транспортные средства</w:t>
            </w:r>
          </w:p>
        </w:tc>
        <w:tc>
          <w:tcPr>
            <w:tcW w:w="90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3920</w:t>
            </w:r>
          </w:p>
        </w:tc>
        <w:tc>
          <w:tcPr>
            <w:tcW w:w="90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5,61</w:t>
            </w:r>
          </w:p>
        </w:tc>
        <w:tc>
          <w:tcPr>
            <w:tcW w:w="108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4641</w:t>
            </w:r>
          </w:p>
        </w:tc>
        <w:tc>
          <w:tcPr>
            <w:tcW w:w="900" w:type="dxa"/>
            <w:tcBorders>
              <w:top w:val="nil"/>
              <w:left w:val="nil"/>
              <w:bottom w:val="single" w:sz="4" w:space="0" w:color="auto"/>
              <w:right w:val="nil"/>
            </w:tcBorders>
            <w:shd w:val="clear" w:color="auto" w:fill="auto"/>
            <w:vAlign w:val="bottom"/>
          </w:tcPr>
          <w:p w:rsidR="00B34DEB" w:rsidRPr="00D1276A" w:rsidRDefault="00B34DEB" w:rsidP="00B34DEB">
            <w:pPr>
              <w:jc w:val="center"/>
              <w:rPr>
                <w:sz w:val="20"/>
                <w:szCs w:val="20"/>
              </w:rPr>
            </w:pPr>
            <w:r w:rsidRPr="00D1276A">
              <w:rPr>
                <w:sz w:val="20"/>
                <w:szCs w:val="20"/>
              </w:rPr>
              <w:t>6,16</w:t>
            </w:r>
          </w:p>
        </w:tc>
        <w:tc>
          <w:tcPr>
            <w:tcW w:w="1080" w:type="dxa"/>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9798</w:t>
            </w:r>
          </w:p>
        </w:tc>
        <w:tc>
          <w:tcPr>
            <w:tcW w:w="90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5,83</w:t>
            </w:r>
          </w:p>
        </w:tc>
        <w:tc>
          <w:tcPr>
            <w:tcW w:w="108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6119,67</w:t>
            </w:r>
          </w:p>
        </w:tc>
        <w:tc>
          <w:tcPr>
            <w:tcW w:w="900" w:type="dxa"/>
            <w:tcBorders>
              <w:top w:val="nil"/>
              <w:left w:val="nil"/>
              <w:bottom w:val="single" w:sz="4" w:space="0" w:color="auto"/>
              <w:right w:val="single" w:sz="8" w:space="0" w:color="auto"/>
            </w:tcBorders>
            <w:shd w:val="clear" w:color="auto" w:fill="auto"/>
            <w:vAlign w:val="bottom"/>
          </w:tcPr>
          <w:p w:rsidR="00B34DEB" w:rsidRPr="00D1276A" w:rsidRDefault="00B34DEB" w:rsidP="00B34DEB">
            <w:pPr>
              <w:jc w:val="center"/>
              <w:rPr>
                <w:sz w:val="20"/>
                <w:szCs w:val="20"/>
              </w:rPr>
            </w:pPr>
            <w:r w:rsidRPr="00D1276A">
              <w:rPr>
                <w:sz w:val="20"/>
                <w:szCs w:val="20"/>
              </w:rPr>
              <w:t>4,20</w:t>
            </w:r>
          </w:p>
        </w:tc>
      </w:tr>
      <w:tr w:rsidR="00B34DEB" w:rsidRPr="00D1276A" w:rsidTr="00B34DEB">
        <w:trPr>
          <w:trHeight w:val="495"/>
        </w:trPr>
        <w:tc>
          <w:tcPr>
            <w:tcW w:w="2088" w:type="dxa"/>
            <w:tcBorders>
              <w:top w:val="nil"/>
              <w:left w:val="single" w:sz="8" w:space="0" w:color="auto"/>
              <w:bottom w:val="single" w:sz="4" w:space="0" w:color="auto"/>
              <w:right w:val="single" w:sz="4" w:space="0" w:color="auto"/>
            </w:tcBorders>
            <w:shd w:val="clear" w:color="auto" w:fill="auto"/>
          </w:tcPr>
          <w:p w:rsidR="00B34DEB" w:rsidRPr="00D1276A" w:rsidRDefault="00B34DEB" w:rsidP="00B34DEB">
            <w:pPr>
              <w:rPr>
                <w:sz w:val="20"/>
                <w:szCs w:val="20"/>
              </w:rPr>
            </w:pPr>
            <w:r w:rsidRPr="00D1276A">
              <w:rPr>
                <w:sz w:val="20"/>
                <w:szCs w:val="20"/>
              </w:rPr>
              <w:t>Производственный и хозяйственный инвентарь</w:t>
            </w:r>
          </w:p>
        </w:tc>
        <w:tc>
          <w:tcPr>
            <w:tcW w:w="90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17</w:t>
            </w:r>
          </w:p>
        </w:tc>
        <w:tc>
          <w:tcPr>
            <w:tcW w:w="90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0,02</w:t>
            </w:r>
          </w:p>
        </w:tc>
        <w:tc>
          <w:tcPr>
            <w:tcW w:w="108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17</w:t>
            </w:r>
          </w:p>
        </w:tc>
        <w:tc>
          <w:tcPr>
            <w:tcW w:w="900" w:type="dxa"/>
            <w:tcBorders>
              <w:top w:val="nil"/>
              <w:left w:val="nil"/>
              <w:bottom w:val="single" w:sz="4" w:space="0" w:color="auto"/>
              <w:right w:val="nil"/>
            </w:tcBorders>
            <w:shd w:val="clear" w:color="auto" w:fill="auto"/>
            <w:vAlign w:val="bottom"/>
          </w:tcPr>
          <w:p w:rsidR="00B34DEB" w:rsidRPr="00D1276A" w:rsidRDefault="00B34DEB" w:rsidP="00B34DEB">
            <w:pPr>
              <w:jc w:val="center"/>
              <w:rPr>
                <w:sz w:val="20"/>
                <w:szCs w:val="20"/>
              </w:rPr>
            </w:pPr>
            <w:r w:rsidRPr="00D1276A">
              <w:rPr>
                <w:sz w:val="20"/>
                <w:szCs w:val="20"/>
              </w:rPr>
              <w:t>0,02</w:t>
            </w:r>
          </w:p>
        </w:tc>
        <w:tc>
          <w:tcPr>
            <w:tcW w:w="1080" w:type="dxa"/>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17</w:t>
            </w:r>
          </w:p>
        </w:tc>
        <w:tc>
          <w:tcPr>
            <w:tcW w:w="90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0,01</w:t>
            </w:r>
          </w:p>
        </w:tc>
        <w:tc>
          <w:tcPr>
            <w:tcW w:w="108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17,00</w:t>
            </w:r>
          </w:p>
        </w:tc>
        <w:tc>
          <w:tcPr>
            <w:tcW w:w="900" w:type="dxa"/>
            <w:tcBorders>
              <w:top w:val="nil"/>
              <w:left w:val="nil"/>
              <w:bottom w:val="single" w:sz="4" w:space="0" w:color="auto"/>
              <w:right w:val="single" w:sz="8" w:space="0" w:color="auto"/>
            </w:tcBorders>
            <w:shd w:val="clear" w:color="auto" w:fill="auto"/>
            <w:vAlign w:val="bottom"/>
          </w:tcPr>
          <w:p w:rsidR="00B34DEB" w:rsidRPr="00D1276A" w:rsidRDefault="00B34DEB" w:rsidP="00B34DEB">
            <w:pPr>
              <w:jc w:val="center"/>
              <w:rPr>
                <w:sz w:val="20"/>
                <w:szCs w:val="20"/>
              </w:rPr>
            </w:pPr>
            <w:r w:rsidRPr="00D1276A">
              <w:rPr>
                <w:sz w:val="20"/>
                <w:szCs w:val="20"/>
              </w:rPr>
              <w:t>0,01</w:t>
            </w:r>
          </w:p>
        </w:tc>
      </w:tr>
      <w:tr w:rsidR="00B34DEB" w:rsidRPr="00D1276A" w:rsidTr="00B34DEB">
        <w:trPr>
          <w:trHeight w:val="255"/>
        </w:trPr>
        <w:tc>
          <w:tcPr>
            <w:tcW w:w="2088" w:type="dxa"/>
            <w:tcBorders>
              <w:top w:val="nil"/>
              <w:left w:val="single" w:sz="8" w:space="0" w:color="auto"/>
              <w:bottom w:val="single" w:sz="4" w:space="0" w:color="auto"/>
              <w:right w:val="single" w:sz="4" w:space="0" w:color="auto"/>
            </w:tcBorders>
            <w:shd w:val="clear" w:color="auto" w:fill="auto"/>
          </w:tcPr>
          <w:p w:rsidR="00B34DEB" w:rsidRPr="00D1276A" w:rsidRDefault="00B34DEB" w:rsidP="00B34DEB">
            <w:pPr>
              <w:rPr>
                <w:sz w:val="20"/>
                <w:szCs w:val="20"/>
              </w:rPr>
            </w:pPr>
            <w:r w:rsidRPr="00D1276A">
              <w:rPr>
                <w:sz w:val="20"/>
                <w:szCs w:val="20"/>
              </w:rPr>
              <w:t>Рабочий скот</w:t>
            </w:r>
          </w:p>
        </w:tc>
        <w:tc>
          <w:tcPr>
            <w:tcW w:w="90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135</w:t>
            </w:r>
          </w:p>
        </w:tc>
        <w:tc>
          <w:tcPr>
            <w:tcW w:w="90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0,19</w:t>
            </w:r>
          </w:p>
        </w:tc>
        <w:tc>
          <w:tcPr>
            <w:tcW w:w="108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130</w:t>
            </w:r>
          </w:p>
        </w:tc>
        <w:tc>
          <w:tcPr>
            <w:tcW w:w="900" w:type="dxa"/>
            <w:tcBorders>
              <w:top w:val="nil"/>
              <w:left w:val="nil"/>
              <w:bottom w:val="single" w:sz="4" w:space="0" w:color="auto"/>
              <w:right w:val="nil"/>
            </w:tcBorders>
            <w:shd w:val="clear" w:color="auto" w:fill="auto"/>
            <w:vAlign w:val="bottom"/>
          </w:tcPr>
          <w:p w:rsidR="00B34DEB" w:rsidRPr="00D1276A" w:rsidRDefault="00B34DEB" w:rsidP="00B34DEB">
            <w:pPr>
              <w:jc w:val="center"/>
              <w:rPr>
                <w:sz w:val="20"/>
                <w:szCs w:val="20"/>
              </w:rPr>
            </w:pPr>
            <w:r w:rsidRPr="00D1276A">
              <w:rPr>
                <w:sz w:val="20"/>
                <w:szCs w:val="20"/>
              </w:rPr>
              <w:t>0,17</w:t>
            </w:r>
          </w:p>
        </w:tc>
        <w:tc>
          <w:tcPr>
            <w:tcW w:w="1080" w:type="dxa"/>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343</w:t>
            </w:r>
          </w:p>
        </w:tc>
        <w:tc>
          <w:tcPr>
            <w:tcW w:w="90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0,20</w:t>
            </w:r>
          </w:p>
        </w:tc>
        <w:tc>
          <w:tcPr>
            <w:tcW w:w="108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202,67</w:t>
            </w:r>
          </w:p>
        </w:tc>
        <w:tc>
          <w:tcPr>
            <w:tcW w:w="900" w:type="dxa"/>
            <w:tcBorders>
              <w:top w:val="nil"/>
              <w:left w:val="nil"/>
              <w:bottom w:val="single" w:sz="4" w:space="0" w:color="auto"/>
              <w:right w:val="single" w:sz="8" w:space="0" w:color="auto"/>
            </w:tcBorders>
            <w:shd w:val="clear" w:color="auto" w:fill="auto"/>
            <w:vAlign w:val="bottom"/>
          </w:tcPr>
          <w:p w:rsidR="00B34DEB" w:rsidRPr="00D1276A" w:rsidRDefault="00B34DEB" w:rsidP="00B34DEB">
            <w:pPr>
              <w:jc w:val="center"/>
              <w:rPr>
                <w:sz w:val="20"/>
                <w:szCs w:val="20"/>
              </w:rPr>
            </w:pPr>
            <w:r w:rsidRPr="00D1276A">
              <w:rPr>
                <w:sz w:val="20"/>
                <w:szCs w:val="20"/>
              </w:rPr>
              <w:t>0,14</w:t>
            </w:r>
          </w:p>
        </w:tc>
      </w:tr>
      <w:tr w:rsidR="00B34DEB" w:rsidRPr="00D1276A" w:rsidTr="00B34DEB">
        <w:trPr>
          <w:trHeight w:val="240"/>
        </w:trPr>
        <w:tc>
          <w:tcPr>
            <w:tcW w:w="2088" w:type="dxa"/>
            <w:tcBorders>
              <w:top w:val="nil"/>
              <w:left w:val="single" w:sz="8" w:space="0" w:color="auto"/>
              <w:bottom w:val="single" w:sz="4" w:space="0" w:color="auto"/>
              <w:right w:val="single" w:sz="4" w:space="0" w:color="auto"/>
            </w:tcBorders>
            <w:shd w:val="clear" w:color="auto" w:fill="auto"/>
          </w:tcPr>
          <w:p w:rsidR="00B34DEB" w:rsidRPr="00D1276A" w:rsidRDefault="00B34DEB" w:rsidP="00B34DEB">
            <w:pPr>
              <w:rPr>
                <w:sz w:val="20"/>
                <w:szCs w:val="20"/>
              </w:rPr>
            </w:pPr>
            <w:r w:rsidRPr="00D1276A">
              <w:rPr>
                <w:sz w:val="20"/>
                <w:szCs w:val="20"/>
              </w:rPr>
              <w:t>Продуктивный скот</w:t>
            </w:r>
          </w:p>
        </w:tc>
        <w:tc>
          <w:tcPr>
            <w:tcW w:w="90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4520</w:t>
            </w:r>
          </w:p>
        </w:tc>
        <w:tc>
          <w:tcPr>
            <w:tcW w:w="90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6,47</w:t>
            </w:r>
          </w:p>
        </w:tc>
        <w:tc>
          <w:tcPr>
            <w:tcW w:w="108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6230</w:t>
            </w:r>
          </w:p>
        </w:tc>
        <w:tc>
          <w:tcPr>
            <w:tcW w:w="900" w:type="dxa"/>
            <w:tcBorders>
              <w:top w:val="nil"/>
              <w:left w:val="nil"/>
              <w:bottom w:val="single" w:sz="4" w:space="0" w:color="auto"/>
              <w:right w:val="nil"/>
            </w:tcBorders>
            <w:shd w:val="clear" w:color="auto" w:fill="auto"/>
            <w:vAlign w:val="bottom"/>
          </w:tcPr>
          <w:p w:rsidR="00B34DEB" w:rsidRPr="00D1276A" w:rsidRDefault="00B34DEB" w:rsidP="00B34DEB">
            <w:pPr>
              <w:jc w:val="center"/>
              <w:rPr>
                <w:sz w:val="20"/>
                <w:szCs w:val="20"/>
              </w:rPr>
            </w:pPr>
            <w:r w:rsidRPr="00D1276A">
              <w:rPr>
                <w:sz w:val="20"/>
                <w:szCs w:val="20"/>
              </w:rPr>
              <w:t>8,27</w:t>
            </w:r>
          </w:p>
        </w:tc>
        <w:tc>
          <w:tcPr>
            <w:tcW w:w="1080" w:type="dxa"/>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9605</w:t>
            </w:r>
          </w:p>
        </w:tc>
        <w:tc>
          <w:tcPr>
            <w:tcW w:w="90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5,72</w:t>
            </w:r>
          </w:p>
        </w:tc>
        <w:tc>
          <w:tcPr>
            <w:tcW w:w="108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6785,00</w:t>
            </w:r>
          </w:p>
        </w:tc>
        <w:tc>
          <w:tcPr>
            <w:tcW w:w="900" w:type="dxa"/>
            <w:tcBorders>
              <w:top w:val="nil"/>
              <w:left w:val="nil"/>
              <w:bottom w:val="single" w:sz="4" w:space="0" w:color="auto"/>
              <w:right w:val="single" w:sz="8" w:space="0" w:color="auto"/>
            </w:tcBorders>
            <w:shd w:val="clear" w:color="auto" w:fill="auto"/>
            <w:vAlign w:val="bottom"/>
          </w:tcPr>
          <w:p w:rsidR="00B34DEB" w:rsidRPr="00D1276A" w:rsidRDefault="00B34DEB" w:rsidP="00B34DEB">
            <w:pPr>
              <w:jc w:val="center"/>
              <w:rPr>
                <w:sz w:val="20"/>
                <w:szCs w:val="20"/>
              </w:rPr>
            </w:pPr>
            <w:r w:rsidRPr="00D1276A">
              <w:rPr>
                <w:sz w:val="20"/>
                <w:szCs w:val="20"/>
              </w:rPr>
              <w:t>4,65</w:t>
            </w:r>
          </w:p>
        </w:tc>
      </w:tr>
      <w:tr w:rsidR="00B34DEB" w:rsidRPr="00D1276A" w:rsidTr="00B34DEB">
        <w:trPr>
          <w:trHeight w:val="240"/>
        </w:trPr>
        <w:tc>
          <w:tcPr>
            <w:tcW w:w="2088" w:type="dxa"/>
            <w:tcBorders>
              <w:top w:val="nil"/>
              <w:left w:val="single" w:sz="8" w:space="0" w:color="auto"/>
              <w:bottom w:val="single" w:sz="4" w:space="0" w:color="auto"/>
              <w:right w:val="single" w:sz="4" w:space="0" w:color="auto"/>
            </w:tcBorders>
            <w:shd w:val="clear" w:color="auto" w:fill="auto"/>
          </w:tcPr>
          <w:p w:rsidR="00B34DEB" w:rsidRPr="00D1276A" w:rsidRDefault="00B34DEB" w:rsidP="00B34DEB">
            <w:pPr>
              <w:rPr>
                <w:sz w:val="20"/>
                <w:szCs w:val="20"/>
              </w:rPr>
            </w:pPr>
            <w:r w:rsidRPr="00D1276A">
              <w:rPr>
                <w:sz w:val="20"/>
                <w:szCs w:val="20"/>
              </w:rPr>
              <w:t>Другие виды основных средств</w:t>
            </w:r>
          </w:p>
        </w:tc>
        <w:tc>
          <w:tcPr>
            <w:tcW w:w="90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5513</w:t>
            </w:r>
          </w:p>
        </w:tc>
        <w:tc>
          <w:tcPr>
            <w:tcW w:w="90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7,89</w:t>
            </w:r>
          </w:p>
        </w:tc>
        <w:tc>
          <w:tcPr>
            <w:tcW w:w="108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5513</w:t>
            </w:r>
          </w:p>
        </w:tc>
        <w:tc>
          <w:tcPr>
            <w:tcW w:w="900" w:type="dxa"/>
            <w:tcBorders>
              <w:top w:val="nil"/>
              <w:left w:val="nil"/>
              <w:bottom w:val="single" w:sz="4" w:space="0" w:color="auto"/>
              <w:right w:val="nil"/>
            </w:tcBorders>
            <w:shd w:val="clear" w:color="auto" w:fill="auto"/>
            <w:vAlign w:val="bottom"/>
          </w:tcPr>
          <w:p w:rsidR="00B34DEB" w:rsidRPr="00D1276A" w:rsidRDefault="00B34DEB" w:rsidP="00B34DEB">
            <w:pPr>
              <w:jc w:val="center"/>
              <w:rPr>
                <w:sz w:val="20"/>
                <w:szCs w:val="20"/>
              </w:rPr>
            </w:pPr>
            <w:r w:rsidRPr="00D1276A">
              <w:rPr>
                <w:sz w:val="20"/>
                <w:szCs w:val="20"/>
              </w:rPr>
              <w:t>7,32</w:t>
            </w:r>
          </w:p>
        </w:tc>
        <w:tc>
          <w:tcPr>
            <w:tcW w:w="1080" w:type="dxa"/>
            <w:tcBorders>
              <w:top w:val="nil"/>
              <w:left w:val="single" w:sz="4" w:space="0" w:color="auto"/>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5513</w:t>
            </w:r>
          </w:p>
        </w:tc>
        <w:tc>
          <w:tcPr>
            <w:tcW w:w="90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3,28</w:t>
            </w:r>
          </w:p>
        </w:tc>
        <w:tc>
          <w:tcPr>
            <w:tcW w:w="108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5513,00</w:t>
            </w:r>
          </w:p>
        </w:tc>
        <w:tc>
          <w:tcPr>
            <w:tcW w:w="900" w:type="dxa"/>
            <w:tcBorders>
              <w:top w:val="nil"/>
              <w:left w:val="nil"/>
              <w:bottom w:val="single" w:sz="4" w:space="0" w:color="auto"/>
              <w:right w:val="single" w:sz="8" w:space="0" w:color="auto"/>
            </w:tcBorders>
            <w:shd w:val="clear" w:color="auto" w:fill="auto"/>
            <w:vAlign w:val="bottom"/>
          </w:tcPr>
          <w:p w:rsidR="00B34DEB" w:rsidRPr="00D1276A" w:rsidRDefault="00B34DEB" w:rsidP="00B34DEB">
            <w:pPr>
              <w:jc w:val="center"/>
              <w:rPr>
                <w:sz w:val="20"/>
                <w:szCs w:val="20"/>
              </w:rPr>
            </w:pPr>
            <w:r w:rsidRPr="00D1276A">
              <w:rPr>
                <w:sz w:val="20"/>
                <w:szCs w:val="20"/>
              </w:rPr>
              <w:t>3,78</w:t>
            </w:r>
          </w:p>
        </w:tc>
      </w:tr>
      <w:tr w:rsidR="00B34DEB" w:rsidRPr="00D1276A" w:rsidTr="00B34DEB">
        <w:trPr>
          <w:trHeight w:val="90"/>
        </w:trPr>
        <w:tc>
          <w:tcPr>
            <w:tcW w:w="2088" w:type="dxa"/>
            <w:tcBorders>
              <w:top w:val="nil"/>
              <w:left w:val="single" w:sz="8" w:space="0" w:color="auto"/>
              <w:bottom w:val="nil"/>
              <w:right w:val="single" w:sz="4" w:space="0" w:color="auto"/>
            </w:tcBorders>
            <w:shd w:val="clear" w:color="auto" w:fill="auto"/>
          </w:tcPr>
          <w:p w:rsidR="00B34DEB" w:rsidRPr="00D1276A" w:rsidRDefault="00B34DEB" w:rsidP="00B34DEB">
            <w:pPr>
              <w:rPr>
                <w:sz w:val="20"/>
                <w:szCs w:val="20"/>
              </w:rPr>
            </w:pPr>
            <w:r w:rsidRPr="00D1276A">
              <w:rPr>
                <w:sz w:val="20"/>
                <w:szCs w:val="20"/>
              </w:rPr>
              <w:t>Земельные участки и объекты природопользования</w:t>
            </w:r>
          </w:p>
        </w:tc>
        <w:tc>
          <w:tcPr>
            <w:tcW w:w="900" w:type="dxa"/>
            <w:tcBorders>
              <w:top w:val="nil"/>
              <w:left w:val="nil"/>
              <w:bottom w:val="nil"/>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 xml:space="preserve"> - </w:t>
            </w:r>
          </w:p>
        </w:tc>
        <w:tc>
          <w:tcPr>
            <w:tcW w:w="900" w:type="dxa"/>
            <w:tcBorders>
              <w:top w:val="nil"/>
              <w:left w:val="nil"/>
              <w:bottom w:val="nil"/>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 xml:space="preserve"> - </w:t>
            </w:r>
          </w:p>
        </w:tc>
        <w:tc>
          <w:tcPr>
            <w:tcW w:w="1080" w:type="dxa"/>
            <w:tcBorders>
              <w:top w:val="nil"/>
              <w:left w:val="nil"/>
              <w:bottom w:val="nil"/>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 xml:space="preserve"> - </w:t>
            </w:r>
          </w:p>
        </w:tc>
        <w:tc>
          <w:tcPr>
            <w:tcW w:w="900" w:type="dxa"/>
            <w:tcBorders>
              <w:top w:val="nil"/>
              <w:left w:val="nil"/>
              <w:bottom w:val="nil"/>
              <w:right w:val="nil"/>
            </w:tcBorders>
            <w:shd w:val="clear" w:color="auto" w:fill="auto"/>
            <w:vAlign w:val="bottom"/>
          </w:tcPr>
          <w:p w:rsidR="00B34DEB" w:rsidRPr="00D1276A" w:rsidRDefault="00B34DEB" w:rsidP="00B34DEB">
            <w:pPr>
              <w:jc w:val="center"/>
              <w:rPr>
                <w:sz w:val="20"/>
                <w:szCs w:val="20"/>
              </w:rPr>
            </w:pPr>
            <w:r w:rsidRPr="00D1276A">
              <w:rPr>
                <w:sz w:val="20"/>
                <w:szCs w:val="20"/>
              </w:rPr>
              <w:t xml:space="preserve"> - </w:t>
            </w:r>
          </w:p>
        </w:tc>
        <w:tc>
          <w:tcPr>
            <w:tcW w:w="1080" w:type="dxa"/>
            <w:tcBorders>
              <w:top w:val="nil"/>
              <w:left w:val="single" w:sz="4" w:space="0" w:color="auto"/>
              <w:bottom w:val="nil"/>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11840</w:t>
            </w:r>
          </w:p>
        </w:tc>
        <w:tc>
          <w:tcPr>
            <w:tcW w:w="900" w:type="dxa"/>
            <w:tcBorders>
              <w:top w:val="nil"/>
              <w:left w:val="nil"/>
              <w:bottom w:val="single" w:sz="4"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7,05</w:t>
            </w:r>
          </w:p>
        </w:tc>
        <w:tc>
          <w:tcPr>
            <w:tcW w:w="1080" w:type="dxa"/>
            <w:tcBorders>
              <w:top w:val="nil"/>
              <w:left w:val="nil"/>
              <w:bottom w:val="nil"/>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3946,67</w:t>
            </w:r>
          </w:p>
        </w:tc>
        <w:tc>
          <w:tcPr>
            <w:tcW w:w="900" w:type="dxa"/>
            <w:tcBorders>
              <w:top w:val="nil"/>
              <w:left w:val="nil"/>
              <w:bottom w:val="single" w:sz="4" w:space="0" w:color="auto"/>
              <w:right w:val="single" w:sz="8" w:space="0" w:color="auto"/>
            </w:tcBorders>
            <w:shd w:val="clear" w:color="auto" w:fill="auto"/>
            <w:vAlign w:val="bottom"/>
          </w:tcPr>
          <w:p w:rsidR="00B34DEB" w:rsidRPr="00D1276A" w:rsidRDefault="00B34DEB" w:rsidP="00B34DEB">
            <w:pPr>
              <w:jc w:val="center"/>
              <w:rPr>
                <w:sz w:val="20"/>
                <w:szCs w:val="20"/>
              </w:rPr>
            </w:pPr>
            <w:r w:rsidRPr="00D1276A">
              <w:rPr>
                <w:sz w:val="20"/>
                <w:szCs w:val="20"/>
              </w:rPr>
              <w:t>2,71</w:t>
            </w:r>
          </w:p>
        </w:tc>
      </w:tr>
      <w:tr w:rsidR="00B34DEB" w:rsidRPr="00D1276A" w:rsidTr="00B34DEB">
        <w:trPr>
          <w:trHeight w:val="240"/>
        </w:trPr>
        <w:tc>
          <w:tcPr>
            <w:tcW w:w="2088" w:type="dxa"/>
            <w:tcBorders>
              <w:top w:val="single" w:sz="4" w:space="0" w:color="auto"/>
              <w:left w:val="single" w:sz="8" w:space="0" w:color="auto"/>
              <w:bottom w:val="single" w:sz="8" w:space="0" w:color="auto"/>
              <w:right w:val="single" w:sz="4" w:space="0" w:color="auto"/>
            </w:tcBorders>
            <w:shd w:val="clear" w:color="auto" w:fill="auto"/>
          </w:tcPr>
          <w:p w:rsidR="00B34DEB" w:rsidRPr="00D1276A" w:rsidRDefault="00B34DEB" w:rsidP="00B34DEB">
            <w:pPr>
              <w:rPr>
                <w:sz w:val="20"/>
                <w:szCs w:val="20"/>
              </w:rPr>
            </w:pPr>
            <w:r w:rsidRPr="00D1276A">
              <w:rPr>
                <w:sz w:val="20"/>
                <w:szCs w:val="20"/>
              </w:rPr>
              <w:t>Итого</w:t>
            </w:r>
          </w:p>
        </w:tc>
        <w:tc>
          <w:tcPr>
            <w:tcW w:w="900" w:type="dxa"/>
            <w:tcBorders>
              <w:top w:val="single" w:sz="4" w:space="0" w:color="auto"/>
              <w:left w:val="nil"/>
              <w:bottom w:val="single" w:sz="8"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69831</w:t>
            </w:r>
          </w:p>
        </w:tc>
        <w:tc>
          <w:tcPr>
            <w:tcW w:w="900" w:type="dxa"/>
            <w:tcBorders>
              <w:top w:val="single" w:sz="4" w:space="0" w:color="auto"/>
              <w:left w:val="nil"/>
              <w:bottom w:val="single" w:sz="8"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100</w:t>
            </w:r>
          </w:p>
        </w:tc>
        <w:tc>
          <w:tcPr>
            <w:tcW w:w="1080" w:type="dxa"/>
            <w:tcBorders>
              <w:top w:val="single" w:sz="4" w:space="0" w:color="auto"/>
              <w:left w:val="nil"/>
              <w:bottom w:val="single" w:sz="8"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75359</w:t>
            </w:r>
          </w:p>
        </w:tc>
        <w:tc>
          <w:tcPr>
            <w:tcW w:w="900" w:type="dxa"/>
            <w:tcBorders>
              <w:top w:val="single" w:sz="4" w:space="0" w:color="auto"/>
              <w:left w:val="nil"/>
              <w:bottom w:val="single" w:sz="8" w:space="0" w:color="auto"/>
              <w:right w:val="nil"/>
            </w:tcBorders>
            <w:shd w:val="clear" w:color="auto" w:fill="auto"/>
            <w:vAlign w:val="bottom"/>
          </w:tcPr>
          <w:p w:rsidR="00B34DEB" w:rsidRPr="00D1276A" w:rsidRDefault="00B34DEB" w:rsidP="00B34DEB">
            <w:pPr>
              <w:jc w:val="center"/>
              <w:rPr>
                <w:sz w:val="20"/>
                <w:szCs w:val="20"/>
              </w:rPr>
            </w:pPr>
            <w:r w:rsidRPr="00D1276A">
              <w:rPr>
                <w:sz w:val="20"/>
                <w:szCs w:val="20"/>
              </w:rPr>
              <w:t>100</w:t>
            </w:r>
          </w:p>
        </w:tc>
        <w:tc>
          <w:tcPr>
            <w:tcW w:w="1080" w:type="dxa"/>
            <w:tcBorders>
              <w:top w:val="single" w:sz="4" w:space="0" w:color="auto"/>
              <w:left w:val="single" w:sz="4" w:space="0" w:color="auto"/>
              <w:bottom w:val="single" w:sz="8"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167999</w:t>
            </w:r>
          </w:p>
        </w:tc>
        <w:tc>
          <w:tcPr>
            <w:tcW w:w="900" w:type="dxa"/>
            <w:tcBorders>
              <w:top w:val="nil"/>
              <w:left w:val="nil"/>
              <w:bottom w:val="single" w:sz="8"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100</w:t>
            </w:r>
          </w:p>
        </w:tc>
        <w:tc>
          <w:tcPr>
            <w:tcW w:w="1080" w:type="dxa"/>
            <w:tcBorders>
              <w:top w:val="single" w:sz="4" w:space="0" w:color="auto"/>
              <w:left w:val="nil"/>
              <w:bottom w:val="single" w:sz="8" w:space="0" w:color="auto"/>
              <w:right w:val="single" w:sz="4"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145816,62</w:t>
            </w:r>
          </w:p>
        </w:tc>
        <w:tc>
          <w:tcPr>
            <w:tcW w:w="900" w:type="dxa"/>
            <w:tcBorders>
              <w:top w:val="nil"/>
              <w:left w:val="nil"/>
              <w:bottom w:val="single" w:sz="8" w:space="0" w:color="auto"/>
              <w:right w:val="single" w:sz="8" w:space="0" w:color="auto"/>
            </w:tcBorders>
            <w:shd w:val="clear" w:color="auto" w:fill="auto"/>
            <w:vAlign w:val="bottom"/>
          </w:tcPr>
          <w:p w:rsidR="00B34DEB" w:rsidRPr="00D1276A" w:rsidRDefault="00B34DEB" w:rsidP="00B34DEB">
            <w:pPr>
              <w:jc w:val="center"/>
              <w:rPr>
                <w:sz w:val="20"/>
                <w:szCs w:val="20"/>
              </w:rPr>
            </w:pPr>
            <w:r w:rsidRPr="00D1276A">
              <w:rPr>
                <w:sz w:val="20"/>
                <w:szCs w:val="20"/>
              </w:rPr>
              <w:t>100</w:t>
            </w:r>
          </w:p>
        </w:tc>
      </w:tr>
    </w:tbl>
    <w:p w:rsidR="00B34DEB" w:rsidRPr="00D1276A" w:rsidRDefault="00B34DEB" w:rsidP="00B34DEB">
      <w:pPr>
        <w:jc w:val="both"/>
        <w:rPr>
          <w:sz w:val="28"/>
          <w:szCs w:val="28"/>
        </w:rPr>
      </w:pPr>
    </w:p>
    <w:p w:rsidR="00B34DEB" w:rsidRPr="00D1276A" w:rsidRDefault="00B34DEB" w:rsidP="00B34DEB">
      <w:pPr>
        <w:spacing w:line="360" w:lineRule="auto"/>
        <w:ind w:firstLine="720"/>
        <w:jc w:val="both"/>
        <w:rPr>
          <w:sz w:val="28"/>
          <w:szCs w:val="28"/>
        </w:rPr>
      </w:pPr>
      <w:r w:rsidRPr="00D1276A">
        <w:rPr>
          <w:sz w:val="28"/>
          <w:szCs w:val="28"/>
        </w:rPr>
        <w:t>За исследуемый период общая стоимость основных производственных фондов возросла на 98 168 тысяч рублей, это произошло за счет приобретения техники по лизинговым договорам, приобретения в кредит под залог земли, а так же в рамках приоритетного национального проекта «Развитие АПК» в 2006 году основных средств на 92 640 тысяч рублей.</w:t>
      </w:r>
    </w:p>
    <w:p w:rsidR="00B34DEB" w:rsidRPr="00D1276A" w:rsidRDefault="00B34DEB" w:rsidP="00B34DEB">
      <w:pPr>
        <w:spacing w:line="360" w:lineRule="auto"/>
        <w:ind w:firstLine="720"/>
        <w:jc w:val="both"/>
        <w:rPr>
          <w:sz w:val="28"/>
          <w:szCs w:val="28"/>
        </w:rPr>
      </w:pPr>
      <w:r w:rsidRPr="00D1276A">
        <w:rPr>
          <w:sz w:val="28"/>
          <w:szCs w:val="28"/>
        </w:rPr>
        <w:t>В основном это увеличение произошло за счет покупки машин и оборудования на сумму 60566 тыс. руб., транспортных средств – 5157 тыс. руб., рабочего скота на 213 тыс. руб., продуктивного скота на 3375 тыс. руб., зданий и сооружений на 11489 тыс. руб. А так же в 2006 году были выкуплены земельные паи работников хозяйства, стоимость которых составляет 11840 тыс. руб.</w:t>
      </w:r>
    </w:p>
    <w:p w:rsidR="00B34DEB" w:rsidRPr="00D1276A" w:rsidRDefault="00B34DEB" w:rsidP="00B34DEB">
      <w:pPr>
        <w:spacing w:line="360" w:lineRule="auto"/>
        <w:ind w:firstLine="720"/>
        <w:jc w:val="both"/>
        <w:rPr>
          <w:sz w:val="28"/>
          <w:szCs w:val="28"/>
        </w:rPr>
      </w:pPr>
      <w:r w:rsidRPr="00D1276A">
        <w:rPr>
          <w:sz w:val="28"/>
          <w:szCs w:val="28"/>
        </w:rPr>
        <w:t>В структуре основных средств за 2004-2006 гг. произошли следующие изменения: возросла доля машин и оборудования на 26,46 %, транспортных средств на 0,22 %, рабочего скота на 0,01%, снизилась доля зданий на 15,11%, сооружений и передаточных устройств на 13,25%, производственного и хозяйственного инвентаря на 0,01%, продуктивного скота на 0,75%, других видов основных средств на 4,61%.</w:t>
      </w:r>
    </w:p>
    <w:p w:rsidR="00B34DEB" w:rsidRPr="00D1276A" w:rsidRDefault="00B34DEB" w:rsidP="00B34DEB">
      <w:pPr>
        <w:spacing w:line="360" w:lineRule="auto"/>
        <w:ind w:firstLine="720"/>
        <w:jc w:val="both"/>
        <w:rPr>
          <w:sz w:val="28"/>
          <w:szCs w:val="28"/>
        </w:rPr>
      </w:pPr>
      <w:r w:rsidRPr="00D1276A">
        <w:rPr>
          <w:sz w:val="28"/>
          <w:szCs w:val="28"/>
        </w:rPr>
        <w:t>Активная часть основных производственных фондов превышает пассивную. В рассматриваемом периоде произошел рост активной части с 39,25 % в 2004 году, 43,03% в 2005 году до 60,56% в 2006 году. Поскольку активные основные средства непосредственно воздействуют на процесс производства, поэтому их увеличение является желательным на каждом предприятии.</w:t>
      </w:r>
    </w:p>
    <w:p w:rsidR="00B34DEB" w:rsidRPr="00D1276A" w:rsidRDefault="00B34DEB" w:rsidP="00B34DEB">
      <w:pPr>
        <w:spacing w:line="360" w:lineRule="auto"/>
        <w:ind w:firstLine="720"/>
        <w:jc w:val="both"/>
        <w:rPr>
          <w:sz w:val="28"/>
          <w:szCs w:val="28"/>
        </w:rPr>
      </w:pPr>
      <w:r w:rsidRPr="00D1276A">
        <w:rPr>
          <w:sz w:val="28"/>
          <w:szCs w:val="28"/>
        </w:rPr>
        <w:t>В целом структура основных средств соответствует специализации хозяйства.</w:t>
      </w:r>
    </w:p>
    <w:p w:rsidR="00B34DEB" w:rsidRPr="00D1276A" w:rsidRDefault="00B34DEB" w:rsidP="00B34DEB">
      <w:pPr>
        <w:spacing w:line="360" w:lineRule="auto"/>
        <w:ind w:firstLine="720"/>
        <w:jc w:val="both"/>
        <w:rPr>
          <w:sz w:val="28"/>
          <w:szCs w:val="28"/>
        </w:rPr>
      </w:pPr>
      <w:r w:rsidRPr="00D1276A">
        <w:rPr>
          <w:sz w:val="28"/>
          <w:szCs w:val="28"/>
        </w:rPr>
        <w:t>В составе основных средств любого предприятия постоянно происходят изменения: основные средства выбывают из-за физического или морального износа, вступают в эксплуатацию новые средства труда. Поэтому возникает необходимость в определении показателей движения и состояния основных фондов.</w:t>
      </w:r>
    </w:p>
    <w:p w:rsidR="00B34DEB" w:rsidRPr="00D1276A" w:rsidRDefault="00B34DEB" w:rsidP="00B34DEB">
      <w:pPr>
        <w:spacing w:line="360" w:lineRule="auto"/>
        <w:ind w:firstLine="720"/>
        <w:jc w:val="both"/>
        <w:rPr>
          <w:sz w:val="28"/>
          <w:szCs w:val="28"/>
        </w:rPr>
      </w:pPr>
      <w:r w:rsidRPr="00D1276A">
        <w:rPr>
          <w:sz w:val="28"/>
          <w:szCs w:val="28"/>
        </w:rPr>
        <w:t>Показатели движения и состояния основных фондов СПК «Искра» за 2004-2006 гг. представлены в таблице 14</w:t>
      </w:r>
      <w:r>
        <w:rPr>
          <w:sz w:val="28"/>
          <w:szCs w:val="28"/>
        </w:rPr>
        <w:t xml:space="preserve"> на странице 41.</w:t>
      </w:r>
    </w:p>
    <w:p w:rsidR="00B34DEB" w:rsidRPr="00D1276A" w:rsidRDefault="00B34DEB" w:rsidP="00B34DEB">
      <w:pPr>
        <w:spacing w:line="360" w:lineRule="auto"/>
        <w:ind w:firstLine="720"/>
        <w:jc w:val="both"/>
        <w:rPr>
          <w:sz w:val="28"/>
          <w:szCs w:val="28"/>
        </w:rPr>
      </w:pPr>
    </w:p>
    <w:p w:rsidR="00B34DEB" w:rsidRPr="00D1276A" w:rsidRDefault="00B34DEB" w:rsidP="00B34DEB">
      <w:pPr>
        <w:spacing w:line="360" w:lineRule="auto"/>
        <w:ind w:firstLine="720"/>
        <w:jc w:val="both"/>
        <w:rPr>
          <w:sz w:val="28"/>
          <w:szCs w:val="28"/>
        </w:rPr>
      </w:pPr>
      <w:r w:rsidRPr="00D1276A">
        <w:rPr>
          <w:sz w:val="28"/>
          <w:szCs w:val="28"/>
        </w:rPr>
        <w:t>Таблица 14 - Показатели движения и технического состояния основных фондов СПК «Искра»</w:t>
      </w:r>
    </w:p>
    <w:tbl>
      <w:tblPr>
        <w:tblW w:w="9648" w:type="dxa"/>
        <w:tblLook w:val="0000" w:firstRow="0" w:lastRow="0" w:firstColumn="0" w:lastColumn="0" w:noHBand="0" w:noVBand="0"/>
      </w:tblPr>
      <w:tblGrid>
        <w:gridCol w:w="4525"/>
        <w:gridCol w:w="920"/>
        <w:gridCol w:w="840"/>
        <w:gridCol w:w="900"/>
        <w:gridCol w:w="2463"/>
      </w:tblGrid>
      <w:tr w:rsidR="00B34DEB" w:rsidRPr="00D1276A" w:rsidTr="00B34DEB">
        <w:trPr>
          <w:trHeight w:val="159"/>
        </w:trPr>
        <w:tc>
          <w:tcPr>
            <w:tcW w:w="4525" w:type="dxa"/>
            <w:tcBorders>
              <w:top w:val="single" w:sz="4" w:space="0" w:color="auto"/>
              <w:left w:val="single" w:sz="4" w:space="0" w:color="auto"/>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r w:rsidRPr="00D1276A">
              <w:rPr>
                <w:sz w:val="20"/>
                <w:szCs w:val="20"/>
              </w:rPr>
              <w:t>Показатели</w:t>
            </w:r>
          </w:p>
        </w:tc>
        <w:tc>
          <w:tcPr>
            <w:tcW w:w="920" w:type="dxa"/>
            <w:tcBorders>
              <w:top w:val="single" w:sz="4" w:space="0" w:color="auto"/>
              <w:left w:val="nil"/>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smartTag w:uri="urn:schemas-microsoft-com:office:smarttags" w:element="metricconverter">
              <w:smartTagPr>
                <w:attr w:name="ProductID" w:val="2004 г"/>
              </w:smartTagPr>
              <w:r w:rsidRPr="00D1276A">
                <w:rPr>
                  <w:sz w:val="20"/>
                  <w:szCs w:val="20"/>
                </w:rPr>
                <w:t>2004 г</w:t>
              </w:r>
            </w:smartTag>
            <w:r w:rsidRPr="00D1276A">
              <w:rPr>
                <w:sz w:val="20"/>
                <w:szCs w:val="20"/>
              </w:rPr>
              <w:t>.</w:t>
            </w:r>
          </w:p>
        </w:tc>
        <w:tc>
          <w:tcPr>
            <w:tcW w:w="840" w:type="dxa"/>
            <w:tcBorders>
              <w:top w:val="single" w:sz="4" w:space="0" w:color="auto"/>
              <w:left w:val="nil"/>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smartTag w:uri="urn:schemas-microsoft-com:office:smarttags" w:element="metricconverter">
              <w:smartTagPr>
                <w:attr w:name="ProductID" w:val="2005 г"/>
              </w:smartTagPr>
              <w:r w:rsidRPr="00D1276A">
                <w:rPr>
                  <w:sz w:val="20"/>
                  <w:szCs w:val="20"/>
                </w:rPr>
                <w:t>2005 г</w:t>
              </w:r>
            </w:smartTag>
            <w:r w:rsidRPr="00D1276A">
              <w:rPr>
                <w:sz w:val="20"/>
                <w:szCs w:val="20"/>
              </w:rPr>
              <w:t>.</w:t>
            </w:r>
          </w:p>
        </w:tc>
        <w:tc>
          <w:tcPr>
            <w:tcW w:w="900" w:type="dxa"/>
            <w:tcBorders>
              <w:top w:val="single" w:sz="4" w:space="0" w:color="auto"/>
              <w:left w:val="nil"/>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smartTag w:uri="urn:schemas-microsoft-com:office:smarttags" w:element="metricconverter">
              <w:smartTagPr>
                <w:attr w:name="ProductID" w:val="2006 г"/>
              </w:smartTagPr>
              <w:r w:rsidRPr="00D1276A">
                <w:rPr>
                  <w:sz w:val="20"/>
                  <w:szCs w:val="20"/>
                </w:rPr>
                <w:t>2006 г</w:t>
              </w:r>
            </w:smartTag>
            <w:r w:rsidRPr="00D1276A">
              <w:rPr>
                <w:sz w:val="20"/>
                <w:szCs w:val="20"/>
              </w:rPr>
              <w:t>.</w:t>
            </w:r>
          </w:p>
        </w:tc>
        <w:tc>
          <w:tcPr>
            <w:tcW w:w="2463" w:type="dxa"/>
            <w:tcBorders>
              <w:top w:val="single" w:sz="4" w:space="0" w:color="auto"/>
              <w:left w:val="nil"/>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r w:rsidRPr="00D1276A">
              <w:rPr>
                <w:sz w:val="20"/>
                <w:szCs w:val="20"/>
              </w:rPr>
              <w:t xml:space="preserve">Изменение (+/-) в </w:t>
            </w:r>
            <w:smartTag w:uri="urn:schemas-microsoft-com:office:smarttags" w:element="metricconverter">
              <w:smartTagPr>
                <w:attr w:name="ProductID" w:val="2006 г"/>
              </w:smartTagPr>
              <w:r w:rsidRPr="00D1276A">
                <w:rPr>
                  <w:sz w:val="20"/>
                  <w:szCs w:val="20"/>
                </w:rPr>
                <w:t>2006 г</w:t>
              </w:r>
            </w:smartTag>
            <w:r w:rsidRPr="00D1276A">
              <w:rPr>
                <w:sz w:val="20"/>
                <w:szCs w:val="20"/>
              </w:rPr>
              <w:t xml:space="preserve">. по сравнению с </w:t>
            </w:r>
            <w:smartTag w:uri="urn:schemas-microsoft-com:office:smarttags" w:element="metricconverter">
              <w:smartTagPr>
                <w:attr w:name="ProductID" w:val="2004 г"/>
              </w:smartTagPr>
              <w:r w:rsidRPr="00D1276A">
                <w:rPr>
                  <w:sz w:val="20"/>
                  <w:szCs w:val="20"/>
                </w:rPr>
                <w:t>2004 г</w:t>
              </w:r>
            </w:smartTag>
            <w:r w:rsidRPr="00D1276A">
              <w:rPr>
                <w:sz w:val="20"/>
                <w:szCs w:val="20"/>
              </w:rPr>
              <w:t>.</w:t>
            </w:r>
          </w:p>
        </w:tc>
      </w:tr>
      <w:tr w:rsidR="00B34DEB" w:rsidRPr="00D1276A" w:rsidTr="00B34DEB">
        <w:trPr>
          <w:trHeight w:val="90"/>
        </w:trPr>
        <w:tc>
          <w:tcPr>
            <w:tcW w:w="4525" w:type="dxa"/>
            <w:tcBorders>
              <w:top w:val="nil"/>
              <w:left w:val="single" w:sz="4" w:space="0" w:color="auto"/>
              <w:bottom w:val="single" w:sz="4" w:space="0" w:color="auto"/>
              <w:right w:val="single" w:sz="4" w:space="0" w:color="auto"/>
            </w:tcBorders>
            <w:shd w:val="clear" w:color="auto" w:fill="auto"/>
            <w:vAlign w:val="center"/>
          </w:tcPr>
          <w:p w:rsidR="00B34DEB" w:rsidRPr="00D1276A" w:rsidRDefault="00B34DEB" w:rsidP="00B34DEB">
            <w:pPr>
              <w:rPr>
                <w:sz w:val="20"/>
                <w:szCs w:val="20"/>
              </w:rPr>
            </w:pPr>
            <w:r w:rsidRPr="00D1276A">
              <w:rPr>
                <w:sz w:val="20"/>
                <w:szCs w:val="20"/>
              </w:rPr>
              <w:t>Прирост основных фондов за год</w:t>
            </w:r>
          </w:p>
        </w:tc>
        <w:tc>
          <w:tcPr>
            <w:tcW w:w="920" w:type="dxa"/>
            <w:tcBorders>
              <w:top w:val="nil"/>
              <w:left w:val="nil"/>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r w:rsidRPr="00D1276A">
              <w:rPr>
                <w:sz w:val="20"/>
                <w:szCs w:val="20"/>
              </w:rPr>
              <w:t>8429</w:t>
            </w:r>
          </w:p>
        </w:tc>
        <w:tc>
          <w:tcPr>
            <w:tcW w:w="840" w:type="dxa"/>
            <w:tcBorders>
              <w:top w:val="nil"/>
              <w:left w:val="nil"/>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r w:rsidRPr="00D1276A">
              <w:rPr>
                <w:sz w:val="20"/>
                <w:szCs w:val="20"/>
              </w:rPr>
              <w:t>5528</w:t>
            </w:r>
          </w:p>
        </w:tc>
        <w:tc>
          <w:tcPr>
            <w:tcW w:w="900" w:type="dxa"/>
            <w:tcBorders>
              <w:top w:val="nil"/>
              <w:left w:val="nil"/>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r w:rsidRPr="00D1276A">
              <w:rPr>
                <w:sz w:val="20"/>
                <w:szCs w:val="20"/>
              </w:rPr>
              <w:t>92640</w:t>
            </w:r>
          </w:p>
        </w:tc>
        <w:tc>
          <w:tcPr>
            <w:tcW w:w="2463"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20"/>
                <w:szCs w:val="20"/>
              </w:rPr>
            </w:pPr>
            <w:r w:rsidRPr="00D1276A">
              <w:rPr>
                <w:sz w:val="20"/>
                <w:szCs w:val="20"/>
              </w:rPr>
              <w:t>84211</w:t>
            </w:r>
          </w:p>
        </w:tc>
      </w:tr>
      <w:tr w:rsidR="00B34DEB" w:rsidRPr="00D1276A" w:rsidTr="00B34DEB">
        <w:trPr>
          <w:trHeight w:val="90"/>
        </w:trPr>
        <w:tc>
          <w:tcPr>
            <w:tcW w:w="4525" w:type="dxa"/>
            <w:tcBorders>
              <w:top w:val="nil"/>
              <w:left w:val="single" w:sz="4" w:space="0" w:color="auto"/>
              <w:bottom w:val="single" w:sz="4" w:space="0" w:color="auto"/>
              <w:right w:val="single" w:sz="4" w:space="0" w:color="auto"/>
            </w:tcBorders>
            <w:shd w:val="clear" w:color="auto" w:fill="auto"/>
            <w:vAlign w:val="center"/>
          </w:tcPr>
          <w:p w:rsidR="00B34DEB" w:rsidRPr="00D1276A" w:rsidRDefault="00B34DEB" w:rsidP="00B34DEB">
            <w:pPr>
              <w:rPr>
                <w:sz w:val="20"/>
                <w:szCs w:val="20"/>
              </w:rPr>
            </w:pPr>
            <w:r w:rsidRPr="00D1276A">
              <w:rPr>
                <w:sz w:val="20"/>
                <w:szCs w:val="20"/>
              </w:rPr>
              <w:t>Коэффициент роста основных фондов</w:t>
            </w:r>
          </w:p>
        </w:tc>
        <w:tc>
          <w:tcPr>
            <w:tcW w:w="920" w:type="dxa"/>
            <w:tcBorders>
              <w:top w:val="nil"/>
              <w:left w:val="nil"/>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r w:rsidRPr="00D1276A">
              <w:rPr>
                <w:sz w:val="20"/>
                <w:szCs w:val="20"/>
              </w:rPr>
              <w:t>1,14</w:t>
            </w:r>
          </w:p>
        </w:tc>
        <w:tc>
          <w:tcPr>
            <w:tcW w:w="840" w:type="dxa"/>
            <w:tcBorders>
              <w:top w:val="nil"/>
              <w:left w:val="nil"/>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r w:rsidRPr="00D1276A">
              <w:rPr>
                <w:sz w:val="20"/>
                <w:szCs w:val="20"/>
              </w:rPr>
              <w:t>1,08</w:t>
            </w:r>
          </w:p>
        </w:tc>
        <w:tc>
          <w:tcPr>
            <w:tcW w:w="900" w:type="dxa"/>
            <w:tcBorders>
              <w:top w:val="nil"/>
              <w:left w:val="nil"/>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r w:rsidRPr="00D1276A">
              <w:rPr>
                <w:sz w:val="20"/>
                <w:szCs w:val="20"/>
              </w:rPr>
              <w:t>2,23</w:t>
            </w:r>
          </w:p>
        </w:tc>
        <w:tc>
          <w:tcPr>
            <w:tcW w:w="2463"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20"/>
                <w:szCs w:val="20"/>
              </w:rPr>
            </w:pPr>
            <w:r w:rsidRPr="00D1276A">
              <w:rPr>
                <w:sz w:val="20"/>
                <w:szCs w:val="20"/>
              </w:rPr>
              <w:t>1,09</w:t>
            </w:r>
          </w:p>
        </w:tc>
      </w:tr>
      <w:tr w:rsidR="00B34DEB" w:rsidRPr="00D1276A" w:rsidTr="00B34DEB">
        <w:trPr>
          <w:trHeight w:val="90"/>
        </w:trPr>
        <w:tc>
          <w:tcPr>
            <w:tcW w:w="4525" w:type="dxa"/>
            <w:tcBorders>
              <w:top w:val="nil"/>
              <w:left w:val="single" w:sz="4" w:space="0" w:color="auto"/>
              <w:bottom w:val="single" w:sz="4" w:space="0" w:color="auto"/>
              <w:right w:val="single" w:sz="4" w:space="0" w:color="auto"/>
            </w:tcBorders>
            <w:shd w:val="clear" w:color="auto" w:fill="auto"/>
            <w:vAlign w:val="center"/>
          </w:tcPr>
          <w:p w:rsidR="00B34DEB" w:rsidRPr="00D1276A" w:rsidRDefault="00B34DEB" w:rsidP="00B34DEB">
            <w:pPr>
              <w:rPr>
                <w:sz w:val="20"/>
                <w:szCs w:val="20"/>
              </w:rPr>
            </w:pPr>
            <w:r w:rsidRPr="00D1276A">
              <w:rPr>
                <w:sz w:val="20"/>
                <w:szCs w:val="20"/>
              </w:rPr>
              <w:t>Процент прироста</w:t>
            </w:r>
          </w:p>
        </w:tc>
        <w:tc>
          <w:tcPr>
            <w:tcW w:w="920" w:type="dxa"/>
            <w:tcBorders>
              <w:top w:val="nil"/>
              <w:left w:val="nil"/>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r w:rsidRPr="00D1276A">
              <w:rPr>
                <w:sz w:val="20"/>
                <w:szCs w:val="20"/>
              </w:rPr>
              <w:t>13,73</w:t>
            </w:r>
          </w:p>
        </w:tc>
        <w:tc>
          <w:tcPr>
            <w:tcW w:w="840" w:type="dxa"/>
            <w:tcBorders>
              <w:top w:val="nil"/>
              <w:left w:val="nil"/>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r w:rsidRPr="00D1276A">
              <w:rPr>
                <w:sz w:val="20"/>
                <w:szCs w:val="20"/>
              </w:rPr>
              <w:t>7,92</w:t>
            </w:r>
          </w:p>
        </w:tc>
        <w:tc>
          <w:tcPr>
            <w:tcW w:w="900" w:type="dxa"/>
            <w:tcBorders>
              <w:top w:val="nil"/>
              <w:left w:val="nil"/>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r w:rsidRPr="00D1276A">
              <w:rPr>
                <w:sz w:val="20"/>
                <w:szCs w:val="20"/>
              </w:rPr>
              <w:t>122,93</w:t>
            </w:r>
          </w:p>
        </w:tc>
        <w:tc>
          <w:tcPr>
            <w:tcW w:w="2463"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20"/>
                <w:szCs w:val="20"/>
              </w:rPr>
            </w:pPr>
            <w:r w:rsidRPr="00D1276A">
              <w:rPr>
                <w:sz w:val="20"/>
                <w:szCs w:val="20"/>
              </w:rPr>
              <w:t>109,20</w:t>
            </w:r>
          </w:p>
        </w:tc>
      </w:tr>
      <w:tr w:rsidR="00B34DEB" w:rsidRPr="00D1276A" w:rsidTr="00B34DEB">
        <w:trPr>
          <w:trHeight w:val="90"/>
        </w:trPr>
        <w:tc>
          <w:tcPr>
            <w:tcW w:w="4525" w:type="dxa"/>
            <w:tcBorders>
              <w:top w:val="nil"/>
              <w:left w:val="single" w:sz="4" w:space="0" w:color="auto"/>
              <w:bottom w:val="single" w:sz="4" w:space="0" w:color="auto"/>
              <w:right w:val="single" w:sz="4" w:space="0" w:color="auto"/>
            </w:tcBorders>
            <w:shd w:val="clear" w:color="auto" w:fill="auto"/>
            <w:vAlign w:val="center"/>
          </w:tcPr>
          <w:p w:rsidR="00B34DEB" w:rsidRPr="00D1276A" w:rsidRDefault="00B34DEB" w:rsidP="00B34DEB">
            <w:pPr>
              <w:rPr>
                <w:sz w:val="20"/>
                <w:szCs w:val="20"/>
              </w:rPr>
            </w:pPr>
            <w:r w:rsidRPr="00D1276A">
              <w:rPr>
                <w:sz w:val="20"/>
                <w:szCs w:val="20"/>
              </w:rPr>
              <w:t>Коэффициент обновления основных фондов</w:t>
            </w:r>
          </w:p>
        </w:tc>
        <w:tc>
          <w:tcPr>
            <w:tcW w:w="920" w:type="dxa"/>
            <w:tcBorders>
              <w:top w:val="nil"/>
              <w:left w:val="nil"/>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r w:rsidRPr="00D1276A">
              <w:rPr>
                <w:sz w:val="20"/>
                <w:szCs w:val="20"/>
              </w:rPr>
              <w:t>0,15</w:t>
            </w:r>
          </w:p>
        </w:tc>
        <w:tc>
          <w:tcPr>
            <w:tcW w:w="840" w:type="dxa"/>
            <w:tcBorders>
              <w:top w:val="nil"/>
              <w:left w:val="nil"/>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r w:rsidRPr="00D1276A">
              <w:rPr>
                <w:sz w:val="20"/>
                <w:szCs w:val="20"/>
              </w:rPr>
              <w:t>0,09</w:t>
            </w:r>
          </w:p>
        </w:tc>
        <w:tc>
          <w:tcPr>
            <w:tcW w:w="900" w:type="dxa"/>
            <w:tcBorders>
              <w:top w:val="nil"/>
              <w:left w:val="nil"/>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r w:rsidRPr="00D1276A">
              <w:rPr>
                <w:sz w:val="20"/>
                <w:szCs w:val="20"/>
              </w:rPr>
              <w:t>0,59</w:t>
            </w:r>
          </w:p>
        </w:tc>
        <w:tc>
          <w:tcPr>
            <w:tcW w:w="2463"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20"/>
                <w:szCs w:val="20"/>
              </w:rPr>
            </w:pPr>
            <w:r w:rsidRPr="00D1276A">
              <w:rPr>
                <w:sz w:val="20"/>
                <w:szCs w:val="20"/>
              </w:rPr>
              <w:t>0,44</w:t>
            </w:r>
          </w:p>
        </w:tc>
      </w:tr>
      <w:tr w:rsidR="00B34DEB" w:rsidRPr="00D1276A" w:rsidTr="00B34DEB">
        <w:trPr>
          <w:trHeight w:val="90"/>
        </w:trPr>
        <w:tc>
          <w:tcPr>
            <w:tcW w:w="4525" w:type="dxa"/>
            <w:tcBorders>
              <w:top w:val="nil"/>
              <w:left w:val="single" w:sz="4" w:space="0" w:color="auto"/>
              <w:bottom w:val="single" w:sz="4" w:space="0" w:color="auto"/>
              <w:right w:val="single" w:sz="4" w:space="0" w:color="auto"/>
            </w:tcBorders>
            <w:shd w:val="clear" w:color="auto" w:fill="auto"/>
            <w:vAlign w:val="center"/>
          </w:tcPr>
          <w:p w:rsidR="00B34DEB" w:rsidRPr="00D1276A" w:rsidRDefault="00B34DEB" w:rsidP="00B34DEB">
            <w:pPr>
              <w:rPr>
                <w:sz w:val="20"/>
                <w:szCs w:val="20"/>
              </w:rPr>
            </w:pPr>
            <w:r w:rsidRPr="00D1276A">
              <w:rPr>
                <w:sz w:val="20"/>
                <w:szCs w:val="20"/>
              </w:rPr>
              <w:t>Коэффициент выбытия основных фондов</w:t>
            </w:r>
          </w:p>
        </w:tc>
        <w:tc>
          <w:tcPr>
            <w:tcW w:w="920" w:type="dxa"/>
            <w:tcBorders>
              <w:top w:val="nil"/>
              <w:left w:val="nil"/>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r w:rsidRPr="00D1276A">
              <w:rPr>
                <w:sz w:val="20"/>
                <w:szCs w:val="20"/>
              </w:rPr>
              <w:t>0,03</w:t>
            </w:r>
          </w:p>
        </w:tc>
        <w:tc>
          <w:tcPr>
            <w:tcW w:w="840" w:type="dxa"/>
            <w:tcBorders>
              <w:top w:val="nil"/>
              <w:left w:val="nil"/>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r w:rsidRPr="00D1276A">
              <w:rPr>
                <w:sz w:val="20"/>
                <w:szCs w:val="20"/>
              </w:rPr>
              <w:t>0,03</w:t>
            </w:r>
          </w:p>
        </w:tc>
        <w:tc>
          <w:tcPr>
            <w:tcW w:w="900" w:type="dxa"/>
            <w:tcBorders>
              <w:top w:val="nil"/>
              <w:left w:val="nil"/>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r w:rsidRPr="00D1276A">
              <w:rPr>
                <w:sz w:val="20"/>
                <w:szCs w:val="20"/>
              </w:rPr>
              <w:t>0,08</w:t>
            </w:r>
          </w:p>
        </w:tc>
        <w:tc>
          <w:tcPr>
            <w:tcW w:w="2463"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20"/>
                <w:szCs w:val="20"/>
              </w:rPr>
            </w:pPr>
            <w:r w:rsidRPr="00D1276A">
              <w:rPr>
                <w:sz w:val="20"/>
                <w:szCs w:val="20"/>
              </w:rPr>
              <w:t>0,05</w:t>
            </w:r>
          </w:p>
        </w:tc>
      </w:tr>
      <w:tr w:rsidR="00B34DEB" w:rsidRPr="00D1276A" w:rsidTr="00B34DEB">
        <w:trPr>
          <w:trHeight w:val="90"/>
        </w:trPr>
        <w:tc>
          <w:tcPr>
            <w:tcW w:w="4525" w:type="dxa"/>
            <w:tcBorders>
              <w:top w:val="nil"/>
              <w:left w:val="single" w:sz="4" w:space="0" w:color="auto"/>
              <w:bottom w:val="single" w:sz="4" w:space="0" w:color="auto"/>
              <w:right w:val="single" w:sz="4" w:space="0" w:color="auto"/>
            </w:tcBorders>
            <w:shd w:val="clear" w:color="auto" w:fill="auto"/>
            <w:vAlign w:val="center"/>
          </w:tcPr>
          <w:p w:rsidR="00B34DEB" w:rsidRPr="00D1276A" w:rsidRDefault="00B34DEB" w:rsidP="00B34DEB">
            <w:pPr>
              <w:rPr>
                <w:sz w:val="20"/>
                <w:szCs w:val="20"/>
              </w:rPr>
            </w:pPr>
            <w:r w:rsidRPr="00D1276A">
              <w:rPr>
                <w:sz w:val="20"/>
                <w:szCs w:val="20"/>
              </w:rPr>
              <w:t>Коэффициент износа основных фондов:</w:t>
            </w:r>
          </w:p>
        </w:tc>
        <w:tc>
          <w:tcPr>
            <w:tcW w:w="920" w:type="dxa"/>
            <w:tcBorders>
              <w:top w:val="nil"/>
              <w:left w:val="nil"/>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r w:rsidRPr="00D1276A">
              <w:rPr>
                <w:sz w:val="20"/>
                <w:szCs w:val="20"/>
              </w:rPr>
              <w:t> </w:t>
            </w:r>
          </w:p>
        </w:tc>
        <w:tc>
          <w:tcPr>
            <w:tcW w:w="840" w:type="dxa"/>
            <w:tcBorders>
              <w:top w:val="nil"/>
              <w:left w:val="nil"/>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r w:rsidRPr="00D1276A">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r w:rsidRPr="00D1276A">
              <w:rPr>
                <w:sz w:val="20"/>
                <w:szCs w:val="20"/>
              </w:rPr>
              <w:t> </w:t>
            </w:r>
          </w:p>
        </w:tc>
        <w:tc>
          <w:tcPr>
            <w:tcW w:w="2463"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20"/>
                <w:szCs w:val="20"/>
              </w:rPr>
            </w:pPr>
            <w:r w:rsidRPr="00D1276A">
              <w:rPr>
                <w:sz w:val="20"/>
                <w:szCs w:val="20"/>
              </w:rPr>
              <w:t> </w:t>
            </w:r>
          </w:p>
        </w:tc>
      </w:tr>
      <w:tr w:rsidR="00B34DEB" w:rsidRPr="00D1276A" w:rsidTr="00B34DEB">
        <w:trPr>
          <w:trHeight w:val="90"/>
        </w:trPr>
        <w:tc>
          <w:tcPr>
            <w:tcW w:w="4525" w:type="dxa"/>
            <w:tcBorders>
              <w:top w:val="nil"/>
              <w:left w:val="single" w:sz="4" w:space="0" w:color="auto"/>
              <w:bottom w:val="single" w:sz="4" w:space="0" w:color="auto"/>
              <w:right w:val="single" w:sz="4" w:space="0" w:color="auto"/>
            </w:tcBorders>
            <w:shd w:val="clear" w:color="auto" w:fill="auto"/>
            <w:vAlign w:val="center"/>
          </w:tcPr>
          <w:p w:rsidR="00B34DEB" w:rsidRPr="00D1276A" w:rsidRDefault="00B34DEB" w:rsidP="00B34DEB">
            <w:pPr>
              <w:rPr>
                <w:sz w:val="20"/>
                <w:szCs w:val="20"/>
              </w:rPr>
            </w:pPr>
            <w:r w:rsidRPr="00D1276A">
              <w:rPr>
                <w:sz w:val="20"/>
                <w:szCs w:val="20"/>
              </w:rPr>
              <w:t>на начало года</w:t>
            </w:r>
          </w:p>
        </w:tc>
        <w:tc>
          <w:tcPr>
            <w:tcW w:w="920" w:type="dxa"/>
            <w:tcBorders>
              <w:top w:val="nil"/>
              <w:left w:val="nil"/>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r w:rsidRPr="00D1276A">
              <w:rPr>
                <w:sz w:val="20"/>
                <w:szCs w:val="20"/>
              </w:rPr>
              <w:t>0,41</w:t>
            </w:r>
          </w:p>
        </w:tc>
        <w:tc>
          <w:tcPr>
            <w:tcW w:w="840" w:type="dxa"/>
            <w:tcBorders>
              <w:top w:val="nil"/>
              <w:left w:val="nil"/>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r w:rsidRPr="00D1276A">
              <w:rPr>
                <w:sz w:val="20"/>
                <w:szCs w:val="20"/>
              </w:rPr>
              <w:t>0,38</w:t>
            </w:r>
          </w:p>
        </w:tc>
        <w:tc>
          <w:tcPr>
            <w:tcW w:w="900" w:type="dxa"/>
            <w:tcBorders>
              <w:top w:val="nil"/>
              <w:left w:val="nil"/>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r w:rsidRPr="00D1276A">
              <w:rPr>
                <w:sz w:val="20"/>
                <w:szCs w:val="20"/>
              </w:rPr>
              <w:t>0,37</w:t>
            </w:r>
          </w:p>
        </w:tc>
        <w:tc>
          <w:tcPr>
            <w:tcW w:w="2463"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20"/>
                <w:szCs w:val="20"/>
              </w:rPr>
            </w:pPr>
            <w:r w:rsidRPr="00D1276A">
              <w:rPr>
                <w:sz w:val="20"/>
                <w:szCs w:val="20"/>
              </w:rPr>
              <w:t>-0,05</w:t>
            </w:r>
          </w:p>
        </w:tc>
      </w:tr>
      <w:tr w:rsidR="00B34DEB" w:rsidRPr="00D1276A" w:rsidTr="00B34DEB">
        <w:trPr>
          <w:trHeight w:val="90"/>
        </w:trPr>
        <w:tc>
          <w:tcPr>
            <w:tcW w:w="4525" w:type="dxa"/>
            <w:tcBorders>
              <w:top w:val="nil"/>
              <w:left w:val="single" w:sz="4" w:space="0" w:color="auto"/>
              <w:bottom w:val="single" w:sz="4" w:space="0" w:color="auto"/>
              <w:right w:val="single" w:sz="4" w:space="0" w:color="auto"/>
            </w:tcBorders>
            <w:shd w:val="clear" w:color="auto" w:fill="auto"/>
            <w:vAlign w:val="center"/>
          </w:tcPr>
          <w:p w:rsidR="00B34DEB" w:rsidRPr="00D1276A" w:rsidRDefault="00B34DEB" w:rsidP="00B34DEB">
            <w:pPr>
              <w:rPr>
                <w:sz w:val="20"/>
                <w:szCs w:val="20"/>
              </w:rPr>
            </w:pPr>
            <w:r w:rsidRPr="00D1276A">
              <w:rPr>
                <w:sz w:val="20"/>
                <w:szCs w:val="20"/>
              </w:rPr>
              <w:t>на конец года</w:t>
            </w:r>
          </w:p>
        </w:tc>
        <w:tc>
          <w:tcPr>
            <w:tcW w:w="920" w:type="dxa"/>
            <w:tcBorders>
              <w:top w:val="nil"/>
              <w:left w:val="nil"/>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r w:rsidRPr="00D1276A">
              <w:rPr>
                <w:sz w:val="20"/>
                <w:szCs w:val="20"/>
              </w:rPr>
              <w:t>0,38</w:t>
            </w:r>
          </w:p>
        </w:tc>
        <w:tc>
          <w:tcPr>
            <w:tcW w:w="840" w:type="dxa"/>
            <w:tcBorders>
              <w:top w:val="nil"/>
              <w:left w:val="nil"/>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r w:rsidRPr="00D1276A">
              <w:rPr>
                <w:sz w:val="20"/>
                <w:szCs w:val="20"/>
              </w:rPr>
              <w:t>0,37</w:t>
            </w:r>
          </w:p>
        </w:tc>
        <w:tc>
          <w:tcPr>
            <w:tcW w:w="900" w:type="dxa"/>
            <w:tcBorders>
              <w:top w:val="nil"/>
              <w:left w:val="nil"/>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r w:rsidRPr="00D1276A">
              <w:rPr>
                <w:sz w:val="20"/>
                <w:szCs w:val="20"/>
              </w:rPr>
              <w:t>0,18</w:t>
            </w:r>
          </w:p>
        </w:tc>
        <w:tc>
          <w:tcPr>
            <w:tcW w:w="2463"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20"/>
                <w:szCs w:val="20"/>
              </w:rPr>
            </w:pPr>
            <w:r w:rsidRPr="00D1276A">
              <w:rPr>
                <w:sz w:val="20"/>
                <w:szCs w:val="20"/>
              </w:rPr>
              <w:t>-0,20</w:t>
            </w:r>
          </w:p>
        </w:tc>
      </w:tr>
      <w:tr w:rsidR="00B34DEB" w:rsidRPr="00D1276A" w:rsidTr="00B34DEB">
        <w:trPr>
          <w:trHeight w:val="90"/>
        </w:trPr>
        <w:tc>
          <w:tcPr>
            <w:tcW w:w="4525" w:type="dxa"/>
            <w:tcBorders>
              <w:top w:val="nil"/>
              <w:left w:val="single" w:sz="4" w:space="0" w:color="auto"/>
              <w:bottom w:val="single" w:sz="4" w:space="0" w:color="auto"/>
              <w:right w:val="single" w:sz="4" w:space="0" w:color="auto"/>
            </w:tcBorders>
            <w:shd w:val="clear" w:color="auto" w:fill="auto"/>
            <w:vAlign w:val="center"/>
          </w:tcPr>
          <w:p w:rsidR="00B34DEB" w:rsidRPr="00D1276A" w:rsidRDefault="00B34DEB" w:rsidP="00B34DEB">
            <w:pPr>
              <w:rPr>
                <w:sz w:val="20"/>
                <w:szCs w:val="20"/>
              </w:rPr>
            </w:pPr>
            <w:r w:rsidRPr="00D1276A">
              <w:rPr>
                <w:sz w:val="20"/>
                <w:szCs w:val="20"/>
              </w:rPr>
              <w:t>Коэффициент годности основных фондов</w:t>
            </w:r>
          </w:p>
        </w:tc>
        <w:tc>
          <w:tcPr>
            <w:tcW w:w="920" w:type="dxa"/>
            <w:tcBorders>
              <w:top w:val="nil"/>
              <w:left w:val="nil"/>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r w:rsidRPr="00D1276A">
              <w:rPr>
                <w:sz w:val="20"/>
                <w:szCs w:val="20"/>
              </w:rPr>
              <w:t> </w:t>
            </w:r>
          </w:p>
        </w:tc>
        <w:tc>
          <w:tcPr>
            <w:tcW w:w="840" w:type="dxa"/>
            <w:tcBorders>
              <w:top w:val="nil"/>
              <w:left w:val="nil"/>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r w:rsidRPr="00D1276A">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r w:rsidRPr="00D1276A">
              <w:rPr>
                <w:sz w:val="20"/>
                <w:szCs w:val="20"/>
              </w:rPr>
              <w:t> </w:t>
            </w:r>
          </w:p>
        </w:tc>
        <w:tc>
          <w:tcPr>
            <w:tcW w:w="2463"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20"/>
                <w:szCs w:val="20"/>
              </w:rPr>
            </w:pPr>
            <w:r w:rsidRPr="00D1276A">
              <w:rPr>
                <w:sz w:val="20"/>
                <w:szCs w:val="20"/>
              </w:rPr>
              <w:t> </w:t>
            </w:r>
          </w:p>
        </w:tc>
      </w:tr>
      <w:tr w:rsidR="00B34DEB" w:rsidRPr="00D1276A" w:rsidTr="00B34DEB">
        <w:trPr>
          <w:trHeight w:val="90"/>
        </w:trPr>
        <w:tc>
          <w:tcPr>
            <w:tcW w:w="4525" w:type="dxa"/>
            <w:tcBorders>
              <w:top w:val="nil"/>
              <w:left w:val="single" w:sz="4" w:space="0" w:color="auto"/>
              <w:bottom w:val="single" w:sz="4" w:space="0" w:color="auto"/>
              <w:right w:val="single" w:sz="4" w:space="0" w:color="auto"/>
            </w:tcBorders>
            <w:shd w:val="clear" w:color="auto" w:fill="auto"/>
            <w:vAlign w:val="center"/>
          </w:tcPr>
          <w:p w:rsidR="00B34DEB" w:rsidRPr="00D1276A" w:rsidRDefault="00B34DEB" w:rsidP="00B34DEB">
            <w:pPr>
              <w:rPr>
                <w:sz w:val="20"/>
                <w:szCs w:val="20"/>
              </w:rPr>
            </w:pPr>
            <w:r w:rsidRPr="00D1276A">
              <w:rPr>
                <w:sz w:val="20"/>
                <w:szCs w:val="20"/>
              </w:rPr>
              <w:t>на начало года</w:t>
            </w:r>
          </w:p>
        </w:tc>
        <w:tc>
          <w:tcPr>
            <w:tcW w:w="920" w:type="dxa"/>
            <w:tcBorders>
              <w:top w:val="nil"/>
              <w:left w:val="nil"/>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r w:rsidRPr="00D1276A">
              <w:rPr>
                <w:sz w:val="20"/>
                <w:szCs w:val="20"/>
              </w:rPr>
              <w:t>0,59</w:t>
            </w:r>
          </w:p>
        </w:tc>
        <w:tc>
          <w:tcPr>
            <w:tcW w:w="840" w:type="dxa"/>
            <w:tcBorders>
              <w:top w:val="nil"/>
              <w:left w:val="nil"/>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r w:rsidRPr="00D1276A">
              <w:rPr>
                <w:sz w:val="20"/>
                <w:szCs w:val="20"/>
              </w:rPr>
              <w:t>0,62</w:t>
            </w:r>
          </w:p>
        </w:tc>
        <w:tc>
          <w:tcPr>
            <w:tcW w:w="900" w:type="dxa"/>
            <w:tcBorders>
              <w:top w:val="nil"/>
              <w:left w:val="nil"/>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r w:rsidRPr="00D1276A">
              <w:rPr>
                <w:sz w:val="20"/>
                <w:szCs w:val="20"/>
              </w:rPr>
              <w:t>0,63</w:t>
            </w:r>
          </w:p>
        </w:tc>
        <w:tc>
          <w:tcPr>
            <w:tcW w:w="2463"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20"/>
                <w:szCs w:val="20"/>
              </w:rPr>
            </w:pPr>
            <w:r w:rsidRPr="00D1276A">
              <w:rPr>
                <w:sz w:val="20"/>
                <w:szCs w:val="20"/>
              </w:rPr>
              <w:t>0,05</w:t>
            </w:r>
          </w:p>
        </w:tc>
      </w:tr>
      <w:tr w:rsidR="00B34DEB" w:rsidRPr="00D1276A" w:rsidTr="00B34DEB">
        <w:trPr>
          <w:trHeight w:val="90"/>
        </w:trPr>
        <w:tc>
          <w:tcPr>
            <w:tcW w:w="4525" w:type="dxa"/>
            <w:tcBorders>
              <w:top w:val="nil"/>
              <w:left w:val="single" w:sz="4" w:space="0" w:color="auto"/>
              <w:bottom w:val="single" w:sz="4" w:space="0" w:color="auto"/>
              <w:right w:val="single" w:sz="4" w:space="0" w:color="auto"/>
            </w:tcBorders>
            <w:shd w:val="clear" w:color="auto" w:fill="auto"/>
            <w:vAlign w:val="center"/>
          </w:tcPr>
          <w:p w:rsidR="00B34DEB" w:rsidRPr="00D1276A" w:rsidRDefault="00B34DEB" w:rsidP="00B34DEB">
            <w:pPr>
              <w:rPr>
                <w:sz w:val="20"/>
                <w:szCs w:val="20"/>
              </w:rPr>
            </w:pPr>
            <w:r w:rsidRPr="00D1276A">
              <w:rPr>
                <w:sz w:val="20"/>
                <w:szCs w:val="20"/>
              </w:rPr>
              <w:t>на конец года</w:t>
            </w:r>
          </w:p>
        </w:tc>
        <w:tc>
          <w:tcPr>
            <w:tcW w:w="920" w:type="dxa"/>
            <w:tcBorders>
              <w:top w:val="nil"/>
              <w:left w:val="nil"/>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r w:rsidRPr="00D1276A">
              <w:rPr>
                <w:sz w:val="20"/>
                <w:szCs w:val="20"/>
              </w:rPr>
              <w:t>0,62</w:t>
            </w:r>
          </w:p>
        </w:tc>
        <w:tc>
          <w:tcPr>
            <w:tcW w:w="840" w:type="dxa"/>
            <w:tcBorders>
              <w:top w:val="nil"/>
              <w:left w:val="nil"/>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r w:rsidRPr="00D1276A">
              <w:rPr>
                <w:sz w:val="20"/>
                <w:szCs w:val="20"/>
              </w:rPr>
              <w:t>0,63</w:t>
            </w:r>
          </w:p>
        </w:tc>
        <w:tc>
          <w:tcPr>
            <w:tcW w:w="900" w:type="dxa"/>
            <w:tcBorders>
              <w:top w:val="nil"/>
              <w:left w:val="nil"/>
              <w:bottom w:val="single" w:sz="4" w:space="0" w:color="auto"/>
              <w:right w:val="single" w:sz="4" w:space="0" w:color="auto"/>
            </w:tcBorders>
            <w:shd w:val="clear" w:color="auto" w:fill="auto"/>
            <w:vAlign w:val="center"/>
          </w:tcPr>
          <w:p w:rsidR="00B34DEB" w:rsidRPr="00D1276A" w:rsidRDefault="00B34DEB" w:rsidP="00B34DEB">
            <w:pPr>
              <w:jc w:val="center"/>
              <w:rPr>
                <w:sz w:val="20"/>
                <w:szCs w:val="20"/>
              </w:rPr>
            </w:pPr>
            <w:r w:rsidRPr="00D1276A">
              <w:rPr>
                <w:sz w:val="20"/>
                <w:szCs w:val="20"/>
              </w:rPr>
              <w:t>0,82</w:t>
            </w:r>
          </w:p>
        </w:tc>
        <w:tc>
          <w:tcPr>
            <w:tcW w:w="2463" w:type="dxa"/>
            <w:tcBorders>
              <w:top w:val="nil"/>
              <w:left w:val="nil"/>
              <w:bottom w:val="single" w:sz="4" w:space="0" w:color="auto"/>
              <w:right w:val="single" w:sz="4" w:space="0" w:color="auto"/>
            </w:tcBorders>
            <w:shd w:val="clear" w:color="auto" w:fill="auto"/>
            <w:noWrap/>
            <w:vAlign w:val="bottom"/>
          </w:tcPr>
          <w:p w:rsidR="00B34DEB" w:rsidRPr="00D1276A" w:rsidRDefault="00B34DEB" w:rsidP="00B34DEB">
            <w:pPr>
              <w:jc w:val="center"/>
              <w:rPr>
                <w:sz w:val="20"/>
                <w:szCs w:val="20"/>
              </w:rPr>
            </w:pPr>
            <w:r w:rsidRPr="00D1276A">
              <w:rPr>
                <w:sz w:val="20"/>
                <w:szCs w:val="20"/>
              </w:rPr>
              <w:t>0,20</w:t>
            </w:r>
          </w:p>
        </w:tc>
      </w:tr>
    </w:tbl>
    <w:p w:rsidR="00B34DEB" w:rsidRPr="00D1276A" w:rsidRDefault="00B34DEB" w:rsidP="00B34DEB">
      <w:pPr>
        <w:ind w:firstLine="720"/>
        <w:jc w:val="both"/>
        <w:rPr>
          <w:sz w:val="28"/>
          <w:szCs w:val="28"/>
        </w:rPr>
      </w:pPr>
    </w:p>
    <w:p w:rsidR="00B34DEB" w:rsidRPr="00D1276A" w:rsidRDefault="00B34DEB" w:rsidP="00B34DEB">
      <w:pPr>
        <w:spacing w:line="360" w:lineRule="auto"/>
        <w:ind w:firstLine="720"/>
        <w:jc w:val="both"/>
        <w:rPr>
          <w:sz w:val="28"/>
          <w:szCs w:val="28"/>
        </w:rPr>
      </w:pPr>
      <w:r w:rsidRPr="00D1276A">
        <w:rPr>
          <w:sz w:val="28"/>
          <w:szCs w:val="28"/>
        </w:rPr>
        <w:t xml:space="preserve">Таким образом, из таблицы 14 следует, что прирост основных фондов за год был наибольшим в </w:t>
      </w:r>
      <w:smartTag w:uri="urn:schemas-microsoft-com:office:smarttags" w:element="metricconverter">
        <w:smartTagPr>
          <w:attr w:name="ProductID" w:val="2006 г"/>
        </w:smartTagPr>
        <w:r w:rsidRPr="00D1276A">
          <w:rPr>
            <w:sz w:val="28"/>
            <w:szCs w:val="28"/>
          </w:rPr>
          <w:t>2006 г</w:t>
        </w:r>
      </w:smartTag>
      <w:r w:rsidRPr="00D1276A">
        <w:rPr>
          <w:sz w:val="28"/>
          <w:szCs w:val="28"/>
        </w:rPr>
        <w:t xml:space="preserve">., соответственно и коэффициент роста основных фондов был наибольшим в 2006 году и составил 2,23, причем по сравнению с 2004 годом он увеличился на 1,09. Процент прироста возрос в 2006 году по сравнению с 2004 годом на 109,2% и составил 122,93%. Коэффициент обновления основных фондов, характеризующий долю поступивших основных фондов в общей их стоимости возрос на 0,44 и составил в </w:t>
      </w:r>
      <w:smartTag w:uri="urn:schemas-microsoft-com:office:smarttags" w:element="metricconverter">
        <w:smartTagPr>
          <w:attr w:name="ProductID" w:val="2006 г"/>
        </w:smartTagPr>
        <w:r w:rsidRPr="00D1276A">
          <w:rPr>
            <w:sz w:val="28"/>
            <w:szCs w:val="28"/>
          </w:rPr>
          <w:t>2006 г</w:t>
        </w:r>
      </w:smartTag>
      <w:r w:rsidRPr="00D1276A">
        <w:rPr>
          <w:sz w:val="28"/>
          <w:szCs w:val="28"/>
        </w:rPr>
        <w:t>. 0,59, а коэффициент выбытия возрос лишь на 0,05 и составил 0,08. Коэффициент износа в рассматриваемом периоде снизился, а коэффициент годности возрос.</w:t>
      </w:r>
    </w:p>
    <w:p w:rsidR="00B34DEB" w:rsidRPr="00D1276A" w:rsidRDefault="00B34DEB" w:rsidP="00B34DEB">
      <w:pPr>
        <w:spacing w:line="360" w:lineRule="auto"/>
        <w:ind w:firstLine="720"/>
        <w:jc w:val="both"/>
        <w:rPr>
          <w:sz w:val="28"/>
          <w:szCs w:val="28"/>
        </w:rPr>
      </w:pPr>
      <w:r w:rsidRPr="00D1276A">
        <w:rPr>
          <w:sz w:val="28"/>
          <w:szCs w:val="28"/>
        </w:rPr>
        <w:t>Средний возраст имеющихся на конец 2006 года основных фондов составил: зданий – 26 лет, сооружений 32 года, машин и оборудования – 32 года, транспортных средств – 19 лет.</w:t>
      </w:r>
    </w:p>
    <w:p w:rsidR="00B34DEB" w:rsidRPr="00D1276A" w:rsidRDefault="00B34DEB" w:rsidP="00B34DEB">
      <w:pPr>
        <w:spacing w:line="360" w:lineRule="auto"/>
        <w:ind w:firstLine="720"/>
        <w:jc w:val="both"/>
        <w:rPr>
          <w:sz w:val="28"/>
          <w:szCs w:val="28"/>
        </w:rPr>
      </w:pPr>
      <w:r w:rsidRPr="00D1276A">
        <w:rPr>
          <w:sz w:val="28"/>
          <w:szCs w:val="28"/>
        </w:rPr>
        <w:t>Анализ обеспеченности СПК «Искра» тракторами, комбайнами и другими машинами приведен в таблице 15</w:t>
      </w:r>
    </w:p>
    <w:p w:rsidR="00B34DEB" w:rsidRPr="00D1276A" w:rsidRDefault="00B34DEB" w:rsidP="00B34DEB">
      <w:pPr>
        <w:spacing w:line="360" w:lineRule="auto"/>
        <w:jc w:val="both"/>
        <w:rPr>
          <w:sz w:val="28"/>
          <w:szCs w:val="28"/>
        </w:rPr>
      </w:pPr>
    </w:p>
    <w:p w:rsidR="00B34DEB" w:rsidRPr="00D1276A" w:rsidRDefault="00B34DEB" w:rsidP="00B34DEB">
      <w:pPr>
        <w:spacing w:line="360" w:lineRule="auto"/>
        <w:ind w:firstLine="709"/>
        <w:jc w:val="both"/>
        <w:rPr>
          <w:sz w:val="28"/>
          <w:szCs w:val="28"/>
        </w:rPr>
      </w:pPr>
      <w:r w:rsidRPr="00D1276A">
        <w:rPr>
          <w:sz w:val="28"/>
          <w:szCs w:val="28"/>
        </w:rPr>
        <w:t>Таблица 15 - Анализ обеспеченности хозяйства тракторами, комбайнами и другими сельскохозяйственными машинами</w:t>
      </w:r>
    </w:p>
    <w:tbl>
      <w:tblPr>
        <w:tblW w:w="9286" w:type="dxa"/>
        <w:tblInd w:w="108" w:type="dxa"/>
        <w:tblLook w:val="0000" w:firstRow="0" w:lastRow="0" w:firstColumn="0" w:lastColumn="0" w:noHBand="0" w:noVBand="0"/>
      </w:tblPr>
      <w:tblGrid>
        <w:gridCol w:w="3586"/>
        <w:gridCol w:w="760"/>
        <w:gridCol w:w="760"/>
        <w:gridCol w:w="760"/>
        <w:gridCol w:w="760"/>
        <w:gridCol w:w="740"/>
        <w:gridCol w:w="760"/>
        <w:gridCol w:w="1160"/>
      </w:tblGrid>
      <w:tr w:rsidR="00B34DEB" w:rsidRPr="00AF682E" w:rsidTr="00B34DEB">
        <w:trPr>
          <w:trHeight w:val="90"/>
        </w:trPr>
        <w:tc>
          <w:tcPr>
            <w:tcW w:w="3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4DEB" w:rsidRPr="00AF682E" w:rsidRDefault="00B34DEB" w:rsidP="00B34DEB">
            <w:pPr>
              <w:jc w:val="center"/>
              <w:rPr>
                <w:sz w:val="18"/>
                <w:szCs w:val="18"/>
              </w:rPr>
            </w:pPr>
            <w:r w:rsidRPr="00AF682E">
              <w:rPr>
                <w:sz w:val="18"/>
                <w:szCs w:val="18"/>
              </w:rPr>
              <w:t>Показатели</w:t>
            </w:r>
          </w:p>
        </w:tc>
        <w:tc>
          <w:tcPr>
            <w:tcW w:w="1520" w:type="dxa"/>
            <w:gridSpan w:val="2"/>
            <w:tcBorders>
              <w:top w:val="single" w:sz="4" w:space="0" w:color="auto"/>
              <w:left w:val="nil"/>
              <w:bottom w:val="single" w:sz="4" w:space="0" w:color="auto"/>
              <w:right w:val="single" w:sz="4" w:space="0" w:color="auto"/>
            </w:tcBorders>
            <w:shd w:val="clear" w:color="auto" w:fill="auto"/>
            <w:noWrap/>
            <w:vAlign w:val="bottom"/>
          </w:tcPr>
          <w:p w:rsidR="00B34DEB" w:rsidRPr="00AF682E" w:rsidRDefault="00B34DEB" w:rsidP="00B34DEB">
            <w:pPr>
              <w:jc w:val="center"/>
              <w:rPr>
                <w:rFonts w:ascii="Arial" w:hAnsi="Arial" w:cs="Arial"/>
                <w:sz w:val="18"/>
                <w:szCs w:val="18"/>
              </w:rPr>
            </w:pPr>
            <w:smartTag w:uri="urn:schemas-microsoft-com:office:smarttags" w:element="metricconverter">
              <w:smartTagPr>
                <w:attr w:name="ProductID" w:val="2004 г"/>
              </w:smartTagPr>
              <w:r w:rsidRPr="00AF682E">
                <w:rPr>
                  <w:rFonts w:ascii="Arial" w:hAnsi="Arial" w:cs="Arial"/>
                  <w:sz w:val="18"/>
                  <w:szCs w:val="18"/>
                </w:rPr>
                <w:t>2004 г</w:t>
              </w:r>
            </w:smartTag>
            <w:r w:rsidRPr="00AF682E">
              <w:rPr>
                <w:rFonts w:ascii="Arial" w:hAnsi="Arial" w:cs="Arial"/>
                <w:sz w:val="18"/>
                <w:szCs w:val="18"/>
              </w:rPr>
              <w:t>.</w:t>
            </w:r>
          </w:p>
        </w:tc>
        <w:tc>
          <w:tcPr>
            <w:tcW w:w="1520" w:type="dxa"/>
            <w:gridSpan w:val="2"/>
            <w:tcBorders>
              <w:top w:val="single" w:sz="4" w:space="0" w:color="auto"/>
              <w:left w:val="nil"/>
              <w:bottom w:val="single" w:sz="4" w:space="0" w:color="auto"/>
              <w:right w:val="single" w:sz="4" w:space="0" w:color="auto"/>
            </w:tcBorders>
            <w:shd w:val="clear" w:color="auto" w:fill="auto"/>
            <w:noWrap/>
            <w:vAlign w:val="bottom"/>
          </w:tcPr>
          <w:p w:rsidR="00B34DEB" w:rsidRPr="00AF682E" w:rsidRDefault="00B34DEB" w:rsidP="00B34DEB">
            <w:pPr>
              <w:jc w:val="center"/>
              <w:rPr>
                <w:rFonts w:ascii="Arial" w:hAnsi="Arial" w:cs="Arial"/>
                <w:sz w:val="18"/>
                <w:szCs w:val="18"/>
              </w:rPr>
            </w:pPr>
            <w:smartTag w:uri="urn:schemas-microsoft-com:office:smarttags" w:element="metricconverter">
              <w:smartTagPr>
                <w:attr w:name="ProductID" w:val="2005 г"/>
              </w:smartTagPr>
              <w:r w:rsidRPr="00AF682E">
                <w:rPr>
                  <w:rFonts w:ascii="Arial" w:hAnsi="Arial" w:cs="Arial"/>
                  <w:sz w:val="18"/>
                  <w:szCs w:val="18"/>
                </w:rPr>
                <w:t>2005 г</w:t>
              </w:r>
            </w:smartTag>
            <w:r w:rsidRPr="00AF682E">
              <w:rPr>
                <w:rFonts w:ascii="Arial" w:hAnsi="Arial" w:cs="Arial"/>
                <w:sz w:val="18"/>
                <w:szCs w:val="18"/>
              </w:rPr>
              <w:t>.</w:t>
            </w:r>
          </w:p>
        </w:tc>
        <w:tc>
          <w:tcPr>
            <w:tcW w:w="1500" w:type="dxa"/>
            <w:gridSpan w:val="2"/>
            <w:tcBorders>
              <w:top w:val="single" w:sz="4" w:space="0" w:color="auto"/>
              <w:left w:val="nil"/>
              <w:bottom w:val="single" w:sz="4" w:space="0" w:color="auto"/>
              <w:right w:val="single" w:sz="4" w:space="0" w:color="auto"/>
            </w:tcBorders>
            <w:shd w:val="clear" w:color="auto" w:fill="auto"/>
            <w:noWrap/>
            <w:vAlign w:val="bottom"/>
          </w:tcPr>
          <w:p w:rsidR="00B34DEB" w:rsidRPr="00AF682E" w:rsidRDefault="00B34DEB" w:rsidP="00B34DEB">
            <w:pPr>
              <w:jc w:val="center"/>
              <w:rPr>
                <w:rFonts w:ascii="Arial" w:hAnsi="Arial" w:cs="Arial"/>
                <w:sz w:val="18"/>
                <w:szCs w:val="18"/>
              </w:rPr>
            </w:pPr>
            <w:smartTag w:uri="urn:schemas-microsoft-com:office:smarttags" w:element="metricconverter">
              <w:smartTagPr>
                <w:attr w:name="ProductID" w:val="2006 г"/>
              </w:smartTagPr>
              <w:r w:rsidRPr="00AF682E">
                <w:rPr>
                  <w:rFonts w:ascii="Arial" w:hAnsi="Arial" w:cs="Arial"/>
                  <w:sz w:val="18"/>
                  <w:szCs w:val="18"/>
                </w:rPr>
                <w:t>2006 г</w:t>
              </w:r>
            </w:smartTag>
            <w:r w:rsidRPr="00AF682E">
              <w:rPr>
                <w:rFonts w:ascii="Arial" w:hAnsi="Arial" w:cs="Arial"/>
                <w:sz w:val="18"/>
                <w:szCs w:val="18"/>
              </w:rPr>
              <w:t>.</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4DEB" w:rsidRPr="00AF682E" w:rsidRDefault="00B34DEB" w:rsidP="00B34DEB">
            <w:pPr>
              <w:jc w:val="center"/>
              <w:rPr>
                <w:sz w:val="18"/>
                <w:szCs w:val="18"/>
              </w:rPr>
            </w:pPr>
            <w:r w:rsidRPr="00AF682E">
              <w:rPr>
                <w:sz w:val="18"/>
                <w:szCs w:val="18"/>
              </w:rPr>
              <w:t xml:space="preserve">2006г. в % к </w:t>
            </w:r>
            <w:smartTag w:uri="urn:schemas-microsoft-com:office:smarttags" w:element="metricconverter">
              <w:smartTagPr>
                <w:attr w:name="ProductID" w:val="2004 г"/>
              </w:smartTagPr>
              <w:r w:rsidRPr="00AF682E">
                <w:rPr>
                  <w:sz w:val="18"/>
                  <w:szCs w:val="18"/>
                </w:rPr>
                <w:t>2004 г</w:t>
              </w:r>
            </w:smartTag>
            <w:r w:rsidRPr="00AF682E">
              <w:rPr>
                <w:sz w:val="18"/>
                <w:szCs w:val="18"/>
              </w:rPr>
              <w:t>.</w:t>
            </w:r>
          </w:p>
        </w:tc>
      </w:tr>
      <w:tr w:rsidR="00B34DEB" w:rsidRPr="00AF682E" w:rsidTr="00B34DEB">
        <w:trPr>
          <w:trHeight w:val="90"/>
        </w:trPr>
        <w:tc>
          <w:tcPr>
            <w:tcW w:w="3586" w:type="dxa"/>
            <w:vMerge/>
            <w:tcBorders>
              <w:top w:val="single" w:sz="4" w:space="0" w:color="auto"/>
              <w:left w:val="single" w:sz="4" w:space="0" w:color="auto"/>
              <w:bottom w:val="single" w:sz="4" w:space="0" w:color="auto"/>
              <w:right w:val="single" w:sz="4" w:space="0" w:color="auto"/>
            </w:tcBorders>
            <w:vAlign w:val="center"/>
          </w:tcPr>
          <w:p w:rsidR="00B34DEB" w:rsidRPr="00AF682E" w:rsidRDefault="00B34DEB" w:rsidP="00B34DEB">
            <w:pPr>
              <w:rPr>
                <w:sz w:val="18"/>
                <w:szCs w:val="18"/>
              </w:rPr>
            </w:pPr>
          </w:p>
        </w:tc>
        <w:tc>
          <w:tcPr>
            <w:tcW w:w="760" w:type="dxa"/>
            <w:tcBorders>
              <w:top w:val="nil"/>
              <w:left w:val="nil"/>
              <w:bottom w:val="single" w:sz="4" w:space="0" w:color="auto"/>
              <w:right w:val="single" w:sz="4" w:space="0" w:color="auto"/>
            </w:tcBorders>
            <w:shd w:val="clear" w:color="auto" w:fill="auto"/>
            <w:vAlign w:val="center"/>
          </w:tcPr>
          <w:p w:rsidR="00B34DEB" w:rsidRPr="00AF682E" w:rsidRDefault="00B34DEB" w:rsidP="00B34DEB">
            <w:pPr>
              <w:jc w:val="center"/>
              <w:rPr>
                <w:sz w:val="18"/>
                <w:szCs w:val="18"/>
              </w:rPr>
            </w:pPr>
            <w:r w:rsidRPr="00AF682E">
              <w:rPr>
                <w:sz w:val="18"/>
                <w:szCs w:val="18"/>
              </w:rPr>
              <w:t>факт.</w:t>
            </w:r>
          </w:p>
        </w:tc>
        <w:tc>
          <w:tcPr>
            <w:tcW w:w="760" w:type="dxa"/>
            <w:tcBorders>
              <w:top w:val="nil"/>
              <w:left w:val="nil"/>
              <w:bottom w:val="single" w:sz="4" w:space="0" w:color="auto"/>
              <w:right w:val="single" w:sz="4" w:space="0" w:color="auto"/>
            </w:tcBorders>
            <w:shd w:val="clear" w:color="auto" w:fill="auto"/>
            <w:vAlign w:val="center"/>
          </w:tcPr>
          <w:p w:rsidR="00B34DEB" w:rsidRPr="00AF682E" w:rsidRDefault="00B34DEB" w:rsidP="00B34DEB">
            <w:pPr>
              <w:jc w:val="center"/>
              <w:rPr>
                <w:sz w:val="18"/>
                <w:szCs w:val="18"/>
              </w:rPr>
            </w:pPr>
            <w:r w:rsidRPr="00AF682E">
              <w:rPr>
                <w:sz w:val="18"/>
                <w:szCs w:val="18"/>
              </w:rPr>
              <w:t>план.</w:t>
            </w:r>
          </w:p>
        </w:tc>
        <w:tc>
          <w:tcPr>
            <w:tcW w:w="760" w:type="dxa"/>
            <w:tcBorders>
              <w:top w:val="nil"/>
              <w:left w:val="nil"/>
              <w:bottom w:val="single" w:sz="4" w:space="0" w:color="auto"/>
              <w:right w:val="single" w:sz="4" w:space="0" w:color="auto"/>
            </w:tcBorders>
            <w:shd w:val="clear" w:color="auto" w:fill="auto"/>
            <w:vAlign w:val="center"/>
          </w:tcPr>
          <w:p w:rsidR="00B34DEB" w:rsidRPr="00AF682E" w:rsidRDefault="00B34DEB" w:rsidP="00B34DEB">
            <w:pPr>
              <w:jc w:val="center"/>
              <w:rPr>
                <w:sz w:val="18"/>
                <w:szCs w:val="18"/>
              </w:rPr>
            </w:pPr>
            <w:r w:rsidRPr="00AF682E">
              <w:rPr>
                <w:sz w:val="18"/>
                <w:szCs w:val="18"/>
              </w:rPr>
              <w:t>факт.</w:t>
            </w:r>
          </w:p>
        </w:tc>
        <w:tc>
          <w:tcPr>
            <w:tcW w:w="760" w:type="dxa"/>
            <w:tcBorders>
              <w:top w:val="nil"/>
              <w:left w:val="nil"/>
              <w:bottom w:val="single" w:sz="4" w:space="0" w:color="auto"/>
              <w:right w:val="single" w:sz="4" w:space="0" w:color="auto"/>
            </w:tcBorders>
            <w:shd w:val="clear" w:color="auto" w:fill="auto"/>
            <w:vAlign w:val="center"/>
          </w:tcPr>
          <w:p w:rsidR="00B34DEB" w:rsidRPr="00AF682E" w:rsidRDefault="00B34DEB" w:rsidP="00B34DEB">
            <w:pPr>
              <w:jc w:val="center"/>
              <w:rPr>
                <w:sz w:val="18"/>
                <w:szCs w:val="18"/>
              </w:rPr>
            </w:pPr>
            <w:r w:rsidRPr="00AF682E">
              <w:rPr>
                <w:sz w:val="18"/>
                <w:szCs w:val="18"/>
              </w:rPr>
              <w:t>план.</w:t>
            </w:r>
          </w:p>
        </w:tc>
        <w:tc>
          <w:tcPr>
            <w:tcW w:w="740" w:type="dxa"/>
            <w:tcBorders>
              <w:top w:val="nil"/>
              <w:left w:val="nil"/>
              <w:bottom w:val="single" w:sz="4" w:space="0" w:color="auto"/>
              <w:right w:val="single" w:sz="4" w:space="0" w:color="auto"/>
            </w:tcBorders>
            <w:shd w:val="clear" w:color="auto" w:fill="auto"/>
            <w:vAlign w:val="center"/>
          </w:tcPr>
          <w:p w:rsidR="00B34DEB" w:rsidRPr="00AF682E" w:rsidRDefault="00B34DEB" w:rsidP="00B34DEB">
            <w:pPr>
              <w:jc w:val="center"/>
              <w:rPr>
                <w:sz w:val="18"/>
                <w:szCs w:val="18"/>
              </w:rPr>
            </w:pPr>
            <w:r w:rsidRPr="00AF682E">
              <w:rPr>
                <w:sz w:val="18"/>
                <w:szCs w:val="18"/>
              </w:rPr>
              <w:t>факт.</w:t>
            </w:r>
          </w:p>
        </w:tc>
        <w:tc>
          <w:tcPr>
            <w:tcW w:w="760" w:type="dxa"/>
            <w:tcBorders>
              <w:top w:val="nil"/>
              <w:left w:val="nil"/>
              <w:bottom w:val="single" w:sz="4" w:space="0" w:color="auto"/>
              <w:right w:val="single" w:sz="4" w:space="0" w:color="auto"/>
            </w:tcBorders>
            <w:shd w:val="clear" w:color="auto" w:fill="auto"/>
            <w:vAlign w:val="center"/>
          </w:tcPr>
          <w:p w:rsidR="00B34DEB" w:rsidRPr="00AF682E" w:rsidRDefault="00B34DEB" w:rsidP="00B34DEB">
            <w:pPr>
              <w:jc w:val="center"/>
              <w:rPr>
                <w:sz w:val="18"/>
                <w:szCs w:val="18"/>
              </w:rPr>
            </w:pPr>
            <w:r w:rsidRPr="00AF682E">
              <w:rPr>
                <w:sz w:val="18"/>
                <w:szCs w:val="18"/>
              </w:rPr>
              <w:t>план.</w:t>
            </w:r>
          </w:p>
        </w:tc>
        <w:tc>
          <w:tcPr>
            <w:tcW w:w="1160" w:type="dxa"/>
            <w:vMerge/>
            <w:tcBorders>
              <w:top w:val="single" w:sz="4" w:space="0" w:color="auto"/>
              <w:left w:val="single" w:sz="4" w:space="0" w:color="auto"/>
              <w:bottom w:val="single" w:sz="4" w:space="0" w:color="auto"/>
              <w:right w:val="single" w:sz="4" w:space="0" w:color="auto"/>
            </w:tcBorders>
            <w:vAlign w:val="center"/>
          </w:tcPr>
          <w:p w:rsidR="00B34DEB" w:rsidRPr="00AF682E" w:rsidRDefault="00B34DEB" w:rsidP="00B34DEB">
            <w:pPr>
              <w:rPr>
                <w:sz w:val="18"/>
                <w:szCs w:val="18"/>
              </w:rPr>
            </w:pPr>
          </w:p>
        </w:tc>
      </w:tr>
      <w:tr w:rsidR="00B34DEB" w:rsidRPr="00AF682E" w:rsidTr="00B34DEB">
        <w:trPr>
          <w:trHeight w:val="90"/>
        </w:trPr>
        <w:tc>
          <w:tcPr>
            <w:tcW w:w="3586" w:type="dxa"/>
            <w:tcBorders>
              <w:top w:val="nil"/>
              <w:left w:val="single" w:sz="4" w:space="0" w:color="auto"/>
              <w:bottom w:val="single" w:sz="4" w:space="0" w:color="auto"/>
              <w:right w:val="single" w:sz="4" w:space="0" w:color="auto"/>
            </w:tcBorders>
            <w:shd w:val="clear" w:color="auto" w:fill="auto"/>
            <w:vAlign w:val="center"/>
          </w:tcPr>
          <w:p w:rsidR="00B34DEB" w:rsidRPr="00AF682E" w:rsidRDefault="00B34DEB" w:rsidP="00B34DEB">
            <w:pPr>
              <w:rPr>
                <w:sz w:val="18"/>
                <w:szCs w:val="18"/>
              </w:rPr>
            </w:pPr>
            <w:r w:rsidRPr="00AF682E">
              <w:rPr>
                <w:sz w:val="18"/>
                <w:szCs w:val="18"/>
              </w:rPr>
              <w:t>Нагрузка пашни на 1 эталонный трактор, га</w:t>
            </w:r>
          </w:p>
        </w:tc>
        <w:tc>
          <w:tcPr>
            <w:tcW w:w="760" w:type="dxa"/>
            <w:tcBorders>
              <w:top w:val="nil"/>
              <w:left w:val="nil"/>
              <w:bottom w:val="single" w:sz="4" w:space="0" w:color="auto"/>
              <w:right w:val="single" w:sz="4" w:space="0" w:color="auto"/>
            </w:tcBorders>
            <w:shd w:val="clear" w:color="auto" w:fill="auto"/>
            <w:vAlign w:val="center"/>
          </w:tcPr>
          <w:p w:rsidR="00B34DEB" w:rsidRPr="00AF682E" w:rsidRDefault="00B34DEB" w:rsidP="00B34DEB">
            <w:pPr>
              <w:jc w:val="center"/>
              <w:rPr>
                <w:sz w:val="18"/>
                <w:szCs w:val="18"/>
              </w:rPr>
            </w:pPr>
            <w:r w:rsidRPr="00AF682E">
              <w:rPr>
                <w:sz w:val="18"/>
                <w:szCs w:val="18"/>
              </w:rPr>
              <w:t>2,91</w:t>
            </w:r>
          </w:p>
        </w:tc>
        <w:tc>
          <w:tcPr>
            <w:tcW w:w="760" w:type="dxa"/>
            <w:tcBorders>
              <w:top w:val="nil"/>
              <w:left w:val="nil"/>
              <w:bottom w:val="single" w:sz="4" w:space="0" w:color="auto"/>
              <w:right w:val="single" w:sz="4" w:space="0" w:color="auto"/>
            </w:tcBorders>
            <w:shd w:val="clear" w:color="auto" w:fill="auto"/>
            <w:vAlign w:val="center"/>
          </w:tcPr>
          <w:p w:rsidR="00B34DEB" w:rsidRPr="00AF682E" w:rsidRDefault="00B34DEB" w:rsidP="00B34DEB">
            <w:pPr>
              <w:jc w:val="center"/>
              <w:rPr>
                <w:sz w:val="18"/>
                <w:szCs w:val="18"/>
              </w:rPr>
            </w:pPr>
            <w:r w:rsidRPr="00AF682E">
              <w:rPr>
                <w:sz w:val="18"/>
                <w:szCs w:val="18"/>
              </w:rPr>
              <w:t>2,94</w:t>
            </w:r>
          </w:p>
        </w:tc>
        <w:tc>
          <w:tcPr>
            <w:tcW w:w="760" w:type="dxa"/>
            <w:tcBorders>
              <w:top w:val="nil"/>
              <w:left w:val="nil"/>
              <w:bottom w:val="single" w:sz="4" w:space="0" w:color="auto"/>
              <w:right w:val="single" w:sz="4" w:space="0" w:color="auto"/>
            </w:tcBorders>
            <w:shd w:val="clear" w:color="auto" w:fill="auto"/>
            <w:vAlign w:val="center"/>
          </w:tcPr>
          <w:p w:rsidR="00B34DEB" w:rsidRPr="00AF682E" w:rsidRDefault="00B34DEB" w:rsidP="00B34DEB">
            <w:pPr>
              <w:jc w:val="center"/>
              <w:rPr>
                <w:sz w:val="18"/>
                <w:szCs w:val="18"/>
              </w:rPr>
            </w:pPr>
            <w:r w:rsidRPr="00AF682E">
              <w:rPr>
                <w:sz w:val="18"/>
                <w:szCs w:val="18"/>
              </w:rPr>
              <w:t>2,70</w:t>
            </w:r>
          </w:p>
        </w:tc>
        <w:tc>
          <w:tcPr>
            <w:tcW w:w="760" w:type="dxa"/>
            <w:tcBorders>
              <w:top w:val="nil"/>
              <w:left w:val="nil"/>
              <w:bottom w:val="single" w:sz="4" w:space="0" w:color="auto"/>
              <w:right w:val="single" w:sz="4" w:space="0" w:color="auto"/>
            </w:tcBorders>
            <w:shd w:val="clear" w:color="auto" w:fill="auto"/>
            <w:vAlign w:val="center"/>
          </w:tcPr>
          <w:p w:rsidR="00B34DEB" w:rsidRPr="00AF682E" w:rsidRDefault="00B34DEB" w:rsidP="00B34DEB">
            <w:pPr>
              <w:jc w:val="center"/>
              <w:rPr>
                <w:sz w:val="18"/>
                <w:szCs w:val="18"/>
              </w:rPr>
            </w:pPr>
            <w:r w:rsidRPr="00AF682E">
              <w:rPr>
                <w:sz w:val="18"/>
                <w:szCs w:val="18"/>
              </w:rPr>
              <w:t>2,73</w:t>
            </w:r>
          </w:p>
        </w:tc>
        <w:tc>
          <w:tcPr>
            <w:tcW w:w="740" w:type="dxa"/>
            <w:tcBorders>
              <w:top w:val="nil"/>
              <w:left w:val="nil"/>
              <w:bottom w:val="single" w:sz="4" w:space="0" w:color="auto"/>
              <w:right w:val="single" w:sz="4" w:space="0" w:color="auto"/>
            </w:tcBorders>
            <w:shd w:val="clear" w:color="auto" w:fill="auto"/>
            <w:vAlign w:val="center"/>
          </w:tcPr>
          <w:p w:rsidR="00B34DEB" w:rsidRPr="00AF682E" w:rsidRDefault="00B34DEB" w:rsidP="00B34DEB">
            <w:pPr>
              <w:jc w:val="center"/>
              <w:rPr>
                <w:sz w:val="18"/>
                <w:szCs w:val="18"/>
              </w:rPr>
            </w:pPr>
            <w:r w:rsidRPr="00AF682E">
              <w:rPr>
                <w:sz w:val="18"/>
                <w:szCs w:val="18"/>
              </w:rPr>
              <w:t>0,56</w:t>
            </w:r>
          </w:p>
        </w:tc>
        <w:tc>
          <w:tcPr>
            <w:tcW w:w="760" w:type="dxa"/>
            <w:tcBorders>
              <w:top w:val="nil"/>
              <w:left w:val="nil"/>
              <w:bottom w:val="single" w:sz="4" w:space="0" w:color="auto"/>
              <w:right w:val="single" w:sz="4" w:space="0" w:color="auto"/>
            </w:tcBorders>
            <w:shd w:val="clear" w:color="auto" w:fill="auto"/>
            <w:vAlign w:val="center"/>
          </w:tcPr>
          <w:p w:rsidR="00B34DEB" w:rsidRPr="00AF682E" w:rsidRDefault="00B34DEB" w:rsidP="00B34DEB">
            <w:pPr>
              <w:jc w:val="center"/>
              <w:rPr>
                <w:sz w:val="18"/>
                <w:szCs w:val="18"/>
              </w:rPr>
            </w:pPr>
            <w:r w:rsidRPr="00AF682E">
              <w:rPr>
                <w:sz w:val="18"/>
                <w:szCs w:val="18"/>
              </w:rPr>
              <w:t>0,58</w:t>
            </w:r>
          </w:p>
        </w:tc>
        <w:tc>
          <w:tcPr>
            <w:tcW w:w="1160" w:type="dxa"/>
            <w:tcBorders>
              <w:top w:val="nil"/>
              <w:left w:val="nil"/>
              <w:bottom w:val="single" w:sz="4" w:space="0" w:color="auto"/>
              <w:right w:val="single" w:sz="4" w:space="0" w:color="auto"/>
            </w:tcBorders>
            <w:shd w:val="clear" w:color="auto" w:fill="auto"/>
            <w:vAlign w:val="center"/>
          </w:tcPr>
          <w:p w:rsidR="00B34DEB" w:rsidRPr="00AF682E" w:rsidRDefault="00B34DEB" w:rsidP="00B34DEB">
            <w:pPr>
              <w:jc w:val="center"/>
              <w:rPr>
                <w:sz w:val="18"/>
                <w:szCs w:val="18"/>
              </w:rPr>
            </w:pPr>
            <w:r w:rsidRPr="00AF682E">
              <w:rPr>
                <w:sz w:val="18"/>
                <w:szCs w:val="18"/>
              </w:rPr>
              <w:t>19,28</w:t>
            </w:r>
          </w:p>
        </w:tc>
      </w:tr>
      <w:tr w:rsidR="00B34DEB" w:rsidRPr="00AF682E" w:rsidTr="00B34DEB">
        <w:trPr>
          <w:trHeight w:val="90"/>
        </w:trPr>
        <w:tc>
          <w:tcPr>
            <w:tcW w:w="3586" w:type="dxa"/>
            <w:tcBorders>
              <w:top w:val="nil"/>
              <w:left w:val="single" w:sz="4" w:space="0" w:color="auto"/>
              <w:bottom w:val="single" w:sz="4" w:space="0" w:color="auto"/>
              <w:right w:val="single" w:sz="4" w:space="0" w:color="auto"/>
            </w:tcBorders>
            <w:shd w:val="clear" w:color="auto" w:fill="auto"/>
            <w:vAlign w:val="center"/>
          </w:tcPr>
          <w:p w:rsidR="00B34DEB" w:rsidRPr="00AF682E" w:rsidRDefault="00B34DEB" w:rsidP="00B34DEB">
            <w:pPr>
              <w:rPr>
                <w:sz w:val="18"/>
                <w:szCs w:val="18"/>
              </w:rPr>
            </w:pPr>
            <w:r w:rsidRPr="00AF682E">
              <w:rPr>
                <w:sz w:val="18"/>
                <w:szCs w:val="18"/>
              </w:rPr>
              <w:t>Нагрузка посевов зерновых и зернобобовых на 1 комбайн, га</w:t>
            </w:r>
          </w:p>
        </w:tc>
        <w:tc>
          <w:tcPr>
            <w:tcW w:w="760" w:type="dxa"/>
            <w:tcBorders>
              <w:top w:val="nil"/>
              <w:left w:val="nil"/>
              <w:bottom w:val="single" w:sz="4" w:space="0" w:color="auto"/>
              <w:right w:val="single" w:sz="4" w:space="0" w:color="auto"/>
            </w:tcBorders>
            <w:shd w:val="clear" w:color="auto" w:fill="auto"/>
            <w:vAlign w:val="center"/>
          </w:tcPr>
          <w:p w:rsidR="00B34DEB" w:rsidRPr="00AF682E" w:rsidRDefault="00B34DEB" w:rsidP="00B34DEB">
            <w:pPr>
              <w:jc w:val="center"/>
              <w:rPr>
                <w:sz w:val="18"/>
                <w:szCs w:val="18"/>
              </w:rPr>
            </w:pPr>
            <w:r w:rsidRPr="00AF682E">
              <w:rPr>
                <w:sz w:val="18"/>
                <w:szCs w:val="18"/>
              </w:rPr>
              <w:t>4,11</w:t>
            </w:r>
          </w:p>
        </w:tc>
        <w:tc>
          <w:tcPr>
            <w:tcW w:w="760" w:type="dxa"/>
            <w:tcBorders>
              <w:top w:val="nil"/>
              <w:left w:val="nil"/>
              <w:bottom w:val="single" w:sz="4" w:space="0" w:color="auto"/>
              <w:right w:val="single" w:sz="4" w:space="0" w:color="auto"/>
            </w:tcBorders>
            <w:shd w:val="clear" w:color="auto" w:fill="auto"/>
            <w:vAlign w:val="center"/>
          </w:tcPr>
          <w:p w:rsidR="00B34DEB" w:rsidRPr="00AF682E" w:rsidRDefault="00B34DEB" w:rsidP="00B34DEB">
            <w:pPr>
              <w:jc w:val="center"/>
              <w:rPr>
                <w:sz w:val="18"/>
                <w:szCs w:val="18"/>
              </w:rPr>
            </w:pPr>
            <w:r w:rsidRPr="00AF682E">
              <w:rPr>
                <w:sz w:val="18"/>
                <w:szCs w:val="18"/>
              </w:rPr>
              <w:t>4,15</w:t>
            </w:r>
          </w:p>
        </w:tc>
        <w:tc>
          <w:tcPr>
            <w:tcW w:w="760" w:type="dxa"/>
            <w:tcBorders>
              <w:top w:val="nil"/>
              <w:left w:val="nil"/>
              <w:bottom w:val="single" w:sz="4" w:space="0" w:color="auto"/>
              <w:right w:val="single" w:sz="4" w:space="0" w:color="auto"/>
            </w:tcBorders>
            <w:shd w:val="clear" w:color="auto" w:fill="auto"/>
            <w:vAlign w:val="center"/>
          </w:tcPr>
          <w:p w:rsidR="00B34DEB" w:rsidRPr="00AF682E" w:rsidRDefault="00B34DEB" w:rsidP="00B34DEB">
            <w:pPr>
              <w:jc w:val="center"/>
              <w:rPr>
                <w:sz w:val="18"/>
                <w:szCs w:val="18"/>
              </w:rPr>
            </w:pPr>
            <w:r w:rsidRPr="00AF682E">
              <w:rPr>
                <w:sz w:val="18"/>
                <w:szCs w:val="18"/>
              </w:rPr>
              <w:t>2,65</w:t>
            </w:r>
          </w:p>
        </w:tc>
        <w:tc>
          <w:tcPr>
            <w:tcW w:w="760" w:type="dxa"/>
            <w:tcBorders>
              <w:top w:val="nil"/>
              <w:left w:val="nil"/>
              <w:bottom w:val="single" w:sz="4" w:space="0" w:color="auto"/>
              <w:right w:val="single" w:sz="4" w:space="0" w:color="auto"/>
            </w:tcBorders>
            <w:shd w:val="clear" w:color="auto" w:fill="auto"/>
            <w:vAlign w:val="center"/>
          </w:tcPr>
          <w:p w:rsidR="00B34DEB" w:rsidRPr="00AF682E" w:rsidRDefault="00B34DEB" w:rsidP="00B34DEB">
            <w:pPr>
              <w:jc w:val="center"/>
              <w:rPr>
                <w:sz w:val="18"/>
                <w:szCs w:val="18"/>
              </w:rPr>
            </w:pPr>
            <w:r w:rsidRPr="00AF682E">
              <w:rPr>
                <w:sz w:val="18"/>
                <w:szCs w:val="18"/>
              </w:rPr>
              <w:t>2,69</w:t>
            </w:r>
          </w:p>
        </w:tc>
        <w:tc>
          <w:tcPr>
            <w:tcW w:w="740" w:type="dxa"/>
            <w:tcBorders>
              <w:top w:val="nil"/>
              <w:left w:val="nil"/>
              <w:bottom w:val="single" w:sz="4" w:space="0" w:color="auto"/>
              <w:right w:val="single" w:sz="4" w:space="0" w:color="auto"/>
            </w:tcBorders>
            <w:shd w:val="clear" w:color="auto" w:fill="auto"/>
            <w:vAlign w:val="center"/>
          </w:tcPr>
          <w:p w:rsidR="00B34DEB" w:rsidRPr="00AF682E" w:rsidRDefault="00B34DEB" w:rsidP="00B34DEB">
            <w:pPr>
              <w:jc w:val="center"/>
              <w:rPr>
                <w:sz w:val="18"/>
                <w:szCs w:val="18"/>
              </w:rPr>
            </w:pPr>
            <w:r w:rsidRPr="00AF682E">
              <w:rPr>
                <w:sz w:val="18"/>
                <w:szCs w:val="18"/>
              </w:rPr>
              <w:t>0,35</w:t>
            </w:r>
          </w:p>
        </w:tc>
        <w:tc>
          <w:tcPr>
            <w:tcW w:w="760" w:type="dxa"/>
            <w:tcBorders>
              <w:top w:val="nil"/>
              <w:left w:val="nil"/>
              <w:bottom w:val="single" w:sz="4" w:space="0" w:color="auto"/>
              <w:right w:val="single" w:sz="4" w:space="0" w:color="auto"/>
            </w:tcBorders>
            <w:shd w:val="clear" w:color="auto" w:fill="auto"/>
            <w:vAlign w:val="center"/>
          </w:tcPr>
          <w:p w:rsidR="00B34DEB" w:rsidRPr="00AF682E" w:rsidRDefault="00B34DEB" w:rsidP="00B34DEB">
            <w:pPr>
              <w:jc w:val="center"/>
              <w:rPr>
                <w:sz w:val="18"/>
                <w:szCs w:val="18"/>
              </w:rPr>
            </w:pPr>
            <w:r w:rsidRPr="00AF682E">
              <w:rPr>
                <w:sz w:val="18"/>
                <w:szCs w:val="18"/>
              </w:rPr>
              <w:t>0,40</w:t>
            </w:r>
          </w:p>
        </w:tc>
        <w:tc>
          <w:tcPr>
            <w:tcW w:w="1160" w:type="dxa"/>
            <w:tcBorders>
              <w:top w:val="nil"/>
              <w:left w:val="nil"/>
              <w:bottom w:val="single" w:sz="4" w:space="0" w:color="auto"/>
              <w:right w:val="single" w:sz="4" w:space="0" w:color="auto"/>
            </w:tcBorders>
            <w:shd w:val="clear" w:color="auto" w:fill="auto"/>
            <w:vAlign w:val="center"/>
          </w:tcPr>
          <w:p w:rsidR="00B34DEB" w:rsidRPr="00AF682E" w:rsidRDefault="00B34DEB" w:rsidP="00B34DEB">
            <w:pPr>
              <w:jc w:val="center"/>
              <w:rPr>
                <w:sz w:val="18"/>
                <w:szCs w:val="18"/>
              </w:rPr>
            </w:pPr>
            <w:r w:rsidRPr="00AF682E">
              <w:rPr>
                <w:sz w:val="18"/>
                <w:szCs w:val="18"/>
              </w:rPr>
              <w:t>8,43</w:t>
            </w:r>
          </w:p>
        </w:tc>
      </w:tr>
    </w:tbl>
    <w:p w:rsidR="00B34DEB" w:rsidRDefault="00B34DEB" w:rsidP="00B34DEB">
      <w:pPr>
        <w:spacing w:line="360" w:lineRule="auto"/>
        <w:ind w:firstLine="709"/>
        <w:rPr>
          <w:sz w:val="28"/>
          <w:szCs w:val="28"/>
        </w:rPr>
      </w:pPr>
    </w:p>
    <w:p w:rsidR="00B34DEB" w:rsidRPr="00D1276A" w:rsidRDefault="00B34DEB" w:rsidP="00B34DEB">
      <w:pPr>
        <w:spacing w:line="360" w:lineRule="auto"/>
        <w:ind w:firstLine="709"/>
        <w:rPr>
          <w:sz w:val="28"/>
          <w:szCs w:val="28"/>
        </w:rPr>
      </w:pPr>
      <w:r w:rsidRPr="00D1276A">
        <w:rPr>
          <w:sz w:val="28"/>
          <w:szCs w:val="28"/>
        </w:rPr>
        <w:t xml:space="preserve">В связи с вводом в эксплуатацию значительного количества новых тракторов, нагрузка пашни на 1 эталонный трактор в 2006 году по сравнению с  2004 годом сократилась на 80,72 %, а нагрузка посевов зерновых и зернобобовых – на 91,57 % отклонения от плана по нагрузке пашни на 1 эталонный трактор в 2006 году составило </w:t>
      </w:r>
      <w:smartTag w:uri="urn:schemas-microsoft-com:office:smarttags" w:element="metricconverter">
        <w:smartTagPr>
          <w:attr w:name="ProductID" w:val="0,02 га"/>
        </w:smartTagPr>
        <w:r w:rsidRPr="00D1276A">
          <w:rPr>
            <w:sz w:val="28"/>
            <w:szCs w:val="28"/>
          </w:rPr>
          <w:t>0,02 га</w:t>
        </w:r>
      </w:smartTag>
      <w:r w:rsidRPr="00D1276A">
        <w:rPr>
          <w:sz w:val="28"/>
          <w:szCs w:val="28"/>
        </w:rPr>
        <w:t xml:space="preserve">., а по нагрузке посевов зерновых и зернобобовых на 1 комбайн – </w:t>
      </w:r>
      <w:smartTag w:uri="urn:schemas-microsoft-com:office:smarttags" w:element="metricconverter">
        <w:smartTagPr>
          <w:attr w:name="ProductID" w:val="0,05 га"/>
        </w:smartTagPr>
        <w:r w:rsidRPr="00D1276A">
          <w:rPr>
            <w:sz w:val="28"/>
            <w:szCs w:val="28"/>
          </w:rPr>
          <w:t>0,05 га</w:t>
        </w:r>
      </w:smartTag>
    </w:p>
    <w:p w:rsidR="00B34DEB" w:rsidRDefault="00B34DEB" w:rsidP="00B34DEB">
      <w:pPr>
        <w:spacing w:line="360" w:lineRule="auto"/>
        <w:ind w:firstLine="709"/>
        <w:jc w:val="both"/>
        <w:rPr>
          <w:sz w:val="28"/>
          <w:szCs w:val="28"/>
        </w:rPr>
      </w:pPr>
      <w:r w:rsidRPr="00D1276A">
        <w:rPr>
          <w:sz w:val="28"/>
          <w:szCs w:val="28"/>
        </w:rPr>
        <w:t>Анализ использования тракторного парка</w:t>
      </w:r>
      <w:r>
        <w:rPr>
          <w:sz w:val="28"/>
          <w:szCs w:val="28"/>
        </w:rPr>
        <w:t xml:space="preserve"> приведен в таблице 16.</w:t>
      </w:r>
    </w:p>
    <w:p w:rsidR="00B34DEB" w:rsidRDefault="00B34DEB" w:rsidP="00B34DEB">
      <w:pPr>
        <w:spacing w:line="360" w:lineRule="auto"/>
        <w:ind w:firstLine="709"/>
        <w:jc w:val="both"/>
        <w:rPr>
          <w:sz w:val="28"/>
          <w:szCs w:val="28"/>
        </w:rPr>
      </w:pPr>
    </w:p>
    <w:p w:rsidR="00B34DEB" w:rsidRPr="00D1276A" w:rsidRDefault="00B34DEB" w:rsidP="00B34DEB">
      <w:pPr>
        <w:spacing w:line="360" w:lineRule="auto"/>
        <w:ind w:firstLine="709"/>
        <w:jc w:val="both"/>
        <w:rPr>
          <w:sz w:val="28"/>
          <w:szCs w:val="28"/>
        </w:rPr>
      </w:pPr>
      <w:r w:rsidRPr="00D1276A">
        <w:rPr>
          <w:sz w:val="28"/>
          <w:szCs w:val="28"/>
        </w:rPr>
        <w:t>Таблица 16 - Анализ использования тракторного парка</w:t>
      </w: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5"/>
        <w:gridCol w:w="1440"/>
        <w:gridCol w:w="1260"/>
        <w:gridCol w:w="1440"/>
        <w:gridCol w:w="1440"/>
      </w:tblGrid>
      <w:tr w:rsidR="00B34DEB" w:rsidRPr="00D1276A" w:rsidTr="00B34DEB">
        <w:trPr>
          <w:trHeight w:val="255"/>
        </w:trPr>
        <w:tc>
          <w:tcPr>
            <w:tcW w:w="3795" w:type="dxa"/>
            <w:shd w:val="clear" w:color="auto" w:fill="auto"/>
            <w:vAlign w:val="bottom"/>
          </w:tcPr>
          <w:p w:rsidR="00B34DEB" w:rsidRPr="00D1276A" w:rsidRDefault="00B34DEB" w:rsidP="00B34DEB">
            <w:pPr>
              <w:jc w:val="center"/>
              <w:rPr>
                <w:rFonts w:ascii="Arial CYR" w:hAnsi="Arial CYR" w:cs="Arial CYR"/>
                <w:sz w:val="20"/>
                <w:szCs w:val="20"/>
              </w:rPr>
            </w:pPr>
            <w:r w:rsidRPr="00D1276A">
              <w:rPr>
                <w:rFonts w:ascii="Arial CYR" w:hAnsi="Arial CYR" w:cs="Arial CYR"/>
                <w:sz w:val="20"/>
                <w:szCs w:val="20"/>
              </w:rPr>
              <w:t>Показатели</w:t>
            </w:r>
          </w:p>
        </w:tc>
        <w:tc>
          <w:tcPr>
            <w:tcW w:w="1440" w:type="dxa"/>
            <w:shd w:val="clear" w:color="auto" w:fill="auto"/>
            <w:vAlign w:val="bottom"/>
          </w:tcPr>
          <w:p w:rsidR="00B34DEB" w:rsidRPr="00D1276A" w:rsidRDefault="00B34DEB" w:rsidP="00B34DEB">
            <w:pPr>
              <w:jc w:val="center"/>
              <w:rPr>
                <w:rFonts w:ascii="Arial CYR" w:hAnsi="Arial CYR" w:cs="Arial CYR"/>
                <w:sz w:val="20"/>
                <w:szCs w:val="20"/>
              </w:rPr>
            </w:pPr>
            <w:r w:rsidRPr="00D1276A">
              <w:rPr>
                <w:rFonts w:ascii="Arial CYR" w:hAnsi="Arial CYR" w:cs="Arial CYR"/>
                <w:sz w:val="20"/>
                <w:szCs w:val="20"/>
              </w:rPr>
              <w:t>2004</w:t>
            </w:r>
          </w:p>
        </w:tc>
        <w:tc>
          <w:tcPr>
            <w:tcW w:w="1260" w:type="dxa"/>
            <w:shd w:val="clear" w:color="auto" w:fill="auto"/>
            <w:vAlign w:val="bottom"/>
          </w:tcPr>
          <w:p w:rsidR="00B34DEB" w:rsidRPr="00D1276A" w:rsidRDefault="00B34DEB" w:rsidP="00B34DEB">
            <w:pPr>
              <w:jc w:val="center"/>
              <w:rPr>
                <w:rFonts w:ascii="Arial CYR" w:hAnsi="Arial CYR" w:cs="Arial CYR"/>
                <w:sz w:val="20"/>
                <w:szCs w:val="20"/>
              </w:rPr>
            </w:pPr>
            <w:r w:rsidRPr="00D1276A">
              <w:rPr>
                <w:rFonts w:ascii="Arial CYR" w:hAnsi="Arial CYR" w:cs="Arial CYR"/>
                <w:sz w:val="20"/>
                <w:szCs w:val="20"/>
              </w:rPr>
              <w:t>2005</w:t>
            </w:r>
          </w:p>
        </w:tc>
        <w:tc>
          <w:tcPr>
            <w:tcW w:w="1440" w:type="dxa"/>
            <w:shd w:val="clear" w:color="auto" w:fill="auto"/>
            <w:vAlign w:val="bottom"/>
          </w:tcPr>
          <w:p w:rsidR="00B34DEB" w:rsidRPr="00D1276A" w:rsidRDefault="00B34DEB" w:rsidP="00B34DEB">
            <w:pPr>
              <w:jc w:val="center"/>
              <w:rPr>
                <w:rFonts w:ascii="Arial CYR" w:hAnsi="Arial CYR" w:cs="Arial CYR"/>
                <w:sz w:val="20"/>
                <w:szCs w:val="20"/>
              </w:rPr>
            </w:pPr>
            <w:r w:rsidRPr="00D1276A">
              <w:rPr>
                <w:rFonts w:ascii="Arial CYR" w:hAnsi="Arial CYR" w:cs="Arial CYR"/>
                <w:sz w:val="20"/>
                <w:szCs w:val="20"/>
              </w:rPr>
              <w:t>2006</w:t>
            </w:r>
          </w:p>
        </w:tc>
        <w:tc>
          <w:tcPr>
            <w:tcW w:w="1440" w:type="dxa"/>
            <w:shd w:val="clear" w:color="auto" w:fill="auto"/>
            <w:vAlign w:val="bottom"/>
          </w:tcPr>
          <w:p w:rsidR="00B34DEB" w:rsidRPr="00D1276A" w:rsidRDefault="00B34DEB" w:rsidP="00B34DEB">
            <w:pPr>
              <w:jc w:val="center"/>
              <w:rPr>
                <w:rFonts w:ascii="Arial CYR" w:hAnsi="Arial CYR" w:cs="Arial CYR"/>
                <w:sz w:val="20"/>
                <w:szCs w:val="20"/>
              </w:rPr>
            </w:pPr>
            <w:smartTag w:uri="urn:schemas-microsoft-com:office:smarttags" w:element="metricconverter">
              <w:smartTagPr>
                <w:attr w:name="ProductID" w:val="2006 г"/>
              </w:smartTagPr>
              <w:r w:rsidRPr="00D1276A">
                <w:rPr>
                  <w:rFonts w:ascii="Arial CYR" w:hAnsi="Arial CYR" w:cs="Arial CYR"/>
                  <w:sz w:val="20"/>
                  <w:szCs w:val="20"/>
                </w:rPr>
                <w:t>2006 г</w:t>
              </w:r>
            </w:smartTag>
            <w:r w:rsidRPr="00D1276A">
              <w:rPr>
                <w:rFonts w:ascii="Arial CYR" w:hAnsi="Arial CYR" w:cs="Arial CYR"/>
                <w:sz w:val="20"/>
                <w:szCs w:val="20"/>
              </w:rPr>
              <w:t xml:space="preserve">. в % к </w:t>
            </w:r>
            <w:smartTag w:uri="urn:schemas-microsoft-com:office:smarttags" w:element="metricconverter">
              <w:smartTagPr>
                <w:attr w:name="ProductID" w:val="2004 г"/>
              </w:smartTagPr>
              <w:r w:rsidRPr="00D1276A">
                <w:rPr>
                  <w:rFonts w:ascii="Arial CYR" w:hAnsi="Arial CYR" w:cs="Arial CYR"/>
                  <w:sz w:val="20"/>
                  <w:szCs w:val="20"/>
                </w:rPr>
                <w:t>2004 г</w:t>
              </w:r>
            </w:smartTag>
            <w:r w:rsidRPr="00D1276A">
              <w:rPr>
                <w:rFonts w:ascii="Arial CYR" w:hAnsi="Arial CYR" w:cs="Arial CYR"/>
                <w:sz w:val="20"/>
                <w:szCs w:val="20"/>
              </w:rPr>
              <w:t>.</w:t>
            </w:r>
          </w:p>
        </w:tc>
      </w:tr>
      <w:tr w:rsidR="00B34DEB" w:rsidRPr="00D1276A" w:rsidTr="00B34DEB">
        <w:trPr>
          <w:trHeight w:val="80"/>
        </w:trPr>
        <w:tc>
          <w:tcPr>
            <w:tcW w:w="3795" w:type="dxa"/>
            <w:shd w:val="clear" w:color="auto" w:fill="auto"/>
            <w:vAlign w:val="bottom"/>
          </w:tcPr>
          <w:p w:rsidR="00B34DEB" w:rsidRPr="00D1276A" w:rsidRDefault="00B34DEB" w:rsidP="00B34DEB">
            <w:pPr>
              <w:rPr>
                <w:rFonts w:ascii="Arial CYR" w:hAnsi="Arial CYR" w:cs="Arial CYR"/>
                <w:sz w:val="20"/>
                <w:szCs w:val="20"/>
              </w:rPr>
            </w:pPr>
            <w:r w:rsidRPr="00D1276A">
              <w:rPr>
                <w:rFonts w:ascii="Arial CYR" w:hAnsi="Arial CYR" w:cs="Arial CYR"/>
                <w:sz w:val="20"/>
                <w:szCs w:val="20"/>
              </w:rPr>
              <w:t>Среднегодовое число тракторов, шт.</w:t>
            </w:r>
          </w:p>
        </w:tc>
        <w:tc>
          <w:tcPr>
            <w:tcW w:w="1440" w:type="dxa"/>
            <w:shd w:val="clear" w:color="auto" w:fill="auto"/>
            <w:vAlign w:val="bottom"/>
          </w:tcPr>
          <w:p w:rsidR="00B34DEB" w:rsidRPr="00D1276A" w:rsidRDefault="00B34DEB" w:rsidP="00B34DEB">
            <w:pPr>
              <w:jc w:val="center"/>
              <w:rPr>
                <w:rFonts w:ascii="Arial CYR" w:hAnsi="Arial CYR" w:cs="Arial CYR"/>
                <w:sz w:val="20"/>
                <w:szCs w:val="20"/>
              </w:rPr>
            </w:pPr>
            <w:r w:rsidRPr="00D1276A">
              <w:rPr>
                <w:rFonts w:ascii="Arial CYR" w:hAnsi="Arial CYR" w:cs="Arial CYR"/>
                <w:sz w:val="20"/>
                <w:szCs w:val="20"/>
              </w:rPr>
              <w:t>35</w:t>
            </w:r>
          </w:p>
        </w:tc>
        <w:tc>
          <w:tcPr>
            <w:tcW w:w="1260" w:type="dxa"/>
            <w:shd w:val="clear" w:color="auto" w:fill="auto"/>
            <w:vAlign w:val="bottom"/>
          </w:tcPr>
          <w:p w:rsidR="00B34DEB" w:rsidRPr="00D1276A" w:rsidRDefault="00B34DEB" w:rsidP="00B34DEB">
            <w:pPr>
              <w:jc w:val="center"/>
              <w:rPr>
                <w:rFonts w:ascii="Arial CYR" w:hAnsi="Arial CYR" w:cs="Arial CYR"/>
                <w:sz w:val="20"/>
                <w:szCs w:val="20"/>
              </w:rPr>
            </w:pPr>
            <w:r w:rsidRPr="00D1276A">
              <w:rPr>
                <w:rFonts w:ascii="Arial CYR" w:hAnsi="Arial CYR" w:cs="Arial CYR"/>
                <w:sz w:val="20"/>
                <w:szCs w:val="20"/>
              </w:rPr>
              <w:t>35</w:t>
            </w:r>
          </w:p>
        </w:tc>
        <w:tc>
          <w:tcPr>
            <w:tcW w:w="1440" w:type="dxa"/>
            <w:shd w:val="clear" w:color="auto" w:fill="auto"/>
            <w:vAlign w:val="bottom"/>
          </w:tcPr>
          <w:p w:rsidR="00B34DEB" w:rsidRPr="00D1276A" w:rsidRDefault="00B34DEB" w:rsidP="00B34DEB">
            <w:pPr>
              <w:jc w:val="center"/>
              <w:rPr>
                <w:rFonts w:ascii="Arial CYR" w:hAnsi="Arial CYR" w:cs="Arial CYR"/>
                <w:sz w:val="20"/>
                <w:szCs w:val="20"/>
              </w:rPr>
            </w:pPr>
            <w:r w:rsidRPr="00D1276A">
              <w:rPr>
                <w:rFonts w:ascii="Arial CYR" w:hAnsi="Arial CYR" w:cs="Arial CYR"/>
                <w:sz w:val="20"/>
                <w:szCs w:val="20"/>
              </w:rPr>
              <w:t>59</w:t>
            </w:r>
          </w:p>
        </w:tc>
        <w:tc>
          <w:tcPr>
            <w:tcW w:w="1440" w:type="dxa"/>
            <w:shd w:val="clear" w:color="auto" w:fill="auto"/>
            <w:vAlign w:val="bottom"/>
          </w:tcPr>
          <w:p w:rsidR="00B34DEB" w:rsidRPr="00D1276A" w:rsidRDefault="00B34DEB" w:rsidP="00B34DEB">
            <w:pPr>
              <w:jc w:val="center"/>
              <w:rPr>
                <w:rFonts w:ascii="Arial CYR" w:hAnsi="Arial CYR" w:cs="Arial CYR"/>
                <w:sz w:val="20"/>
                <w:szCs w:val="20"/>
              </w:rPr>
            </w:pPr>
            <w:r w:rsidRPr="00D1276A">
              <w:rPr>
                <w:rFonts w:ascii="Arial CYR" w:hAnsi="Arial CYR" w:cs="Arial CYR"/>
                <w:sz w:val="20"/>
                <w:szCs w:val="20"/>
              </w:rPr>
              <w:t>168,57</w:t>
            </w:r>
          </w:p>
        </w:tc>
      </w:tr>
      <w:tr w:rsidR="00B34DEB" w:rsidRPr="00D1276A" w:rsidTr="00B34DEB">
        <w:trPr>
          <w:trHeight w:val="80"/>
        </w:trPr>
        <w:tc>
          <w:tcPr>
            <w:tcW w:w="3795" w:type="dxa"/>
            <w:shd w:val="clear" w:color="auto" w:fill="auto"/>
            <w:vAlign w:val="bottom"/>
          </w:tcPr>
          <w:p w:rsidR="00B34DEB" w:rsidRPr="00D1276A" w:rsidRDefault="00B34DEB" w:rsidP="00B34DEB">
            <w:pPr>
              <w:rPr>
                <w:rFonts w:ascii="Arial CYR" w:hAnsi="Arial CYR" w:cs="Arial CYR"/>
                <w:sz w:val="20"/>
                <w:szCs w:val="20"/>
              </w:rPr>
            </w:pPr>
            <w:r w:rsidRPr="00D1276A">
              <w:rPr>
                <w:rFonts w:ascii="Arial CYR" w:hAnsi="Arial CYR" w:cs="Arial CYR"/>
                <w:sz w:val="20"/>
                <w:szCs w:val="20"/>
              </w:rPr>
              <w:t>Отработано 1 трактором нормо-смен</w:t>
            </w:r>
          </w:p>
        </w:tc>
        <w:tc>
          <w:tcPr>
            <w:tcW w:w="1440" w:type="dxa"/>
            <w:shd w:val="clear" w:color="auto" w:fill="auto"/>
            <w:vAlign w:val="bottom"/>
          </w:tcPr>
          <w:p w:rsidR="00B34DEB" w:rsidRPr="00D1276A" w:rsidRDefault="00B34DEB" w:rsidP="00B34DEB">
            <w:pPr>
              <w:jc w:val="center"/>
              <w:rPr>
                <w:rFonts w:ascii="Arial CYR" w:hAnsi="Arial CYR" w:cs="Arial CYR"/>
                <w:sz w:val="20"/>
                <w:szCs w:val="20"/>
              </w:rPr>
            </w:pPr>
            <w:r w:rsidRPr="00D1276A">
              <w:rPr>
                <w:rFonts w:ascii="Arial CYR" w:hAnsi="Arial CYR" w:cs="Arial CYR"/>
                <w:sz w:val="20"/>
                <w:szCs w:val="20"/>
              </w:rPr>
              <w:t>221</w:t>
            </w:r>
          </w:p>
        </w:tc>
        <w:tc>
          <w:tcPr>
            <w:tcW w:w="1260" w:type="dxa"/>
            <w:shd w:val="clear" w:color="auto" w:fill="auto"/>
            <w:vAlign w:val="bottom"/>
          </w:tcPr>
          <w:p w:rsidR="00B34DEB" w:rsidRPr="00D1276A" w:rsidRDefault="00B34DEB" w:rsidP="00B34DEB">
            <w:pPr>
              <w:jc w:val="center"/>
              <w:rPr>
                <w:rFonts w:ascii="Arial CYR" w:hAnsi="Arial CYR" w:cs="Arial CYR"/>
                <w:sz w:val="20"/>
                <w:szCs w:val="20"/>
              </w:rPr>
            </w:pPr>
            <w:r w:rsidRPr="00D1276A">
              <w:rPr>
                <w:rFonts w:ascii="Arial CYR" w:hAnsi="Arial CYR" w:cs="Arial CYR"/>
                <w:sz w:val="20"/>
                <w:szCs w:val="20"/>
              </w:rPr>
              <w:t>220</w:t>
            </w:r>
          </w:p>
        </w:tc>
        <w:tc>
          <w:tcPr>
            <w:tcW w:w="1440" w:type="dxa"/>
            <w:shd w:val="clear" w:color="auto" w:fill="auto"/>
            <w:vAlign w:val="bottom"/>
          </w:tcPr>
          <w:p w:rsidR="00B34DEB" w:rsidRPr="00D1276A" w:rsidRDefault="00B34DEB" w:rsidP="00B34DEB">
            <w:pPr>
              <w:jc w:val="center"/>
              <w:rPr>
                <w:rFonts w:ascii="Arial CYR" w:hAnsi="Arial CYR" w:cs="Arial CYR"/>
                <w:sz w:val="20"/>
                <w:szCs w:val="20"/>
              </w:rPr>
            </w:pPr>
            <w:r w:rsidRPr="00D1276A">
              <w:rPr>
                <w:rFonts w:ascii="Arial CYR" w:hAnsi="Arial CYR" w:cs="Arial CYR"/>
                <w:sz w:val="20"/>
                <w:szCs w:val="20"/>
              </w:rPr>
              <w:t>256</w:t>
            </w:r>
          </w:p>
        </w:tc>
        <w:tc>
          <w:tcPr>
            <w:tcW w:w="1440" w:type="dxa"/>
            <w:shd w:val="clear" w:color="auto" w:fill="auto"/>
            <w:vAlign w:val="bottom"/>
          </w:tcPr>
          <w:p w:rsidR="00B34DEB" w:rsidRPr="00D1276A" w:rsidRDefault="00B34DEB" w:rsidP="00B34DEB">
            <w:pPr>
              <w:jc w:val="center"/>
              <w:rPr>
                <w:rFonts w:ascii="Arial CYR" w:hAnsi="Arial CYR" w:cs="Arial CYR"/>
                <w:sz w:val="20"/>
                <w:szCs w:val="20"/>
              </w:rPr>
            </w:pPr>
            <w:r w:rsidRPr="00D1276A">
              <w:rPr>
                <w:rFonts w:ascii="Arial CYR" w:hAnsi="Arial CYR" w:cs="Arial CYR"/>
                <w:sz w:val="20"/>
                <w:szCs w:val="20"/>
              </w:rPr>
              <w:t>115,84</w:t>
            </w:r>
          </w:p>
        </w:tc>
      </w:tr>
      <w:tr w:rsidR="00B34DEB" w:rsidRPr="00D1276A" w:rsidTr="00B34DEB">
        <w:trPr>
          <w:trHeight w:val="80"/>
        </w:trPr>
        <w:tc>
          <w:tcPr>
            <w:tcW w:w="3795" w:type="dxa"/>
            <w:shd w:val="clear" w:color="auto" w:fill="auto"/>
            <w:vAlign w:val="bottom"/>
          </w:tcPr>
          <w:p w:rsidR="00B34DEB" w:rsidRPr="00D1276A" w:rsidRDefault="00B34DEB" w:rsidP="00B34DEB">
            <w:pPr>
              <w:rPr>
                <w:rFonts w:ascii="Arial CYR" w:hAnsi="Arial CYR" w:cs="Arial CYR"/>
                <w:sz w:val="20"/>
                <w:szCs w:val="20"/>
              </w:rPr>
            </w:pPr>
            <w:r w:rsidRPr="00D1276A">
              <w:rPr>
                <w:rFonts w:ascii="Arial CYR" w:hAnsi="Arial CYR" w:cs="Arial CYR"/>
                <w:sz w:val="20"/>
                <w:szCs w:val="20"/>
              </w:rPr>
              <w:t>В среднем каждый трактор используетсят в хозяйстве, дней</w:t>
            </w:r>
          </w:p>
        </w:tc>
        <w:tc>
          <w:tcPr>
            <w:tcW w:w="1440" w:type="dxa"/>
            <w:shd w:val="clear" w:color="auto" w:fill="auto"/>
            <w:vAlign w:val="bottom"/>
          </w:tcPr>
          <w:p w:rsidR="00B34DEB" w:rsidRPr="00D1276A" w:rsidRDefault="00B34DEB" w:rsidP="00B34DEB">
            <w:pPr>
              <w:jc w:val="center"/>
              <w:rPr>
                <w:rFonts w:ascii="Arial CYR" w:hAnsi="Arial CYR" w:cs="Arial CYR"/>
                <w:sz w:val="20"/>
                <w:szCs w:val="20"/>
              </w:rPr>
            </w:pPr>
            <w:r w:rsidRPr="00D1276A">
              <w:rPr>
                <w:rFonts w:ascii="Arial CYR" w:hAnsi="Arial CYR" w:cs="Arial CYR"/>
                <w:sz w:val="20"/>
                <w:szCs w:val="20"/>
              </w:rPr>
              <w:t>145</w:t>
            </w:r>
          </w:p>
        </w:tc>
        <w:tc>
          <w:tcPr>
            <w:tcW w:w="1260" w:type="dxa"/>
            <w:shd w:val="clear" w:color="auto" w:fill="auto"/>
            <w:vAlign w:val="bottom"/>
          </w:tcPr>
          <w:p w:rsidR="00B34DEB" w:rsidRPr="00D1276A" w:rsidRDefault="00B34DEB" w:rsidP="00B34DEB">
            <w:pPr>
              <w:jc w:val="center"/>
              <w:rPr>
                <w:rFonts w:ascii="Arial CYR" w:hAnsi="Arial CYR" w:cs="Arial CYR"/>
                <w:sz w:val="20"/>
                <w:szCs w:val="20"/>
              </w:rPr>
            </w:pPr>
            <w:r w:rsidRPr="00D1276A">
              <w:rPr>
                <w:rFonts w:ascii="Arial CYR" w:hAnsi="Arial CYR" w:cs="Arial CYR"/>
                <w:sz w:val="20"/>
                <w:szCs w:val="20"/>
              </w:rPr>
              <w:t>150</w:t>
            </w:r>
          </w:p>
        </w:tc>
        <w:tc>
          <w:tcPr>
            <w:tcW w:w="1440" w:type="dxa"/>
            <w:shd w:val="clear" w:color="auto" w:fill="auto"/>
            <w:vAlign w:val="bottom"/>
          </w:tcPr>
          <w:p w:rsidR="00B34DEB" w:rsidRPr="00D1276A" w:rsidRDefault="00B34DEB" w:rsidP="00B34DEB">
            <w:pPr>
              <w:jc w:val="center"/>
              <w:rPr>
                <w:rFonts w:ascii="Arial CYR" w:hAnsi="Arial CYR" w:cs="Arial CYR"/>
                <w:sz w:val="20"/>
                <w:szCs w:val="20"/>
              </w:rPr>
            </w:pPr>
            <w:r w:rsidRPr="00D1276A">
              <w:rPr>
                <w:rFonts w:ascii="Arial CYR" w:hAnsi="Arial CYR" w:cs="Arial CYR"/>
                <w:sz w:val="20"/>
                <w:szCs w:val="20"/>
              </w:rPr>
              <w:t>130</w:t>
            </w:r>
          </w:p>
        </w:tc>
        <w:tc>
          <w:tcPr>
            <w:tcW w:w="1440" w:type="dxa"/>
            <w:shd w:val="clear" w:color="auto" w:fill="auto"/>
            <w:vAlign w:val="bottom"/>
          </w:tcPr>
          <w:p w:rsidR="00B34DEB" w:rsidRPr="00D1276A" w:rsidRDefault="00B34DEB" w:rsidP="00B34DEB">
            <w:pPr>
              <w:jc w:val="center"/>
              <w:rPr>
                <w:rFonts w:ascii="Arial CYR" w:hAnsi="Arial CYR" w:cs="Arial CYR"/>
                <w:sz w:val="20"/>
                <w:szCs w:val="20"/>
              </w:rPr>
            </w:pPr>
            <w:r w:rsidRPr="00D1276A">
              <w:rPr>
                <w:rFonts w:ascii="Arial CYR" w:hAnsi="Arial CYR" w:cs="Arial CYR"/>
                <w:sz w:val="20"/>
                <w:szCs w:val="20"/>
              </w:rPr>
              <w:t>89,66</w:t>
            </w:r>
          </w:p>
        </w:tc>
      </w:tr>
      <w:tr w:rsidR="00B34DEB" w:rsidRPr="00D1276A" w:rsidTr="00B34DEB">
        <w:trPr>
          <w:trHeight w:val="80"/>
        </w:trPr>
        <w:tc>
          <w:tcPr>
            <w:tcW w:w="3795" w:type="dxa"/>
            <w:shd w:val="clear" w:color="auto" w:fill="auto"/>
            <w:vAlign w:val="bottom"/>
          </w:tcPr>
          <w:p w:rsidR="00B34DEB" w:rsidRPr="00D1276A" w:rsidRDefault="00B34DEB" w:rsidP="00B34DEB">
            <w:pPr>
              <w:rPr>
                <w:rFonts w:ascii="Arial CYR" w:hAnsi="Arial CYR" w:cs="Arial CYR"/>
                <w:sz w:val="20"/>
                <w:szCs w:val="20"/>
              </w:rPr>
            </w:pPr>
            <w:r w:rsidRPr="00D1276A">
              <w:rPr>
                <w:rFonts w:ascii="Arial CYR" w:hAnsi="Arial CYR" w:cs="Arial CYR"/>
                <w:sz w:val="20"/>
                <w:szCs w:val="20"/>
              </w:rPr>
              <w:t>Объем всех работ, усл. га</w:t>
            </w:r>
          </w:p>
        </w:tc>
        <w:tc>
          <w:tcPr>
            <w:tcW w:w="1440" w:type="dxa"/>
            <w:shd w:val="clear" w:color="auto" w:fill="auto"/>
            <w:noWrap/>
            <w:vAlign w:val="bottom"/>
          </w:tcPr>
          <w:p w:rsidR="00B34DEB" w:rsidRPr="00D1276A" w:rsidRDefault="00B34DEB" w:rsidP="00B34DEB">
            <w:pPr>
              <w:jc w:val="center"/>
              <w:rPr>
                <w:rFonts w:ascii="Arial" w:hAnsi="Arial" w:cs="Arial"/>
                <w:sz w:val="20"/>
                <w:szCs w:val="20"/>
              </w:rPr>
            </w:pPr>
            <w:r w:rsidRPr="00D1276A">
              <w:rPr>
                <w:rFonts w:ascii="Arial" w:hAnsi="Arial" w:cs="Arial"/>
                <w:sz w:val="20"/>
                <w:szCs w:val="20"/>
              </w:rPr>
              <w:t>12535</w:t>
            </w:r>
          </w:p>
        </w:tc>
        <w:tc>
          <w:tcPr>
            <w:tcW w:w="1260" w:type="dxa"/>
            <w:shd w:val="clear" w:color="auto" w:fill="auto"/>
            <w:noWrap/>
            <w:vAlign w:val="bottom"/>
          </w:tcPr>
          <w:p w:rsidR="00B34DEB" w:rsidRPr="00D1276A" w:rsidRDefault="00B34DEB" w:rsidP="00B34DEB">
            <w:pPr>
              <w:jc w:val="center"/>
              <w:rPr>
                <w:rFonts w:ascii="Arial" w:hAnsi="Arial" w:cs="Arial"/>
                <w:sz w:val="20"/>
                <w:szCs w:val="20"/>
              </w:rPr>
            </w:pPr>
            <w:r w:rsidRPr="00D1276A">
              <w:rPr>
                <w:rFonts w:ascii="Arial" w:hAnsi="Arial" w:cs="Arial"/>
                <w:sz w:val="20"/>
                <w:szCs w:val="20"/>
              </w:rPr>
              <w:t>12535</w:t>
            </w:r>
          </w:p>
        </w:tc>
        <w:tc>
          <w:tcPr>
            <w:tcW w:w="1440" w:type="dxa"/>
            <w:shd w:val="clear" w:color="auto" w:fill="auto"/>
            <w:noWrap/>
            <w:vAlign w:val="bottom"/>
          </w:tcPr>
          <w:p w:rsidR="00B34DEB" w:rsidRPr="00D1276A" w:rsidRDefault="00B34DEB" w:rsidP="00B34DEB">
            <w:pPr>
              <w:jc w:val="center"/>
              <w:rPr>
                <w:rFonts w:ascii="Arial" w:hAnsi="Arial" w:cs="Arial"/>
                <w:sz w:val="20"/>
                <w:szCs w:val="20"/>
              </w:rPr>
            </w:pPr>
            <w:r w:rsidRPr="00D1276A">
              <w:rPr>
                <w:rFonts w:ascii="Arial" w:hAnsi="Arial" w:cs="Arial"/>
                <w:sz w:val="20"/>
                <w:szCs w:val="20"/>
              </w:rPr>
              <w:t>12500</w:t>
            </w:r>
          </w:p>
        </w:tc>
        <w:tc>
          <w:tcPr>
            <w:tcW w:w="1440" w:type="dxa"/>
            <w:shd w:val="clear" w:color="auto" w:fill="auto"/>
            <w:vAlign w:val="bottom"/>
          </w:tcPr>
          <w:p w:rsidR="00B34DEB" w:rsidRPr="00D1276A" w:rsidRDefault="00B34DEB" w:rsidP="00B34DEB">
            <w:pPr>
              <w:jc w:val="center"/>
              <w:rPr>
                <w:rFonts w:ascii="Arial CYR" w:hAnsi="Arial CYR" w:cs="Arial CYR"/>
                <w:sz w:val="20"/>
                <w:szCs w:val="20"/>
              </w:rPr>
            </w:pPr>
            <w:r w:rsidRPr="00D1276A">
              <w:rPr>
                <w:rFonts w:ascii="Arial CYR" w:hAnsi="Arial CYR" w:cs="Arial CYR"/>
                <w:sz w:val="20"/>
                <w:szCs w:val="20"/>
              </w:rPr>
              <w:t>99,72</w:t>
            </w:r>
          </w:p>
        </w:tc>
      </w:tr>
      <w:tr w:rsidR="00B34DEB" w:rsidRPr="00D1276A" w:rsidTr="00B34DEB">
        <w:trPr>
          <w:trHeight w:val="80"/>
        </w:trPr>
        <w:tc>
          <w:tcPr>
            <w:tcW w:w="3795" w:type="dxa"/>
            <w:shd w:val="clear" w:color="auto" w:fill="auto"/>
            <w:vAlign w:val="bottom"/>
          </w:tcPr>
          <w:p w:rsidR="00B34DEB" w:rsidRPr="00D1276A" w:rsidRDefault="00B34DEB" w:rsidP="00B34DEB">
            <w:pPr>
              <w:rPr>
                <w:rFonts w:ascii="Arial CYR" w:hAnsi="Arial CYR" w:cs="Arial CYR"/>
                <w:sz w:val="20"/>
                <w:szCs w:val="20"/>
              </w:rPr>
            </w:pPr>
            <w:r w:rsidRPr="00D1276A">
              <w:rPr>
                <w:rFonts w:ascii="Arial CYR" w:hAnsi="Arial CYR" w:cs="Arial CYR"/>
                <w:sz w:val="20"/>
                <w:szCs w:val="20"/>
              </w:rPr>
              <w:t>Среднегодовая выработка на 1 трактор, усл. га</w:t>
            </w:r>
          </w:p>
        </w:tc>
        <w:tc>
          <w:tcPr>
            <w:tcW w:w="1440" w:type="dxa"/>
            <w:shd w:val="clear" w:color="auto" w:fill="auto"/>
            <w:vAlign w:val="bottom"/>
          </w:tcPr>
          <w:p w:rsidR="00B34DEB" w:rsidRPr="00D1276A" w:rsidRDefault="00B34DEB" w:rsidP="00B34DEB">
            <w:pPr>
              <w:jc w:val="center"/>
              <w:rPr>
                <w:rFonts w:ascii="Arial CYR" w:hAnsi="Arial CYR" w:cs="Arial CYR"/>
                <w:sz w:val="20"/>
                <w:szCs w:val="20"/>
              </w:rPr>
            </w:pPr>
            <w:r w:rsidRPr="00D1276A">
              <w:rPr>
                <w:rFonts w:ascii="Arial CYR" w:hAnsi="Arial CYR" w:cs="Arial CYR"/>
                <w:sz w:val="20"/>
                <w:szCs w:val="20"/>
              </w:rPr>
              <w:t>358</w:t>
            </w:r>
          </w:p>
        </w:tc>
        <w:tc>
          <w:tcPr>
            <w:tcW w:w="1260" w:type="dxa"/>
            <w:shd w:val="clear" w:color="auto" w:fill="auto"/>
            <w:vAlign w:val="bottom"/>
          </w:tcPr>
          <w:p w:rsidR="00B34DEB" w:rsidRPr="00D1276A" w:rsidRDefault="00B34DEB" w:rsidP="00B34DEB">
            <w:pPr>
              <w:jc w:val="center"/>
              <w:rPr>
                <w:rFonts w:ascii="Arial CYR" w:hAnsi="Arial CYR" w:cs="Arial CYR"/>
                <w:sz w:val="20"/>
                <w:szCs w:val="20"/>
              </w:rPr>
            </w:pPr>
            <w:r w:rsidRPr="00D1276A">
              <w:rPr>
                <w:rFonts w:ascii="Arial CYR" w:hAnsi="Arial CYR" w:cs="Arial CYR"/>
                <w:sz w:val="20"/>
                <w:szCs w:val="20"/>
              </w:rPr>
              <w:t>358</w:t>
            </w:r>
          </w:p>
        </w:tc>
        <w:tc>
          <w:tcPr>
            <w:tcW w:w="1440" w:type="dxa"/>
            <w:shd w:val="clear" w:color="auto" w:fill="auto"/>
            <w:vAlign w:val="bottom"/>
          </w:tcPr>
          <w:p w:rsidR="00B34DEB" w:rsidRPr="00D1276A" w:rsidRDefault="00B34DEB" w:rsidP="00B34DEB">
            <w:pPr>
              <w:jc w:val="center"/>
              <w:rPr>
                <w:rFonts w:ascii="Arial CYR" w:hAnsi="Arial CYR" w:cs="Arial CYR"/>
                <w:sz w:val="20"/>
                <w:szCs w:val="20"/>
              </w:rPr>
            </w:pPr>
            <w:r w:rsidRPr="00D1276A">
              <w:rPr>
                <w:rFonts w:ascii="Arial CYR" w:hAnsi="Arial CYR" w:cs="Arial CYR"/>
                <w:sz w:val="20"/>
                <w:szCs w:val="20"/>
              </w:rPr>
              <w:t>212</w:t>
            </w:r>
          </w:p>
        </w:tc>
        <w:tc>
          <w:tcPr>
            <w:tcW w:w="1440" w:type="dxa"/>
            <w:shd w:val="clear" w:color="auto" w:fill="auto"/>
            <w:vAlign w:val="bottom"/>
          </w:tcPr>
          <w:p w:rsidR="00B34DEB" w:rsidRPr="00D1276A" w:rsidRDefault="00B34DEB" w:rsidP="00B34DEB">
            <w:pPr>
              <w:jc w:val="center"/>
              <w:rPr>
                <w:rFonts w:ascii="Arial CYR" w:hAnsi="Arial CYR" w:cs="Arial CYR"/>
                <w:sz w:val="20"/>
                <w:szCs w:val="20"/>
              </w:rPr>
            </w:pPr>
            <w:r w:rsidRPr="00D1276A">
              <w:rPr>
                <w:rFonts w:ascii="Arial CYR" w:hAnsi="Arial CYR" w:cs="Arial CYR"/>
                <w:sz w:val="20"/>
                <w:szCs w:val="20"/>
              </w:rPr>
              <w:t>59,16</w:t>
            </w:r>
          </w:p>
        </w:tc>
      </w:tr>
    </w:tbl>
    <w:p w:rsidR="00B34DEB" w:rsidRPr="00D1276A" w:rsidRDefault="00B34DEB" w:rsidP="00B34DEB">
      <w:pPr>
        <w:spacing w:line="360" w:lineRule="auto"/>
        <w:ind w:firstLine="709"/>
        <w:rPr>
          <w:sz w:val="28"/>
          <w:szCs w:val="28"/>
        </w:rPr>
      </w:pPr>
    </w:p>
    <w:p w:rsidR="00B34DEB" w:rsidRPr="00D1276A" w:rsidRDefault="00B34DEB" w:rsidP="00B34DEB">
      <w:pPr>
        <w:spacing w:line="360" w:lineRule="auto"/>
        <w:ind w:firstLine="709"/>
        <w:rPr>
          <w:sz w:val="28"/>
          <w:szCs w:val="28"/>
        </w:rPr>
      </w:pPr>
      <w:r w:rsidRPr="00D1276A">
        <w:rPr>
          <w:sz w:val="28"/>
          <w:szCs w:val="28"/>
        </w:rPr>
        <w:t>Среднегодовое число тракторов в 2006 году по сравнению с 2004 годом возросло на 24 шт. (68,57%), количество отработанных 1 трактором нормо-смен возросло на 15,84%, количество дней, которые используется каждый трактор в хозяйстве сократилось на 15 (10,34%), объем всех работ в условных гектарах сократился на 35 усл.га. (0,38%). Изменение указанных показателей (в частности, объема всех работ и среднегодового числа тракторов) привели к снижению среднегодовой выработки на 1 трактор на 40,84% (или на 146,28 усл.га.)</w:t>
      </w:r>
    </w:p>
    <w:p w:rsidR="00B34DEB" w:rsidRPr="00D1276A" w:rsidRDefault="00B34DEB" w:rsidP="00B34DEB">
      <w:pPr>
        <w:spacing w:line="360" w:lineRule="auto"/>
        <w:ind w:firstLine="709"/>
        <w:rPr>
          <w:sz w:val="28"/>
          <w:szCs w:val="28"/>
        </w:rPr>
      </w:pPr>
    </w:p>
    <w:p w:rsidR="00B34DEB" w:rsidRPr="00D1276A" w:rsidRDefault="00B34DEB" w:rsidP="00B34DEB">
      <w:pPr>
        <w:spacing w:line="360" w:lineRule="auto"/>
        <w:ind w:firstLine="709"/>
        <w:rPr>
          <w:sz w:val="28"/>
          <w:szCs w:val="28"/>
        </w:rPr>
        <w:sectPr w:rsidR="00B34DEB" w:rsidRPr="00D1276A">
          <w:pgSz w:w="11906" w:h="16838"/>
          <w:pgMar w:top="1134" w:right="850" w:bottom="1134" w:left="1701" w:header="708" w:footer="708" w:gutter="0"/>
          <w:cols w:space="708"/>
          <w:docGrid w:linePitch="360"/>
        </w:sectPr>
      </w:pPr>
    </w:p>
    <w:p w:rsidR="00B34DEB" w:rsidRDefault="00B34DEB" w:rsidP="00B34DEB">
      <w:pPr>
        <w:spacing w:line="360" w:lineRule="auto"/>
        <w:ind w:firstLine="709"/>
        <w:jc w:val="both"/>
        <w:rPr>
          <w:sz w:val="28"/>
          <w:szCs w:val="28"/>
        </w:rPr>
      </w:pPr>
      <w:r>
        <w:rPr>
          <w:sz w:val="28"/>
          <w:szCs w:val="28"/>
        </w:rPr>
        <w:t>3 Аудит правильности отражения в бухгалтерском учете операций с основными средствами в СПК «Искра»</w:t>
      </w:r>
    </w:p>
    <w:p w:rsidR="00B34DEB" w:rsidRDefault="00B34DEB" w:rsidP="00B34DEB">
      <w:pPr>
        <w:spacing w:line="360" w:lineRule="auto"/>
        <w:ind w:firstLine="709"/>
        <w:jc w:val="both"/>
        <w:rPr>
          <w:sz w:val="28"/>
          <w:szCs w:val="28"/>
        </w:rPr>
      </w:pPr>
    </w:p>
    <w:p w:rsidR="00B34DEB" w:rsidRDefault="00B34DEB" w:rsidP="00B34DEB">
      <w:pPr>
        <w:spacing w:line="360" w:lineRule="auto"/>
        <w:ind w:firstLine="709"/>
        <w:jc w:val="both"/>
        <w:rPr>
          <w:sz w:val="28"/>
          <w:szCs w:val="28"/>
        </w:rPr>
      </w:pPr>
      <w:r>
        <w:rPr>
          <w:sz w:val="28"/>
          <w:szCs w:val="28"/>
        </w:rPr>
        <w:t>3.1 Подготовка и планирование аудита операций с основными средствами в СПК «Искра»</w:t>
      </w:r>
    </w:p>
    <w:p w:rsidR="00B34DEB" w:rsidRDefault="00B34DEB" w:rsidP="00B34DEB">
      <w:pPr>
        <w:spacing w:line="360" w:lineRule="auto"/>
        <w:ind w:firstLine="709"/>
        <w:jc w:val="both"/>
        <w:rPr>
          <w:sz w:val="28"/>
          <w:szCs w:val="28"/>
        </w:rPr>
      </w:pPr>
    </w:p>
    <w:p w:rsidR="00B34DEB" w:rsidRDefault="00B34DEB" w:rsidP="00B34DEB">
      <w:pPr>
        <w:spacing w:line="360" w:lineRule="auto"/>
        <w:ind w:firstLine="709"/>
        <w:jc w:val="both"/>
        <w:rPr>
          <w:sz w:val="28"/>
          <w:szCs w:val="28"/>
        </w:rPr>
      </w:pPr>
      <w:r>
        <w:rPr>
          <w:sz w:val="28"/>
          <w:szCs w:val="28"/>
        </w:rPr>
        <w:t>Основные направления аудита учета основных средств должны обеспечить:</w:t>
      </w:r>
    </w:p>
    <w:p w:rsidR="00B34DEB" w:rsidRDefault="00B34DEB" w:rsidP="00B34DEB">
      <w:pPr>
        <w:spacing w:line="360" w:lineRule="auto"/>
        <w:ind w:firstLine="709"/>
        <w:jc w:val="both"/>
        <w:rPr>
          <w:sz w:val="28"/>
          <w:szCs w:val="28"/>
        </w:rPr>
      </w:pPr>
      <w:r>
        <w:rPr>
          <w:sz w:val="28"/>
          <w:szCs w:val="28"/>
        </w:rPr>
        <w:t>- контроль за наличием и сохранностью основных средств;</w:t>
      </w:r>
    </w:p>
    <w:p w:rsidR="00B34DEB" w:rsidRDefault="00B34DEB" w:rsidP="00B34DEB">
      <w:pPr>
        <w:spacing w:line="360" w:lineRule="auto"/>
        <w:ind w:firstLine="709"/>
        <w:jc w:val="both"/>
        <w:rPr>
          <w:sz w:val="28"/>
          <w:szCs w:val="28"/>
        </w:rPr>
      </w:pPr>
      <w:r>
        <w:rPr>
          <w:sz w:val="28"/>
          <w:szCs w:val="28"/>
        </w:rPr>
        <w:t>- правильность отнесения предметов к основным средствам;</w:t>
      </w:r>
    </w:p>
    <w:p w:rsidR="00B34DEB" w:rsidRDefault="00B34DEB" w:rsidP="00B34DEB">
      <w:pPr>
        <w:spacing w:line="360" w:lineRule="auto"/>
        <w:ind w:firstLine="709"/>
        <w:jc w:val="both"/>
        <w:rPr>
          <w:sz w:val="28"/>
          <w:szCs w:val="28"/>
        </w:rPr>
      </w:pPr>
      <w:r>
        <w:rPr>
          <w:sz w:val="28"/>
          <w:szCs w:val="28"/>
        </w:rPr>
        <w:t>- правильность оценки основных средств в учете;</w:t>
      </w:r>
    </w:p>
    <w:p w:rsidR="00B34DEB" w:rsidRDefault="00B34DEB" w:rsidP="00B34DEB">
      <w:pPr>
        <w:spacing w:line="360" w:lineRule="auto"/>
        <w:ind w:firstLine="709"/>
        <w:jc w:val="both"/>
        <w:rPr>
          <w:sz w:val="28"/>
          <w:szCs w:val="28"/>
        </w:rPr>
      </w:pPr>
      <w:r>
        <w:rPr>
          <w:sz w:val="28"/>
          <w:szCs w:val="28"/>
        </w:rPr>
        <w:t>- правильность оформления и отражения в учете операций по поступлению и выбытию основных средств;</w:t>
      </w:r>
    </w:p>
    <w:p w:rsidR="00B34DEB" w:rsidRDefault="00B34DEB" w:rsidP="00B34DEB">
      <w:pPr>
        <w:spacing w:line="360" w:lineRule="auto"/>
        <w:ind w:firstLine="709"/>
        <w:jc w:val="both"/>
        <w:rPr>
          <w:sz w:val="28"/>
          <w:szCs w:val="28"/>
        </w:rPr>
      </w:pPr>
      <w:r>
        <w:rPr>
          <w:sz w:val="28"/>
          <w:szCs w:val="28"/>
        </w:rPr>
        <w:t>- правильность начисления и отражения в учете амортизации;</w:t>
      </w:r>
    </w:p>
    <w:p w:rsidR="00B34DEB" w:rsidRDefault="00B34DEB" w:rsidP="00B34DEB">
      <w:pPr>
        <w:spacing w:line="360" w:lineRule="auto"/>
        <w:ind w:firstLine="709"/>
        <w:jc w:val="both"/>
        <w:rPr>
          <w:sz w:val="28"/>
          <w:szCs w:val="28"/>
        </w:rPr>
      </w:pPr>
      <w:r>
        <w:rPr>
          <w:sz w:val="28"/>
          <w:szCs w:val="28"/>
        </w:rPr>
        <w:t>- правильность отражения данных о наличии и движении основных средств в бухгалтерском учете и отчетности.</w:t>
      </w:r>
    </w:p>
    <w:p w:rsidR="00B34DEB" w:rsidRDefault="00B34DEB" w:rsidP="00B34DEB">
      <w:pPr>
        <w:spacing w:line="360" w:lineRule="auto"/>
        <w:ind w:firstLine="709"/>
        <w:jc w:val="both"/>
        <w:rPr>
          <w:sz w:val="28"/>
          <w:szCs w:val="28"/>
        </w:rPr>
      </w:pPr>
      <w:r>
        <w:rPr>
          <w:sz w:val="28"/>
          <w:szCs w:val="28"/>
        </w:rPr>
        <w:t>В соответствии с основными направлениями и задачами аудита основных средств можно выделить три направления проверки:</w:t>
      </w:r>
    </w:p>
    <w:p w:rsidR="00B34DEB" w:rsidRDefault="00B34DEB" w:rsidP="00B34DEB">
      <w:pPr>
        <w:spacing w:line="360" w:lineRule="auto"/>
        <w:ind w:firstLine="709"/>
        <w:jc w:val="both"/>
        <w:rPr>
          <w:sz w:val="28"/>
          <w:szCs w:val="28"/>
        </w:rPr>
      </w:pPr>
      <w:r>
        <w:rPr>
          <w:sz w:val="28"/>
          <w:szCs w:val="28"/>
        </w:rPr>
        <w:t>1) аудит наличия и сохранности основных средств;</w:t>
      </w:r>
    </w:p>
    <w:p w:rsidR="00B34DEB" w:rsidRDefault="00B34DEB" w:rsidP="00B34DEB">
      <w:pPr>
        <w:spacing w:line="360" w:lineRule="auto"/>
        <w:ind w:firstLine="709"/>
        <w:jc w:val="both"/>
        <w:rPr>
          <w:sz w:val="28"/>
          <w:szCs w:val="28"/>
        </w:rPr>
      </w:pPr>
      <w:r>
        <w:rPr>
          <w:sz w:val="28"/>
          <w:szCs w:val="28"/>
        </w:rPr>
        <w:t>2) аудит движения основных средств;</w:t>
      </w:r>
    </w:p>
    <w:p w:rsidR="00B34DEB" w:rsidRDefault="00B34DEB" w:rsidP="00B34DEB">
      <w:pPr>
        <w:spacing w:line="360" w:lineRule="auto"/>
        <w:ind w:firstLine="709"/>
        <w:jc w:val="both"/>
        <w:rPr>
          <w:sz w:val="28"/>
          <w:szCs w:val="28"/>
        </w:rPr>
      </w:pPr>
      <w:r>
        <w:rPr>
          <w:sz w:val="28"/>
          <w:szCs w:val="28"/>
        </w:rPr>
        <w:t>3) аудит правильности начисления амортизации.</w:t>
      </w:r>
    </w:p>
    <w:p w:rsidR="00B34DEB" w:rsidRDefault="00B34DEB" w:rsidP="00B34DEB">
      <w:pPr>
        <w:spacing w:line="360" w:lineRule="auto"/>
        <w:ind w:firstLine="709"/>
        <w:jc w:val="both"/>
        <w:rPr>
          <w:sz w:val="28"/>
          <w:szCs w:val="28"/>
        </w:rPr>
      </w:pPr>
      <w:r>
        <w:rPr>
          <w:sz w:val="28"/>
          <w:szCs w:val="28"/>
        </w:rPr>
        <w:t>Источниками информации для проведения аудиторской проверки будут служить:</w:t>
      </w:r>
    </w:p>
    <w:p w:rsidR="00B34DEB" w:rsidRPr="000B75F4" w:rsidRDefault="00B34DEB" w:rsidP="00B34DEB">
      <w:pPr>
        <w:pStyle w:val="ConsNormal"/>
        <w:widowControl/>
        <w:spacing w:line="360" w:lineRule="auto"/>
        <w:ind w:right="0" w:firstLine="709"/>
        <w:jc w:val="both"/>
        <w:rPr>
          <w:rFonts w:ascii="Times New Roman" w:hAnsi="Times New Roman" w:cs="Times New Roman"/>
          <w:sz w:val="28"/>
          <w:szCs w:val="28"/>
        </w:rPr>
      </w:pPr>
      <w:r w:rsidRPr="000B75F4">
        <w:rPr>
          <w:rFonts w:ascii="Times New Roman" w:hAnsi="Times New Roman" w:cs="Times New Roman"/>
          <w:sz w:val="28"/>
          <w:szCs w:val="28"/>
        </w:rPr>
        <w:t>- акт о приеме-передаче объекта основных средств (кроме зданий, сооружений) форма № ОС-1,</w:t>
      </w:r>
    </w:p>
    <w:p w:rsidR="00B34DEB" w:rsidRPr="000B75F4" w:rsidRDefault="00B34DEB" w:rsidP="00B34DEB">
      <w:pPr>
        <w:pStyle w:val="ConsNormal"/>
        <w:widowControl/>
        <w:spacing w:line="360" w:lineRule="auto"/>
        <w:ind w:right="0" w:firstLine="709"/>
        <w:jc w:val="both"/>
        <w:rPr>
          <w:rFonts w:ascii="Times New Roman" w:hAnsi="Times New Roman" w:cs="Times New Roman"/>
          <w:sz w:val="28"/>
          <w:szCs w:val="28"/>
        </w:rPr>
      </w:pPr>
      <w:r w:rsidRPr="000B75F4">
        <w:rPr>
          <w:rFonts w:ascii="Times New Roman" w:hAnsi="Times New Roman" w:cs="Times New Roman"/>
          <w:sz w:val="28"/>
          <w:szCs w:val="28"/>
        </w:rPr>
        <w:t>- акт о приеме-передаче здания (сооружения) форма № ОС-1а,</w:t>
      </w:r>
    </w:p>
    <w:p w:rsidR="00B34DEB" w:rsidRPr="000B75F4" w:rsidRDefault="00B34DEB" w:rsidP="00B34DEB">
      <w:pPr>
        <w:pStyle w:val="ConsNormal"/>
        <w:widowControl/>
        <w:spacing w:line="360" w:lineRule="auto"/>
        <w:ind w:right="0" w:firstLine="709"/>
        <w:jc w:val="both"/>
        <w:rPr>
          <w:rFonts w:ascii="Times New Roman" w:hAnsi="Times New Roman" w:cs="Times New Roman"/>
          <w:sz w:val="28"/>
          <w:szCs w:val="28"/>
        </w:rPr>
      </w:pPr>
      <w:r w:rsidRPr="000B75F4">
        <w:rPr>
          <w:rFonts w:ascii="Times New Roman" w:hAnsi="Times New Roman" w:cs="Times New Roman"/>
          <w:sz w:val="28"/>
          <w:szCs w:val="28"/>
        </w:rPr>
        <w:t>- накладн</w:t>
      </w:r>
      <w:r>
        <w:rPr>
          <w:rFonts w:ascii="Times New Roman" w:hAnsi="Times New Roman" w:cs="Times New Roman"/>
          <w:sz w:val="28"/>
          <w:szCs w:val="28"/>
        </w:rPr>
        <w:t>ая</w:t>
      </w:r>
      <w:r w:rsidRPr="000B75F4">
        <w:rPr>
          <w:rFonts w:ascii="Times New Roman" w:hAnsi="Times New Roman" w:cs="Times New Roman"/>
          <w:sz w:val="28"/>
          <w:szCs w:val="28"/>
        </w:rPr>
        <w:t xml:space="preserve"> на внутреннее перемещение объектов основных средств форма № ОС-2,</w:t>
      </w:r>
    </w:p>
    <w:p w:rsidR="00B34DEB" w:rsidRDefault="00B34DEB" w:rsidP="00B34DEB">
      <w:pPr>
        <w:spacing w:line="360" w:lineRule="auto"/>
        <w:ind w:firstLine="709"/>
        <w:jc w:val="both"/>
        <w:rPr>
          <w:sz w:val="28"/>
          <w:szCs w:val="28"/>
        </w:rPr>
      </w:pPr>
      <w:r>
        <w:rPr>
          <w:sz w:val="28"/>
          <w:szCs w:val="28"/>
        </w:rPr>
        <w:t>- акт приемки-сдачи отремонтированных, реконструированных и модернизированных объектов – ф. ОС-3,</w:t>
      </w:r>
    </w:p>
    <w:p w:rsidR="00B34DEB" w:rsidRPr="000B75F4" w:rsidRDefault="00B34DEB" w:rsidP="00B34DEB">
      <w:pPr>
        <w:pStyle w:val="ConsNormal"/>
        <w:widowControl/>
        <w:spacing w:line="360" w:lineRule="auto"/>
        <w:ind w:right="0" w:firstLine="709"/>
        <w:jc w:val="both"/>
        <w:rPr>
          <w:rFonts w:ascii="Times New Roman" w:hAnsi="Times New Roman" w:cs="Times New Roman"/>
          <w:sz w:val="28"/>
          <w:szCs w:val="28"/>
        </w:rPr>
      </w:pPr>
      <w:r w:rsidRPr="000B75F4">
        <w:rPr>
          <w:rFonts w:ascii="Times New Roman" w:hAnsi="Times New Roman" w:cs="Times New Roman"/>
          <w:sz w:val="28"/>
          <w:szCs w:val="28"/>
        </w:rPr>
        <w:t>- акт о списании объекта основных средств (кроме автотранспортных средств) форма № ОС-4,</w:t>
      </w:r>
    </w:p>
    <w:p w:rsidR="00B34DEB" w:rsidRPr="007C1389" w:rsidRDefault="00B34DEB" w:rsidP="00B34DEB">
      <w:pPr>
        <w:spacing w:line="360" w:lineRule="auto"/>
        <w:ind w:firstLine="709"/>
        <w:jc w:val="both"/>
        <w:rPr>
          <w:sz w:val="28"/>
          <w:szCs w:val="28"/>
        </w:rPr>
      </w:pPr>
      <w:r w:rsidRPr="007C1389">
        <w:rPr>
          <w:sz w:val="28"/>
          <w:szCs w:val="28"/>
        </w:rPr>
        <w:t>- акт о списании автотранспортных средств – ф. ОС-4а,</w:t>
      </w:r>
    </w:p>
    <w:p w:rsidR="00B34DEB" w:rsidRPr="007C1389" w:rsidRDefault="00B34DEB" w:rsidP="00B34DEB">
      <w:pPr>
        <w:pStyle w:val="ConsNormal"/>
        <w:widowControl/>
        <w:spacing w:line="360" w:lineRule="auto"/>
        <w:ind w:right="0" w:firstLine="709"/>
        <w:jc w:val="both"/>
        <w:rPr>
          <w:rFonts w:ascii="Times New Roman" w:hAnsi="Times New Roman" w:cs="Times New Roman"/>
          <w:sz w:val="28"/>
          <w:szCs w:val="28"/>
        </w:rPr>
      </w:pPr>
      <w:r w:rsidRPr="007C1389">
        <w:rPr>
          <w:rFonts w:ascii="Times New Roman" w:hAnsi="Times New Roman" w:cs="Times New Roman"/>
          <w:sz w:val="28"/>
          <w:szCs w:val="28"/>
        </w:rPr>
        <w:t>- акт на перевод животных форма № СП-47,</w:t>
      </w:r>
    </w:p>
    <w:p w:rsidR="00B34DEB" w:rsidRPr="007C1389" w:rsidRDefault="00B34DEB" w:rsidP="00B34DEB">
      <w:pPr>
        <w:pStyle w:val="ConsNormal"/>
        <w:widowControl/>
        <w:spacing w:line="360" w:lineRule="auto"/>
        <w:ind w:right="0" w:firstLine="709"/>
        <w:jc w:val="both"/>
        <w:rPr>
          <w:rFonts w:ascii="Times New Roman" w:hAnsi="Times New Roman" w:cs="Times New Roman"/>
          <w:sz w:val="28"/>
          <w:szCs w:val="28"/>
        </w:rPr>
      </w:pPr>
      <w:r w:rsidRPr="007C1389">
        <w:rPr>
          <w:rFonts w:ascii="Times New Roman" w:hAnsi="Times New Roman" w:cs="Times New Roman"/>
          <w:sz w:val="28"/>
          <w:szCs w:val="28"/>
        </w:rPr>
        <w:t>- акт на выбраковку животных из основного стада форма № 57,</w:t>
      </w:r>
    </w:p>
    <w:p w:rsidR="00B34DEB" w:rsidRPr="007C1389" w:rsidRDefault="00B34DEB" w:rsidP="00B34DEB">
      <w:pPr>
        <w:pStyle w:val="ConsNormal"/>
        <w:widowControl/>
        <w:spacing w:line="360" w:lineRule="auto"/>
        <w:ind w:right="0" w:firstLine="709"/>
        <w:jc w:val="both"/>
        <w:rPr>
          <w:rFonts w:ascii="Times New Roman" w:hAnsi="Times New Roman" w:cs="Times New Roman"/>
          <w:sz w:val="28"/>
          <w:szCs w:val="28"/>
        </w:rPr>
      </w:pPr>
      <w:r w:rsidRPr="007C1389">
        <w:rPr>
          <w:rFonts w:ascii="Times New Roman" w:hAnsi="Times New Roman" w:cs="Times New Roman"/>
          <w:sz w:val="28"/>
          <w:szCs w:val="28"/>
        </w:rPr>
        <w:t>- инвентарная карточка учета объекта основных средств форма № ОС-6,</w:t>
      </w:r>
    </w:p>
    <w:p w:rsidR="00B34DEB" w:rsidRPr="00C274A2" w:rsidRDefault="00B34DEB" w:rsidP="00B34DEB">
      <w:pPr>
        <w:spacing w:line="360" w:lineRule="auto"/>
        <w:ind w:firstLine="709"/>
        <w:jc w:val="both"/>
        <w:rPr>
          <w:sz w:val="28"/>
          <w:szCs w:val="28"/>
        </w:rPr>
      </w:pPr>
      <w:r w:rsidRPr="00C274A2">
        <w:rPr>
          <w:sz w:val="28"/>
          <w:szCs w:val="28"/>
        </w:rPr>
        <w:t>- машинограммы дебетовых и кредитовых оборотов по сч. 01, 02</w:t>
      </w:r>
      <w:r>
        <w:rPr>
          <w:sz w:val="28"/>
          <w:szCs w:val="28"/>
        </w:rPr>
        <w:t xml:space="preserve"> («Анализ счета», «Обороты счета», «Оборотно-сальдовая ведомость по счету» и т.п.)</w:t>
      </w:r>
      <w:r w:rsidRPr="00C274A2">
        <w:rPr>
          <w:sz w:val="28"/>
          <w:szCs w:val="28"/>
        </w:rPr>
        <w:t>;</w:t>
      </w:r>
    </w:p>
    <w:p w:rsidR="00B34DEB" w:rsidRDefault="00B34DEB" w:rsidP="00B34DEB">
      <w:pPr>
        <w:spacing w:line="360" w:lineRule="auto"/>
        <w:ind w:firstLine="709"/>
        <w:jc w:val="both"/>
        <w:rPr>
          <w:sz w:val="28"/>
          <w:szCs w:val="28"/>
        </w:rPr>
      </w:pPr>
      <w:r>
        <w:rPr>
          <w:sz w:val="28"/>
          <w:szCs w:val="28"/>
        </w:rPr>
        <w:t>- Главная книга;</w:t>
      </w:r>
    </w:p>
    <w:p w:rsidR="00B34DEB" w:rsidRDefault="00B34DEB" w:rsidP="00B34DEB">
      <w:pPr>
        <w:spacing w:line="360" w:lineRule="auto"/>
        <w:ind w:firstLine="709"/>
        <w:jc w:val="both"/>
        <w:rPr>
          <w:sz w:val="28"/>
          <w:szCs w:val="28"/>
        </w:rPr>
      </w:pPr>
      <w:r>
        <w:rPr>
          <w:sz w:val="28"/>
          <w:szCs w:val="28"/>
        </w:rPr>
        <w:t>- баланс (ф. №1);</w:t>
      </w:r>
    </w:p>
    <w:p w:rsidR="00B34DEB" w:rsidRDefault="00B34DEB" w:rsidP="00B34DEB">
      <w:pPr>
        <w:spacing w:line="360" w:lineRule="auto"/>
        <w:ind w:firstLine="709"/>
        <w:jc w:val="both"/>
        <w:rPr>
          <w:sz w:val="28"/>
          <w:szCs w:val="28"/>
        </w:rPr>
      </w:pPr>
      <w:r>
        <w:rPr>
          <w:sz w:val="28"/>
          <w:szCs w:val="28"/>
        </w:rPr>
        <w:t>- отчет о прибылях и убытках (ф. №2);</w:t>
      </w:r>
    </w:p>
    <w:p w:rsidR="00B34DEB" w:rsidRDefault="00B34DEB" w:rsidP="00B34DEB">
      <w:pPr>
        <w:spacing w:line="360" w:lineRule="auto"/>
        <w:ind w:firstLine="709"/>
        <w:jc w:val="both"/>
        <w:rPr>
          <w:sz w:val="28"/>
          <w:szCs w:val="28"/>
        </w:rPr>
      </w:pPr>
      <w:r>
        <w:rPr>
          <w:sz w:val="28"/>
          <w:szCs w:val="28"/>
        </w:rPr>
        <w:t>- приложение к бухгалтерскому балансу (ф. №5);</w:t>
      </w:r>
    </w:p>
    <w:p w:rsidR="00B34DEB" w:rsidRDefault="00B34DEB" w:rsidP="00B34DEB">
      <w:pPr>
        <w:spacing w:line="360" w:lineRule="auto"/>
        <w:ind w:firstLine="709"/>
        <w:jc w:val="both"/>
        <w:rPr>
          <w:sz w:val="28"/>
          <w:szCs w:val="28"/>
        </w:rPr>
      </w:pPr>
      <w:r>
        <w:rPr>
          <w:sz w:val="28"/>
          <w:szCs w:val="28"/>
        </w:rPr>
        <w:t>- другие документы, справки, расчеты и т.д.</w:t>
      </w:r>
    </w:p>
    <w:p w:rsidR="00B34DEB" w:rsidRPr="00C35C64" w:rsidRDefault="00B34DEB" w:rsidP="00B34DEB">
      <w:pPr>
        <w:pStyle w:val="ConsPlusNormal"/>
        <w:widowControl/>
        <w:spacing w:line="360" w:lineRule="auto"/>
        <w:ind w:firstLine="709"/>
        <w:jc w:val="both"/>
        <w:rPr>
          <w:rFonts w:ascii="Times New Roman" w:hAnsi="Times New Roman" w:cs="Times New Roman"/>
          <w:sz w:val="28"/>
          <w:szCs w:val="28"/>
        </w:rPr>
      </w:pPr>
      <w:r w:rsidRPr="00C35C64">
        <w:rPr>
          <w:rFonts w:ascii="Times New Roman" w:hAnsi="Times New Roman" w:cs="Times New Roman"/>
          <w:sz w:val="28"/>
          <w:szCs w:val="28"/>
        </w:rPr>
        <w:t>Протестируем систему внутреннего контроля СПК «Искра». Процедуры тестирования заключаются в оценке системы внутреннего контроля, которая состоит из среды контроля (отношение руководства к системе контроля, к созданию условий контроля), средств контроля и системы бухгалтерского учета.</w:t>
      </w:r>
    </w:p>
    <w:p w:rsidR="00B34DEB" w:rsidRDefault="00B34DEB" w:rsidP="00B34DEB">
      <w:pPr>
        <w:pStyle w:val="ConsPlusNormal"/>
        <w:widowControl/>
        <w:spacing w:line="360" w:lineRule="auto"/>
        <w:ind w:firstLine="709"/>
        <w:jc w:val="both"/>
        <w:rPr>
          <w:rFonts w:ascii="Times New Roman" w:hAnsi="Times New Roman" w:cs="Times New Roman"/>
        </w:rPr>
      </w:pPr>
      <w:r>
        <w:rPr>
          <w:rFonts w:ascii="Times New Roman" w:hAnsi="Times New Roman" w:cs="Times New Roman"/>
          <w:sz w:val="28"/>
          <w:szCs w:val="28"/>
        </w:rPr>
        <w:t>В таблице 17 на странице 46</w:t>
      </w:r>
      <w:r w:rsidRPr="00C35C64">
        <w:rPr>
          <w:rFonts w:ascii="Times New Roman" w:hAnsi="Times New Roman" w:cs="Times New Roman"/>
          <w:sz w:val="28"/>
          <w:szCs w:val="28"/>
        </w:rPr>
        <w:t xml:space="preserve"> приведены вопросы тестирования системы внутреннего контроля</w:t>
      </w:r>
      <w:r>
        <w:rPr>
          <w:rFonts w:ascii="Times New Roman" w:hAnsi="Times New Roman" w:cs="Times New Roman"/>
          <w:sz w:val="28"/>
          <w:szCs w:val="28"/>
        </w:rPr>
        <w:t xml:space="preserve"> СПК «Искра»</w:t>
      </w:r>
      <w:r w:rsidRPr="00C35C64">
        <w:rPr>
          <w:rFonts w:ascii="Times New Roman" w:hAnsi="Times New Roman" w:cs="Times New Roman"/>
          <w:sz w:val="28"/>
          <w:szCs w:val="28"/>
        </w:rPr>
        <w:t xml:space="preserve"> и ответы на них</w:t>
      </w:r>
      <w:r w:rsidRPr="00C35C64">
        <w:rPr>
          <w:rFonts w:ascii="Times New Roman" w:hAnsi="Times New Roman" w:cs="Times New Roman"/>
        </w:rPr>
        <w:t>.</w:t>
      </w:r>
    </w:p>
    <w:p w:rsidR="00B34DEB" w:rsidRPr="00C35C64" w:rsidRDefault="00B34DEB" w:rsidP="00B34DEB">
      <w:pPr>
        <w:pStyle w:val="ConsPlusNormal"/>
        <w:widowControl/>
        <w:spacing w:line="360" w:lineRule="auto"/>
        <w:ind w:firstLine="709"/>
        <w:jc w:val="both"/>
        <w:rPr>
          <w:rFonts w:ascii="Times New Roman" w:hAnsi="Times New Roman" w:cs="Times New Roman"/>
          <w:sz w:val="28"/>
          <w:szCs w:val="28"/>
        </w:rPr>
      </w:pPr>
      <w:r w:rsidRPr="00C35C64">
        <w:rPr>
          <w:rFonts w:ascii="Times New Roman" w:hAnsi="Times New Roman" w:cs="Times New Roman"/>
          <w:sz w:val="28"/>
          <w:szCs w:val="28"/>
        </w:rPr>
        <w:t>Поскольку в СПК «Искра» применяют автоматизированную форму бухгалтерского учета, возникает необходимость тестирования системы автоматизации учета</w:t>
      </w:r>
      <w:r>
        <w:rPr>
          <w:rFonts w:ascii="Times New Roman" w:hAnsi="Times New Roman" w:cs="Times New Roman"/>
          <w:sz w:val="28"/>
          <w:szCs w:val="28"/>
        </w:rPr>
        <w:t xml:space="preserve"> (Табл. 18 стр. 45)</w:t>
      </w:r>
      <w:r w:rsidRPr="00C35C64">
        <w:rPr>
          <w:rFonts w:ascii="Times New Roman" w:hAnsi="Times New Roman" w:cs="Times New Roman"/>
          <w:sz w:val="28"/>
          <w:szCs w:val="28"/>
        </w:rPr>
        <w:t>.</w:t>
      </w:r>
    </w:p>
    <w:p w:rsidR="00B34DEB" w:rsidRPr="00C35C64" w:rsidRDefault="00B34DEB" w:rsidP="00B34DE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приведенных результатов тестирования</w:t>
      </w:r>
      <w:r w:rsidRPr="00C35C64">
        <w:rPr>
          <w:rFonts w:ascii="Times New Roman" w:hAnsi="Times New Roman" w:cs="Times New Roman"/>
          <w:sz w:val="28"/>
          <w:szCs w:val="28"/>
        </w:rPr>
        <w:t>, можно сделать положительный вывод о функционировании системы внутреннего контроля и об уровне автоматизации бухгалтерского учета</w:t>
      </w:r>
      <w:r>
        <w:rPr>
          <w:rFonts w:ascii="Times New Roman" w:hAnsi="Times New Roman" w:cs="Times New Roman"/>
          <w:sz w:val="28"/>
          <w:szCs w:val="28"/>
        </w:rPr>
        <w:t xml:space="preserve"> в СПК «Искра»</w:t>
      </w:r>
      <w:r w:rsidRPr="00C35C64">
        <w:rPr>
          <w:rFonts w:ascii="Times New Roman" w:hAnsi="Times New Roman" w:cs="Times New Roman"/>
          <w:sz w:val="28"/>
          <w:szCs w:val="28"/>
        </w:rPr>
        <w:t>.</w:t>
      </w:r>
    </w:p>
    <w:p w:rsidR="00B34DEB" w:rsidRDefault="00B34DEB" w:rsidP="00B34DEB">
      <w:pPr>
        <w:pStyle w:val="ConsPlusNormal"/>
        <w:widowControl/>
        <w:spacing w:line="360" w:lineRule="auto"/>
        <w:ind w:firstLine="709"/>
        <w:jc w:val="both"/>
        <w:rPr>
          <w:rFonts w:ascii="Times New Roman" w:hAnsi="Times New Roman" w:cs="Times New Roman"/>
          <w:sz w:val="28"/>
          <w:szCs w:val="28"/>
        </w:rPr>
      </w:pPr>
    </w:p>
    <w:p w:rsidR="00B34DEB" w:rsidRDefault="00B34DEB" w:rsidP="00B34DEB">
      <w:pPr>
        <w:pStyle w:val="ConsPlusNormal"/>
        <w:widowControl/>
        <w:spacing w:line="360" w:lineRule="auto"/>
        <w:ind w:firstLine="709"/>
        <w:jc w:val="both"/>
        <w:rPr>
          <w:rFonts w:ascii="Times New Roman" w:hAnsi="Times New Roman" w:cs="Times New Roman"/>
          <w:sz w:val="28"/>
          <w:szCs w:val="28"/>
        </w:rPr>
      </w:pPr>
    </w:p>
    <w:p w:rsidR="00B34DEB" w:rsidRPr="00897A7C" w:rsidRDefault="00B34DEB" w:rsidP="00B34DEB">
      <w:pPr>
        <w:pStyle w:val="ConsPlu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Таблица 17 – Тест системы внутреннего контроля СПК «Искра»</w:t>
      </w:r>
    </w:p>
    <w:p w:rsidR="00B34DEB" w:rsidRPr="00C35C64" w:rsidRDefault="00B34DEB" w:rsidP="00B34DEB">
      <w:pPr>
        <w:pStyle w:val="ConsPlusNormal"/>
        <w:widowControl/>
        <w:spacing w:line="360" w:lineRule="auto"/>
        <w:ind w:firstLine="709"/>
        <w:jc w:val="both"/>
        <w:rPr>
          <w:rFonts w:ascii="Times New Roman" w:hAnsi="Times New Roman" w:cs="Times New Roman"/>
        </w:rPr>
      </w:pPr>
    </w:p>
    <w:tbl>
      <w:tblPr>
        <w:tblW w:w="0" w:type="auto"/>
        <w:tblInd w:w="70" w:type="dxa"/>
        <w:tblLayout w:type="fixed"/>
        <w:tblCellMar>
          <w:left w:w="70" w:type="dxa"/>
          <w:right w:w="70" w:type="dxa"/>
        </w:tblCellMar>
        <w:tblLook w:val="0000" w:firstRow="0" w:lastRow="0" w:firstColumn="0" w:lastColumn="0" w:noHBand="0" w:noVBand="0"/>
      </w:tblPr>
      <w:tblGrid>
        <w:gridCol w:w="7965"/>
        <w:gridCol w:w="810"/>
      </w:tblGrid>
      <w:tr w:rsidR="00B34DEB" w:rsidRPr="00C35C64" w:rsidTr="00B34DEB">
        <w:trPr>
          <w:trHeight w:val="240"/>
        </w:trPr>
        <w:tc>
          <w:tcPr>
            <w:tcW w:w="7965" w:type="dxa"/>
            <w:tcBorders>
              <w:top w:val="single" w:sz="6" w:space="0" w:color="auto"/>
              <w:left w:val="single" w:sz="6" w:space="0" w:color="auto"/>
              <w:bottom w:val="single" w:sz="6" w:space="0" w:color="auto"/>
              <w:right w:val="single" w:sz="6" w:space="0" w:color="auto"/>
            </w:tcBorders>
          </w:tcPr>
          <w:p w:rsidR="00B34DEB" w:rsidRPr="00C35C64" w:rsidRDefault="00B34DEB" w:rsidP="00B34DEB">
            <w:pPr>
              <w:pStyle w:val="ConsPlusNormal"/>
              <w:widowControl/>
              <w:ind w:firstLine="0"/>
              <w:rPr>
                <w:rFonts w:ascii="Times New Roman" w:hAnsi="Times New Roman" w:cs="Times New Roman"/>
              </w:rPr>
            </w:pPr>
            <w:r w:rsidRPr="00C35C64">
              <w:rPr>
                <w:rFonts w:ascii="Times New Roman" w:hAnsi="Times New Roman" w:cs="Times New Roman"/>
              </w:rPr>
              <w:t>Вопрос</w:t>
            </w:r>
          </w:p>
        </w:tc>
        <w:tc>
          <w:tcPr>
            <w:tcW w:w="810" w:type="dxa"/>
            <w:tcBorders>
              <w:top w:val="single" w:sz="6" w:space="0" w:color="auto"/>
              <w:left w:val="single" w:sz="6" w:space="0" w:color="auto"/>
              <w:bottom w:val="single" w:sz="6" w:space="0" w:color="auto"/>
              <w:right w:val="single" w:sz="6" w:space="0" w:color="auto"/>
            </w:tcBorders>
          </w:tcPr>
          <w:p w:rsidR="00B34DEB" w:rsidRPr="00C35C64" w:rsidRDefault="00B34DEB" w:rsidP="00B34DEB">
            <w:pPr>
              <w:pStyle w:val="ConsPlusNormal"/>
              <w:widowControl/>
              <w:ind w:firstLine="0"/>
              <w:rPr>
                <w:rFonts w:ascii="Times New Roman" w:hAnsi="Times New Roman" w:cs="Times New Roman"/>
              </w:rPr>
            </w:pPr>
            <w:r w:rsidRPr="00C35C64">
              <w:rPr>
                <w:rFonts w:ascii="Times New Roman" w:hAnsi="Times New Roman" w:cs="Times New Roman"/>
              </w:rPr>
              <w:t>Ответ</w:t>
            </w:r>
          </w:p>
        </w:tc>
      </w:tr>
      <w:tr w:rsidR="00B34DEB" w:rsidRPr="00C35C64" w:rsidTr="00B34DEB">
        <w:trPr>
          <w:trHeight w:val="189"/>
        </w:trPr>
        <w:tc>
          <w:tcPr>
            <w:tcW w:w="7965" w:type="dxa"/>
            <w:tcBorders>
              <w:top w:val="single" w:sz="6" w:space="0" w:color="auto"/>
              <w:left w:val="single" w:sz="6" w:space="0" w:color="auto"/>
              <w:bottom w:val="single" w:sz="6" w:space="0" w:color="auto"/>
              <w:right w:val="single" w:sz="6" w:space="0" w:color="auto"/>
            </w:tcBorders>
          </w:tcPr>
          <w:p w:rsidR="00B34DEB" w:rsidRPr="00C35C64" w:rsidRDefault="00B34DEB" w:rsidP="00B34DEB">
            <w:pPr>
              <w:pStyle w:val="ConsPlusNormal"/>
              <w:widowControl/>
              <w:ind w:firstLine="0"/>
              <w:rPr>
                <w:rFonts w:ascii="Times New Roman" w:hAnsi="Times New Roman" w:cs="Times New Roman"/>
              </w:rPr>
            </w:pPr>
            <w:r w:rsidRPr="00C35C64">
              <w:rPr>
                <w:rFonts w:ascii="Times New Roman" w:hAnsi="Times New Roman" w:cs="Times New Roman"/>
              </w:rPr>
              <w:t>Организован ли раздельный синтетический и аналитический учет в организации</w:t>
            </w:r>
          </w:p>
        </w:tc>
        <w:tc>
          <w:tcPr>
            <w:tcW w:w="810" w:type="dxa"/>
            <w:tcBorders>
              <w:top w:val="single" w:sz="6" w:space="0" w:color="auto"/>
              <w:left w:val="single" w:sz="6" w:space="0" w:color="auto"/>
              <w:bottom w:val="single" w:sz="6" w:space="0" w:color="auto"/>
              <w:right w:val="single" w:sz="6" w:space="0" w:color="auto"/>
            </w:tcBorders>
          </w:tcPr>
          <w:p w:rsidR="00B34DEB" w:rsidRPr="00C35C64" w:rsidRDefault="00B34DEB" w:rsidP="00B34DEB">
            <w:pPr>
              <w:pStyle w:val="ConsPlusNormal"/>
              <w:widowControl/>
              <w:ind w:firstLine="0"/>
              <w:rPr>
                <w:rFonts w:ascii="Times New Roman" w:hAnsi="Times New Roman" w:cs="Times New Roman"/>
              </w:rPr>
            </w:pPr>
            <w:r w:rsidRPr="00C35C64">
              <w:rPr>
                <w:rFonts w:ascii="Times New Roman" w:hAnsi="Times New Roman" w:cs="Times New Roman"/>
              </w:rPr>
              <w:t>Да</w:t>
            </w:r>
          </w:p>
        </w:tc>
      </w:tr>
      <w:tr w:rsidR="00B34DEB" w:rsidRPr="00C35C64" w:rsidTr="00B34DEB">
        <w:trPr>
          <w:trHeight w:val="240"/>
        </w:trPr>
        <w:tc>
          <w:tcPr>
            <w:tcW w:w="7965" w:type="dxa"/>
            <w:tcBorders>
              <w:top w:val="single" w:sz="6" w:space="0" w:color="auto"/>
              <w:left w:val="single" w:sz="6" w:space="0" w:color="auto"/>
              <w:bottom w:val="single" w:sz="6" w:space="0" w:color="auto"/>
              <w:right w:val="single" w:sz="6" w:space="0" w:color="auto"/>
            </w:tcBorders>
          </w:tcPr>
          <w:p w:rsidR="00B34DEB" w:rsidRPr="00C35C64" w:rsidRDefault="00B34DEB" w:rsidP="00B34DEB">
            <w:pPr>
              <w:pStyle w:val="ConsPlusNormal"/>
              <w:widowControl/>
              <w:ind w:firstLine="0"/>
              <w:rPr>
                <w:rFonts w:ascii="Times New Roman" w:hAnsi="Times New Roman" w:cs="Times New Roman"/>
              </w:rPr>
            </w:pPr>
            <w:r w:rsidRPr="00C35C64">
              <w:rPr>
                <w:rFonts w:ascii="Times New Roman" w:hAnsi="Times New Roman" w:cs="Times New Roman"/>
              </w:rPr>
              <w:t>Применяются ли типовые формы аналитического учета ОС</w:t>
            </w:r>
          </w:p>
        </w:tc>
        <w:tc>
          <w:tcPr>
            <w:tcW w:w="810" w:type="dxa"/>
            <w:tcBorders>
              <w:top w:val="single" w:sz="6" w:space="0" w:color="auto"/>
              <w:left w:val="single" w:sz="6" w:space="0" w:color="auto"/>
              <w:bottom w:val="single" w:sz="6" w:space="0" w:color="auto"/>
              <w:right w:val="single" w:sz="6" w:space="0" w:color="auto"/>
            </w:tcBorders>
          </w:tcPr>
          <w:p w:rsidR="00B34DEB" w:rsidRPr="00C35C64" w:rsidRDefault="00B34DEB" w:rsidP="00B34DEB">
            <w:pPr>
              <w:pStyle w:val="ConsPlusNormal"/>
              <w:widowControl/>
              <w:ind w:firstLine="0"/>
              <w:rPr>
                <w:rFonts w:ascii="Times New Roman" w:hAnsi="Times New Roman" w:cs="Times New Roman"/>
              </w:rPr>
            </w:pPr>
            <w:r w:rsidRPr="00C35C64">
              <w:rPr>
                <w:rFonts w:ascii="Times New Roman" w:hAnsi="Times New Roman" w:cs="Times New Roman"/>
              </w:rPr>
              <w:t>Да</w:t>
            </w:r>
          </w:p>
        </w:tc>
      </w:tr>
      <w:tr w:rsidR="00B34DEB" w:rsidRPr="00C35C64" w:rsidTr="00B34DEB">
        <w:trPr>
          <w:trHeight w:val="240"/>
        </w:trPr>
        <w:tc>
          <w:tcPr>
            <w:tcW w:w="7965" w:type="dxa"/>
            <w:tcBorders>
              <w:top w:val="single" w:sz="6" w:space="0" w:color="auto"/>
              <w:left w:val="single" w:sz="6" w:space="0" w:color="auto"/>
              <w:bottom w:val="single" w:sz="6" w:space="0" w:color="auto"/>
              <w:right w:val="single" w:sz="6" w:space="0" w:color="auto"/>
            </w:tcBorders>
          </w:tcPr>
          <w:p w:rsidR="00B34DEB" w:rsidRPr="00C35C64" w:rsidRDefault="00B34DEB" w:rsidP="00B34DEB">
            <w:pPr>
              <w:pStyle w:val="ConsPlusNormal"/>
              <w:widowControl/>
              <w:ind w:firstLine="0"/>
              <w:rPr>
                <w:rFonts w:ascii="Times New Roman" w:hAnsi="Times New Roman" w:cs="Times New Roman"/>
              </w:rPr>
            </w:pPr>
            <w:r w:rsidRPr="00C35C64">
              <w:rPr>
                <w:rFonts w:ascii="Times New Roman" w:hAnsi="Times New Roman" w:cs="Times New Roman"/>
              </w:rPr>
              <w:t>Все ли объекты ОС отражены в аналитическом учете</w:t>
            </w:r>
          </w:p>
        </w:tc>
        <w:tc>
          <w:tcPr>
            <w:tcW w:w="810" w:type="dxa"/>
            <w:tcBorders>
              <w:top w:val="single" w:sz="6" w:space="0" w:color="auto"/>
              <w:left w:val="single" w:sz="6" w:space="0" w:color="auto"/>
              <w:bottom w:val="single" w:sz="6" w:space="0" w:color="auto"/>
              <w:right w:val="single" w:sz="6" w:space="0" w:color="auto"/>
            </w:tcBorders>
          </w:tcPr>
          <w:p w:rsidR="00B34DEB" w:rsidRPr="00C35C64" w:rsidRDefault="00B34DEB" w:rsidP="00B34DEB">
            <w:pPr>
              <w:pStyle w:val="ConsPlusNormal"/>
              <w:widowControl/>
              <w:ind w:firstLine="0"/>
              <w:rPr>
                <w:rFonts w:ascii="Times New Roman" w:hAnsi="Times New Roman" w:cs="Times New Roman"/>
              </w:rPr>
            </w:pPr>
            <w:r w:rsidRPr="00C35C64">
              <w:rPr>
                <w:rFonts w:ascii="Times New Roman" w:hAnsi="Times New Roman" w:cs="Times New Roman"/>
              </w:rPr>
              <w:t>Да</w:t>
            </w:r>
          </w:p>
        </w:tc>
      </w:tr>
      <w:tr w:rsidR="00B34DEB" w:rsidRPr="00C35C64" w:rsidTr="00B34DEB">
        <w:trPr>
          <w:trHeight w:val="240"/>
        </w:trPr>
        <w:tc>
          <w:tcPr>
            <w:tcW w:w="7965" w:type="dxa"/>
            <w:tcBorders>
              <w:top w:val="single" w:sz="6" w:space="0" w:color="auto"/>
              <w:left w:val="single" w:sz="6" w:space="0" w:color="auto"/>
              <w:bottom w:val="single" w:sz="6" w:space="0" w:color="auto"/>
              <w:right w:val="single" w:sz="6" w:space="0" w:color="auto"/>
            </w:tcBorders>
          </w:tcPr>
          <w:p w:rsidR="00B34DEB" w:rsidRPr="00C35C64" w:rsidRDefault="00B34DEB" w:rsidP="00B34DEB">
            <w:pPr>
              <w:pStyle w:val="ConsPlusNormal"/>
              <w:widowControl/>
              <w:ind w:firstLine="0"/>
              <w:rPr>
                <w:rFonts w:ascii="Times New Roman" w:hAnsi="Times New Roman" w:cs="Times New Roman"/>
              </w:rPr>
            </w:pPr>
            <w:r w:rsidRPr="00C35C64">
              <w:rPr>
                <w:rFonts w:ascii="Times New Roman" w:hAnsi="Times New Roman" w:cs="Times New Roman"/>
              </w:rPr>
              <w:t>Проводятся ли инвентаризации ОС</w:t>
            </w:r>
          </w:p>
        </w:tc>
        <w:tc>
          <w:tcPr>
            <w:tcW w:w="810" w:type="dxa"/>
            <w:tcBorders>
              <w:top w:val="single" w:sz="6" w:space="0" w:color="auto"/>
              <w:left w:val="single" w:sz="6" w:space="0" w:color="auto"/>
              <w:bottom w:val="single" w:sz="6" w:space="0" w:color="auto"/>
              <w:right w:val="single" w:sz="6" w:space="0" w:color="auto"/>
            </w:tcBorders>
          </w:tcPr>
          <w:p w:rsidR="00B34DEB" w:rsidRPr="00C35C64" w:rsidRDefault="00B34DEB" w:rsidP="00B34DEB">
            <w:pPr>
              <w:pStyle w:val="ConsPlusNormal"/>
              <w:widowControl/>
              <w:ind w:firstLine="0"/>
              <w:rPr>
                <w:rFonts w:ascii="Times New Roman" w:hAnsi="Times New Roman" w:cs="Times New Roman"/>
              </w:rPr>
            </w:pPr>
            <w:r w:rsidRPr="00C35C64">
              <w:rPr>
                <w:rFonts w:ascii="Times New Roman" w:hAnsi="Times New Roman" w:cs="Times New Roman"/>
              </w:rPr>
              <w:t>Да</w:t>
            </w:r>
          </w:p>
        </w:tc>
      </w:tr>
      <w:tr w:rsidR="00B34DEB" w:rsidRPr="00C35C64" w:rsidTr="00B34DEB">
        <w:trPr>
          <w:trHeight w:val="240"/>
        </w:trPr>
        <w:tc>
          <w:tcPr>
            <w:tcW w:w="7965" w:type="dxa"/>
            <w:tcBorders>
              <w:top w:val="single" w:sz="6" w:space="0" w:color="auto"/>
              <w:left w:val="single" w:sz="6" w:space="0" w:color="auto"/>
              <w:bottom w:val="single" w:sz="6" w:space="0" w:color="auto"/>
              <w:right w:val="single" w:sz="6" w:space="0" w:color="auto"/>
            </w:tcBorders>
          </w:tcPr>
          <w:p w:rsidR="00B34DEB" w:rsidRPr="00C35C64" w:rsidRDefault="00B34DEB" w:rsidP="00B34DEB">
            <w:pPr>
              <w:pStyle w:val="ConsPlusNormal"/>
              <w:widowControl/>
              <w:ind w:firstLine="0"/>
              <w:rPr>
                <w:rFonts w:ascii="Times New Roman" w:hAnsi="Times New Roman" w:cs="Times New Roman"/>
              </w:rPr>
            </w:pPr>
            <w:r w:rsidRPr="00C35C64">
              <w:rPr>
                <w:rFonts w:ascii="Times New Roman" w:hAnsi="Times New Roman" w:cs="Times New Roman"/>
              </w:rPr>
              <w:t>Создается ли для проведения инвентаризации комиссия</w:t>
            </w:r>
          </w:p>
        </w:tc>
        <w:tc>
          <w:tcPr>
            <w:tcW w:w="810" w:type="dxa"/>
            <w:tcBorders>
              <w:top w:val="single" w:sz="6" w:space="0" w:color="auto"/>
              <w:left w:val="single" w:sz="6" w:space="0" w:color="auto"/>
              <w:bottom w:val="single" w:sz="6" w:space="0" w:color="auto"/>
              <w:right w:val="single" w:sz="6" w:space="0" w:color="auto"/>
            </w:tcBorders>
          </w:tcPr>
          <w:p w:rsidR="00B34DEB" w:rsidRPr="00C35C64" w:rsidRDefault="00B34DEB" w:rsidP="00B34DEB">
            <w:pPr>
              <w:pStyle w:val="ConsPlusNormal"/>
              <w:widowControl/>
              <w:ind w:firstLine="0"/>
              <w:rPr>
                <w:rFonts w:ascii="Times New Roman" w:hAnsi="Times New Roman" w:cs="Times New Roman"/>
              </w:rPr>
            </w:pPr>
            <w:r w:rsidRPr="00C35C64">
              <w:rPr>
                <w:rFonts w:ascii="Times New Roman" w:hAnsi="Times New Roman" w:cs="Times New Roman"/>
              </w:rPr>
              <w:t>Да</w:t>
            </w:r>
          </w:p>
        </w:tc>
      </w:tr>
      <w:tr w:rsidR="00B34DEB" w:rsidRPr="00C35C64" w:rsidTr="00B34DEB">
        <w:trPr>
          <w:trHeight w:val="72"/>
        </w:trPr>
        <w:tc>
          <w:tcPr>
            <w:tcW w:w="7965" w:type="dxa"/>
            <w:tcBorders>
              <w:top w:val="single" w:sz="6" w:space="0" w:color="auto"/>
              <w:left w:val="single" w:sz="6" w:space="0" w:color="auto"/>
              <w:bottom w:val="single" w:sz="6" w:space="0" w:color="auto"/>
              <w:right w:val="single" w:sz="6" w:space="0" w:color="auto"/>
            </w:tcBorders>
          </w:tcPr>
          <w:p w:rsidR="00B34DEB" w:rsidRPr="00C35C64" w:rsidRDefault="00B34DEB" w:rsidP="00B34DEB">
            <w:pPr>
              <w:pStyle w:val="ConsPlusNormal"/>
              <w:widowControl/>
              <w:ind w:firstLine="0"/>
              <w:rPr>
                <w:rFonts w:ascii="Times New Roman" w:hAnsi="Times New Roman" w:cs="Times New Roman"/>
              </w:rPr>
            </w:pPr>
            <w:r w:rsidRPr="00C35C64">
              <w:rPr>
                <w:rFonts w:ascii="Times New Roman" w:hAnsi="Times New Roman" w:cs="Times New Roman"/>
              </w:rPr>
              <w:t>Участвуют ли в проведении инвентаризации представители общественности</w:t>
            </w:r>
          </w:p>
        </w:tc>
        <w:tc>
          <w:tcPr>
            <w:tcW w:w="810" w:type="dxa"/>
            <w:tcBorders>
              <w:top w:val="single" w:sz="6" w:space="0" w:color="auto"/>
              <w:left w:val="single" w:sz="6" w:space="0" w:color="auto"/>
              <w:bottom w:val="single" w:sz="6" w:space="0" w:color="auto"/>
              <w:right w:val="single" w:sz="6" w:space="0" w:color="auto"/>
            </w:tcBorders>
          </w:tcPr>
          <w:p w:rsidR="00B34DEB" w:rsidRPr="00C35C64" w:rsidRDefault="00B34DEB" w:rsidP="00B34DEB">
            <w:pPr>
              <w:pStyle w:val="ConsPlusNormal"/>
              <w:widowControl/>
              <w:ind w:firstLine="0"/>
              <w:rPr>
                <w:rFonts w:ascii="Times New Roman" w:hAnsi="Times New Roman" w:cs="Times New Roman"/>
              </w:rPr>
            </w:pPr>
            <w:r w:rsidRPr="00C35C64">
              <w:rPr>
                <w:rFonts w:ascii="Times New Roman" w:hAnsi="Times New Roman" w:cs="Times New Roman"/>
              </w:rPr>
              <w:t>Да</w:t>
            </w:r>
          </w:p>
        </w:tc>
      </w:tr>
      <w:tr w:rsidR="00B34DEB" w:rsidRPr="00C35C64" w:rsidTr="00B34DEB">
        <w:trPr>
          <w:trHeight w:val="360"/>
        </w:trPr>
        <w:tc>
          <w:tcPr>
            <w:tcW w:w="7965" w:type="dxa"/>
            <w:tcBorders>
              <w:top w:val="single" w:sz="6" w:space="0" w:color="auto"/>
              <w:left w:val="single" w:sz="6" w:space="0" w:color="auto"/>
              <w:bottom w:val="single" w:sz="6" w:space="0" w:color="auto"/>
              <w:right w:val="single" w:sz="6" w:space="0" w:color="auto"/>
            </w:tcBorders>
          </w:tcPr>
          <w:p w:rsidR="00B34DEB" w:rsidRPr="00C35C64" w:rsidRDefault="00B34DEB" w:rsidP="00B34DEB">
            <w:pPr>
              <w:pStyle w:val="ConsPlusNormal"/>
              <w:widowControl/>
              <w:ind w:firstLine="0"/>
              <w:rPr>
                <w:rFonts w:ascii="Times New Roman" w:hAnsi="Times New Roman" w:cs="Times New Roman"/>
              </w:rPr>
            </w:pPr>
            <w:r w:rsidRPr="00C35C64">
              <w:rPr>
                <w:rFonts w:ascii="Times New Roman" w:hAnsi="Times New Roman" w:cs="Times New Roman"/>
              </w:rPr>
              <w:t>Осуществляется ли контроль за операциями с ОС со стороны руководства организации</w:t>
            </w:r>
          </w:p>
        </w:tc>
        <w:tc>
          <w:tcPr>
            <w:tcW w:w="810" w:type="dxa"/>
            <w:tcBorders>
              <w:top w:val="single" w:sz="6" w:space="0" w:color="auto"/>
              <w:left w:val="single" w:sz="6" w:space="0" w:color="auto"/>
              <w:bottom w:val="single" w:sz="6" w:space="0" w:color="auto"/>
              <w:right w:val="single" w:sz="6" w:space="0" w:color="auto"/>
            </w:tcBorders>
          </w:tcPr>
          <w:p w:rsidR="00B34DEB" w:rsidRPr="00C35C64" w:rsidRDefault="00B34DEB" w:rsidP="00B34DEB">
            <w:pPr>
              <w:pStyle w:val="ConsPlusNormal"/>
              <w:widowControl/>
              <w:ind w:firstLine="0"/>
              <w:rPr>
                <w:rFonts w:ascii="Times New Roman" w:hAnsi="Times New Roman" w:cs="Times New Roman"/>
              </w:rPr>
            </w:pPr>
            <w:r w:rsidRPr="00C35C64">
              <w:rPr>
                <w:rFonts w:ascii="Times New Roman" w:hAnsi="Times New Roman" w:cs="Times New Roman"/>
              </w:rPr>
              <w:t>Да</w:t>
            </w:r>
          </w:p>
        </w:tc>
      </w:tr>
      <w:tr w:rsidR="00B34DEB" w:rsidRPr="00C35C64" w:rsidTr="00B34DEB">
        <w:trPr>
          <w:trHeight w:val="240"/>
        </w:trPr>
        <w:tc>
          <w:tcPr>
            <w:tcW w:w="7965" w:type="dxa"/>
            <w:tcBorders>
              <w:top w:val="single" w:sz="6" w:space="0" w:color="auto"/>
              <w:left w:val="single" w:sz="6" w:space="0" w:color="auto"/>
              <w:bottom w:val="single" w:sz="6" w:space="0" w:color="auto"/>
              <w:right w:val="single" w:sz="6" w:space="0" w:color="auto"/>
            </w:tcBorders>
          </w:tcPr>
          <w:p w:rsidR="00B34DEB" w:rsidRPr="00C35C64" w:rsidRDefault="00B34DEB" w:rsidP="00B34DEB">
            <w:pPr>
              <w:pStyle w:val="ConsPlusNormal"/>
              <w:widowControl/>
              <w:ind w:firstLine="0"/>
              <w:rPr>
                <w:rFonts w:ascii="Times New Roman" w:hAnsi="Times New Roman" w:cs="Times New Roman"/>
              </w:rPr>
            </w:pPr>
            <w:r w:rsidRPr="00C35C64">
              <w:rPr>
                <w:rFonts w:ascii="Times New Roman" w:hAnsi="Times New Roman" w:cs="Times New Roman"/>
              </w:rPr>
              <w:t>Правильно ли начисляется износ по ОС</w:t>
            </w:r>
          </w:p>
        </w:tc>
        <w:tc>
          <w:tcPr>
            <w:tcW w:w="810" w:type="dxa"/>
            <w:tcBorders>
              <w:top w:val="single" w:sz="6" w:space="0" w:color="auto"/>
              <w:left w:val="single" w:sz="6" w:space="0" w:color="auto"/>
              <w:bottom w:val="single" w:sz="6" w:space="0" w:color="auto"/>
              <w:right w:val="single" w:sz="6" w:space="0" w:color="auto"/>
            </w:tcBorders>
          </w:tcPr>
          <w:p w:rsidR="00B34DEB" w:rsidRPr="00C35C64" w:rsidRDefault="00B34DEB" w:rsidP="00B34DEB">
            <w:pPr>
              <w:pStyle w:val="ConsPlusNormal"/>
              <w:widowControl/>
              <w:ind w:firstLine="0"/>
              <w:rPr>
                <w:rFonts w:ascii="Times New Roman" w:hAnsi="Times New Roman" w:cs="Times New Roman"/>
              </w:rPr>
            </w:pPr>
            <w:r w:rsidRPr="00C35C64">
              <w:rPr>
                <w:rFonts w:ascii="Times New Roman" w:hAnsi="Times New Roman" w:cs="Times New Roman"/>
              </w:rPr>
              <w:t>Да</w:t>
            </w:r>
          </w:p>
        </w:tc>
      </w:tr>
      <w:tr w:rsidR="00B34DEB" w:rsidRPr="00C35C64" w:rsidTr="00B34DEB">
        <w:trPr>
          <w:trHeight w:val="72"/>
        </w:trPr>
        <w:tc>
          <w:tcPr>
            <w:tcW w:w="7965" w:type="dxa"/>
            <w:tcBorders>
              <w:top w:val="single" w:sz="6" w:space="0" w:color="auto"/>
              <w:left w:val="single" w:sz="6" w:space="0" w:color="auto"/>
              <w:bottom w:val="single" w:sz="6" w:space="0" w:color="auto"/>
              <w:right w:val="single" w:sz="6" w:space="0" w:color="auto"/>
            </w:tcBorders>
          </w:tcPr>
          <w:p w:rsidR="00B34DEB" w:rsidRPr="00F26A40" w:rsidRDefault="00B34DEB" w:rsidP="00B34DEB">
            <w:pPr>
              <w:pStyle w:val="ConsPlusNormal"/>
              <w:widowControl/>
              <w:ind w:firstLine="0"/>
              <w:rPr>
                <w:rFonts w:ascii="Times New Roman" w:hAnsi="Times New Roman" w:cs="Times New Roman"/>
              </w:rPr>
            </w:pPr>
            <w:r w:rsidRPr="00F26A40">
              <w:rPr>
                <w:rFonts w:ascii="Times New Roman" w:hAnsi="Times New Roman" w:cs="Times New Roman"/>
              </w:rPr>
              <w:t>Применяется ли метод ускоренной амортизации по отдельным объектам ОС</w:t>
            </w:r>
          </w:p>
        </w:tc>
        <w:tc>
          <w:tcPr>
            <w:tcW w:w="810" w:type="dxa"/>
            <w:tcBorders>
              <w:top w:val="single" w:sz="6" w:space="0" w:color="auto"/>
              <w:left w:val="single" w:sz="6" w:space="0" w:color="auto"/>
              <w:bottom w:val="single" w:sz="6" w:space="0" w:color="auto"/>
              <w:right w:val="single" w:sz="6" w:space="0" w:color="auto"/>
            </w:tcBorders>
          </w:tcPr>
          <w:p w:rsidR="00B34DEB" w:rsidRPr="00F26A40" w:rsidRDefault="00B34DEB" w:rsidP="00B34DEB">
            <w:pPr>
              <w:pStyle w:val="ConsPlusNormal"/>
              <w:widowControl/>
              <w:ind w:firstLine="0"/>
              <w:rPr>
                <w:rFonts w:ascii="Times New Roman" w:hAnsi="Times New Roman" w:cs="Times New Roman"/>
              </w:rPr>
            </w:pPr>
            <w:r w:rsidRPr="00F26A40">
              <w:rPr>
                <w:rFonts w:ascii="Times New Roman" w:hAnsi="Times New Roman" w:cs="Times New Roman"/>
              </w:rPr>
              <w:t>Нет</w:t>
            </w:r>
          </w:p>
        </w:tc>
      </w:tr>
      <w:tr w:rsidR="00B34DEB" w:rsidRPr="00C35C64" w:rsidTr="00B34DEB">
        <w:trPr>
          <w:trHeight w:val="240"/>
        </w:trPr>
        <w:tc>
          <w:tcPr>
            <w:tcW w:w="7965" w:type="dxa"/>
            <w:tcBorders>
              <w:top w:val="single" w:sz="6" w:space="0" w:color="auto"/>
              <w:left w:val="single" w:sz="6" w:space="0" w:color="auto"/>
              <w:bottom w:val="single" w:sz="6" w:space="0" w:color="auto"/>
              <w:right w:val="single" w:sz="6" w:space="0" w:color="auto"/>
            </w:tcBorders>
          </w:tcPr>
          <w:p w:rsidR="00B34DEB" w:rsidRPr="00C35C64" w:rsidRDefault="00B34DEB" w:rsidP="00B34DEB">
            <w:pPr>
              <w:pStyle w:val="ConsPlusNormal"/>
              <w:widowControl/>
              <w:ind w:firstLine="0"/>
              <w:rPr>
                <w:rFonts w:ascii="Times New Roman" w:hAnsi="Times New Roman" w:cs="Times New Roman"/>
              </w:rPr>
            </w:pPr>
            <w:r w:rsidRPr="00C35C64">
              <w:rPr>
                <w:rFonts w:ascii="Times New Roman" w:hAnsi="Times New Roman" w:cs="Times New Roman"/>
              </w:rPr>
              <w:t>Все ли объекты приняты в расчет при начислении амортизации</w:t>
            </w:r>
          </w:p>
        </w:tc>
        <w:tc>
          <w:tcPr>
            <w:tcW w:w="810" w:type="dxa"/>
            <w:tcBorders>
              <w:top w:val="single" w:sz="6" w:space="0" w:color="auto"/>
              <w:left w:val="single" w:sz="6" w:space="0" w:color="auto"/>
              <w:bottom w:val="single" w:sz="6" w:space="0" w:color="auto"/>
              <w:right w:val="single" w:sz="6" w:space="0" w:color="auto"/>
            </w:tcBorders>
          </w:tcPr>
          <w:p w:rsidR="00B34DEB" w:rsidRPr="003E6120" w:rsidRDefault="00B34DEB" w:rsidP="00B34DEB">
            <w:pPr>
              <w:pStyle w:val="ConsPlusNormal"/>
              <w:widowControl/>
              <w:ind w:firstLine="0"/>
              <w:rPr>
                <w:rFonts w:ascii="Times New Roman" w:hAnsi="Times New Roman" w:cs="Times New Roman"/>
              </w:rPr>
            </w:pPr>
            <w:r w:rsidRPr="003E6120">
              <w:rPr>
                <w:rFonts w:ascii="Times New Roman" w:hAnsi="Times New Roman" w:cs="Times New Roman"/>
              </w:rPr>
              <w:t>Нет</w:t>
            </w:r>
          </w:p>
        </w:tc>
      </w:tr>
      <w:tr w:rsidR="00B34DEB" w:rsidRPr="00C35C64" w:rsidTr="00B34DEB">
        <w:trPr>
          <w:trHeight w:val="240"/>
        </w:trPr>
        <w:tc>
          <w:tcPr>
            <w:tcW w:w="7965" w:type="dxa"/>
            <w:tcBorders>
              <w:top w:val="single" w:sz="6" w:space="0" w:color="auto"/>
              <w:left w:val="single" w:sz="6" w:space="0" w:color="auto"/>
              <w:bottom w:val="single" w:sz="6" w:space="0" w:color="auto"/>
              <w:right w:val="single" w:sz="6" w:space="0" w:color="auto"/>
            </w:tcBorders>
          </w:tcPr>
          <w:p w:rsidR="00B34DEB" w:rsidRPr="00C35C64" w:rsidRDefault="00B34DEB" w:rsidP="00B34DEB">
            <w:pPr>
              <w:pStyle w:val="ConsPlusNormal"/>
              <w:widowControl/>
              <w:ind w:firstLine="0"/>
              <w:rPr>
                <w:rFonts w:ascii="Times New Roman" w:hAnsi="Times New Roman" w:cs="Times New Roman"/>
              </w:rPr>
            </w:pPr>
            <w:r w:rsidRPr="00C35C64">
              <w:rPr>
                <w:rFonts w:ascii="Times New Roman" w:hAnsi="Times New Roman" w:cs="Times New Roman"/>
              </w:rPr>
              <w:t xml:space="preserve">Учитывается ли движение ОС при начислении амортизации </w:t>
            </w:r>
          </w:p>
        </w:tc>
        <w:tc>
          <w:tcPr>
            <w:tcW w:w="810" w:type="dxa"/>
            <w:tcBorders>
              <w:top w:val="single" w:sz="6" w:space="0" w:color="auto"/>
              <w:left w:val="single" w:sz="6" w:space="0" w:color="auto"/>
              <w:bottom w:val="single" w:sz="6" w:space="0" w:color="auto"/>
              <w:right w:val="single" w:sz="6" w:space="0" w:color="auto"/>
            </w:tcBorders>
          </w:tcPr>
          <w:p w:rsidR="00B34DEB" w:rsidRPr="003E6120" w:rsidRDefault="00B34DEB" w:rsidP="00B34DEB">
            <w:pPr>
              <w:pStyle w:val="ConsPlusNormal"/>
              <w:widowControl/>
              <w:ind w:firstLine="0"/>
              <w:rPr>
                <w:rFonts w:ascii="Times New Roman" w:hAnsi="Times New Roman" w:cs="Times New Roman"/>
              </w:rPr>
            </w:pPr>
            <w:r w:rsidRPr="003E6120">
              <w:rPr>
                <w:rFonts w:ascii="Times New Roman" w:hAnsi="Times New Roman" w:cs="Times New Roman"/>
              </w:rPr>
              <w:t>Да</w:t>
            </w:r>
          </w:p>
        </w:tc>
      </w:tr>
      <w:tr w:rsidR="00B34DEB" w:rsidRPr="00C35C64" w:rsidTr="00B34DEB">
        <w:trPr>
          <w:trHeight w:val="72"/>
        </w:trPr>
        <w:tc>
          <w:tcPr>
            <w:tcW w:w="7965" w:type="dxa"/>
            <w:tcBorders>
              <w:top w:val="single" w:sz="6" w:space="0" w:color="auto"/>
              <w:left w:val="single" w:sz="6" w:space="0" w:color="auto"/>
              <w:bottom w:val="single" w:sz="6" w:space="0" w:color="auto"/>
              <w:right w:val="single" w:sz="6" w:space="0" w:color="auto"/>
            </w:tcBorders>
          </w:tcPr>
          <w:p w:rsidR="00B34DEB" w:rsidRPr="00C35C64" w:rsidRDefault="00B34DEB" w:rsidP="00B34DEB">
            <w:pPr>
              <w:pStyle w:val="ConsPlusNormal"/>
              <w:widowControl/>
              <w:ind w:firstLine="0"/>
              <w:rPr>
                <w:rFonts w:ascii="Times New Roman" w:hAnsi="Times New Roman" w:cs="Times New Roman"/>
              </w:rPr>
            </w:pPr>
            <w:r w:rsidRPr="00C35C64">
              <w:rPr>
                <w:rFonts w:ascii="Times New Roman" w:hAnsi="Times New Roman" w:cs="Times New Roman"/>
              </w:rPr>
              <w:t>Нет ли случаев начисления амортизации во время проведения реконструкции</w:t>
            </w:r>
          </w:p>
        </w:tc>
        <w:tc>
          <w:tcPr>
            <w:tcW w:w="810" w:type="dxa"/>
            <w:tcBorders>
              <w:top w:val="single" w:sz="6" w:space="0" w:color="auto"/>
              <w:left w:val="single" w:sz="6" w:space="0" w:color="auto"/>
              <w:bottom w:val="single" w:sz="6" w:space="0" w:color="auto"/>
              <w:right w:val="single" w:sz="6" w:space="0" w:color="auto"/>
            </w:tcBorders>
          </w:tcPr>
          <w:p w:rsidR="00B34DEB" w:rsidRPr="00C35C64" w:rsidRDefault="00B34DEB" w:rsidP="00B34DEB">
            <w:pPr>
              <w:pStyle w:val="ConsPlusNormal"/>
              <w:widowControl/>
              <w:ind w:firstLine="0"/>
              <w:rPr>
                <w:rFonts w:ascii="Times New Roman" w:hAnsi="Times New Roman" w:cs="Times New Roman"/>
              </w:rPr>
            </w:pPr>
            <w:r w:rsidRPr="00C35C64">
              <w:rPr>
                <w:rFonts w:ascii="Times New Roman" w:hAnsi="Times New Roman" w:cs="Times New Roman"/>
              </w:rPr>
              <w:t>Нет</w:t>
            </w:r>
          </w:p>
        </w:tc>
      </w:tr>
      <w:tr w:rsidR="00B34DEB" w:rsidRPr="00C35C64" w:rsidTr="00B34DEB">
        <w:trPr>
          <w:trHeight w:val="240"/>
        </w:trPr>
        <w:tc>
          <w:tcPr>
            <w:tcW w:w="7965" w:type="dxa"/>
            <w:tcBorders>
              <w:top w:val="single" w:sz="6" w:space="0" w:color="auto"/>
              <w:left w:val="single" w:sz="6" w:space="0" w:color="auto"/>
              <w:bottom w:val="single" w:sz="6" w:space="0" w:color="auto"/>
              <w:right w:val="single" w:sz="6" w:space="0" w:color="auto"/>
            </w:tcBorders>
          </w:tcPr>
          <w:p w:rsidR="00B34DEB" w:rsidRPr="00C35C64" w:rsidRDefault="00B34DEB" w:rsidP="00B34DEB">
            <w:pPr>
              <w:pStyle w:val="ConsPlusNormal"/>
              <w:widowControl/>
              <w:ind w:firstLine="0"/>
              <w:rPr>
                <w:rFonts w:ascii="Times New Roman" w:hAnsi="Times New Roman" w:cs="Times New Roman"/>
              </w:rPr>
            </w:pPr>
            <w:r w:rsidRPr="00C35C64">
              <w:rPr>
                <w:rFonts w:ascii="Times New Roman" w:hAnsi="Times New Roman" w:cs="Times New Roman"/>
              </w:rPr>
              <w:t>Правильно ли составляются сметы капитального ремонта ОС</w:t>
            </w:r>
          </w:p>
        </w:tc>
        <w:tc>
          <w:tcPr>
            <w:tcW w:w="810" w:type="dxa"/>
            <w:tcBorders>
              <w:top w:val="single" w:sz="6" w:space="0" w:color="auto"/>
              <w:left w:val="single" w:sz="6" w:space="0" w:color="auto"/>
              <w:bottom w:val="single" w:sz="6" w:space="0" w:color="auto"/>
              <w:right w:val="single" w:sz="6" w:space="0" w:color="auto"/>
            </w:tcBorders>
          </w:tcPr>
          <w:p w:rsidR="00B34DEB" w:rsidRPr="00C35C64" w:rsidRDefault="00B34DEB" w:rsidP="00B34DEB">
            <w:pPr>
              <w:pStyle w:val="ConsPlusNormal"/>
              <w:widowControl/>
              <w:ind w:firstLine="0"/>
              <w:rPr>
                <w:rFonts w:ascii="Times New Roman" w:hAnsi="Times New Roman" w:cs="Times New Roman"/>
              </w:rPr>
            </w:pPr>
            <w:r w:rsidRPr="00C35C64">
              <w:rPr>
                <w:rFonts w:ascii="Times New Roman" w:hAnsi="Times New Roman" w:cs="Times New Roman"/>
              </w:rPr>
              <w:t>Да</w:t>
            </w:r>
          </w:p>
        </w:tc>
      </w:tr>
      <w:tr w:rsidR="00B34DEB" w:rsidRPr="00C35C64" w:rsidTr="00B34DEB">
        <w:trPr>
          <w:trHeight w:val="360"/>
        </w:trPr>
        <w:tc>
          <w:tcPr>
            <w:tcW w:w="7965" w:type="dxa"/>
            <w:tcBorders>
              <w:top w:val="single" w:sz="6" w:space="0" w:color="auto"/>
              <w:left w:val="single" w:sz="6" w:space="0" w:color="auto"/>
              <w:bottom w:val="single" w:sz="6" w:space="0" w:color="auto"/>
              <w:right w:val="single" w:sz="6" w:space="0" w:color="auto"/>
            </w:tcBorders>
          </w:tcPr>
          <w:p w:rsidR="00B34DEB" w:rsidRPr="00C35C64" w:rsidRDefault="00B34DEB" w:rsidP="00B34DEB">
            <w:pPr>
              <w:pStyle w:val="ConsPlusNormal"/>
              <w:widowControl/>
              <w:ind w:firstLine="0"/>
              <w:rPr>
                <w:rFonts w:ascii="Times New Roman" w:hAnsi="Times New Roman" w:cs="Times New Roman"/>
              </w:rPr>
            </w:pPr>
            <w:r w:rsidRPr="00C35C64">
              <w:rPr>
                <w:rFonts w:ascii="Times New Roman" w:hAnsi="Times New Roman" w:cs="Times New Roman"/>
              </w:rPr>
              <w:t>Не допускались ли приписки выполненных работ с целью завышения расходования запасных частей и материалов</w:t>
            </w:r>
          </w:p>
        </w:tc>
        <w:tc>
          <w:tcPr>
            <w:tcW w:w="810" w:type="dxa"/>
            <w:tcBorders>
              <w:top w:val="single" w:sz="6" w:space="0" w:color="auto"/>
              <w:left w:val="single" w:sz="6" w:space="0" w:color="auto"/>
              <w:bottom w:val="single" w:sz="6" w:space="0" w:color="auto"/>
              <w:right w:val="single" w:sz="6" w:space="0" w:color="auto"/>
            </w:tcBorders>
          </w:tcPr>
          <w:p w:rsidR="00B34DEB" w:rsidRPr="00C35C64" w:rsidRDefault="00B34DEB" w:rsidP="00B34DEB">
            <w:pPr>
              <w:pStyle w:val="ConsPlusNormal"/>
              <w:widowControl/>
              <w:ind w:firstLine="0"/>
              <w:rPr>
                <w:rFonts w:ascii="Times New Roman" w:hAnsi="Times New Roman" w:cs="Times New Roman"/>
              </w:rPr>
            </w:pPr>
            <w:r w:rsidRPr="00C35C64">
              <w:rPr>
                <w:rFonts w:ascii="Times New Roman" w:hAnsi="Times New Roman" w:cs="Times New Roman"/>
              </w:rPr>
              <w:t xml:space="preserve">Нет </w:t>
            </w:r>
          </w:p>
        </w:tc>
      </w:tr>
    </w:tbl>
    <w:p w:rsidR="00B34DEB" w:rsidRPr="00C35C64" w:rsidRDefault="00B34DEB" w:rsidP="00B34DEB">
      <w:pPr>
        <w:pStyle w:val="ConsPlusNormal"/>
        <w:widowControl/>
        <w:ind w:firstLine="0"/>
        <w:rPr>
          <w:rFonts w:ascii="Times New Roman" w:hAnsi="Times New Roman" w:cs="Times New Roman"/>
        </w:rPr>
      </w:pPr>
    </w:p>
    <w:p w:rsidR="00B34DEB" w:rsidRDefault="00B34DEB" w:rsidP="00B34DE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Таблица 18 -  Тест</w:t>
      </w:r>
      <w:r w:rsidRPr="00C35C64">
        <w:rPr>
          <w:rFonts w:ascii="Times New Roman" w:hAnsi="Times New Roman" w:cs="Times New Roman"/>
          <w:sz w:val="28"/>
          <w:szCs w:val="28"/>
        </w:rPr>
        <w:t xml:space="preserve"> системы автоматизации учета</w:t>
      </w:r>
      <w:r>
        <w:rPr>
          <w:rFonts w:ascii="Times New Roman" w:hAnsi="Times New Roman" w:cs="Times New Roman"/>
          <w:sz w:val="28"/>
          <w:szCs w:val="28"/>
        </w:rPr>
        <w:t xml:space="preserve"> СПК «Искра»</w:t>
      </w:r>
    </w:p>
    <w:p w:rsidR="00B34DEB" w:rsidRPr="00C35C64" w:rsidRDefault="00B34DEB" w:rsidP="00B34DEB">
      <w:pPr>
        <w:pStyle w:val="ConsPlusNormal"/>
        <w:widowControl/>
        <w:ind w:firstLine="0"/>
        <w:jc w:val="center"/>
        <w:rPr>
          <w:rFonts w:ascii="Times New Roman" w:hAnsi="Times New Roman" w:cs="Times New Roman"/>
        </w:rPr>
      </w:pPr>
    </w:p>
    <w:tbl>
      <w:tblPr>
        <w:tblW w:w="0" w:type="auto"/>
        <w:tblInd w:w="70" w:type="dxa"/>
        <w:tblLayout w:type="fixed"/>
        <w:tblCellMar>
          <w:left w:w="70" w:type="dxa"/>
          <w:right w:w="70" w:type="dxa"/>
        </w:tblCellMar>
        <w:tblLook w:val="0000" w:firstRow="0" w:lastRow="0" w:firstColumn="0" w:lastColumn="0" w:noHBand="0" w:noVBand="0"/>
      </w:tblPr>
      <w:tblGrid>
        <w:gridCol w:w="7965"/>
        <w:gridCol w:w="810"/>
      </w:tblGrid>
      <w:tr w:rsidR="00B34DEB" w:rsidRPr="00C35C64" w:rsidTr="00B34DEB">
        <w:trPr>
          <w:trHeight w:val="240"/>
        </w:trPr>
        <w:tc>
          <w:tcPr>
            <w:tcW w:w="7965" w:type="dxa"/>
            <w:tcBorders>
              <w:top w:val="single" w:sz="6" w:space="0" w:color="auto"/>
              <w:left w:val="single" w:sz="6" w:space="0" w:color="auto"/>
              <w:bottom w:val="single" w:sz="6" w:space="0" w:color="auto"/>
              <w:right w:val="single" w:sz="6" w:space="0" w:color="auto"/>
            </w:tcBorders>
          </w:tcPr>
          <w:p w:rsidR="00B34DEB" w:rsidRPr="00C35C64" w:rsidRDefault="00B34DEB" w:rsidP="00B34DEB">
            <w:pPr>
              <w:pStyle w:val="ConsPlusNormal"/>
              <w:widowControl/>
              <w:ind w:firstLine="0"/>
              <w:rPr>
                <w:rFonts w:ascii="Times New Roman" w:hAnsi="Times New Roman" w:cs="Times New Roman"/>
              </w:rPr>
            </w:pPr>
            <w:r w:rsidRPr="00C35C64">
              <w:rPr>
                <w:rFonts w:ascii="Times New Roman" w:hAnsi="Times New Roman" w:cs="Times New Roman"/>
              </w:rPr>
              <w:t>Вопрос</w:t>
            </w:r>
          </w:p>
        </w:tc>
        <w:tc>
          <w:tcPr>
            <w:tcW w:w="810" w:type="dxa"/>
            <w:tcBorders>
              <w:top w:val="single" w:sz="6" w:space="0" w:color="auto"/>
              <w:left w:val="single" w:sz="6" w:space="0" w:color="auto"/>
              <w:bottom w:val="single" w:sz="6" w:space="0" w:color="auto"/>
              <w:right w:val="single" w:sz="6" w:space="0" w:color="auto"/>
            </w:tcBorders>
          </w:tcPr>
          <w:p w:rsidR="00B34DEB" w:rsidRPr="00C35C64" w:rsidRDefault="00B34DEB" w:rsidP="00B34DEB">
            <w:pPr>
              <w:pStyle w:val="ConsPlusNormal"/>
              <w:widowControl/>
              <w:ind w:firstLine="0"/>
              <w:rPr>
                <w:rFonts w:ascii="Times New Roman" w:hAnsi="Times New Roman" w:cs="Times New Roman"/>
              </w:rPr>
            </w:pPr>
            <w:r w:rsidRPr="00C35C64">
              <w:rPr>
                <w:rFonts w:ascii="Times New Roman" w:hAnsi="Times New Roman" w:cs="Times New Roman"/>
              </w:rPr>
              <w:t>Ответ</w:t>
            </w:r>
          </w:p>
        </w:tc>
      </w:tr>
      <w:tr w:rsidR="00B34DEB" w:rsidRPr="00C35C64" w:rsidTr="00B34DEB">
        <w:trPr>
          <w:trHeight w:val="240"/>
        </w:trPr>
        <w:tc>
          <w:tcPr>
            <w:tcW w:w="7965" w:type="dxa"/>
            <w:tcBorders>
              <w:top w:val="single" w:sz="6" w:space="0" w:color="auto"/>
              <w:left w:val="single" w:sz="6" w:space="0" w:color="auto"/>
              <w:bottom w:val="single" w:sz="6" w:space="0" w:color="auto"/>
              <w:right w:val="single" w:sz="6" w:space="0" w:color="auto"/>
            </w:tcBorders>
          </w:tcPr>
          <w:p w:rsidR="00B34DEB" w:rsidRPr="00C35C64" w:rsidRDefault="00B34DEB" w:rsidP="00B34DEB">
            <w:pPr>
              <w:pStyle w:val="ConsPlusNormal"/>
              <w:widowControl/>
              <w:ind w:firstLine="0"/>
              <w:rPr>
                <w:rFonts w:ascii="Times New Roman" w:hAnsi="Times New Roman" w:cs="Times New Roman"/>
              </w:rPr>
            </w:pPr>
            <w:r w:rsidRPr="00C35C64">
              <w:rPr>
                <w:rFonts w:ascii="Times New Roman" w:hAnsi="Times New Roman" w:cs="Times New Roman"/>
              </w:rPr>
              <w:t>Децентрализована ли компьютерная среда</w:t>
            </w:r>
          </w:p>
        </w:tc>
        <w:tc>
          <w:tcPr>
            <w:tcW w:w="810" w:type="dxa"/>
            <w:tcBorders>
              <w:top w:val="single" w:sz="6" w:space="0" w:color="auto"/>
              <w:left w:val="single" w:sz="6" w:space="0" w:color="auto"/>
              <w:bottom w:val="single" w:sz="6" w:space="0" w:color="auto"/>
              <w:right w:val="single" w:sz="6" w:space="0" w:color="auto"/>
            </w:tcBorders>
          </w:tcPr>
          <w:p w:rsidR="00B34DEB" w:rsidRPr="00C35C64" w:rsidRDefault="00B34DEB" w:rsidP="00B34DEB">
            <w:pPr>
              <w:pStyle w:val="ConsPlusNormal"/>
              <w:widowControl/>
              <w:ind w:firstLine="0"/>
              <w:rPr>
                <w:rFonts w:ascii="Times New Roman" w:hAnsi="Times New Roman" w:cs="Times New Roman"/>
              </w:rPr>
            </w:pPr>
            <w:r w:rsidRPr="00C35C64">
              <w:rPr>
                <w:rFonts w:ascii="Times New Roman" w:hAnsi="Times New Roman" w:cs="Times New Roman"/>
              </w:rPr>
              <w:t>Нет</w:t>
            </w:r>
          </w:p>
        </w:tc>
      </w:tr>
      <w:tr w:rsidR="00B34DEB" w:rsidRPr="00C35C64" w:rsidTr="00B34DEB">
        <w:trPr>
          <w:trHeight w:val="360"/>
        </w:trPr>
        <w:tc>
          <w:tcPr>
            <w:tcW w:w="7965" w:type="dxa"/>
            <w:tcBorders>
              <w:top w:val="single" w:sz="6" w:space="0" w:color="auto"/>
              <w:left w:val="single" w:sz="6" w:space="0" w:color="auto"/>
              <w:bottom w:val="single" w:sz="6" w:space="0" w:color="auto"/>
              <w:right w:val="single" w:sz="6" w:space="0" w:color="auto"/>
            </w:tcBorders>
          </w:tcPr>
          <w:p w:rsidR="00B34DEB" w:rsidRPr="00C35C64" w:rsidRDefault="00B34DEB" w:rsidP="00B34DEB">
            <w:pPr>
              <w:pStyle w:val="ConsPlusNormal"/>
              <w:widowControl/>
              <w:ind w:firstLine="0"/>
              <w:rPr>
                <w:rFonts w:ascii="Times New Roman" w:hAnsi="Times New Roman" w:cs="Times New Roman"/>
              </w:rPr>
            </w:pPr>
            <w:r w:rsidRPr="00C35C64">
              <w:rPr>
                <w:rFonts w:ascii="Times New Roman" w:hAnsi="Times New Roman" w:cs="Times New Roman"/>
              </w:rPr>
              <w:t>Существует ли географическая разбросанность компьютерных установок</w:t>
            </w:r>
          </w:p>
        </w:tc>
        <w:tc>
          <w:tcPr>
            <w:tcW w:w="810" w:type="dxa"/>
            <w:tcBorders>
              <w:top w:val="single" w:sz="6" w:space="0" w:color="auto"/>
              <w:left w:val="single" w:sz="6" w:space="0" w:color="auto"/>
              <w:bottom w:val="single" w:sz="6" w:space="0" w:color="auto"/>
              <w:right w:val="single" w:sz="6" w:space="0" w:color="auto"/>
            </w:tcBorders>
          </w:tcPr>
          <w:p w:rsidR="00B34DEB" w:rsidRPr="00C35C64" w:rsidRDefault="00B34DEB" w:rsidP="00B34DEB">
            <w:pPr>
              <w:pStyle w:val="ConsPlusNormal"/>
              <w:widowControl/>
              <w:ind w:firstLine="0"/>
              <w:rPr>
                <w:rFonts w:ascii="Times New Roman" w:hAnsi="Times New Roman" w:cs="Times New Roman"/>
              </w:rPr>
            </w:pPr>
            <w:r w:rsidRPr="00C35C64">
              <w:rPr>
                <w:rFonts w:ascii="Times New Roman" w:hAnsi="Times New Roman" w:cs="Times New Roman"/>
              </w:rPr>
              <w:t>Нет</w:t>
            </w:r>
          </w:p>
        </w:tc>
      </w:tr>
      <w:tr w:rsidR="00B34DEB" w:rsidRPr="00C35C64" w:rsidTr="00B34DEB">
        <w:trPr>
          <w:trHeight w:val="240"/>
        </w:trPr>
        <w:tc>
          <w:tcPr>
            <w:tcW w:w="7965" w:type="dxa"/>
            <w:tcBorders>
              <w:top w:val="single" w:sz="6" w:space="0" w:color="auto"/>
              <w:left w:val="single" w:sz="6" w:space="0" w:color="auto"/>
              <w:bottom w:val="single" w:sz="6" w:space="0" w:color="auto"/>
              <w:right w:val="single" w:sz="6" w:space="0" w:color="auto"/>
            </w:tcBorders>
          </w:tcPr>
          <w:p w:rsidR="00B34DEB" w:rsidRPr="00C35C64" w:rsidRDefault="00B34DEB" w:rsidP="00B34DEB">
            <w:pPr>
              <w:pStyle w:val="ConsPlusNormal"/>
              <w:widowControl/>
              <w:ind w:firstLine="0"/>
              <w:rPr>
                <w:rFonts w:ascii="Times New Roman" w:hAnsi="Times New Roman" w:cs="Times New Roman"/>
              </w:rPr>
            </w:pPr>
            <w:r w:rsidRPr="00C35C64">
              <w:rPr>
                <w:rFonts w:ascii="Times New Roman" w:hAnsi="Times New Roman" w:cs="Times New Roman"/>
              </w:rPr>
              <w:t>Правильно ли запрограммированы бухгалтерские программы</w:t>
            </w:r>
          </w:p>
        </w:tc>
        <w:tc>
          <w:tcPr>
            <w:tcW w:w="810" w:type="dxa"/>
            <w:tcBorders>
              <w:top w:val="single" w:sz="6" w:space="0" w:color="auto"/>
              <w:left w:val="single" w:sz="6" w:space="0" w:color="auto"/>
              <w:bottom w:val="single" w:sz="6" w:space="0" w:color="auto"/>
              <w:right w:val="single" w:sz="6" w:space="0" w:color="auto"/>
            </w:tcBorders>
          </w:tcPr>
          <w:p w:rsidR="00B34DEB" w:rsidRPr="00C35C64" w:rsidRDefault="00B34DEB" w:rsidP="00B34DEB">
            <w:pPr>
              <w:pStyle w:val="ConsPlusNormal"/>
              <w:widowControl/>
              <w:ind w:firstLine="0"/>
              <w:rPr>
                <w:rFonts w:ascii="Times New Roman" w:hAnsi="Times New Roman" w:cs="Times New Roman"/>
              </w:rPr>
            </w:pPr>
            <w:r w:rsidRPr="00C35C64">
              <w:rPr>
                <w:rFonts w:ascii="Times New Roman" w:hAnsi="Times New Roman" w:cs="Times New Roman"/>
              </w:rPr>
              <w:t>Да</w:t>
            </w:r>
          </w:p>
        </w:tc>
      </w:tr>
      <w:tr w:rsidR="00B34DEB" w:rsidRPr="00C35C64" w:rsidTr="00B34DEB">
        <w:trPr>
          <w:trHeight w:val="360"/>
        </w:trPr>
        <w:tc>
          <w:tcPr>
            <w:tcW w:w="7965" w:type="dxa"/>
            <w:tcBorders>
              <w:top w:val="single" w:sz="6" w:space="0" w:color="auto"/>
              <w:left w:val="single" w:sz="6" w:space="0" w:color="auto"/>
              <w:bottom w:val="single" w:sz="6" w:space="0" w:color="auto"/>
              <w:right w:val="single" w:sz="6" w:space="0" w:color="auto"/>
            </w:tcBorders>
          </w:tcPr>
          <w:p w:rsidR="00B34DEB" w:rsidRPr="00C35C64" w:rsidRDefault="00B34DEB" w:rsidP="00B34DEB">
            <w:pPr>
              <w:pStyle w:val="ConsPlusNormal"/>
              <w:widowControl/>
              <w:ind w:firstLine="0"/>
              <w:rPr>
                <w:rFonts w:ascii="Times New Roman" w:hAnsi="Times New Roman" w:cs="Times New Roman"/>
              </w:rPr>
            </w:pPr>
            <w:r w:rsidRPr="00C35C64">
              <w:rPr>
                <w:rFonts w:ascii="Times New Roman" w:hAnsi="Times New Roman" w:cs="Times New Roman"/>
              </w:rPr>
              <w:t>Обеспечен ли внутренний контроль за функционированием системы компьютерной обработки данных</w:t>
            </w:r>
          </w:p>
        </w:tc>
        <w:tc>
          <w:tcPr>
            <w:tcW w:w="810" w:type="dxa"/>
            <w:tcBorders>
              <w:top w:val="single" w:sz="6" w:space="0" w:color="auto"/>
              <w:left w:val="single" w:sz="6" w:space="0" w:color="auto"/>
              <w:bottom w:val="single" w:sz="6" w:space="0" w:color="auto"/>
              <w:right w:val="single" w:sz="6" w:space="0" w:color="auto"/>
            </w:tcBorders>
          </w:tcPr>
          <w:p w:rsidR="00B34DEB" w:rsidRPr="00C35C64" w:rsidRDefault="00B34DEB" w:rsidP="00B34DEB">
            <w:pPr>
              <w:pStyle w:val="ConsPlusNormal"/>
              <w:widowControl/>
              <w:ind w:firstLine="0"/>
              <w:rPr>
                <w:rFonts w:ascii="Times New Roman" w:hAnsi="Times New Roman" w:cs="Times New Roman"/>
              </w:rPr>
            </w:pPr>
            <w:r w:rsidRPr="00C35C64">
              <w:rPr>
                <w:rFonts w:ascii="Times New Roman" w:hAnsi="Times New Roman" w:cs="Times New Roman"/>
              </w:rPr>
              <w:t>Да</w:t>
            </w:r>
          </w:p>
        </w:tc>
      </w:tr>
      <w:tr w:rsidR="00B34DEB" w:rsidRPr="00C35C64" w:rsidTr="00B34DEB">
        <w:trPr>
          <w:trHeight w:val="360"/>
        </w:trPr>
        <w:tc>
          <w:tcPr>
            <w:tcW w:w="7965" w:type="dxa"/>
            <w:tcBorders>
              <w:top w:val="single" w:sz="6" w:space="0" w:color="auto"/>
              <w:left w:val="single" w:sz="6" w:space="0" w:color="auto"/>
              <w:bottom w:val="single" w:sz="6" w:space="0" w:color="auto"/>
              <w:right w:val="single" w:sz="6" w:space="0" w:color="auto"/>
            </w:tcBorders>
          </w:tcPr>
          <w:p w:rsidR="00B34DEB" w:rsidRPr="00C35C64" w:rsidRDefault="00B34DEB" w:rsidP="00B34DEB">
            <w:pPr>
              <w:pStyle w:val="ConsPlusNormal"/>
              <w:widowControl/>
              <w:ind w:firstLine="0"/>
              <w:rPr>
                <w:rFonts w:ascii="Times New Roman" w:hAnsi="Times New Roman" w:cs="Times New Roman"/>
              </w:rPr>
            </w:pPr>
            <w:r w:rsidRPr="00C35C64">
              <w:rPr>
                <w:rFonts w:ascii="Times New Roman" w:hAnsi="Times New Roman" w:cs="Times New Roman"/>
              </w:rPr>
              <w:t>Существует ли возможность доступа посторонних лиц к компьютерам и угроза изменения программы и баз данных</w:t>
            </w:r>
          </w:p>
        </w:tc>
        <w:tc>
          <w:tcPr>
            <w:tcW w:w="810" w:type="dxa"/>
            <w:tcBorders>
              <w:top w:val="single" w:sz="6" w:space="0" w:color="auto"/>
              <w:left w:val="single" w:sz="6" w:space="0" w:color="auto"/>
              <w:bottom w:val="single" w:sz="6" w:space="0" w:color="auto"/>
              <w:right w:val="single" w:sz="6" w:space="0" w:color="auto"/>
            </w:tcBorders>
          </w:tcPr>
          <w:p w:rsidR="00B34DEB" w:rsidRPr="00C35C64" w:rsidRDefault="00B34DEB" w:rsidP="00B34DEB">
            <w:pPr>
              <w:pStyle w:val="ConsPlusNormal"/>
              <w:widowControl/>
              <w:ind w:firstLine="0"/>
              <w:rPr>
                <w:rFonts w:ascii="Times New Roman" w:hAnsi="Times New Roman" w:cs="Times New Roman"/>
              </w:rPr>
            </w:pPr>
            <w:r w:rsidRPr="00C35C64">
              <w:rPr>
                <w:rFonts w:ascii="Times New Roman" w:hAnsi="Times New Roman" w:cs="Times New Roman"/>
              </w:rPr>
              <w:t>Нет</w:t>
            </w:r>
          </w:p>
        </w:tc>
      </w:tr>
      <w:tr w:rsidR="00B34DEB" w:rsidRPr="00C35C64" w:rsidTr="00B34DEB">
        <w:trPr>
          <w:trHeight w:val="240"/>
        </w:trPr>
        <w:tc>
          <w:tcPr>
            <w:tcW w:w="7965" w:type="dxa"/>
            <w:tcBorders>
              <w:top w:val="single" w:sz="6" w:space="0" w:color="auto"/>
              <w:left w:val="single" w:sz="6" w:space="0" w:color="auto"/>
              <w:bottom w:val="single" w:sz="6" w:space="0" w:color="auto"/>
              <w:right w:val="single" w:sz="6" w:space="0" w:color="auto"/>
            </w:tcBorders>
          </w:tcPr>
          <w:p w:rsidR="00B34DEB" w:rsidRPr="00C35C64" w:rsidRDefault="00B34DEB" w:rsidP="00B34DEB">
            <w:pPr>
              <w:pStyle w:val="ConsPlusNormal"/>
              <w:widowControl/>
              <w:ind w:firstLine="0"/>
              <w:rPr>
                <w:rFonts w:ascii="Times New Roman" w:hAnsi="Times New Roman" w:cs="Times New Roman"/>
              </w:rPr>
            </w:pPr>
            <w:r w:rsidRPr="00C35C64">
              <w:rPr>
                <w:rFonts w:ascii="Times New Roman" w:hAnsi="Times New Roman" w:cs="Times New Roman"/>
              </w:rPr>
              <w:t xml:space="preserve">Является ли система АБУ лицензированной </w:t>
            </w:r>
          </w:p>
        </w:tc>
        <w:tc>
          <w:tcPr>
            <w:tcW w:w="810" w:type="dxa"/>
            <w:tcBorders>
              <w:top w:val="single" w:sz="6" w:space="0" w:color="auto"/>
              <w:left w:val="single" w:sz="6" w:space="0" w:color="auto"/>
              <w:bottom w:val="single" w:sz="6" w:space="0" w:color="auto"/>
              <w:right w:val="single" w:sz="6" w:space="0" w:color="auto"/>
            </w:tcBorders>
          </w:tcPr>
          <w:p w:rsidR="00B34DEB" w:rsidRPr="00C35C64" w:rsidRDefault="00B34DEB" w:rsidP="00B34DEB">
            <w:pPr>
              <w:pStyle w:val="ConsPlusNormal"/>
              <w:widowControl/>
              <w:ind w:firstLine="0"/>
              <w:rPr>
                <w:rFonts w:ascii="Times New Roman" w:hAnsi="Times New Roman" w:cs="Times New Roman"/>
              </w:rPr>
            </w:pPr>
            <w:r w:rsidRPr="00C35C64">
              <w:rPr>
                <w:rFonts w:ascii="Times New Roman" w:hAnsi="Times New Roman" w:cs="Times New Roman"/>
              </w:rPr>
              <w:t>Да</w:t>
            </w:r>
          </w:p>
        </w:tc>
      </w:tr>
      <w:tr w:rsidR="00B34DEB" w:rsidRPr="00C35C64" w:rsidTr="00B34DEB">
        <w:trPr>
          <w:trHeight w:val="240"/>
        </w:trPr>
        <w:tc>
          <w:tcPr>
            <w:tcW w:w="7965" w:type="dxa"/>
            <w:tcBorders>
              <w:top w:val="single" w:sz="6" w:space="0" w:color="auto"/>
              <w:left w:val="single" w:sz="6" w:space="0" w:color="auto"/>
              <w:bottom w:val="single" w:sz="6" w:space="0" w:color="auto"/>
              <w:right w:val="single" w:sz="6" w:space="0" w:color="auto"/>
            </w:tcBorders>
          </w:tcPr>
          <w:p w:rsidR="00B34DEB" w:rsidRPr="00C35C64" w:rsidRDefault="00B34DEB" w:rsidP="00B34DEB">
            <w:pPr>
              <w:pStyle w:val="ConsPlusNormal"/>
              <w:widowControl/>
              <w:ind w:firstLine="0"/>
              <w:rPr>
                <w:rFonts w:ascii="Times New Roman" w:hAnsi="Times New Roman" w:cs="Times New Roman"/>
              </w:rPr>
            </w:pPr>
            <w:r w:rsidRPr="00C35C64">
              <w:rPr>
                <w:rFonts w:ascii="Times New Roman" w:hAnsi="Times New Roman" w:cs="Times New Roman"/>
              </w:rPr>
              <w:t>Обновляется ли программное обеспечение</w:t>
            </w:r>
          </w:p>
        </w:tc>
        <w:tc>
          <w:tcPr>
            <w:tcW w:w="810" w:type="dxa"/>
            <w:tcBorders>
              <w:top w:val="single" w:sz="6" w:space="0" w:color="auto"/>
              <w:left w:val="single" w:sz="6" w:space="0" w:color="auto"/>
              <w:bottom w:val="single" w:sz="6" w:space="0" w:color="auto"/>
              <w:right w:val="single" w:sz="6" w:space="0" w:color="auto"/>
            </w:tcBorders>
          </w:tcPr>
          <w:p w:rsidR="00B34DEB" w:rsidRPr="00C35C64" w:rsidRDefault="00B34DEB" w:rsidP="00B34DEB">
            <w:pPr>
              <w:pStyle w:val="ConsPlusNormal"/>
              <w:widowControl/>
              <w:ind w:firstLine="0"/>
              <w:rPr>
                <w:rFonts w:ascii="Times New Roman" w:hAnsi="Times New Roman" w:cs="Times New Roman"/>
              </w:rPr>
            </w:pPr>
            <w:r w:rsidRPr="00C35C64">
              <w:rPr>
                <w:rFonts w:ascii="Times New Roman" w:hAnsi="Times New Roman" w:cs="Times New Roman"/>
              </w:rPr>
              <w:t>Да</w:t>
            </w:r>
          </w:p>
        </w:tc>
      </w:tr>
    </w:tbl>
    <w:p w:rsidR="00B34DEB" w:rsidRPr="00C35C64" w:rsidRDefault="00B34DEB" w:rsidP="00B34DEB">
      <w:pPr>
        <w:pStyle w:val="ConsPlusNormal"/>
        <w:widowControl/>
        <w:ind w:firstLine="0"/>
        <w:rPr>
          <w:rFonts w:ascii="Times New Roman" w:hAnsi="Times New Roman" w:cs="Times New Roman"/>
        </w:rPr>
      </w:pPr>
    </w:p>
    <w:p w:rsidR="00B34DEB" w:rsidRDefault="00B34DEB" w:rsidP="00B34DEB">
      <w:pPr>
        <w:spacing w:line="360" w:lineRule="auto"/>
        <w:ind w:firstLine="709"/>
        <w:jc w:val="both"/>
        <w:rPr>
          <w:sz w:val="28"/>
          <w:szCs w:val="28"/>
        </w:rPr>
      </w:pPr>
      <w:r>
        <w:rPr>
          <w:sz w:val="28"/>
          <w:szCs w:val="28"/>
        </w:rPr>
        <w:t>Аудиторская проверка учета основных средств проводится на основании общего плана и программы аудита основных средств. Составим общий план и программу проверки учета основных средств в СПК «Искра». (Приложение 1 и Приложение 2)</w:t>
      </w:r>
    </w:p>
    <w:p w:rsidR="00B34DEB" w:rsidRDefault="00B34DEB" w:rsidP="00B34DEB">
      <w:pPr>
        <w:spacing w:line="360" w:lineRule="auto"/>
        <w:jc w:val="both"/>
        <w:rPr>
          <w:sz w:val="28"/>
          <w:szCs w:val="28"/>
        </w:rPr>
      </w:pPr>
    </w:p>
    <w:p w:rsidR="00B34DEB" w:rsidRDefault="00B34DEB" w:rsidP="00B34DEB">
      <w:pPr>
        <w:spacing w:line="360" w:lineRule="auto"/>
        <w:ind w:firstLine="709"/>
        <w:jc w:val="both"/>
        <w:rPr>
          <w:sz w:val="28"/>
          <w:szCs w:val="28"/>
        </w:rPr>
      </w:pPr>
      <w:r>
        <w:rPr>
          <w:sz w:val="28"/>
          <w:szCs w:val="28"/>
        </w:rPr>
        <w:t>3.2 Проведение аудита правильности отражения в учете СПК «Искра» основных средств</w:t>
      </w:r>
    </w:p>
    <w:p w:rsidR="00B34DEB" w:rsidRDefault="00B34DEB" w:rsidP="00B34DEB">
      <w:pPr>
        <w:spacing w:line="360" w:lineRule="auto"/>
        <w:ind w:firstLine="709"/>
        <w:jc w:val="both"/>
        <w:rPr>
          <w:sz w:val="28"/>
          <w:szCs w:val="28"/>
        </w:rPr>
      </w:pPr>
    </w:p>
    <w:p w:rsidR="00B34DEB" w:rsidRDefault="00B34DEB" w:rsidP="00B34DEB">
      <w:pPr>
        <w:autoSpaceDE w:val="0"/>
        <w:autoSpaceDN w:val="0"/>
        <w:adjustRightInd w:val="0"/>
        <w:spacing w:line="360" w:lineRule="auto"/>
        <w:ind w:firstLine="709"/>
        <w:jc w:val="both"/>
        <w:rPr>
          <w:sz w:val="28"/>
          <w:szCs w:val="28"/>
        </w:rPr>
      </w:pPr>
      <w:r>
        <w:rPr>
          <w:sz w:val="28"/>
          <w:szCs w:val="28"/>
        </w:rPr>
        <w:t>1) На предприятии в целях обеспечения сохранности основных средств приказом руководителя назначены материально-ответственные лица, отвечающие за сохранности основных средств. С ними заключены письменные договоры о полной материальной ответственности, в соответствии с законодательством. Должности материально ответственных лиц соответствуют Перечню должностей и работ, замещаемых или выполняемых работниками, с которыми работодатель может заключать письменные договоры о полной индивидуальной материальной ответственности за недостачу вверенного имущества, утвержденным Постановлением Минтруда России от 31.12.2002 N 85. При этом материально-ответственным лицам для обеспечения сохранности материальных ценностей созданы все условия. Приказом руководителя на предприятии назначена постоянно действующая комиссия для проверки сохранности основных средств.</w:t>
      </w:r>
    </w:p>
    <w:p w:rsidR="00B34DEB" w:rsidRDefault="00B34DEB" w:rsidP="00B34DEB">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Проверка актов приемки-передачи, инвентарных карточек, счетов-фактур и товарно-транспортных накладных показала, что первоначальная стоимость основных средств соответствует составу данной стоимости в ПБУ 6/01 «Учет основных средств».</w:t>
      </w:r>
    </w:p>
    <w:p w:rsidR="00B34DEB" w:rsidRPr="00BE268E" w:rsidRDefault="00B34DEB" w:rsidP="00B34DEB">
      <w:pPr>
        <w:pStyle w:val="ConsNormal"/>
        <w:widowControl/>
        <w:spacing w:line="360" w:lineRule="auto"/>
        <w:ind w:right="0" w:firstLine="709"/>
        <w:jc w:val="both"/>
        <w:rPr>
          <w:rFonts w:ascii="Times New Roman" w:hAnsi="Times New Roman"/>
          <w:sz w:val="28"/>
          <w:szCs w:val="28"/>
        </w:rPr>
      </w:pPr>
      <w:r>
        <w:rPr>
          <w:rFonts w:ascii="Times New Roman" w:hAnsi="Times New Roman" w:cs="Times New Roman"/>
          <w:sz w:val="28"/>
          <w:szCs w:val="28"/>
        </w:rPr>
        <w:t xml:space="preserve">Учет основных средств организован в соответствии с учетной политикой СПК «Искра». </w:t>
      </w:r>
      <w:r w:rsidRPr="00BE268E">
        <w:rPr>
          <w:rFonts w:ascii="Times New Roman" w:hAnsi="Times New Roman" w:cs="Times New Roman"/>
          <w:sz w:val="28"/>
          <w:szCs w:val="28"/>
        </w:rPr>
        <w:t>Синтетический учет основных средств ведется на активном балансовом инвентарном счете 01 «Основные средства». К нему</w:t>
      </w:r>
      <w:r w:rsidRPr="00BE268E">
        <w:rPr>
          <w:rFonts w:ascii="Times New Roman" w:hAnsi="Times New Roman"/>
          <w:sz w:val="28"/>
          <w:szCs w:val="28"/>
        </w:rPr>
        <w:t xml:space="preserve"> открывают следующие субсчета: 01.1 – «Производственные основные средства основной деятельности (кроме скота, насаждений, инвентаря, земельных участков и объектов природопользования)»; 01.4 – «Скот рабочий и продуктивный»; 01.6 – «Земельные участки»; 01.8 – «Инвентарь и хозяйственные принадлежности»; 01.10 – «Прочие объекты основных средств»; 01.11 – «Выбытие основных средств».</w:t>
      </w:r>
    </w:p>
    <w:p w:rsidR="00B34DEB" w:rsidRPr="009A7818" w:rsidRDefault="00B34DEB" w:rsidP="00B34DEB">
      <w:pPr>
        <w:pStyle w:val="ConsNormal"/>
        <w:widowControl/>
        <w:spacing w:line="360" w:lineRule="auto"/>
        <w:ind w:right="0" w:firstLine="709"/>
        <w:jc w:val="both"/>
        <w:rPr>
          <w:rFonts w:ascii="Times New Roman" w:hAnsi="Times New Roman" w:cs="Times New Roman"/>
          <w:sz w:val="28"/>
          <w:szCs w:val="28"/>
        </w:rPr>
      </w:pPr>
      <w:r w:rsidRPr="009A7818">
        <w:rPr>
          <w:rFonts w:ascii="Times New Roman" w:hAnsi="Times New Roman" w:cs="Times New Roman"/>
          <w:sz w:val="28"/>
          <w:szCs w:val="28"/>
        </w:rPr>
        <w:t>Аналитический учет по счету 01 «Основные средства» ведут в инвентарных карточках учета основных средств ф. № ОС – 6 по отдельным объектам основных средств. Записи при приеме-передаче производятся на основании актов по форме № ОС-1 и сопроводительных документов (технических паспортов заводов-изготовителей и др.). Перемещение объекта внутри организации, проведение реконструкции, модернизации, капитального ремонта, а также его выбытие или списание отражается в инвентарной карточке на основании соответствующих документов.</w:t>
      </w:r>
    </w:p>
    <w:p w:rsidR="00B34DEB" w:rsidRPr="009A7818" w:rsidRDefault="00B34DEB" w:rsidP="00B34DEB">
      <w:pPr>
        <w:pStyle w:val="ConsNormal"/>
        <w:widowControl/>
        <w:spacing w:line="360" w:lineRule="auto"/>
        <w:ind w:right="0" w:firstLine="709"/>
        <w:jc w:val="both"/>
        <w:rPr>
          <w:rFonts w:ascii="Times New Roman" w:hAnsi="Times New Roman" w:cs="Times New Roman"/>
          <w:sz w:val="28"/>
          <w:szCs w:val="28"/>
        </w:rPr>
      </w:pPr>
      <w:r w:rsidRPr="009A7818">
        <w:rPr>
          <w:rFonts w:ascii="Times New Roman" w:hAnsi="Times New Roman" w:cs="Times New Roman"/>
          <w:sz w:val="28"/>
          <w:szCs w:val="28"/>
        </w:rPr>
        <w:t xml:space="preserve">На основании первичных документов по движению взрослого продуктивного скота ежемесячно составляют отчет о движении скота и птицы по ферме ф. № 52. Данные отчетов по видам животных обобщаются в целом по хозяйству в книге учета движения животных и птицы ф. № 34. </w:t>
      </w:r>
    </w:p>
    <w:p w:rsidR="00B34DEB" w:rsidRPr="009A7818" w:rsidRDefault="00B34DEB" w:rsidP="00B34DEB">
      <w:pPr>
        <w:spacing w:line="360" w:lineRule="auto"/>
        <w:ind w:firstLine="709"/>
        <w:jc w:val="both"/>
        <w:rPr>
          <w:sz w:val="28"/>
          <w:szCs w:val="28"/>
        </w:rPr>
      </w:pPr>
      <w:r w:rsidRPr="009A7818">
        <w:rPr>
          <w:sz w:val="28"/>
          <w:szCs w:val="28"/>
        </w:rPr>
        <w:t>В СПК «Искра» применяется журнал-ордер и ведомость по счету 01, где отражаются в хронологической последовательности операции по счету. Анализ счета 01, где содержится информация об оборотах счета 01 с другими счетами за период, а также остатках на начало и конец периода, являющийся регистром синтетического учета.</w:t>
      </w:r>
    </w:p>
    <w:p w:rsidR="00B34DEB" w:rsidRPr="009A7818" w:rsidRDefault="00B34DEB" w:rsidP="00B34DEB">
      <w:pPr>
        <w:spacing w:line="360" w:lineRule="auto"/>
        <w:ind w:firstLine="709"/>
        <w:jc w:val="both"/>
        <w:rPr>
          <w:sz w:val="28"/>
          <w:szCs w:val="28"/>
        </w:rPr>
      </w:pPr>
      <w:r w:rsidRPr="009A7818">
        <w:rPr>
          <w:sz w:val="28"/>
          <w:szCs w:val="28"/>
        </w:rPr>
        <w:t>Учет поступления и движения основных средств в СПК «Искра» ведется и в других регистрах. Так, например, в программе «1С: Бухгалтерия 7.7» формируют оборотно-сальдовую ведомость по счету 01, которая является регистром аналитического учета, в котором приводятся остатки на начало, обороты по дебету и кредиту и остатки на конец за установленный период по отдельным объектам. Каждая строка ведомости содержит наименование объекта аналитического учета, остаток на начало или конец периода, а также обороты за установленный период. В нижней части отчета приводятся обобщенные показатели: развернутое сальдо, свернутое сальдо по счету или субсчету; суммарные обороты по дебету и кредиту. Учетная информация обобщается по видам субконто в том порядке, как это определено в рабочем плане счетов.</w:t>
      </w:r>
    </w:p>
    <w:p w:rsidR="00B34DEB" w:rsidRDefault="00B34DEB" w:rsidP="00B34DEB">
      <w:pPr>
        <w:spacing w:line="360" w:lineRule="auto"/>
        <w:ind w:firstLine="709"/>
        <w:jc w:val="both"/>
        <w:rPr>
          <w:sz w:val="28"/>
          <w:szCs w:val="28"/>
        </w:rPr>
      </w:pPr>
      <w:r w:rsidRPr="009A7818">
        <w:rPr>
          <w:sz w:val="28"/>
          <w:szCs w:val="28"/>
        </w:rPr>
        <w:t>Поскольку учет автоматизирован, то данные первичных документов соответствуют данным учетных регистров.</w:t>
      </w:r>
    </w:p>
    <w:p w:rsidR="00B34DEB" w:rsidRPr="00894C54" w:rsidRDefault="00B34DEB" w:rsidP="00B34DEB">
      <w:pPr>
        <w:spacing w:line="360" w:lineRule="auto"/>
        <w:ind w:firstLine="709"/>
        <w:jc w:val="both"/>
        <w:rPr>
          <w:sz w:val="28"/>
          <w:szCs w:val="28"/>
        </w:rPr>
      </w:pPr>
      <w:r w:rsidRPr="00B40503">
        <w:rPr>
          <w:sz w:val="28"/>
          <w:szCs w:val="28"/>
        </w:rPr>
        <w:t xml:space="preserve">Проведем проверку правильности отражения на счетах операций с основными средствами. Для этого используем данные документа «Обороты счета» (Главная книга) по счету 01. Основные хозяйственные операции, составляемые по счету 01, </w:t>
      </w:r>
      <w:r w:rsidRPr="00894C54">
        <w:rPr>
          <w:sz w:val="28"/>
          <w:szCs w:val="28"/>
        </w:rPr>
        <w:t>представлены в таблице 19 (стр. 4</w:t>
      </w:r>
      <w:r>
        <w:rPr>
          <w:sz w:val="28"/>
          <w:szCs w:val="28"/>
        </w:rPr>
        <w:t>8</w:t>
      </w:r>
      <w:r w:rsidRPr="00894C54">
        <w:rPr>
          <w:sz w:val="28"/>
          <w:szCs w:val="28"/>
        </w:rPr>
        <w:t>).</w:t>
      </w:r>
    </w:p>
    <w:p w:rsidR="00B34DEB" w:rsidRPr="00894C54" w:rsidRDefault="00B34DEB" w:rsidP="00B34DEB">
      <w:pPr>
        <w:spacing w:line="360" w:lineRule="auto"/>
        <w:jc w:val="center"/>
        <w:rPr>
          <w:sz w:val="28"/>
          <w:szCs w:val="28"/>
        </w:rPr>
      </w:pPr>
    </w:p>
    <w:p w:rsidR="00B34DEB" w:rsidRPr="00B40503" w:rsidRDefault="00B34DEB" w:rsidP="00B34DEB">
      <w:pPr>
        <w:spacing w:line="360" w:lineRule="auto"/>
        <w:jc w:val="center"/>
        <w:rPr>
          <w:sz w:val="28"/>
          <w:szCs w:val="28"/>
        </w:rPr>
      </w:pPr>
      <w:r w:rsidRPr="00894C54">
        <w:rPr>
          <w:sz w:val="28"/>
          <w:szCs w:val="28"/>
        </w:rPr>
        <w:t>Таблица 19 – Корреспонденция счета 01 «Основные</w:t>
      </w:r>
      <w:r w:rsidRPr="00B40503">
        <w:rPr>
          <w:sz w:val="28"/>
          <w:szCs w:val="28"/>
        </w:rPr>
        <w:t xml:space="preserve"> средства»</w:t>
      </w:r>
    </w:p>
    <w:tbl>
      <w:tblPr>
        <w:tblW w:w="9540" w:type="dxa"/>
        <w:tblInd w:w="108" w:type="dxa"/>
        <w:tblLook w:val="01E0" w:firstRow="1" w:lastRow="1" w:firstColumn="1" w:lastColumn="1" w:noHBand="0" w:noVBand="0"/>
      </w:tblPr>
      <w:tblGrid>
        <w:gridCol w:w="3600"/>
        <w:gridCol w:w="1620"/>
        <w:gridCol w:w="1080"/>
        <w:gridCol w:w="1098"/>
        <w:gridCol w:w="1071"/>
        <w:gridCol w:w="1071"/>
      </w:tblGrid>
      <w:tr w:rsidR="00B34DEB" w:rsidRPr="00B40503" w:rsidTr="00B34DEB">
        <w:trPr>
          <w:trHeight w:val="413"/>
        </w:trPr>
        <w:tc>
          <w:tcPr>
            <w:tcW w:w="3600" w:type="dxa"/>
            <w:vMerge w:val="restart"/>
            <w:tcBorders>
              <w:top w:val="single" w:sz="4" w:space="0" w:color="auto"/>
              <w:left w:val="single" w:sz="4" w:space="0" w:color="auto"/>
              <w:right w:val="single" w:sz="4" w:space="0" w:color="auto"/>
            </w:tcBorders>
          </w:tcPr>
          <w:p w:rsidR="00B34DEB" w:rsidRPr="00B40503" w:rsidRDefault="00B34DEB" w:rsidP="00B34DEB">
            <w:pPr>
              <w:jc w:val="center"/>
            </w:pPr>
            <w:r w:rsidRPr="00B40503">
              <w:t>Содержание операции</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tcPr>
          <w:p w:rsidR="00B34DEB" w:rsidRPr="00B40503" w:rsidRDefault="00B34DEB" w:rsidP="00B34DEB">
            <w:pPr>
              <w:jc w:val="center"/>
            </w:pPr>
            <w:r w:rsidRPr="00B40503">
              <w:t>Сумма, руб</w:t>
            </w:r>
          </w:p>
        </w:tc>
        <w:tc>
          <w:tcPr>
            <w:tcW w:w="2178" w:type="dxa"/>
            <w:gridSpan w:val="2"/>
            <w:tcBorders>
              <w:top w:val="single" w:sz="4" w:space="0" w:color="auto"/>
              <w:left w:val="single" w:sz="4" w:space="0" w:color="auto"/>
              <w:bottom w:val="single" w:sz="4" w:space="0" w:color="auto"/>
              <w:right w:val="single" w:sz="4" w:space="0" w:color="auto"/>
            </w:tcBorders>
          </w:tcPr>
          <w:p w:rsidR="00B34DEB" w:rsidRPr="00B40503" w:rsidRDefault="00B34DEB" w:rsidP="00B34DEB">
            <w:pPr>
              <w:jc w:val="center"/>
            </w:pPr>
            <w:r w:rsidRPr="00B40503">
              <w:t>По учетным данным</w:t>
            </w:r>
          </w:p>
        </w:tc>
        <w:tc>
          <w:tcPr>
            <w:tcW w:w="2142" w:type="dxa"/>
            <w:gridSpan w:val="2"/>
            <w:tcBorders>
              <w:top w:val="single" w:sz="4" w:space="0" w:color="auto"/>
              <w:left w:val="single" w:sz="4" w:space="0" w:color="auto"/>
              <w:bottom w:val="single" w:sz="4" w:space="0" w:color="auto"/>
              <w:right w:val="single" w:sz="4" w:space="0" w:color="auto"/>
            </w:tcBorders>
          </w:tcPr>
          <w:p w:rsidR="00B34DEB" w:rsidRPr="00B40503" w:rsidRDefault="00B34DEB" w:rsidP="00B34DEB">
            <w:pPr>
              <w:jc w:val="center"/>
            </w:pPr>
            <w:r w:rsidRPr="00B40503">
              <w:t>По данным аудитора</w:t>
            </w:r>
          </w:p>
        </w:tc>
      </w:tr>
      <w:tr w:rsidR="00B34DEB" w:rsidRPr="00B40503" w:rsidTr="00B34DEB">
        <w:trPr>
          <w:trHeight w:val="413"/>
        </w:trPr>
        <w:tc>
          <w:tcPr>
            <w:tcW w:w="3600" w:type="dxa"/>
            <w:vMerge/>
            <w:tcBorders>
              <w:top w:val="single" w:sz="4" w:space="0" w:color="auto"/>
              <w:left w:val="single" w:sz="4" w:space="0" w:color="auto"/>
              <w:right w:val="single" w:sz="4" w:space="0" w:color="auto"/>
            </w:tcBorders>
          </w:tcPr>
          <w:p w:rsidR="00B34DEB" w:rsidRPr="00B40503" w:rsidRDefault="00B34DEB" w:rsidP="00B34DEB">
            <w:pPr>
              <w:jc w:val="center"/>
            </w:pPr>
          </w:p>
        </w:tc>
        <w:tc>
          <w:tcPr>
            <w:tcW w:w="1620" w:type="dxa"/>
            <w:vMerge/>
            <w:tcBorders>
              <w:top w:val="single" w:sz="4" w:space="0" w:color="auto"/>
              <w:left w:val="single" w:sz="4" w:space="0" w:color="auto"/>
              <w:bottom w:val="single" w:sz="4" w:space="0" w:color="auto"/>
              <w:right w:val="single" w:sz="4" w:space="0" w:color="auto"/>
            </w:tcBorders>
            <w:shd w:val="clear" w:color="auto" w:fill="auto"/>
          </w:tcPr>
          <w:p w:rsidR="00B34DEB" w:rsidRPr="00B40503" w:rsidRDefault="00B34DEB" w:rsidP="00B34DEB">
            <w:pPr>
              <w:jc w:val="center"/>
            </w:pPr>
          </w:p>
        </w:tc>
        <w:tc>
          <w:tcPr>
            <w:tcW w:w="2178" w:type="dxa"/>
            <w:gridSpan w:val="2"/>
            <w:tcBorders>
              <w:top w:val="single" w:sz="4" w:space="0" w:color="auto"/>
              <w:left w:val="single" w:sz="4" w:space="0" w:color="auto"/>
              <w:bottom w:val="single" w:sz="4" w:space="0" w:color="auto"/>
              <w:right w:val="single" w:sz="4" w:space="0" w:color="auto"/>
            </w:tcBorders>
          </w:tcPr>
          <w:p w:rsidR="00B34DEB" w:rsidRPr="00B40503" w:rsidRDefault="00B34DEB" w:rsidP="00B34DEB">
            <w:pPr>
              <w:jc w:val="center"/>
            </w:pPr>
            <w:r w:rsidRPr="00B40503">
              <w:t>Проводки</w:t>
            </w:r>
          </w:p>
        </w:tc>
        <w:tc>
          <w:tcPr>
            <w:tcW w:w="2142" w:type="dxa"/>
            <w:gridSpan w:val="2"/>
            <w:tcBorders>
              <w:top w:val="single" w:sz="4" w:space="0" w:color="auto"/>
              <w:left w:val="single" w:sz="4" w:space="0" w:color="auto"/>
              <w:bottom w:val="single" w:sz="4" w:space="0" w:color="auto"/>
              <w:right w:val="single" w:sz="4" w:space="0" w:color="auto"/>
            </w:tcBorders>
          </w:tcPr>
          <w:p w:rsidR="00B34DEB" w:rsidRPr="00B40503" w:rsidRDefault="00B34DEB" w:rsidP="00B34DEB">
            <w:pPr>
              <w:jc w:val="center"/>
            </w:pPr>
            <w:r w:rsidRPr="00B40503">
              <w:t>Проводки</w:t>
            </w:r>
          </w:p>
        </w:tc>
      </w:tr>
      <w:tr w:rsidR="00B34DEB" w:rsidRPr="00B40503" w:rsidTr="00B34DEB">
        <w:trPr>
          <w:trHeight w:val="412"/>
        </w:trPr>
        <w:tc>
          <w:tcPr>
            <w:tcW w:w="3600" w:type="dxa"/>
            <w:vMerge/>
            <w:tcBorders>
              <w:left w:val="single" w:sz="4" w:space="0" w:color="auto"/>
              <w:bottom w:val="single" w:sz="4" w:space="0" w:color="auto"/>
              <w:right w:val="single" w:sz="4" w:space="0" w:color="auto"/>
            </w:tcBorders>
          </w:tcPr>
          <w:p w:rsidR="00B34DEB" w:rsidRPr="00B40503" w:rsidRDefault="00B34DEB" w:rsidP="00B34DEB"/>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4DEB" w:rsidRPr="00B40503" w:rsidRDefault="00B34DEB" w:rsidP="00B34DEB"/>
        </w:tc>
        <w:tc>
          <w:tcPr>
            <w:tcW w:w="1080" w:type="dxa"/>
            <w:tcBorders>
              <w:top w:val="single" w:sz="4" w:space="0" w:color="auto"/>
              <w:left w:val="single" w:sz="4" w:space="0" w:color="auto"/>
              <w:bottom w:val="single" w:sz="4" w:space="0" w:color="auto"/>
              <w:right w:val="single" w:sz="4" w:space="0" w:color="auto"/>
            </w:tcBorders>
          </w:tcPr>
          <w:p w:rsidR="00B34DEB" w:rsidRPr="00B40503" w:rsidRDefault="00B34DEB" w:rsidP="00B34DEB">
            <w:pPr>
              <w:jc w:val="center"/>
            </w:pPr>
            <w:r w:rsidRPr="00B40503">
              <w:t>Дебет</w:t>
            </w:r>
          </w:p>
        </w:tc>
        <w:tc>
          <w:tcPr>
            <w:tcW w:w="1098" w:type="dxa"/>
            <w:tcBorders>
              <w:top w:val="single" w:sz="4" w:space="0" w:color="auto"/>
              <w:left w:val="single" w:sz="4" w:space="0" w:color="auto"/>
              <w:bottom w:val="single" w:sz="4" w:space="0" w:color="auto"/>
              <w:right w:val="single" w:sz="4" w:space="0" w:color="auto"/>
            </w:tcBorders>
          </w:tcPr>
          <w:p w:rsidR="00B34DEB" w:rsidRPr="00B40503" w:rsidRDefault="00B34DEB" w:rsidP="00B34DEB">
            <w:pPr>
              <w:jc w:val="center"/>
            </w:pPr>
            <w:r w:rsidRPr="00B40503">
              <w:t>Кредит</w:t>
            </w:r>
          </w:p>
        </w:tc>
        <w:tc>
          <w:tcPr>
            <w:tcW w:w="1071" w:type="dxa"/>
            <w:tcBorders>
              <w:top w:val="single" w:sz="4" w:space="0" w:color="auto"/>
              <w:left w:val="single" w:sz="4" w:space="0" w:color="auto"/>
              <w:bottom w:val="single" w:sz="4" w:space="0" w:color="auto"/>
              <w:right w:val="single" w:sz="4" w:space="0" w:color="auto"/>
            </w:tcBorders>
            <w:shd w:val="clear" w:color="auto" w:fill="auto"/>
          </w:tcPr>
          <w:p w:rsidR="00B34DEB" w:rsidRPr="00B40503" w:rsidRDefault="00B34DEB" w:rsidP="00B34DEB">
            <w:pPr>
              <w:jc w:val="center"/>
            </w:pPr>
            <w:r w:rsidRPr="00B40503">
              <w:t>Дебет</w:t>
            </w:r>
          </w:p>
        </w:tc>
        <w:tc>
          <w:tcPr>
            <w:tcW w:w="1071" w:type="dxa"/>
            <w:tcBorders>
              <w:top w:val="single" w:sz="4" w:space="0" w:color="auto"/>
              <w:left w:val="single" w:sz="4" w:space="0" w:color="auto"/>
              <w:bottom w:val="single" w:sz="4" w:space="0" w:color="auto"/>
              <w:right w:val="single" w:sz="4" w:space="0" w:color="auto"/>
            </w:tcBorders>
            <w:shd w:val="clear" w:color="auto" w:fill="auto"/>
          </w:tcPr>
          <w:p w:rsidR="00B34DEB" w:rsidRPr="00B40503" w:rsidRDefault="00B34DEB" w:rsidP="00B34DEB">
            <w:pPr>
              <w:jc w:val="center"/>
            </w:pPr>
            <w:r w:rsidRPr="00B40503">
              <w:t>Кредит</w:t>
            </w:r>
          </w:p>
        </w:tc>
      </w:tr>
      <w:tr w:rsidR="00B34DEB" w:rsidRPr="00B40503" w:rsidTr="00B34DEB">
        <w:trPr>
          <w:trHeight w:val="571"/>
        </w:trPr>
        <w:tc>
          <w:tcPr>
            <w:tcW w:w="3600" w:type="dxa"/>
            <w:tcBorders>
              <w:top w:val="single" w:sz="4" w:space="0" w:color="auto"/>
              <w:left w:val="single" w:sz="4" w:space="0" w:color="auto"/>
              <w:bottom w:val="single" w:sz="4" w:space="0" w:color="auto"/>
              <w:right w:val="single" w:sz="4" w:space="0" w:color="auto"/>
            </w:tcBorders>
          </w:tcPr>
          <w:p w:rsidR="00B34DEB" w:rsidRPr="00B40503" w:rsidRDefault="00B34DEB" w:rsidP="00B34DEB">
            <w:pPr>
              <w:jc w:val="both"/>
            </w:pPr>
            <w:r w:rsidRPr="00B40503">
              <w:t>1) Приняты основные средства на баланс по первоначальной стоимости</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34DEB" w:rsidRPr="00B40503" w:rsidRDefault="00B34DEB" w:rsidP="00B34DEB">
            <w:pPr>
              <w:jc w:val="center"/>
            </w:pPr>
            <w:r w:rsidRPr="00B40503">
              <w:t>98353380,32</w:t>
            </w:r>
          </w:p>
        </w:tc>
        <w:tc>
          <w:tcPr>
            <w:tcW w:w="1080" w:type="dxa"/>
            <w:tcBorders>
              <w:top w:val="single" w:sz="4" w:space="0" w:color="auto"/>
              <w:left w:val="single" w:sz="4" w:space="0" w:color="auto"/>
              <w:bottom w:val="single" w:sz="4" w:space="0" w:color="auto"/>
              <w:right w:val="single" w:sz="4" w:space="0" w:color="auto"/>
            </w:tcBorders>
          </w:tcPr>
          <w:p w:rsidR="00B34DEB" w:rsidRPr="00B40503" w:rsidRDefault="00B34DEB" w:rsidP="00B34DEB">
            <w:pPr>
              <w:jc w:val="center"/>
            </w:pPr>
            <w:r w:rsidRPr="00B40503">
              <w:t>01.1,4,8</w:t>
            </w:r>
          </w:p>
        </w:tc>
        <w:tc>
          <w:tcPr>
            <w:tcW w:w="1098" w:type="dxa"/>
            <w:tcBorders>
              <w:top w:val="single" w:sz="4" w:space="0" w:color="auto"/>
              <w:left w:val="single" w:sz="4" w:space="0" w:color="auto"/>
              <w:bottom w:val="single" w:sz="4" w:space="0" w:color="auto"/>
              <w:right w:val="single" w:sz="4" w:space="0" w:color="auto"/>
            </w:tcBorders>
          </w:tcPr>
          <w:p w:rsidR="00B34DEB" w:rsidRPr="00B40503" w:rsidRDefault="00B34DEB" w:rsidP="00B34DEB">
            <w:pPr>
              <w:jc w:val="center"/>
            </w:pPr>
            <w:r w:rsidRPr="00B40503">
              <w:t>08</w:t>
            </w:r>
          </w:p>
        </w:tc>
        <w:tc>
          <w:tcPr>
            <w:tcW w:w="1071" w:type="dxa"/>
            <w:tcBorders>
              <w:top w:val="single" w:sz="4" w:space="0" w:color="auto"/>
              <w:left w:val="single" w:sz="4" w:space="0" w:color="auto"/>
              <w:bottom w:val="single" w:sz="4" w:space="0" w:color="auto"/>
              <w:right w:val="single" w:sz="4" w:space="0" w:color="auto"/>
            </w:tcBorders>
            <w:shd w:val="clear" w:color="auto" w:fill="auto"/>
          </w:tcPr>
          <w:p w:rsidR="00B34DEB" w:rsidRPr="00B40503" w:rsidRDefault="00B34DEB" w:rsidP="00B34DEB">
            <w:pPr>
              <w:jc w:val="center"/>
            </w:pPr>
            <w:r w:rsidRPr="00B40503">
              <w:t>01.1,4,8</w:t>
            </w:r>
          </w:p>
        </w:tc>
        <w:tc>
          <w:tcPr>
            <w:tcW w:w="1071" w:type="dxa"/>
            <w:tcBorders>
              <w:top w:val="single" w:sz="4" w:space="0" w:color="auto"/>
              <w:left w:val="single" w:sz="4" w:space="0" w:color="auto"/>
              <w:bottom w:val="single" w:sz="4" w:space="0" w:color="auto"/>
              <w:right w:val="single" w:sz="4" w:space="0" w:color="auto"/>
            </w:tcBorders>
            <w:shd w:val="clear" w:color="auto" w:fill="auto"/>
          </w:tcPr>
          <w:p w:rsidR="00B34DEB" w:rsidRPr="00B40503" w:rsidRDefault="00B34DEB" w:rsidP="00B34DEB">
            <w:pPr>
              <w:jc w:val="center"/>
            </w:pPr>
            <w:r w:rsidRPr="00B40503">
              <w:t>08</w:t>
            </w:r>
          </w:p>
        </w:tc>
      </w:tr>
      <w:tr w:rsidR="00B34DEB" w:rsidRPr="00B40503" w:rsidTr="00B34DEB">
        <w:trPr>
          <w:trHeight w:val="523"/>
        </w:trPr>
        <w:tc>
          <w:tcPr>
            <w:tcW w:w="3600" w:type="dxa"/>
            <w:tcBorders>
              <w:top w:val="single" w:sz="4" w:space="0" w:color="auto"/>
              <w:left w:val="single" w:sz="4" w:space="0" w:color="auto"/>
              <w:bottom w:val="single" w:sz="4" w:space="0" w:color="auto"/>
              <w:right w:val="single" w:sz="4" w:space="0" w:color="auto"/>
            </w:tcBorders>
          </w:tcPr>
          <w:p w:rsidR="00B34DEB" w:rsidRPr="00B40503" w:rsidRDefault="00B34DEB" w:rsidP="00B34DEB">
            <w:pPr>
              <w:jc w:val="both"/>
            </w:pPr>
            <w:r w:rsidRPr="00B40503">
              <w:t>2) Списана первоначальная стоимость выбывших основных средств</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34DEB" w:rsidRPr="00B40503" w:rsidRDefault="00B34DEB" w:rsidP="00B34DEB">
            <w:pPr>
              <w:jc w:val="center"/>
            </w:pPr>
            <w:r w:rsidRPr="00B40503">
              <w:t>4730708,00</w:t>
            </w:r>
          </w:p>
        </w:tc>
        <w:tc>
          <w:tcPr>
            <w:tcW w:w="1080" w:type="dxa"/>
            <w:tcBorders>
              <w:top w:val="single" w:sz="4" w:space="0" w:color="auto"/>
              <w:left w:val="single" w:sz="4" w:space="0" w:color="auto"/>
              <w:bottom w:val="single" w:sz="4" w:space="0" w:color="auto"/>
              <w:right w:val="single" w:sz="4" w:space="0" w:color="auto"/>
            </w:tcBorders>
          </w:tcPr>
          <w:p w:rsidR="00B34DEB" w:rsidRPr="00B40503" w:rsidRDefault="00B34DEB" w:rsidP="00B34DEB">
            <w:pPr>
              <w:jc w:val="center"/>
            </w:pPr>
            <w:r w:rsidRPr="00B40503">
              <w:t>01.11</w:t>
            </w:r>
          </w:p>
        </w:tc>
        <w:tc>
          <w:tcPr>
            <w:tcW w:w="1098" w:type="dxa"/>
            <w:tcBorders>
              <w:top w:val="single" w:sz="4" w:space="0" w:color="auto"/>
              <w:left w:val="single" w:sz="4" w:space="0" w:color="auto"/>
              <w:bottom w:val="single" w:sz="4" w:space="0" w:color="auto"/>
              <w:right w:val="single" w:sz="4" w:space="0" w:color="auto"/>
            </w:tcBorders>
          </w:tcPr>
          <w:p w:rsidR="00B34DEB" w:rsidRPr="00B40503" w:rsidRDefault="00B34DEB" w:rsidP="00B34DEB">
            <w:pPr>
              <w:jc w:val="center"/>
            </w:pPr>
            <w:r w:rsidRPr="00B40503">
              <w:t>01.1,4,8</w:t>
            </w:r>
          </w:p>
        </w:tc>
        <w:tc>
          <w:tcPr>
            <w:tcW w:w="1071" w:type="dxa"/>
            <w:tcBorders>
              <w:top w:val="single" w:sz="4" w:space="0" w:color="auto"/>
              <w:left w:val="single" w:sz="4" w:space="0" w:color="auto"/>
              <w:bottom w:val="single" w:sz="4" w:space="0" w:color="auto"/>
              <w:right w:val="single" w:sz="4" w:space="0" w:color="auto"/>
            </w:tcBorders>
            <w:shd w:val="clear" w:color="auto" w:fill="auto"/>
          </w:tcPr>
          <w:p w:rsidR="00B34DEB" w:rsidRPr="00B40503" w:rsidRDefault="00B34DEB" w:rsidP="00B34DEB">
            <w:pPr>
              <w:jc w:val="center"/>
            </w:pPr>
            <w:r w:rsidRPr="00B40503">
              <w:t>01.11</w:t>
            </w:r>
          </w:p>
        </w:tc>
        <w:tc>
          <w:tcPr>
            <w:tcW w:w="1071" w:type="dxa"/>
            <w:tcBorders>
              <w:top w:val="single" w:sz="4" w:space="0" w:color="auto"/>
              <w:left w:val="single" w:sz="4" w:space="0" w:color="auto"/>
              <w:bottom w:val="single" w:sz="4" w:space="0" w:color="auto"/>
              <w:right w:val="single" w:sz="4" w:space="0" w:color="auto"/>
            </w:tcBorders>
            <w:shd w:val="clear" w:color="auto" w:fill="auto"/>
          </w:tcPr>
          <w:p w:rsidR="00B34DEB" w:rsidRPr="00B40503" w:rsidRDefault="00B34DEB" w:rsidP="00B34DEB">
            <w:pPr>
              <w:jc w:val="center"/>
            </w:pPr>
            <w:r w:rsidRPr="00B40503">
              <w:t>01.1,4,8</w:t>
            </w:r>
          </w:p>
        </w:tc>
      </w:tr>
      <w:tr w:rsidR="00B34DEB" w:rsidRPr="00B40503" w:rsidTr="00B34DEB">
        <w:trPr>
          <w:trHeight w:val="310"/>
        </w:trPr>
        <w:tc>
          <w:tcPr>
            <w:tcW w:w="3600" w:type="dxa"/>
            <w:tcBorders>
              <w:top w:val="single" w:sz="4" w:space="0" w:color="auto"/>
              <w:left w:val="single" w:sz="4" w:space="0" w:color="auto"/>
              <w:bottom w:val="single" w:sz="4" w:space="0" w:color="auto"/>
              <w:right w:val="single" w:sz="4" w:space="0" w:color="auto"/>
            </w:tcBorders>
          </w:tcPr>
          <w:p w:rsidR="00B34DEB" w:rsidRPr="00B40503" w:rsidRDefault="00B34DEB" w:rsidP="00B34DEB">
            <w:pPr>
              <w:jc w:val="both"/>
            </w:pPr>
            <w:r w:rsidRPr="00B40503">
              <w:t>3) Списана амортизация выбывших основных средств</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34DEB" w:rsidRPr="00B40503" w:rsidRDefault="00B34DEB" w:rsidP="00B34DEB">
            <w:pPr>
              <w:jc w:val="center"/>
            </w:pPr>
            <w:r w:rsidRPr="00B40503">
              <w:t>2800044,34</w:t>
            </w:r>
          </w:p>
        </w:tc>
        <w:tc>
          <w:tcPr>
            <w:tcW w:w="1080" w:type="dxa"/>
            <w:tcBorders>
              <w:top w:val="single" w:sz="4" w:space="0" w:color="auto"/>
              <w:left w:val="single" w:sz="4" w:space="0" w:color="auto"/>
              <w:bottom w:val="single" w:sz="4" w:space="0" w:color="auto"/>
              <w:right w:val="single" w:sz="4" w:space="0" w:color="auto"/>
            </w:tcBorders>
          </w:tcPr>
          <w:p w:rsidR="00B34DEB" w:rsidRPr="00B40503" w:rsidRDefault="00B34DEB" w:rsidP="00B34DEB">
            <w:pPr>
              <w:jc w:val="center"/>
            </w:pPr>
            <w:r w:rsidRPr="00B40503">
              <w:t>02</w:t>
            </w:r>
          </w:p>
        </w:tc>
        <w:tc>
          <w:tcPr>
            <w:tcW w:w="1098" w:type="dxa"/>
            <w:tcBorders>
              <w:top w:val="single" w:sz="4" w:space="0" w:color="auto"/>
              <w:left w:val="single" w:sz="4" w:space="0" w:color="auto"/>
              <w:bottom w:val="single" w:sz="4" w:space="0" w:color="auto"/>
              <w:right w:val="single" w:sz="4" w:space="0" w:color="auto"/>
            </w:tcBorders>
          </w:tcPr>
          <w:p w:rsidR="00B34DEB" w:rsidRPr="00B40503" w:rsidRDefault="00B34DEB" w:rsidP="00B34DEB">
            <w:pPr>
              <w:jc w:val="center"/>
            </w:pPr>
            <w:r w:rsidRPr="00B40503">
              <w:t>01.11</w:t>
            </w:r>
          </w:p>
        </w:tc>
        <w:tc>
          <w:tcPr>
            <w:tcW w:w="1071" w:type="dxa"/>
            <w:tcBorders>
              <w:top w:val="single" w:sz="4" w:space="0" w:color="auto"/>
              <w:left w:val="single" w:sz="4" w:space="0" w:color="auto"/>
              <w:bottom w:val="single" w:sz="4" w:space="0" w:color="auto"/>
              <w:right w:val="single" w:sz="4" w:space="0" w:color="auto"/>
            </w:tcBorders>
            <w:shd w:val="clear" w:color="auto" w:fill="auto"/>
          </w:tcPr>
          <w:p w:rsidR="00B34DEB" w:rsidRPr="00B40503" w:rsidRDefault="00B34DEB" w:rsidP="00B34DEB">
            <w:pPr>
              <w:jc w:val="center"/>
            </w:pPr>
            <w:r w:rsidRPr="00B40503">
              <w:t>02</w:t>
            </w:r>
          </w:p>
        </w:tc>
        <w:tc>
          <w:tcPr>
            <w:tcW w:w="1071" w:type="dxa"/>
            <w:tcBorders>
              <w:top w:val="single" w:sz="4" w:space="0" w:color="auto"/>
              <w:left w:val="single" w:sz="4" w:space="0" w:color="auto"/>
              <w:bottom w:val="single" w:sz="4" w:space="0" w:color="auto"/>
              <w:right w:val="single" w:sz="4" w:space="0" w:color="auto"/>
            </w:tcBorders>
            <w:shd w:val="clear" w:color="auto" w:fill="auto"/>
          </w:tcPr>
          <w:p w:rsidR="00B34DEB" w:rsidRPr="00B40503" w:rsidRDefault="00B34DEB" w:rsidP="00B34DEB">
            <w:pPr>
              <w:jc w:val="center"/>
            </w:pPr>
            <w:r w:rsidRPr="00B40503">
              <w:t>01.11</w:t>
            </w:r>
          </w:p>
        </w:tc>
      </w:tr>
      <w:tr w:rsidR="00B34DEB" w:rsidRPr="00B40503" w:rsidTr="00B34DEB">
        <w:trPr>
          <w:trHeight w:val="405"/>
        </w:trPr>
        <w:tc>
          <w:tcPr>
            <w:tcW w:w="3600" w:type="dxa"/>
            <w:tcBorders>
              <w:top w:val="single" w:sz="4" w:space="0" w:color="auto"/>
              <w:left w:val="single" w:sz="4" w:space="0" w:color="auto"/>
              <w:bottom w:val="single" w:sz="4" w:space="0" w:color="auto"/>
              <w:right w:val="single" w:sz="4" w:space="0" w:color="auto"/>
            </w:tcBorders>
          </w:tcPr>
          <w:p w:rsidR="00B34DEB" w:rsidRPr="00B40503" w:rsidRDefault="00B34DEB" w:rsidP="00B34DEB">
            <w:pPr>
              <w:jc w:val="both"/>
            </w:pPr>
            <w:r w:rsidRPr="00B40503">
              <w:t>4) Списана остаточная стоимость выбывших основных средств</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34DEB" w:rsidRPr="00B40503" w:rsidRDefault="00B34DEB" w:rsidP="00B34DEB">
            <w:pPr>
              <w:jc w:val="center"/>
            </w:pPr>
            <w:r w:rsidRPr="00B40503">
              <w:t>1930663,66</w:t>
            </w:r>
          </w:p>
        </w:tc>
        <w:tc>
          <w:tcPr>
            <w:tcW w:w="1080" w:type="dxa"/>
            <w:tcBorders>
              <w:top w:val="single" w:sz="4" w:space="0" w:color="auto"/>
              <w:left w:val="single" w:sz="4" w:space="0" w:color="auto"/>
              <w:bottom w:val="single" w:sz="4" w:space="0" w:color="auto"/>
              <w:right w:val="single" w:sz="4" w:space="0" w:color="auto"/>
            </w:tcBorders>
          </w:tcPr>
          <w:p w:rsidR="00B34DEB" w:rsidRPr="00B40503" w:rsidRDefault="00B34DEB" w:rsidP="00B34DEB">
            <w:pPr>
              <w:jc w:val="center"/>
            </w:pPr>
            <w:r w:rsidRPr="00B40503">
              <w:t>91.2</w:t>
            </w:r>
          </w:p>
        </w:tc>
        <w:tc>
          <w:tcPr>
            <w:tcW w:w="1098" w:type="dxa"/>
            <w:tcBorders>
              <w:top w:val="single" w:sz="4" w:space="0" w:color="auto"/>
              <w:left w:val="single" w:sz="4" w:space="0" w:color="auto"/>
              <w:bottom w:val="single" w:sz="4" w:space="0" w:color="auto"/>
              <w:right w:val="single" w:sz="4" w:space="0" w:color="auto"/>
            </w:tcBorders>
          </w:tcPr>
          <w:p w:rsidR="00B34DEB" w:rsidRPr="00B40503" w:rsidRDefault="00B34DEB" w:rsidP="00B34DEB">
            <w:pPr>
              <w:jc w:val="center"/>
            </w:pPr>
            <w:r w:rsidRPr="00B40503">
              <w:t>01.11</w:t>
            </w:r>
          </w:p>
        </w:tc>
        <w:tc>
          <w:tcPr>
            <w:tcW w:w="1071" w:type="dxa"/>
            <w:tcBorders>
              <w:top w:val="single" w:sz="4" w:space="0" w:color="auto"/>
              <w:left w:val="single" w:sz="4" w:space="0" w:color="auto"/>
              <w:bottom w:val="single" w:sz="4" w:space="0" w:color="auto"/>
              <w:right w:val="single" w:sz="4" w:space="0" w:color="auto"/>
            </w:tcBorders>
            <w:shd w:val="clear" w:color="auto" w:fill="auto"/>
          </w:tcPr>
          <w:p w:rsidR="00B34DEB" w:rsidRPr="00B40503" w:rsidRDefault="00B34DEB" w:rsidP="00B34DEB">
            <w:pPr>
              <w:jc w:val="center"/>
            </w:pPr>
            <w:r w:rsidRPr="00B40503">
              <w:t>91.2</w:t>
            </w:r>
          </w:p>
        </w:tc>
        <w:tc>
          <w:tcPr>
            <w:tcW w:w="1071" w:type="dxa"/>
            <w:tcBorders>
              <w:top w:val="single" w:sz="4" w:space="0" w:color="auto"/>
              <w:left w:val="single" w:sz="4" w:space="0" w:color="auto"/>
              <w:bottom w:val="single" w:sz="4" w:space="0" w:color="auto"/>
              <w:right w:val="single" w:sz="4" w:space="0" w:color="auto"/>
            </w:tcBorders>
            <w:shd w:val="clear" w:color="auto" w:fill="auto"/>
          </w:tcPr>
          <w:p w:rsidR="00B34DEB" w:rsidRPr="00B40503" w:rsidRDefault="00B34DEB" w:rsidP="00B34DEB">
            <w:pPr>
              <w:jc w:val="center"/>
            </w:pPr>
            <w:r w:rsidRPr="00B40503">
              <w:t>01.11</w:t>
            </w:r>
          </w:p>
        </w:tc>
      </w:tr>
      <w:tr w:rsidR="00B34DEB" w:rsidRPr="00B40503" w:rsidTr="00B34DEB">
        <w:trPr>
          <w:trHeight w:val="90"/>
        </w:trPr>
        <w:tc>
          <w:tcPr>
            <w:tcW w:w="3600" w:type="dxa"/>
            <w:tcBorders>
              <w:top w:val="single" w:sz="4" w:space="0" w:color="auto"/>
              <w:left w:val="single" w:sz="4" w:space="0" w:color="auto"/>
              <w:bottom w:val="single" w:sz="4" w:space="0" w:color="auto"/>
              <w:right w:val="single" w:sz="4" w:space="0" w:color="auto"/>
            </w:tcBorders>
          </w:tcPr>
          <w:p w:rsidR="00B34DEB" w:rsidRPr="00B40503" w:rsidRDefault="00B34DEB" w:rsidP="00B34DEB">
            <w:pPr>
              <w:jc w:val="both"/>
            </w:pPr>
            <w:r w:rsidRPr="00B40503">
              <w:t>5) Принят выбракованный скот на откорм</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34DEB" w:rsidRPr="00B40503" w:rsidRDefault="00B34DEB" w:rsidP="00B34DEB">
            <w:pPr>
              <w:jc w:val="center"/>
            </w:pPr>
            <w:r w:rsidRPr="00B40503">
              <w:t>975078,00</w:t>
            </w:r>
          </w:p>
        </w:tc>
        <w:tc>
          <w:tcPr>
            <w:tcW w:w="1080" w:type="dxa"/>
            <w:tcBorders>
              <w:top w:val="single" w:sz="4" w:space="0" w:color="auto"/>
              <w:left w:val="single" w:sz="4" w:space="0" w:color="auto"/>
              <w:bottom w:val="single" w:sz="4" w:space="0" w:color="auto"/>
              <w:right w:val="single" w:sz="4" w:space="0" w:color="auto"/>
            </w:tcBorders>
          </w:tcPr>
          <w:p w:rsidR="00B34DEB" w:rsidRPr="00B40503" w:rsidRDefault="00B34DEB" w:rsidP="00B34DEB">
            <w:pPr>
              <w:jc w:val="center"/>
            </w:pPr>
            <w:r w:rsidRPr="00B40503">
              <w:t>11</w:t>
            </w:r>
          </w:p>
        </w:tc>
        <w:tc>
          <w:tcPr>
            <w:tcW w:w="1098" w:type="dxa"/>
            <w:tcBorders>
              <w:top w:val="single" w:sz="4" w:space="0" w:color="auto"/>
              <w:left w:val="single" w:sz="4" w:space="0" w:color="auto"/>
              <w:bottom w:val="single" w:sz="4" w:space="0" w:color="auto"/>
              <w:right w:val="single" w:sz="4" w:space="0" w:color="auto"/>
            </w:tcBorders>
          </w:tcPr>
          <w:p w:rsidR="00B34DEB" w:rsidRPr="00B40503" w:rsidRDefault="00B34DEB" w:rsidP="00B34DEB">
            <w:pPr>
              <w:jc w:val="center"/>
            </w:pPr>
            <w:r w:rsidRPr="00B40503">
              <w:t>01.11</w:t>
            </w:r>
          </w:p>
        </w:tc>
        <w:tc>
          <w:tcPr>
            <w:tcW w:w="1071" w:type="dxa"/>
            <w:tcBorders>
              <w:top w:val="single" w:sz="4" w:space="0" w:color="auto"/>
              <w:left w:val="single" w:sz="4" w:space="0" w:color="auto"/>
              <w:bottom w:val="single" w:sz="4" w:space="0" w:color="auto"/>
              <w:right w:val="single" w:sz="4" w:space="0" w:color="auto"/>
            </w:tcBorders>
            <w:shd w:val="clear" w:color="auto" w:fill="auto"/>
          </w:tcPr>
          <w:p w:rsidR="00B34DEB" w:rsidRPr="00B40503" w:rsidRDefault="00B34DEB" w:rsidP="00B34DEB">
            <w:pPr>
              <w:jc w:val="center"/>
            </w:pPr>
            <w:r w:rsidRPr="00B40503">
              <w:t>11</w:t>
            </w:r>
          </w:p>
        </w:tc>
        <w:tc>
          <w:tcPr>
            <w:tcW w:w="1071" w:type="dxa"/>
            <w:tcBorders>
              <w:top w:val="single" w:sz="4" w:space="0" w:color="auto"/>
              <w:left w:val="single" w:sz="4" w:space="0" w:color="auto"/>
              <w:bottom w:val="single" w:sz="4" w:space="0" w:color="auto"/>
              <w:right w:val="single" w:sz="4" w:space="0" w:color="auto"/>
            </w:tcBorders>
            <w:shd w:val="clear" w:color="auto" w:fill="auto"/>
          </w:tcPr>
          <w:p w:rsidR="00B34DEB" w:rsidRPr="00B40503" w:rsidRDefault="00B34DEB" w:rsidP="00B34DEB">
            <w:pPr>
              <w:jc w:val="center"/>
            </w:pPr>
            <w:r w:rsidRPr="00B40503">
              <w:t>01.11</w:t>
            </w:r>
          </w:p>
        </w:tc>
      </w:tr>
      <w:tr w:rsidR="00B34DEB" w:rsidRPr="00B40503" w:rsidTr="00B34DEB">
        <w:trPr>
          <w:trHeight w:val="435"/>
        </w:trPr>
        <w:tc>
          <w:tcPr>
            <w:tcW w:w="3600" w:type="dxa"/>
            <w:tcBorders>
              <w:top w:val="single" w:sz="4" w:space="0" w:color="auto"/>
              <w:left w:val="single" w:sz="4" w:space="0" w:color="auto"/>
              <w:bottom w:val="single" w:sz="4" w:space="0" w:color="auto"/>
              <w:right w:val="single" w:sz="4" w:space="0" w:color="auto"/>
            </w:tcBorders>
          </w:tcPr>
          <w:p w:rsidR="00B34DEB" w:rsidRPr="00B40503" w:rsidRDefault="00B34DEB" w:rsidP="00B34DEB">
            <w:pPr>
              <w:jc w:val="both"/>
            </w:pPr>
            <w:r w:rsidRPr="00B40503">
              <w:t>6) Зафиксировано внутреннее перемещение объектов основных средств</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34DEB" w:rsidRPr="00B40503" w:rsidRDefault="00B34DEB" w:rsidP="00B34DEB">
            <w:pPr>
              <w:jc w:val="center"/>
            </w:pPr>
            <w:r w:rsidRPr="00B40503">
              <w:t>4731708,00</w:t>
            </w:r>
          </w:p>
        </w:tc>
        <w:tc>
          <w:tcPr>
            <w:tcW w:w="1080" w:type="dxa"/>
            <w:tcBorders>
              <w:top w:val="single" w:sz="4" w:space="0" w:color="auto"/>
              <w:left w:val="single" w:sz="4" w:space="0" w:color="auto"/>
              <w:bottom w:val="single" w:sz="4" w:space="0" w:color="auto"/>
              <w:right w:val="single" w:sz="4" w:space="0" w:color="auto"/>
            </w:tcBorders>
          </w:tcPr>
          <w:p w:rsidR="00B34DEB" w:rsidRPr="00B40503" w:rsidRDefault="00B34DEB" w:rsidP="00B34DEB">
            <w:pPr>
              <w:jc w:val="center"/>
            </w:pPr>
            <w:r w:rsidRPr="00B40503">
              <w:t>01.1,4,8</w:t>
            </w:r>
          </w:p>
        </w:tc>
        <w:tc>
          <w:tcPr>
            <w:tcW w:w="1098" w:type="dxa"/>
            <w:tcBorders>
              <w:top w:val="single" w:sz="4" w:space="0" w:color="auto"/>
              <w:left w:val="single" w:sz="4" w:space="0" w:color="auto"/>
              <w:bottom w:val="single" w:sz="4" w:space="0" w:color="auto"/>
              <w:right w:val="single" w:sz="4" w:space="0" w:color="auto"/>
            </w:tcBorders>
          </w:tcPr>
          <w:p w:rsidR="00B34DEB" w:rsidRPr="00B40503" w:rsidRDefault="00B34DEB" w:rsidP="00B34DEB">
            <w:pPr>
              <w:jc w:val="center"/>
            </w:pPr>
            <w:r w:rsidRPr="00B40503">
              <w:t>01.1,4,8</w:t>
            </w:r>
          </w:p>
        </w:tc>
        <w:tc>
          <w:tcPr>
            <w:tcW w:w="1071" w:type="dxa"/>
            <w:tcBorders>
              <w:top w:val="single" w:sz="4" w:space="0" w:color="auto"/>
              <w:left w:val="single" w:sz="4" w:space="0" w:color="auto"/>
              <w:bottom w:val="single" w:sz="4" w:space="0" w:color="auto"/>
              <w:right w:val="single" w:sz="4" w:space="0" w:color="auto"/>
            </w:tcBorders>
            <w:shd w:val="clear" w:color="auto" w:fill="auto"/>
          </w:tcPr>
          <w:p w:rsidR="00B34DEB" w:rsidRPr="00B40503" w:rsidRDefault="00B34DEB" w:rsidP="00B34DEB">
            <w:pPr>
              <w:jc w:val="center"/>
            </w:pPr>
            <w:r w:rsidRPr="00B40503">
              <w:t>01.1,4,8</w:t>
            </w:r>
          </w:p>
        </w:tc>
        <w:tc>
          <w:tcPr>
            <w:tcW w:w="1071" w:type="dxa"/>
            <w:tcBorders>
              <w:top w:val="single" w:sz="4" w:space="0" w:color="auto"/>
              <w:left w:val="single" w:sz="4" w:space="0" w:color="auto"/>
              <w:bottom w:val="single" w:sz="4" w:space="0" w:color="auto"/>
              <w:right w:val="single" w:sz="4" w:space="0" w:color="auto"/>
            </w:tcBorders>
            <w:shd w:val="clear" w:color="auto" w:fill="auto"/>
          </w:tcPr>
          <w:p w:rsidR="00B34DEB" w:rsidRPr="00B40503" w:rsidRDefault="00B34DEB" w:rsidP="00B34DEB">
            <w:pPr>
              <w:jc w:val="center"/>
            </w:pPr>
            <w:r w:rsidRPr="00B40503">
              <w:t>01.1,4,8</w:t>
            </w:r>
          </w:p>
        </w:tc>
      </w:tr>
    </w:tbl>
    <w:p w:rsidR="00B34DEB" w:rsidRPr="00B40503" w:rsidRDefault="00B34DEB" w:rsidP="00B34DEB">
      <w:pPr>
        <w:spacing w:line="360" w:lineRule="auto"/>
        <w:ind w:firstLine="709"/>
        <w:jc w:val="both"/>
        <w:rPr>
          <w:sz w:val="28"/>
          <w:szCs w:val="28"/>
        </w:rPr>
      </w:pPr>
      <w:r w:rsidRPr="00B40503">
        <w:rPr>
          <w:sz w:val="28"/>
          <w:szCs w:val="28"/>
        </w:rPr>
        <w:t xml:space="preserve">Таким образом, нетипичных </w:t>
      </w:r>
      <w:r>
        <w:rPr>
          <w:sz w:val="28"/>
          <w:szCs w:val="28"/>
        </w:rPr>
        <w:t>проводок</w:t>
      </w:r>
      <w:r w:rsidRPr="00B40503">
        <w:rPr>
          <w:sz w:val="28"/>
          <w:szCs w:val="28"/>
        </w:rPr>
        <w:t xml:space="preserve"> не выявлено.</w:t>
      </w:r>
    </w:p>
    <w:p w:rsidR="00B34DEB" w:rsidRPr="00D369AB" w:rsidRDefault="00B34DEB" w:rsidP="00B34DEB">
      <w:pPr>
        <w:pStyle w:val="ConsPlusNormal"/>
        <w:widowControl/>
        <w:spacing w:line="360" w:lineRule="auto"/>
        <w:ind w:firstLine="709"/>
        <w:jc w:val="both"/>
        <w:rPr>
          <w:rFonts w:ascii="Times New Roman" w:hAnsi="Times New Roman" w:cs="Times New Roman"/>
          <w:sz w:val="28"/>
          <w:szCs w:val="28"/>
        </w:rPr>
      </w:pPr>
      <w:r w:rsidRPr="00D369AB">
        <w:rPr>
          <w:rFonts w:ascii="Times New Roman" w:hAnsi="Times New Roman" w:cs="Times New Roman"/>
          <w:sz w:val="28"/>
          <w:szCs w:val="28"/>
        </w:rPr>
        <w:t>2) Была проведена сверка показателей списка приобретенных объектов основных средств (с указанием количества и стоимости) с данными оборотов по дебету счета 01 "Основные средства", выборочная проверка первичных документов и физического наличия вновь приобретенных объектов, установлено, что стоимость объектов основных средств, введенных в эксплуатацию, надлежащим образом отражена на счетах бухгалтерского учета. Установлено, что затраты по объектам основных средств, приобретенным за плату, возведению (сооружению), изготовлению отражаются на счете 08 "Капитальные вложения", на котором формируется первоначальная (инвентарная) стоимость объекта. Установлен состав расходов, включаемых в инвентарную стоимость основных средств, их связь с созданием данного объекта.</w:t>
      </w:r>
    </w:p>
    <w:p w:rsidR="00B34DEB" w:rsidRPr="00D369AB" w:rsidRDefault="00B34DEB" w:rsidP="00B34DEB">
      <w:pPr>
        <w:pStyle w:val="ConsPlusNormal"/>
        <w:widowControl/>
        <w:spacing w:line="360" w:lineRule="auto"/>
        <w:ind w:firstLine="709"/>
        <w:jc w:val="both"/>
        <w:rPr>
          <w:rFonts w:ascii="Times New Roman" w:hAnsi="Times New Roman" w:cs="Times New Roman"/>
          <w:sz w:val="28"/>
          <w:szCs w:val="28"/>
        </w:rPr>
      </w:pPr>
      <w:r w:rsidRPr="00D369AB">
        <w:rPr>
          <w:rFonts w:ascii="Times New Roman" w:hAnsi="Times New Roman" w:cs="Times New Roman"/>
          <w:sz w:val="28"/>
          <w:szCs w:val="28"/>
        </w:rPr>
        <w:t>На основании полученного списка объектов основных средств, выбывших в течение отчетного периода, с указанием первоначальной стоимости и суммы накопленной амортизации на день выбытия; причин выбытия; продажной цены; финансового результата от операции, была произведена сверка полученной информации с данными по кредиту счета 01 "Основные средства", дебету счета 02 "Износ основных средств", данными счета 99 "Прибыли и убытки" и счета 91 "Прочие доходы и расходы".</w:t>
      </w:r>
    </w:p>
    <w:p w:rsidR="00B34DEB" w:rsidRPr="00162800" w:rsidRDefault="00B34DEB" w:rsidP="00B34DEB">
      <w:pPr>
        <w:pStyle w:val="ConsPlusNormal"/>
        <w:widowControl/>
        <w:spacing w:line="360" w:lineRule="auto"/>
        <w:ind w:firstLine="709"/>
        <w:jc w:val="both"/>
        <w:rPr>
          <w:rFonts w:ascii="Times New Roman" w:hAnsi="Times New Roman" w:cs="Times New Roman"/>
          <w:sz w:val="28"/>
          <w:szCs w:val="28"/>
        </w:rPr>
      </w:pPr>
      <w:r w:rsidRPr="00162800">
        <w:rPr>
          <w:rFonts w:ascii="Times New Roman" w:hAnsi="Times New Roman" w:cs="Times New Roman"/>
          <w:sz w:val="28"/>
          <w:szCs w:val="28"/>
        </w:rPr>
        <w:t>На основании полученных данных представляется возможным заполнить следующие рабочие документы (Табл. 20 и Табл. 21):</w:t>
      </w:r>
    </w:p>
    <w:p w:rsidR="00B34DEB" w:rsidRPr="00162800" w:rsidRDefault="00B34DEB" w:rsidP="00B34DEB">
      <w:pPr>
        <w:pStyle w:val="ConsPlusNormal"/>
        <w:widowControl/>
        <w:ind w:firstLine="0"/>
        <w:jc w:val="center"/>
        <w:rPr>
          <w:rFonts w:ascii="Times New Roman" w:hAnsi="Times New Roman" w:cs="Times New Roman"/>
          <w:sz w:val="28"/>
          <w:szCs w:val="28"/>
        </w:rPr>
      </w:pPr>
      <w:r w:rsidRPr="00162800">
        <w:rPr>
          <w:rFonts w:ascii="Times New Roman" w:hAnsi="Times New Roman" w:cs="Times New Roman"/>
          <w:sz w:val="28"/>
          <w:szCs w:val="28"/>
        </w:rPr>
        <w:t>Таблица 20 - Проверка соответствия показателей отчетных форм по основным средствам</w:t>
      </w:r>
    </w:p>
    <w:tbl>
      <w:tblPr>
        <w:tblW w:w="0" w:type="auto"/>
        <w:tblLook w:val="01E0" w:firstRow="1" w:lastRow="1" w:firstColumn="1" w:lastColumn="1" w:noHBand="0" w:noVBand="0"/>
      </w:tblPr>
      <w:tblGrid>
        <w:gridCol w:w="964"/>
        <w:gridCol w:w="1999"/>
        <w:gridCol w:w="969"/>
        <w:gridCol w:w="964"/>
        <w:gridCol w:w="1999"/>
        <w:gridCol w:w="969"/>
        <w:gridCol w:w="1244"/>
      </w:tblGrid>
      <w:tr w:rsidR="00B34DEB" w:rsidRPr="00162800" w:rsidTr="00B34DEB">
        <w:trPr>
          <w:trHeight w:val="450"/>
        </w:trPr>
        <w:tc>
          <w:tcPr>
            <w:tcW w:w="964" w:type="dxa"/>
          </w:tcPr>
          <w:p w:rsidR="00B34DEB" w:rsidRPr="00162800" w:rsidRDefault="00B34DEB" w:rsidP="00B34DEB">
            <w:pPr>
              <w:pStyle w:val="ConsPlusNormal"/>
              <w:widowControl/>
              <w:ind w:firstLine="0"/>
              <w:jc w:val="both"/>
              <w:rPr>
                <w:rFonts w:ascii="Times New Roman" w:hAnsi="Times New Roman" w:cs="Times New Roman"/>
              </w:rPr>
            </w:pPr>
            <w:r w:rsidRPr="00162800">
              <w:rPr>
                <w:rFonts w:ascii="Times New Roman" w:hAnsi="Times New Roman" w:cs="Times New Roman"/>
              </w:rPr>
              <w:t>№ формы</w:t>
            </w:r>
          </w:p>
        </w:tc>
        <w:tc>
          <w:tcPr>
            <w:tcW w:w="1999" w:type="dxa"/>
          </w:tcPr>
          <w:p w:rsidR="00B34DEB" w:rsidRPr="00162800" w:rsidRDefault="00B34DEB" w:rsidP="00B34DEB">
            <w:pPr>
              <w:pStyle w:val="ConsPlusNormal"/>
              <w:widowControl/>
              <w:ind w:firstLine="0"/>
              <w:jc w:val="both"/>
              <w:rPr>
                <w:rFonts w:ascii="Times New Roman" w:hAnsi="Times New Roman" w:cs="Times New Roman"/>
              </w:rPr>
            </w:pPr>
            <w:r w:rsidRPr="00162800">
              <w:rPr>
                <w:rFonts w:ascii="Times New Roman" w:hAnsi="Times New Roman" w:cs="Times New Roman"/>
              </w:rPr>
              <w:t>Показатель</w:t>
            </w:r>
          </w:p>
        </w:tc>
        <w:tc>
          <w:tcPr>
            <w:tcW w:w="969" w:type="dxa"/>
          </w:tcPr>
          <w:p w:rsidR="00B34DEB" w:rsidRPr="00162800" w:rsidRDefault="00B34DEB" w:rsidP="00B34DEB">
            <w:pPr>
              <w:pStyle w:val="ConsPlusNormal"/>
              <w:widowControl/>
              <w:ind w:firstLine="0"/>
              <w:jc w:val="both"/>
              <w:rPr>
                <w:rFonts w:ascii="Times New Roman" w:hAnsi="Times New Roman" w:cs="Times New Roman"/>
              </w:rPr>
            </w:pPr>
            <w:r w:rsidRPr="00162800">
              <w:rPr>
                <w:rFonts w:ascii="Times New Roman" w:hAnsi="Times New Roman" w:cs="Times New Roman"/>
              </w:rPr>
              <w:t>Сумма</w:t>
            </w:r>
          </w:p>
        </w:tc>
        <w:tc>
          <w:tcPr>
            <w:tcW w:w="964" w:type="dxa"/>
          </w:tcPr>
          <w:p w:rsidR="00B34DEB" w:rsidRPr="00162800" w:rsidRDefault="00B34DEB" w:rsidP="00B34DEB">
            <w:pPr>
              <w:pStyle w:val="ConsPlusNormal"/>
              <w:widowControl/>
              <w:ind w:firstLine="0"/>
              <w:jc w:val="both"/>
              <w:rPr>
                <w:rFonts w:ascii="Times New Roman" w:hAnsi="Times New Roman" w:cs="Times New Roman"/>
              </w:rPr>
            </w:pPr>
            <w:r w:rsidRPr="00162800">
              <w:rPr>
                <w:rFonts w:ascii="Times New Roman" w:hAnsi="Times New Roman" w:cs="Times New Roman"/>
              </w:rPr>
              <w:t>№ формы</w:t>
            </w:r>
          </w:p>
        </w:tc>
        <w:tc>
          <w:tcPr>
            <w:tcW w:w="1999" w:type="dxa"/>
          </w:tcPr>
          <w:p w:rsidR="00B34DEB" w:rsidRPr="00162800" w:rsidRDefault="00B34DEB" w:rsidP="00B34DEB">
            <w:pPr>
              <w:pStyle w:val="ConsPlusNormal"/>
              <w:widowControl/>
              <w:ind w:firstLine="0"/>
              <w:jc w:val="both"/>
              <w:rPr>
                <w:rFonts w:ascii="Times New Roman" w:hAnsi="Times New Roman" w:cs="Times New Roman"/>
              </w:rPr>
            </w:pPr>
            <w:r w:rsidRPr="00162800">
              <w:rPr>
                <w:rFonts w:ascii="Times New Roman" w:hAnsi="Times New Roman" w:cs="Times New Roman"/>
              </w:rPr>
              <w:t>Показатель</w:t>
            </w:r>
          </w:p>
        </w:tc>
        <w:tc>
          <w:tcPr>
            <w:tcW w:w="969" w:type="dxa"/>
          </w:tcPr>
          <w:p w:rsidR="00B34DEB" w:rsidRPr="00162800" w:rsidRDefault="00B34DEB" w:rsidP="00B34DEB">
            <w:pPr>
              <w:pStyle w:val="ConsPlusNormal"/>
              <w:widowControl/>
              <w:ind w:firstLine="0"/>
              <w:jc w:val="both"/>
              <w:rPr>
                <w:rFonts w:ascii="Times New Roman" w:hAnsi="Times New Roman" w:cs="Times New Roman"/>
              </w:rPr>
            </w:pPr>
            <w:r w:rsidRPr="00162800">
              <w:rPr>
                <w:rFonts w:ascii="Times New Roman" w:hAnsi="Times New Roman" w:cs="Times New Roman"/>
              </w:rPr>
              <w:t>Сумма</w:t>
            </w:r>
          </w:p>
        </w:tc>
        <w:tc>
          <w:tcPr>
            <w:tcW w:w="1244" w:type="dxa"/>
          </w:tcPr>
          <w:p w:rsidR="00B34DEB" w:rsidRPr="00162800" w:rsidRDefault="00B34DEB" w:rsidP="00B34DEB">
            <w:pPr>
              <w:pStyle w:val="ConsPlusNormal"/>
              <w:widowControl/>
              <w:ind w:firstLine="0"/>
              <w:jc w:val="both"/>
              <w:rPr>
                <w:rFonts w:ascii="Times New Roman" w:hAnsi="Times New Roman" w:cs="Times New Roman"/>
              </w:rPr>
            </w:pPr>
            <w:r w:rsidRPr="00162800">
              <w:rPr>
                <w:rFonts w:ascii="Times New Roman" w:hAnsi="Times New Roman" w:cs="Times New Roman"/>
              </w:rPr>
              <w:t>Отклонение (+/-)</w:t>
            </w:r>
          </w:p>
        </w:tc>
      </w:tr>
      <w:tr w:rsidR="00B34DEB" w:rsidRPr="00162800" w:rsidTr="00B34DEB">
        <w:tc>
          <w:tcPr>
            <w:tcW w:w="964" w:type="dxa"/>
          </w:tcPr>
          <w:p w:rsidR="00B34DEB" w:rsidRPr="00162800" w:rsidRDefault="00B34DEB" w:rsidP="00B34DEB">
            <w:pPr>
              <w:pStyle w:val="ConsPlusNormal"/>
              <w:widowControl/>
              <w:ind w:firstLine="0"/>
              <w:jc w:val="center"/>
              <w:rPr>
                <w:rFonts w:ascii="Times New Roman" w:hAnsi="Times New Roman" w:cs="Times New Roman"/>
              </w:rPr>
            </w:pPr>
          </w:p>
        </w:tc>
        <w:tc>
          <w:tcPr>
            <w:tcW w:w="1999" w:type="dxa"/>
          </w:tcPr>
          <w:p w:rsidR="00B34DEB" w:rsidRPr="00162800" w:rsidRDefault="00B34DEB" w:rsidP="00B34DEB">
            <w:pPr>
              <w:pStyle w:val="ConsPlusNormal"/>
              <w:widowControl/>
              <w:ind w:firstLine="0"/>
              <w:rPr>
                <w:rFonts w:ascii="Times New Roman" w:hAnsi="Times New Roman" w:cs="Times New Roman"/>
              </w:rPr>
            </w:pPr>
          </w:p>
        </w:tc>
        <w:tc>
          <w:tcPr>
            <w:tcW w:w="969" w:type="dxa"/>
          </w:tcPr>
          <w:p w:rsidR="00B34DEB" w:rsidRPr="00162800" w:rsidRDefault="00B34DEB" w:rsidP="00B34DEB">
            <w:pPr>
              <w:pStyle w:val="ConsPlusNormal"/>
              <w:widowControl/>
              <w:ind w:firstLine="0"/>
              <w:jc w:val="both"/>
              <w:rPr>
                <w:rFonts w:ascii="Times New Roman" w:hAnsi="Times New Roman" w:cs="Times New Roman"/>
              </w:rPr>
            </w:pPr>
          </w:p>
        </w:tc>
        <w:tc>
          <w:tcPr>
            <w:tcW w:w="964" w:type="dxa"/>
          </w:tcPr>
          <w:p w:rsidR="00B34DEB" w:rsidRPr="00162800" w:rsidRDefault="00B34DEB" w:rsidP="00B34DEB">
            <w:pPr>
              <w:pStyle w:val="ConsPlusNormal"/>
              <w:widowControl/>
              <w:ind w:firstLine="0"/>
              <w:jc w:val="center"/>
              <w:rPr>
                <w:rFonts w:ascii="Times New Roman" w:hAnsi="Times New Roman" w:cs="Times New Roman"/>
              </w:rPr>
            </w:pPr>
            <w:r w:rsidRPr="00162800">
              <w:rPr>
                <w:rFonts w:ascii="Times New Roman" w:hAnsi="Times New Roman" w:cs="Times New Roman"/>
              </w:rPr>
              <w:t>5</w:t>
            </w:r>
          </w:p>
        </w:tc>
        <w:tc>
          <w:tcPr>
            <w:tcW w:w="1999" w:type="dxa"/>
          </w:tcPr>
          <w:p w:rsidR="00B34DEB" w:rsidRPr="00162800" w:rsidRDefault="00B34DEB" w:rsidP="00B34DEB">
            <w:pPr>
              <w:pStyle w:val="ConsPlusNormal"/>
              <w:widowControl/>
              <w:ind w:firstLine="0"/>
              <w:rPr>
                <w:rFonts w:ascii="Times New Roman" w:hAnsi="Times New Roman" w:cs="Times New Roman"/>
              </w:rPr>
            </w:pPr>
            <w:r w:rsidRPr="00162800">
              <w:rPr>
                <w:rFonts w:ascii="Times New Roman" w:hAnsi="Times New Roman" w:cs="Times New Roman"/>
              </w:rPr>
              <w:t>Первоначальная стоимость основных средств на начало и конец года (стр. 130 гр.3 и 6)</w:t>
            </w:r>
          </w:p>
        </w:tc>
        <w:tc>
          <w:tcPr>
            <w:tcW w:w="969" w:type="dxa"/>
          </w:tcPr>
          <w:p w:rsidR="00B34DEB" w:rsidRPr="00162800" w:rsidRDefault="00B34DEB" w:rsidP="00B34DEB">
            <w:pPr>
              <w:pStyle w:val="ConsPlusNormal"/>
              <w:widowControl/>
              <w:ind w:firstLine="0"/>
              <w:jc w:val="center"/>
              <w:rPr>
                <w:rFonts w:ascii="Times New Roman" w:hAnsi="Times New Roman" w:cs="Times New Roman"/>
              </w:rPr>
            </w:pPr>
            <w:r w:rsidRPr="00162800">
              <w:rPr>
                <w:rFonts w:ascii="Times New Roman" w:hAnsi="Times New Roman" w:cs="Times New Roman"/>
              </w:rPr>
              <w:t>243358</w:t>
            </w:r>
          </w:p>
        </w:tc>
        <w:tc>
          <w:tcPr>
            <w:tcW w:w="1244" w:type="dxa"/>
          </w:tcPr>
          <w:p w:rsidR="00B34DEB" w:rsidRPr="00162800" w:rsidRDefault="00B34DEB" w:rsidP="00B34DEB">
            <w:pPr>
              <w:pStyle w:val="ConsPlusNormal"/>
              <w:widowControl/>
              <w:ind w:firstLine="0"/>
              <w:jc w:val="center"/>
              <w:rPr>
                <w:rFonts w:ascii="Times New Roman" w:hAnsi="Times New Roman" w:cs="Times New Roman"/>
              </w:rPr>
            </w:pPr>
          </w:p>
        </w:tc>
      </w:tr>
      <w:tr w:rsidR="00B34DEB" w:rsidRPr="00162800" w:rsidTr="00B34DEB">
        <w:tc>
          <w:tcPr>
            <w:tcW w:w="964" w:type="dxa"/>
          </w:tcPr>
          <w:p w:rsidR="00B34DEB" w:rsidRPr="00162800" w:rsidRDefault="00B34DEB" w:rsidP="00B34DEB">
            <w:pPr>
              <w:pStyle w:val="ConsPlusNormal"/>
              <w:widowControl/>
              <w:ind w:firstLine="0"/>
              <w:jc w:val="center"/>
              <w:rPr>
                <w:rFonts w:ascii="Times New Roman" w:hAnsi="Times New Roman" w:cs="Times New Roman"/>
              </w:rPr>
            </w:pPr>
          </w:p>
        </w:tc>
        <w:tc>
          <w:tcPr>
            <w:tcW w:w="1999" w:type="dxa"/>
          </w:tcPr>
          <w:p w:rsidR="00B34DEB" w:rsidRPr="00162800" w:rsidRDefault="00B34DEB" w:rsidP="00B34DEB">
            <w:pPr>
              <w:pStyle w:val="ConsPlusNormal"/>
              <w:widowControl/>
              <w:ind w:firstLine="0"/>
              <w:rPr>
                <w:rFonts w:ascii="Times New Roman" w:hAnsi="Times New Roman" w:cs="Times New Roman"/>
              </w:rPr>
            </w:pPr>
          </w:p>
        </w:tc>
        <w:tc>
          <w:tcPr>
            <w:tcW w:w="969" w:type="dxa"/>
          </w:tcPr>
          <w:p w:rsidR="00B34DEB" w:rsidRPr="00162800" w:rsidRDefault="00B34DEB" w:rsidP="00B34DEB">
            <w:pPr>
              <w:pStyle w:val="ConsPlusNormal"/>
              <w:widowControl/>
              <w:ind w:firstLine="0"/>
              <w:jc w:val="both"/>
              <w:rPr>
                <w:rFonts w:ascii="Times New Roman" w:hAnsi="Times New Roman" w:cs="Times New Roman"/>
              </w:rPr>
            </w:pPr>
          </w:p>
        </w:tc>
        <w:tc>
          <w:tcPr>
            <w:tcW w:w="964" w:type="dxa"/>
          </w:tcPr>
          <w:p w:rsidR="00B34DEB" w:rsidRPr="00162800" w:rsidRDefault="00B34DEB" w:rsidP="00B34DEB">
            <w:pPr>
              <w:pStyle w:val="ConsPlusNormal"/>
              <w:widowControl/>
              <w:ind w:firstLine="0"/>
              <w:jc w:val="center"/>
              <w:rPr>
                <w:rFonts w:ascii="Times New Roman" w:hAnsi="Times New Roman" w:cs="Times New Roman"/>
              </w:rPr>
            </w:pPr>
            <w:r w:rsidRPr="00162800">
              <w:rPr>
                <w:rFonts w:ascii="Times New Roman" w:hAnsi="Times New Roman" w:cs="Times New Roman"/>
              </w:rPr>
              <w:t>5</w:t>
            </w:r>
          </w:p>
        </w:tc>
        <w:tc>
          <w:tcPr>
            <w:tcW w:w="1999" w:type="dxa"/>
          </w:tcPr>
          <w:p w:rsidR="00B34DEB" w:rsidRPr="00162800" w:rsidRDefault="00B34DEB" w:rsidP="00B34DEB">
            <w:pPr>
              <w:pStyle w:val="ConsPlusNormal"/>
              <w:widowControl/>
              <w:ind w:firstLine="0"/>
              <w:rPr>
                <w:rFonts w:ascii="Times New Roman" w:hAnsi="Times New Roman" w:cs="Times New Roman"/>
              </w:rPr>
            </w:pPr>
            <w:r w:rsidRPr="00162800">
              <w:rPr>
                <w:rFonts w:ascii="Times New Roman" w:hAnsi="Times New Roman" w:cs="Times New Roman"/>
              </w:rPr>
              <w:t>Амортизация основных средств на начало и конец года (стр. 140 го.3 и 4)</w:t>
            </w:r>
          </w:p>
        </w:tc>
        <w:tc>
          <w:tcPr>
            <w:tcW w:w="969" w:type="dxa"/>
          </w:tcPr>
          <w:p w:rsidR="00B34DEB" w:rsidRPr="00162800" w:rsidRDefault="00B34DEB" w:rsidP="00B34DEB">
            <w:pPr>
              <w:pStyle w:val="ConsPlusNormal"/>
              <w:widowControl/>
              <w:ind w:firstLine="0"/>
              <w:jc w:val="center"/>
              <w:rPr>
                <w:rFonts w:ascii="Times New Roman" w:hAnsi="Times New Roman" w:cs="Times New Roman"/>
              </w:rPr>
            </w:pPr>
            <w:r w:rsidRPr="00162800">
              <w:rPr>
                <w:rFonts w:ascii="Times New Roman" w:hAnsi="Times New Roman" w:cs="Times New Roman"/>
              </w:rPr>
              <w:t>57871</w:t>
            </w:r>
          </w:p>
        </w:tc>
        <w:tc>
          <w:tcPr>
            <w:tcW w:w="1244" w:type="dxa"/>
          </w:tcPr>
          <w:p w:rsidR="00B34DEB" w:rsidRPr="00162800" w:rsidRDefault="00B34DEB" w:rsidP="00B34DEB">
            <w:pPr>
              <w:pStyle w:val="ConsPlusNormal"/>
              <w:widowControl/>
              <w:ind w:firstLine="0"/>
              <w:jc w:val="center"/>
              <w:rPr>
                <w:rFonts w:ascii="Times New Roman" w:hAnsi="Times New Roman" w:cs="Times New Roman"/>
              </w:rPr>
            </w:pPr>
          </w:p>
        </w:tc>
      </w:tr>
      <w:tr w:rsidR="00B34DEB" w:rsidRPr="00162800" w:rsidTr="00B34DEB">
        <w:tc>
          <w:tcPr>
            <w:tcW w:w="964" w:type="dxa"/>
          </w:tcPr>
          <w:p w:rsidR="00B34DEB" w:rsidRPr="00162800" w:rsidRDefault="00B34DEB" w:rsidP="00B34DEB">
            <w:pPr>
              <w:pStyle w:val="ConsPlusNormal"/>
              <w:widowControl/>
              <w:ind w:firstLine="0"/>
              <w:jc w:val="center"/>
              <w:rPr>
                <w:rFonts w:ascii="Times New Roman" w:hAnsi="Times New Roman" w:cs="Times New Roman"/>
              </w:rPr>
            </w:pPr>
            <w:r w:rsidRPr="00162800">
              <w:rPr>
                <w:rFonts w:ascii="Times New Roman" w:hAnsi="Times New Roman" w:cs="Times New Roman"/>
              </w:rPr>
              <w:t>1</w:t>
            </w:r>
          </w:p>
        </w:tc>
        <w:tc>
          <w:tcPr>
            <w:tcW w:w="1999" w:type="dxa"/>
          </w:tcPr>
          <w:p w:rsidR="00B34DEB" w:rsidRPr="00162800" w:rsidRDefault="00B34DEB" w:rsidP="00B34DEB">
            <w:pPr>
              <w:pStyle w:val="ConsPlusNormal"/>
              <w:widowControl/>
              <w:ind w:firstLine="0"/>
              <w:rPr>
                <w:rFonts w:ascii="Times New Roman" w:hAnsi="Times New Roman" w:cs="Times New Roman"/>
              </w:rPr>
            </w:pPr>
            <w:r w:rsidRPr="00162800">
              <w:rPr>
                <w:rFonts w:ascii="Times New Roman" w:hAnsi="Times New Roman" w:cs="Times New Roman"/>
              </w:rPr>
              <w:t>Остаточная стоимость на начало и конец года (стр.120 гр.3 и 4)</w:t>
            </w:r>
          </w:p>
        </w:tc>
        <w:tc>
          <w:tcPr>
            <w:tcW w:w="969" w:type="dxa"/>
          </w:tcPr>
          <w:p w:rsidR="00B34DEB" w:rsidRPr="00162800" w:rsidRDefault="00B34DEB" w:rsidP="00B34DEB">
            <w:pPr>
              <w:pStyle w:val="ConsPlusNormal"/>
              <w:widowControl/>
              <w:ind w:firstLine="0"/>
              <w:jc w:val="both"/>
              <w:rPr>
                <w:rFonts w:ascii="Times New Roman" w:hAnsi="Times New Roman" w:cs="Times New Roman"/>
              </w:rPr>
            </w:pPr>
            <w:r w:rsidRPr="00162800">
              <w:rPr>
                <w:rFonts w:ascii="Times New Roman" w:hAnsi="Times New Roman" w:cs="Times New Roman"/>
              </w:rPr>
              <w:t>185487</w:t>
            </w:r>
          </w:p>
        </w:tc>
        <w:tc>
          <w:tcPr>
            <w:tcW w:w="964" w:type="dxa"/>
          </w:tcPr>
          <w:p w:rsidR="00B34DEB" w:rsidRPr="00162800" w:rsidRDefault="00B34DEB" w:rsidP="00B34DEB">
            <w:pPr>
              <w:pStyle w:val="ConsPlusNormal"/>
              <w:widowControl/>
              <w:ind w:firstLine="0"/>
              <w:jc w:val="center"/>
              <w:rPr>
                <w:rFonts w:ascii="Times New Roman" w:hAnsi="Times New Roman" w:cs="Times New Roman"/>
              </w:rPr>
            </w:pPr>
          </w:p>
        </w:tc>
        <w:tc>
          <w:tcPr>
            <w:tcW w:w="1999" w:type="dxa"/>
          </w:tcPr>
          <w:p w:rsidR="00B34DEB" w:rsidRPr="00162800" w:rsidRDefault="00B34DEB" w:rsidP="00B34DEB">
            <w:pPr>
              <w:pStyle w:val="ConsPlusNormal"/>
              <w:widowControl/>
              <w:ind w:firstLine="0"/>
              <w:rPr>
                <w:rFonts w:ascii="Times New Roman" w:hAnsi="Times New Roman" w:cs="Times New Roman"/>
              </w:rPr>
            </w:pPr>
            <w:r w:rsidRPr="00162800">
              <w:rPr>
                <w:rFonts w:ascii="Times New Roman" w:hAnsi="Times New Roman" w:cs="Times New Roman"/>
              </w:rPr>
              <w:t>Остаточная стоимость на начало и конец года</w:t>
            </w:r>
          </w:p>
        </w:tc>
        <w:tc>
          <w:tcPr>
            <w:tcW w:w="969" w:type="dxa"/>
          </w:tcPr>
          <w:p w:rsidR="00B34DEB" w:rsidRPr="00162800" w:rsidRDefault="00B34DEB" w:rsidP="00B34DEB">
            <w:pPr>
              <w:pStyle w:val="ConsPlusNormal"/>
              <w:widowControl/>
              <w:ind w:firstLine="0"/>
              <w:jc w:val="center"/>
              <w:rPr>
                <w:rFonts w:ascii="Times New Roman" w:hAnsi="Times New Roman" w:cs="Times New Roman"/>
              </w:rPr>
            </w:pPr>
            <w:r w:rsidRPr="00162800">
              <w:rPr>
                <w:rFonts w:ascii="Times New Roman" w:hAnsi="Times New Roman" w:cs="Times New Roman"/>
              </w:rPr>
              <w:t>185487</w:t>
            </w:r>
          </w:p>
        </w:tc>
        <w:tc>
          <w:tcPr>
            <w:tcW w:w="1244" w:type="dxa"/>
          </w:tcPr>
          <w:p w:rsidR="00B34DEB" w:rsidRPr="00162800" w:rsidRDefault="00B34DEB" w:rsidP="00B34DEB">
            <w:pPr>
              <w:pStyle w:val="ConsPlusNormal"/>
              <w:widowControl/>
              <w:ind w:firstLine="0"/>
              <w:jc w:val="center"/>
              <w:rPr>
                <w:rFonts w:ascii="Times New Roman" w:hAnsi="Times New Roman" w:cs="Times New Roman"/>
              </w:rPr>
            </w:pPr>
            <w:r w:rsidRPr="00162800">
              <w:rPr>
                <w:rFonts w:ascii="Times New Roman" w:hAnsi="Times New Roman" w:cs="Times New Roman"/>
              </w:rPr>
              <w:t>0</w:t>
            </w:r>
          </w:p>
        </w:tc>
      </w:tr>
    </w:tbl>
    <w:p w:rsidR="00B34DEB" w:rsidRPr="00162800" w:rsidRDefault="00B34DEB" w:rsidP="00B34DEB">
      <w:pPr>
        <w:pStyle w:val="ConsPlusNormal"/>
        <w:widowControl/>
        <w:ind w:firstLine="0"/>
        <w:jc w:val="right"/>
        <w:rPr>
          <w:rFonts w:ascii="Times New Roman" w:hAnsi="Times New Roman" w:cs="Times New Roman"/>
          <w:sz w:val="24"/>
          <w:szCs w:val="24"/>
        </w:rPr>
      </w:pPr>
    </w:p>
    <w:p w:rsidR="00B34DEB" w:rsidRPr="00D26E7A" w:rsidRDefault="00B34DEB" w:rsidP="00B34DEB">
      <w:pPr>
        <w:pStyle w:val="ConsPlusNormal"/>
        <w:widowControl/>
        <w:ind w:firstLine="0"/>
        <w:jc w:val="center"/>
        <w:rPr>
          <w:rFonts w:ascii="Times New Roman" w:hAnsi="Times New Roman" w:cs="Times New Roman"/>
          <w:sz w:val="28"/>
          <w:szCs w:val="28"/>
        </w:rPr>
      </w:pPr>
      <w:r w:rsidRPr="00162800">
        <w:rPr>
          <w:rFonts w:ascii="Times New Roman" w:hAnsi="Times New Roman" w:cs="Times New Roman"/>
          <w:sz w:val="28"/>
          <w:szCs w:val="28"/>
        </w:rPr>
        <w:t>Таблица 21 - Сверка показателей отчетности (ф. N 5) по разделу «Основные</w:t>
      </w:r>
      <w:r w:rsidRPr="00D26E7A">
        <w:rPr>
          <w:rFonts w:ascii="Times New Roman" w:hAnsi="Times New Roman" w:cs="Times New Roman"/>
          <w:sz w:val="28"/>
          <w:szCs w:val="28"/>
        </w:rPr>
        <w:t xml:space="preserve"> средства» с главной книгой</w:t>
      </w:r>
    </w:p>
    <w:p w:rsidR="00B34DEB" w:rsidRPr="004702B6" w:rsidRDefault="00B34DEB" w:rsidP="00B34DEB">
      <w:pPr>
        <w:pStyle w:val="ConsPlusNormal"/>
        <w:widowControl/>
        <w:ind w:firstLine="0"/>
        <w:rPr>
          <w:rFonts w:ascii="Times New Roman" w:hAnsi="Times New Roman" w:cs="Times New Roman"/>
          <w:sz w:val="24"/>
          <w:szCs w:val="24"/>
        </w:rPr>
      </w:pPr>
    </w:p>
    <w:tbl>
      <w:tblPr>
        <w:tblW w:w="9360" w:type="dxa"/>
        <w:tblInd w:w="70" w:type="dxa"/>
        <w:tblLayout w:type="fixed"/>
        <w:tblCellMar>
          <w:left w:w="70" w:type="dxa"/>
          <w:right w:w="70" w:type="dxa"/>
        </w:tblCellMar>
        <w:tblLook w:val="0000" w:firstRow="0" w:lastRow="0" w:firstColumn="0" w:lastColumn="0" w:noHBand="0" w:noVBand="0"/>
      </w:tblPr>
      <w:tblGrid>
        <w:gridCol w:w="810"/>
        <w:gridCol w:w="1890"/>
        <w:gridCol w:w="900"/>
        <w:gridCol w:w="1260"/>
        <w:gridCol w:w="1800"/>
        <w:gridCol w:w="1080"/>
        <w:gridCol w:w="1620"/>
      </w:tblGrid>
      <w:tr w:rsidR="00B34DEB" w:rsidRPr="00162800" w:rsidTr="00B34DEB">
        <w:trPr>
          <w:trHeight w:val="85"/>
        </w:trPr>
        <w:tc>
          <w:tcPr>
            <w:tcW w:w="810" w:type="dxa"/>
            <w:tcBorders>
              <w:top w:val="single" w:sz="6" w:space="0" w:color="auto"/>
              <w:left w:val="single" w:sz="6" w:space="0" w:color="auto"/>
              <w:bottom w:val="nil"/>
              <w:right w:val="single" w:sz="6" w:space="0" w:color="auto"/>
            </w:tcBorders>
          </w:tcPr>
          <w:p w:rsidR="00B34DEB" w:rsidRPr="00162800" w:rsidRDefault="00B34DEB" w:rsidP="00B34DEB">
            <w:pPr>
              <w:pStyle w:val="ConsPlusNormal"/>
              <w:widowControl/>
              <w:ind w:firstLine="0"/>
              <w:rPr>
                <w:rFonts w:ascii="Times New Roman" w:hAnsi="Times New Roman" w:cs="Times New Roman"/>
              </w:rPr>
            </w:pPr>
            <w:r w:rsidRPr="00162800">
              <w:rPr>
                <w:rFonts w:ascii="Times New Roman" w:hAnsi="Times New Roman" w:cs="Times New Roman"/>
              </w:rPr>
              <w:t>N формы</w:t>
            </w:r>
          </w:p>
        </w:tc>
        <w:tc>
          <w:tcPr>
            <w:tcW w:w="1890" w:type="dxa"/>
            <w:tcBorders>
              <w:top w:val="single" w:sz="6" w:space="0" w:color="auto"/>
              <w:left w:val="single" w:sz="6" w:space="0" w:color="auto"/>
              <w:bottom w:val="nil"/>
              <w:right w:val="single" w:sz="6" w:space="0" w:color="auto"/>
            </w:tcBorders>
          </w:tcPr>
          <w:p w:rsidR="00B34DEB" w:rsidRPr="00162800" w:rsidRDefault="00B34DEB" w:rsidP="00B34DEB">
            <w:pPr>
              <w:pStyle w:val="ConsPlusNormal"/>
              <w:widowControl/>
              <w:ind w:firstLine="0"/>
              <w:rPr>
                <w:rFonts w:ascii="Times New Roman" w:hAnsi="Times New Roman" w:cs="Times New Roman"/>
              </w:rPr>
            </w:pPr>
            <w:r w:rsidRPr="00162800">
              <w:rPr>
                <w:rFonts w:ascii="Times New Roman" w:hAnsi="Times New Roman" w:cs="Times New Roman"/>
              </w:rPr>
              <w:t>Наименование строки</w:t>
            </w:r>
          </w:p>
        </w:tc>
        <w:tc>
          <w:tcPr>
            <w:tcW w:w="900" w:type="dxa"/>
            <w:tcBorders>
              <w:top w:val="single" w:sz="6" w:space="0" w:color="auto"/>
              <w:left w:val="single" w:sz="6" w:space="0" w:color="auto"/>
              <w:bottom w:val="nil"/>
              <w:right w:val="single" w:sz="6" w:space="0" w:color="auto"/>
            </w:tcBorders>
          </w:tcPr>
          <w:p w:rsidR="00B34DEB" w:rsidRPr="00162800" w:rsidRDefault="00B34DEB" w:rsidP="00B34DEB">
            <w:pPr>
              <w:pStyle w:val="ConsPlusNormal"/>
              <w:widowControl/>
              <w:ind w:firstLine="0"/>
              <w:rPr>
                <w:rFonts w:ascii="Times New Roman" w:hAnsi="Times New Roman" w:cs="Times New Roman"/>
              </w:rPr>
            </w:pPr>
            <w:r w:rsidRPr="00162800">
              <w:rPr>
                <w:rFonts w:ascii="Times New Roman" w:hAnsi="Times New Roman" w:cs="Times New Roman"/>
              </w:rPr>
              <w:t>Сумма</w:t>
            </w:r>
          </w:p>
        </w:tc>
        <w:tc>
          <w:tcPr>
            <w:tcW w:w="1260" w:type="dxa"/>
            <w:tcBorders>
              <w:top w:val="single" w:sz="6" w:space="0" w:color="auto"/>
              <w:left w:val="single" w:sz="6" w:space="0" w:color="auto"/>
              <w:bottom w:val="nil"/>
              <w:right w:val="single" w:sz="6" w:space="0" w:color="auto"/>
            </w:tcBorders>
          </w:tcPr>
          <w:p w:rsidR="00B34DEB" w:rsidRPr="00162800" w:rsidRDefault="00B34DEB" w:rsidP="00B34DEB">
            <w:pPr>
              <w:pStyle w:val="ConsPlusNormal"/>
              <w:widowControl/>
              <w:ind w:firstLine="0"/>
              <w:rPr>
                <w:rFonts w:ascii="Times New Roman" w:hAnsi="Times New Roman" w:cs="Times New Roman"/>
              </w:rPr>
            </w:pPr>
            <w:r w:rsidRPr="00162800">
              <w:rPr>
                <w:rFonts w:ascii="Times New Roman" w:hAnsi="Times New Roman" w:cs="Times New Roman"/>
              </w:rPr>
              <w:t>Шифр счета</w:t>
            </w:r>
          </w:p>
        </w:tc>
        <w:tc>
          <w:tcPr>
            <w:tcW w:w="1800" w:type="dxa"/>
            <w:tcBorders>
              <w:top w:val="single" w:sz="6" w:space="0" w:color="auto"/>
              <w:left w:val="single" w:sz="6" w:space="0" w:color="auto"/>
              <w:bottom w:val="nil"/>
              <w:right w:val="single" w:sz="6" w:space="0" w:color="auto"/>
            </w:tcBorders>
          </w:tcPr>
          <w:p w:rsidR="00B34DEB" w:rsidRPr="00162800" w:rsidRDefault="00B34DEB" w:rsidP="00B34DEB">
            <w:pPr>
              <w:pStyle w:val="ConsPlusNormal"/>
              <w:widowControl/>
              <w:ind w:firstLine="0"/>
              <w:rPr>
                <w:rFonts w:ascii="Times New Roman" w:hAnsi="Times New Roman" w:cs="Times New Roman"/>
              </w:rPr>
            </w:pPr>
            <w:r w:rsidRPr="00162800">
              <w:rPr>
                <w:rFonts w:ascii="Times New Roman" w:hAnsi="Times New Roman" w:cs="Times New Roman"/>
              </w:rPr>
              <w:t>Наименование счета</w:t>
            </w:r>
          </w:p>
        </w:tc>
        <w:tc>
          <w:tcPr>
            <w:tcW w:w="1080" w:type="dxa"/>
            <w:tcBorders>
              <w:top w:val="single" w:sz="6" w:space="0" w:color="auto"/>
              <w:left w:val="single" w:sz="6" w:space="0" w:color="auto"/>
              <w:right w:val="single" w:sz="6" w:space="0" w:color="auto"/>
            </w:tcBorders>
          </w:tcPr>
          <w:p w:rsidR="00B34DEB" w:rsidRPr="00162800" w:rsidRDefault="00B34DEB" w:rsidP="00B34DEB">
            <w:pPr>
              <w:pStyle w:val="ConsPlusNormal"/>
              <w:widowControl/>
              <w:ind w:firstLine="0"/>
              <w:rPr>
                <w:rFonts w:ascii="Times New Roman" w:hAnsi="Times New Roman" w:cs="Times New Roman"/>
              </w:rPr>
            </w:pPr>
            <w:r w:rsidRPr="00162800">
              <w:rPr>
                <w:rFonts w:ascii="Times New Roman" w:hAnsi="Times New Roman" w:cs="Times New Roman"/>
              </w:rPr>
              <w:t>Сумма</w:t>
            </w:r>
          </w:p>
        </w:tc>
        <w:tc>
          <w:tcPr>
            <w:tcW w:w="1620" w:type="dxa"/>
            <w:tcBorders>
              <w:top w:val="single" w:sz="6" w:space="0" w:color="auto"/>
              <w:left w:val="single" w:sz="6" w:space="0" w:color="auto"/>
              <w:bottom w:val="nil"/>
              <w:right w:val="single" w:sz="6" w:space="0" w:color="auto"/>
            </w:tcBorders>
          </w:tcPr>
          <w:p w:rsidR="00B34DEB" w:rsidRPr="00162800" w:rsidRDefault="00B34DEB" w:rsidP="00B34DEB">
            <w:pPr>
              <w:pStyle w:val="ConsPlusNormal"/>
              <w:widowControl/>
              <w:ind w:firstLine="0"/>
              <w:rPr>
                <w:rFonts w:ascii="Times New Roman" w:hAnsi="Times New Roman" w:cs="Times New Roman"/>
              </w:rPr>
            </w:pPr>
            <w:r w:rsidRPr="00162800">
              <w:rPr>
                <w:rFonts w:ascii="Times New Roman" w:hAnsi="Times New Roman" w:cs="Times New Roman"/>
              </w:rPr>
              <w:t>Отклонение (+/-)</w:t>
            </w:r>
          </w:p>
        </w:tc>
      </w:tr>
      <w:tr w:rsidR="00B34DEB" w:rsidRPr="00162800" w:rsidTr="00B34DEB">
        <w:trPr>
          <w:trHeight w:val="720"/>
        </w:trPr>
        <w:tc>
          <w:tcPr>
            <w:tcW w:w="810" w:type="dxa"/>
            <w:tcBorders>
              <w:top w:val="single" w:sz="6" w:space="0" w:color="auto"/>
              <w:left w:val="single" w:sz="6" w:space="0" w:color="auto"/>
              <w:bottom w:val="single" w:sz="6" w:space="0" w:color="auto"/>
              <w:right w:val="single" w:sz="6" w:space="0" w:color="auto"/>
            </w:tcBorders>
          </w:tcPr>
          <w:p w:rsidR="00B34DEB" w:rsidRPr="00162800" w:rsidRDefault="00B34DEB" w:rsidP="00B34DEB">
            <w:pPr>
              <w:pStyle w:val="ConsPlusNormal"/>
              <w:widowControl/>
              <w:ind w:firstLine="0"/>
              <w:jc w:val="center"/>
              <w:rPr>
                <w:rFonts w:ascii="Times New Roman" w:hAnsi="Times New Roman" w:cs="Times New Roman"/>
              </w:rPr>
            </w:pPr>
            <w:r w:rsidRPr="00162800">
              <w:rPr>
                <w:rFonts w:ascii="Times New Roman" w:hAnsi="Times New Roman" w:cs="Times New Roman"/>
              </w:rPr>
              <w:t>5</w:t>
            </w:r>
          </w:p>
        </w:tc>
        <w:tc>
          <w:tcPr>
            <w:tcW w:w="1890" w:type="dxa"/>
            <w:tcBorders>
              <w:top w:val="single" w:sz="6" w:space="0" w:color="auto"/>
              <w:left w:val="single" w:sz="6" w:space="0" w:color="auto"/>
              <w:bottom w:val="single" w:sz="6" w:space="0" w:color="auto"/>
              <w:right w:val="single" w:sz="6" w:space="0" w:color="auto"/>
            </w:tcBorders>
          </w:tcPr>
          <w:p w:rsidR="00B34DEB" w:rsidRPr="00162800" w:rsidRDefault="00B34DEB" w:rsidP="00B34DEB">
            <w:pPr>
              <w:pStyle w:val="ConsPlusNormal"/>
              <w:widowControl/>
              <w:ind w:firstLine="0"/>
              <w:rPr>
                <w:rFonts w:ascii="Times New Roman" w:hAnsi="Times New Roman" w:cs="Times New Roman"/>
              </w:rPr>
            </w:pPr>
            <w:r w:rsidRPr="00162800">
              <w:rPr>
                <w:rFonts w:ascii="Times New Roman" w:hAnsi="Times New Roman" w:cs="Times New Roman"/>
              </w:rPr>
              <w:t xml:space="preserve">Итого основных средств на начало года  </w:t>
            </w:r>
          </w:p>
        </w:tc>
        <w:tc>
          <w:tcPr>
            <w:tcW w:w="900" w:type="dxa"/>
            <w:tcBorders>
              <w:top w:val="single" w:sz="6" w:space="0" w:color="auto"/>
              <w:left w:val="single" w:sz="6" w:space="0" w:color="auto"/>
              <w:bottom w:val="single" w:sz="6" w:space="0" w:color="auto"/>
              <w:right w:val="single" w:sz="6" w:space="0" w:color="auto"/>
            </w:tcBorders>
          </w:tcPr>
          <w:p w:rsidR="00B34DEB" w:rsidRPr="00162800" w:rsidRDefault="00B34DEB" w:rsidP="00B34DEB">
            <w:pPr>
              <w:pStyle w:val="ConsPlusNormal"/>
              <w:widowControl/>
              <w:ind w:firstLine="0"/>
              <w:jc w:val="center"/>
              <w:rPr>
                <w:rFonts w:ascii="Times New Roman" w:hAnsi="Times New Roman" w:cs="Times New Roman"/>
              </w:rPr>
            </w:pPr>
            <w:r w:rsidRPr="00162800">
              <w:rPr>
                <w:rFonts w:ascii="Times New Roman" w:hAnsi="Times New Roman" w:cs="Times New Roman"/>
              </w:rPr>
              <w:t>75359</w:t>
            </w:r>
          </w:p>
        </w:tc>
        <w:tc>
          <w:tcPr>
            <w:tcW w:w="1260" w:type="dxa"/>
            <w:tcBorders>
              <w:top w:val="single" w:sz="6" w:space="0" w:color="auto"/>
              <w:left w:val="single" w:sz="6" w:space="0" w:color="auto"/>
              <w:bottom w:val="single" w:sz="6" w:space="0" w:color="auto"/>
              <w:right w:val="single" w:sz="6" w:space="0" w:color="auto"/>
            </w:tcBorders>
          </w:tcPr>
          <w:p w:rsidR="00B34DEB" w:rsidRPr="00162800" w:rsidRDefault="00B34DEB" w:rsidP="00B34DEB">
            <w:pPr>
              <w:pStyle w:val="ConsPlusNormal"/>
              <w:widowControl/>
              <w:ind w:firstLine="0"/>
              <w:jc w:val="center"/>
              <w:rPr>
                <w:rFonts w:ascii="Times New Roman" w:hAnsi="Times New Roman" w:cs="Times New Roman"/>
              </w:rPr>
            </w:pPr>
            <w:r w:rsidRPr="00162800">
              <w:rPr>
                <w:rFonts w:ascii="Times New Roman" w:hAnsi="Times New Roman" w:cs="Times New Roman"/>
              </w:rPr>
              <w:t>01</w:t>
            </w:r>
          </w:p>
        </w:tc>
        <w:tc>
          <w:tcPr>
            <w:tcW w:w="1800" w:type="dxa"/>
            <w:tcBorders>
              <w:top w:val="single" w:sz="6" w:space="0" w:color="auto"/>
              <w:left w:val="single" w:sz="6" w:space="0" w:color="auto"/>
              <w:bottom w:val="single" w:sz="6" w:space="0" w:color="auto"/>
              <w:right w:val="single" w:sz="6" w:space="0" w:color="auto"/>
            </w:tcBorders>
          </w:tcPr>
          <w:p w:rsidR="00B34DEB" w:rsidRPr="00162800" w:rsidRDefault="00B34DEB" w:rsidP="00B34DEB">
            <w:pPr>
              <w:pStyle w:val="ConsPlusNormal"/>
              <w:widowControl/>
              <w:ind w:firstLine="0"/>
              <w:rPr>
                <w:rFonts w:ascii="Times New Roman" w:hAnsi="Times New Roman" w:cs="Times New Roman"/>
              </w:rPr>
            </w:pPr>
            <w:r w:rsidRPr="00162800">
              <w:rPr>
                <w:rFonts w:ascii="Times New Roman" w:hAnsi="Times New Roman" w:cs="Times New Roman"/>
              </w:rPr>
              <w:t>Сальдо счета на 01.01 отчетного года</w:t>
            </w:r>
          </w:p>
        </w:tc>
        <w:tc>
          <w:tcPr>
            <w:tcW w:w="1080" w:type="dxa"/>
            <w:tcBorders>
              <w:top w:val="single" w:sz="6" w:space="0" w:color="auto"/>
              <w:left w:val="single" w:sz="6" w:space="0" w:color="auto"/>
              <w:bottom w:val="single" w:sz="6" w:space="0" w:color="auto"/>
              <w:right w:val="single" w:sz="6" w:space="0" w:color="auto"/>
            </w:tcBorders>
          </w:tcPr>
          <w:p w:rsidR="00B34DEB" w:rsidRPr="00162800" w:rsidRDefault="00B34DEB" w:rsidP="00B34DEB">
            <w:pPr>
              <w:pStyle w:val="ConsPlusNormal"/>
              <w:widowControl/>
              <w:ind w:firstLine="0"/>
              <w:jc w:val="center"/>
              <w:rPr>
                <w:rFonts w:ascii="Times New Roman" w:hAnsi="Times New Roman" w:cs="Times New Roman"/>
              </w:rPr>
            </w:pPr>
            <w:r w:rsidRPr="00162800">
              <w:rPr>
                <w:rFonts w:ascii="Times New Roman" w:hAnsi="Times New Roman" w:cs="Times New Roman"/>
              </w:rPr>
              <w:t>75359</w:t>
            </w:r>
          </w:p>
        </w:tc>
        <w:tc>
          <w:tcPr>
            <w:tcW w:w="1620" w:type="dxa"/>
            <w:tcBorders>
              <w:top w:val="single" w:sz="6" w:space="0" w:color="auto"/>
              <w:left w:val="single" w:sz="6" w:space="0" w:color="auto"/>
              <w:bottom w:val="single" w:sz="6" w:space="0" w:color="auto"/>
              <w:right w:val="single" w:sz="6" w:space="0" w:color="auto"/>
            </w:tcBorders>
          </w:tcPr>
          <w:p w:rsidR="00B34DEB" w:rsidRPr="00162800" w:rsidRDefault="00B34DEB" w:rsidP="00B34DEB">
            <w:pPr>
              <w:pStyle w:val="ConsPlusNormal"/>
              <w:widowControl/>
              <w:ind w:firstLine="0"/>
              <w:jc w:val="center"/>
              <w:rPr>
                <w:rFonts w:ascii="Times New Roman" w:hAnsi="Times New Roman" w:cs="Times New Roman"/>
              </w:rPr>
            </w:pPr>
            <w:r w:rsidRPr="00162800">
              <w:rPr>
                <w:rFonts w:ascii="Times New Roman" w:hAnsi="Times New Roman" w:cs="Times New Roman"/>
              </w:rPr>
              <w:t>0</w:t>
            </w:r>
          </w:p>
        </w:tc>
      </w:tr>
      <w:tr w:rsidR="00B34DEB" w:rsidRPr="00162800" w:rsidTr="00B34DEB">
        <w:trPr>
          <w:trHeight w:val="720"/>
        </w:trPr>
        <w:tc>
          <w:tcPr>
            <w:tcW w:w="810" w:type="dxa"/>
            <w:tcBorders>
              <w:top w:val="single" w:sz="6" w:space="0" w:color="auto"/>
              <w:left w:val="single" w:sz="6" w:space="0" w:color="auto"/>
              <w:bottom w:val="single" w:sz="6" w:space="0" w:color="auto"/>
              <w:right w:val="single" w:sz="6" w:space="0" w:color="auto"/>
            </w:tcBorders>
          </w:tcPr>
          <w:p w:rsidR="00B34DEB" w:rsidRPr="00162800" w:rsidRDefault="00B34DEB" w:rsidP="00B34DEB">
            <w:pPr>
              <w:pStyle w:val="ConsPlusNormal"/>
              <w:widowControl/>
              <w:ind w:firstLine="0"/>
              <w:jc w:val="center"/>
              <w:rPr>
                <w:rFonts w:ascii="Times New Roman" w:hAnsi="Times New Roman" w:cs="Times New Roman"/>
              </w:rPr>
            </w:pPr>
            <w:r w:rsidRPr="00162800">
              <w:rPr>
                <w:rFonts w:ascii="Times New Roman" w:hAnsi="Times New Roman" w:cs="Times New Roman"/>
              </w:rPr>
              <w:t>5</w:t>
            </w:r>
          </w:p>
        </w:tc>
        <w:tc>
          <w:tcPr>
            <w:tcW w:w="1890" w:type="dxa"/>
            <w:tcBorders>
              <w:top w:val="single" w:sz="6" w:space="0" w:color="auto"/>
              <w:left w:val="single" w:sz="6" w:space="0" w:color="auto"/>
              <w:bottom w:val="single" w:sz="6" w:space="0" w:color="auto"/>
              <w:right w:val="single" w:sz="6" w:space="0" w:color="auto"/>
            </w:tcBorders>
          </w:tcPr>
          <w:p w:rsidR="00B34DEB" w:rsidRPr="00162800" w:rsidRDefault="00B34DEB" w:rsidP="00B34DEB">
            <w:pPr>
              <w:pStyle w:val="ConsPlusNormal"/>
              <w:widowControl/>
              <w:ind w:firstLine="0"/>
              <w:rPr>
                <w:rFonts w:ascii="Times New Roman" w:hAnsi="Times New Roman" w:cs="Times New Roman"/>
              </w:rPr>
            </w:pPr>
            <w:r w:rsidRPr="00162800">
              <w:rPr>
                <w:rFonts w:ascii="Times New Roman" w:hAnsi="Times New Roman" w:cs="Times New Roman"/>
              </w:rPr>
              <w:t>Итого основных средств на конец года</w:t>
            </w:r>
          </w:p>
        </w:tc>
        <w:tc>
          <w:tcPr>
            <w:tcW w:w="900" w:type="dxa"/>
            <w:tcBorders>
              <w:top w:val="single" w:sz="6" w:space="0" w:color="auto"/>
              <w:left w:val="single" w:sz="6" w:space="0" w:color="auto"/>
              <w:bottom w:val="single" w:sz="6" w:space="0" w:color="auto"/>
              <w:right w:val="single" w:sz="6" w:space="0" w:color="auto"/>
            </w:tcBorders>
          </w:tcPr>
          <w:p w:rsidR="00B34DEB" w:rsidRPr="00162800" w:rsidRDefault="00B34DEB" w:rsidP="00B34DEB">
            <w:pPr>
              <w:pStyle w:val="ConsPlusNormal"/>
              <w:widowControl/>
              <w:ind w:firstLine="0"/>
              <w:jc w:val="center"/>
              <w:rPr>
                <w:rFonts w:ascii="Times New Roman" w:hAnsi="Times New Roman" w:cs="Times New Roman"/>
              </w:rPr>
            </w:pPr>
            <w:r w:rsidRPr="00162800">
              <w:rPr>
                <w:rFonts w:ascii="Times New Roman" w:hAnsi="Times New Roman" w:cs="Times New Roman"/>
              </w:rPr>
              <w:t>167999</w:t>
            </w:r>
          </w:p>
        </w:tc>
        <w:tc>
          <w:tcPr>
            <w:tcW w:w="1260" w:type="dxa"/>
            <w:tcBorders>
              <w:top w:val="single" w:sz="6" w:space="0" w:color="auto"/>
              <w:left w:val="single" w:sz="6" w:space="0" w:color="auto"/>
              <w:bottom w:val="single" w:sz="6" w:space="0" w:color="auto"/>
              <w:right w:val="single" w:sz="6" w:space="0" w:color="auto"/>
            </w:tcBorders>
          </w:tcPr>
          <w:p w:rsidR="00B34DEB" w:rsidRPr="00162800" w:rsidRDefault="00B34DEB" w:rsidP="00B34DEB">
            <w:pPr>
              <w:pStyle w:val="ConsPlusNormal"/>
              <w:widowControl/>
              <w:ind w:firstLine="0"/>
              <w:jc w:val="center"/>
              <w:rPr>
                <w:rFonts w:ascii="Times New Roman" w:hAnsi="Times New Roman" w:cs="Times New Roman"/>
              </w:rPr>
            </w:pPr>
            <w:r w:rsidRPr="00162800">
              <w:rPr>
                <w:rFonts w:ascii="Times New Roman" w:hAnsi="Times New Roman" w:cs="Times New Roman"/>
              </w:rPr>
              <w:t>01</w:t>
            </w:r>
          </w:p>
        </w:tc>
        <w:tc>
          <w:tcPr>
            <w:tcW w:w="1800" w:type="dxa"/>
            <w:tcBorders>
              <w:top w:val="single" w:sz="6" w:space="0" w:color="auto"/>
              <w:left w:val="single" w:sz="6" w:space="0" w:color="auto"/>
              <w:bottom w:val="single" w:sz="6" w:space="0" w:color="auto"/>
              <w:right w:val="single" w:sz="6" w:space="0" w:color="auto"/>
            </w:tcBorders>
          </w:tcPr>
          <w:p w:rsidR="00B34DEB" w:rsidRPr="00162800" w:rsidRDefault="00B34DEB" w:rsidP="00B34DEB">
            <w:pPr>
              <w:pStyle w:val="ConsPlusNormal"/>
              <w:widowControl/>
              <w:ind w:firstLine="0"/>
              <w:rPr>
                <w:rFonts w:ascii="Times New Roman" w:hAnsi="Times New Roman" w:cs="Times New Roman"/>
              </w:rPr>
            </w:pPr>
            <w:r w:rsidRPr="00162800">
              <w:rPr>
                <w:rFonts w:ascii="Times New Roman" w:hAnsi="Times New Roman" w:cs="Times New Roman"/>
              </w:rPr>
              <w:t xml:space="preserve">Сальдо счета на  31.12 отчетного года </w:t>
            </w:r>
          </w:p>
        </w:tc>
        <w:tc>
          <w:tcPr>
            <w:tcW w:w="1080" w:type="dxa"/>
            <w:tcBorders>
              <w:top w:val="single" w:sz="6" w:space="0" w:color="auto"/>
              <w:left w:val="single" w:sz="6" w:space="0" w:color="auto"/>
              <w:bottom w:val="single" w:sz="6" w:space="0" w:color="auto"/>
              <w:right w:val="single" w:sz="6" w:space="0" w:color="auto"/>
            </w:tcBorders>
          </w:tcPr>
          <w:p w:rsidR="00B34DEB" w:rsidRPr="00162800" w:rsidRDefault="00B34DEB" w:rsidP="00B34DEB">
            <w:pPr>
              <w:pStyle w:val="ConsPlusNormal"/>
              <w:widowControl/>
              <w:ind w:firstLine="0"/>
              <w:jc w:val="center"/>
              <w:rPr>
                <w:rFonts w:ascii="Times New Roman" w:hAnsi="Times New Roman" w:cs="Times New Roman"/>
              </w:rPr>
            </w:pPr>
            <w:r w:rsidRPr="00162800">
              <w:rPr>
                <w:rFonts w:ascii="Times New Roman" w:hAnsi="Times New Roman" w:cs="Times New Roman"/>
              </w:rPr>
              <w:t>167999</w:t>
            </w:r>
          </w:p>
        </w:tc>
        <w:tc>
          <w:tcPr>
            <w:tcW w:w="1620" w:type="dxa"/>
            <w:tcBorders>
              <w:top w:val="single" w:sz="6" w:space="0" w:color="auto"/>
              <w:left w:val="single" w:sz="6" w:space="0" w:color="auto"/>
              <w:bottom w:val="single" w:sz="6" w:space="0" w:color="auto"/>
              <w:right w:val="single" w:sz="6" w:space="0" w:color="auto"/>
            </w:tcBorders>
          </w:tcPr>
          <w:p w:rsidR="00B34DEB" w:rsidRPr="00162800" w:rsidRDefault="00B34DEB" w:rsidP="00B34DEB">
            <w:pPr>
              <w:pStyle w:val="ConsPlusNormal"/>
              <w:widowControl/>
              <w:ind w:firstLine="0"/>
              <w:jc w:val="center"/>
              <w:rPr>
                <w:rFonts w:ascii="Times New Roman" w:hAnsi="Times New Roman" w:cs="Times New Roman"/>
              </w:rPr>
            </w:pPr>
            <w:r w:rsidRPr="00162800">
              <w:rPr>
                <w:rFonts w:ascii="Times New Roman" w:hAnsi="Times New Roman" w:cs="Times New Roman"/>
              </w:rPr>
              <w:t>0</w:t>
            </w:r>
          </w:p>
        </w:tc>
      </w:tr>
      <w:tr w:rsidR="00B34DEB" w:rsidRPr="00162800" w:rsidTr="00B34DEB">
        <w:trPr>
          <w:trHeight w:val="720"/>
        </w:trPr>
        <w:tc>
          <w:tcPr>
            <w:tcW w:w="810" w:type="dxa"/>
            <w:tcBorders>
              <w:top w:val="single" w:sz="6" w:space="0" w:color="auto"/>
              <w:left w:val="single" w:sz="6" w:space="0" w:color="auto"/>
              <w:bottom w:val="single" w:sz="6" w:space="0" w:color="auto"/>
              <w:right w:val="single" w:sz="6" w:space="0" w:color="auto"/>
            </w:tcBorders>
          </w:tcPr>
          <w:p w:rsidR="00B34DEB" w:rsidRPr="00162800" w:rsidRDefault="00B34DEB" w:rsidP="00B34DEB">
            <w:pPr>
              <w:pStyle w:val="ConsPlusNormal"/>
              <w:widowControl/>
              <w:ind w:firstLine="0"/>
              <w:jc w:val="center"/>
              <w:rPr>
                <w:rFonts w:ascii="Times New Roman" w:hAnsi="Times New Roman" w:cs="Times New Roman"/>
              </w:rPr>
            </w:pPr>
            <w:r w:rsidRPr="00162800">
              <w:rPr>
                <w:rFonts w:ascii="Times New Roman" w:hAnsi="Times New Roman" w:cs="Times New Roman"/>
              </w:rPr>
              <w:t>5</w:t>
            </w:r>
          </w:p>
        </w:tc>
        <w:tc>
          <w:tcPr>
            <w:tcW w:w="1890" w:type="dxa"/>
            <w:tcBorders>
              <w:top w:val="single" w:sz="6" w:space="0" w:color="auto"/>
              <w:left w:val="single" w:sz="6" w:space="0" w:color="auto"/>
              <w:bottom w:val="single" w:sz="6" w:space="0" w:color="auto"/>
              <w:right w:val="single" w:sz="6" w:space="0" w:color="auto"/>
            </w:tcBorders>
          </w:tcPr>
          <w:p w:rsidR="00B34DEB" w:rsidRPr="00162800" w:rsidRDefault="00B34DEB" w:rsidP="00B34DEB">
            <w:pPr>
              <w:pStyle w:val="ConsPlusNormal"/>
              <w:widowControl/>
              <w:ind w:firstLine="0"/>
              <w:rPr>
                <w:rFonts w:ascii="Times New Roman" w:hAnsi="Times New Roman" w:cs="Times New Roman"/>
              </w:rPr>
            </w:pPr>
            <w:r w:rsidRPr="00162800">
              <w:rPr>
                <w:rFonts w:ascii="Times New Roman" w:hAnsi="Times New Roman" w:cs="Times New Roman"/>
              </w:rPr>
              <w:t xml:space="preserve">Износ основных средств на начало года  </w:t>
            </w:r>
          </w:p>
        </w:tc>
        <w:tc>
          <w:tcPr>
            <w:tcW w:w="900" w:type="dxa"/>
            <w:tcBorders>
              <w:top w:val="single" w:sz="6" w:space="0" w:color="auto"/>
              <w:left w:val="single" w:sz="6" w:space="0" w:color="auto"/>
              <w:bottom w:val="single" w:sz="6" w:space="0" w:color="auto"/>
              <w:right w:val="single" w:sz="6" w:space="0" w:color="auto"/>
            </w:tcBorders>
          </w:tcPr>
          <w:p w:rsidR="00B34DEB" w:rsidRPr="00162800" w:rsidRDefault="00B34DEB" w:rsidP="00B34DEB">
            <w:pPr>
              <w:pStyle w:val="ConsPlusNormal"/>
              <w:widowControl/>
              <w:ind w:firstLine="0"/>
              <w:jc w:val="center"/>
              <w:rPr>
                <w:rFonts w:ascii="Times New Roman" w:hAnsi="Times New Roman" w:cs="Times New Roman"/>
              </w:rPr>
            </w:pPr>
            <w:r w:rsidRPr="00162800">
              <w:rPr>
                <w:rFonts w:ascii="Times New Roman" w:hAnsi="Times New Roman" w:cs="Times New Roman"/>
              </w:rPr>
              <w:t>27664</w:t>
            </w:r>
          </w:p>
        </w:tc>
        <w:tc>
          <w:tcPr>
            <w:tcW w:w="1260" w:type="dxa"/>
            <w:tcBorders>
              <w:top w:val="single" w:sz="6" w:space="0" w:color="auto"/>
              <w:left w:val="single" w:sz="6" w:space="0" w:color="auto"/>
              <w:bottom w:val="single" w:sz="6" w:space="0" w:color="auto"/>
              <w:right w:val="single" w:sz="6" w:space="0" w:color="auto"/>
            </w:tcBorders>
          </w:tcPr>
          <w:p w:rsidR="00B34DEB" w:rsidRPr="00162800" w:rsidRDefault="00B34DEB" w:rsidP="00B34DEB">
            <w:pPr>
              <w:pStyle w:val="ConsPlusNormal"/>
              <w:widowControl/>
              <w:ind w:firstLine="0"/>
              <w:jc w:val="center"/>
              <w:rPr>
                <w:rFonts w:ascii="Times New Roman" w:hAnsi="Times New Roman" w:cs="Times New Roman"/>
              </w:rPr>
            </w:pPr>
            <w:r w:rsidRPr="00162800">
              <w:rPr>
                <w:rFonts w:ascii="Times New Roman" w:hAnsi="Times New Roman" w:cs="Times New Roman"/>
              </w:rPr>
              <w:t>01</w:t>
            </w:r>
          </w:p>
        </w:tc>
        <w:tc>
          <w:tcPr>
            <w:tcW w:w="1800" w:type="dxa"/>
            <w:tcBorders>
              <w:top w:val="single" w:sz="6" w:space="0" w:color="auto"/>
              <w:left w:val="single" w:sz="6" w:space="0" w:color="auto"/>
              <w:bottom w:val="single" w:sz="6" w:space="0" w:color="auto"/>
              <w:right w:val="single" w:sz="6" w:space="0" w:color="auto"/>
            </w:tcBorders>
          </w:tcPr>
          <w:p w:rsidR="00B34DEB" w:rsidRPr="00162800" w:rsidRDefault="00B34DEB" w:rsidP="00B34DEB">
            <w:pPr>
              <w:pStyle w:val="ConsPlusNormal"/>
              <w:widowControl/>
              <w:ind w:firstLine="0"/>
              <w:rPr>
                <w:rFonts w:ascii="Times New Roman" w:hAnsi="Times New Roman" w:cs="Times New Roman"/>
              </w:rPr>
            </w:pPr>
            <w:r w:rsidRPr="00162800">
              <w:rPr>
                <w:rFonts w:ascii="Times New Roman" w:hAnsi="Times New Roman" w:cs="Times New Roman"/>
              </w:rPr>
              <w:t xml:space="preserve">Сальдо счета на 01.01 отчетного года        </w:t>
            </w:r>
          </w:p>
        </w:tc>
        <w:tc>
          <w:tcPr>
            <w:tcW w:w="1080" w:type="dxa"/>
            <w:tcBorders>
              <w:top w:val="single" w:sz="6" w:space="0" w:color="auto"/>
              <w:left w:val="single" w:sz="6" w:space="0" w:color="auto"/>
              <w:bottom w:val="single" w:sz="6" w:space="0" w:color="auto"/>
              <w:right w:val="single" w:sz="6" w:space="0" w:color="auto"/>
            </w:tcBorders>
          </w:tcPr>
          <w:p w:rsidR="00B34DEB" w:rsidRPr="00162800" w:rsidRDefault="00B34DEB" w:rsidP="00B34DEB">
            <w:pPr>
              <w:pStyle w:val="ConsPlusNormal"/>
              <w:widowControl/>
              <w:ind w:firstLine="0"/>
              <w:jc w:val="center"/>
              <w:rPr>
                <w:rFonts w:ascii="Times New Roman" w:hAnsi="Times New Roman" w:cs="Times New Roman"/>
              </w:rPr>
            </w:pPr>
            <w:r w:rsidRPr="00162800">
              <w:rPr>
                <w:rFonts w:ascii="Times New Roman" w:hAnsi="Times New Roman" w:cs="Times New Roman"/>
              </w:rPr>
              <w:t>27664</w:t>
            </w:r>
          </w:p>
        </w:tc>
        <w:tc>
          <w:tcPr>
            <w:tcW w:w="1620" w:type="dxa"/>
            <w:tcBorders>
              <w:top w:val="single" w:sz="6" w:space="0" w:color="auto"/>
              <w:left w:val="single" w:sz="6" w:space="0" w:color="auto"/>
              <w:bottom w:val="single" w:sz="6" w:space="0" w:color="auto"/>
              <w:right w:val="single" w:sz="6" w:space="0" w:color="auto"/>
            </w:tcBorders>
          </w:tcPr>
          <w:p w:rsidR="00B34DEB" w:rsidRPr="00162800" w:rsidRDefault="00B34DEB" w:rsidP="00B34DEB">
            <w:pPr>
              <w:pStyle w:val="ConsPlusNormal"/>
              <w:widowControl/>
              <w:ind w:firstLine="0"/>
              <w:jc w:val="center"/>
              <w:rPr>
                <w:rFonts w:ascii="Times New Roman" w:hAnsi="Times New Roman" w:cs="Times New Roman"/>
              </w:rPr>
            </w:pPr>
            <w:r w:rsidRPr="00162800">
              <w:rPr>
                <w:rFonts w:ascii="Times New Roman" w:hAnsi="Times New Roman" w:cs="Times New Roman"/>
              </w:rPr>
              <w:t>0</w:t>
            </w:r>
          </w:p>
        </w:tc>
      </w:tr>
      <w:tr w:rsidR="00B34DEB" w:rsidRPr="00162800" w:rsidTr="00B34DEB">
        <w:trPr>
          <w:trHeight w:val="720"/>
        </w:trPr>
        <w:tc>
          <w:tcPr>
            <w:tcW w:w="810" w:type="dxa"/>
            <w:tcBorders>
              <w:top w:val="single" w:sz="6" w:space="0" w:color="auto"/>
              <w:left w:val="single" w:sz="6" w:space="0" w:color="auto"/>
              <w:bottom w:val="single" w:sz="6" w:space="0" w:color="auto"/>
              <w:right w:val="single" w:sz="6" w:space="0" w:color="auto"/>
            </w:tcBorders>
          </w:tcPr>
          <w:p w:rsidR="00B34DEB" w:rsidRPr="00162800" w:rsidRDefault="00B34DEB" w:rsidP="00B34DEB">
            <w:pPr>
              <w:pStyle w:val="ConsPlusNormal"/>
              <w:widowControl/>
              <w:ind w:firstLine="0"/>
              <w:jc w:val="center"/>
              <w:rPr>
                <w:rFonts w:ascii="Times New Roman" w:hAnsi="Times New Roman" w:cs="Times New Roman"/>
              </w:rPr>
            </w:pPr>
            <w:r w:rsidRPr="00162800">
              <w:rPr>
                <w:rFonts w:ascii="Times New Roman" w:hAnsi="Times New Roman" w:cs="Times New Roman"/>
              </w:rPr>
              <w:t>5</w:t>
            </w:r>
          </w:p>
        </w:tc>
        <w:tc>
          <w:tcPr>
            <w:tcW w:w="1890" w:type="dxa"/>
            <w:tcBorders>
              <w:top w:val="single" w:sz="6" w:space="0" w:color="auto"/>
              <w:left w:val="single" w:sz="6" w:space="0" w:color="auto"/>
              <w:bottom w:val="single" w:sz="6" w:space="0" w:color="auto"/>
              <w:right w:val="single" w:sz="6" w:space="0" w:color="auto"/>
            </w:tcBorders>
          </w:tcPr>
          <w:p w:rsidR="00B34DEB" w:rsidRPr="00162800" w:rsidRDefault="00B34DEB" w:rsidP="00B34DEB">
            <w:pPr>
              <w:pStyle w:val="ConsPlusNormal"/>
              <w:widowControl/>
              <w:ind w:firstLine="0"/>
              <w:rPr>
                <w:rFonts w:ascii="Times New Roman" w:hAnsi="Times New Roman" w:cs="Times New Roman"/>
              </w:rPr>
            </w:pPr>
            <w:r w:rsidRPr="00162800">
              <w:rPr>
                <w:rFonts w:ascii="Times New Roman" w:hAnsi="Times New Roman" w:cs="Times New Roman"/>
              </w:rPr>
              <w:t xml:space="preserve">Износ основных средств на конец года   </w:t>
            </w:r>
          </w:p>
        </w:tc>
        <w:tc>
          <w:tcPr>
            <w:tcW w:w="900" w:type="dxa"/>
            <w:tcBorders>
              <w:top w:val="single" w:sz="6" w:space="0" w:color="auto"/>
              <w:left w:val="single" w:sz="6" w:space="0" w:color="auto"/>
              <w:bottom w:val="single" w:sz="6" w:space="0" w:color="auto"/>
              <w:right w:val="single" w:sz="6" w:space="0" w:color="auto"/>
            </w:tcBorders>
          </w:tcPr>
          <w:p w:rsidR="00B34DEB" w:rsidRPr="00162800" w:rsidRDefault="00B34DEB" w:rsidP="00B34DEB">
            <w:pPr>
              <w:pStyle w:val="ConsPlusNormal"/>
              <w:widowControl/>
              <w:ind w:firstLine="0"/>
              <w:jc w:val="center"/>
              <w:rPr>
                <w:rFonts w:ascii="Times New Roman" w:hAnsi="Times New Roman" w:cs="Times New Roman"/>
              </w:rPr>
            </w:pPr>
            <w:r w:rsidRPr="00162800">
              <w:rPr>
                <w:rFonts w:ascii="Times New Roman" w:hAnsi="Times New Roman" w:cs="Times New Roman"/>
              </w:rPr>
              <w:t>30207</w:t>
            </w:r>
          </w:p>
        </w:tc>
        <w:tc>
          <w:tcPr>
            <w:tcW w:w="1260" w:type="dxa"/>
            <w:tcBorders>
              <w:top w:val="single" w:sz="6" w:space="0" w:color="auto"/>
              <w:left w:val="single" w:sz="6" w:space="0" w:color="auto"/>
              <w:bottom w:val="single" w:sz="6" w:space="0" w:color="auto"/>
              <w:right w:val="single" w:sz="6" w:space="0" w:color="auto"/>
            </w:tcBorders>
          </w:tcPr>
          <w:p w:rsidR="00B34DEB" w:rsidRPr="00162800" w:rsidRDefault="00B34DEB" w:rsidP="00B34DEB">
            <w:pPr>
              <w:pStyle w:val="ConsPlusNormal"/>
              <w:widowControl/>
              <w:ind w:firstLine="0"/>
              <w:jc w:val="center"/>
              <w:rPr>
                <w:rFonts w:ascii="Times New Roman" w:hAnsi="Times New Roman" w:cs="Times New Roman"/>
              </w:rPr>
            </w:pPr>
            <w:r w:rsidRPr="00162800">
              <w:rPr>
                <w:rFonts w:ascii="Times New Roman" w:hAnsi="Times New Roman" w:cs="Times New Roman"/>
              </w:rPr>
              <w:t>02</w:t>
            </w:r>
          </w:p>
        </w:tc>
        <w:tc>
          <w:tcPr>
            <w:tcW w:w="1800" w:type="dxa"/>
            <w:tcBorders>
              <w:top w:val="single" w:sz="6" w:space="0" w:color="auto"/>
              <w:left w:val="single" w:sz="6" w:space="0" w:color="auto"/>
              <w:bottom w:val="single" w:sz="6" w:space="0" w:color="auto"/>
              <w:right w:val="single" w:sz="6" w:space="0" w:color="auto"/>
            </w:tcBorders>
          </w:tcPr>
          <w:p w:rsidR="00B34DEB" w:rsidRPr="00162800" w:rsidRDefault="00B34DEB" w:rsidP="00B34DEB">
            <w:pPr>
              <w:pStyle w:val="ConsPlusNormal"/>
              <w:widowControl/>
              <w:ind w:firstLine="0"/>
              <w:rPr>
                <w:rFonts w:ascii="Times New Roman" w:hAnsi="Times New Roman" w:cs="Times New Roman"/>
              </w:rPr>
            </w:pPr>
            <w:r w:rsidRPr="00162800">
              <w:rPr>
                <w:rFonts w:ascii="Times New Roman" w:hAnsi="Times New Roman" w:cs="Times New Roman"/>
              </w:rPr>
              <w:t xml:space="preserve">Сальдо счета на    31.12 отчетного года </w:t>
            </w:r>
          </w:p>
        </w:tc>
        <w:tc>
          <w:tcPr>
            <w:tcW w:w="1080" w:type="dxa"/>
            <w:tcBorders>
              <w:top w:val="single" w:sz="6" w:space="0" w:color="auto"/>
              <w:left w:val="single" w:sz="6" w:space="0" w:color="auto"/>
              <w:bottom w:val="single" w:sz="6" w:space="0" w:color="auto"/>
              <w:right w:val="single" w:sz="6" w:space="0" w:color="auto"/>
            </w:tcBorders>
          </w:tcPr>
          <w:p w:rsidR="00B34DEB" w:rsidRPr="00162800" w:rsidRDefault="00B34DEB" w:rsidP="00B34DEB">
            <w:pPr>
              <w:pStyle w:val="ConsPlusNormal"/>
              <w:widowControl/>
              <w:ind w:firstLine="0"/>
              <w:jc w:val="center"/>
              <w:rPr>
                <w:rFonts w:ascii="Times New Roman" w:hAnsi="Times New Roman" w:cs="Times New Roman"/>
              </w:rPr>
            </w:pPr>
            <w:r w:rsidRPr="00162800">
              <w:rPr>
                <w:rFonts w:ascii="Times New Roman" w:hAnsi="Times New Roman" w:cs="Times New Roman"/>
              </w:rPr>
              <w:t>30207</w:t>
            </w:r>
          </w:p>
        </w:tc>
        <w:tc>
          <w:tcPr>
            <w:tcW w:w="1620" w:type="dxa"/>
            <w:tcBorders>
              <w:top w:val="single" w:sz="6" w:space="0" w:color="auto"/>
              <w:left w:val="single" w:sz="6" w:space="0" w:color="auto"/>
              <w:bottom w:val="single" w:sz="6" w:space="0" w:color="auto"/>
              <w:right w:val="single" w:sz="6" w:space="0" w:color="auto"/>
            </w:tcBorders>
          </w:tcPr>
          <w:p w:rsidR="00B34DEB" w:rsidRPr="00162800" w:rsidRDefault="00B34DEB" w:rsidP="00B34DEB">
            <w:pPr>
              <w:pStyle w:val="ConsPlusNormal"/>
              <w:widowControl/>
              <w:ind w:firstLine="0"/>
              <w:jc w:val="center"/>
              <w:rPr>
                <w:rFonts w:ascii="Times New Roman" w:hAnsi="Times New Roman" w:cs="Times New Roman"/>
              </w:rPr>
            </w:pPr>
            <w:r w:rsidRPr="00162800">
              <w:rPr>
                <w:rFonts w:ascii="Times New Roman" w:hAnsi="Times New Roman" w:cs="Times New Roman"/>
              </w:rPr>
              <w:t>0</w:t>
            </w:r>
          </w:p>
        </w:tc>
      </w:tr>
      <w:tr w:rsidR="00B34DEB" w:rsidRPr="00162800" w:rsidTr="00B34DEB">
        <w:trPr>
          <w:trHeight w:val="840"/>
        </w:trPr>
        <w:tc>
          <w:tcPr>
            <w:tcW w:w="810" w:type="dxa"/>
            <w:tcBorders>
              <w:top w:val="single" w:sz="6" w:space="0" w:color="auto"/>
              <w:left w:val="single" w:sz="6" w:space="0" w:color="auto"/>
              <w:bottom w:val="single" w:sz="6" w:space="0" w:color="auto"/>
              <w:right w:val="single" w:sz="6" w:space="0" w:color="auto"/>
            </w:tcBorders>
          </w:tcPr>
          <w:p w:rsidR="00B34DEB" w:rsidRPr="00162800" w:rsidRDefault="00B34DEB" w:rsidP="00B34DEB">
            <w:pPr>
              <w:pStyle w:val="ConsPlusNormal"/>
              <w:widowControl/>
              <w:ind w:firstLine="0"/>
              <w:jc w:val="center"/>
              <w:rPr>
                <w:rFonts w:ascii="Times New Roman" w:hAnsi="Times New Roman" w:cs="Times New Roman"/>
              </w:rPr>
            </w:pPr>
            <w:r w:rsidRPr="00162800">
              <w:rPr>
                <w:rFonts w:ascii="Times New Roman" w:hAnsi="Times New Roman" w:cs="Times New Roman"/>
              </w:rPr>
              <w:t>5</w:t>
            </w:r>
          </w:p>
        </w:tc>
        <w:tc>
          <w:tcPr>
            <w:tcW w:w="1890" w:type="dxa"/>
            <w:tcBorders>
              <w:top w:val="single" w:sz="6" w:space="0" w:color="auto"/>
              <w:left w:val="single" w:sz="6" w:space="0" w:color="auto"/>
              <w:bottom w:val="single" w:sz="6" w:space="0" w:color="auto"/>
              <w:right w:val="single" w:sz="6" w:space="0" w:color="auto"/>
            </w:tcBorders>
          </w:tcPr>
          <w:p w:rsidR="00B34DEB" w:rsidRPr="00162800" w:rsidRDefault="00B34DEB" w:rsidP="00B34DEB">
            <w:pPr>
              <w:pStyle w:val="ConsPlusNormal"/>
              <w:widowControl/>
              <w:ind w:firstLine="0"/>
              <w:rPr>
                <w:rFonts w:ascii="Times New Roman" w:hAnsi="Times New Roman" w:cs="Times New Roman"/>
              </w:rPr>
            </w:pPr>
            <w:r w:rsidRPr="00162800">
              <w:rPr>
                <w:rFonts w:ascii="Times New Roman" w:hAnsi="Times New Roman" w:cs="Times New Roman"/>
              </w:rPr>
              <w:t>Поступило (введено) основных средств</w:t>
            </w:r>
          </w:p>
        </w:tc>
        <w:tc>
          <w:tcPr>
            <w:tcW w:w="900" w:type="dxa"/>
            <w:tcBorders>
              <w:top w:val="single" w:sz="6" w:space="0" w:color="auto"/>
              <w:left w:val="single" w:sz="6" w:space="0" w:color="auto"/>
              <w:bottom w:val="single" w:sz="6" w:space="0" w:color="auto"/>
              <w:right w:val="single" w:sz="6" w:space="0" w:color="auto"/>
            </w:tcBorders>
          </w:tcPr>
          <w:p w:rsidR="00B34DEB" w:rsidRPr="00162800" w:rsidRDefault="00B34DEB" w:rsidP="00B34DEB">
            <w:pPr>
              <w:pStyle w:val="ConsPlusNormal"/>
              <w:widowControl/>
              <w:ind w:firstLine="0"/>
              <w:jc w:val="center"/>
              <w:rPr>
                <w:rFonts w:ascii="Times New Roman" w:hAnsi="Times New Roman" w:cs="Times New Roman"/>
              </w:rPr>
            </w:pPr>
            <w:r w:rsidRPr="00162800">
              <w:rPr>
                <w:rFonts w:ascii="Times New Roman" w:hAnsi="Times New Roman" w:cs="Times New Roman"/>
              </w:rPr>
              <w:t>98353</w:t>
            </w:r>
          </w:p>
        </w:tc>
        <w:tc>
          <w:tcPr>
            <w:tcW w:w="1260" w:type="dxa"/>
            <w:tcBorders>
              <w:top w:val="single" w:sz="6" w:space="0" w:color="auto"/>
              <w:left w:val="single" w:sz="6" w:space="0" w:color="auto"/>
              <w:bottom w:val="single" w:sz="6" w:space="0" w:color="auto"/>
              <w:right w:val="single" w:sz="6" w:space="0" w:color="auto"/>
            </w:tcBorders>
          </w:tcPr>
          <w:p w:rsidR="00B34DEB" w:rsidRPr="00162800" w:rsidRDefault="00B34DEB" w:rsidP="00B34DEB">
            <w:pPr>
              <w:pStyle w:val="ConsPlusNormal"/>
              <w:widowControl/>
              <w:ind w:firstLine="0"/>
              <w:jc w:val="center"/>
              <w:rPr>
                <w:rFonts w:ascii="Times New Roman" w:hAnsi="Times New Roman" w:cs="Times New Roman"/>
              </w:rPr>
            </w:pPr>
            <w:r w:rsidRPr="00162800">
              <w:rPr>
                <w:rFonts w:ascii="Times New Roman" w:hAnsi="Times New Roman" w:cs="Times New Roman"/>
              </w:rPr>
              <w:t>01</w:t>
            </w:r>
          </w:p>
        </w:tc>
        <w:tc>
          <w:tcPr>
            <w:tcW w:w="1800" w:type="dxa"/>
            <w:tcBorders>
              <w:top w:val="single" w:sz="6" w:space="0" w:color="auto"/>
              <w:left w:val="single" w:sz="6" w:space="0" w:color="auto"/>
              <w:bottom w:val="single" w:sz="6" w:space="0" w:color="auto"/>
              <w:right w:val="single" w:sz="6" w:space="0" w:color="auto"/>
            </w:tcBorders>
          </w:tcPr>
          <w:p w:rsidR="00B34DEB" w:rsidRPr="00162800" w:rsidRDefault="00B34DEB" w:rsidP="00B34DEB">
            <w:pPr>
              <w:pStyle w:val="ConsPlusNormal"/>
              <w:widowControl/>
              <w:ind w:firstLine="0"/>
              <w:rPr>
                <w:rFonts w:ascii="Times New Roman" w:hAnsi="Times New Roman" w:cs="Times New Roman"/>
              </w:rPr>
            </w:pPr>
            <w:r w:rsidRPr="00162800">
              <w:rPr>
                <w:rFonts w:ascii="Times New Roman" w:hAnsi="Times New Roman" w:cs="Times New Roman"/>
              </w:rPr>
              <w:t xml:space="preserve">Сумма оборотов по дебету счета за отчетный период </w:t>
            </w:r>
          </w:p>
        </w:tc>
        <w:tc>
          <w:tcPr>
            <w:tcW w:w="1080" w:type="dxa"/>
            <w:tcBorders>
              <w:top w:val="single" w:sz="6" w:space="0" w:color="auto"/>
              <w:left w:val="single" w:sz="6" w:space="0" w:color="auto"/>
              <w:bottom w:val="single" w:sz="6" w:space="0" w:color="auto"/>
              <w:right w:val="single" w:sz="6" w:space="0" w:color="auto"/>
            </w:tcBorders>
          </w:tcPr>
          <w:p w:rsidR="00B34DEB" w:rsidRPr="00162800" w:rsidRDefault="00B34DEB" w:rsidP="00B34DEB">
            <w:pPr>
              <w:pStyle w:val="ConsPlusNormal"/>
              <w:widowControl/>
              <w:ind w:firstLine="0"/>
              <w:jc w:val="center"/>
              <w:rPr>
                <w:rFonts w:ascii="Times New Roman" w:hAnsi="Times New Roman" w:cs="Times New Roman"/>
              </w:rPr>
            </w:pPr>
            <w:r w:rsidRPr="00162800">
              <w:rPr>
                <w:rFonts w:ascii="Times New Roman" w:hAnsi="Times New Roman" w:cs="Times New Roman"/>
              </w:rPr>
              <w:t>98353</w:t>
            </w:r>
          </w:p>
        </w:tc>
        <w:tc>
          <w:tcPr>
            <w:tcW w:w="1620" w:type="dxa"/>
            <w:tcBorders>
              <w:top w:val="single" w:sz="6" w:space="0" w:color="auto"/>
              <w:left w:val="single" w:sz="6" w:space="0" w:color="auto"/>
              <w:bottom w:val="single" w:sz="6" w:space="0" w:color="auto"/>
              <w:right w:val="single" w:sz="6" w:space="0" w:color="auto"/>
            </w:tcBorders>
          </w:tcPr>
          <w:p w:rsidR="00B34DEB" w:rsidRPr="00162800" w:rsidRDefault="00B34DEB" w:rsidP="00B34DEB">
            <w:pPr>
              <w:pStyle w:val="ConsPlusNormal"/>
              <w:widowControl/>
              <w:ind w:firstLine="0"/>
              <w:jc w:val="center"/>
              <w:rPr>
                <w:rFonts w:ascii="Times New Roman" w:hAnsi="Times New Roman" w:cs="Times New Roman"/>
              </w:rPr>
            </w:pPr>
            <w:r w:rsidRPr="00162800">
              <w:rPr>
                <w:rFonts w:ascii="Times New Roman" w:hAnsi="Times New Roman" w:cs="Times New Roman"/>
              </w:rPr>
              <w:t>0</w:t>
            </w:r>
          </w:p>
        </w:tc>
      </w:tr>
      <w:tr w:rsidR="00B34DEB" w:rsidRPr="00162800" w:rsidTr="00B34DEB">
        <w:trPr>
          <w:trHeight w:val="840"/>
        </w:trPr>
        <w:tc>
          <w:tcPr>
            <w:tcW w:w="810" w:type="dxa"/>
            <w:tcBorders>
              <w:top w:val="single" w:sz="6" w:space="0" w:color="auto"/>
              <w:left w:val="single" w:sz="6" w:space="0" w:color="auto"/>
              <w:bottom w:val="single" w:sz="6" w:space="0" w:color="auto"/>
              <w:right w:val="single" w:sz="6" w:space="0" w:color="auto"/>
            </w:tcBorders>
          </w:tcPr>
          <w:p w:rsidR="00B34DEB" w:rsidRPr="00162800" w:rsidRDefault="00B34DEB" w:rsidP="00B34DEB">
            <w:pPr>
              <w:pStyle w:val="ConsPlusNormal"/>
              <w:widowControl/>
              <w:ind w:firstLine="0"/>
              <w:jc w:val="center"/>
              <w:rPr>
                <w:rFonts w:ascii="Times New Roman" w:hAnsi="Times New Roman" w:cs="Times New Roman"/>
              </w:rPr>
            </w:pPr>
            <w:r w:rsidRPr="00162800">
              <w:rPr>
                <w:rFonts w:ascii="Times New Roman" w:hAnsi="Times New Roman" w:cs="Times New Roman"/>
              </w:rPr>
              <w:t>5</w:t>
            </w:r>
          </w:p>
        </w:tc>
        <w:tc>
          <w:tcPr>
            <w:tcW w:w="1890" w:type="dxa"/>
            <w:tcBorders>
              <w:top w:val="single" w:sz="6" w:space="0" w:color="auto"/>
              <w:left w:val="single" w:sz="6" w:space="0" w:color="auto"/>
              <w:bottom w:val="single" w:sz="6" w:space="0" w:color="auto"/>
              <w:right w:val="single" w:sz="6" w:space="0" w:color="auto"/>
            </w:tcBorders>
          </w:tcPr>
          <w:p w:rsidR="00B34DEB" w:rsidRPr="00162800" w:rsidRDefault="00B34DEB" w:rsidP="00B34DEB">
            <w:pPr>
              <w:pStyle w:val="ConsPlusNormal"/>
              <w:widowControl/>
              <w:ind w:firstLine="0"/>
              <w:rPr>
                <w:rFonts w:ascii="Times New Roman" w:hAnsi="Times New Roman" w:cs="Times New Roman"/>
              </w:rPr>
            </w:pPr>
            <w:r w:rsidRPr="00162800">
              <w:rPr>
                <w:rFonts w:ascii="Times New Roman" w:hAnsi="Times New Roman" w:cs="Times New Roman"/>
              </w:rPr>
              <w:t>Выбыло основных средств</w:t>
            </w:r>
          </w:p>
        </w:tc>
        <w:tc>
          <w:tcPr>
            <w:tcW w:w="900" w:type="dxa"/>
            <w:tcBorders>
              <w:top w:val="single" w:sz="6" w:space="0" w:color="auto"/>
              <w:left w:val="single" w:sz="6" w:space="0" w:color="auto"/>
              <w:bottom w:val="single" w:sz="6" w:space="0" w:color="auto"/>
              <w:right w:val="single" w:sz="6" w:space="0" w:color="auto"/>
            </w:tcBorders>
          </w:tcPr>
          <w:p w:rsidR="00B34DEB" w:rsidRPr="00162800" w:rsidRDefault="00B34DEB" w:rsidP="00B34DEB">
            <w:pPr>
              <w:pStyle w:val="ConsPlusNormal"/>
              <w:widowControl/>
              <w:ind w:firstLine="0"/>
              <w:jc w:val="center"/>
              <w:rPr>
                <w:rFonts w:ascii="Times New Roman" w:hAnsi="Times New Roman" w:cs="Times New Roman"/>
              </w:rPr>
            </w:pPr>
            <w:r w:rsidRPr="00162800">
              <w:rPr>
                <w:rFonts w:ascii="Times New Roman" w:hAnsi="Times New Roman" w:cs="Times New Roman"/>
              </w:rPr>
              <w:t>5713</w:t>
            </w:r>
          </w:p>
        </w:tc>
        <w:tc>
          <w:tcPr>
            <w:tcW w:w="1260" w:type="dxa"/>
            <w:tcBorders>
              <w:top w:val="single" w:sz="6" w:space="0" w:color="auto"/>
              <w:left w:val="single" w:sz="6" w:space="0" w:color="auto"/>
              <w:bottom w:val="single" w:sz="6" w:space="0" w:color="auto"/>
              <w:right w:val="single" w:sz="6" w:space="0" w:color="auto"/>
            </w:tcBorders>
          </w:tcPr>
          <w:p w:rsidR="00B34DEB" w:rsidRPr="00162800" w:rsidRDefault="00B34DEB" w:rsidP="00B34DEB">
            <w:pPr>
              <w:pStyle w:val="ConsPlusNormal"/>
              <w:widowControl/>
              <w:ind w:firstLine="0"/>
              <w:jc w:val="center"/>
              <w:rPr>
                <w:rFonts w:ascii="Times New Roman" w:hAnsi="Times New Roman" w:cs="Times New Roman"/>
              </w:rPr>
            </w:pPr>
            <w:r w:rsidRPr="00162800">
              <w:rPr>
                <w:rFonts w:ascii="Times New Roman" w:hAnsi="Times New Roman" w:cs="Times New Roman"/>
              </w:rPr>
              <w:t>01</w:t>
            </w:r>
          </w:p>
        </w:tc>
        <w:tc>
          <w:tcPr>
            <w:tcW w:w="1800" w:type="dxa"/>
            <w:tcBorders>
              <w:top w:val="single" w:sz="6" w:space="0" w:color="auto"/>
              <w:left w:val="single" w:sz="6" w:space="0" w:color="auto"/>
              <w:bottom w:val="single" w:sz="6" w:space="0" w:color="auto"/>
              <w:right w:val="single" w:sz="6" w:space="0" w:color="auto"/>
            </w:tcBorders>
          </w:tcPr>
          <w:p w:rsidR="00B34DEB" w:rsidRPr="00162800" w:rsidRDefault="00B34DEB" w:rsidP="00B34DEB">
            <w:pPr>
              <w:pStyle w:val="ConsPlusNormal"/>
              <w:widowControl/>
              <w:ind w:firstLine="0"/>
              <w:rPr>
                <w:rFonts w:ascii="Times New Roman" w:hAnsi="Times New Roman" w:cs="Times New Roman"/>
              </w:rPr>
            </w:pPr>
            <w:r w:rsidRPr="00162800">
              <w:rPr>
                <w:rFonts w:ascii="Times New Roman" w:hAnsi="Times New Roman" w:cs="Times New Roman"/>
              </w:rPr>
              <w:t>Сумма кредитовых оборотов по кредиту счета за отчетный год</w:t>
            </w:r>
          </w:p>
        </w:tc>
        <w:tc>
          <w:tcPr>
            <w:tcW w:w="1080" w:type="dxa"/>
            <w:tcBorders>
              <w:top w:val="single" w:sz="6" w:space="0" w:color="auto"/>
              <w:left w:val="single" w:sz="6" w:space="0" w:color="auto"/>
              <w:bottom w:val="single" w:sz="6" w:space="0" w:color="auto"/>
              <w:right w:val="single" w:sz="6" w:space="0" w:color="auto"/>
            </w:tcBorders>
          </w:tcPr>
          <w:p w:rsidR="00B34DEB" w:rsidRPr="00162800" w:rsidRDefault="00B34DEB" w:rsidP="00B34DEB">
            <w:pPr>
              <w:pStyle w:val="ConsPlusNormal"/>
              <w:widowControl/>
              <w:ind w:firstLine="0"/>
              <w:jc w:val="center"/>
              <w:rPr>
                <w:rFonts w:ascii="Times New Roman" w:hAnsi="Times New Roman" w:cs="Times New Roman"/>
              </w:rPr>
            </w:pPr>
            <w:r w:rsidRPr="00162800">
              <w:rPr>
                <w:rFonts w:ascii="Times New Roman" w:hAnsi="Times New Roman" w:cs="Times New Roman"/>
              </w:rPr>
              <w:t>5713</w:t>
            </w:r>
          </w:p>
        </w:tc>
        <w:tc>
          <w:tcPr>
            <w:tcW w:w="1620" w:type="dxa"/>
            <w:tcBorders>
              <w:top w:val="single" w:sz="6" w:space="0" w:color="auto"/>
              <w:left w:val="single" w:sz="6" w:space="0" w:color="auto"/>
              <w:bottom w:val="single" w:sz="6" w:space="0" w:color="auto"/>
              <w:right w:val="single" w:sz="6" w:space="0" w:color="auto"/>
            </w:tcBorders>
          </w:tcPr>
          <w:p w:rsidR="00B34DEB" w:rsidRPr="00162800" w:rsidRDefault="00B34DEB" w:rsidP="00B34DEB">
            <w:pPr>
              <w:pStyle w:val="ConsPlusNormal"/>
              <w:widowControl/>
              <w:ind w:firstLine="0"/>
              <w:jc w:val="center"/>
              <w:rPr>
                <w:rFonts w:ascii="Times New Roman" w:hAnsi="Times New Roman" w:cs="Times New Roman"/>
              </w:rPr>
            </w:pPr>
            <w:r w:rsidRPr="00162800">
              <w:rPr>
                <w:rFonts w:ascii="Times New Roman" w:hAnsi="Times New Roman" w:cs="Times New Roman"/>
              </w:rPr>
              <w:t>0</w:t>
            </w:r>
          </w:p>
        </w:tc>
      </w:tr>
    </w:tbl>
    <w:p w:rsidR="00B34DEB" w:rsidRPr="004702B6" w:rsidRDefault="00B34DEB" w:rsidP="00B34DEB">
      <w:pPr>
        <w:pStyle w:val="ConsPlusNormal"/>
        <w:widowControl/>
        <w:ind w:firstLine="0"/>
        <w:rPr>
          <w:rFonts w:ascii="Times New Roman" w:hAnsi="Times New Roman" w:cs="Times New Roman"/>
          <w:sz w:val="24"/>
          <w:szCs w:val="24"/>
        </w:rPr>
      </w:pPr>
    </w:p>
    <w:p w:rsidR="00B34DEB" w:rsidRPr="00D369AB" w:rsidRDefault="00B34DEB" w:rsidP="00B34DEB">
      <w:pPr>
        <w:pStyle w:val="ConsPlusNormal"/>
        <w:widowControl/>
        <w:spacing w:line="360" w:lineRule="auto"/>
        <w:ind w:firstLine="709"/>
        <w:jc w:val="both"/>
        <w:outlineLvl w:val="0"/>
        <w:rPr>
          <w:rFonts w:ascii="Times New Roman" w:hAnsi="Times New Roman" w:cs="Times New Roman"/>
          <w:sz w:val="28"/>
          <w:szCs w:val="28"/>
        </w:rPr>
      </w:pPr>
      <w:r w:rsidRPr="00D369AB">
        <w:rPr>
          <w:rFonts w:ascii="Times New Roman" w:hAnsi="Times New Roman" w:cs="Times New Roman"/>
          <w:sz w:val="28"/>
          <w:szCs w:val="28"/>
        </w:rPr>
        <w:t>Таким образом, отклонений не обнаружено.</w:t>
      </w:r>
    </w:p>
    <w:p w:rsidR="00B34DEB" w:rsidRPr="00247CEE" w:rsidRDefault="00B34DEB" w:rsidP="00B34DEB">
      <w:pPr>
        <w:pStyle w:val="ConsPlusNormal"/>
        <w:widowControl/>
        <w:spacing w:line="360" w:lineRule="auto"/>
        <w:ind w:firstLine="709"/>
        <w:jc w:val="both"/>
        <w:outlineLvl w:val="0"/>
        <w:rPr>
          <w:rFonts w:ascii="Times New Roman" w:hAnsi="Times New Roman" w:cs="Times New Roman"/>
          <w:sz w:val="28"/>
          <w:szCs w:val="28"/>
        </w:rPr>
      </w:pPr>
      <w:r w:rsidRPr="00D369AB">
        <w:rPr>
          <w:rFonts w:ascii="Times New Roman" w:hAnsi="Times New Roman" w:cs="Times New Roman"/>
          <w:sz w:val="28"/>
          <w:szCs w:val="28"/>
        </w:rPr>
        <w:t xml:space="preserve">Все операции по выбытию основных средств осуществляются на основании соответствующих разрешений. Операции по поступлению и выбытию оформляются первичными документами, составленными по форме, содержащейся в альбомах унифицированных форм первичной учетной документации, что соответствует ст. 9 Закона N 129-ФЗ. Формальная </w:t>
      </w:r>
      <w:r w:rsidRPr="00247CEE">
        <w:rPr>
          <w:rFonts w:ascii="Times New Roman" w:hAnsi="Times New Roman" w:cs="Times New Roman"/>
          <w:sz w:val="28"/>
          <w:szCs w:val="28"/>
        </w:rPr>
        <w:t>проверка этих документов показала, что все реквизиты заполнены.</w:t>
      </w:r>
    </w:p>
    <w:p w:rsidR="00B34DEB" w:rsidRDefault="00B34DEB" w:rsidP="00B34DEB">
      <w:pPr>
        <w:pStyle w:val="ConsNormal"/>
        <w:widowControl/>
        <w:spacing w:line="360" w:lineRule="auto"/>
        <w:ind w:right="0" w:firstLine="709"/>
        <w:jc w:val="both"/>
        <w:rPr>
          <w:rFonts w:ascii="Times New Roman" w:hAnsi="Times New Roman" w:cs="Times New Roman"/>
          <w:sz w:val="28"/>
          <w:szCs w:val="28"/>
        </w:rPr>
      </w:pPr>
      <w:r w:rsidRPr="00247CEE">
        <w:rPr>
          <w:rFonts w:ascii="Times New Roman" w:hAnsi="Times New Roman" w:cs="Times New Roman"/>
          <w:sz w:val="28"/>
          <w:szCs w:val="28"/>
        </w:rPr>
        <w:t>3) Стоимость основных средств погашается путем начисления амортизации линейным способом по Единым нормам амортизационных отчислений в ремонтный фонд 1991 года</w:t>
      </w:r>
      <w:r>
        <w:rPr>
          <w:rFonts w:ascii="Times New Roman" w:hAnsi="Times New Roman" w:cs="Times New Roman"/>
          <w:sz w:val="28"/>
          <w:szCs w:val="28"/>
        </w:rPr>
        <w:t xml:space="preserve"> (закреплено в учетной политике)</w:t>
      </w:r>
      <w:r w:rsidRPr="00247CEE">
        <w:rPr>
          <w:rFonts w:ascii="Times New Roman" w:hAnsi="Times New Roman" w:cs="Times New Roman"/>
          <w:sz w:val="28"/>
          <w:szCs w:val="28"/>
        </w:rPr>
        <w:t>, причем расчет и начисление амортизации происходит автоматизировано с использованием программы «1С: Сельхозпредпр</w:t>
      </w:r>
      <w:r>
        <w:rPr>
          <w:rFonts w:ascii="Times New Roman" w:hAnsi="Times New Roman" w:cs="Times New Roman"/>
          <w:sz w:val="28"/>
          <w:szCs w:val="28"/>
        </w:rPr>
        <w:t>иятие. Бухгалтерский учет 7.7».</w:t>
      </w:r>
    </w:p>
    <w:p w:rsidR="00B34DEB" w:rsidRPr="00296AF5" w:rsidRDefault="00B34DEB" w:rsidP="00B34DEB">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Проведем выборочную проверку </w:t>
      </w:r>
      <w:r w:rsidRPr="00296AF5">
        <w:rPr>
          <w:rFonts w:ascii="Times New Roman" w:hAnsi="Times New Roman" w:cs="Times New Roman"/>
          <w:sz w:val="28"/>
          <w:szCs w:val="28"/>
        </w:rPr>
        <w:t>правильности начисления амортизации. Результаты оформим рабочей таблицей (Табл. 22)</w:t>
      </w:r>
    </w:p>
    <w:p w:rsidR="00B34DEB" w:rsidRDefault="00B34DEB" w:rsidP="00B34DEB">
      <w:pPr>
        <w:pStyle w:val="ConsNormal"/>
        <w:widowControl/>
        <w:spacing w:line="360" w:lineRule="auto"/>
        <w:ind w:right="0" w:firstLine="0"/>
        <w:jc w:val="both"/>
        <w:rPr>
          <w:rFonts w:ascii="Times New Roman" w:hAnsi="Times New Roman" w:cs="Times New Roman"/>
          <w:sz w:val="28"/>
          <w:szCs w:val="28"/>
        </w:rPr>
      </w:pPr>
      <w:r w:rsidRPr="00296AF5">
        <w:rPr>
          <w:rFonts w:ascii="Times New Roman" w:hAnsi="Times New Roman" w:cs="Times New Roman"/>
          <w:sz w:val="28"/>
          <w:szCs w:val="28"/>
        </w:rPr>
        <w:t>Таблица 22 - Проверка правильности ежемесячного начисления</w:t>
      </w:r>
      <w:r>
        <w:rPr>
          <w:rFonts w:ascii="Times New Roman" w:hAnsi="Times New Roman" w:cs="Times New Roman"/>
          <w:sz w:val="28"/>
          <w:szCs w:val="28"/>
        </w:rPr>
        <w:t xml:space="preserve"> амортизации</w:t>
      </w:r>
    </w:p>
    <w:p w:rsidR="00B34DEB" w:rsidRDefault="00B34DEB" w:rsidP="00B34DEB">
      <w:pPr>
        <w:pStyle w:val="ConsPlusNormal"/>
        <w:widowControl/>
        <w:ind w:firstLine="0"/>
        <w:jc w:val="both"/>
      </w:pPr>
    </w:p>
    <w:tbl>
      <w:tblPr>
        <w:tblW w:w="9360" w:type="dxa"/>
        <w:tblInd w:w="70" w:type="dxa"/>
        <w:tblLayout w:type="fixed"/>
        <w:tblCellMar>
          <w:left w:w="70" w:type="dxa"/>
          <w:right w:w="70" w:type="dxa"/>
        </w:tblCellMar>
        <w:tblLook w:val="0000" w:firstRow="0" w:lastRow="0" w:firstColumn="0" w:lastColumn="0" w:noHBand="0" w:noVBand="0"/>
      </w:tblPr>
      <w:tblGrid>
        <w:gridCol w:w="900"/>
        <w:gridCol w:w="900"/>
        <w:gridCol w:w="1260"/>
        <w:gridCol w:w="846"/>
        <w:gridCol w:w="720"/>
        <w:gridCol w:w="900"/>
        <w:gridCol w:w="954"/>
        <w:gridCol w:w="1080"/>
        <w:gridCol w:w="1080"/>
        <w:gridCol w:w="720"/>
      </w:tblGrid>
      <w:tr w:rsidR="00B34DEB" w:rsidRPr="00DF5E5D" w:rsidTr="00B34DEB">
        <w:trPr>
          <w:trHeight w:val="240"/>
        </w:trPr>
        <w:tc>
          <w:tcPr>
            <w:tcW w:w="900" w:type="dxa"/>
            <w:vMerge w:val="restart"/>
            <w:tcBorders>
              <w:top w:val="single" w:sz="6" w:space="0" w:color="auto"/>
              <w:left w:val="single" w:sz="6" w:space="0" w:color="auto"/>
              <w:bottom w:val="nil"/>
              <w:right w:val="single" w:sz="6" w:space="0" w:color="auto"/>
            </w:tcBorders>
          </w:tcPr>
          <w:p w:rsidR="00B34DEB" w:rsidRPr="00DF5E5D" w:rsidRDefault="00B34DEB" w:rsidP="00B34DEB">
            <w:pPr>
              <w:pStyle w:val="ConsPlusNormal"/>
              <w:widowControl/>
              <w:ind w:firstLine="0"/>
              <w:rPr>
                <w:rFonts w:ascii="Times New Roman" w:hAnsi="Times New Roman" w:cs="Times New Roman"/>
              </w:rPr>
            </w:pPr>
            <w:r w:rsidRPr="00DF5E5D">
              <w:rPr>
                <w:rFonts w:ascii="Times New Roman" w:hAnsi="Times New Roman" w:cs="Times New Roman"/>
              </w:rPr>
              <w:t>Дата ввода в эксплуатацию</w:t>
            </w:r>
          </w:p>
        </w:tc>
        <w:tc>
          <w:tcPr>
            <w:tcW w:w="900" w:type="dxa"/>
            <w:vMerge w:val="restart"/>
            <w:tcBorders>
              <w:top w:val="single" w:sz="6" w:space="0" w:color="auto"/>
              <w:left w:val="single" w:sz="6" w:space="0" w:color="auto"/>
              <w:bottom w:val="nil"/>
              <w:right w:val="single" w:sz="6" w:space="0" w:color="auto"/>
            </w:tcBorders>
          </w:tcPr>
          <w:p w:rsidR="00B34DEB" w:rsidRPr="00DF5E5D" w:rsidRDefault="00B34DEB" w:rsidP="00B34DEB">
            <w:pPr>
              <w:pStyle w:val="ConsPlusNormal"/>
              <w:widowControl/>
              <w:ind w:firstLine="0"/>
              <w:rPr>
                <w:rFonts w:ascii="Times New Roman" w:hAnsi="Times New Roman" w:cs="Times New Roman"/>
              </w:rPr>
            </w:pPr>
            <w:r w:rsidRPr="00DF5E5D">
              <w:rPr>
                <w:rFonts w:ascii="Times New Roman" w:hAnsi="Times New Roman" w:cs="Times New Roman"/>
              </w:rPr>
              <w:t>Инвентарный номер</w:t>
            </w:r>
          </w:p>
        </w:tc>
        <w:tc>
          <w:tcPr>
            <w:tcW w:w="1260" w:type="dxa"/>
            <w:vMerge w:val="restart"/>
            <w:tcBorders>
              <w:top w:val="single" w:sz="6" w:space="0" w:color="auto"/>
              <w:left w:val="single" w:sz="6" w:space="0" w:color="auto"/>
              <w:bottom w:val="nil"/>
              <w:right w:val="single" w:sz="6" w:space="0" w:color="auto"/>
            </w:tcBorders>
          </w:tcPr>
          <w:p w:rsidR="00B34DEB" w:rsidRPr="00DF5E5D" w:rsidRDefault="00B34DEB" w:rsidP="00B34DEB">
            <w:pPr>
              <w:pStyle w:val="ConsPlusNormal"/>
              <w:widowControl/>
              <w:ind w:firstLine="0"/>
              <w:rPr>
                <w:rFonts w:ascii="Times New Roman" w:hAnsi="Times New Roman" w:cs="Times New Roman"/>
              </w:rPr>
            </w:pPr>
            <w:r w:rsidRPr="00DF5E5D">
              <w:rPr>
                <w:rFonts w:ascii="Times New Roman" w:hAnsi="Times New Roman" w:cs="Times New Roman"/>
              </w:rPr>
              <w:t>Наименование объекта</w:t>
            </w:r>
          </w:p>
        </w:tc>
        <w:tc>
          <w:tcPr>
            <w:tcW w:w="846" w:type="dxa"/>
            <w:vMerge w:val="restart"/>
            <w:tcBorders>
              <w:top w:val="single" w:sz="6" w:space="0" w:color="auto"/>
              <w:left w:val="single" w:sz="6" w:space="0" w:color="auto"/>
              <w:bottom w:val="nil"/>
              <w:right w:val="single" w:sz="6" w:space="0" w:color="auto"/>
            </w:tcBorders>
          </w:tcPr>
          <w:p w:rsidR="00B34DEB" w:rsidRPr="00DF5E5D" w:rsidRDefault="00B34DEB" w:rsidP="00B34DEB">
            <w:pPr>
              <w:pStyle w:val="ConsPlusNormal"/>
              <w:widowControl/>
              <w:ind w:firstLine="0"/>
              <w:rPr>
                <w:rFonts w:ascii="Times New Roman" w:hAnsi="Times New Roman" w:cs="Times New Roman"/>
              </w:rPr>
            </w:pPr>
            <w:r w:rsidRPr="00DF5E5D">
              <w:rPr>
                <w:rFonts w:ascii="Times New Roman" w:hAnsi="Times New Roman" w:cs="Times New Roman"/>
              </w:rPr>
              <w:t>Первоначальная стоимость</w:t>
            </w:r>
          </w:p>
        </w:tc>
        <w:tc>
          <w:tcPr>
            <w:tcW w:w="2574" w:type="dxa"/>
            <w:gridSpan w:val="3"/>
            <w:tcBorders>
              <w:top w:val="single" w:sz="6" w:space="0" w:color="auto"/>
              <w:left w:val="single" w:sz="6" w:space="0" w:color="auto"/>
              <w:bottom w:val="single" w:sz="6" w:space="0" w:color="auto"/>
              <w:right w:val="single" w:sz="6" w:space="0" w:color="auto"/>
            </w:tcBorders>
          </w:tcPr>
          <w:p w:rsidR="00B34DEB" w:rsidRPr="00DF5E5D" w:rsidRDefault="00B34DEB" w:rsidP="00B34DEB">
            <w:pPr>
              <w:pStyle w:val="ConsPlusNormal"/>
              <w:widowControl/>
              <w:ind w:firstLine="0"/>
              <w:rPr>
                <w:rFonts w:ascii="Times New Roman" w:hAnsi="Times New Roman" w:cs="Times New Roman"/>
              </w:rPr>
            </w:pPr>
            <w:r w:rsidRPr="00DF5E5D">
              <w:rPr>
                <w:rFonts w:ascii="Times New Roman" w:hAnsi="Times New Roman" w:cs="Times New Roman"/>
              </w:rPr>
              <w:t>Согласно форме N ОС-1</w:t>
            </w:r>
          </w:p>
        </w:tc>
        <w:tc>
          <w:tcPr>
            <w:tcW w:w="1080" w:type="dxa"/>
            <w:vMerge w:val="restart"/>
            <w:tcBorders>
              <w:top w:val="single" w:sz="6" w:space="0" w:color="auto"/>
              <w:left w:val="single" w:sz="6" w:space="0" w:color="auto"/>
              <w:bottom w:val="nil"/>
              <w:right w:val="single" w:sz="6" w:space="0" w:color="auto"/>
            </w:tcBorders>
          </w:tcPr>
          <w:p w:rsidR="00B34DEB" w:rsidRPr="00DF5E5D" w:rsidRDefault="00B34DEB" w:rsidP="00B34DEB">
            <w:pPr>
              <w:pStyle w:val="ConsPlusNormal"/>
              <w:widowControl/>
              <w:ind w:firstLine="0"/>
              <w:rPr>
                <w:rFonts w:ascii="Times New Roman" w:hAnsi="Times New Roman" w:cs="Times New Roman"/>
              </w:rPr>
            </w:pPr>
            <w:r w:rsidRPr="00DF5E5D">
              <w:rPr>
                <w:rFonts w:ascii="Times New Roman" w:hAnsi="Times New Roman" w:cs="Times New Roman"/>
              </w:rPr>
              <w:t>Ежемесячные амортизационные отчисления согласно ведомости</w:t>
            </w:r>
          </w:p>
        </w:tc>
        <w:tc>
          <w:tcPr>
            <w:tcW w:w="1080" w:type="dxa"/>
            <w:vMerge w:val="restart"/>
            <w:tcBorders>
              <w:top w:val="single" w:sz="6" w:space="0" w:color="auto"/>
              <w:left w:val="single" w:sz="6" w:space="0" w:color="auto"/>
              <w:bottom w:val="nil"/>
              <w:right w:val="single" w:sz="6" w:space="0" w:color="auto"/>
            </w:tcBorders>
          </w:tcPr>
          <w:p w:rsidR="00B34DEB" w:rsidRPr="00DF5E5D" w:rsidRDefault="00B34DEB" w:rsidP="00B34DEB">
            <w:pPr>
              <w:pStyle w:val="ConsPlusNormal"/>
              <w:widowControl/>
              <w:ind w:firstLine="0"/>
              <w:rPr>
                <w:rFonts w:ascii="Times New Roman" w:hAnsi="Times New Roman" w:cs="Times New Roman"/>
              </w:rPr>
            </w:pPr>
            <w:r w:rsidRPr="00DF5E5D">
              <w:rPr>
                <w:rFonts w:ascii="Times New Roman" w:hAnsi="Times New Roman" w:cs="Times New Roman"/>
              </w:rPr>
              <w:t>Ежемесячные амортизационные отчисления по данным аудита</w:t>
            </w:r>
          </w:p>
        </w:tc>
        <w:tc>
          <w:tcPr>
            <w:tcW w:w="720" w:type="dxa"/>
            <w:vMerge w:val="restart"/>
            <w:tcBorders>
              <w:top w:val="single" w:sz="6" w:space="0" w:color="auto"/>
              <w:left w:val="single" w:sz="6" w:space="0" w:color="auto"/>
              <w:bottom w:val="nil"/>
              <w:right w:val="single" w:sz="6" w:space="0" w:color="auto"/>
            </w:tcBorders>
          </w:tcPr>
          <w:p w:rsidR="00B34DEB" w:rsidRPr="00DF5E5D" w:rsidRDefault="00B34DEB" w:rsidP="00B34DEB">
            <w:pPr>
              <w:pStyle w:val="ConsPlusNormal"/>
              <w:widowControl/>
              <w:ind w:firstLine="0"/>
              <w:rPr>
                <w:rFonts w:ascii="Times New Roman" w:hAnsi="Times New Roman" w:cs="Times New Roman"/>
              </w:rPr>
            </w:pPr>
            <w:r w:rsidRPr="00DF5E5D">
              <w:rPr>
                <w:rFonts w:ascii="Times New Roman" w:hAnsi="Times New Roman" w:cs="Times New Roman"/>
              </w:rPr>
              <w:t>Отклонение</w:t>
            </w:r>
          </w:p>
        </w:tc>
      </w:tr>
      <w:tr w:rsidR="00B34DEB" w:rsidRPr="00DF5E5D" w:rsidTr="00B34DEB">
        <w:trPr>
          <w:trHeight w:val="480"/>
        </w:trPr>
        <w:tc>
          <w:tcPr>
            <w:tcW w:w="900" w:type="dxa"/>
            <w:vMerge/>
            <w:tcBorders>
              <w:top w:val="nil"/>
              <w:left w:val="single" w:sz="6" w:space="0" w:color="auto"/>
              <w:bottom w:val="single" w:sz="4" w:space="0" w:color="auto"/>
              <w:right w:val="single" w:sz="6" w:space="0" w:color="auto"/>
            </w:tcBorders>
          </w:tcPr>
          <w:p w:rsidR="00B34DEB" w:rsidRPr="00DF5E5D" w:rsidRDefault="00B34DEB" w:rsidP="00B34DEB">
            <w:pPr>
              <w:pStyle w:val="ConsPlusNormal"/>
              <w:widowControl/>
              <w:ind w:firstLine="0"/>
              <w:rPr>
                <w:rFonts w:ascii="Times New Roman" w:hAnsi="Times New Roman" w:cs="Times New Roman"/>
              </w:rPr>
            </w:pPr>
          </w:p>
        </w:tc>
        <w:tc>
          <w:tcPr>
            <w:tcW w:w="900" w:type="dxa"/>
            <w:vMerge/>
            <w:tcBorders>
              <w:top w:val="nil"/>
              <w:left w:val="single" w:sz="6" w:space="0" w:color="auto"/>
              <w:bottom w:val="single" w:sz="4" w:space="0" w:color="auto"/>
              <w:right w:val="single" w:sz="6" w:space="0" w:color="auto"/>
            </w:tcBorders>
          </w:tcPr>
          <w:p w:rsidR="00B34DEB" w:rsidRPr="00DF5E5D" w:rsidRDefault="00B34DEB" w:rsidP="00B34DEB">
            <w:pPr>
              <w:pStyle w:val="ConsPlusNormal"/>
              <w:widowControl/>
              <w:ind w:firstLine="0"/>
              <w:rPr>
                <w:rFonts w:ascii="Times New Roman" w:hAnsi="Times New Roman" w:cs="Times New Roman"/>
              </w:rPr>
            </w:pPr>
          </w:p>
        </w:tc>
        <w:tc>
          <w:tcPr>
            <w:tcW w:w="1260" w:type="dxa"/>
            <w:vMerge/>
            <w:tcBorders>
              <w:top w:val="nil"/>
              <w:left w:val="single" w:sz="6" w:space="0" w:color="auto"/>
              <w:bottom w:val="single" w:sz="4" w:space="0" w:color="auto"/>
              <w:right w:val="single" w:sz="6" w:space="0" w:color="auto"/>
            </w:tcBorders>
          </w:tcPr>
          <w:p w:rsidR="00B34DEB" w:rsidRPr="00DF5E5D" w:rsidRDefault="00B34DEB" w:rsidP="00B34DEB">
            <w:pPr>
              <w:pStyle w:val="ConsPlusNormal"/>
              <w:widowControl/>
              <w:ind w:firstLine="0"/>
              <w:rPr>
                <w:rFonts w:ascii="Times New Roman" w:hAnsi="Times New Roman" w:cs="Times New Roman"/>
              </w:rPr>
            </w:pPr>
          </w:p>
        </w:tc>
        <w:tc>
          <w:tcPr>
            <w:tcW w:w="846" w:type="dxa"/>
            <w:vMerge/>
            <w:tcBorders>
              <w:top w:val="nil"/>
              <w:left w:val="single" w:sz="6" w:space="0" w:color="auto"/>
              <w:bottom w:val="single" w:sz="4" w:space="0" w:color="auto"/>
              <w:right w:val="single" w:sz="6" w:space="0" w:color="auto"/>
            </w:tcBorders>
          </w:tcPr>
          <w:p w:rsidR="00B34DEB" w:rsidRPr="00DF5E5D" w:rsidRDefault="00B34DEB" w:rsidP="00B34DEB">
            <w:pPr>
              <w:pStyle w:val="ConsPlusNormal"/>
              <w:widowControl/>
              <w:ind w:firstLine="0"/>
              <w:rPr>
                <w:rFonts w:ascii="Times New Roman" w:hAnsi="Times New Roman" w:cs="Times New Roman"/>
              </w:rPr>
            </w:pPr>
          </w:p>
        </w:tc>
        <w:tc>
          <w:tcPr>
            <w:tcW w:w="720" w:type="dxa"/>
            <w:tcBorders>
              <w:top w:val="single" w:sz="6" w:space="0" w:color="auto"/>
              <w:left w:val="single" w:sz="6" w:space="0" w:color="auto"/>
              <w:bottom w:val="single" w:sz="4" w:space="0" w:color="auto"/>
              <w:right w:val="single" w:sz="6" w:space="0" w:color="auto"/>
            </w:tcBorders>
          </w:tcPr>
          <w:p w:rsidR="00B34DEB" w:rsidRPr="00DF5E5D" w:rsidRDefault="00B34DEB" w:rsidP="00B34DEB">
            <w:pPr>
              <w:pStyle w:val="ConsPlusNormal"/>
              <w:widowControl/>
              <w:ind w:firstLine="0"/>
              <w:rPr>
                <w:rFonts w:ascii="Times New Roman" w:hAnsi="Times New Roman" w:cs="Times New Roman"/>
              </w:rPr>
            </w:pPr>
            <w:r w:rsidRPr="00DF5E5D">
              <w:rPr>
                <w:rFonts w:ascii="Times New Roman" w:hAnsi="Times New Roman" w:cs="Times New Roman"/>
              </w:rPr>
              <w:t>срок</w:t>
            </w:r>
          </w:p>
        </w:tc>
        <w:tc>
          <w:tcPr>
            <w:tcW w:w="900" w:type="dxa"/>
            <w:tcBorders>
              <w:top w:val="single" w:sz="6" w:space="0" w:color="auto"/>
              <w:left w:val="single" w:sz="6" w:space="0" w:color="auto"/>
              <w:bottom w:val="single" w:sz="4" w:space="0" w:color="auto"/>
              <w:right w:val="single" w:sz="6" w:space="0" w:color="auto"/>
            </w:tcBorders>
          </w:tcPr>
          <w:p w:rsidR="00B34DEB" w:rsidRPr="00DF5E5D" w:rsidRDefault="00B34DEB" w:rsidP="00B34DEB">
            <w:pPr>
              <w:pStyle w:val="ConsPlusNormal"/>
              <w:widowControl/>
              <w:ind w:firstLine="0"/>
              <w:rPr>
                <w:rFonts w:ascii="Times New Roman" w:hAnsi="Times New Roman" w:cs="Times New Roman"/>
              </w:rPr>
            </w:pPr>
            <w:r w:rsidRPr="00DF5E5D">
              <w:rPr>
                <w:rFonts w:ascii="Times New Roman" w:hAnsi="Times New Roman" w:cs="Times New Roman"/>
              </w:rPr>
              <w:t>норма</w:t>
            </w:r>
          </w:p>
        </w:tc>
        <w:tc>
          <w:tcPr>
            <w:tcW w:w="954" w:type="dxa"/>
            <w:tcBorders>
              <w:top w:val="single" w:sz="6" w:space="0" w:color="auto"/>
              <w:left w:val="single" w:sz="6" w:space="0" w:color="auto"/>
              <w:bottom w:val="single" w:sz="4" w:space="0" w:color="auto"/>
              <w:right w:val="single" w:sz="6" w:space="0" w:color="auto"/>
            </w:tcBorders>
          </w:tcPr>
          <w:p w:rsidR="00B34DEB" w:rsidRPr="00DF5E5D" w:rsidRDefault="00B34DEB" w:rsidP="00B34DEB">
            <w:pPr>
              <w:pStyle w:val="ConsPlusNormal"/>
              <w:widowControl/>
              <w:ind w:firstLine="0"/>
              <w:rPr>
                <w:rFonts w:ascii="Times New Roman" w:hAnsi="Times New Roman" w:cs="Times New Roman"/>
              </w:rPr>
            </w:pPr>
            <w:r w:rsidRPr="00DF5E5D">
              <w:rPr>
                <w:rFonts w:ascii="Times New Roman" w:hAnsi="Times New Roman" w:cs="Times New Roman"/>
              </w:rPr>
              <w:t>ежемесячные амортизационные отчисления</w:t>
            </w:r>
          </w:p>
        </w:tc>
        <w:tc>
          <w:tcPr>
            <w:tcW w:w="1080" w:type="dxa"/>
            <w:vMerge/>
            <w:tcBorders>
              <w:top w:val="nil"/>
              <w:left w:val="single" w:sz="6" w:space="0" w:color="auto"/>
              <w:bottom w:val="single" w:sz="4" w:space="0" w:color="auto"/>
              <w:right w:val="single" w:sz="6" w:space="0" w:color="auto"/>
            </w:tcBorders>
          </w:tcPr>
          <w:p w:rsidR="00B34DEB" w:rsidRPr="00DF5E5D" w:rsidRDefault="00B34DEB" w:rsidP="00B34DEB">
            <w:pPr>
              <w:pStyle w:val="ConsPlusNormal"/>
              <w:widowControl/>
              <w:ind w:firstLine="0"/>
              <w:rPr>
                <w:rFonts w:ascii="Times New Roman" w:hAnsi="Times New Roman" w:cs="Times New Roman"/>
              </w:rPr>
            </w:pPr>
          </w:p>
        </w:tc>
        <w:tc>
          <w:tcPr>
            <w:tcW w:w="1080" w:type="dxa"/>
            <w:vMerge/>
            <w:tcBorders>
              <w:top w:val="nil"/>
              <w:left w:val="single" w:sz="6" w:space="0" w:color="auto"/>
              <w:bottom w:val="single" w:sz="4" w:space="0" w:color="auto"/>
              <w:right w:val="single" w:sz="6" w:space="0" w:color="auto"/>
            </w:tcBorders>
          </w:tcPr>
          <w:p w:rsidR="00B34DEB" w:rsidRPr="00DF5E5D" w:rsidRDefault="00B34DEB" w:rsidP="00B34DEB">
            <w:pPr>
              <w:pStyle w:val="ConsPlusNormal"/>
              <w:widowControl/>
              <w:ind w:firstLine="0"/>
              <w:rPr>
                <w:rFonts w:ascii="Times New Roman" w:hAnsi="Times New Roman" w:cs="Times New Roman"/>
              </w:rPr>
            </w:pPr>
          </w:p>
        </w:tc>
        <w:tc>
          <w:tcPr>
            <w:tcW w:w="720" w:type="dxa"/>
            <w:vMerge/>
            <w:tcBorders>
              <w:top w:val="nil"/>
              <w:left w:val="single" w:sz="6" w:space="0" w:color="auto"/>
              <w:bottom w:val="single" w:sz="4" w:space="0" w:color="auto"/>
              <w:right w:val="single" w:sz="6" w:space="0" w:color="auto"/>
            </w:tcBorders>
          </w:tcPr>
          <w:p w:rsidR="00B34DEB" w:rsidRPr="00DF5E5D" w:rsidRDefault="00B34DEB" w:rsidP="00B34DEB">
            <w:pPr>
              <w:pStyle w:val="ConsPlusNormal"/>
              <w:widowControl/>
              <w:ind w:firstLine="0"/>
              <w:rPr>
                <w:rFonts w:ascii="Times New Roman" w:hAnsi="Times New Roman" w:cs="Times New Roman"/>
              </w:rPr>
            </w:pPr>
          </w:p>
        </w:tc>
      </w:tr>
      <w:tr w:rsidR="00B34DEB" w:rsidRPr="00DF5E5D" w:rsidTr="00B34DEB">
        <w:trPr>
          <w:trHeight w:val="480"/>
        </w:trPr>
        <w:tc>
          <w:tcPr>
            <w:tcW w:w="900" w:type="dxa"/>
            <w:tcBorders>
              <w:top w:val="single" w:sz="4" w:space="0" w:color="auto"/>
              <w:left w:val="single" w:sz="4" w:space="0" w:color="auto"/>
              <w:bottom w:val="single" w:sz="4" w:space="0" w:color="auto"/>
              <w:right w:val="single" w:sz="4" w:space="0" w:color="auto"/>
            </w:tcBorders>
          </w:tcPr>
          <w:p w:rsidR="00B34DEB" w:rsidRPr="0037615F" w:rsidRDefault="00B34DEB" w:rsidP="00B34DEB">
            <w:pPr>
              <w:pStyle w:val="ConsPlusNormal"/>
              <w:widowControl/>
              <w:ind w:firstLine="0"/>
              <w:rPr>
                <w:rFonts w:ascii="Times New Roman" w:hAnsi="Times New Roman" w:cs="Times New Roman"/>
              </w:rPr>
            </w:pPr>
            <w:r w:rsidRPr="0037615F">
              <w:rPr>
                <w:rFonts w:ascii="Times New Roman" w:hAnsi="Times New Roman" w:cs="Times New Roman"/>
              </w:rPr>
              <w:t>18.07.06</w:t>
            </w:r>
          </w:p>
        </w:tc>
        <w:tc>
          <w:tcPr>
            <w:tcW w:w="900" w:type="dxa"/>
            <w:tcBorders>
              <w:top w:val="single" w:sz="4" w:space="0" w:color="auto"/>
              <w:left w:val="single" w:sz="4" w:space="0" w:color="auto"/>
              <w:bottom w:val="single" w:sz="4" w:space="0" w:color="auto"/>
              <w:right w:val="single" w:sz="4" w:space="0" w:color="auto"/>
            </w:tcBorders>
          </w:tcPr>
          <w:p w:rsidR="00B34DEB" w:rsidRPr="0037615F" w:rsidRDefault="00B34DEB" w:rsidP="00B34DEB">
            <w:pPr>
              <w:pStyle w:val="ConsPlusNormal"/>
              <w:widowControl/>
              <w:ind w:firstLine="0"/>
              <w:rPr>
                <w:rFonts w:ascii="Times New Roman" w:hAnsi="Times New Roman" w:cs="Times New Roman"/>
              </w:rPr>
            </w:pPr>
            <w:r w:rsidRPr="0037615F">
              <w:rPr>
                <w:rFonts w:ascii="Times New Roman" w:hAnsi="Times New Roman" w:cs="Times New Roman"/>
              </w:rPr>
              <w:t>00000656</w:t>
            </w:r>
          </w:p>
        </w:tc>
        <w:tc>
          <w:tcPr>
            <w:tcW w:w="1260" w:type="dxa"/>
            <w:tcBorders>
              <w:top w:val="single" w:sz="4" w:space="0" w:color="auto"/>
              <w:left w:val="single" w:sz="4" w:space="0" w:color="auto"/>
              <w:bottom w:val="single" w:sz="4" w:space="0" w:color="auto"/>
              <w:right w:val="single" w:sz="4" w:space="0" w:color="auto"/>
            </w:tcBorders>
          </w:tcPr>
          <w:p w:rsidR="00B34DEB" w:rsidRPr="0037615F" w:rsidRDefault="00B34DEB" w:rsidP="00B34DEB">
            <w:pPr>
              <w:pStyle w:val="ConsPlusNormal"/>
              <w:widowControl/>
              <w:ind w:firstLine="0"/>
              <w:rPr>
                <w:rFonts w:ascii="Times New Roman" w:hAnsi="Times New Roman" w:cs="Times New Roman"/>
              </w:rPr>
            </w:pPr>
            <w:r w:rsidRPr="0037615F">
              <w:rPr>
                <w:rFonts w:ascii="Times New Roman" w:hAnsi="Times New Roman" w:cs="Times New Roman"/>
              </w:rPr>
              <w:t>Зерноуборочный комбайн РСМ-101 «Вектор» 22 АТ №8711 псм 529650</w:t>
            </w:r>
          </w:p>
        </w:tc>
        <w:tc>
          <w:tcPr>
            <w:tcW w:w="846" w:type="dxa"/>
            <w:tcBorders>
              <w:top w:val="single" w:sz="4" w:space="0" w:color="auto"/>
              <w:left w:val="single" w:sz="4" w:space="0" w:color="auto"/>
              <w:bottom w:val="single" w:sz="4" w:space="0" w:color="auto"/>
              <w:right w:val="single" w:sz="4" w:space="0" w:color="auto"/>
            </w:tcBorders>
          </w:tcPr>
          <w:p w:rsidR="00B34DEB" w:rsidRPr="0037615F" w:rsidRDefault="00B34DEB" w:rsidP="00B34DEB">
            <w:pPr>
              <w:pStyle w:val="ConsPlusNormal"/>
              <w:widowControl/>
              <w:ind w:firstLine="0"/>
              <w:jc w:val="center"/>
              <w:rPr>
                <w:rFonts w:ascii="Times New Roman" w:hAnsi="Times New Roman" w:cs="Times New Roman"/>
              </w:rPr>
            </w:pPr>
            <w:r w:rsidRPr="0037615F">
              <w:rPr>
                <w:rFonts w:ascii="Times New Roman" w:hAnsi="Times New Roman" w:cs="Times New Roman"/>
              </w:rPr>
              <w:t>2609298,00</w:t>
            </w:r>
          </w:p>
        </w:tc>
        <w:tc>
          <w:tcPr>
            <w:tcW w:w="720" w:type="dxa"/>
            <w:tcBorders>
              <w:top w:val="single" w:sz="4" w:space="0" w:color="auto"/>
              <w:left w:val="single" w:sz="4" w:space="0" w:color="auto"/>
              <w:bottom w:val="single" w:sz="4" w:space="0" w:color="auto"/>
              <w:right w:val="single" w:sz="4" w:space="0" w:color="auto"/>
            </w:tcBorders>
          </w:tcPr>
          <w:p w:rsidR="00B34DEB" w:rsidRPr="0037615F" w:rsidRDefault="00B34DEB" w:rsidP="00B34DEB">
            <w:pPr>
              <w:pStyle w:val="ConsPlusNormal"/>
              <w:widowControl/>
              <w:ind w:firstLine="0"/>
              <w:jc w:val="center"/>
              <w:rPr>
                <w:rFonts w:ascii="Times New Roman" w:hAnsi="Times New Roman" w:cs="Times New Roman"/>
              </w:rPr>
            </w:pPr>
            <w:r w:rsidRPr="0037615F">
              <w:rPr>
                <w:rFonts w:ascii="Times New Roman" w:hAnsi="Times New Roman" w:cs="Times New Roman"/>
              </w:rPr>
              <w:t>10</w:t>
            </w:r>
          </w:p>
        </w:tc>
        <w:tc>
          <w:tcPr>
            <w:tcW w:w="900" w:type="dxa"/>
            <w:tcBorders>
              <w:top w:val="single" w:sz="4" w:space="0" w:color="auto"/>
              <w:left w:val="single" w:sz="4" w:space="0" w:color="auto"/>
              <w:bottom w:val="single" w:sz="4" w:space="0" w:color="auto"/>
              <w:right w:val="single" w:sz="4" w:space="0" w:color="auto"/>
            </w:tcBorders>
          </w:tcPr>
          <w:p w:rsidR="00B34DEB" w:rsidRPr="0037615F" w:rsidRDefault="00B34DEB" w:rsidP="00B34DEB">
            <w:pPr>
              <w:pStyle w:val="ConsPlusNormal"/>
              <w:widowControl/>
              <w:ind w:firstLine="0"/>
              <w:jc w:val="center"/>
              <w:rPr>
                <w:rFonts w:ascii="Times New Roman" w:hAnsi="Times New Roman" w:cs="Times New Roman"/>
              </w:rPr>
            </w:pPr>
            <w:r w:rsidRPr="0037615F">
              <w:rPr>
                <w:rFonts w:ascii="Times New Roman" w:hAnsi="Times New Roman" w:cs="Times New Roman"/>
              </w:rPr>
              <w:t>10</w:t>
            </w:r>
          </w:p>
        </w:tc>
        <w:tc>
          <w:tcPr>
            <w:tcW w:w="954" w:type="dxa"/>
            <w:tcBorders>
              <w:top w:val="single" w:sz="4" w:space="0" w:color="auto"/>
              <w:left w:val="single" w:sz="4" w:space="0" w:color="auto"/>
              <w:bottom w:val="single" w:sz="4" w:space="0" w:color="auto"/>
              <w:right w:val="single" w:sz="4" w:space="0" w:color="auto"/>
            </w:tcBorders>
          </w:tcPr>
          <w:p w:rsidR="00B34DEB" w:rsidRPr="0037615F" w:rsidRDefault="00B34DEB" w:rsidP="00B34DEB">
            <w:pPr>
              <w:pStyle w:val="ConsPlusNormal"/>
              <w:widowControl/>
              <w:ind w:firstLine="0"/>
              <w:jc w:val="center"/>
              <w:rPr>
                <w:rFonts w:ascii="Times New Roman" w:hAnsi="Times New Roman" w:cs="Times New Roman"/>
              </w:rPr>
            </w:pPr>
            <w:r w:rsidRPr="0037615F">
              <w:rPr>
                <w:rFonts w:ascii="Times New Roman" w:hAnsi="Times New Roman" w:cs="Times New Roman"/>
              </w:rPr>
              <w:t>21744,15</w:t>
            </w:r>
          </w:p>
        </w:tc>
        <w:tc>
          <w:tcPr>
            <w:tcW w:w="1080" w:type="dxa"/>
            <w:tcBorders>
              <w:top w:val="single" w:sz="4" w:space="0" w:color="auto"/>
              <w:left w:val="single" w:sz="4" w:space="0" w:color="auto"/>
              <w:bottom w:val="single" w:sz="4" w:space="0" w:color="auto"/>
              <w:right w:val="single" w:sz="4" w:space="0" w:color="auto"/>
            </w:tcBorders>
          </w:tcPr>
          <w:p w:rsidR="00B34DEB" w:rsidRPr="0037615F" w:rsidRDefault="00B34DEB" w:rsidP="00B34DEB">
            <w:pPr>
              <w:pStyle w:val="ConsPlusNormal"/>
              <w:widowControl/>
              <w:ind w:firstLine="0"/>
              <w:jc w:val="center"/>
              <w:rPr>
                <w:rFonts w:ascii="Times New Roman" w:hAnsi="Times New Roman" w:cs="Times New Roman"/>
              </w:rPr>
            </w:pPr>
            <w:r w:rsidRPr="0037615F">
              <w:rPr>
                <w:rFonts w:ascii="Times New Roman" w:hAnsi="Times New Roman" w:cs="Times New Roman"/>
              </w:rPr>
              <w:t>21744,15</w:t>
            </w:r>
          </w:p>
        </w:tc>
        <w:tc>
          <w:tcPr>
            <w:tcW w:w="1080" w:type="dxa"/>
            <w:tcBorders>
              <w:top w:val="single" w:sz="4" w:space="0" w:color="auto"/>
              <w:left w:val="single" w:sz="4" w:space="0" w:color="auto"/>
              <w:bottom w:val="single" w:sz="4" w:space="0" w:color="auto"/>
              <w:right w:val="single" w:sz="4" w:space="0" w:color="auto"/>
            </w:tcBorders>
          </w:tcPr>
          <w:p w:rsidR="00B34DEB" w:rsidRPr="0037615F" w:rsidRDefault="00B34DEB" w:rsidP="00B34DEB">
            <w:pPr>
              <w:pStyle w:val="ConsPlusNormal"/>
              <w:widowControl/>
              <w:ind w:firstLine="0"/>
              <w:jc w:val="center"/>
              <w:rPr>
                <w:rFonts w:ascii="Times New Roman" w:hAnsi="Times New Roman" w:cs="Times New Roman"/>
              </w:rPr>
            </w:pPr>
            <w:r w:rsidRPr="0037615F">
              <w:rPr>
                <w:rFonts w:ascii="Times New Roman" w:hAnsi="Times New Roman" w:cs="Times New Roman"/>
              </w:rPr>
              <w:t>21744,15</w:t>
            </w:r>
          </w:p>
        </w:tc>
        <w:tc>
          <w:tcPr>
            <w:tcW w:w="720" w:type="dxa"/>
            <w:tcBorders>
              <w:top w:val="single" w:sz="4" w:space="0" w:color="auto"/>
              <w:left w:val="single" w:sz="4" w:space="0" w:color="auto"/>
              <w:bottom w:val="single" w:sz="4" w:space="0" w:color="auto"/>
              <w:right w:val="single" w:sz="4" w:space="0" w:color="auto"/>
            </w:tcBorders>
          </w:tcPr>
          <w:p w:rsidR="00B34DEB" w:rsidRPr="0037615F" w:rsidRDefault="00B34DEB" w:rsidP="00B34DEB">
            <w:pPr>
              <w:pStyle w:val="ConsPlusNormal"/>
              <w:widowControl/>
              <w:ind w:firstLine="0"/>
              <w:jc w:val="center"/>
              <w:rPr>
                <w:rFonts w:ascii="Times New Roman" w:hAnsi="Times New Roman" w:cs="Times New Roman"/>
              </w:rPr>
            </w:pPr>
            <w:r w:rsidRPr="0037615F">
              <w:rPr>
                <w:rFonts w:ascii="Times New Roman" w:hAnsi="Times New Roman" w:cs="Times New Roman"/>
              </w:rPr>
              <w:t>0</w:t>
            </w:r>
          </w:p>
        </w:tc>
      </w:tr>
      <w:tr w:rsidR="00B34DEB" w:rsidRPr="00DF5E5D" w:rsidTr="00B34DEB">
        <w:trPr>
          <w:trHeight w:val="480"/>
        </w:trPr>
        <w:tc>
          <w:tcPr>
            <w:tcW w:w="900" w:type="dxa"/>
            <w:tcBorders>
              <w:top w:val="single" w:sz="4" w:space="0" w:color="auto"/>
              <w:left w:val="single" w:sz="4" w:space="0" w:color="auto"/>
              <w:bottom w:val="single" w:sz="4" w:space="0" w:color="auto"/>
              <w:right w:val="single" w:sz="4" w:space="0" w:color="auto"/>
            </w:tcBorders>
          </w:tcPr>
          <w:p w:rsidR="00B34DEB" w:rsidRPr="0037615F" w:rsidRDefault="00B34DEB" w:rsidP="00B34DEB">
            <w:pPr>
              <w:pStyle w:val="ConsPlusNormal"/>
              <w:widowControl/>
              <w:ind w:firstLine="0"/>
              <w:rPr>
                <w:rFonts w:ascii="Times New Roman" w:hAnsi="Times New Roman" w:cs="Times New Roman"/>
              </w:rPr>
            </w:pPr>
            <w:r w:rsidRPr="0037615F">
              <w:rPr>
                <w:rFonts w:ascii="Times New Roman" w:hAnsi="Times New Roman" w:cs="Times New Roman"/>
              </w:rPr>
              <w:t>20.01.06</w:t>
            </w:r>
          </w:p>
        </w:tc>
        <w:tc>
          <w:tcPr>
            <w:tcW w:w="900" w:type="dxa"/>
            <w:tcBorders>
              <w:top w:val="single" w:sz="4" w:space="0" w:color="auto"/>
              <w:left w:val="single" w:sz="4" w:space="0" w:color="auto"/>
              <w:bottom w:val="single" w:sz="4" w:space="0" w:color="auto"/>
              <w:right w:val="single" w:sz="4" w:space="0" w:color="auto"/>
            </w:tcBorders>
          </w:tcPr>
          <w:p w:rsidR="00B34DEB" w:rsidRPr="0037615F" w:rsidRDefault="00B34DEB" w:rsidP="00B34DEB">
            <w:pPr>
              <w:pStyle w:val="ConsPlusNormal"/>
              <w:widowControl/>
              <w:ind w:firstLine="0"/>
              <w:rPr>
                <w:rFonts w:ascii="Times New Roman" w:hAnsi="Times New Roman" w:cs="Times New Roman"/>
              </w:rPr>
            </w:pPr>
            <w:r w:rsidRPr="0037615F">
              <w:rPr>
                <w:rFonts w:ascii="Times New Roman" w:hAnsi="Times New Roman" w:cs="Times New Roman"/>
              </w:rPr>
              <w:t>00000649</w:t>
            </w:r>
          </w:p>
        </w:tc>
        <w:tc>
          <w:tcPr>
            <w:tcW w:w="1260" w:type="dxa"/>
            <w:tcBorders>
              <w:top w:val="single" w:sz="4" w:space="0" w:color="auto"/>
              <w:left w:val="single" w:sz="4" w:space="0" w:color="auto"/>
              <w:bottom w:val="single" w:sz="4" w:space="0" w:color="auto"/>
              <w:right w:val="single" w:sz="4" w:space="0" w:color="auto"/>
            </w:tcBorders>
          </w:tcPr>
          <w:p w:rsidR="00B34DEB" w:rsidRPr="0037615F" w:rsidRDefault="00B34DEB" w:rsidP="00B34DEB">
            <w:pPr>
              <w:pStyle w:val="ConsPlusNormal"/>
              <w:widowControl/>
              <w:ind w:firstLine="0"/>
              <w:rPr>
                <w:rFonts w:ascii="Times New Roman" w:hAnsi="Times New Roman" w:cs="Times New Roman"/>
              </w:rPr>
            </w:pPr>
            <w:r w:rsidRPr="0037615F">
              <w:rPr>
                <w:rFonts w:ascii="Times New Roman" w:hAnsi="Times New Roman" w:cs="Times New Roman"/>
              </w:rPr>
              <w:t>Комбикормовый цех</w:t>
            </w:r>
          </w:p>
        </w:tc>
        <w:tc>
          <w:tcPr>
            <w:tcW w:w="846" w:type="dxa"/>
            <w:tcBorders>
              <w:top w:val="single" w:sz="4" w:space="0" w:color="auto"/>
              <w:left w:val="single" w:sz="4" w:space="0" w:color="auto"/>
              <w:bottom w:val="single" w:sz="4" w:space="0" w:color="auto"/>
              <w:right w:val="single" w:sz="4" w:space="0" w:color="auto"/>
            </w:tcBorders>
          </w:tcPr>
          <w:p w:rsidR="00B34DEB" w:rsidRPr="0037615F" w:rsidRDefault="00B34DEB" w:rsidP="00B34DEB">
            <w:pPr>
              <w:pStyle w:val="ConsPlusNormal"/>
              <w:widowControl/>
              <w:ind w:firstLine="0"/>
              <w:jc w:val="center"/>
              <w:rPr>
                <w:rFonts w:ascii="Times New Roman" w:hAnsi="Times New Roman" w:cs="Times New Roman"/>
                <w:color w:val="FF0000"/>
              </w:rPr>
            </w:pPr>
            <w:r w:rsidRPr="0037615F">
              <w:rPr>
                <w:rFonts w:ascii="Times New Roman" w:hAnsi="Times New Roman" w:cs="Times New Roman"/>
                <w:color w:val="FF0000"/>
              </w:rPr>
              <w:t>576547,33</w:t>
            </w:r>
          </w:p>
        </w:tc>
        <w:tc>
          <w:tcPr>
            <w:tcW w:w="720" w:type="dxa"/>
            <w:tcBorders>
              <w:top w:val="single" w:sz="4" w:space="0" w:color="auto"/>
              <w:left w:val="single" w:sz="4" w:space="0" w:color="auto"/>
              <w:bottom w:val="single" w:sz="4" w:space="0" w:color="auto"/>
              <w:right w:val="single" w:sz="4" w:space="0" w:color="auto"/>
            </w:tcBorders>
          </w:tcPr>
          <w:p w:rsidR="00B34DEB" w:rsidRPr="0037615F" w:rsidRDefault="00B34DEB" w:rsidP="00B34DEB">
            <w:pPr>
              <w:pStyle w:val="ConsPlusNormal"/>
              <w:widowControl/>
              <w:ind w:firstLine="0"/>
              <w:jc w:val="center"/>
              <w:rPr>
                <w:rFonts w:ascii="Times New Roman" w:hAnsi="Times New Roman" w:cs="Times New Roman"/>
                <w:color w:val="FF0000"/>
              </w:rPr>
            </w:pPr>
            <w:r w:rsidRPr="0037615F">
              <w:rPr>
                <w:rFonts w:ascii="Times New Roman" w:hAnsi="Times New Roman" w:cs="Times New Roman"/>
                <w:color w:val="FF0000"/>
              </w:rPr>
              <w:t>6</w:t>
            </w:r>
          </w:p>
        </w:tc>
        <w:tc>
          <w:tcPr>
            <w:tcW w:w="900" w:type="dxa"/>
            <w:tcBorders>
              <w:top w:val="single" w:sz="4" w:space="0" w:color="auto"/>
              <w:left w:val="single" w:sz="4" w:space="0" w:color="auto"/>
              <w:bottom w:val="single" w:sz="4" w:space="0" w:color="auto"/>
              <w:right w:val="single" w:sz="4" w:space="0" w:color="auto"/>
            </w:tcBorders>
          </w:tcPr>
          <w:p w:rsidR="00B34DEB" w:rsidRPr="0037615F" w:rsidRDefault="00B34DEB" w:rsidP="00B34DEB">
            <w:pPr>
              <w:pStyle w:val="ConsPlusNormal"/>
              <w:widowControl/>
              <w:ind w:firstLine="0"/>
              <w:jc w:val="center"/>
              <w:rPr>
                <w:rFonts w:ascii="Times New Roman" w:hAnsi="Times New Roman" w:cs="Times New Roman"/>
                <w:color w:val="FF0000"/>
              </w:rPr>
            </w:pPr>
            <w:r w:rsidRPr="0037615F">
              <w:rPr>
                <w:rFonts w:ascii="Times New Roman" w:hAnsi="Times New Roman" w:cs="Times New Roman"/>
                <w:color w:val="FF0000"/>
              </w:rPr>
              <w:t>17</w:t>
            </w:r>
          </w:p>
        </w:tc>
        <w:tc>
          <w:tcPr>
            <w:tcW w:w="954" w:type="dxa"/>
            <w:tcBorders>
              <w:top w:val="single" w:sz="4" w:space="0" w:color="auto"/>
              <w:left w:val="single" w:sz="4" w:space="0" w:color="auto"/>
              <w:bottom w:val="single" w:sz="4" w:space="0" w:color="auto"/>
              <w:right w:val="single" w:sz="4" w:space="0" w:color="auto"/>
            </w:tcBorders>
          </w:tcPr>
          <w:p w:rsidR="00B34DEB" w:rsidRPr="0037615F" w:rsidRDefault="00B34DEB" w:rsidP="00B34DEB">
            <w:pPr>
              <w:pStyle w:val="ConsPlusNormal"/>
              <w:widowControl/>
              <w:ind w:firstLine="0"/>
              <w:jc w:val="center"/>
              <w:rPr>
                <w:rFonts w:ascii="Times New Roman" w:hAnsi="Times New Roman" w:cs="Times New Roman"/>
                <w:color w:val="FF0000"/>
              </w:rPr>
            </w:pPr>
            <w:r w:rsidRPr="0037615F">
              <w:rPr>
                <w:rFonts w:ascii="Times New Roman" w:hAnsi="Times New Roman" w:cs="Times New Roman"/>
                <w:color w:val="FF0000"/>
              </w:rPr>
              <w:t>2826,21</w:t>
            </w:r>
          </w:p>
        </w:tc>
        <w:tc>
          <w:tcPr>
            <w:tcW w:w="1080" w:type="dxa"/>
            <w:tcBorders>
              <w:top w:val="single" w:sz="4" w:space="0" w:color="auto"/>
              <w:left w:val="single" w:sz="4" w:space="0" w:color="auto"/>
              <w:bottom w:val="single" w:sz="4" w:space="0" w:color="auto"/>
              <w:right w:val="single" w:sz="4" w:space="0" w:color="auto"/>
            </w:tcBorders>
          </w:tcPr>
          <w:p w:rsidR="00B34DEB" w:rsidRPr="0037615F" w:rsidRDefault="00B34DEB" w:rsidP="00B34DEB">
            <w:pPr>
              <w:pStyle w:val="ConsPlusNormal"/>
              <w:widowControl/>
              <w:ind w:firstLine="0"/>
              <w:jc w:val="center"/>
              <w:rPr>
                <w:rFonts w:ascii="Times New Roman" w:hAnsi="Times New Roman" w:cs="Times New Roman"/>
                <w:color w:val="FF0000"/>
              </w:rPr>
            </w:pPr>
            <w:r w:rsidRPr="0037615F">
              <w:rPr>
                <w:rFonts w:ascii="Times New Roman" w:hAnsi="Times New Roman" w:cs="Times New Roman"/>
                <w:color w:val="FF0000"/>
              </w:rPr>
              <w:t>2826,21</w:t>
            </w:r>
          </w:p>
        </w:tc>
        <w:tc>
          <w:tcPr>
            <w:tcW w:w="1080" w:type="dxa"/>
            <w:tcBorders>
              <w:top w:val="single" w:sz="4" w:space="0" w:color="auto"/>
              <w:left w:val="single" w:sz="4" w:space="0" w:color="auto"/>
              <w:bottom w:val="single" w:sz="4" w:space="0" w:color="auto"/>
              <w:right w:val="single" w:sz="4" w:space="0" w:color="auto"/>
            </w:tcBorders>
          </w:tcPr>
          <w:p w:rsidR="00B34DEB" w:rsidRPr="0037615F" w:rsidRDefault="00B34DEB" w:rsidP="00B34DEB">
            <w:pPr>
              <w:pStyle w:val="ConsPlusNormal"/>
              <w:widowControl/>
              <w:ind w:firstLine="0"/>
              <w:jc w:val="center"/>
              <w:rPr>
                <w:rFonts w:ascii="Times New Roman" w:hAnsi="Times New Roman" w:cs="Times New Roman"/>
                <w:color w:val="FF0000"/>
              </w:rPr>
            </w:pPr>
            <w:r w:rsidRPr="0037615F">
              <w:rPr>
                <w:rFonts w:ascii="Times New Roman" w:hAnsi="Times New Roman" w:cs="Times New Roman"/>
                <w:color w:val="FF0000"/>
              </w:rPr>
              <w:t>2826,21</w:t>
            </w:r>
          </w:p>
        </w:tc>
        <w:tc>
          <w:tcPr>
            <w:tcW w:w="720" w:type="dxa"/>
            <w:tcBorders>
              <w:top w:val="single" w:sz="4" w:space="0" w:color="auto"/>
              <w:left w:val="single" w:sz="4" w:space="0" w:color="auto"/>
              <w:bottom w:val="single" w:sz="4" w:space="0" w:color="auto"/>
              <w:right w:val="single" w:sz="4" w:space="0" w:color="auto"/>
            </w:tcBorders>
          </w:tcPr>
          <w:p w:rsidR="00B34DEB" w:rsidRPr="0037615F" w:rsidRDefault="00B34DEB" w:rsidP="00B34DEB">
            <w:pPr>
              <w:pStyle w:val="ConsPlusNormal"/>
              <w:widowControl/>
              <w:ind w:firstLine="0"/>
              <w:jc w:val="center"/>
              <w:rPr>
                <w:rFonts w:ascii="Times New Roman" w:hAnsi="Times New Roman" w:cs="Times New Roman"/>
                <w:color w:val="FF0000"/>
              </w:rPr>
            </w:pPr>
            <w:r w:rsidRPr="0037615F">
              <w:rPr>
                <w:rFonts w:ascii="Times New Roman" w:hAnsi="Times New Roman" w:cs="Times New Roman"/>
                <w:color w:val="FF0000"/>
              </w:rPr>
              <w:t>0</w:t>
            </w:r>
          </w:p>
        </w:tc>
      </w:tr>
      <w:tr w:rsidR="00B34DEB" w:rsidRPr="00DF5E5D" w:rsidTr="00B34DEB">
        <w:trPr>
          <w:trHeight w:val="480"/>
        </w:trPr>
        <w:tc>
          <w:tcPr>
            <w:tcW w:w="900" w:type="dxa"/>
            <w:tcBorders>
              <w:top w:val="single" w:sz="4" w:space="0" w:color="auto"/>
              <w:left w:val="single" w:sz="4" w:space="0" w:color="auto"/>
              <w:bottom w:val="single" w:sz="4" w:space="0" w:color="auto"/>
              <w:right w:val="single" w:sz="4" w:space="0" w:color="auto"/>
            </w:tcBorders>
          </w:tcPr>
          <w:p w:rsidR="00B34DEB" w:rsidRPr="0037615F" w:rsidRDefault="00B34DEB" w:rsidP="00B34DEB">
            <w:pPr>
              <w:pStyle w:val="ConsPlusNormal"/>
              <w:widowControl/>
              <w:ind w:firstLine="0"/>
              <w:rPr>
                <w:rFonts w:ascii="Times New Roman" w:hAnsi="Times New Roman" w:cs="Times New Roman"/>
              </w:rPr>
            </w:pPr>
            <w:r w:rsidRPr="0037615F">
              <w:rPr>
                <w:rFonts w:ascii="Times New Roman" w:hAnsi="Times New Roman" w:cs="Times New Roman"/>
              </w:rPr>
              <w:t>22.06.06</w:t>
            </w:r>
          </w:p>
        </w:tc>
        <w:tc>
          <w:tcPr>
            <w:tcW w:w="900" w:type="dxa"/>
            <w:tcBorders>
              <w:top w:val="single" w:sz="4" w:space="0" w:color="auto"/>
              <w:left w:val="single" w:sz="4" w:space="0" w:color="auto"/>
              <w:bottom w:val="single" w:sz="4" w:space="0" w:color="auto"/>
              <w:right w:val="single" w:sz="4" w:space="0" w:color="auto"/>
            </w:tcBorders>
          </w:tcPr>
          <w:p w:rsidR="00B34DEB" w:rsidRPr="0037615F" w:rsidRDefault="00B34DEB" w:rsidP="00B34DEB">
            <w:pPr>
              <w:pStyle w:val="ConsPlusNormal"/>
              <w:widowControl/>
              <w:ind w:firstLine="0"/>
              <w:rPr>
                <w:rFonts w:ascii="Times New Roman" w:hAnsi="Times New Roman" w:cs="Times New Roman"/>
              </w:rPr>
            </w:pPr>
            <w:r w:rsidRPr="0037615F">
              <w:rPr>
                <w:rFonts w:ascii="Times New Roman" w:hAnsi="Times New Roman" w:cs="Times New Roman"/>
              </w:rPr>
              <w:t>00000653</w:t>
            </w:r>
          </w:p>
        </w:tc>
        <w:tc>
          <w:tcPr>
            <w:tcW w:w="1260" w:type="dxa"/>
            <w:tcBorders>
              <w:top w:val="single" w:sz="4" w:space="0" w:color="auto"/>
              <w:left w:val="single" w:sz="4" w:space="0" w:color="auto"/>
              <w:bottom w:val="single" w:sz="4" w:space="0" w:color="auto"/>
              <w:right w:val="single" w:sz="4" w:space="0" w:color="auto"/>
            </w:tcBorders>
          </w:tcPr>
          <w:p w:rsidR="00B34DEB" w:rsidRPr="0037615F" w:rsidRDefault="00B34DEB" w:rsidP="00B34DEB">
            <w:pPr>
              <w:pStyle w:val="ConsPlusNormal"/>
              <w:widowControl/>
              <w:ind w:firstLine="0"/>
              <w:rPr>
                <w:rFonts w:ascii="Times New Roman" w:hAnsi="Times New Roman" w:cs="Times New Roman"/>
              </w:rPr>
            </w:pPr>
            <w:r w:rsidRPr="0037615F">
              <w:rPr>
                <w:rFonts w:ascii="Times New Roman" w:hAnsi="Times New Roman" w:cs="Times New Roman"/>
              </w:rPr>
              <w:t>Косилка специальная КСД-2.0</w:t>
            </w:r>
          </w:p>
        </w:tc>
        <w:tc>
          <w:tcPr>
            <w:tcW w:w="846" w:type="dxa"/>
            <w:tcBorders>
              <w:top w:val="single" w:sz="4" w:space="0" w:color="auto"/>
              <w:left w:val="single" w:sz="4" w:space="0" w:color="auto"/>
              <w:bottom w:val="single" w:sz="4" w:space="0" w:color="auto"/>
              <w:right w:val="single" w:sz="4" w:space="0" w:color="auto"/>
            </w:tcBorders>
          </w:tcPr>
          <w:p w:rsidR="00B34DEB" w:rsidRPr="0037615F" w:rsidRDefault="00B34DEB" w:rsidP="00B34DEB">
            <w:pPr>
              <w:pStyle w:val="ConsPlusNormal"/>
              <w:widowControl/>
              <w:ind w:firstLine="0"/>
              <w:jc w:val="center"/>
              <w:rPr>
                <w:rFonts w:ascii="Times New Roman" w:hAnsi="Times New Roman" w:cs="Times New Roman"/>
                <w:color w:val="FF0000"/>
              </w:rPr>
            </w:pPr>
            <w:r w:rsidRPr="0037615F">
              <w:rPr>
                <w:rFonts w:ascii="Times New Roman" w:hAnsi="Times New Roman" w:cs="Times New Roman"/>
                <w:color w:val="FF0000"/>
              </w:rPr>
              <w:t>206000,00</w:t>
            </w:r>
          </w:p>
        </w:tc>
        <w:tc>
          <w:tcPr>
            <w:tcW w:w="720" w:type="dxa"/>
            <w:tcBorders>
              <w:top w:val="single" w:sz="4" w:space="0" w:color="auto"/>
              <w:left w:val="single" w:sz="4" w:space="0" w:color="auto"/>
              <w:bottom w:val="single" w:sz="4" w:space="0" w:color="auto"/>
              <w:right w:val="single" w:sz="4" w:space="0" w:color="auto"/>
            </w:tcBorders>
          </w:tcPr>
          <w:p w:rsidR="00B34DEB" w:rsidRPr="0037615F" w:rsidRDefault="00B34DEB" w:rsidP="00B34DEB">
            <w:pPr>
              <w:pStyle w:val="ConsPlusNormal"/>
              <w:widowControl/>
              <w:ind w:firstLine="0"/>
              <w:jc w:val="center"/>
              <w:rPr>
                <w:rFonts w:ascii="Times New Roman" w:hAnsi="Times New Roman" w:cs="Times New Roman"/>
                <w:color w:val="FF0000"/>
              </w:rPr>
            </w:pPr>
            <w:r w:rsidRPr="0037615F">
              <w:rPr>
                <w:rFonts w:ascii="Times New Roman" w:hAnsi="Times New Roman" w:cs="Times New Roman"/>
                <w:color w:val="FF0000"/>
              </w:rPr>
              <w:t>8</w:t>
            </w:r>
          </w:p>
        </w:tc>
        <w:tc>
          <w:tcPr>
            <w:tcW w:w="900" w:type="dxa"/>
            <w:tcBorders>
              <w:top w:val="single" w:sz="4" w:space="0" w:color="auto"/>
              <w:left w:val="single" w:sz="4" w:space="0" w:color="auto"/>
              <w:bottom w:val="single" w:sz="4" w:space="0" w:color="auto"/>
              <w:right w:val="single" w:sz="4" w:space="0" w:color="auto"/>
            </w:tcBorders>
          </w:tcPr>
          <w:p w:rsidR="00B34DEB" w:rsidRPr="0037615F" w:rsidRDefault="00B34DEB" w:rsidP="00B34DEB">
            <w:pPr>
              <w:pStyle w:val="ConsPlusNormal"/>
              <w:widowControl/>
              <w:ind w:firstLine="0"/>
              <w:jc w:val="center"/>
              <w:rPr>
                <w:rFonts w:ascii="Times New Roman" w:hAnsi="Times New Roman" w:cs="Times New Roman"/>
                <w:color w:val="FF0000"/>
              </w:rPr>
            </w:pPr>
            <w:r w:rsidRPr="0037615F">
              <w:rPr>
                <w:rFonts w:ascii="Times New Roman" w:hAnsi="Times New Roman" w:cs="Times New Roman"/>
                <w:color w:val="FF0000"/>
              </w:rPr>
              <w:t>13</w:t>
            </w:r>
          </w:p>
        </w:tc>
        <w:tc>
          <w:tcPr>
            <w:tcW w:w="954" w:type="dxa"/>
            <w:tcBorders>
              <w:top w:val="single" w:sz="4" w:space="0" w:color="auto"/>
              <w:left w:val="single" w:sz="4" w:space="0" w:color="auto"/>
              <w:bottom w:val="single" w:sz="4" w:space="0" w:color="auto"/>
              <w:right w:val="single" w:sz="4" w:space="0" w:color="auto"/>
            </w:tcBorders>
          </w:tcPr>
          <w:p w:rsidR="00B34DEB" w:rsidRPr="0037615F" w:rsidRDefault="00B34DEB" w:rsidP="00B34DEB">
            <w:pPr>
              <w:pStyle w:val="ConsPlusNormal"/>
              <w:widowControl/>
              <w:ind w:firstLine="0"/>
              <w:jc w:val="center"/>
              <w:rPr>
                <w:rFonts w:ascii="Times New Roman" w:hAnsi="Times New Roman" w:cs="Times New Roman"/>
                <w:color w:val="FF0000"/>
              </w:rPr>
            </w:pPr>
            <w:r w:rsidRPr="0037615F">
              <w:rPr>
                <w:rFonts w:ascii="Times New Roman" w:hAnsi="Times New Roman" w:cs="Times New Roman"/>
                <w:color w:val="FF0000"/>
              </w:rPr>
              <w:t>1320,51</w:t>
            </w:r>
          </w:p>
        </w:tc>
        <w:tc>
          <w:tcPr>
            <w:tcW w:w="1080" w:type="dxa"/>
            <w:tcBorders>
              <w:top w:val="single" w:sz="4" w:space="0" w:color="auto"/>
              <w:left w:val="single" w:sz="4" w:space="0" w:color="auto"/>
              <w:bottom w:val="single" w:sz="4" w:space="0" w:color="auto"/>
              <w:right w:val="single" w:sz="4" w:space="0" w:color="auto"/>
            </w:tcBorders>
          </w:tcPr>
          <w:p w:rsidR="00B34DEB" w:rsidRPr="0037615F" w:rsidRDefault="00B34DEB" w:rsidP="00B34DEB">
            <w:pPr>
              <w:pStyle w:val="ConsPlusNormal"/>
              <w:widowControl/>
              <w:ind w:firstLine="0"/>
              <w:jc w:val="center"/>
              <w:rPr>
                <w:rFonts w:ascii="Times New Roman" w:hAnsi="Times New Roman" w:cs="Times New Roman"/>
                <w:color w:val="FF0000"/>
              </w:rPr>
            </w:pPr>
            <w:r w:rsidRPr="0037615F">
              <w:rPr>
                <w:rFonts w:ascii="Times New Roman" w:hAnsi="Times New Roman" w:cs="Times New Roman"/>
                <w:color w:val="FF0000"/>
              </w:rPr>
              <w:t>1320,51</w:t>
            </w:r>
          </w:p>
        </w:tc>
        <w:tc>
          <w:tcPr>
            <w:tcW w:w="1080" w:type="dxa"/>
            <w:tcBorders>
              <w:top w:val="single" w:sz="4" w:space="0" w:color="auto"/>
              <w:left w:val="single" w:sz="4" w:space="0" w:color="auto"/>
              <w:bottom w:val="single" w:sz="4" w:space="0" w:color="auto"/>
              <w:right w:val="single" w:sz="4" w:space="0" w:color="auto"/>
            </w:tcBorders>
          </w:tcPr>
          <w:p w:rsidR="00B34DEB" w:rsidRPr="0037615F" w:rsidRDefault="00B34DEB" w:rsidP="00B34DEB">
            <w:pPr>
              <w:pStyle w:val="ConsPlusNormal"/>
              <w:widowControl/>
              <w:ind w:firstLine="0"/>
              <w:jc w:val="center"/>
              <w:rPr>
                <w:rFonts w:ascii="Times New Roman" w:hAnsi="Times New Roman" w:cs="Times New Roman"/>
                <w:color w:val="FF0000"/>
              </w:rPr>
            </w:pPr>
            <w:r w:rsidRPr="0037615F">
              <w:rPr>
                <w:rFonts w:ascii="Times New Roman" w:hAnsi="Times New Roman" w:cs="Times New Roman"/>
                <w:color w:val="FF0000"/>
              </w:rPr>
              <w:t>1320,51</w:t>
            </w:r>
          </w:p>
        </w:tc>
        <w:tc>
          <w:tcPr>
            <w:tcW w:w="720" w:type="dxa"/>
            <w:tcBorders>
              <w:top w:val="single" w:sz="4" w:space="0" w:color="auto"/>
              <w:left w:val="single" w:sz="4" w:space="0" w:color="auto"/>
              <w:bottom w:val="single" w:sz="4" w:space="0" w:color="auto"/>
              <w:right w:val="single" w:sz="4" w:space="0" w:color="auto"/>
            </w:tcBorders>
          </w:tcPr>
          <w:p w:rsidR="00B34DEB" w:rsidRPr="0037615F" w:rsidRDefault="00B34DEB" w:rsidP="00B34DEB">
            <w:pPr>
              <w:pStyle w:val="ConsPlusNormal"/>
              <w:widowControl/>
              <w:ind w:firstLine="0"/>
              <w:jc w:val="center"/>
              <w:rPr>
                <w:rFonts w:ascii="Times New Roman" w:hAnsi="Times New Roman" w:cs="Times New Roman"/>
                <w:color w:val="FF0000"/>
              </w:rPr>
            </w:pPr>
            <w:r w:rsidRPr="0037615F">
              <w:rPr>
                <w:rFonts w:ascii="Times New Roman" w:hAnsi="Times New Roman" w:cs="Times New Roman"/>
                <w:color w:val="FF0000"/>
              </w:rPr>
              <w:t>0</w:t>
            </w:r>
          </w:p>
        </w:tc>
      </w:tr>
      <w:tr w:rsidR="00B34DEB" w:rsidRPr="00DF5E5D" w:rsidTr="00B34DEB">
        <w:trPr>
          <w:trHeight w:val="480"/>
        </w:trPr>
        <w:tc>
          <w:tcPr>
            <w:tcW w:w="900" w:type="dxa"/>
            <w:tcBorders>
              <w:top w:val="single" w:sz="4" w:space="0" w:color="auto"/>
              <w:left w:val="single" w:sz="4" w:space="0" w:color="auto"/>
              <w:bottom w:val="single" w:sz="4" w:space="0" w:color="auto"/>
              <w:right w:val="single" w:sz="4" w:space="0" w:color="auto"/>
            </w:tcBorders>
          </w:tcPr>
          <w:p w:rsidR="00B34DEB" w:rsidRPr="0037615F" w:rsidRDefault="00B34DEB" w:rsidP="00B34DEB">
            <w:pPr>
              <w:pStyle w:val="ConsPlusNormal"/>
              <w:widowControl/>
              <w:ind w:firstLine="0"/>
              <w:rPr>
                <w:rFonts w:ascii="Times New Roman" w:hAnsi="Times New Roman" w:cs="Times New Roman"/>
              </w:rPr>
            </w:pPr>
            <w:r w:rsidRPr="0037615F">
              <w:rPr>
                <w:rFonts w:ascii="Times New Roman" w:hAnsi="Times New Roman" w:cs="Times New Roman"/>
              </w:rPr>
              <w:t>27.09.06</w:t>
            </w:r>
          </w:p>
        </w:tc>
        <w:tc>
          <w:tcPr>
            <w:tcW w:w="900" w:type="dxa"/>
            <w:tcBorders>
              <w:top w:val="single" w:sz="4" w:space="0" w:color="auto"/>
              <w:left w:val="single" w:sz="4" w:space="0" w:color="auto"/>
              <w:bottom w:val="single" w:sz="4" w:space="0" w:color="auto"/>
              <w:right w:val="single" w:sz="4" w:space="0" w:color="auto"/>
            </w:tcBorders>
          </w:tcPr>
          <w:p w:rsidR="00B34DEB" w:rsidRPr="0037615F" w:rsidRDefault="00B34DEB" w:rsidP="00B34DEB">
            <w:pPr>
              <w:pStyle w:val="ConsPlusNormal"/>
              <w:widowControl/>
              <w:ind w:firstLine="0"/>
              <w:rPr>
                <w:rFonts w:ascii="Times New Roman" w:hAnsi="Times New Roman" w:cs="Times New Roman"/>
              </w:rPr>
            </w:pPr>
            <w:r w:rsidRPr="0037615F">
              <w:rPr>
                <w:rFonts w:ascii="Times New Roman" w:hAnsi="Times New Roman" w:cs="Times New Roman"/>
              </w:rPr>
              <w:t>00000661</w:t>
            </w:r>
          </w:p>
        </w:tc>
        <w:tc>
          <w:tcPr>
            <w:tcW w:w="1260" w:type="dxa"/>
            <w:tcBorders>
              <w:top w:val="single" w:sz="4" w:space="0" w:color="auto"/>
              <w:left w:val="single" w:sz="4" w:space="0" w:color="auto"/>
              <w:bottom w:val="single" w:sz="4" w:space="0" w:color="auto"/>
              <w:right w:val="single" w:sz="4" w:space="0" w:color="auto"/>
            </w:tcBorders>
          </w:tcPr>
          <w:p w:rsidR="00B34DEB" w:rsidRPr="0037615F" w:rsidRDefault="00B34DEB" w:rsidP="00B34DEB">
            <w:pPr>
              <w:pStyle w:val="ConsPlusNormal"/>
              <w:widowControl/>
              <w:ind w:firstLine="0"/>
              <w:rPr>
                <w:rFonts w:ascii="Times New Roman" w:hAnsi="Times New Roman" w:cs="Times New Roman"/>
              </w:rPr>
            </w:pPr>
            <w:r w:rsidRPr="0037615F">
              <w:rPr>
                <w:rFonts w:ascii="Times New Roman" w:hAnsi="Times New Roman" w:cs="Times New Roman"/>
              </w:rPr>
              <w:t>Мини-трактор КМЗ-012 Ч</w:t>
            </w:r>
          </w:p>
        </w:tc>
        <w:tc>
          <w:tcPr>
            <w:tcW w:w="846" w:type="dxa"/>
            <w:tcBorders>
              <w:top w:val="single" w:sz="4" w:space="0" w:color="auto"/>
              <w:left w:val="single" w:sz="4" w:space="0" w:color="auto"/>
              <w:bottom w:val="single" w:sz="4" w:space="0" w:color="auto"/>
              <w:right w:val="single" w:sz="4" w:space="0" w:color="auto"/>
            </w:tcBorders>
          </w:tcPr>
          <w:p w:rsidR="00B34DEB" w:rsidRPr="0037615F" w:rsidRDefault="00B34DEB" w:rsidP="00B34DEB">
            <w:pPr>
              <w:pStyle w:val="ConsPlusNormal"/>
              <w:widowControl/>
              <w:ind w:firstLine="0"/>
              <w:jc w:val="center"/>
              <w:rPr>
                <w:rFonts w:ascii="Times New Roman" w:hAnsi="Times New Roman" w:cs="Times New Roman"/>
              </w:rPr>
            </w:pPr>
            <w:r w:rsidRPr="0037615F">
              <w:rPr>
                <w:rFonts w:ascii="Times New Roman" w:hAnsi="Times New Roman" w:cs="Times New Roman"/>
              </w:rPr>
              <w:t>170610,00</w:t>
            </w:r>
          </w:p>
        </w:tc>
        <w:tc>
          <w:tcPr>
            <w:tcW w:w="720" w:type="dxa"/>
            <w:tcBorders>
              <w:top w:val="single" w:sz="4" w:space="0" w:color="auto"/>
              <w:left w:val="single" w:sz="4" w:space="0" w:color="auto"/>
              <w:bottom w:val="single" w:sz="4" w:space="0" w:color="auto"/>
              <w:right w:val="single" w:sz="4" w:space="0" w:color="auto"/>
            </w:tcBorders>
          </w:tcPr>
          <w:p w:rsidR="00B34DEB" w:rsidRPr="0037615F" w:rsidRDefault="00B34DEB" w:rsidP="00B34DEB">
            <w:pPr>
              <w:pStyle w:val="ConsPlusNormal"/>
              <w:widowControl/>
              <w:ind w:firstLine="0"/>
              <w:jc w:val="center"/>
              <w:rPr>
                <w:rFonts w:ascii="Times New Roman" w:hAnsi="Times New Roman" w:cs="Times New Roman"/>
              </w:rPr>
            </w:pPr>
            <w:r w:rsidRPr="0037615F">
              <w:rPr>
                <w:rFonts w:ascii="Times New Roman" w:hAnsi="Times New Roman" w:cs="Times New Roman"/>
              </w:rPr>
              <w:t>20</w:t>
            </w:r>
          </w:p>
        </w:tc>
        <w:tc>
          <w:tcPr>
            <w:tcW w:w="900" w:type="dxa"/>
            <w:tcBorders>
              <w:top w:val="single" w:sz="4" w:space="0" w:color="auto"/>
              <w:left w:val="single" w:sz="4" w:space="0" w:color="auto"/>
              <w:bottom w:val="single" w:sz="4" w:space="0" w:color="auto"/>
              <w:right w:val="single" w:sz="4" w:space="0" w:color="auto"/>
            </w:tcBorders>
          </w:tcPr>
          <w:p w:rsidR="00B34DEB" w:rsidRPr="0037615F" w:rsidRDefault="00B34DEB" w:rsidP="00B34DEB">
            <w:pPr>
              <w:pStyle w:val="ConsPlusNormal"/>
              <w:widowControl/>
              <w:ind w:firstLine="0"/>
              <w:jc w:val="center"/>
              <w:rPr>
                <w:rFonts w:ascii="Times New Roman" w:hAnsi="Times New Roman" w:cs="Times New Roman"/>
              </w:rPr>
            </w:pPr>
            <w:r w:rsidRPr="0037615F">
              <w:rPr>
                <w:rFonts w:ascii="Times New Roman" w:hAnsi="Times New Roman" w:cs="Times New Roman"/>
              </w:rPr>
              <w:t>5</w:t>
            </w:r>
          </w:p>
        </w:tc>
        <w:tc>
          <w:tcPr>
            <w:tcW w:w="954" w:type="dxa"/>
            <w:tcBorders>
              <w:top w:val="single" w:sz="4" w:space="0" w:color="auto"/>
              <w:left w:val="single" w:sz="4" w:space="0" w:color="auto"/>
              <w:bottom w:val="single" w:sz="4" w:space="0" w:color="auto"/>
              <w:right w:val="single" w:sz="4" w:space="0" w:color="auto"/>
            </w:tcBorders>
          </w:tcPr>
          <w:p w:rsidR="00B34DEB" w:rsidRPr="0037615F" w:rsidRDefault="00B34DEB" w:rsidP="00B34DEB">
            <w:pPr>
              <w:pStyle w:val="ConsPlusNormal"/>
              <w:widowControl/>
              <w:ind w:firstLine="0"/>
              <w:jc w:val="center"/>
              <w:rPr>
                <w:rFonts w:ascii="Times New Roman" w:hAnsi="Times New Roman" w:cs="Times New Roman"/>
              </w:rPr>
            </w:pPr>
            <w:r w:rsidRPr="0037615F">
              <w:rPr>
                <w:rFonts w:ascii="Times New Roman" w:hAnsi="Times New Roman" w:cs="Times New Roman"/>
              </w:rPr>
              <w:t>2843,5</w:t>
            </w:r>
          </w:p>
        </w:tc>
        <w:tc>
          <w:tcPr>
            <w:tcW w:w="1080" w:type="dxa"/>
            <w:tcBorders>
              <w:top w:val="single" w:sz="4" w:space="0" w:color="auto"/>
              <w:left w:val="single" w:sz="4" w:space="0" w:color="auto"/>
              <w:bottom w:val="single" w:sz="4" w:space="0" w:color="auto"/>
              <w:right w:val="single" w:sz="4" w:space="0" w:color="auto"/>
            </w:tcBorders>
          </w:tcPr>
          <w:p w:rsidR="00B34DEB" w:rsidRPr="0037615F" w:rsidRDefault="00B34DEB" w:rsidP="00B34DEB">
            <w:pPr>
              <w:pStyle w:val="ConsPlusNormal"/>
              <w:widowControl/>
              <w:ind w:firstLine="0"/>
              <w:jc w:val="center"/>
              <w:rPr>
                <w:rFonts w:ascii="Times New Roman" w:hAnsi="Times New Roman" w:cs="Times New Roman"/>
              </w:rPr>
            </w:pPr>
            <w:r w:rsidRPr="0037615F">
              <w:rPr>
                <w:rFonts w:ascii="Times New Roman" w:hAnsi="Times New Roman" w:cs="Times New Roman"/>
              </w:rPr>
              <w:t>2843,5</w:t>
            </w:r>
          </w:p>
        </w:tc>
        <w:tc>
          <w:tcPr>
            <w:tcW w:w="1080" w:type="dxa"/>
            <w:tcBorders>
              <w:top w:val="single" w:sz="4" w:space="0" w:color="auto"/>
              <w:left w:val="single" w:sz="4" w:space="0" w:color="auto"/>
              <w:bottom w:val="single" w:sz="4" w:space="0" w:color="auto"/>
              <w:right w:val="single" w:sz="4" w:space="0" w:color="auto"/>
            </w:tcBorders>
          </w:tcPr>
          <w:p w:rsidR="00B34DEB" w:rsidRPr="0037615F" w:rsidRDefault="00B34DEB" w:rsidP="00B34DEB">
            <w:pPr>
              <w:pStyle w:val="ConsPlusNormal"/>
              <w:widowControl/>
              <w:ind w:firstLine="0"/>
              <w:jc w:val="center"/>
              <w:rPr>
                <w:rFonts w:ascii="Times New Roman" w:hAnsi="Times New Roman" w:cs="Times New Roman"/>
              </w:rPr>
            </w:pPr>
            <w:r w:rsidRPr="0037615F">
              <w:rPr>
                <w:rFonts w:ascii="Times New Roman" w:hAnsi="Times New Roman" w:cs="Times New Roman"/>
              </w:rPr>
              <w:t>2843,5</w:t>
            </w:r>
          </w:p>
        </w:tc>
        <w:tc>
          <w:tcPr>
            <w:tcW w:w="720" w:type="dxa"/>
            <w:tcBorders>
              <w:top w:val="single" w:sz="4" w:space="0" w:color="auto"/>
              <w:left w:val="single" w:sz="4" w:space="0" w:color="auto"/>
              <w:bottom w:val="single" w:sz="4" w:space="0" w:color="auto"/>
              <w:right w:val="single" w:sz="4" w:space="0" w:color="auto"/>
            </w:tcBorders>
          </w:tcPr>
          <w:p w:rsidR="00B34DEB" w:rsidRPr="0037615F" w:rsidRDefault="00B34DEB" w:rsidP="00B34DEB">
            <w:pPr>
              <w:pStyle w:val="ConsPlusNormal"/>
              <w:widowControl/>
              <w:ind w:firstLine="0"/>
              <w:jc w:val="center"/>
              <w:rPr>
                <w:rFonts w:ascii="Times New Roman" w:hAnsi="Times New Roman" w:cs="Times New Roman"/>
              </w:rPr>
            </w:pPr>
            <w:r w:rsidRPr="0037615F">
              <w:rPr>
                <w:rFonts w:ascii="Times New Roman" w:hAnsi="Times New Roman" w:cs="Times New Roman"/>
              </w:rPr>
              <w:t>0</w:t>
            </w:r>
          </w:p>
        </w:tc>
      </w:tr>
    </w:tbl>
    <w:p w:rsidR="00B34DEB" w:rsidRDefault="00B34DEB" w:rsidP="00B34DEB">
      <w:pPr>
        <w:pStyle w:val="ConsPlusNormal"/>
        <w:widowControl/>
        <w:ind w:firstLine="540"/>
        <w:jc w:val="both"/>
      </w:pPr>
    </w:p>
    <w:p w:rsidR="00B34DEB" w:rsidRPr="00D1276A" w:rsidRDefault="00B34DEB" w:rsidP="00B34DEB">
      <w:pPr>
        <w:spacing w:line="360" w:lineRule="auto"/>
        <w:ind w:firstLine="709"/>
        <w:rPr>
          <w:sz w:val="28"/>
          <w:szCs w:val="28"/>
        </w:rPr>
      </w:pPr>
      <w:r>
        <w:rPr>
          <w:sz w:val="28"/>
          <w:szCs w:val="28"/>
        </w:rPr>
        <w:t>Таким образом, отклонений в начислении амортизации не выявлено.</w:t>
      </w:r>
    </w:p>
    <w:p w:rsidR="00B34DEB" w:rsidRDefault="00B34DEB" w:rsidP="00B34DEB">
      <w:pPr>
        <w:spacing w:line="360" w:lineRule="auto"/>
        <w:ind w:firstLine="709"/>
        <w:rPr>
          <w:sz w:val="28"/>
          <w:szCs w:val="28"/>
        </w:rPr>
      </w:pPr>
    </w:p>
    <w:p w:rsidR="00B34DEB" w:rsidRPr="0073170C" w:rsidRDefault="00B34DEB" w:rsidP="00B34DEB">
      <w:pPr>
        <w:shd w:val="clear" w:color="auto" w:fill="FFFFFF"/>
        <w:spacing w:line="360" w:lineRule="auto"/>
        <w:ind w:firstLine="709"/>
        <w:jc w:val="center"/>
        <w:rPr>
          <w:sz w:val="28"/>
          <w:szCs w:val="28"/>
        </w:rPr>
      </w:pPr>
      <w:r w:rsidRPr="0073170C">
        <w:rPr>
          <w:sz w:val="28"/>
          <w:szCs w:val="28"/>
        </w:rPr>
        <w:t>3.3 Обобщение результатов аудита основных средств</w:t>
      </w:r>
    </w:p>
    <w:p w:rsidR="00B34DEB" w:rsidRPr="0073170C" w:rsidRDefault="00B34DEB" w:rsidP="00B34DEB">
      <w:pPr>
        <w:pStyle w:val="20"/>
        <w:spacing w:after="0" w:line="360" w:lineRule="auto"/>
        <w:ind w:left="0" w:firstLine="709"/>
        <w:rPr>
          <w:sz w:val="28"/>
          <w:szCs w:val="28"/>
        </w:rPr>
      </w:pPr>
      <w:r w:rsidRPr="0073170C">
        <w:rPr>
          <w:sz w:val="28"/>
          <w:szCs w:val="28"/>
        </w:rPr>
        <w:t>Проведенная аудиторская проверка показала следующие результаты:</w:t>
      </w:r>
    </w:p>
    <w:p w:rsidR="00B34DEB" w:rsidRPr="00E31341" w:rsidRDefault="00B34DEB" w:rsidP="00B34DEB">
      <w:pPr>
        <w:pStyle w:val="20"/>
        <w:spacing w:after="0" w:line="360" w:lineRule="auto"/>
        <w:ind w:left="0" w:firstLine="709"/>
        <w:jc w:val="both"/>
        <w:rPr>
          <w:sz w:val="28"/>
          <w:szCs w:val="28"/>
        </w:rPr>
      </w:pPr>
      <w:r w:rsidRPr="00E31341">
        <w:rPr>
          <w:sz w:val="28"/>
          <w:szCs w:val="28"/>
        </w:rPr>
        <w:t>1) На основе тестирование системы внутреннего контроля и автоматизации учета сделан положительный вывод о функционировании системы внутреннего контроля и об уровне автоматизации бухгалтерского учета в СПК «Искра».</w:t>
      </w:r>
    </w:p>
    <w:p w:rsidR="00B34DEB" w:rsidRPr="00E31341" w:rsidRDefault="00B34DEB" w:rsidP="00B34DEB">
      <w:pPr>
        <w:pStyle w:val="20"/>
        <w:spacing w:after="0" w:line="360" w:lineRule="auto"/>
        <w:ind w:left="0" w:firstLine="709"/>
        <w:jc w:val="both"/>
        <w:rPr>
          <w:sz w:val="28"/>
          <w:szCs w:val="28"/>
        </w:rPr>
      </w:pPr>
      <w:r w:rsidRPr="00E31341">
        <w:rPr>
          <w:sz w:val="28"/>
          <w:szCs w:val="28"/>
        </w:rPr>
        <w:t>2) Фактический учет основных средств соответствует оговоренному в учетной политике и определенному нормативными актами.</w:t>
      </w:r>
    </w:p>
    <w:p w:rsidR="00B34DEB" w:rsidRPr="00E31341" w:rsidRDefault="00B34DEB" w:rsidP="00B34DEB">
      <w:pPr>
        <w:pStyle w:val="20"/>
        <w:spacing w:after="0" w:line="360" w:lineRule="auto"/>
        <w:ind w:left="0" w:firstLine="709"/>
        <w:jc w:val="both"/>
        <w:rPr>
          <w:sz w:val="28"/>
          <w:szCs w:val="28"/>
        </w:rPr>
      </w:pPr>
      <w:r w:rsidRPr="00E31341">
        <w:rPr>
          <w:sz w:val="28"/>
          <w:szCs w:val="28"/>
        </w:rPr>
        <w:t>3) Сохранность основных средств обеспечена на должном уровне.</w:t>
      </w:r>
    </w:p>
    <w:p w:rsidR="00B34DEB" w:rsidRPr="00E31341" w:rsidRDefault="00B34DEB" w:rsidP="00B34DEB">
      <w:pPr>
        <w:pStyle w:val="20"/>
        <w:spacing w:after="0" w:line="360" w:lineRule="auto"/>
        <w:ind w:left="0" w:firstLine="709"/>
        <w:jc w:val="both"/>
        <w:rPr>
          <w:sz w:val="28"/>
          <w:szCs w:val="28"/>
        </w:rPr>
      </w:pPr>
      <w:r w:rsidRPr="00E31341">
        <w:rPr>
          <w:sz w:val="28"/>
          <w:szCs w:val="28"/>
        </w:rPr>
        <w:t>4) Проверка актов приемки-передачи, инвентарных карточек, счетов-фактур и товарно-транспортных накладных показала, что первоначальная стоимость основных средств соответствует составу данной стоимости в ПБУ 6/01 «Учет основных средств».</w:t>
      </w:r>
    </w:p>
    <w:p w:rsidR="00B34DEB" w:rsidRPr="00E31341" w:rsidRDefault="00B34DEB" w:rsidP="00B34DEB">
      <w:pPr>
        <w:pStyle w:val="20"/>
        <w:spacing w:after="0" w:line="360" w:lineRule="auto"/>
        <w:ind w:left="0" w:firstLine="709"/>
        <w:jc w:val="both"/>
        <w:rPr>
          <w:sz w:val="28"/>
          <w:szCs w:val="28"/>
        </w:rPr>
      </w:pPr>
      <w:r w:rsidRPr="00E31341">
        <w:rPr>
          <w:sz w:val="28"/>
          <w:szCs w:val="28"/>
        </w:rPr>
        <w:t>5) В результате выборочной проверки первичных документов было установлено, что по формальным признакам нарушений в заполнении документов нет.</w:t>
      </w:r>
    </w:p>
    <w:p w:rsidR="00B34DEB" w:rsidRPr="00E31341" w:rsidRDefault="00B34DEB" w:rsidP="00B34DEB">
      <w:pPr>
        <w:pStyle w:val="20"/>
        <w:spacing w:after="0" w:line="360" w:lineRule="auto"/>
        <w:ind w:left="0" w:firstLine="709"/>
        <w:jc w:val="both"/>
        <w:rPr>
          <w:sz w:val="28"/>
          <w:szCs w:val="28"/>
        </w:rPr>
      </w:pPr>
      <w:r w:rsidRPr="00E31341">
        <w:rPr>
          <w:sz w:val="28"/>
          <w:szCs w:val="28"/>
        </w:rPr>
        <w:t>6) В результате проверки корреспонденции счетов, нетипичных проводок не выявлено.</w:t>
      </w:r>
    </w:p>
    <w:p w:rsidR="00B34DEB" w:rsidRPr="00E31341" w:rsidRDefault="00B34DEB" w:rsidP="00B34DEB">
      <w:pPr>
        <w:shd w:val="clear" w:color="auto" w:fill="FFFFFF"/>
        <w:spacing w:line="360" w:lineRule="auto"/>
        <w:ind w:firstLine="709"/>
        <w:jc w:val="both"/>
        <w:rPr>
          <w:sz w:val="28"/>
          <w:szCs w:val="28"/>
        </w:rPr>
      </w:pPr>
      <w:r w:rsidRPr="00E31341">
        <w:rPr>
          <w:sz w:val="28"/>
          <w:szCs w:val="28"/>
        </w:rPr>
        <w:t>7) Арифметическая проверка первичных документов, а так же регистров синтетического и аналитического учета, данных отчетности, главной книги показала отсутствие каких-либо нарушений.</w:t>
      </w:r>
    </w:p>
    <w:p w:rsidR="00B34DEB" w:rsidRPr="00E31341" w:rsidRDefault="00B34DEB" w:rsidP="00B34DEB">
      <w:pPr>
        <w:shd w:val="clear" w:color="auto" w:fill="FFFFFF"/>
        <w:spacing w:line="360" w:lineRule="auto"/>
        <w:ind w:firstLine="709"/>
        <w:jc w:val="both"/>
        <w:rPr>
          <w:sz w:val="28"/>
          <w:szCs w:val="28"/>
        </w:rPr>
      </w:pPr>
      <w:r w:rsidRPr="00E31341">
        <w:rPr>
          <w:sz w:val="28"/>
          <w:szCs w:val="28"/>
        </w:rPr>
        <w:t>8) В результате проверки правильности ежемесячного начисления амортизации отклонений не выявлено.</w:t>
      </w:r>
    </w:p>
    <w:p w:rsidR="00B34DEB" w:rsidRPr="00E31341" w:rsidRDefault="00B34DEB" w:rsidP="00B34DEB">
      <w:pPr>
        <w:shd w:val="clear" w:color="auto" w:fill="FFFFFF"/>
        <w:spacing w:line="360" w:lineRule="auto"/>
        <w:ind w:firstLine="709"/>
        <w:jc w:val="both"/>
        <w:rPr>
          <w:sz w:val="28"/>
          <w:szCs w:val="28"/>
        </w:rPr>
      </w:pPr>
      <w:r w:rsidRPr="00E31341">
        <w:rPr>
          <w:sz w:val="28"/>
          <w:szCs w:val="28"/>
        </w:rPr>
        <w:t>Результаты аудиторской проверки говорят о том, что отчетность организации в части основных средств является достоверной.</w:t>
      </w:r>
    </w:p>
    <w:p w:rsidR="00B34DEB" w:rsidRPr="00E31341" w:rsidRDefault="00B34DEB" w:rsidP="00B34DEB">
      <w:pPr>
        <w:shd w:val="clear" w:color="auto" w:fill="FFFFFF"/>
        <w:spacing w:line="360" w:lineRule="auto"/>
        <w:ind w:firstLine="709"/>
        <w:jc w:val="both"/>
        <w:rPr>
          <w:sz w:val="28"/>
          <w:szCs w:val="28"/>
        </w:rPr>
      </w:pPr>
      <w:r w:rsidRPr="00E31341">
        <w:rPr>
          <w:sz w:val="28"/>
          <w:szCs w:val="28"/>
        </w:rPr>
        <w:t>На основе проведенной аудиторской проверки было составлено аудиторское заключение приведенное ниже.</w:t>
      </w:r>
    </w:p>
    <w:p w:rsidR="00B34DEB" w:rsidRPr="00E31341" w:rsidRDefault="00B34DEB" w:rsidP="00B34DEB">
      <w:pPr>
        <w:pStyle w:val="6"/>
        <w:spacing w:before="0"/>
        <w:jc w:val="both"/>
        <w:rPr>
          <w:szCs w:val="28"/>
        </w:rPr>
      </w:pPr>
      <w:r w:rsidRPr="00E31341">
        <w:rPr>
          <w:szCs w:val="28"/>
        </w:rPr>
        <w:t xml:space="preserve">Аудиторское заключение </w:t>
      </w:r>
    </w:p>
    <w:p w:rsidR="00B34DEB" w:rsidRPr="00E31341" w:rsidRDefault="00B34DEB" w:rsidP="00B34DEB">
      <w:pPr>
        <w:shd w:val="clear" w:color="auto" w:fill="FFFFFF"/>
        <w:spacing w:line="360" w:lineRule="auto"/>
        <w:ind w:firstLine="709"/>
        <w:jc w:val="both"/>
        <w:rPr>
          <w:sz w:val="28"/>
          <w:szCs w:val="28"/>
        </w:rPr>
      </w:pPr>
      <w:r w:rsidRPr="00E31341">
        <w:rPr>
          <w:sz w:val="28"/>
          <w:szCs w:val="28"/>
          <w:u w:val="single"/>
        </w:rPr>
        <w:t>Аудитор:</w:t>
      </w:r>
      <w:r w:rsidRPr="00E31341">
        <w:rPr>
          <w:sz w:val="28"/>
          <w:szCs w:val="28"/>
        </w:rPr>
        <w:t xml:space="preserve"> Устинова Н.А.</w:t>
      </w:r>
    </w:p>
    <w:p w:rsidR="00B34DEB" w:rsidRPr="00E31341" w:rsidRDefault="00B34DEB" w:rsidP="00B34DEB">
      <w:pPr>
        <w:pStyle w:val="7"/>
        <w:spacing w:before="0"/>
        <w:rPr>
          <w:szCs w:val="28"/>
        </w:rPr>
      </w:pPr>
      <w:r w:rsidRPr="00E31341">
        <w:rPr>
          <w:szCs w:val="28"/>
        </w:rPr>
        <w:t>Аудируемое лицо</w:t>
      </w:r>
    </w:p>
    <w:p w:rsidR="00B34DEB" w:rsidRPr="00E31341" w:rsidRDefault="00B34DEB" w:rsidP="00B34DEB">
      <w:pPr>
        <w:shd w:val="clear" w:color="auto" w:fill="FFFFFF"/>
        <w:spacing w:line="360" w:lineRule="auto"/>
        <w:ind w:firstLine="709"/>
        <w:jc w:val="both"/>
        <w:rPr>
          <w:sz w:val="28"/>
          <w:szCs w:val="28"/>
        </w:rPr>
      </w:pPr>
      <w:r w:rsidRPr="00E31341">
        <w:rPr>
          <w:sz w:val="28"/>
          <w:szCs w:val="28"/>
        </w:rPr>
        <w:t>Наименование: СПК «Искра»</w:t>
      </w:r>
    </w:p>
    <w:p w:rsidR="00B34DEB" w:rsidRPr="00E31341" w:rsidRDefault="00B34DEB" w:rsidP="00B34DEB">
      <w:pPr>
        <w:shd w:val="clear" w:color="auto" w:fill="FFFFFF"/>
        <w:spacing w:line="360" w:lineRule="auto"/>
        <w:ind w:firstLine="709"/>
        <w:jc w:val="both"/>
        <w:rPr>
          <w:sz w:val="28"/>
          <w:szCs w:val="28"/>
        </w:rPr>
      </w:pPr>
      <w:r w:rsidRPr="00E31341">
        <w:rPr>
          <w:sz w:val="28"/>
          <w:szCs w:val="28"/>
        </w:rPr>
        <w:t>Место нахождения: 659074, Алтайский край, Топчихинский район, село Фунтики, улица Юбилейная, 6.</w:t>
      </w:r>
    </w:p>
    <w:p w:rsidR="00B34DEB" w:rsidRPr="00E31341" w:rsidRDefault="00B34DEB" w:rsidP="00B34DEB">
      <w:pPr>
        <w:shd w:val="clear" w:color="auto" w:fill="FFFFFF"/>
        <w:spacing w:line="360" w:lineRule="auto"/>
        <w:ind w:firstLine="709"/>
        <w:jc w:val="both"/>
        <w:rPr>
          <w:sz w:val="28"/>
          <w:szCs w:val="28"/>
        </w:rPr>
      </w:pPr>
      <w:r w:rsidRPr="00E31341">
        <w:rPr>
          <w:sz w:val="28"/>
          <w:szCs w:val="28"/>
        </w:rPr>
        <w:t xml:space="preserve">Мы провели проверку выпуска готовой продукции организации СПК «Искра» за период с 1 января по 31 декабря </w:t>
      </w:r>
      <w:smartTag w:uri="urn:schemas-microsoft-com:office:smarttags" w:element="metricconverter">
        <w:smartTagPr>
          <w:attr w:name="ProductID" w:val="2006 г"/>
        </w:smartTagPr>
        <w:r w:rsidRPr="00E31341">
          <w:rPr>
            <w:sz w:val="28"/>
            <w:szCs w:val="28"/>
          </w:rPr>
          <w:t>2006 г</w:t>
        </w:r>
      </w:smartTag>
      <w:r w:rsidRPr="00E31341">
        <w:rPr>
          <w:sz w:val="28"/>
          <w:szCs w:val="28"/>
        </w:rPr>
        <w:t>. включительно. Были проверены следующие документы: учетная политика, акты о приеме-передаче объекта основных средств (кроме зданий, сооружений) форма № ОС-1, акты о приеме-передаче здания (сооружения) форма № ОС-1а, накладные на внутреннее перемещение объектов основных средств форма № ОС-2, акты приемки-сдачи отремонтированных, реконструированных и модернизированных объектов – ф. ОС-3, акты о списании объекта основных средств (кроме автотранспортных средств) форма № ОС-4, акты о списании автотранспортных средств – ф. ОС-4а, акты на перевод животных форма № СП-47, акты на выбраковку животных из основного стада форма № 57, инвентарные карточки учета объектов основных средств форма № ОС-6, машинограммы дебетовых и кредитовых оборотов по сч. 01, 02 («Анализ счета», «Обороты счета», «Оборотно-сальдовая ведомость по счету» и т.п.) ); другие документы, справки, расчеты и т.д; Главная книга; баланс (ф. №1); отчет о прибылях и убытках (ф. №2); приложение к бухгалтерскому балансу (ф. №5).</w:t>
      </w:r>
    </w:p>
    <w:p w:rsidR="00B34DEB" w:rsidRPr="00E31341" w:rsidRDefault="00B34DEB" w:rsidP="00B34DEB">
      <w:pPr>
        <w:shd w:val="clear" w:color="auto" w:fill="FFFFFF"/>
        <w:spacing w:line="360" w:lineRule="auto"/>
        <w:ind w:firstLine="709"/>
        <w:jc w:val="both"/>
        <w:rPr>
          <w:sz w:val="28"/>
          <w:szCs w:val="28"/>
        </w:rPr>
      </w:pPr>
      <w:r w:rsidRPr="00E31341">
        <w:rPr>
          <w:sz w:val="28"/>
          <w:szCs w:val="28"/>
        </w:rPr>
        <w:t>Ответственность за подготовку и представление этих документов несет главный бухгалтер СПК «Искра». Наша обязанность заключается в том, чтобы выразить мнение о достоверности во всех существенных отношениях данных документов и соответствии порядка ведения бухгалтерского учета законодательству Российской федерации на основании проведенной проверки.</w:t>
      </w:r>
    </w:p>
    <w:p w:rsidR="00B34DEB" w:rsidRPr="00E31341" w:rsidRDefault="00B34DEB" w:rsidP="00B34DEB">
      <w:pPr>
        <w:shd w:val="clear" w:color="auto" w:fill="FFFFFF"/>
        <w:spacing w:line="360" w:lineRule="auto"/>
        <w:ind w:firstLine="709"/>
        <w:jc w:val="both"/>
        <w:rPr>
          <w:sz w:val="28"/>
          <w:szCs w:val="28"/>
        </w:rPr>
      </w:pPr>
      <w:r w:rsidRPr="00E31341">
        <w:rPr>
          <w:sz w:val="28"/>
          <w:szCs w:val="28"/>
        </w:rPr>
        <w:t>Мы провели проверку в соответствии с:</w:t>
      </w:r>
    </w:p>
    <w:p w:rsidR="00B34DEB" w:rsidRPr="00E31341" w:rsidRDefault="00B34DEB" w:rsidP="00B34DEB">
      <w:pPr>
        <w:shd w:val="clear" w:color="auto" w:fill="FFFFFF"/>
        <w:spacing w:line="360" w:lineRule="auto"/>
        <w:ind w:firstLine="709"/>
        <w:jc w:val="both"/>
        <w:rPr>
          <w:sz w:val="28"/>
          <w:szCs w:val="28"/>
        </w:rPr>
      </w:pPr>
      <w:r w:rsidRPr="00E31341">
        <w:rPr>
          <w:sz w:val="28"/>
          <w:szCs w:val="28"/>
        </w:rPr>
        <w:t>Федеральным законом «Об аудиторской деятельности»</w:t>
      </w:r>
      <w:r>
        <w:rPr>
          <w:sz w:val="28"/>
          <w:szCs w:val="28"/>
        </w:rPr>
        <w:t xml:space="preserve"> №119-ФЗ от 7.08.2001 г,</w:t>
      </w:r>
    </w:p>
    <w:p w:rsidR="00B34DEB" w:rsidRPr="00E31341" w:rsidRDefault="00B34DEB" w:rsidP="00B34DEB">
      <w:pPr>
        <w:pStyle w:val="20"/>
        <w:spacing w:after="0" w:line="360" w:lineRule="auto"/>
        <w:ind w:left="0" w:firstLine="709"/>
        <w:jc w:val="both"/>
        <w:rPr>
          <w:sz w:val="28"/>
          <w:szCs w:val="28"/>
        </w:rPr>
      </w:pPr>
      <w:r w:rsidRPr="00E31341">
        <w:rPr>
          <w:sz w:val="28"/>
          <w:szCs w:val="28"/>
        </w:rPr>
        <w:t>Федеральным законом «О бухгалтерском учете» № 129-ФЗ от 21.11.1996 г</w:t>
      </w:r>
      <w:r>
        <w:rPr>
          <w:sz w:val="28"/>
          <w:szCs w:val="28"/>
        </w:rPr>
        <w:t>,</w:t>
      </w:r>
    </w:p>
    <w:p w:rsidR="00B34DEB" w:rsidRPr="00E31341" w:rsidRDefault="00B34DEB" w:rsidP="00B34DEB">
      <w:pPr>
        <w:spacing w:line="360" w:lineRule="auto"/>
        <w:ind w:firstLine="709"/>
        <w:jc w:val="both"/>
        <w:rPr>
          <w:spacing w:val="-10"/>
          <w:sz w:val="28"/>
          <w:szCs w:val="28"/>
        </w:rPr>
      </w:pPr>
      <w:r w:rsidRPr="00E31341">
        <w:rPr>
          <w:spacing w:val="-10"/>
          <w:sz w:val="28"/>
          <w:szCs w:val="28"/>
        </w:rPr>
        <w:t>Положение</w:t>
      </w:r>
      <w:r>
        <w:rPr>
          <w:spacing w:val="-10"/>
          <w:sz w:val="28"/>
          <w:szCs w:val="28"/>
        </w:rPr>
        <w:t>м</w:t>
      </w:r>
      <w:r w:rsidRPr="00E31341">
        <w:rPr>
          <w:spacing w:val="-10"/>
          <w:sz w:val="28"/>
          <w:szCs w:val="28"/>
        </w:rPr>
        <w:t xml:space="preserve"> по бухгалтерскому учету «Учет основных средств» ПБУ 6/01 (утверждено Приказом Министерства финансов РФ от 30.03.2001 г. № 26н в ред. Приказов Минфина РФ от 18.05.2002 г. </w:t>
      </w:r>
      <w:r>
        <w:rPr>
          <w:spacing w:val="-10"/>
          <w:sz w:val="28"/>
          <w:szCs w:val="28"/>
        </w:rPr>
        <w:t>№ 45н, от 12.12.2005 г. № 147н),</w:t>
      </w:r>
    </w:p>
    <w:p w:rsidR="00B34DEB" w:rsidRDefault="00B34DEB" w:rsidP="00B34DEB">
      <w:pPr>
        <w:spacing w:line="360" w:lineRule="auto"/>
        <w:ind w:firstLine="709"/>
        <w:jc w:val="both"/>
        <w:rPr>
          <w:spacing w:val="-10"/>
          <w:sz w:val="28"/>
          <w:szCs w:val="28"/>
        </w:rPr>
      </w:pPr>
      <w:r w:rsidRPr="00E31341">
        <w:rPr>
          <w:spacing w:val="-10"/>
          <w:sz w:val="28"/>
          <w:szCs w:val="28"/>
        </w:rPr>
        <w:t>Методически</w:t>
      </w:r>
      <w:r>
        <w:rPr>
          <w:spacing w:val="-10"/>
          <w:sz w:val="28"/>
          <w:szCs w:val="28"/>
        </w:rPr>
        <w:t>ми</w:t>
      </w:r>
      <w:r w:rsidRPr="00E31341">
        <w:rPr>
          <w:spacing w:val="-10"/>
          <w:sz w:val="28"/>
          <w:szCs w:val="28"/>
        </w:rPr>
        <w:t xml:space="preserve"> указания по бухгалтерскому учету основных средств (утверждены Приказом Министерства финансов РФ от 13 октября </w:t>
      </w:r>
      <w:smartTag w:uri="urn:schemas-microsoft-com:office:smarttags" w:element="metricconverter">
        <w:smartTagPr>
          <w:attr w:name="ProductID" w:val="2003 г"/>
        </w:smartTagPr>
        <w:r w:rsidRPr="00E31341">
          <w:rPr>
            <w:spacing w:val="-10"/>
            <w:sz w:val="28"/>
            <w:szCs w:val="28"/>
          </w:rPr>
          <w:t>2003 г</w:t>
        </w:r>
      </w:smartTag>
      <w:r w:rsidRPr="00E31341">
        <w:rPr>
          <w:spacing w:val="-10"/>
          <w:sz w:val="28"/>
          <w:szCs w:val="28"/>
        </w:rPr>
        <w:t>. № 91н)</w:t>
      </w:r>
      <w:r>
        <w:rPr>
          <w:spacing w:val="-10"/>
          <w:sz w:val="28"/>
          <w:szCs w:val="28"/>
        </w:rPr>
        <w:t>,</w:t>
      </w:r>
    </w:p>
    <w:p w:rsidR="00B34DEB" w:rsidRPr="00253C7D" w:rsidRDefault="00B34DEB" w:rsidP="00B34DEB">
      <w:pPr>
        <w:pStyle w:val="ConsPlusNormal"/>
        <w:widowControl/>
        <w:spacing w:line="360" w:lineRule="auto"/>
        <w:ind w:firstLine="709"/>
        <w:jc w:val="both"/>
        <w:rPr>
          <w:rFonts w:ascii="Times New Roman" w:hAnsi="Times New Roman"/>
          <w:sz w:val="28"/>
          <w:szCs w:val="28"/>
        </w:rPr>
      </w:pPr>
      <w:r w:rsidRPr="00253C7D">
        <w:rPr>
          <w:rFonts w:ascii="Times New Roman" w:hAnsi="Times New Roman"/>
          <w:sz w:val="28"/>
          <w:szCs w:val="28"/>
        </w:rPr>
        <w:t>Постановление</w:t>
      </w:r>
      <w:r>
        <w:rPr>
          <w:rFonts w:ascii="Times New Roman" w:hAnsi="Times New Roman"/>
          <w:sz w:val="28"/>
          <w:szCs w:val="28"/>
        </w:rPr>
        <w:t>м</w:t>
      </w:r>
      <w:r w:rsidRPr="00253C7D">
        <w:rPr>
          <w:rFonts w:ascii="Times New Roman" w:hAnsi="Times New Roman"/>
          <w:sz w:val="28"/>
          <w:szCs w:val="28"/>
        </w:rPr>
        <w:t xml:space="preserve"> Правительства Российской Федерации от 01.01.2002 N 1 "Классификация основных средств, включаемых в амортизационные группы";</w:t>
      </w:r>
    </w:p>
    <w:p w:rsidR="00B34DEB" w:rsidRPr="00253C7D" w:rsidRDefault="00B34DEB" w:rsidP="00B34DEB">
      <w:pPr>
        <w:pStyle w:val="ConsPlusNormal"/>
        <w:widowControl/>
        <w:spacing w:line="360" w:lineRule="auto"/>
        <w:ind w:firstLine="709"/>
        <w:jc w:val="both"/>
        <w:rPr>
          <w:rFonts w:ascii="Times New Roman" w:hAnsi="Times New Roman"/>
          <w:sz w:val="28"/>
          <w:szCs w:val="28"/>
        </w:rPr>
      </w:pPr>
      <w:r w:rsidRPr="00253C7D">
        <w:rPr>
          <w:rFonts w:ascii="Times New Roman" w:hAnsi="Times New Roman"/>
          <w:sz w:val="28"/>
          <w:szCs w:val="28"/>
        </w:rPr>
        <w:t>Унифицированны</w:t>
      </w:r>
      <w:r>
        <w:rPr>
          <w:rFonts w:ascii="Times New Roman" w:hAnsi="Times New Roman"/>
          <w:sz w:val="28"/>
          <w:szCs w:val="28"/>
        </w:rPr>
        <w:t>ми</w:t>
      </w:r>
      <w:r w:rsidRPr="00253C7D">
        <w:rPr>
          <w:rFonts w:ascii="Times New Roman" w:hAnsi="Times New Roman"/>
          <w:sz w:val="28"/>
          <w:szCs w:val="28"/>
        </w:rPr>
        <w:t xml:space="preserve"> форм</w:t>
      </w:r>
      <w:r>
        <w:rPr>
          <w:rFonts w:ascii="Times New Roman" w:hAnsi="Times New Roman"/>
          <w:sz w:val="28"/>
          <w:szCs w:val="28"/>
        </w:rPr>
        <w:t>ами</w:t>
      </w:r>
      <w:r w:rsidRPr="00253C7D">
        <w:rPr>
          <w:rFonts w:ascii="Times New Roman" w:hAnsi="Times New Roman"/>
          <w:sz w:val="28"/>
          <w:szCs w:val="28"/>
        </w:rPr>
        <w:t xml:space="preserve"> первичной учетной документации по учету основных средств, утвержденны</w:t>
      </w:r>
      <w:r>
        <w:rPr>
          <w:rFonts w:ascii="Times New Roman" w:hAnsi="Times New Roman"/>
          <w:sz w:val="28"/>
          <w:szCs w:val="28"/>
        </w:rPr>
        <w:t>ми</w:t>
      </w:r>
      <w:r w:rsidRPr="00253C7D">
        <w:rPr>
          <w:rFonts w:ascii="Times New Roman" w:hAnsi="Times New Roman"/>
          <w:sz w:val="28"/>
          <w:szCs w:val="28"/>
        </w:rPr>
        <w:t xml:space="preserve"> Постановлением Госкомстата России от 21.01.2003 N 7;</w:t>
      </w:r>
    </w:p>
    <w:p w:rsidR="00B34DEB" w:rsidRPr="00E31341" w:rsidRDefault="00B34DEB" w:rsidP="00B34DEB">
      <w:pPr>
        <w:spacing w:line="360" w:lineRule="auto"/>
        <w:ind w:firstLine="709"/>
        <w:jc w:val="both"/>
        <w:rPr>
          <w:spacing w:val="-10"/>
          <w:sz w:val="28"/>
          <w:szCs w:val="28"/>
        </w:rPr>
      </w:pPr>
      <w:r w:rsidRPr="00253C7D">
        <w:rPr>
          <w:sz w:val="28"/>
          <w:szCs w:val="28"/>
        </w:rPr>
        <w:t>Постановление</w:t>
      </w:r>
      <w:r>
        <w:rPr>
          <w:sz w:val="28"/>
          <w:szCs w:val="28"/>
        </w:rPr>
        <w:t>м</w:t>
      </w:r>
      <w:r w:rsidRPr="00253C7D">
        <w:rPr>
          <w:sz w:val="28"/>
          <w:szCs w:val="28"/>
        </w:rPr>
        <w:t xml:space="preserve"> Госстандарта России от 26.12.1994 N 359 "Общероссийский классификатор основных фондов ОК 013-94"</w:t>
      </w:r>
      <w:r>
        <w:rPr>
          <w:sz w:val="28"/>
          <w:szCs w:val="28"/>
        </w:rPr>
        <w:t>.</w:t>
      </w:r>
    </w:p>
    <w:p w:rsidR="00B34DEB" w:rsidRPr="00E31341" w:rsidRDefault="00B34DEB" w:rsidP="00B34DEB">
      <w:pPr>
        <w:pStyle w:val="a7"/>
        <w:spacing w:after="0" w:line="360" w:lineRule="auto"/>
        <w:ind w:left="0" w:firstLine="709"/>
        <w:jc w:val="both"/>
        <w:rPr>
          <w:sz w:val="28"/>
          <w:szCs w:val="28"/>
        </w:rPr>
      </w:pPr>
      <w:r w:rsidRPr="00E31341">
        <w:rPr>
          <w:sz w:val="28"/>
          <w:szCs w:val="28"/>
        </w:rPr>
        <w:t>Проверка планировалась и проводилась таким образом, чтобы получить разумную уверенность в том, что проверяемые документы не содержат существенных искажений. Проверка проводилась на выборочной основе и включала в себя изучение на основе тестирования средств внутреннего контроля и автоматизации учета, арифметическую и формальную проверку первичных документов и регистров, сверку регистров с Главной книгой и бухгалтерским балансом. Мы полагаем, что проведенная проверка предоставляет достаточные основания для выражения нашего мнения о достоверности во всех существенных отношениях проверенных документов и соответствии порядка ведения бухгалтерского учета законодательству Российской Федерации.</w:t>
      </w:r>
    </w:p>
    <w:p w:rsidR="00B34DEB" w:rsidRPr="00E31341" w:rsidRDefault="00B34DEB" w:rsidP="00B34DEB">
      <w:pPr>
        <w:spacing w:line="360" w:lineRule="auto"/>
        <w:ind w:firstLine="709"/>
        <w:jc w:val="both"/>
        <w:rPr>
          <w:sz w:val="28"/>
          <w:szCs w:val="28"/>
        </w:rPr>
      </w:pPr>
      <w:r w:rsidRPr="00E31341">
        <w:rPr>
          <w:sz w:val="28"/>
          <w:szCs w:val="28"/>
        </w:rPr>
        <w:t xml:space="preserve">По нашему мнению, проверенные документы СПК «Искра» отражают достоверно во всех существенных отношениях учет основных средств за период с 1 января по 31 декабря </w:t>
      </w:r>
      <w:smartTag w:uri="urn:schemas-microsoft-com:office:smarttags" w:element="metricconverter">
        <w:smartTagPr>
          <w:attr w:name="ProductID" w:val="2006 г"/>
        </w:smartTagPr>
        <w:r w:rsidRPr="00E31341">
          <w:rPr>
            <w:sz w:val="28"/>
            <w:szCs w:val="28"/>
          </w:rPr>
          <w:t>2006 г</w:t>
        </w:r>
      </w:smartTag>
      <w:r w:rsidRPr="00E31341">
        <w:rPr>
          <w:sz w:val="28"/>
          <w:szCs w:val="28"/>
        </w:rPr>
        <w:t>.</w:t>
      </w:r>
    </w:p>
    <w:p w:rsidR="00B34DEB" w:rsidRPr="00D1276A" w:rsidRDefault="00B34DEB" w:rsidP="00B34DEB">
      <w:pPr>
        <w:spacing w:line="360" w:lineRule="auto"/>
        <w:ind w:firstLine="709"/>
        <w:rPr>
          <w:sz w:val="28"/>
          <w:szCs w:val="28"/>
        </w:rPr>
        <w:sectPr w:rsidR="00B34DEB" w:rsidRPr="00D1276A">
          <w:pgSz w:w="11906" w:h="16838"/>
          <w:pgMar w:top="1134" w:right="850" w:bottom="1134" w:left="1701" w:header="708" w:footer="708" w:gutter="0"/>
          <w:cols w:space="708"/>
          <w:docGrid w:linePitch="360"/>
        </w:sectPr>
      </w:pPr>
    </w:p>
    <w:p w:rsidR="00B34DEB" w:rsidRPr="00D1276A" w:rsidRDefault="00B34DEB" w:rsidP="00B34DEB">
      <w:pPr>
        <w:pStyle w:val="ConsNormal"/>
        <w:widowControl/>
        <w:spacing w:line="360" w:lineRule="auto"/>
        <w:ind w:right="0" w:firstLine="0"/>
        <w:jc w:val="center"/>
        <w:rPr>
          <w:rFonts w:ascii="Times New Roman" w:hAnsi="Times New Roman" w:cs="Times New Roman"/>
          <w:sz w:val="28"/>
          <w:szCs w:val="28"/>
        </w:rPr>
      </w:pPr>
      <w:r w:rsidRPr="00D1276A">
        <w:rPr>
          <w:rFonts w:ascii="Times New Roman" w:hAnsi="Times New Roman" w:cs="Times New Roman"/>
          <w:sz w:val="28"/>
          <w:szCs w:val="28"/>
        </w:rPr>
        <w:t>Список литературы:</w:t>
      </w:r>
    </w:p>
    <w:p w:rsidR="00B34DEB" w:rsidRPr="00532A4B" w:rsidRDefault="00B34DEB" w:rsidP="00B34DEB">
      <w:pPr>
        <w:pStyle w:val="ConsNormal"/>
        <w:widowControl/>
        <w:spacing w:line="360" w:lineRule="auto"/>
        <w:ind w:right="0" w:firstLine="0"/>
        <w:jc w:val="center"/>
        <w:rPr>
          <w:rFonts w:ascii="Times New Roman" w:hAnsi="Times New Roman" w:cs="Times New Roman"/>
          <w:spacing w:val="-10"/>
          <w:sz w:val="28"/>
          <w:szCs w:val="28"/>
        </w:rPr>
      </w:pPr>
    </w:p>
    <w:p w:rsidR="00B34DEB" w:rsidRPr="00532A4B" w:rsidRDefault="00B34DEB" w:rsidP="00B34DEB">
      <w:pPr>
        <w:spacing w:before="120" w:line="360" w:lineRule="auto"/>
        <w:ind w:firstLine="567"/>
        <w:jc w:val="both"/>
        <w:rPr>
          <w:spacing w:val="-10"/>
          <w:sz w:val="28"/>
          <w:szCs w:val="28"/>
        </w:rPr>
      </w:pPr>
      <w:r w:rsidRPr="00532A4B">
        <w:rPr>
          <w:spacing w:val="-10"/>
          <w:sz w:val="28"/>
          <w:szCs w:val="28"/>
        </w:rPr>
        <w:t>1 Федеральный закон РФ от 21.11.1996 г. №129-ФЗ «О бухгалтерском учете».</w:t>
      </w:r>
    </w:p>
    <w:p w:rsidR="00B34DEB" w:rsidRPr="00532A4B" w:rsidRDefault="00B34DEB" w:rsidP="00B34DEB">
      <w:pPr>
        <w:spacing w:before="120" w:line="360" w:lineRule="auto"/>
        <w:ind w:firstLine="567"/>
        <w:jc w:val="both"/>
        <w:rPr>
          <w:spacing w:val="-10"/>
          <w:sz w:val="28"/>
          <w:szCs w:val="28"/>
        </w:rPr>
      </w:pPr>
      <w:r w:rsidRPr="00532A4B">
        <w:rPr>
          <w:spacing w:val="-10"/>
          <w:sz w:val="28"/>
          <w:szCs w:val="28"/>
        </w:rPr>
        <w:t>2 Федеральный закон РФ от 7.08.2001 г №119-ФЗ «Об аудиторской деятельности»</w:t>
      </w:r>
    </w:p>
    <w:p w:rsidR="00B34DEB" w:rsidRPr="00532A4B" w:rsidRDefault="00B34DEB" w:rsidP="00B34DEB">
      <w:pPr>
        <w:spacing w:before="120" w:line="360" w:lineRule="auto"/>
        <w:ind w:firstLine="567"/>
        <w:jc w:val="both"/>
        <w:rPr>
          <w:spacing w:val="-10"/>
          <w:sz w:val="28"/>
          <w:szCs w:val="28"/>
        </w:rPr>
      </w:pPr>
      <w:r w:rsidRPr="00532A4B">
        <w:rPr>
          <w:spacing w:val="-10"/>
          <w:sz w:val="28"/>
          <w:szCs w:val="28"/>
        </w:rPr>
        <w:t>3 Приказ Минфина РФ от 29.07.1998 г. №34н «Положение по ведению бухгалтерского учета и отчетности в РФ».</w:t>
      </w:r>
    </w:p>
    <w:p w:rsidR="00B34DEB" w:rsidRPr="00532A4B" w:rsidRDefault="00B34DEB" w:rsidP="00B34DEB">
      <w:pPr>
        <w:spacing w:before="120" w:line="360" w:lineRule="auto"/>
        <w:ind w:firstLine="567"/>
        <w:jc w:val="both"/>
        <w:rPr>
          <w:spacing w:val="-10"/>
          <w:sz w:val="28"/>
          <w:szCs w:val="28"/>
        </w:rPr>
      </w:pPr>
      <w:r w:rsidRPr="00532A4B">
        <w:rPr>
          <w:spacing w:val="-10"/>
          <w:sz w:val="28"/>
          <w:szCs w:val="28"/>
        </w:rPr>
        <w:t>4 Налоговый кодекс РФ (часть первая). ФЗ РФ от 31.07.1998 г. № 146-ФЗ (с изменениями от 01.07.2005 г.).</w:t>
      </w:r>
    </w:p>
    <w:p w:rsidR="00B34DEB" w:rsidRPr="00532A4B" w:rsidRDefault="00B34DEB" w:rsidP="00B34DEB">
      <w:pPr>
        <w:spacing w:before="120" w:line="360" w:lineRule="auto"/>
        <w:ind w:firstLine="567"/>
        <w:jc w:val="both"/>
        <w:rPr>
          <w:spacing w:val="-10"/>
          <w:sz w:val="28"/>
          <w:szCs w:val="28"/>
        </w:rPr>
      </w:pPr>
      <w:r w:rsidRPr="00532A4B">
        <w:rPr>
          <w:spacing w:val="-10"/>
          <w:sz w:val="28"/>
          <w:szCs w:val="28"/>
        </w:rPr>
        <w:t xml:space="preserve">5 Указания об объеме форм бухгалтерской отчетности и Указания о порядке составления бухгалтерской отчетности (утверждены Приказом МФ РФ от 13 января </w:t>
      </w:r>
      <w:smartTag w:uri="urn:schemas-microsoft-com:office:smarttags" w:element="metricconverter">
        <w:smartTagPr>
          <w:attr w:name="ProductID" w:val="2000 г"/>
        </w:smartTagPr>
        <w:r w:rsidRPr="00532A4B">
          <w:rPr>
            <w:spacing w:val="-10"/>
            <w:sz w:val="28"/>
            <w:szCs w:val="28"/>
          </w:rPr>
          <w:t>2000 г</w:t>
        </w:r>
      </w:smartTag>
      <w:r w:rsidRPr="00532A4B">
        <w:rPr>
          <w:spacing w:val="-10"/>
          <w:sz w:val="28"/>
          <w:szCs w:val="28"/>
        </w:rPr>
        <w:t>. № 4н).</w:t>
      </w:r>
    </w:p>
    <w:p w:rsidR="00B34DEB" w:rsidRPr="00532A4B" w:rsidRDefault="00B34DEB" w:rsidP="00B34DEB">
      <w:pPr>
        <w:spacing w:before="120" w:line="360" w:lineRule="auto"/>
        <w:ind w:firstLine="567"/>
        <w:jc w:val="both"/>
        <w:rPr>
          <w:spacing w:val="-10"/>
          <w:sz w:val="28"/>
          <w:szCs w:val="28"/>
        </w:rPr>
      </w:pPr>
      <w:r w:rsidRPr="00532A4B">
        <w:rPr>
          <w:spacing w:val="-10"/>
          <w:sz w:val="28"/>
          <w:szCs w:val="28"/>
        </w:rPr>
        <w:t>6 Положение по бухгалтерскому учету «Учет основных средств» ПБУ 6/01 (утверждено Приказом Министерства финансов РФ от 30.03.2001 г. № 26н в ред. Приказов Минфина РФ от 18.05.2002 г. № 45н, от 12.12.2005 г. № 147н).</w:t>
      </w:r>
    </w:p>
    <w:p w:rsidR="00B34DEB" w:rsidRPr="00532A4B" w:rsidRDefault="00B34DEB" w:rsidP="00B34DEB">
      <w:pPr>
        <w:spacing w:before="120" w:line="360" w:lineRule="auto"/>
        <w:ind w:firstLine="567"/>
        <w:jc w:val="both"/>
        <w:rPr>
          <w:spacing w:val="-10"/>
          <w:sz w:val="28"/>
          <w:szCs w:val="28"/>
        </w:rPr>
      </w:pPr>
      <w:r w:rsidRPr="00532A4B">
        <w:rPr>
          <w:spacing w:val="-10"/>
          <w:sz w:val="28"/>
          <w:szCs w:val="28"/>
        </w:rPr>
        <w:t xml:space="preserve">7 Классификация основных средств, включаемых в амортизационные группы (утверждена Постановлением Правительства РФ от 1 января </w:t>
      </w:r>
      <w:smartTag w:uri="urn:schemas-microsoft-com:office:smarttags" w:element="metricconverter">
        <w:smartTagPr>
          <w:attr w:name="ProductID" w:val="2002 г"/>
        </w:smartTagPr>
        <w:r w:rsidRPr="00532A4B">
          <w:rPr>
            <w:spacing w:val="-10"/>
            <w:sz w:val="28"/>
            <w:szCs w:val="28"/>
          </w:rPr>
          <w:t>2002 г</w:t>
        </w:r>
      </w:smartTag>
      <w:r w:rsidRPr="00532A4B">
        <w:rPr>
          <w:spacing w:val="-10"/>
          <w:sz w:val="28"/>
          <w:szCs w:val="28"/>
        </w:rPr>
        <w:t>. № 1)</w:t>
      </w:r>
    </w:p>
    <w:p w:rsidR="00B34DEB" w:rsidRPr="00532A4B" w:rsidRDefault="00B34DEB" w:rsidP="00B34DEB">
      <w:pPr>
        <w:spacing w:before="120" w:line="360" w:lineRule="auto"/>
        <w:ind w:firstLine="567"/>
        <w:jc w:val="both"/>
        <w:rPr>
          <w:spacing w:val="-10"/>
          <w:sz w:val="28"/>
          <w:szCs w:val="28"/>
        </w:rPr>
      </w:pPr>
      <w:r w:rsidRPr="00532A4B">
        <w:rPr>
          <w:spacing w:val="-10"/>
          <w:sz w:val="28"/>
          <w:szCs w:val="28"/>
        </w:rPr>
        <w:t xml:space="preserve">8 Методические указания по бухгалтерскому учету основных средств (утверждены Приказом Министерства финансов РФ от 13 октября </w:t>
      </w:r>
      <w:smartTag w:uri="urn:schemas-microsoft-com:office:smarttags" w:element="metricconverter">
        <w:smartTagPr>
          <w:attr w:name="ProductID" w:val="2003 г"/>
        </w:smartTagPr>
        <w:r w:rsidRPr="00532A4B">
          <w:rPr>
            <w:spacing w:val="-10"/>
            <w:sz w:val="28"/>
            <w:szCs w:val="28"/>
          </w:rPr>
          <w:t>2003 г</w:t>
        </w:r>
      </w:smartTag>
      <w:r w:rsidRPr="00532A4B">
        <w:rPr>
          <w:spacing w:val="-10"/>
          <w:sz w:val="28"/>
          <w:szCs w:val="28"/>
        </w:rPr>
        <w:t>. № 91н)</w:t>
      </w:r>
    </w:p>
    <w:p w:rsidR="00B34DEB" w:rsidRPr="00532A4B" w:rsidRDefault="00B34DEB" w:rsidP="00B34DEB">
      <w:pPr>
        <w:spacing w:before="120" w:line="360" w:lineRule="auto"/>
        <w:ind w:firstLine="567"/>
        <w:jc w:val="both"/>
        <w:rPr>
          <w:spacing w:val="-10"/>
          <w:sz w:val="28"/>
          <w:szCs w:val="28"/>
        </w:rPr>
      </w:pPr>
      <w:r w:rsidRPr="00532A4B">
        <w:rPr>
          <w:spacing w:val="-10"/>
          <w:sz w:val="28"/>
          <w:szCs w:val="28"/>
        </w:rPr>
        <w:t xml:space="preserve">9 Типовые рекомендации по организации бухгалтерского учета для субъектов малого предпринимательства (утверждены Приказом Министерства финансов РФ от 21 декабря </w:t>
      </w:r>
      <w:smartTag w:uri="urn:schemas-microsoft-com:office:smarttags" w:element="metricconverter">
        <w:smartTagPr>
          <w:attr w:name="ProductID" w:val="1998 г"/>
        </w:smartTagPr>
        <w:r w:rsidRPr="00532A4B">
          <w:rPr>
            <w:spacing w:val="-10"/>
            <w:sz w:val="28"/>
            <w:szCs w:val="28"/>
          </w:rPr>
          <w:t>1998 г</w:t>
        </w:r>
      </w:smartTag>
      <w:r w:rsidRPr="00532A4B">
        <w:rPr>
          <w:spacing w:val="-10"/>
          <w:sz w:val="28"/>
          <w:szCs w:val="28"/>
        </w:rPr>
        <w:t>. № 64н)</w:t>
      </w:r>
    </w:p>
    <w:p w:rsidR="00B34DEB" w:rsidRPr="00532A4B" w:rsidRDefault="00B34DEB" w:rsidP="00B34DEB">
      <w:pPr>
        <w:spacing w:before="120" w:line="360" w:lineRule="auto"/>
        <w:ind w:firstLine="567"/>
        <w:jc w:val="both"/>
        <w:rPr>
          <w:spacing w:val="-10"/>
          <w:sz w:val="28"/>
          <w:szCs w:val="28"/>
        </w:rPr>
      </w:pPr>
      <w:r w:rsidRPr="00532A4B">
        <w:rPr>
          <w:spacing w:val="-10"/>
          <w:sz w:val="28"/>
          <w:szCs w:val="28"/>
        </w:rPr>
        <w:t xml:space="preserve">10 Инструкция по применению Плана счетов бухгалтерского учета финансово-хозяйственной деятельности организации (утверждена Приказом Министерства финансов РФ от 31 октября </w:t>
      </w:r>
      <w:smartTag w:uri="urn:schemas-microsoft-com:office:smarttags" w:element="metricconverter">
        <w:smartTagPr>
          <w:attr w:name="ProductID" w:val="2001 г"/>
        </w:smartTagPr>
        <w:r w:rsidRPr="00532A4B">
          <w:rPr>
            <w:spacing w:val="-10"/>
            <w:sz w:val="28"/>
            <w:szCs w:val="28"/>
          </w:rPr>
          <w:t>2001 г</w:t>
        </w:r>
      </w:smartTag>
      <w:r w:rsidRPr="00532A4B">
        <w:rPr>
          <w:spacing w:val="-10"/>
          <w:sz w:val="28"/>
          <w:szCs w:val="28"/>
        </w:rPr>
        <w:t>. № 94н в ред. Приказа Минфина РФ от 07.05.2003 г. № 38н)</w:t>
      </w:r>
    </w:p>
    <w:p w:rsidR="00B34DEB" w:rsidRPr="00532A4B" w:rsidRDefault="00B34DEB" w:rsidP="00B34DEB">
      <w:pPr>
        <w:spacing w:before="120" w:line="360" w:lineRule="auto"/>
        <w:ind w:firstLine="567"/>
        <w:jc w:val="both"/>
        <w:rPr>
          <w:spacing w:val="-10"/>
          <w:sz w:val="28"/>
          <w:szCs w:val="28"/>
        </w:rPr>
      </w:pPr>
      <w:r w:rsidRPr="00532A4B">
        <w:rPr>
          <w:spacing w:val="-10"/>
          <w:sz w:val="28"/>
          <w:szCs w:val="28"/>
        </w:rPr>
        <w:t>11 Унифицированные формы первичной учетной документации. Учет основных средств (утверждены Постановлением Государственного комитета РФ по статистике от 21.01.03 № 7)</w:t>
      </w:r>
    </w:p>
    <w:p w:rsidR="00B34DEB" w:rsidRPr="00532A4B" w:rsidRDefault="00B34DEB" w:rsidP="00B34DEB">
      <w:pPr>
        <w:spacing w:before="120" w:line="360" w:lineRule="auto"/>
        <w:ind w:firstLine="567"/>
        <w:jc w:val="both"/>
        <w:rPr>
          <w:spacing w:val="-10"/>
          <w:sz w:val="28"/>
          <w:szCs w:val="28"/>
        </w:rPr>
      </w:pPr>
      <w:r w:rsidRPr="00532A4B">
        <w:rPr>
          <w:spacing w:val="-10"/>
          <w:sz w:val="28"/>
          <w:szCs w:val="28"/>
        </w:rPr>
        <w:t>12 Агеева Ю.Б., Агеева А.Б. Аудиторская проверка: практическое пособие для аудитора и бухгалтера. – М.: Бератор – Пресс, 2003. – 160 с.</w:t>
      </w:r>
    </w:p>
    <w:p w:rsidR="00B34DEB" w:rsidRPr="00532A4B" w:rsidRDefault="00B34DEB" w:rsidP="00B34DEB">
      <w:pPr>
        <w:spacing w:before="120" w:line="360" w:lineRule="auto"/>
        <w:ind w:firstLine="567"/>
        <w:jc w:val="both"/>
        <w:rPr>
          <w:spacing w:val="-10"/>
          <w:sz w:val="28"/>
          <w:szCs w:val="28"/>
        </w:rPr>
      </w:pPr>
      <w:r w:rsidRPr="00532A4B">
        <w:rPr>
          <w:spacing w:val="-10"/>
          <w:sz w:val="28"/>
          <w:szCs w:val="28"/>
        </w:rPr>
        <w:t>13 Александров О.А. Аудит основных средств в торговых организациях // Аудиторские ведомости. – 2002. - №1.</w:t>
      </w:r>
    </w:p>
    <w:p w:rsidR="00B34DEB" w:rsidRPr="00532A4B" w:rsidRDefault="00B34DEB" w:rsidP="00B34DEB">
      <w:pPr>
        <w:pStyle w:val="ConsNormal"/>
        <w:widowControl/>
        <w:spacing w:before="120" w:line="360" w:lineRule="auto"/>
        <w:ind w:right="0" w:firstLine="567"/>
        <w:jc w:val="both"/>
        <w:rPr>
          <w:rFonts w:ascii="Times New Roman" w:hAnsi="Times New Roman"/>
          <w:spacing w:val="-10"/>
          <w:sz w:val="28"/>
          <w:szCs w:val="28"/>
        </w:rPr>
      </w:pPr>
      <w:r w:rsidRPr="00532A4B">
        <w:rPr>
          <w:rFonts w:ascii="Times New Roman" w:hAnsi="Times New Roman"/>
          <w:spacing w:val="-10"/>
          <w:sz w:val="28"/>
          <w:szCs w:val="28"/>
        </w:rPr>
        <w:t>14 Ануфриев В.Е. Бухгалтерский учет основных средств, капитала и прибыли: Учеб. пособие. – М.: Изд-во «Бухгалтерский учет», 2002. – 112 с.</w:t>
      </w:r>
    </w:p>
    <w:p w:rsidR="00B34DEB" w:rsidRPr="00532A4B" w:rsidRDefault="00B34DEB" w:rsidP="00B34DEB">
      <w:pPr>
        <w:pStyle w:val="ConsNormal"/>
        <w:widowControl/>
        <w:spacing w:before="120" w:line="360" w:lineRule="auto"/>
        <w:ind w:right="0" w:firstLine="567"/>
        <w:jc w:val="both"/>
        <w:rPr>
          <w:rFonts w:ascii="Times New Roman" w:hAnsi="Times New Roman"/>
          <w:spacing w:val="-10"/>
          <w:sz w:val="28"/>
          <w:szCs w:val="28"/>
        </w:rPr>
      </w:pPr>
      <w:r w:rsidRPr="00532A4B">
        <w:rPr>
          <w:rFonts w:ascii="Times New Roman" w:hAnsi="Times New Roman"/>
          <w:spacing w:val="-10"/>
          <w:sz w:val="28"/>
          <w:szCs w:val="28"/>
        </w:rPr>
        <w:t>15 Аудит: Учебник / Под ред. М.В. Мельник. – М.: Экономистъ, 2004. -  282 с.</w:t>
      </w:r>
    </w:p>
    <w:p w:rsidR="00B34DEB" w:rsidRPr="00532A4B" w:rsidRDefault="00B34DEB" w:rsidP="00B34DEB">
      <w:pPr>
        <w:pStyle w:val="ConsNormal"/>
        <w:widowControl/>
        <w:spacing w:before="120" w:line="360" w:lineRule="auto"/>
        <w:ind w:right="0" w:firstLine="567"/>
        <w:jc w:val="both"/>
        <w:rPr>
          <w:rFonts w:ascii="Times New Roman" w:hAnsi="Times New Roman" w:cs="Times New Roman"/>
          <w:spacing w:val="-10"/>
          <w:sz w:val="28"/>
          <w:szCs w:val="28"/>
        </w:rPr>
      </w:pPr>
      <w:r w:rsidRPr="00532A4B">
        <w:rPr>
          <w:rFonts w:ascii="Times New Roman" w:hAnsi="Times New Roman"/>
          <w:spacing w:val="-10"/>
          <w:sz w:val="28"/>
          <w:szCs w:val="28"/>
        </w:rPr>
        <w:t>16 Аудит: Учебник для вузов / В.И. Подольский, Г.Б. Поляк, А.А. Савин и др.; Под ред. проф. В.И. Подольского. – 2-е изд., перераб. и доп. – М.: ЮНИТИ – ДАНА, 2002. – 655 с.</w:t>
      </w:r>
    </w:p>
    <w:p w:rsidR="00B34DEB" w:rsidRPr="00532A4B" w:rsidRDefault="00B34DEB" w:rsidP="00B34DEB">
      <w:pPr>
        <w:spacing w:before="120" w:line="360" w:lineRule="auto"/>
        <w:ind w:firstLine="567"/>
        <w:jc w:val="both"/>
        <w:rPr>
          <w:spacing w:val="-14"/>
          <w:sz w:val="28"/>
          <w:szCs w:val="28"/>
        </w:rPr>
      </w:pPr>
      <w:r w:rsidRPr="00532A4B">
        <w:rPr>
          <w:spacing w:val="-14"/>
          <w:sz w:val="28"/>
          <w:szCs w:val="28"/>
        </w:rPr>
        <w:t>17 Астахов В.Б. Бухгалтерский (финансовый) учет. – М.: ИКЦ «Март», 2003. – 928 с.</w:t>
      </w:r>
    </w:p>
    <w:p w:rsidR="00B34DEB" w:rsidRPr="00532A4B" w:rsidRDefault="00B34DEB" w:rsidP="00B34DEB">
      <w:pPr>
        <w:pStyle w:val="ConsNormal"/>
        <w:widowControl/>
        <w:spacing w:before="120" w:line="360" w:lineRule="auto"/>
        <w:ind w:right="0" w:firstLine="567"/>
        <w:jc w:val="both"/>
        <w:rPr>
          <w:rFonts w:ascii="Times New Roman" w:hAnsi="Times New Roman" w:cs="Times New Roman"/>
          <w:spacing w:val="-10"/>
          <w:sz w:val="28"/>
          <w:szCs w:val="28"/>
        </w:rPr>
      </w:pPr>
      <w:r w:rsidRPr="00532A4B">
        <w:rPr>
          <w:rFonts w:ascii="Times New Roman" w:hAnsi="Times New Roman" w:cs="Times New Roman"/>
          <w:spacing w:val="-10"/>
          <w:sz w:val="28"/>
          <w:szCs w:val="28"/>
        </w:rPr>
        <w:t>18 Бухгалтерский учет: Учебник / А.С. Бакаев, П.С. Безруких, Н.Д. Врублевский и др.; Под ред. П.С. Безруких. – 5-е изд., перераб. и доп. – М.: Бухгалтерский учет, 2004. – 736 с.</w:t>
      </w:r>
    </w:p>
    <w:p w:rsidR="00B34DEB" w:rsidRPr="00532A4B" w:rsidRDefault="00B34DEB" w:rsidP="00B34DEB">
      <w:pPr>
        <w:pStyle w:val="ConsNormal"/>
        <w:widowControl/>
        <w:spacing w:before="120" w:line="360" w:lineRule="auto"/>
        <w:ind w:right="0" w:firstLine="567"/>
        <w:jc w:val="both"/>
        <w:rPr>
          <w:rFonts w:ascii="Times New Roman" w:hAnsi="Times New Roman"/>
          <w:spacing w:val="-10"/>
          <w:sz w:val="28"/>
          <w:szCs w:val="28"/>
        </w:rPr>
      </w:pPr>
      <w:r w:rsidRPr="00532A4B">
        <w:rPr>
          <w:rFonts w:ascii="Times New Roman" w:hAnsi="Times New Roman"/>
          <w:spacing w:val="-10"/>
          <w:sz w:val="28"/>
          <w:szCs w:val="28"/>
        </w:rPr>
        <w:t>19 Бухгалтерский финансовый учет: Учебник для вузов / Под ред. проф. Ю.А. Бабаева. – М.: Вузовский учебник, 2003. – 525 с.</w:t>
      </w:r>
    </w:p>
    <w:p w:rsidR="00B34DEB" w:rsidRPr="00532A4B" w:rsidRDefault="00B34DEB" w:rsidP="00B34DEB">
      <w:pPr>
        <w:pStyle w:val="ConsNormal"/>
        <w:widowControl/>
        <w:spacing w:before="120" w:line="360" w:lineRule="auto"/>
        <w:ind w:right="0" w:firstLine="567"/>
        <w:jc w:val="both"/>
        <w:rPr>
          <w:rFonts w:ascii="Times New Roman" w:hAnsi="Times New Roman" w:cs="Times New Roman"/>
          <w:spacing w:val="-10"/>
          <w:sz w:val="28"/>
          <w:szCs w:val="28"/>
        </w:rPr>
      </w:pPr>
      <w:r w:rsidRPr="00532A4B">
        <w:rPr>
          <w:rFonts w:ascii="Times New Roman" w:hAnsi="Times New Roman"/>
          <w:spacing w:val="-10"/>
          <w:sz w:val="28"/>
          <w:szCs w:val="28"/>
        </w:rPr>
        <w:t>20 Бычкова С.М. Аудит операций с основными средствами // Аудиторские ведомости. – 2005. - №10.</w:t>
      </w:r>
    </w:p>
    <w:p w:rsidR="00B34DEB" w:rsidRPr="00532A4B" w:rsidRDefault="00B34DEB" w:rsidP="00B34DEB">
      <w:pPr>
        <w:spacing w:before="120" w:line="360" w:lineRule="auto"/>
        <w:ind w:firstLine="567"/>
        <w:jc w:val="both"/>
        <w:rPr>
          <w:spacing w:val="-10"/>
          <w:sz w:val="28"/>
          <w:szCs w:val="28"/>
        </w:rPr>
      </w:pPr>
      <w:r w:rsidRPr="00532A4B">
        <w:rPr>
          <w:spacing w:val="-10"/>
          <w:sz w:val="28"/>
          <w:szCs w:val="28"/>
        </w:rPr>
        <w:t>21 Васькин Ф.И., Дятлова А.Ф. Бухгалтерский финансовый учет.- М.: Колосс, 2004. – 560 с.</w:t>
      </w:r>
    </w:p>
    <w:p w:rsidR="00B34DEB" w:rsidRPr="00532A4B" w:rsidRDefault="00B34DEB" w:rsidP="00B34DEB">
      <w:pPr>
        <w:spacing w:before="120" w:line="360" w:lineRule="auto"/>
        <w:ind w:firstLine="567"/>
        <w:jc w:val="both"/>
        <w:rPr>
          <w:spacing w:val="-10"/>
          <w:sz w:val="28"/>
          <w:szCs w:val="28"/>
        </w:rPr>
      </w:pPr>
      <w:r w:rsidRPr="00532A4B">
        <w:rPr>
          <w:spacing w:val="-10"/>
          <w:sz w:val="28"/>
          <w:szCs w:val="28"/>
        </w:rPr>
        <w:t>22 Зайцева О.П. Аудит основных средств: принципы формирования и основные процедуры проверки // Аудиторские ведомости. – 2003. - N 7.</w:t>
      </w:r>
    </w:p>
    <w:p w:rsidR="00B34DEB" w:rsidRPr="00532A4B" w:rsidRDefault="00B34DEB" w:rsidP="00B34DEB">
      <w:pPr>
        <w:spacing w:before="120" w:line="360" w:lineRule="auto"/>
        <w:ind w:firstLine="567"/>
        <w:jc w:val="both"/>
        <w:rPr>
          <w:spacing w:val="-10"/>
          <w:sz w:val="28"/>
          <w:szCs w:val="28"/>
        </w:rPr>
      </w:pPr>
      <w:r w:rsidRPr="00532A4B">
        <w:rPr>
          <w:spacing w:val="-10"/>
          <w:sz w:val="28"/>
          <w:szCs w:val="28"/>
        </w:rPr>
        <w:t>23 Комментарий к изменениям, внесенным в ПБУ 6/01 // Консультант бухгалтера. – 2006. - № 3. – С. 8-12.</w:t>
      </w:r>
    </w:p>
    <w:p w:rsidR="00B34DEB" w:rsidRPr="00532A4B" w:rsidRDefault="00B34DEB" w:rsidP="00B34DEB">
      <w:pPr>
        <w:pStyle w:val="ConsNormal"/>
        <w:widowControl/>
        <w:spacing w:before="120" w:line="360" w:lineRule="auto"/>
        <w:ind w:right="0" w:firstLine="567"/>
        <w:jc w:val="both"/>
        <w:rPr>
          <w:rFonts w:ascii="Times New Roman" w:hAnsi="Times New Roman"/>
          <w:spacing w:val="-10"/>
          <w:sz w:val="28"/>
          <w:szCs w:val="28"/>
        </w:rPr>
      </w:pPr>
      <w:r w:rsidRPr="00532A4B">
        <w:rPr>
          <w:rFonts w:ascii="Times New Roman" w:hAnsi="Times New Roman"/>
          <w:spacing w:val="-10"/>
          <w:sz w:val="28"/>
          <w:szCs w:val="28"/>
        </w:rPr>
        <w:t>24 Кондраков Н.П. Бухгалтерский учет: Учебное пособие – 4-е изд., перераб. и доп. – М.:ИНФРА-М, 2001. – 640 с.</w:t>
      </w:r>
    </w:p>
    <w:p w:rsidR="00B34DEB" w:rsidRPr="00532A4B" w:rsidRDefault="00B34DEB" w:rsidP="00B34DEB">
      <w:pPr>
        <w:pStyle w:val="ConsNormal"/>
        <w:widowControl/>
        <w:spacing w:before="120" w:line="360" w:lineRule="auto"/>
        <w:ind w:right="0" w:firstLine="567"/>
        <w:jc w:val="both"/>
        <w:rPr>
          <w:rFonts w:ascii="Times New Roman" w:hAnsi="Times New Roman" w:cs="Times New Roman"/>
          <w:spacing w:val="-10"/>
          <w:sz w:val="28"/>
          <w:szCs w:val="28"/>
        </w:rPr>
      </w:pPr>
      <w:r w:rsidRPr="00532A4B">
        <w:rPr>
          <w:rFonts w:ascii="Times New Roman" w:hAnsi="Times New Roman"/>
          <w:spacing w:val="-10"/>
          <w:sz w:val="28"/>
          <w:szCs w:val="28"/>
        </w:rPr>
        <w:t>25 Костюк Г.И. Аудиторская проверка основных средств // Бухгалтерский учет. – 2000. - №17.</w:t>
      </w:r>
    </w:p>
    <w:p w:rsidR="00B34DEB" w:rsidRPr="00532A4B" w:rsidRDefault="00B34DEB" w:rsidP="00B34DEB">
      <w:pPr>
        <w:spacing w:before="120" w:line="360" w:lineRule="auto"/>
        <w:ind w:firstLine="567"/>
        <w:jc w:val="both"/>
        <w:rPr>
          <w:spacing w:val="-10"/>
          <w:sz w:val="28"/>
          <w:szCs w:val="28"/>
        </w:rPr>
      </w:pPr>
      <w:r w:rsidRPr="00532A4B">
        <w:rPr>
          <w:spacing w:val="-10"/>
          <w:sz w:val="28"/>
          <w:szCs w:val="28"/>
        </w:rPr>
        <w:t>26 Леонов Ю.В. Изменения в учете основных средств, или Почему вырос налог на имущество // Главбух. – 2006. - №3. – С. 20-27.</w:t>
      </w:r>
    </w:p>
    <w:p w:rsidR="00B34DEB" w:rsidRPr="00532A4B" w:rsidRDefault="00B34DEB" w:rsidP="00B34DEB">
      <w:pPr>
        <w:pStyle w:val="ConsNormal"/>
        <w:widowControl/>
        <w:spacing w:before="120" w:line="360" w:lineRule="auto"/>
        <w:ind w:right="0" w:firstLine="567"/>
        <w:jc w:val="both"/>
        <w:rPr>
          <w:rFonts w:ascii="Times New Roman" w:hAnsi="Times New Roman" w:cs="Times New Roman"/>
          <w:spacing w:val="-10"/>
          <w:sz w:val="28"/>
          <w:szCs w:val="28"/>
        </w:rPr>
      </w:pPr>
      <w:r w:rsidRPr="00532A4B">
        <w:rPr>
          <w:rFonts w:ascii="Times New Roman" w:hAnsi="Times New Roman" w:cs="Times New Roman"/>
          <w:spacing w:val="-10"/>
          <w:sz w:val="28"/>
          <w:szCs w:val="28"/>
        </w:rPr>
        <w:t>27 Лисович Г.М. Бухгалтерский учет в сельскохозяйственных организациях: Учебник. – М.: Финансы и статистика, 2004. – 456 с.</w:t>
      </w:r>
    </w:p>
    <w:p w:rsidR="00B34DEB" w:rsidRPr="00532A4B" w:rsidRDefault="00B34DEB" w:rsidP="00B34DEB">
      <w:pPr>
        <w:spacing w:before="120" w:line="360" w:lineRule="auto"/>
        <w:ind w:firstLine="567"/>
        <w:jc w:val="both"/>
        <w:rPr>
          <w:spacing w:val="-10"/>
          <w:sz w:val="28"/>
          <w:szCs w:val="28"/>
        </w:rPr>
      </w:pPr>
      <w:r w:rsidRPr="00532A4B">
        <w:rPr>
          <w:spacing w:val="-10"/>
          <w:sz w:val="28"/>
          <w:szCs w:val="28"/>
        </w:rPr>
        <w:t>28 Малоценные основные средства с 2006 года учитываются как материалы // Главбух. – 2006. - № 4. – С. 40-44.</w:t>
      </w:r>
    </w:p>
    <w:p w:rsidR="00B34DEB" w:rsidRPr="00532A4B" w:rsidRDefault="00B34DEB" w:rsidP="00B34DEB">
      <w:pPr>
        <w:pStyle w:val="ConsNormal"/>
        <w:widowControl/>
        <w:spacing w:before="120" w:line="360" w:lineRule="auto"/>
        <w:ind w:right="0" w:firstLine="567"/>
        <w:jc w:val="both"/>
        <w:rPr>
          <w:rFonts w:ascii="Times New Roman" w:hAnsi="Times New Roman" w:cs="Times New Roman"/>
          <w:spacing w:val="-10"/>
          <w:sz w:val="28"/>
          <w:szCs w:val="28"/>
        </w:rPr>
      </w:pPr>
      <w:r w:rsidRPr="00532A4B">
        <w:rPr>
          <w:rFonts w:ascii="Times New Roman" w:hAnsi="Times New Roman" w:cs="Times New Roman"/>
          <w:spacing w:val="-10"/>
          <w:sz w:val="28"/>
          <w:szCs w:val="28"/>
        </w:rPr>
        <w:t>29 Основные средства: бухгалтерский учет и аудит. – М.: Издательско-торговая корпорация «Дашков и К</w:t>
      </w:r>
      <w:r w:rsidRPr="00532A4B">
        <w:rPr>
          <w:rFonts w:ascii="Times New Roman" w:hAnsi="Times New Roman" w:cs="Times New Roman"/>
          <w:spacing w:val="-10"/>
          <w:sz w:val="28"/>
          <w:szCs w:val="28"/>
          <w:vertAlign w:val="superscript"/>
        </w:rPr>
        <w:t>о</w:t>
      </w:r>
      <w:r w:rsidRPr="00532A4B">
        <w:rPr>
          <w:rFonts w:ascii="Times New Roman" w:hAnsi="Times New Roman" w:cs="Times New Roman"/>
          <w:spacing w:val="-10"/>
          <w:sz w:val="28"/>
          <w:szCs w:val="28"/>
        </w:rPr>
        <w:t>», 2003. – 128 с.</w:t>
      </w:r>
    </w:p>
    <w:p w:rsidR="00B34DEB" w:rsidRPr="00532A4B" w:rsidRDefault="00B34DEB" w:rsidP="00B34DEB">
      <w:pPr>
        <w:pStyle w:val="ConsNormal"/>
        <w:widowControl/>
        <w:spacing w:before="120" w:line="360" w:lineRule="auto"/>
        <w:ind w:right="0" w:firstLine="567"/>
        <w:jc w:val="both"/>
        <w:rPr>
          <w:rFonts w:ascii="Times New Roman" w:hAnsi="Times New Roman" w:cs="Times New Roman"/>
          <w:spacing w:val="-10"/>
          <w:sz w:val="28"/>
          <w:szCs w:val="28"/>
        </w:rPr>
      </w:pPr>
      <w:r w:rsidRPr="00532A4B">
        <w:rPr>
          <w:rFonts w:ascii="Times New Roman" w:hAnsi="Times New Roman" w:cs="Times New Roman"/>
          <w:spacing w:val="-10"/>
          <w:sz w:val="28"/>
          <w:szCs w:val="28"/>
        </w:rPr>
        <w:t>30 Пизенгольц М.З. Бухгалтерский учет в сельском хозяйстве. Т.1. Ч.1. Бухгалтерский финансовый учет: Учебник. – 4-е изд., перераб. и доп. – М.: Финансы и статистика, 2001. – 480 с.</w:t>
      </w:r>
    </w:p>
    <w:p w:rsidR="00B34DEB" w:rsidRPr="00532A4B" w:rsidRDefault="00B34DEB" w:rsidP="00B34DEB">
      <w:pPr>
        <w:spacing w:before="120" w:line="360" w:lineRule="auto"/>
        <w:ind w:firstLine="567"/>
        <w:jc w:val="both"/>
        <w:rPr>
          <w:spacing w:val="-10"/>
          <w:sz w:val="28"/>
          <w:szCs w:val="28"/>
        </w:rPr>
      </w:pPr>
      <w:r w:rsidRPr="00532A4B">
        <w:rPr>
          <w:spacing w:val="-10"/>
          <w:sz w:val="28"/>
          <w:szCs w:val="28"/>
        </w:rPr>
        <w:t>31 Пронина Е.А. Комментарий к новым Методическим указаниям по учету основных средств // Бухгалтерский учет. – 2004. - №3. – С. 31-38.</w:t>
      </w:r>
    </w:p>
    <w:p w:rsidR="00B34DEB" w:rsidRPr="00532A4B" w:rsidRDefault="00B34DEB" w:rsidP="00B34DEB">
      <w:pPr>
        <w:spacing w:before="120" w:line="360" w:lineRule="auto"/>
        <w:ind w:firstLine="567"/>
        <w:jc w:val="both"/>
        <w:rPr>
          <w:spacing w:val="-10"/>
          <w:sz w:val="28"/>
          <w:szCs w:val="28"/>
        </w:rPr>
      </w:pPr>
      <w:r w:rsidRPr="00532A4B">
        <w:rPr>
          <w:spacing w:val="-10"/>
          <w:sz w:val="28"/>
          <w:szCs w:val="28"/>
        </w:rPr>
        <w:t>32 Пупко Г.М. Аудит и ревизия: Учебное пособие. – 2-е изд., стереотип. – М-н.: Книжный Дом; Мисанта, 2004. – 429 с.</w:t>
      </w:r>
    </w:p>
    <w:p w:rsidR="00B34DEB" w:rsidRPr="00532A4B" w:rsidRDefault="00B34DEB" w:rsidP="00B34DEB">
      <w:pPr>
        <w:pStyle w:val="ConsNormal"/>
        <w:widowControl/>
        <w:spacing w:before="120" w:line="360" w:lineRule="auto"/>
        <w:ind w:right="0" w:firstLine="567"/>
        <w:jc w:val="both"/>
        <w:rPr>
          <w:rFonts w:ascii="Times New Roman" w:hAnsi="Times New Roman" w:cs="Times New Roman"/>
          <w:spacing w:val="-10"/>
          <w:sz w:val="28"/>
          <w:szCs w:val="28"/>
        </w:rPr>
      </w:pPr>
      <w:r w:rsidRPr="00532A4B">
        <w:rPr>
          <w:rFonts w:ascii="Times New Roman" w:hAnsi="Times New Roman" w:cs="Times New Roman"/>
          <w:spacing w:val="-10"/>
          <w:sz w:val="28"/>
          <w:szCs w:val="28"/>
        </w:rPr>
        <w:t>33 Русакова Е.А. Основные средства: бухгалтерский учет и налогообложение. – М.: Изд-во «Бухгалтерский учет», 2004. – 240 с.</w:t>
      </w:r>
    </w:p>
    <w:p w:rsidR="00B34DEB" w:rsidRPr="00532A4B" w:rsidRDefault="00B34DEB" w:rsidP="00B34DEB">
      <w:pPr>
        <w:pStyle w:val="ConsNormal"/>
        <w:widowControl/>
        <w:spacing w:before="120" w:line="360" w:lineRule="auto"/>
        <w:ind w:right="0" w:firstLine="567"/>
        <w:jc w:val="both"/>
        <w:rPr>
          <w:rFonts w:ascii="Times New Roman" w:hAnsi="Times New Roman" w:cs="Times New Roman"/>
          <w:spacing w:val="-10"/>
          <w:sz w:val="28"/>
          <w:szCs w:val="28"/>
        </w:rPr>
      </w:pPr>
      <w:r w:rsidRPr="00532A4B">
        <w:rPr>
          <w:rFonts w:ascii="Times New Roman" w:hAnsi="Times New Roman" w:cs="Times New Roman"/>
          <w:spacing w:val="-10"/>
          <w:sz w:val="28"/>
          <w:szCs w:val="28"/>
        </w:rPr>
        <w:t>34 Харитонов С.А. Компьютерная бухгалтерия 7.7 с новым Планом счетов: Учеб. пособие. Издание 3-е, переработанное и дополненное – М.: «1С–Паблишинг», 2005. – 415 с</w:t>
      </w:r>
    </w:p>
    <w:p w:rsidR="00B34DEB" w:rsidRPr="006D1A2A" w:rsidRDefault="00B34DEB" w:rsidP="00B34DEB">
      <w:pPr>
        <w:spacing w:line="360" w:lineRule="auto"/>
        <w:ind w:firstLine="709"/>
        <w:jc w:val="both"/>
        <w:rPr>
          <w:sz w:val="28"/>
          <w:szCs w:val="28"/>
        </w:rPr>
      </w:pPr>
    </w:p>
    <w:p w:rsidR="00B34DEB" w:rsidRPr="00D1276A" w:rsidRDefault="00B34DEB" w:rsidP="00B34DEB">
      <w:pPr>
        <w:spacing w:line="360" w:lineRule="auto"/>
        <w:ind w:firstLine="709"/>
        <w:jc w:val="both"/>
        <w:rPr>
          <w:sz w:val="28"/>
          <w:szCs w:val="28"/>
        </w:rPr>
        <w:sectPr w:rsidR="00B34DEB" w:rsidRPr="00D1276A" w:rsidSect="00B34DEB">
          <w:pgSz w:w="11906" w:h="16838" w:code="9"/>
          <w:pgMar w:top="1134" w:right="851" w:bottom="1134" w:left="1701" w:header="709" w:footer="709" w:gutter="0"/>
          <w:cols w:space="708"/>
          <w:docGrid w:linePitch="360"/>
        </w:sectPr>
      </w:pPr>
    </w:p>
    <w:p w:rsidR="00B34DEB" w:rsidRPr="00D1276A" w:rsidRDefault="00B34DEB" w:rsidP="00B34DEB">
      <w:pPr>
        <w:spacing w:line="360" w:lineRule="auto"/>
        <w:jc w:val="center"/>
        <w:rPr>
          <w:sz w:val="72"/>
          <w:szCs w:val="72"/>
        </w:rPr>
      </w:pPr>
    </w:p>
    <w:p w:rsidR="00B34DEB" w:rsidRPr="00D1276A" w:rsidRDefault="00B34DEB" w:rsidP="00B34DEB">
      <w:pPr>
        <w:spacing w:line="360" w:lineRule="auto"/>
        <w:jc w:val="center"/>
        <w:rPr>
          <w:sz w:val="72"/>
          <w:szCs w:val="72"/>
        </w:rPr>
      </w:pPr>
    </w:p>
    <w:p w:rsidR="00B34DEB" w:rsidRPr="00D1276A" w:rsidRDefault="00B34DEB" w:rsidP="00B34DEB">
      <w:pPr>
        <w:spacing w:line="360" w:lineRule="auto"/>
        <w:jc w:val="center"/>
        <w:rPr>
          <w:sz w:val="72"/>
          <w:szCs w:val="72"/>
        </w:rPr>
      </w:pPr>
    </w:p>
    <w:p w:rsidR="00B34DEB" w:rsidRPr="00D1276A" w:rsidRDefault="00B34DEB" w:rsidP="00B34DEB">
      <w:pPr>
        <w:spacing w:line="360" w:lineRule="auto"/>
        <w:jc w:val="center"/>
        <w:rPr>
          <w:sz w:val="72"/>
          <w:szCs w:val="72"/>
        </w:rPr>
      </w:pPr>
    </w:p>
    <w:p w:rsidR="00B34DEB" w:rsidRPr="00D1276A" w:rsidRDefault="00B34DEB" w:rsidP="00B34DEB">
      <w:pPr>
        <w:spacing w:line="360" w:lineRule="auto"/>
        <w:jc w:val="center"/>
        <w:rPr>
          <w:sz w:val="72"/>
          <w:szCs w:val="72"/>
        </w:rPr>
      </w:pPr>
    </w:p>
    <w:p w:rsidR="00B34DEB" w:rsidRPr="00D1276A" w:rsidRDefault="00B34DEB" w:rsidP="00B34DEB">
      <w:pPr>
        <w:spacing w:line="360" w:lineRule="auto"/>
        <w:jc w:val="center"/>
        <w:rPr>
          <w:sz w:val="72"/>
          <w:szCs w:val="72"/>
        </w:rPr>
      </w:pPr>
      <w:r w:rsidRPr="00D1276A">
        <w:rPr>
          <w:sz w:val="72"/>
          <w:szCs w:val="72"/>
        </w:rPr>
        <w:t>Приложения</w:t>
      </w:r>
    </w:p>
    <w:p w:rsidR="00B34DEB" w:rsidRPr="00D1276A" w:rsidRDefault="00B34DEB" w:rsidP="00B34DEB">
      <w:pPr>
        <w:spacing w:line="360" w:lineRule="auto"/>
        <w:ind w:firstLine="709"/>
        <w:rPr>
          <w:sz w:val="28"/>
          <w:szCs w:val="28"/>
        </w:rPr>
      </w:pPr>
    </w:p>
    <w:p w:rsidR="00C2531D" w:rsidRDefault="00C2531D">
      <w:bookmarkStart w:id="0" w:name="_GoBack"/>
      <w:bookmarkEnd w:id="0"/>
    </w:p>
    <w:sectPr w:rsidR="00C2531D" w:rsidSect="00B34DEB">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BA0" w:rsidRDefault="00C90BA0">
      <w:r>
        <w:separator/>
      </w:r>
    </w:p>
  </w:endnote>
  <w:endnote w:type="continuationSeparator" w:id="0">
    <w:p w:rsidR="00C90BA0" w:rsidRDefault="00C90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BA0" w:rsidRDefault="00C90BA0">
      <w:r>
        <w:separator/>
      </w:r>
    </w:p>
  </w:footnote>
  <w:footnote w:type="continuationSeparator" w:id="0">
    <w:p w:rsidR="00C90BA0" w:rsidRDefault="00C90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DEB" w:rsidRDefault="00B34DEB" w:rsidP="00B34DEB">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34DEB" w:rsidRDefault="00B34DE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DEB" w:rsidRDefault="00B34DEB" w:rsidP="00B34DEB">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90BA0">
      <w:rPr>
        <w:rStyle w:val="a8"/>
        <w:noProof/>
      </w:rPr>
      <w:t>2</w:t>
    </w:r>
    <w:r>
      <w:rPr>
        <w:rStyle w:val="a8"/>
      </w:rPr>
      <w:fldChar w:fldCharType="end"/>
    </w:r>
  </w:p>
  <w:p w:rsidR="00B34DEB" w:rsidRDefault="00B34DE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DEB"/>
    <w:rsid w:val="004A0BB0"/>
    <w:rsid w:val="004C3632"/>
    <w:rsid w:val="00674C53"/>
    <w:rsid w:val="00871A11"/>
    <w:rsid w:val="00B34DEB"/>
    <w:rsid w:val="00C2531D"/>
    <w:rsid w:val="00C90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C26A5CF-7C25-4B04-A04A-54D94229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DEB"/>
    <w:rPr>
      <w:sz w:val="24"/>
      <w:szCs w:val="24"/>
    </w:rPr>
  </w:style>
  <w:style w:type="paragraph" w:styleId="1">
    <w:name w:val="heading 1"/>
    <w:basedOn w:val="a"/>
    <w:next w:val="a"/>
    <w:autoRedefine/>
    <w:qFormat/>
    <w:rsid w:val="00C2531D"/>
    <w:pPr>
      <w:keepNext/>
      <w:jc w:val="center"/>
      <w:outlineLvl w:val="0"/>
    </w:pPr>
    <w:rPr>
      <w:rFonts w:cs="Arial"/>
      <w:b/>
      <w:bCs/>
      <w:color w:val="FF0000"/>
      <w:sz w:val="28"/>
      <w:szCs w:val="28"/>
    </w:rPr>
  </w:style>
  <w:style w:type="paragraph" w:styleId="6">
    <w:name w:val="heading 6"/>
    <w:basedOn w:val="a"/>
    <w:next w:val="a"/>
    <w:qFormat/>
    <w:rsid w:val="00B34DEB"/>
    <w:pPr>
      <w:keepNext/>
      <w:shd w:val="clear" w:color="auto" w:fill="FFFFFF"/>
      <w:spacing w:before="5" w:line="360" w:lineRule="auto"/>
      <w:ind w:firstLine="709"/>
      <w:jc w:val="center"/>
      <w:outlineLvl w:val="5"/>
    </w:pPr>
    <w:rPr>
      <w:sz w:val="28"/>
    </w:rPr>
  </w:style>
  <w:style w:type="paragraph" w:styleId="7">
    <w:name w:val="heading 7"/>
    <w:basedOn w:val="a"/>
    <w:next w:val="a"/>
    <w:qFormat/>
    <w:rsid w:val="00B34DEB"/>
    <w:pPr>
      <w:keepNext/>
      <w:shd w:val="clear" w:color="auto" w:fill="FFFFFF"/>
      <w:spacing w:before="5" w:line="360" w:lineRule="auto"/>
      <w:ind w:firstLine="709"/>
      <w:jc w:val="both"/>
      <w:outlineLvl w:val="6"/>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34DEB"/>
    <w:pPr>
      <w:jc w:val="center"/>
    </w:pPr>
    <w:rPr>
      <w:b/>
      <w:sz w:val="28"/>
      <w:szCs w:val="20"/>
    </w:rPr>
  </w:style>
  <w:style w:type="paragraph" w:styleId="a4">
    <w:name w:val="Subtitle"/>
    <w:basedOn w:val="a"/>
    <w:qFormat/>
    <w:rsid w:val="00B34DEB"/>
    <w:pPr>
      <w:spacing w:after="120"/>
      <w:jc w:val="center"/>
    </w:pPr>
    <w:rPr>
      <w:sz w:val="28"/>
      <w:szCs w:val="20"/>
    </w:rPr>
  </w:style>
  <w:style w:type="paragraph" w:customStyle="1" w:styleId="ConsPlusNormal">
    <w:name w:val="ConsPlusNormal"/>
    <w:rsid w:val="00B34DEB"/>
    <w:pPr>
      <w:widowControl w:val="0"/>
      <w:autoSpaceDE w:val="0"/>
      <w:autoSpaceDN w:val="0"/>
      <w:adjustRightInd w:val="0"/>
      <w:ind w:firstLine="720"/>
    </w:pPr>
    <w:rPr>
      <w:rFonts w:ascii="Arial" w:hAnsi="Arial" w:cs="Arial"/>
    </w:rPr>
  </w:style>
  <w:style w:type="paragraph" w:customStyle="1" w:styleId="ConsNormal">
    <w:name w:val="ConsNormal"/>
    <w:rsid w:val="00B34DEB"/>
    <w:pPr>
      <w:widowControl w:val="0"/>
      <w:autoSpaceDE w:val="0"/>
      <w:autoSpaceDN w:val="0"/>
      <w:adjustRightInd w:val="0"/>
      <w:ind w:right="19772" w:firstLine="720"/>
    </w:pPr>
    <w:rPr>
      <w:rFonts w:ascii="Arial" w:hAnsi="Arial" w:cs="Arial"/>
    </w:rPr>
  </w:style>
  <w:style w:type="paragraph" w:styleId="a5">
    <w:name w:val="Block Text"/>
    <w:basedOn w:val="a"/>
    <w:rsid w:val="00B34DEB"/>
    <w:pPr>
      <w:ind w:left="-720" w:right="-185" w:firstLine="360"/>
    </w:pPr>
    <w:rPr>
      <w:sz w:val="28"/>
    </w:rPr>
  </w:style>
  <w:style w:type="paragraph" w:styleId="3">
    <w:name w:val="Body Text Indent 3"/>
    <w:basedOn w:val="a"/>
    <w:rsid w:val="00B34DEB"/>
    <w:pPr>
      <w:spacing w:line="360" w:lineRule="auto"/>
      <w:ind w:firstLine="709"/>
      <w:jc w:val="both"/>
    </w:pPr>
    <w:rPr>
      <w:sz w:val="28"/>
    </w:rPr>
  </w:style>
  <w:style w:type="paragraph" w:styleId="2">
    <w:name w:val="Body Text 2"/>
    <w:basedOn w:val="a"/>
    <w:rsid w:val="00B34DEB"/>
    <w:pPr>
      <w:spacing w:after="120" w:line="480" w:lineRule="auto"/>
    </w:pPr>
  </w:style>
  <w:style w:type="paragraph" w:customStyle="1" w:styleId="a6">
    <w:name w:val="Стиль"/>
    <w:rsid w:val="00B34DEB"/>
    <w:pPr>
      <w:widowControl w:val="0"/>
      <w:autoSpaceDE w:val="0"/>
      <w:autoSpaceDN w:val="0"/>
      <w:adjustRightInd w:val="0"/>
    </w:pPr>
    <w:rPr>
      <w:sz w:val="24"/>
      <w:szCs w:val="24"/>
    </w:rPr>
  </w:style>
  <w:style w:type="paragraph" w:styleId="20">
    <w:name w:val="Body Text Indent 2"/>
    <w:basedOn w:val="a"/>
    <w:rsid w:val="00B34DEB"/>
    <w:pPr>
      <w:spacing w:after="120" w:line="480" w:lineRule="auto"/>
      <w:ind w:left="283"/>
    </w:pPr>
    <w:rPr>
      <w:sz w:val="20"/>
      <w:szCs w:val="20"/>
    </w:rPr>
  </w:style>
  <w:style w:type="paragraph" w:styleId="a7">
    <w:name w:val="Body Text Indent"/>
    <w:basedOn w:val="a"/>
    <w:rsid w:val="00B34DEB"/>
    <w:pPr>
      <w:spacing w:after="120"/>
      <w:ind w:left="283"/>
    </w:pPr>
  </w:style>
  <w:style w:type="character" w:styleId="a8">
    <w:name w:val="page number"/>
    <w:basedOn w:val="a0"/>
    <w:rsid w:val="00B34DEB"/>
  </w:style>
  <w:style w:type="paragraph" w:styleId="a9">
    <w:name w:val="header"/>
    <w:basedOn w:val="a"/>
    <w:rsid w:val="00B34DEB"/>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13946</Words>
  <Characters>79496</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MoBIL GROUP</Company>
  <LinksUpToDate>false</LinksUpToDate>
  <CharactersWithSpaces>93256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student</dc:creator>
  <cp:keywords/>
  <dc:description/>
  <cp:lastModifiedBy>admin</cp:lastModifiedBy>
  <cp:revision>2</cp:revision>
  <dcterms:created xsi:type="dcterms:W3CDTF">2014-04-17T08:58:00Z</dcterms:created>
  <dcterms:modified xsi:type="dcterms:W3CDTF">2014-04-17T08:58:00Z</dcterms:modified>
</cp:coreProperties>
</file>