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9E1" w:rsidRDefault="008749E1" w:rsidP="005F0FF4">
      <w:pPr>
        <w:spacing w:line="360" w:lineRule="auto"/>
        <w:jc w:val="center"/>
        <w:rPr>
          <w:color w:val="000000"/>
          <w:sz w:val="26"/>
          <w:szCs w:val="26"/>
        </w:rPr>
      </w:pPr>
    </w:p>
    <w:p w:rsidR="005F0FF4" w:rsidRPr="0018652E" w:rsidRDefault="005F0FF4" w:rsidP="005F0FF4">
      <w:pPr>
        <w:spacing w:line="360" w:lineRule="auto"/>
        <w:jc w:val="center"/>
        <w:rPr>
          <w:color w:val="000000"/>
          <w:sz w:val="26"/>
          <w:szCs w:val="26"/>
        </w:rPr>
      </w:pPr>
      <w:r w:rsidRPr="0018652E">
        <w:rPr>
          <w:color w:val="000000"/>
          <w:sz w:val="26"/>
          <w:szCs w:val="26"/>
        </w:rPr>
        <w:t>ФЕДЕРАЛЬНОЕ АГЕНСТВО ПО ОБРАЗОВАНИЮ РОССИЙСКОЙ ФЕДЕРАЦИИ</w:t>
      </w:r>
    </w:p>
    <w:p w:rsidR="005F0FF4" w:rsidRPr="0018652E" w:rsidRDefault="005F0FF4" w:rsidP="005F0FF4">
      <w:pPr>
        <w:spacing w:line="360" w:lineRule="auto"/>
        <w:jc w:val="center"/>
        <w:rPr>
          <w:color w:val="000000"/>
          <w:sz w:val="26"/>
          <w:szCs w:val="26"/>
        </w:rPr>
      </w:pPr>
      <w:r w:rsidRPr="0018652E">
        <w:rPr>
          <w:color w:val="000000"/>
          <w:sz w:val="26"/>
          <w:szCs w:val="26"/>
        </w:rPr>
        <w:t>ФЕДЕРАЛЬНОЕ ГОСУДАРСТВЕННОЕ ОБРАЗОВАТЕЛЬНОЕ УЧРЕЖДЕНИЕ</w:t>
      </w:r>
    </w:p>
    <w:p w:rsidR="005F0FF4" w:rsidRPr="0018652E" w:rsidRDefault="005F0FF4" w:rsidP="005F0FF4">
      <w:pPr>
        <w:spacing w:line="360" w:lineRule="auto"/>
        <w:jc w:val="center"/>
        <w:rPr>
          <w:color w:val="000000"/>
          <w:sz w:val="26"/>
          <w:szCs w:val="26"/>
        </w:rPr>
      </w:pPr>
      <w:r w:rsidRPr="0018652E">
        <w:rPr>
          <w:color w:val="000000"/>
          <w:sz w:val="26"/>
          <w:szCs w:val="26"/>
        </w:rPr>
        <w:t>ВЫСШЕГО ПРОФЕССИОНАЛЬНОГО ОБРАЗОВАНИЯ</w:t>
      </w:r>
    </w:p>
    <w:p w:rsidR="005F0FF4" w:rsidRPr="0018652E" w:rsidRDefault="005F0FF4" w:rsidP="005F0FF4">
      <w:pPr>
        <w:spacing w:line="360" w:lineRule="auto"/>
        <w:jc w:val="center"/>
        <w:rPr>
          <w:color w:val="000000"/>
          <w:sz w:val="26"/>
          <w:szCs w:val="26"/>
        </w:rPr>
      </w:pPr>
      <w:r w:rsidRPr="0018652E">
        <w:rPr>
          <w:color w:val="000000"/>
          <w:sz w:val="26"/>
          <w:szCs w:val="26"/>
        </w:rPr>
        <w:t>«ЮЖНЫЙ ФЕДЕРАЛЬНЫЙ УНИВЕРСИТЕТ»</w:t>
      </w:r>
    </w:p>
    <w:p w:rsidR="005F0FF4" w:rsidRDefault="005F0FF4" w:rsidP="005F0FF4">
      <w:pPr>
        <w:spacing w:line="360" w:lineRule="auto"/>
        <w:jc w:val="center"/>
        <w:rPr>
          <w:color w:val="000000"/>
          <w:sz w:val="28"/>
          <w:szCs w:val="28"/>
        </w:rPr>
      </w:pPr>
    </w:p>
    <w:p w:rsidR="005F0FF4" w:rsidRDefault="005F0FF4" w:rsidP="005F0FF4">
      <w:pPr>
        <w:spacing w:line="360" w:lineRule="auto"/>
        <w:jc w:val="center"/>
        <w:rPr>
          <w:color w:val="000000"/>
          <w:sz w:val="28"/>
          <w:szCs w:val="28"/>
        </w:rPr>
      </w:pPr>
      <w:r>
        <w:rPr>
          <w:color w:val="000000"/>
          <w:sz w:val="28"/>
          <w:szCs w:val="28"/>
        </w:rPr>
        <w:t>Экономический факультет</w:t>
      </w:r>
    </w:p>
    <w:p w:rsidR="005F0FF4" w:rsidRDefault="005F0FF4" w:rsidP="005F0FF4">
      <w:pPr>
        <w:spacing w:line="360" w:lineRule="auto"/>
        <w:jc w:val="center"/>
        <w:rPr>
          <w:color w:val="000000"/>
          <w:sz w:val="28"/>
          <w:szCs w:val="28"/>
        </w:rPr>
      </w:pPr>
      <w:r>
        <w:rPr>
          <w:color w:val="000000"/>
          <w:sz w:val="28"/>
          <w:szCs w:val="28"/>
        </w:rPr>
        <w:t>Кафедра мировой экономики и международных отношений</w:t>
      </w:r>
    </w:p>
    <w:p w:rsidR="005F0FF4" w:rsidRDefault="005F0FF4" w:rsidP="005F0FF4">
      <w:pPr>
        <w:spacing w:line="360" w:lineRule="auto"/>
        <w:jc w:val="center"/>
        <w:rPr>
          <w:color w:val="000000"/>
          <w:sz w:val="28"/>
          <w:szCs w:val="28"/>
        </w:rPr>
      </w:pPr>
    </w:p>
    <w:p w:rsidR="005F0FF4" w:rsidRDefault="005F0FF4" w:rsidP="005F0FF4">
      <w:pPr>
        <w:spacing w:line="360" w:lineRule="auto"/>
        <w:jc w:val="center"/>
        <w:rPr>
          <w:color w:val="000000"/>
          <w:sz w:val="28"/>
          <w:szCs w:val="28"/>
        </w:rPr>
      </w:pPr>
    </w:p>
    <w:p w:rsidR="005F0FF4" w:rsidRDefault="005F0FF4" w:rsidP="005F0FF4">
      <w:pPr>
        <w:spacing w:line="360" w:lineRule="auto"/>
        <w:jc w:val="center"/>
        <w:rPr>
          <w:color w:val="000000"/>
          <w:sz w:val="28"/>
          <w:szCs w:val="28"/>
        </w:rPr>
      </w:pPr>
    </w:p>
    <w:p w:rsidR="005F0FF4" w:rsidRDefault="005F0FF4" w:rsidP="005F0FF4">
      <w:pPr>
        <w:spacing w:line="360" w:lineRule="auto"/>
        <w:jc w:val="center"/>
        <w:rPr>
          <w:color w:val="000000"/>
          <w:sz w:val="28"/>
          <w:szCs w:val="28"/>
        </w:rPr>
      </w:pPr>
    </w:p>
    <w:p w:rsidR="005F0FF4" w:rsidRDefault="005F0FF4" w:rsidP="005F0FF4">
      <w:pPr>
        <w:spacing w:line="360" w:lineRule="auto"/>
        <w:jc w:val="center"/>
        <w:rPr>
          <w:color w:val="000000"/>
          <w:sz w:val="28"/>
          <w:szCs w:val="28"/>
        </w:rPr>
      </w:pPr>
    </w:p>
    <w:p w:rsidR="005F0FF4" w:rsidRDefault="005F0FF4" w:rsidP="005F0FF4">
      <w:pPr>
        <w:spacing w:line="360" w:lineRule="auto"/>
        <w:jc w:val="center"/>
        <w:rPr>
          <w:color w:val="000000"/>
          <w:sz w:val="28"/>
          <w:szCs w:val="28"/>
        </w:rPr>
      </w:pPr>
    </w:p>
    <w:p w:rsidR="005F0FF4" w:rsidRPr="005F0FF4" w:rsidRDefault="005F0FF4" w:rsidP="005F0FF4">
      <w:pPr>
        <w:spacing w:line="360" w:lineRule="auto"/>
        <w:jc w:val="center"/>
        <w:rPr>
          <w:color w:val="000000"/>
          <w:sz w:val="28"/>
          <w:szCs w:val="28"/>
        </w:rPr>
      </w:pPr>
      <w:r>
        <w:rPr>
          <w:color w:val="000000"/>
          <w:sz w:val="28"/>
          <w:szCs w:val="28"/>
        </w:rPr>
        <w:t>РЕФЕРАТ</w:t>
      </w:r>
    </w:p>
    <w:p w:rsidR="005F0FF4" w:rsidRDefault="005F0FF4" w:rsidP="005F0FF4">
      <w:pPr>
        <w:spacing w:line="360" w:lineRule="auto"/>
        <w:jc w:val="center"/>
        <w:rPr>
          <w:color w:val="000000"/>
          <w:sz w:val="28"/>
          <w:szCs w:val="28"/>
        </w:rPr>
      </w:pPr>
      <w:r>
        <w:rPr>
          <w:color w:val="000000"/>
          <w:sz w:val="28"/>
          <w:szCs w:val="28"/>
        </w:rPr>
        <w:t>на тему:</w:t>
      </w:r>
    </w:p>
    <w:p w:rsidR="005F0FF4" w:rsidRPr="00CA0AC9" w:rsidRDefault="005F0FF4" w:rsidP="005F0FF4">
      <w:pPr>
        <w:spacing w:line="360" w:lineRule="auto"/>
        <w:jc w:val="center"/>
        <w:rPr>
          <w:b/>
          <w:bCs/>
          <w:color w:val="000000"/>
          <w:sz w:val="28"/>
          <w:szCs w:val="28"/>
        </w:rPr>
      </w:pPr>
      <w:r w:rsidRPr="00CA0AC9">
        <w:rPr>
          <w:b/>
          <w:bCs/>
          <w:color w:val="000000"/>
          <w:sz w:val="28"/>
          <w:szCs w:val="28"/>
        </w:rPr>
        <w:t>«</w:t>
      </w:r>
      <w:r>
        <w:rPr>
          <w:b/>
          <w:bCs/>
          <w:color w:val="000000"/>
          <w:sz w:val="28"/>
          <w:szCs w:val="28"/>
        </w:rPr>
        <w:t>АУДИТОРСКАЯ ПРОВЕРКА ВНУТРЕННИХ РАСЧЁТНЫХ ОПЕРАЦИЙ</w:t>
      </w:r>
      <w:r w:rsidRPr="00CA0AC9">
        <w:rPr>
          <w:b/>
          <w:bCs/>
          <w:color w:val="000000"/>
          <w:sz w:val="28"/>
          <w:szCs w:val="28"/>
        </w:rPr>
        <w:t>»</w:t>
      </w:r>
    </w:p>
    <w:p w:rsidR="005F0FF4" w:rsidRDefault="005F0FF4" w:rsidP="005F0FF4">
      <w:pPr>
        <w:spacing w:line="360" w:lineRule="auto"/>
        <w:jc w:val="center"/>
        <w:rPr>
          <w:color w:val="000000"/>
          <w:sz w:val="28"/>
          <w:szCs w:val="28"/>
        </w:rPr>
      </w:pPr>
    </w:p>
    <w:p w:rsidR="005F0FF4" w:rsidRDefault="005F0FF4" w:rsidP="005F0FF4">
      <w:pPr>
        <w:spacing w:line="360" w:lineRule="auto"/>
        <w:jc w:val="center"/>
        <w:rPr>
          <w:color w:val="000000"/>
          <w:sz w:val="28"/>
          <w:szCs w:val="28"/>
        </w:rPr>
      </w:pPr>
    </w:p>
    <w:p w:rsidR="005F0FF4" w:rsidRDefault="005F0FF4" w:rsidP="005F0FF4">
      <w:pPr>
        <w:spacing w:line="360" w:lineRule="auto"/>
        <w:ind w:firstLine="3780"/>
        <w:rPr>
          <w:color w:val="000000"/>
          <w:sz w:val="28"/>
          <w:szCs w:val="28"/>
        </w:rPr>
      </w:pPr>
      <w:r>
        <w:rPr>
          <w:color w:val="000000"/>
          <w:sz w:val="28"/>
          <w:szCs w:val="28"/>
        </w:rPr>
        <w:t xml:space="preserve">студентки </w:t>
      </w:r>
      <w:r>
        <w:rPr>
          <w:color w:val="000000"/>
          <w:sz w:val="28"/>
          <w:szCs w:val="28"/>
          <w:lang w:val="en-US"/>
        </w:rPr>
        <w:t>4</w:t>
      </w:r>
      <w:r>
        <w:rPr>
          <w:color w:val="000000"/>
          <w:sz w:val="28"/>
          <w:szCs w:val="28"/>
        </w:rPr>
        <w:t xml:space="preserve"> курса ОЗО специальности</w:t>
      </w:r>
    </w:p>
    <w:p w:rsidR="005F0FF4" w:rsidRDefault="005F0FF4" w:rsidP="005F0FF4">
      <w:pPr>
        <w:spacing w:line="360" w:lineRule="auto"/>
        <w:ind w:firstLine="3780"/>
        <w:rPr>
          <w:color w:val="000000"/>
          <w:sz w:val="28"/>
          <w:szCs w:val="28"/>
        </w:rPr>
      </w:pPr>
      <w:r>
        <w:rPr>
          <w:color w:val="000000"/>
          <w:sz w:val="28"/>
          <w:szCs w:val="28"/>
        </w:rPr>
        <w:t>«Мировая экономика»</w:t>
      </w:r>
    </w:p>
    <w:p w:rsidR="005F0FF4" w:rsidRDefault="005F0FF4" w:rsidP="005F0FF4">
      <w:pPr>
        <w:spacing w:line="360" w:lineRule="auto"/>
        <w:ind w:firstLine="3780"/>
        <w:rPr>
          <w:color w:val="000000"/>
          <w:sz w:val="28"/>
          <w:szCs w:val="28"/>
        </w:rPr>
      </w:pPr>
      <w:r>
        <w:rPr>
          <w:color w:val="000000"/>
          <w:sz w:val="28"/>
          <w:szCs w:val="28"/>
        </w:rPr>
        <w:t>Мальцевой Любови Валерьевны</w:t>
      </w:r>
    </w:p>
    <w:p w:rsidR="005F0FF4" w:rsidRDefault="005F0FF4" w:rsidP="005F0FF4">
      <w:pPr>
        <w:spacing w:line="360" w:lineRule="auto"/>
        <w:ind w:firstLine="3780"/>
        <w:rPr>
          <w:color w:val="000000"/>
          <w:sz w:val="28"/>
          <w:szCs w:val="28"/>
        </w:rPr>
      </w:pPr>
      <w:r>
        <w:rPr>
          <w:color w:val="000000"/>
          <w:sz w:val="28"/>
          <w:szCs w:val="28"/>
        </w:rPr>
        <w:t>Научный руководитель:</w:t>
      </w:r>
    </w:p>
    <w:p w:rsidR="005F0FF4" w:rsidRPr="00562360" w:rsidRDefault="005F0FF4" w:rsidP="005F0FF4">
      <w:pPr>
        <w:spacing w:line="360" w:lineRule="auto"/>
        <w:ind w:firstLine="3780"/>
        <w:rPr>
          <w:color w:val="000000"/>
          <w:sz w:val="28"/>
          <w:szCs w:val="28"/>
        </w:rPr>
      </w:pPr>
      <w:r>
        <w:rPr>
          <w:color w:val="000000"/>
          <w:sz w:val="28"/>
          <w:szCs w:val="28"/>
        </w:rPr>
        <w:t xml:space="preserve">к. э. н., доцент </w:t>
      </w:r>
      <w:r w:rsidR="000F7770">
        <w:rPr>
          <w:color w:val="000000"/>
          <w:sz w:val="28"/>
          <w:szCs w:val="28"/>
        </w:rPr>
        <w:t>Аснин Лев Михайлович</w:t>
      </w:r>
    </w:p>
    <w:p w:rsidR="005F0FF4" w:rsidRPr="00562360" w:rsidRDefault="005F0FF4" w:rsidP="005F0FF4">
      <w:pPr>
        <w:spacing w:line="360" w:lineRule="auto"/>
        <w:ind w:firstLine="709"/>
        <w:jc w:val="center"/>
        <w:rPr>
          <w:b/>
          <w:bCs/>
          <w:color w:val="000000"/>
          <w:sz w:val="28"/>
          <w:szCs w:val="28"/>
        </w:rPr>
      </w:pPr>
    </w:p>
    <w:p w:rsidR="005F0FF4" w:rsidRPr="00562360" w:rsidRDefault="005F0FF4" w:rsidP="005F0FF4">
      <w:pPr>
        <w:spacing w:line="360" w:lineRule="auto"/>
        <w:ind w:firstLine="709"/>
        <w:jc w:val="center"/>
        <w:rPr>
          <w:b/>
          <w:bCs/>
          <w:color w:val="000000"/>
          <w:sz w:val="28"/>
          <w:szCs w:val="28"/>
        </w:rPr>
      </w:pPr>
    </w:p>
    <w:p w:rsidR="005F0FF4" w:rsidRPr="00562360" w:rsidRDefault="005F0FF4" w:rsidP="005F0FF4">
      <w:pPr>
        <w:spacing w:line="360" w:lineRule="auto"/>
        <w:ind w:firstLine="709"/>
        <w:jc w:val="center"/>
        <w:rPr>
          <w:b/>
          <w:bCs/>
          <w:color w:val="000000"/>
          <w:sz w:val="28"/>
          <w:szCs w:val="28"/>
        </w:rPr>
      </w:pPr>
    </w:p>
    <w:p w:rsidR="005F0FF4" w:rsidRPr="00562360" w:rsidRDefault="005F0FF4" w:rsidP="005F0FF4">
      <w:pPr>
        <w:spacing w:line="360" w:lineRule="auto"/>
        <w:ind w:firstLine="709"/>
        <w:jc w:val="center"/>
        <w:rPr>
          <w:b/>
          <w:bCs/>
          <w:color w:val="000000"/>
          <w:sz w:val="28"/>
          <w:szCs w:val="28"/>
        </w:rPr>
      </w:pPr>
    </w:p>
    <w:p w:rsidR="005F0FF4" w:rsidRPr="00CA0AC9" w:rsidRDefault="005F0FF4" w:rsidP="005F0FF4">
      <w:pPr>
        <w:spacing w:line="360" w:lineRule="auto"/>
        <w:jc w:val="center"/>
        <w:rPr>
          <w:color w:val="000000"/>
          <w:sz w:val="28"/>
          <w:szCs w:val="28"/>
        </w:rPr>
      </w:pPr>
      <w:r w:rsidRPr="00CA0AC9">
        <w:rPr>
          <w:color w:val="000000"/>
          <w:sz w:val="28"/>
          <w:szCs w:val="28"/>
        </w:rPr>
        <w:t>Ростов-на-Дону</w:t>
      </w:r>
    </w:p>
    <w:p w:rsidR="005F0FF4" w:rsidRPr="000F7770" w:rsidRDefault="005F0FF4" w:rsidP="005F0FF4">
      <w:pPr>
        <w:spacing w:line="360" w:lineRule="auto"/>
        <w:jc w:val="center"/>
        <w:rPr>
          <w:rFonts w:ascii="Verdana" w:hAnsi="Verdana" w:cs="Tahoma"/>
          <w:b/>
          <w:bCs/>
          <w:color w:val="000000"/>
          <w:sz w:val="18"/>
          <w:szCs w:val="18"/>
        </w:rPr>
      </w:pPr>
      <w:r w:rsidRPr="00CA0AC9">
        <w:rPr>
          <w:color w:val="000000"/>
          <w:sz w:val="28"/>
          <w:szCs w:val="28"/>
        </w:rPr>
        <w:t>20</w:t>
      </w:r>
      <w:r w:rsidRPr="000F7770">
        <w:rPr>
          <w:color w:val="000000"/>
          <w:sz w:val="28"/>
          <w:szCs w:val="28"/>
        </w:rPr>
        <w:t>10</w:t>
      </w:r>
    </w:p>
    <w:p w:rsidR="00DF6A8C" w:rsidRDefault="00DF6A8C" w:rsidP="00914CC8">
      <w:pPr>
        <w:spacing w:before="100" w:beforeAutospacing="1" w:after="100" w:afterAutospacing="1" w:line="288" w:lineRule="auto"/>
        <w:jc w:val="center"/>
        <w:rPr>
          <w:b/>
          <w:iCs/>
          <w:sz w:val="28"/>
          <w:szCs w:val="28"/>
        </w:rPr>
      </w:pPr>
      <w:r>
        <w:rPr>
          <w:b/>
          <w:iCs/>
          <w:sz w:val="28"/>
          <w:szCs w:val="28"/>
        </w:rPr>
        <w:t>СОДЕРЖАНИЕ</w:t>
      </w:r>
    </w:p>
    <w:tbl>
      <w:tblPr>
        <w:tblStyle w:val="a9"/>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89"/>
        <w:gridCol w:w="496"/>
      </w:tblGrid>
      <w:tr w:rsidR="00F90AD6" w:rsidRPr="00F90AD6">
        <w:tc>
          <w:tcPr>
            <w:tcW w:w="9078" w:type="dxa"/>
          </w:tcPr>
          <w:p w:rsidR="00F90AD6" w:rsidRPr="00F90AD6" w:rsidRDefault="00F90AD6" w:rsidP="00447DE1">
            <w:pPr>
              <w:rPr>
                <w:sz w:val="28"/>
                <w:szCs w:val="28"/>
              </w:rPr>
            </w:pPr>
            <w:r w:rsidRPr="00F90AD6">
              <w:rPr>
                <w:sz w:val="28"/>
                <w:szCs w:val="28"/>
              </w:rPr>
              <w:t>ВВЕДЕНИЕ…………………………………………………………………</w:t>
            </w:r>
            <w:r>
              <w:rPr>
                <w:sz w:val="28"/>
                <w:szCs w:val="28"/>
              </w:rPr>
              <w:t>…...</w:t>
            </w:r>
          </w:p>
        </w:tc>
        <w:tc>
          <w:tcPr>
            <w:tcW w:w="570" w:type="dxa"/>
          </w:tcPr>
          <w:p w:rsidR="00F90AD6" w:rsidRPr="00F90AD6" w:rsidRDefault="00F90AD6" w:rsidP="00447DE1">
            <w:pPr>
              <w:rPr>
                <w:sz w:val="28"/>
                <w:szCs w:val="28"/>
              </w:rPr>
            </w:pPr>
            <w:r>
              <w:rPr>
                <w:sz w:val="28"/>
                <w:szCs w:val="28"/>
              </w:rPr>
              <w:t>3</w:t>
            </w:r>
          </w:p>
        </w:tc>
      </w:tr>
      <w:tr w:rsidR="00F90AD6" w:rsidRPr="00F90AD6">
        <w:tc>
          <w:tcPr>
            <w:tcW w:w="9078" w:type="dxa"/>
          </w:tcPr>
          <w:p w:rsidR="00F90AD6" w:rsidRPr="00F90AD6" w:rsidRDefault="00F90AD6" w:rsidP="00447DE1">
            <w:pPr>
              <w:rPr>
                <w:bCs/>
                <w:sz w:val="28"/>
                <w:szCs w:val="28"/>
              </w:rPr>
            </w:pPr>
            <w:r w:rsidRPr="00F90AD6">
              <w:rPr>
                <w:bCs/>
                <w:sz w:val="28"/>
                <w:szCs w:val="28"/>
              </w:rPr>
              <w:t>1. ОРГАНИЗАЦИЯ АУДИТОРСКОЙ ПРОВЕРКИ ВНУТРЕННИХ РАСЧЁТНЫХ ОПЕРАЦИЙ……………………………………………………</w:t>
            </w:r>
          </w:p>
        </w:tc>
        <w:tc>
          <w:tcPr>
            <w:tcW w:w="570" w:type="dxa"/>
          </w:tcPr>
          <w:p w:rsidR="00F90AD6" w:rsidRDefault="00F90AD6" w:rsidP="00447DE1">
            <w:pPr>
              <w:rPr>
                <w:bCs/>
                <w:sz w:val="28"/>
                <w:szCs w:val="28"/>
              </w:rPr>
            </w:pPr>
          </w:p>
          <w:p w:rsidR="00F90AD6" w:rsidRPr="00F90AD6" w:rsidRDefault="00F90AD6" w:rsidP="00447DE1">
            <w:pPr>
              <w:rPr>
                <w:bCs/>
                <w:sz w:val="28"/>
                <w:szCs w:val="28"/>
              </w:rPr>
            </w:pPr>
            <w:r w:rsidRPr="00F90AD6">
              <w:rPr>
                <w:bCs/>
                <w:sz w:val="28"/>
                <w:szCs w:val="28"/>
              </w:rPr>
              <w:t>3</w:t>
            </w:r>
          </w:p>
        </w:tc>
      </w:tr>
      <w:tr w:rsidR="00F90AD6" w:rsidRPr="00F90AD6">
        <w:tc>
          <w:tcPr>
            <w:tcW w:w="9078" w:type="dxa"/>
          </w:tcPr>
          <w:p w:rsidR="00F90AD6" w:rsidRPr="00F90AD6" w:rsidRDefault="00F90AD6" w:rsidP="00447DE1">
            <w:pPr>
              <w:pStyle w:val="a7"/>
              <w:spacing w:line="288" w:lineRule="auto"/>
              <w:jc w:val="left"/>
              <w:rPr>
                <w:b w:val="0"/>
                <w:bCs w:val="0"/>
                <w:sz w:val="28"/>
                <w:szCs w:val="28"/>
              </w:rPr>
            </w:pPr>
            <w:r>
              <w:rPr>
                <w:b w:val="0"/>
                <w:bCs w:val="0"/>
                <w:sz w:val="28"/>
                <w:szCs w:val="28"/>
              </w:rPr>
              <w:t xml:space="preserve">     </w:t>
            </w:r>
            <w:r w:rsidRPr="00F90AD6">
              <w:rPr>
                <w:b w:val="0"/>
                <w:bCs w:val="0"/>
                <w:sz w:val="28"/>
                <w:szCs w:val="28"/>
              </w:rPr>
              <w:t>1.1 Цели, задачи и объекты аудиторской проверки……………………...</w:t>
            </w:r>
            <w:r>
              <w:rPr>
                <w:b w:val="0"/>
                <w:bCs w:val="0"/>
                <w:sz w:val="28"/>
                <w:szCs w:val="28"/>
              </w:rPr>
              <w:t>..</w:t>
            </w:r>
          </w:p>
        </w:tc>
        <w:tc>
          <w:tcPr>
            <w:tcW w:w="570" w:type="dxa"/>
          </w:tcPr>
          <w:p w:rsidR="00F90AD6" w:rsidRPr="00F90AD6" w:rsidRDefault="00F90AD6" w:rsidP="00F90AD6">
            <w:pPr>
              <w:pStyle w:val="a7"/>
              <w:spacing w:line="288" w:lineRule="auto"/>
              <w:jc w:val="left"/>
              <w:rPr>
                <w:b w:val="0"/>
                <w:bCs w:val="0"/>
                <w:sz w:val="28"/>
                <w:szCs w:val="28"/>
              </w:rPr>
            </w:pPr>
            <w:r w:rsidRPr="00F90AD6">
              <w:rPr>
                <w:b w:val="0"/>
                <w:bCs w:val="0"/>
                <w:sz w:val="28"/>
                <w:szCs w:val="28"/>
              </w:rPr>
              <w:t>3</w:t>
            </w:r>
          </w:p>
        </w:tc>
      </w:tr>
      <w:tr w:rsidR="00F90AD6" w:rsidRPr="00F90AD6">
        <w:tc>
          <w:tcPr>
            <w:tcW w:w="9078" w:type="dxa"/>
          </w:tcPr>
          <w:p w:rsidR="00F90AD6" w:rsidRPr="00F90AD6" w:rsidRDefault="00F90AD6" w:rsidP="00447DE1">
            <w:pPr>
              <w:rPr>
                <w:sz w:val="28"/>
                <w:szCs w:val="28"/>
              </w:rPr>
            </w:pPr>
            <w:r>
              <w:rPr>
                <w:sz w:val="28"/>
                <w:szCs w:val="28"/>
              </w:rPr>
              <w:t xml:space="preserve">     </w:t>
            </w:r>
            <w:r w:rsidRPr="00F90AD6">
              <w:rPr>
                <w:sz w:val="28"/>
                <w:szCs w:val="28"/>
              </w:rPr>
              <w:t>1.2 Организация аудиторской проверки внутренних расчётных операций…………………………………………………………………………</w:t>
            </w:r>
          </w:p>
        </w:tc>
        <w:tc>
          <w:tcPr>
            <w:tcW w:w="570" w:type="dxa"/>
          </w:tcPr>
          <w:p w:rsidR="00F90AD6" w:rsidRDefault="00F90AD6" w:rsidP="00447DE1">
            <w:pPr>
              <w:rPr>
                <w:sz w:val="28"/>
                <w:szCs w:val="28"/>
              </w:rPr>
            </w:pPr>
          </w:p>
          <w:p w:rsidR="00F90AD6" w:rsidRPr="00F90AD6" w:rsidRDefault="00290A8F" w:rsidP="00447DE1">
            <w:pPr>
              <w:rPr>
                <w:sz w:val="28"/>
                <w:szCs w:val="28"/>
              </w:rPr>
            </w:pPr>
            <w:r>
              <w:rPr>
                <w:sz w:val="28"/>
                <w:szCs w:val="28"/>
              </w:rPr>
              <w:t>6</w:t>
            </w:r>
          </w:p>
        </w:tc>
      </w:tr>
      <w:tr w:rsidR="00F90AD6" w:rsidRPr="00F90AD6">
        <w:tc>
          <w:tcPr>
            <w:tcW w:w="9078" w:type="dxa"/>
          </w:tcPr>
          <w:p w:rsidR="00F90AD6" w:rsidRPr="00F90AD6" w:rsidRDefault="00F90AD6" w:rsidP="00447DE1">
            <w:pPr>
              <w:rPr>
                <w:sz w:val="28"/>
                <w:szCs w:val="28"/>
              </w:rPr>
            </w:pPr>
            <w:r w:rsidRPr="00F90AD6">
              <w:rPr>
                <w:sz w:val="28"/>
                <w:szCs w:val="28"/>
              </w:rPr>
              <w:t>2. АУДИТОРСКАЯ ПРОВЕРКА ВНУТРЕННИХ РАСЧЁТНЫХ ОПЕРАЦИЙ……………………………………………………………………</w:t>
            </w:r>
            <w:r>
              <w:rPr>
                <w:sz w:val="28"/>
                <w:szCs w:val="28"/>
              </w:rPr>
              <w:t>..</w:t>
            </w:r>
          </w:p>
        </w:tc>
        <w:tc>
          <w:tcPr>
            <w:tcW w:w="570" w:type="dxa"/>
          </w:tcPr>
          <w:p w:rsidR="00F90AD6" w:rsidRDefault="00F90AD6" w:rsidP="00447DE1">
            <w:pPr>
              <w:rPr>
                <w:sz w:val="28"/>
                <w:szCs w:val="28"/>
              </w:rPr>
            </w:pPr>
          </w:p>
          <w:p w:rsidR="00F90AD6" w:rsidRPr="00F90AD6" w:rsidRDefault="00290A8F" w:rsidP="00447DE1">
            <w:pPr>
              <w:rPr>
                <w:sz w:val="28"/>
                <w:szCs w:val="28"/>
              </w:rPr>
            </w:pPr>
            <w:r>
              <w:rPr>
                <w:sz w:val="28"/>
                <w:szCs w:val="28"/>
              </w:rPr>
              <w:t>8</w:t>
            </w:r>
          </w:p>
        </w:tc>
      </w:tr>
      <w:tr w:rsidR="00F90AD6" w:rsidRPr="00F90AD6">
        <w:tc>
          <w:tcPr>
            <w:tcW w:w="9078" w:type="dxa"/>
          </w:tcPr>
          <w:p w:rsidR="00F90AD6" w:rsidRPr="00F90AD6" w:rsidRDefault="00F90AD6" w:rsidP="00447DE1">
            <w:pPr>
              <w:rPr>
                <w:sz w:val="28"/>
                <w:szCs w:val="28"/>
              </w:rPr>
            </w:pPr>
            <w:r>
              <w:rPr>
                <w:sz w:val="28"/>
                <w:szCs w:val="28"/>
              </w:rPr>
              <w:t xml:space="preserve">     </w:t>
            </w:r>
            <w:r w:rsidRPr="00F90AD6">
              <w:rPr>
                <w:sz w:val="28"/>
                <w:szCs w:val="28"/>
              </w:rPr>
              <w:t>2.1 Проверка расчетов с персоналом по оплате труда…………………...</w:t>
            </w:r>
            <w:r>
              <w:rPr>
                <w:sz w:val="28"/>
                <w:szCs w:val="28"/>
              </w:rPr>
              <w:t>.</w:t>
            </w:r>
          </w:p>
        </w:tc>
        <w:tc>
          <w:tcPr>
            <w:tcW w:w="570" w:type="dxa"/>
          </w:tcPr>
          <w:p w:rsidR="00F90AD6" w:rsidRPr="00F90AD6" w:rsidRDefault="00290A8F" w:rsidP="00F90AD6">
            <w:pPr>
              <w:rPr>
                <w:sz w:val="28"/>
                <w:szCs w:val="28"/>
              </w:rPr>
            </w:pPr>
            <w:r>
              <w:rPr>
                <w:sz w:val="28"/>
                <w:szCs w:val="28"/>
              </w:rPr>
              <w:t>8</w:t>
            </w:r>
          </w:p>
        </w:tc>
      </w:tr>
      <w:tr w:rsidR="00F90AD6" w:rsidRPr="00F90AD6">
        <w:tc>
          <w:tcPr>
            <w:tcW w:w="9078" w:type="dxa"/>
          </w:tcPr>
          <w:p w:rsidR="00F90AD6" w:rsidRPr="00F90AD6" w:rsidRDefault="00F90AD6" w:rsidP="00447DE1">
            <w:pPr>
              <w:rPr>
                <w:bCs/>
                <w:sz w:val="28"/>
                <w:szCs w:val="28"/>
              </w:rPr>
            </w:pPr>
            <w:r>
              <w:rPr>
                <w:bCs/>
                <w:sz w:val="28"/>
                <w:szCs w:val="28"/>
              </w:rPr>
              <w:t xml:space="preserve">     </w:t>
            </w:r>
            <w:r w:rsidRPr="00F90AD6">
              <w:rPr>
                <w:sz w:val="28"/>
                <w:szCs w:val="28"/>
              </w:rPr>
              <w:t>2.2 Проверка удержаний из оплаты труда………………………………</w:t>
            </w:r>
            <w:r>
              <w:rPr>
                <w:sz w:val="28"/>
                <w:szCs w:val="28"/>
              </w:rPr>
              <w:t>…</w:t>
            </w:r>
          </w:p>
        </w:tc>
        <w:tc>
          <w:tcPr>
            <w:tcW w:w="570" w:type="dxa"/>
          </w:tcPr>
          <w:p w:rsidR="00F90AD6" w:rsidRPr="00F90AD6" w:rsidRDefault="00F90AD6" w:rsidP="00447DE1">
            <w:pPr>
              <w:rPr>
                <w:bCs/>
                <w:sz w:val="28"/>
                <w:szCs w:val="28"/>
              </w:rPr>
            </w:pPr>
            <w:r w:rsidRPr="00F90AD6">
              <w:rPr>
                <w:sz w:val="28"/>
                <w:szCs w:val="28"/>
              </w:rPr>
              <w:t>1</w:t>
            </w:r>
            <w:r w:rsidR="00290A8F">
              <w:rPr>
                <w:sz w:val="28"/>
                <w:szCs w:val="28"/>
              </w:rPr>
              <w:t>4</w:t>
            </w:r>
          </w:p>
        </w:tc>
      </w:tr>
      <w:tr w:rsidR="00F90AD6" w:rsidRPr="00F90AD6">
        <w:tc>
          <w:tcPr>
            <w:tcW w:w="9078" w:type="dxa"/>
          </w:tcPr>
          <w:p w:rsidR="00F90AD6" w:rsidRPr="00F90AD6" w:rsidRDefault="00F90AD6" w:rsidP="00447DE1">
            <w:pPr>
              <w:rPr>
                <w:sz w:val="28"/>
                <w:szCs w:val="28"/>
              </w:rPr>
            </w:pPr>
            <w:r>
              <w:t xml:space="preserve">      </w:t>
            </w:r>
            <w:r w:rsidRPr="00F90AD6">
              <w:rPr>
                <w:sz w:val="28"/>
                <w:szCs w:val="28"/>
              </w:rPr>
              <w:t>2.3 Проверка правильности начисления платежей в государственные внебюджетные фонды социального страхования…………………………….</w:t>
            </w:r>
          </w:p>
        </w:tc>
        <w:tc>
          <w:tcPr>
            <w:tcW w:w="570" w:type="dxa"/>
          </w:tcPr>
          <w:p w:rsidR="00F90AD6" w:rsidRDefault="00F90AD6" w:rsidP="00447DE1">
            <w:pPr>
              <w:rPr>
                <w:sz w:val="28"/>
                <w:szCs w:val="28"/>
              </w:rPr>
            </w:pPr>
          </w:p>
          <w:p w:rsidR="00F90AD6" w:rsidRPr="00F90AD6" w:rsidRDefault="00F90AD6" w:rsidP="00447DE1">
            <w:pPr>
              <w:rPr>
                <w:sz w:val="28"/>
                <w:szCs w:val="28"/>
              </w:rPr>
            </w:pPr>
            <w:r w:rsidRPr="00F90AD6">
              <w:rPr>
                <w:sz w:val="28"/>
                <w:szCs w:val="28"/>
              </w:rPr>
              <w:t>1</w:t>
            </w:r>
            <w:r w:rsidR="00290A8F">
              <w:rPr>
                <w:sz w:val="28"/>
                <w:szCs w:val="28"/>
              </w:rPr>
              <w:t>4</w:t>
            </w:r>
          </w:p>
        </w:tc>
      </w:tr>
      <w:tr w:rsidR="00F90AD6" w:rsidRPr="00F90AD6">
        <w:tc>
          <w:tcPr>
            <w:tcW w:w="9078" w:type="dxa"/>
          </w:tcPr>
          <w:p w:rsidR="00F90AD6" w:rsidRPr="00290A8F" w:rsidRDefault="00290A8F" w:rsidP="00290A8F">
            <w:pPr>
              <w:rPr>
                <w:sz w:val="28"/>
                <w:szCs w:val="28"/>
              </w:rPr>
            </w:pPr>
            <w:r w:rsidRPr="00290A8F">
              <w:rPr>
                <w:sz w:val="28"/>
                <w:szCs w:val="28"/>
              </w:rPr>
              <w:t xml:space="preserve">     2.4 Проверка расчетов с подотчетными лицами</w:t>
            </w:r>
            <w:r>
              <w:rPr>
                <w:sz w:val="28"/>
                <w:szCs w:val="28"/>
              </w:rPr>
              <w:t>…………………………..</w:t>
            </w:r>
          </w:p>
        </w:tc>
        <w:tc>
          <w:tcPr>
            <w:tcW w:w="570" w:type="dxa"/>
          </w:tcPr>
          <w:p w:rsidR="00F90AD6" w:rsidRDefault="00290A8F" w:rsidP="00447DE1">
            <w:pPr>
              <w:rPr>
                <w:sz w:val="28"/>
                <w:szCs w:val="28"/>
              </w:rPr>
            </w:pPr>
            <w:r>
              <w:rPr>
                <w:sz w:val="28"/>
                <w:szCs w:val="28"/>
              </w:rPr>
              <w:t>17</w:t>
            </w:r>
          </w:p>
        </w:tc>
      </w:tr>
      <w:tr w:rsidR="00290A8F" w:rsidRPr="00F90AD6">
        <w:tc>
          <w:tcPr>
            <w:tcW w:w="9078" w:type="dxa"/>
          </w:tcPr>
          <w:p w:rsidR="00290A8F" w:rsidRPr="00290A8F" w:rsidRDefault="00290A8F" w:rsidP="00290A8F">
            <w:pPr>
              <w:rPr>
                <w:sz w:val="28"/>
                <w:szCs w:val="28"/>
              </w:rPr>
            </w:pPr>
            <w:r>
              <w:rPr>
                <w:sz w:val="28"/>
                <w:szCs w:val="28"/>
              </w:rPr>
              <w:t xml:space="preserve">     </w:t>
            </w:r>
            <w:r w:rsidRPr="00290A8F">
              <w:rPr>
                <w:sz w:val="28"/>
                <w:szCs w:val="28"/>
              </w:rPr>
              <w:t>2.5 Проверка расчетов с персоналом по прочим операциям</w:t>
            </w:r>
            <w:r>
              <w:rPr>
                <w:sz w:val="28"/>
                <w:szCs w:val="28"/>
              </w:rPr>
              <w:t>……………..</w:t>
            </w:r>
          </w:p>
        </w:tc>
        <w:tc>
          <w:tcPr>
            <w:tcW w:w="570" w:type="dxa"/>
          </w:tcPr>
          <w:p w:rsidR="00290A8F" w:rsidRDefault="00290A8F" w:rsidP="00447DE1">
            <w:pPr>
              <w:rPr>
                <w:sz w:val="28"/>
                <w:szCs w:val="28"/>
              </w:rPr>
            </w:pPr>
            <w:r>
              <w:rPr>
                <w:sz w:val="28"/>
                <w:szCs w:val="28"/>
              </w:rPr>
              <w:t>26</w:t>
            </w:r>
          </w:p>
        </w:tc>
      </w:tr>
      <w:tr w:rsidR="00290A8F" w:rsidRPr="00F90AD6">
        <w:tc>
          <w:tcPr>
            <w:tcW w:w="9078" w:type="dxa"/>
          </w:tcPr>
          <w:p w:rsidR="00290A8F" w:rsidRPr="00290A8F" w:rsidRDefault="00290A8F" w:rsidP="00290A8F">
            <w:pPr>
              <w:rPr>
                <w:b/>
                <w:sz w:val="28"/>
                <w:szCs w:val="28"/>
              </w:rPr>
            </w:pPr>
            <w:r w:rsidRPr="00290A8F">
              <w:rPr>
                <w:sz w:val="28"/>
                <w:szCs w:val="28"/>
              </w:rPr>
              <w:t>СПИСОК ИСПОЛЬЗОВАННЫХ ИСТОЧНИКОВ</w:t>
            </w:r>
            <w:r>
              <w:rPr>
                <w:sz w:val="28"/>
                <w:szCs w:val="28"/>
              </w:rPr>
              <w:t>…………………………...</w:t>
            </w:r>
          </w:p>
        </w:tc>
        <w:tc>
          <w:tcPr>
            <w:tcW w:w="570" w:type="dxa"/>
          </w:tcPr>
          <w:p w:rsidR="00290A8F" w:rsidRDefault="00290A8F" w:rsidP="00447DE1">
            <w:pPr>
              <w:rPr>
                <w:sz w:val="28"/>
                <w:szCs w:val="28"/>
              </w:rPr>
            </w:pPr>
            <w:r>
              <w:rPr>
                <w:sz w:val="28"/>
                <w:szCs w:val="28"/>
              </w:rPr>
              <w:t>29</w:t>
            </w:r>
          </w:p>
        </w:tc>
      </w:tr>
    </w:tbl>
    <w:p w:rsidR="00F90AD6" w:rsidRPr="00F90AD6" w:rsidRDefault="00F90AD6" w:rsidP="00F90AD6">
      <w:pPr>
        <w:rPr>
          <w:sz w:val="28"/>
          <w:szCs w:val="28"/>
        </w:rPr>
      </w:pPr>
    </w:p>
    <w:p w:rsidR="00F90AD6" w:rsidRDefault="00F90AD6" w:rsidP="00DF6A8C">
      <w:pPr>
        <w:spacing w:before="100" w:beforeAutospacing="1" w:after="100" w:afterAutospacing="1" w:line="288" w:lineRule="auto"/>
        <w:jc w:val="both"/>
        <w:rPr>
          <w:iCs/>
          <w:sz w:val="28"/>
          <w:szCs w:val="28"/>
        </w:rPr>
      </w:pPr>
    </w:p>
    <w:p w:rsidR="00290A8F" w:rsidRDefault="00290A8F" w:rsidP="00DF6A8C">
      <w:pPr>
        <w:spacing w:before="100" w:beforeAutospacing="1" w:after="100" w:afterAutospacing="1" w:line="288" w:lineRule="auto"/>
        <w:jc w:val="both"/>
        <w:rPr>
          <w:iCs/>
          <w:sz w:val="28"/>
          <w:szCs w:val="28"/>
        </w:rPr>
      </w:pPr>
    </w:p>
    <w:p w:rsidR="00290A8F" w:rsidRDefault="00290A8F" w:rsidP="00DF6A8C">
      <w:pPr>
        <w:spacing w:before="100" w:beforeAutospacing="1" w:after="100" w:afterAutospacing="1" w:line="288" w:lineRule="auto"/>
        <w:jc w:val="both"/>
        <w:rPr>
          <w:iCs/>
          <w:sz w:val="28"/>
          <w:szCs w:val="28"/>
        </w:rPr>
      </w:pPr>
    </w:p>
    <w:p w:rsidR="00290A8F" w:rsidRDefault="00290A8F" w:rsidP="00DF6A8C">
      <w:pPr>
        <w:spacing w:before="100" w:beforeAutospacing="1" w:after="100" w:afterAutospacing="1" w:line="288" w:lineRule="auto"/>
        <w:jc w:val="both"/>
        <w:rPr>
          <w:iCs/>
          <w:sz w:val="28"/>
          <w:szCs w:val="28"/>
        </w:rPr>
      </w:pPr>
    </w:p>
    <w:p w:rsidR="00290A8F" w:rsidRDefault="00290A8F" w:rsidP="00DF6A8C">
      <w:pPr>
        <w:spacing w:before="100" w:beforeAutospacing="1" w:after="100" w:afterAutospacing="1" w:line="288" w:lineRule="auto"/>
        <w:jc w:val="both"/>
        <w:rPr>
          <w:iCs/>
          <w:sz w:val="28"/>
          <w:szCs w:val="28"/>
        </w:rPr>
      </w:pPr>
    </w:p>
    <w:p w:rsidR="00290A8F" w:rsidRDefault="00290A8F" w:rsidP="00DF6A8C">
      <w:pPr>
        <w:spacing w:before="100" w:beforeAutospacing="1" w:after="100" w:afterAutospacing="1" w:line="288" w:lineRule="auto"/>
        <w:jc w:val="both"/>
        <w:rPr>
          <w:iCs/>
          <w:sz w:val="28"/>
          <w:szCs w:val="28"/>
        </w:rPr>
      </w:pPr>
    </w:p>
    <w:p w:rsidR="00290A8F" w:rsidRDefault="00290A8F" w:rsidP="00DF6A8C">
      <w:pPr>
        <w:spacing w:before="100" w:beforeAutospacing="1" w:after="100" w:afterAutospacing="1" w:line="288" w:lineRule="auto"/>
        <w:jc w:val="both"/>
        <w:rPr>
          <w:iCs/>
          <w:sz w:val="28"/>
          <w:szCs w:val="28"/>
        </w:rPr>
      </w:pPr>
    </w:p>
    <w:p w:rsidR="00290A8F" w:rsidRDefault="00290A8F" w:rsidP="00DF6A8C">
      <w:pPr>
        <w:spacing w:before="100" w:beforeAutospacing="1" w:after="100" w:afterAutospacing="1" w:line="288" w:lineRule="auto"/>
        <w:jc w:val="both"/>
        <w:rPr>
          <w:iCs/>
          <w:sz w:val="28"/>
          <w:szCs w:val="28"/>
        </w:rPr>
      </w:pPr>
    </w:p>
    <w:p w:rsidR="00290A8F" w:rsidRDefault="00290A8F" w:rsidP="00DF6A8C">
      <w:pPr>
        <w:spacing w:before="100" w:beforeAutospacing="1" w:after="100" w:afterAutospacing="1" w:line="288" w:lineRule="auto"/>
        <w:jc w:val="both"/>
        <w:rPr>
          <w:iCs/>
          <w:sz w:val="28"/>
          <w:szCs w:val="28"/>
        </w:rPr>
      </w:pPr>
    </w:p>
    <w:p w:rsidR="00290A8F" w:rsidRDefault="00290A8F" w:rsidP="00DF6A8C">
      <w:pPr>
        <w:spacing w:before="100" w:beforeAutospacing="1" w:after="100" w:afterAutospacing="1" w:line="288" w:lineRule="auto"/>
        <w:jc w:val="both"/>
        <w:rPr>
          <w:iCs/>
          <w:sz w:val="28"/>
          <w:szCs w:val="28"/>
        </w:rPr>
      </w:pPr>
    </w:p>
    <w:p w:rsidR="00290A8F" w:rsidRDefault="00290A8F" w:rsidP="00DF6A8C">
      <w:pPr>
        <w:spacing w:before="100" w:beforeAutospacing="1" w:after="100" w:afterAutospacing="1" w:line="288" w:lineRule="auto"/>
        <w:jc w:val="both"/>
        <w:rPr>
          <w:iCs/>
          <w:sz w:val="28"/>
          <w:szCs w:val="28"/>
        </w:rPr>
      </w:pPr>
    </w:p>
    <w:p w:rsidR="00CD6124" w:rsidRDefault="00CD6124" w:rsidP="00DF6A8C">
      <w:pPr>
        <w:spacing w:before="100" w:beforeAutospacing="1" w:after="100" w:afterAutospacing="1" w:line="288" w:lineRule="auto"/>
        <w:jc w:val="both"/>
        <w:rPr>
          <w:iCs/>
          <w:sz w:val="28"/>
          <w:szCs w:val="28"/>
        </w:rPr>
      </w:pPr>
    </w:p>
    <w:p w:rsidR="00914CC8" w:rsidRPr="00914CC8" w:rsidRDefault="00914CC8" w:rsidP="00914CC8">
      <w:pPr>
        <w:spacing w:before="100" w:beforeAutospacing="1" w:after="100" w:afterAutospacing="1" w:line="288" w:lineRule="auto"/>
        <w:jc w:val="center"/>
        <w:rPr>
          <w:sz w:val="28"/>
          <w:szCs w:val="28"/>
        </w:rPr>
      </w:pPr>
      <w:r>
        <w:rPr>
          <w:b/>
          <w:iCs/>
          <w:sz w:val="28"/>
          <w:szCs w:val="28"/>
        </w:rPr>
        <w:t>ВВЕДЕНИЕ</w:t>
      </w:r>
    </w:p>
    <w:p w:rsidR="005B575A" w:rsidRDefault="005B575A" w:rsidP="005B575A">
      <w:pPr>
        <w:pStyle w:val="a7"/>
        <w:spacing w:line="288" w:lineRule="auto"/>
        <w:ind w:firstLine="567"/>
        <w:jc w:val="both"/>
        <w:rPr>
          <w:b w:val="0"/>
          <w:sz w:val="28"/>
          <w:szCs w:val="28"/>
        </w:rPr>
      </w:pPr>
      <w:r w:rsidRPr="005B575A">
        <w:rPr>
          <w:b w:val="0"/>
          <w:sz w:val="28"/>
          <w:szCs w:val="28"/>
        </w:rPr>
        <w:t xml:space="preserve">Процесс производства </w:t>
      </w:r>
      <w:r w:rsidR="00B801B2">
        <w:rPr>
          <w:b w:val="0"/>
          <w:sz w:val="28"/>
          <w:szCs w:val="28"/>
        </w:rPr>
        <w:t>- это важнейшая стадия</w:t>
      </w:r>
      <w:r w:rsidRPr="005B575A">
        <w:rPr>
          <w:b w:val="0"/>
          <w:sz w:val="28"/>
          <w:szCs w:val="28"/>
        </w:rPr>
        <w:t xml:space="preserve"> кругооборота средств предприятия. В процессе финансово-хозяйственной деятельности у предприятия возникает потребность использовать наличные денежные средства. Операции по использованию в основном наличных денежных средств называются внутренними расчетными операциями. Они охватывают  расчеты с подотчетными лицами, с персоналом по оплате труда, с работниками по командировкам, выдачи им средств  на представительские цели, для покупки за наличный расчет товаров в других организациях или у физических лиц, для оплаты выполненных работ, оказания услуг, а также на иные хозяйственно-операционные цели. Поэтому внутренние расчеты относятся аудиторами к зонам с повышенным контрольным риском, а их проверке уделяется особое внимание.</w:t>
      </w:r>
    </w:p>
    <w:p w:rsidR="005B575A" w:rsidRDefault="005B575A" w:rsidP="005B575A">
      <w:pPr>
        <w:pStyle w:val="a7"/>
        <w:spacing w:line="288" w:lineRule="auto"/>
        <w:ind w:firstLine="567"/>
        <w:jc w:val="both"/>
        <w:rPr>
          <w:b w:val="0"/>
          <w:sz w:val="28"/>
          <w:szCs w:val="28"/>
        </w:rPr>
      </w:pPr>
    </w:p>
    <w:p w:rsidR="005B575A" w:rsidRPr="004137C6" w:rsidRDefault="004137C6" w:rsidP="004137C6">
      <w:pPr>
        <w:pStyle w:val="a7"/>
        <w:spacing w:line="288" w:lineRule="auto"/>
        <w:rPr>
          <w:bCs w:val="0"/>
          <w:sz w:val="28"/>
          <w:szCs w:val="28"/>
        </w:rPr>
      </w:pPr>
      <w:r w:rsidRPr="004137C6">
        <w:rPr>
          <w:bCs w:val="0"/>
          <w:sz w:val="28"/>
          <w:szCs w:val="28"/>
        </w:rPr>
        <w:t>1. ОРГАНИЗАЦИЯ АУДИТОРСКОЙ ПРОВЕРКИ ВНУТРЕННИХ РАСЧЁТНЫХ ОПЕРАЦИЙ</w:t>
      </w:r>
    </w:p>
    <w:p w:rsidR="004137C6" w:rsidRPr="004137C6" w:rsidRDefault="004137C6" w:rsidP="004137C6">
      <w:pPr>
        <w:pStyle w:val="a7"/>
        <w:spacing w:line="288" w:lineRule="auto"/>
        <w:rPr>
          <w:bCs w:val="0"/>
          <w:sz w:val="28"/>
          <w:szCs w:val="28"/>
        </w:rPr>
      </w:pPr>
      <w:r w:rsidRPr="004137C6">
        <w:rPr>
          <w:bCs w:val="0"/>
          <w:sz w:val="28"/>
          <w:szCs w:val="28"/>
        </w:rPr>
        <w:t>1.</w:t>
      </w:r>
      <w:r w:rsidR="00F90AD6">
        <w:rPr>
          <w:bCs w:val="0"/>
          <w:sz w:val="28"/>
          <w:szCs w:val="28"/>
        </w:rPr>
        <w:t>1</w:t>
      </w:r>
      <w:r w:rsidRPr="004137C6">
        <w:rPr>
          <w:bCs w:val="0"/>
          <w:sz w:val="28"/>
          <w:szCs w:val="28"/>
        </w:rPr>
        <w:t xml:space="preserve"> Ц</w:t>
      </w:r>
      <w:r>
        <w:rPr>
          <w:bCs w:val="0"/>
          <w:sz w:val="28"/>
          <w:szCs w:val="28"/>
        </w:rPr>
        <w:t xml:space="preserve">ели, </w:t>
      </w:r>
      <w:r w:rsidRPr="004137C6">
        <w:rPr>
          <w:bCs w:val="0"/>
          <w:sz w:val="28"/>
          <w:szCs w:val="28"/>
        </w:rPr>
        <w:t>задачи</w:t>
      </w:r>
      <w:r>
        <w:rPr>
          <w:bCs w:val="0"/>
          <w:sz w:val="28"/>
          <w:szCs w:val="28"/>
        </w:rPr>
        <w:t xml:space="preserve"> и объекты</w:t>
      </w:r>
      <w:r w:rsidRPr="004137C6">
        <w:rPr>
          <w:bCs w:val="0"/>
          <w:sz w:val="28"/>
          <w:szCs w:val="28"/>
        </w:rPr>
        <w:t xml:space="preserve"> аудиторской проверки</w:t>
      </w:r>
    </w:p>
    <w:p w:rsidR="00B826A9" w:rsidRPr="004137C6" w:rsidRDefault="00B826A9" w:rsidP="004137C6">
      <w:pPr>
        <w:spacing w:line="288" w:lineRule="auto"/>
        <w:ind w:firstLine="709"/>
        <w:rPr>
          <w:sz w:val="28"/>
          <w:szCs w:val="28"/>
        </w:rPr>
      </w:pPr>
      <w:r w:rsidRPr="004137C6">
        <w:rPr>
          <w:sz w:val="28"/>
          <w:szCs w:val="28"/>
        </w:rPr>
        <w:t xml:space="preserve">Цель аудиторской проверки внутренних расчетов </w:t>
      </w:r>
      <w:r w:rsidR="00921FF0" w:rsidRPr="00921FF0">
        <w:rPr>
          <w:sz w:val="28"/>
          <w:szCs w:val="28"/>
        </w:rPr>
        <w:t xml:space="preserve">- </w:t>
      </w:r>
      <w:r w:rsidRPr="004137C6">
        <w:rPr>
          <w:sz w:val="28"/>
          <w:szCs w:val="28"/>
        </w:rPr>
        <w:t xml:space="preserve">формирование мнения о достоверности бухгалтерской отчетности в части показателей, отражающих обязательства по внутренним расчетным операциям,  и о соответствии применяемой методики учета и налогообложения действующим нормативным документам. </w:t>
      </w:r>
    </w:p>
    <w:p w:rsidR="00B826A9" w:rsidRPr="004137C6" w:rsidRDefault="00B826A9" w:rsidP="004137C6">
      <w:pPr>
        <w:spacing w:line="288" w:lineRule="auto"/>
        <w:ind w:firstLine="709"/>
        <w:rPr>
          <w:sz w:val="28"/>
          <w:szCs w:val="28"/>
        </w:rPr>
      </w:pPr>
      <w:r w:rsidRPr="004137C6">
        <w:rPr>
          <w:sz w:val="28"/>
          <w:szCs w:val="28"/>
        </w:rPr>
        <w:t>Практические цели проверки</w:t>
      </w:r>
      <w:r w:rsidR="004137C6" w:rsidRPr="004137C6">
        <w:rPr>
          <w:sz w:val="28"/>
          <w:szCs w:val="28"/>
        </w:rPr>
        <w:t xml:space="preserve"> </w:t>
      </w:r>
      <w:r w:rsidR="00895434" w:rsidRPr="004137C6">
        <w:rPr>
          <w:sz w:val="28"/>
          <w:szCs w:val="28"/>
        </w:rPr>
        <w:t>устанавливают</w:t>
      </w:r>
      <w:r w:rsidRPr="004137C6">
        <w:rPr>
          <w:sz w:val="28"/>
          <w:szCs w:val="28"/>
        </w:rPr>
        <w:t>:</w:t>
      </w:r>
    </w:p>
    <w:p w:rsidR="00B826A9" w:rsidRPr="00A5265D" w:rsidRDefault="00895434" w:rsidP="00895434">
      <w:pPr>
        <w:numPr>
          <w:ilvl w:val="0"/>
          <w:numId w:val="1"/>
        </w:numPr>
        <w:tabs>
          <w:tab w:val="clear" w:pos="720"/>
          <w:tab w:val="num" w:pos="0"/>
        </w:tabs>
        <w:spacing w:before="100" w:beforeAutospacing="1" w:after="100" w:afterAutospacing="1" w:line="288" w:lineRule="auto"/>
        <w:ind w:left="0" w:firstLine="0"/>
        <w:jc w:val="both"/>
        <w:rPr>
          <w:sz w:val="28"/>
          <w:szCs w:val="28"/>
        </w:rPr>
      </w:pPr>
      <w:r>
        <w:rPr>
          <w:b/>
          <w:bCs/>
          <w:sz w:val="28"/>
          <w:szCs w:val="28"/>
        </w:rPr>
        <w:t>полноту</w:t>
      </w:r>
      <w:r w:rsidR="00B826A9" w:rsidRPr="00A5265D">
        <w:rPr>
          <w:b/>
          <w:bCs/>
          <w:sz w:val="28"/>
          <w:szCs w:val="28"/>
        </w:rPr>
        <w:t xml:space="preserve"> </w:t>
      </w:r>
      <w:r w:rsidR="00B826A9" w:rsidRPr="00A5265D">
        <w:rPr>
          <w:sz w:val="28"/>
          <w:szCs w:val="28"/>
        </w:rPr>
        <w:t>– все ли операции по внутренним расчетам учтены в бухгалтерской отчетности, не существует ли неучтенных расчетов;</w:t>
      </w:r>
    </w:p>
    <w:p w:rsidR="00B826A9" w:rsidRPr="00A5265D" w:rsidRDefault="00B826A9" w:rsidP="00895434">
      <w:pPr>
        <w:numPr>
          <w:ilvl w:val="0"/>
          <w:numId w:val="1"/>
        </w:numPr>
        <w:tabs>
          <w:tab w:val="clear" w:pos="720"/>
          <w:tab w:val="num" w:pos="0"/>
        </w:tabs>
        <w:spacing w:before="100" w:beforeAutospacing="1" w:after="100" w:afterAutospacing="1" w:line="288" w:lineRule="auto"/>
        <w:ind w:left="0" w:firstLine="0"/>
        <w:jc w:val="both"/>
        <w:rPr>
          <w:sz w:val="28"/>
          <w:szCs w:val="28"/>
        </w:rPr>
      </w:pPr>
      <w:r w:rsidRPr="00A5265D">
        <w:rPr>
          <w:b/>
          <w:bCs/>
          <w:sz w:val="28"/>
          <w:szCs w:val="28"/>
        </w:rPr>
        <w:t>существовани</w:t>
      </w:r>
      <w:r w:rsidR="00895434">
        <w:rPr>
          <w:b/>
          <w:bCs/>
          <w:sz w:val="28"/>
          <w:szCs w:val="28"/>
        </w:rPr>
        <w:t>е</w:t>
      </w:r>
      <w:r w:rsidRPr="00A5265D">
        <w:rPr>
          <w:sz w:val="28"/>
          <w:szCs w:val="28"/>
        </w:rPr>
        <w:t xml:space="preserve"> -  существуют ли обязательства по внутренним расчетам на дату составления баланса и существенна ли сумма этих обязательств;</w:t>
      </w:r>
    </w:p>
    <w:p w:rsidR="00B826A9" w:rsidRPr="00A5265D" w:rsidRDefault="00B826A9" w:rsidP="00895434">
      <w:pPr>
        <w:numPr>
          <w:ilvl w:val="0"/>
          <w:numId w:val="1"/>
        </w:numPr>
        <w:tabs>
          <w:tab w:val="clear" w:pos="720"/>
          <w:tab w:val="num" w:pos="0"/>
        </w:tabs>
        <w:spacing w:before="100" w:beforeAutospacing="1" w:after="100" w:afterAutospacing="1" w:line="288" w:lineRule="auto"/>
        <w:ind w:left="0" w:firstLine="0"/>
        <w:jc w:val="both"/>
        <w:rPr>
          <w:sz w:val="28"/>
          <w:szCs w:val="28"/>
        </w:rPr>
      </w:pPr>
      <w:r w:rsidRPr="00A5265D">
        <w:rPr>
          <w:b/>
          <w:bCs/>
          <w:sz w:val="28"/>
          <w:szCs w:val="28"/>
        </w:rPr>
        <w:t>прав</w:t>
      </w:r>
      <w:r w:rsidR="00895434">
        <w:rPr>
          <w:b/>
          <w:bCs/>
          <w:sz w:val="28"/>
          <w:szCs w:val="28"/>
        </w:rPr>
        <w:t>а</w:t>
      </w:r>
      <w:r w:rsidRPr="00A5265D">
        <w:rPr>
          <w:b/>
          <w:bCs/>
          <w:sz w:val="28"/>
          <w:szCs w:val="28"/>
        </w:rPr>
        <w:t xml:space="preserve"> и обязанност</w:t>
      </w:r>
      <w:r w:rsidR="00895434">
        <w:rPr>
          <w:b/>
          <w:bCs/>
          <w:sz w:val="28"/>
          <w:szCs w:val="28"/>
        </w:rPr>
        <w:t>и</w:t>
      </w:r>
      <w:r w:rsidRPr="00A5265D">
        <w:rPr>
          <w:sz w:val="28"/>
          <w:szCs w:val="28"/>
        </w:rPr>
        <w:t xml:space="preserve"> – правомерны ли и верны суммы обязательств по внутренним расчетам исходя из трех критериев (формальности, законности и действительности);</w:t>
      </w:r>
    </w:p>
    <w:p w:rsidR="00B826A9" w:rsidRPr="00A5265D" w:rsidRDefault="00B826A9" w:rsidP="00895434">
      <w:pPr>
        <w:numPr>
          <w:ilvl w:val="0"/>
          <w:numId w:val="1"/>
        </w:numPr>
        <w:tabs>
          <w:tab w:val="clear" w:pos="720"/>
          <w:tab w:val="num" w:pos="0"/>
        </w:tabs>
        <w:spacing w:before="100" w:beforeAutospacing="1" w:after="100" w:afterAutospacing="1" w:line="288" w:lineRule="auto"/>
        <w:ind w:left="0" w:firstLine="0"/>
        <w:jc w:val="both"/>
        <w:rPr>
          <w:sz w:val="28"/>
          <w:szCs w:val="28"/>
        </w:rPr>
      </w:pPr>
      <w:r w:rsidRPr="00A5265D">
        <w:rPr>
          <w:b/>
          <w:bCs/>
          <w:sz w:val="28"/>
          <w:szCs w:val="28"/>
        </w:rPr>
        <w:t>оценк</w:t>
      </w:r>
      <w:r w:rsidR="00895434">
        <w:rPr>
          <w:b/>
          <w:bCs/>
          <w:sz w:val="28"/>
          <w:szCs w:val="28"/>
        </w:rPr>
        <w:t>у</w:t>
      </w:r>
      <w:r w:rsidRPr="00A5265D">
        <w:rPr>
          <w:sz w:val="28"/>
          <w:szCs w:val="28"/>
        </w:rPr>
        <w:t xml:space="preserve"> – оценены ли обязательства по внутренним расчетам в соответствии с требованиями нормативных актов;</w:t>
      </w:r>
    </w:p>
    <w:p w:rsidR="00B826A9" w:rsidRPr="00A5265D" w:rsidRDefault="00B826A9" w:rsidP="00895434">
      <w:pPr>
        <w:numPr>
          <w:ilvl w:val="0"/>
          <w:numId w:val="1"/>
        </w:numPr>
        <w:tabs>
          <w:tab w:val="clear" w:pos="720"/>
          <w:tab w:val="num" w:pos="0"/>
        </w:tabs>
        <w:spacing w:before="100" w:beforeAutospacing="1" w:after="100" w:afterAutospacing="1" w:line="288" w:lineRule="auto"/>
        <w:ind w:left="0" w:firstLine="0"/>
        <w:jc w:val="both"/>
        <w:rPr>
          <w:sz w:val="28"/>
          <w:szCs w:val="28"/>
        </w:rPr>
      </w:pPr>
      <w:r w:rsidRPr="00A5265D">
        <w:rPr>
          <w:b/>
          <w:bCs/>
          <w:sz w:val="28"/>
          <w:szCs w:val="28"/>
        </w:rPr>
        <w:t>точност</w:t>
      </w:r>
      <w:r w:rsidR="00895434">
        <w:rPr>
          <w:b/>
          <w:bCs/>
          <w:sz w:val="28"/>
          <w:szCs w:val="28"/>
        </w:rPr>
        <w:t>ь</w:t>
      </w:r>
      <w:r w:rsidRPr="00A5265D">
        <w:rPr>
          <w:sz w:val="28"/>
          <w:szCs w:val="28"/>
        </w:rPr>
        <w:t xml:space="preserve"> – правильно ли произведены начисления заработной платы и удержания из нее, расчет суточных по командировке и др., соответствуют ли данные бухгалтерской отчетности записям в регистрах синтетического и аналитического учета операций;</w:t>
      </w:r>
    </w:p>
    <w:p w:rsidR="00B826A9" w:rsidRPr="00A5265D" w:rsidRDefault="00B826A9" w:rsidP="00895434">
      <w:pPr>
        <w:numPr>
          <w:ilvl w:val="0"/>
          <w:numId w:val="1"/>
        </w:numPr>
        <w:tabs>
          <w:tab w:val="clear" w:pos="720"/>
          <w:tab w:val="num" w:pos="0"/>
        </w:tabs>
        <w:spacing w:before="100" w:beforeAutospacing="1" w:after="100" w:afterAutospacing="1" w:line="288" w:lineRule="auto"/>
        <w:ind w:left="0" w:firstLine="0"/>
        <w:jc w:val="both"/>
        <w:rPr>
          <w:sz w:val="28"/>
          <w:szCs w:val="28"/>
        </w:rPr>
      </w:pPr>
      <w:r w:rsidRPr="00A5265D">
        <w:rPr>
          <w:b/>
          <w:bCs/>
          <w:sz w:val="28"/>
          <w:szCs w:val="28"/>
        </w:rPr>
        <w:t>ограничения</w:t>
      </w:r>
      <w:r w:rsidRPr="00A5265D">
        <w:rPr>
          <w:sz w:val="28"/>
          <w:szCs w:val="28"/>
        </w:rPr>
        <w:t xml:space="preserve"> </w:t>
      </w:r>
      <w:r w:rsidRPr="00A5265D">
        <w:rPr>
          <w:b/>
          <w:bCs/>
          <w:sz w:val="28"/>
          <w:szCs w:val="28"/>
        </w:rPr>
        <w:t>учетного</w:t>
      </w:r>
      <w:r w:rsidRPr="00A5265D">
        <w:rPr>
          <w:sz w:val="28"/>
          <w:szCs w:val="28"/>
        </w:rPr>
        <w:t xml:space="preserve"> </w:t>
      </w:r>
      <w:r w:rsidRPr="00A5265D">
        <w:rPr>
          <w:b/>
          <w:bCs/>
          <w:sz w:val="28"/>
          <w:szCs w:val="28"/>
        </w:rPr>
        <w:t>периода</w:t>
      </w:r>
      <w:r w:rsidRPr="00A5265D">
        <w:rPr>
          <w:sz w:val="28"/>
          <w:szCs w:val="28"/>
        </w:rPr>
        <w:t xml:space="preserve"> – все ли обязательства по внутренним расчетам отражены именно в тех учетных периодах, когда они имели место;</w:t>
      </w:r>
    </w:p>
    <w:p w:rsidR="00B826A9" w:rsidRPr="00A5265D" w:rsidRDefault="00B826A9" w:rsidP="00895434">
      <w:pPr>
        <w:numPr>
          <w:ilvl w:val="0"/>
          <w:numId w:val="1"/>
        </w:numPr>
        <w:tabs>
          <w:tab w:val="clear" w:pos="720"/>
          <w:tab w:val="num" w:pos="0"/>
        </w:tabs>
        <w:spacing w:before="100" w:beforeAutospacing="1" w:after="100" w:afterAutospacing="1" w:line="288" w:lineRule="auto"/>
        <w:ind w:left="0" w:firstLine="0"/>
        <w:jc w:val="both"/>
        <w:rPr>
          <w:sz w:val="28"/>
          <w:szCs w:val="28"/>
        </w:rPr>
      </w:pPr>
      <w:r w:rsidRPr="00A5265D">
        <w:rPr>
          <w:b/>
          <w:bCs/>
          <w:sz w:val="28"/>
          <w:szCs w:val="28"/>
        </w:rPr>
        <w:t>представления</w:t>
      </w:r>
      <w:r w:rsidRPr="00A5265D">
        <w:rPr>
          <w:sz w:val="28"/>
          <w:szCs w:val="28"/>
        </w:rPr>
        <w:t xml:space="preserve"> </w:t>
      </w:r>
      <w:r w:rsidRPr="00A5265D">
        <w:rPr>
          <w:b/>
          <w:bCs/>
          <w:sz w:val="28"/>
          <w:szCs w:val="28"/>
        </w:rPr>
        <w:t>и раскрытия</w:t>
      </w:r>
      <w:r w:rsidRPr="00A5265D">
        <w:rPr>
          <w:sz w:val="28"/>
          <w:szCs w:val="28"/>
        </w:rPr>
        <w:t xml:space="preserve"> – все ли обязательства по внутренним расчетам раскрыты, классифицированы и представлены в отчетности в соответствии с нормативными документами по бухгалтерскому учету и отчетности. </w:t>
      </w:r>
    </w:p>
    <w:p w:rsidR="00B826A9" w:rsidRPr="004137C6" w:rsidRDefault="000F0CB2" w:rsidP="004137C6">
      <w:pPr>
        <w:rPr>
          <w:sz w:val="28"/>
          <w:szCs w:val="28"/>
        </w:rPr>
      </w:pPr>
      <w:r>
        <w:t>          </w:t>
      </w:r>
      <w:r w:rsidR="00B826A9" w:rsidRPr="004137C6">
        <w:rPr>
          <w:sz w:val="28"/>
          <w:szCs w:val="28"/>
        </w:rPr>
        <w:t xml:space="preserve">Для достижения поставленных целей в ходе аудита </w:t>
      </w:r>
      <w:r w:rsidR="009A7631">
        <w:rPr>
          <w:sz w:val="28"/>
          <w:szCs w:val="28"/>
        </w:rPr>
        <w:t>решаются</w:t>
      </w:r>
      <w:r w:rsidR="00B826A9" w:rsidRPr="004137C6">
        <w:rPr>
          <w:sz w:val="28"/>
          <w:szCs w:val="28"/>
        </w:rPr>
        <w:t xml:space="preserve"> следующие задачи (см. табл. 1):</w:t>
      </w:r>
    </w:p>
    <w:p w:rsidR="00B826A9" w:rsidRPr="004137C6" w:rsidRDefault="00B826A9" w:rsidP="004137C6">
      <w:pPr>
        <w:jc w:val="right"/>
        <w:rPr>
          <w:sz w:val="28"/>
          <w:szCs w:val="28"/>
        </w:rPr>
      </w:pPr>
      <w:r w:rsidRPr="004137C6">
        <w:rPr>
          <w:sz w:val="28"/>
          <w:szCs w:val="28"/>
        </w:rPr>
        <w:t>Таблица 1</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46"/>
        <w:gridCol w:w="6380"/>
      </w:tblGrid>
      <w:tr w:rsidR="004773F8" w:rsidRPr="00A5265D">
        <w:trPr>
          <w:jc w:val="center"/>
        </w:trPr>
        <w:tc>
          <w:tcPr>
            <w:tcW w:w="3146" w:type="dxa"/>
            <w:vAlign w:val="center"/>
          </w:tcPr>
          <w:p w:rsidR="004773F8" w:rsidRPr="009A7631" w:rsidRDefault="004773F8" w:rsidP="004773F8">
            <w:pPr>
              <w:pStyle w:val="3"/>
              <w:spacing w:line="288" w:lineRule="auto"/>
              <w:jc w:val="center"/>
              <w:rPr>
                <w:sz w:val="24"/>
                <w:szCs w:val="24"/>
              </w:rPr>
            </w:pPr>
            <w:r w:rsidRPr="009A7631">
              <w:rPr>
                <w:sz w:val="24"/>
                <w:szCs w:val="24"/>
              </w:rPr>
              <w:t>Задачи аудита</w:t>
            </w:r>
          </w:p>
        </w:tc>
        <w:tc>
          <w:tcPr>
            <w:tcW w:w="6380" w:type="dxa"/>
            <w:tcMar>
              <w:top w:w="0" w:type="dxa"/>
              <w:left w:w="108" w:type="dxa"/>
              <w:bottom w:w="0" w:type="dxa"/>
              <w:right w:w="108" w:type="dxa"/>
            </w:tcMar>
          </w:tcPr>
          <w:p w:rsidR="004773F8" w:rsidRPr="009A7631" w:rsidRDefault="004773F8" w:rsidP="004773F8">
            <w:pPr>
              <w:spacing w:before="100" w:beforeAutospacing="1" w:after="100" w:afterAutospacing="1" w:line="288" w:lineRule="auto"/>
              <w:jc w:val="center"/>
            </w:pPr>
            <w:r w:rsidRPr="009A7631">
              <w:rPr>
                <w:b/>
                <w:bCs/>
              </w:rPr>
              <w:t>Вопросы раздела программы «Аудит внутренних расчетных операций»</w:t>
            </w:r>
          </w:p>
        </w:tc>
      </w:tr>
      <w:tr w:rsidR="004773F8" w:rsidRPr="00A5265D">
        <w:trPr>
          <w:jc w:val="center"/>
        </w:trPr>
        <w:tc>
          <w:tcPr>
            <w:tcW w:w="3146" w:type="dxa"/>
          </w:tcPr>
          <w:p w:rsidR="004773F8" w:rsidRPr="004137C6" w:rsidRDefault="004773F8" w:rsidP="004773F8">
            <w:pPr>
              <w:ind w:left="113"/>
              <w:rPr>
                <w:sz w:val="28"/>
                <w:szCs w:val="28"/>
              </w:rPr>
            </w:pPr>
            <w:r w:rsidRPr="004137C6">
              <w:rPr>
                <w:sz w:val="28"/>
                <w:szCs w:val="28"/>
              </w:rPr>
              <w:t>1. Оценка состояния учета и эффективности внутреннего контроля операций по внутренним расчетам.</w:t>
            </w:r>
          </w:p>
        </w:tc>
        <w:tc>
          <w:tcPr>
            <w:tcW w:w="6380" w:type="dxa"/>
            <w:tcMar>
              <w:top w:w="0" w:type="dxa"/>
              <w:left w:w="108" w:type="dxa"/>
              <w:bottom w:w="0" w:type="dxa"/>
              <w:right w:w="108" w:type="dxa"/>
            </w:tcMar>
          </w:tcPr>
          <w:p w:rsidR="004773F8" w:rsidRPr="009A7631" w:rsidRDefault="009A7631" w:rsidP="009A7631">
            <w:pPr>
              <w:rPr>
                <w:sz w:val="28"/>
                <w:szCs w:val="28"/>
              </w:rPr>
            </w:pPr>
            <w:r>
              <w:rPr>
                <w:sz w:val="28"/>
                <w:szCs w:val="28"/>
              </w:rPr>
              <w:t xml:space="preserve">- </w:t>
            </w:r>
            <w:r w:rsidR="004773F8" w:rsidRPr="009A7631">
              <w:rPr>
                <w:sz w:val="28"/>
                <w:szCs w:val="28"/>
              </w:rPr>
              <w:t>Наличие и анализ документов, определяющих оплату труда и выдачу подотчетных сумм.</w:t>
            </w:r>
          </w:p>
          <w:p w:rsidR="004773F8" w:rsidRPr="009A7631" w:rsidRDefault="009A7631" w:rsidP="009A7631">
            <w:pPr>
              <w:rPr>
                <w:sz w:val="28"/>
                <w:szCs w:val="28"/>
              </w:rPr>
            </w:pPr>
            <w:r>
              <w:rPr>
                <w:sz w:val="28"/>
                <w:szCs w:val="28"/>
              </w:rPr>
              <w:t>-</w:t>
            </w:r>
            <w:r w:rsidRPr="009A7631">
              <w:rPr>
                <w:sz w:val="28"/>
                <w:szCs w:val="28"/>
              </w:rPr>
              <w:t xml:space="preserve"> </w:t>
            </w:r>
            <w:r w:rsidR="004773F8" w:rsidRPr="009A7631">
              <w:rPr>
                <w:sz w:val="28"/>
                <w:szCs w:val="28"/>
              </w:rPr>
              <w:t>Оценка организации документального оформления учета кадров, рабочего времени и объема выпуска продукции (работ, услуг).</w:t>
            </w:r>
          </w:p>
          <w:p w:rsidR="004773F8" w:rsidRPr="009A7631" w:rsidRDefault="009A7631" w:rsidP="009A7631">
            <w:pPr>
              <w:rPr>
                <w:sz w:val="28"/>
                <w:szCs w:val="28"/>
              </w:rPr>
            </w:pPr>
            <w:r>
              <w:rPr>
                <w:sz w:val="28"/>
                <w:szCs w:val="28"/>
              </w:rPr>
              <w:t>-</w:t>
            </w:r>
            <w:r w:rsidRPr="009A7631">
              <w:rPr>
                <w:sz w:val="28"/>
                <w:szCs w:val="28"/>
              </w:rPr>
              <w:t xml:space="preserve"> </w:t>
            </w:r>
            <w:r w:rsidR="004773F8" w:rsidRPr="009A7631">
              <w:rPr>
                <w:sz w:val="28"/>
                <w:szCs w:val="28"/>
              </w:rPr>
              <w:t>Наличие классификаторов видов выплат и удержаний.</w:t>
            </w:r>
          </w:p>
          <w:p w:rsidR="004773F8" w:rsidRPr="009A7631" w:rsidRDefault="009A7631" w:rsidP="009A7631">
            <w:pPr>
              <w:rPr>
                <w:sz w:val="28"/>
                <w:szCs w:val="28"/>
              </w:rPr>
            </w:pPr>
            <w:r>
              <w:rPr>
                <w:sz w:val="28"/>
                <w:szCs w:val="28"/>
              </w:rPr>
              <w:t>-</w:t>
            </w:r>
            <w:r w:rsidRPr="009A7631">
              <w:rPr>
                <w:sz w:val="28"/>
                <w:szCs w:val="28"/>
              </w:rPr>
              <w:t xml:space="preserve"> </w:t>
            </w:r>
            <w:r w:rsidR="004773F8" w:rsidRPr="009A7631">
              <w:rPr>
                <w:sz w:val="28"/>
                <w:szCs w:val="28"/>
              </w:rPr>
              <w:t>Контроль за выплатой заработной платы и подотчетных сумм.</w:t>
            </w:r>
          </w:p>
          <w:p w:rsidR="004773F8" w:rsidRPr="00A5265D" w:rsidRDefault="009A7631" w:rsidP="009A7631">
            <w:r>
              <w:rPr>
                <w:sz w:val="28"/>
                <w:szCs w:val="28"/>
              </w:rPr>
              <w:t>-</w:t>
            </w:r>
            <w:r w:rsidRPr="009A7631">
              <w:rPr>
                <w:sz w:val="28"/>
                <w:szCs w:val="28"/>
              </w:rPr>
              <w:t xml:space="preserve"> </w:t>
            </w:r>
            <w:r w:rsidR="004773F8" w:rsidRPr="009A7631">
              <w:rPr>
                <w:sz w:val="28"/>
                <w:szCs w:val="28"/>
              </w:rPr>
              <w:t>Соответствие показателей отчетности данным синтетического и аналитического учетов.</w:t>
            </w:r>
            <w:r w:rsidR="004773F8" w:rsidRPr="00A5265D">
              <w:t> </w:t>
            </w:r>
          </w:p>
        </w:tc>
      </w:tr>
      <w:tr w:rsidR="004773F8" w:rsidRPr="00A5265D">
        <w:trPr>
          <w:jc w:val="center"/>
        </w:trPr>
        <w:tc>
          <w:tcPr>
            <w:tcW w:w="3146" w:type="dxa"/>
            <w:tcMar>
              <w:top w:w="0" w:type="dxa"/>
              <w:left w:w="108" w:type="dxa"/>
              <w:bottom w:w="0" w:type="dxa"/>
              <w:right w:w="108" w:type="dxa"/>
            </w:tcMar>
          </w:tcPr>
          <w:p w:rsidR="004773F8" w:rsidRPr="009A7631" w:rsidRDefault="004773F8" w:rsidP="009A7631">
            <w:pPr>
              <w:rPr>
                <w:sz w:val="28"/>
                <w:szCs w:val="28"/>
              </w:rPr>
            </w:pPr>
            <w:r w:rsidRPr="009A7631">
              <w:rPr>
                <w:sz w:val="28"/>
                <w:szCs w:val="28"/>
              </w:rPr>
              <w:t>2. Проверка достоверности учетных и отчетных данных о расчетах с персоналом по оплате труда.</w:t>
            </w:r>
          </w:p>
        </w:tc>
        <w:tc>
          <w:tcPr>
            <w:tcW w:w="6380" w:type="dxa"/>
            <w:tcMar>
              <w:top w:w="0" w:type="dxa"/>
              <w:left w:w="108" w:type="dxa"/>
              <w:bottom w:w="0" w:type="dxa"/>
              <w:right w:w="108" w:type="dxa"/>
            </w:tcMar>
          </w:tcPr>
          <w:p w:rsidR="004773F8" w:rsidRPr="009A7631" w:rsidRDefault="009A7631" w:rsidP="009A7631">
            <w:pPr>
              <w:rPr>
                <w:sz w:val="28"/>
                <w:szCs w:val="28"/>
              </w:rPr>
            </w:pPr>
            <w:r>
              <w:rPr>
                <w:sz w:val="28"/>
                <w:szCs w:val="28"/>
              </w:rPr>
              <w:t xml:space="preserve">- </w:t>
            </w:r>
            <w:r w:rsidR="004773F8" w:rsidRPr="009A7631">
              <w:rPr>
                <w:sz w:val="28"/>
                <w:szCs w:val="28"/>
              </w:rPr>
              <w:t>Правильность начисления заработной платы по видам оплаты.</w:t>
            </w:r>
          </w:p>
          <w:p w:rsidR="004773F8" w:rsidRPr="009A7631" w:rsidRDefault="009A7631" w:rsidP="009A7631">
            <w:pPr>
              <w:rPr>
                <w:sz w:val="28"/>
                <w:szCs w:val="28"/>
              </w:rPr>
            </w:pPr>
            <w:r>
              <w:rPr>
                <w:sz w:val="28"/>
                <w:szCs w:val="28"/>
              </w:rPr>
              <w:t xml:space="preserve">- </w:t>
            </w:r>
            <w:r w:rsidR="004773F8" w:rsidRPr="009A7631">
              <w:rPr>
                <w:sz w:val="28"/>
                <w:szCs w:val="28"/>
              </w:rPr>
              <w:t>Правильность удержаний из заработной платы.</w:t>
            </w:r>
          </w:p>
          <w:p w:rsidR="004773F8" w:rsidRPr="009A7631" w:rsidRDefault="009A7631" w:rsidP="009A7631">
            <w:pPr>
              <w:rPr>
                <w:sz w:val="28"/>
                <w:szCs w:val="28"/>
              </w:rPr>
            </w:pPr>
            <w:r>
              <w:rPr>
                <w:sz w:val="28"/>
                <w:szCs w:val="28"/>
              </w:rPr>
              <w:t xml:space="preserve">- </w:t>
            </w:r>
            <w:r w:rsidR="004773F8" w:rsidRPr="009A7631">
              <w:rPr>
                <w:sz w:val="28"/>
                <w:szCs w:val="28"/>
              </w:rPr>
              <w:t>Обоснованность включения затрат на зарплату в состав себестоимости.</w:t>
            </w:r>
          </w:p>
          <w:p w:rsidR="004773F8" w:rsidRPr="009A7631" w:rsidRDefault="009A7631" w:rsidP="009A7631">
            <w:pPr>
              <w:rPr>
                <w:sz w:val="28"/>
                <w:szCs w:val="28"/>
              </w:rPr>
            </w:pPr>
            <w:r>
              <w:rPr>
                <w:sz w:val="28"/>
                <w:szCs w:val="28"/>
              </w:rPr>
              <w:t xml:space="preserve">- </w:t>
            </w:r>
            <w:r w:rsidR="004773F8" w:rsidRPr="009A7631">
              <w:rPr>
                <w:sz w:val="28"/>
                <w:szCs w:val="28"/>
              </w:rPr>
              <w:t>Отражение начисления зарплаты и удержаний из нее в регистрах бухгалтерского учета.</w:t>
            </w:r>
          </w:p>
          <w:p w:rsidR="004773F8" w:rsidRPr="009A7631" w:rsidRDefault="009A7631" w:rsidP="009A7631">
            <w:pPr>
              <w:rPr>
                <w:sz w:val="28"/>
                <w:szCs w:val="28"/>
              </w:rPr>
            </w:pPr>
            <w:r>
              <w:rPr>
                <w:sz w:val="28"/>
                <w:szCs w:val="28"/>
              </w:rPr>
              <w:t xml:space="preserve">- </w:t>
            </w:r>
            <w:r w:rsidR="004773F8" w:rsidRPr="009A7631">
              <w:rPr>
                <w:sz w:val="28"/>
                <w:szCs w:val="28"/>
              </w:rPr>
              <w:t>Правильность учета совокупного дохода для целей налогообложения.</w:t>
            </w:r>
          </w:p>
        </w:tc>
      </w:tr>
      <w:tr w:rsidR="004773F8" w:rsidRPr="00A5265D">
        <w:trPr>
          <w:jc w:val="center"/>
        </w:trPr>
        <w:tc>
          <w:tcPr>
            <w:tcW w:w="3146" w:type="dxa"/>
            <w:tcMar>
              <w:top w:w="0" w:type="dxa"/>
              <w:left w:w="108" w:type="dxa"/>
              <w:bottom w:w="0" w:type="dxa"/>
              <w:right w:w="108" w:type="dxa"/>
            </w:tcMar>
          </w:tcPr>
          <w:p w:rsidR="004773F8" w:rsidRPr="009A7631" w:rsidRDefault="004773F8" w:rsidP="009A7631">
            <w:pPr>
              <w:rPr>
                <w:sz w:val="28"/>
                <w:szCs w:val="28"/>
              </w:rPr>
            </w:pPr>
            <w:r w:rsidRPr="009A7631">
              <w:rPr>
                <w:sz w:val="28"/>
                <w:szCs w:val="28"/>
              </w:rPr>
              <w:t>3. Проверка правильности начисления платежей в государственные внебюджетные фонды социального страхования и обеспечения.</w:t>
            </w:r>
          </w:p>
        </w:tc>
        <w:tc>
          <w:tcPr>
            <w:tcW w:w="6380" w:type="dxa"/>
            <w:tcMar>
              <w:top w:w="0" w:type="dxa"/>
              <w:left w:w="108" w:type="dxa"/>
              <w:bottom w:w="0" w:type="dxa"/>
              <w:right w:w="108" w:type="dxa"/>
            </w:tcMar>
          </w:tcPr>
          <w:p w:rsidR="004773F8" w:rsidRPr="009A7631" w:rsidRDefault="009A7631" w:rsidP="009A7631">
            <w:pPr>
              <w:rPr>
                <w:sz w:val="28"/>
                <w:szCs w:val="28"/>
              </w:rPr>
            </w:pPr>
            <w:r>
              <w:rPr>
                <w:sz w:val="28"/>
                <w:szCs w:val="28"/>
              </w:rPr>
              <w:t xml:space="preserve">- </w:t>
            </w:r>
            <w:r w:rsidR="004773F8" w:rsidRPr="009A7631">
              <w:rPr>
                <w:sz w:val="28"/>
                <w:szCs w:val="28"/>
              </w:rPr>
              <w:t>Правильность определения базы начисления платежей во внебюджетные фонды социального страхования и обеспечения.</w:t>
            </w:r>
          </w:p>
          <w:p w:rsidR="004773F8" w:rsidRPr="009A7631" w:rsidRDefault="009A7631" w:rsidP="009A7631">
            <w:pPr>
              <w:rPr>
                <w:sz w:val="28"/>
                <w:szCs w:val="28"/>
              </w:rPr>
            </w:pPr>
            <w:r>
              <w:rPr>
                <w:sz w:val="28"/>
                <w:szCs w:val="28"/>
              </w:rPr>
              <w:t xml:space="preserve">- </w:t>
            </w:r>
            <w:r w:rsidR="004773F8" w:rsidRPr="009A7631">
              <w:rPr>
                <w:sz w:val="28"/>
                <w:szCs w:val="28"/>
              </w:rPr>
              <w:t>Отражение в учете расчетов с фондами социального страхования и обеспечения. </w:t>
            </w:r>
          </w:p>
        </w:tc>
      </w:tr>
      <w:tr w:rsidR="004773F8" w:rsidRPr="00A5265D">
        <w:trPr>
          <w:jc w:val="center"/>
        </w:trPr>
        <w:tc>
          <w:tcPr>
            <w:tcW w:w="3146" w:type="dxa"/>
            <w:tcMar>
              <w:top w:w="0" w:type="dxa"/>
              <w:left w:w="108" w:type="dxa"/>
              <w:bottom w:w="0" w:type="dxa"/>
              <w:right w:w="108" w:type="dxa"/>
            </w:tcMar>
          </w:tcPr>
          <w:p w:rsidR="004773F8" w:rsidRPr="009A7631" w:rsidRDefault="004773F8" w:rsidP="009A7631">
            <w:pPr>
              <w:rPr>
                <w:sz w:val="28"/>
                <w:szCs w:val="28"/>
              </w:rPr>
            </w:pPr>
            <w:r w:rsidRPr="009A7631">
              <w:rPr>
                <w:sz w:val="28"/>
                <w:szCs w:val="28"/>
              </w:rPr>
              <w:t>4. Проверка достоверности учетных и отчетных данных по расчетам с подотчетными лицами.</w:t>
            </w:r>
          </w:p>
        </w:tc>
        <w:tc>
          <w:tcPr>
            <w:tcW w:w="6380" w:type="dxa"/>
            <w:tcMar>
              <w:top w:w="0" w:type="dxa"/>
              <w:left w:w="108" w:type="dxa"/>
              <w:bottom w:w="0" w:type="dxa"/>
              <w:right w:w="108" w:type="dxa"/>
            </w:tcMar>
          </w:tcPr>
          <w:p w:rsidR="004773F8" w:rsidRPr="009A7631" w:rsidRDefault="009A7631" w:rsidP="009A7631">
            <w:pPr>
              <w:rPr>
                <w:sz w:val="28"/>
                <w:szCs w:val="28"/>
              </w:rPr>
            </w:pPr>
            <w:r>
              <w:rPr>
                <w:sz w:val="28"/>
                <w:szCs w:val="28"/>
              </w:rPr>
              <w:t xml:space="preserve">- </w:t>
            </w:r>
            <w:r w:rsidR="004773F8" w:rsidRPr="009A7631">
              <w:rPr>
                <w:sz w:val="28"/>
                <w:szCs w:val="28"/>
              </w:rPr>
              <w:t>Обоснованность выдачи авансов в подотчет.</w:t>
            </w:r>
          </w:p>
          <w:p w:rsidR="004773F8" w:rsidRPr="009A7631" w:rsidRDefault="009A7631" w:rsidP="009A7631">
            <w:pPr>
              <w:rPr>
                <w:sz w:val="28"/>
                <w:szCs w:val="28"/>
              </w:rPr>
            </w:pPr>
            <w:r>
              <w:rPr>
                <w:sz w:val="28"/>
                <w:szCs w:val="28"/>
              </w:rPr>
              <w:t xml:space="preserve">- </w:t>
            </w:r>
            <w:r w:rsidR="004773F8" w:rsidRPr="009A7631">
              <w:rPr>
                <w:sz w:val="28"/>
                <w:szCs w:val="28"/>
              </w:rPr>
              <w:t>Своевременность предоставления авансовых отчетов.</w:t>
            </w:r>
          </w:p>
          <w:p w:rsidR="004773F8" w:rsidRPr="009A7631" w:rsidRDefault="009A7631" w:rsidP="009A7631">
            <w:pPr>
              <w:rPr>
                <w:sz w:val="28"/>
                <w:szCs w:val="28"/>
              </w:rPr>
            </w:pPr>
            <w:r>
              <w:rPr>
                <w:sz w:val="28"/>
                <w:szCs w:val="28"/>
              </w:rPr>
              <w:t xml:space="preserve">- </w:t>
            </w:r>
            <w:r w:rsidR="004773F8" w:rsidRPr="009A7631">
              <w:rPr>
                <w:sz w:val="28"/>
                <w:szCs w:val="28"/>
              </w:rPr>
              <w:t>Документальная обоснованность использования подотчетных сумм.</w:t>
            </w:r>
          </w:p>
          <w:p w:rsidR="004773F8" w:rsidRPr="009A7631" w:rsidRDefault="009A7631" w:rsidP="009A7631">
            <w:pPr>
              <w:rPr>
                <w:sz w:val="28"/>
                <w:szCs w:val="28"/>
              </w:rPr>
            </w:pPr>
            <w:r>
              <w:rPr>
                <w:sz w:val="28"/>
                <w:szCs w:val="28"/>
              </w:rPr>
              <w:t xml:space="preserve">- </w:t>
            </w:r>
            <w:r w:rsidR="004773F8" w:rsidRPr="009A7631">
              <w:rPr>
                <w:sz w:val="28"/>
                <w:szCs w:val="28"/>
              </w:rPr>
              <w:t>Обоснованность включения в состав затрат.</w:t>
            </w:r>
          </w:p>
          <w:p w:rsidR="004773F8" w:rsidRPr="009A7631" w:rsidRDefault="009A7631" w:rsidP="009A7631">
            <w:pPr>
              <w:rPr>
                <w:sz w:val="28"/>
                <w:szCs w:val="28"/>
              </w:rPr>
            </w:pPr>
            <w:r>
              <w:rPr>
                <w:sz w:val="28"/>
                <w:szCs w:val="28"/>
              </w:rPr>
              <w:t xml:space="preserve">- </w:t>
            </w:r>
            <w:r w:rsidR="004773F8" w:rsidRPr="009A7631">
              <w:rPr>
                <w:sz w:val="28"/>
                <w:szCs w:val="28"/>
              </w:rPr>
              <w:t>Правильность налогообложения.</w:t>
            </w:r>
          </w:p>
          <w:p w:rsidR="004773F8" w:rsidRPr="009A7631" w:rsidRDefault="009A7631" w:rsidP="009A7631">
            <w:pPr>
              <w:rPr>
                <w:sz w:val="28"/>
                <w:szCs w:val="28"/>
              </w:rPr>
            </w:pPr>
            <w:r>
              <w:rPr>
                <w:sz w:val="28"/>
                <w:szCs w:val="28"/>
              </w:rPr>
              <w:t xml:space="preserve">- </w:t>
            </w:r>
            <w:r w:rsidR="004773F8" w:rsidRPr="009A7631">
              <w:rPr>
                <w:sz w:val="28"/>
                <w:szCs w:val="28"/>
              </w:rPr>
              <w:t>Отражение в учете расчетов с подотчетными лицами.</w:t>
            </w:r>
          </w:p>
        </w:tc>
      </w:tr>
      <w:tr w:rsidR="004773F8" w:rsidRPr="00A5265D">
        <w:trPr>
          <w:jc w:val="center"/>
        </w:trPr>
        <w:tc>
          <w:tcPr>
            <w:tcW w:w="3146" w:type="dxa"/>
          </w:tcPr>
          <w:p w:rsidR="004773F8" w:rsidRPr="009A7631" w:rsidRDefault="004773F8" w:rsidP="009A7631">
            <w:pPr>
              <w:ind w:left="86"/>
              <w:rPr>
                <w:sz w:val="28"/>
                <w:szCs w:val="28"/>
              </w:rPr>
            </w:pPr>
            <w:r w:rsidRPr="009A7631">
              <w:rPr>
                <w:sz w:val="28"/>
                <w:szCs w:val="28"/>
              </w:rPr>
              <w:t>5. Проверка достоверности учетных и отчетных данных о расчетах с персоналом по прочим операциям.</w:t>
            </w:r>
          </w:p>
        </w:tc>
        <w:tc>
          <w:tcPr>
            <w:tcW w:w="6380" w:type="dxa"/>
            <w:tcMar>
              <w:top w:w="0" w:type="dxa"/>
              <w:left w:w="108" w:type="dxa"/>
              <w:bottom w:w="0" w:type="dxa"/>
              <w:right w:w="108" w:type="dxa"/>
            </w:tcMar>
          </w:tcPr>
          <w:p w:rsidR="004773F8" w:rsidRPr="009A7631" w:rsidRDefault="009A7631" w:rsidP="009A7631">
            <w:pPr>
              <w:rPr>
                <w:sz w:val="28"/>
                <w:szCs w:val="28"/>
              </w:rPr>
            </w:pPr>
            <w:r>
              <w:rPr>
                <w:sz w:val="28"/>
                <w:szCs w:val="28"/>
              </w:rPr>
              <w:t xml:space="preserve">- </w:t>
            </w:r>
            <w:r w:rsidR="004773F8" w:rsidRPr="009A7631">
              <w:rPr>
                <w:sz w:val="28"/>
                <w:szCs w:val="28"/>
              </w:rPr>
              <w:t>Правильность учета расчетов за товары, проданные в кредит.</w:t>
            </w:r>
          </w:p>
          <w:p w:rsidR="004773F8" w:rsidRPr="009A7631" w:rsidRDefault="009A7631" w:rsidP="009A7631">
            <w:pPr>
              <w:rPr>
                <w:sz w:val="28"/>
                <w:szCs w:val="28"/>
              </w:rPr>
            </w:pPr>
            <w:r>
              <w:rPr>
                <w:sz w:val="28"/>
                <w:szCs w:val="28"/>
              </w:rPr>
              <w:t xml:space="preserve">- </w:t>
            </w:r>
            <w:r w:rsidR="004773F8" w:rsidRPr="009A7631">
              <w:rPr>
                <w:sz w:val="28"/>
                <w:szCs w:val="28"/>
              </w:rPr>
              <w:t>Законность и обоснованность выдачи займов.</w:t>
            </w:r>
          </w:p>
          <w:p w:rsidR="004773F8" w:rsidRPr="009A7631" w:rsidRDefault="009A7631" w:rsidP="009A7631">
            <w:pPr>
              <w:rPr>
                <w:sz w:val="28"/>
                <w:szCs w:val="28"/>
              </w:rPr>
            </w:pPr>
            <w:r>
              <w:rPr>
                <w:sz w:val="28"/>
                <w:szCs w:val="28"/>
              </w:rPr>
              <w:t xml:space="preserve">- </w:t>
            </w:r>
            <w:r w:rsidR="004773F8" w:rsidRPr="009A7631">
              <w:rPr>
                <w:sz w:val="28"/>
                <w:szCs w:val="28"/>
              </w:rPr>
              <w:t>Правильность учета расчетов по предоставленным займам.</w:t>
            </w:r>
          </w:p>
          <w:p w:rsidR="004773F8" w:rsidRPr="009A7631" w:rsidRDefault="009A7631" w:rsidP="009A7631">
            <w:pPr>
              <w:rPr>
                <w:sz w:val="28"/>
                <w:szCs w:val="28"/>
              </w:rPr>
            </w:pPr>
            <w:r>
              <w:rPr>
                <w:sz w:val="28"/>
                <w:szCs w:val="28"/>
              </w:rPr>
              <w:t xml:space="preserve">- </w:t>
            </w:r>
            <w:r w:rsidR="004773F8" w:rsidRPr="009A7631">
              <w:rPr>
                <w:sz w:val="28"/>
                <w:szCs w:val="28"/>
              </w:rPr>
              <w:t>Полнота отнесения на виновных лиц недостач, хищений, растрат.</w:t>
            </w:r>
          </w:p>
          <w:p w:rsidR="004773F8" w:rsidRPr="009A7631" w:rsidRDefault="009A7631" w:rsidP="009A7631">
            <w:pPr>
              <w:rPr>
                <w:sz w:val="28"/>
                <w:szCs w:val="28"/>
              </w:rPr>
            </w:pPr>
            <w:r>
              <w:rPr>
                <w:sz w:val="28"/>
                <w:szCs w:val="28"/>
              </w:rPr>
              <w:t xml:space="preserve">- </w:t>
            </w:r>
            <w:r w:rsidR="004773F8" w:rsidRPr="009A7631">
              <w:rPr>
                <w:sz w:val="28"/>
                <w:szCs w:val="28"/>
              </w:rPr>
              <w:t>Правильность учета расчетов по возмещению материального ущерба.</w:t>
            </w:r>
          </w:p>
        </w:tc>
      </w:tr>
      <w:tr w:rsidR="004773F8" w:rsidRPr="00A5265D">
        <w:trPr>
          <w:jc w:val="center"/>
        </w:trPr>
        <w:tc>
          <w:tcPr>
            <w:tcW w:w="3146" w:type="dxa"/>
          </w:tcPr>
          <w:p w:rsidR="004773F8" w:rsidRPr="009A7631" w:rsidRDefault="004773F8" w:rsidP="009A7631">
            <w:pPr>
              <w:ind w:left="86"/>
              <w:rPr>
                <w:sz w:val="28"/>
                <w:szCs w:val="28"/>
              </w:rPr>
            </w:pPr>
            <w:r w:rsidRPr="009A7631">
              <w:rPr>
                <w:sz w:val="28"/>
                <w:szCs w:val="28"/>
              </w:rPr>
              <w:t>6. Общий вывод по результатам проверки внутренних расчетных операций</w:t>
            </w:r>
          </w:p>
        </w:tc>
        <w:tc>
          <w:tcPr>
            <w:tcW w:w="6380" w:type="dxa"/>
            <w:tcMar>
              <w:top w:w="0" w:type="dxa"/>
              <w:left w:w="108" w:type="dxa"/>
              <w:bottom w:w="0" w:type="dxa"/>
              <w:right w:w="108" w:type="dxa"/>
            </w:tcMar>
          </w:tcPr>
          <w:p w:rsidR="004773F8" w:rsidRPr="009A7631" w:rsidRDefault="009A7631" w:rsidP="009A7631">
            <w:pPr>
              <w:rPr>
                <w:sz w:val="28"/>
                <w:szCs w:val="28"/>
              </w:rPr>
            </w:pPr>
            <w:r>
              <w:rPr>
                <w:sz w:val="28"/>
                <w:szCs w:val="28"/>
              </w:rPr>
              <w:t xml:space="preserve">- </w:t>
            </w:r>
            <w:r w:rsidR="004773F8" w:rsidRPr="009A7631">
              <w:rPr>
                <w:sz w:val="28"/>
                <w:szCs w:val="28"/>
              </w:rPr>
              <w:t>Анализ и обобщение материалов рабочих документов.</w:t>
            </w:r>
          </w:p>
          <w:p w:rsidR="004773F8" w:rsidRPr="009A7631" w:rsidRDefault="009A7631" w:rsidP="009A7631">
            <w:pPr>
              <w:rPr>
                <w:sz w:val="28"/>
                <w:szCs w:val="28"/>
              </w:rPr>
            </w:pPr>
            <w:r>
              <w:rPr>
                <w:sz w:val="28"/>
                <w:szCs w:val="28"/>
              </w:rPr>
              <w:t xml:space="preserve">- </w:t>
            </w:r>
            <w:r w:rsidR="004773F8" w:rsidRPr="009A7631">
              <w:rPr>
                <w:sz w:val="28"/>
                <w:szCs w:val="28"/>
              </w:rPr>
              <w:t>Определение значимости ошибок.</w:t>
            </w:r>
          </w:p>
          <w:p w:rsidR="004773F8" w:rsidRPr="009A7631" w:rsidRDefault="004773F8" w:rsidP="009A7631">
            <w:pPr>
              <w:rPr>
                <w:sz w:val="28"/>
                <w:szCs w:val="28"/>
              </w:rPr>
            </w:pPr>
            <w:r w:rsidRPr="009A7631">
              <w:rPr>
                <w:sz w:val="28"/>
                <w:szCs w:val="28"/>
              </w:rPr>
              <w:t>Определение влияния на достоверность отчетности.</w:t>
            </w:r>
          </w:p>
        </w:tc>
      </w:tr>
    </w:tbl>
    <w:p w:rsidR="00B826A9" w:rsidRPr="004137C6" w:rsidRDefault="00B826A9" w:rsidP="004137C6">
      <w:pPr>
        <w:rPr>
          <w:sz w:val="28"/>
          <w:szCs w:val="28"/>
        </w:rPr>
      </w:pPr>
      <w:r w:rsidRPr="004137C6">
        <w:rPr>
          <w:sz w:val="28"/>
          <w:szCs w:val="28"/>
        </w:rPr>
        <w:t> </w:t>
      </w:r>
      <w:r w:rsidR="004137C6">
        <w:rPr>
          <w:sz w:val="28"/>
          <w:szCs w:val="28"/>
        </w:rPr>
        <w:tab/>
      </w:r>
      <w:r w:rsidRPr="004137C6">
        <w:rPr>
          <w:sz w:val="28"/>
          <w:szCs w:val="28"/>
        </w:rPr>
        <w:t xml:space="preserve">Исходя из </w:t>
      </w:r>
      <w:r w:rsidR="00895434" w:rsidRPr="004137C6">
        <w:rPr>
          <w:sz w:val="28"/>
          <w:szCs w:val="28"/>
        </w:rPr>
        <w:t>этих</w:t>
      </w:r>
      <w:r w:rsidRPr="004137C6">
        <w:rPr>
          <w:sz w:val="28"/>
          <w:szCs w:val="28"/>
        </w:rPr>
        <w:t xml:space="preserve"> целей и задач, объектами аудита являются показатели отчетности, отражающие состояние внутренних расчетов (см. табл. 2).</w:t>
      </w:r>
    </w:p>
    <w:p w:rsidR="00B826A9" w:rsidRPr="004137C6" w:rsidRDefault="00B826A9" w:rsidP="004137C6">
      <w:pPr>
        <w:jc w:val="right"/>
        <w:rPr>
          <w:sz w:val="28"/>
          <w:szCs w:val="28"/>
        </w:rPr>
      </w:pPr>
      <w:r w:rsidRPr="004137C6">
        <w:rPr>
          <w:sz w:val="28"/>
          <w:szCs w:val="28"/>
        </w:rPr>
        <w:t> Таблица 2</w:t>
      </w:r>
    </w:p>
    <w:tbl>
      <w:tblPr>
        <w:tblW w:w="9720" w:type="dxa"/>
        <w:tblInd w:w="-72" w:type="dxa"/>
        <w:tblLayout w:type="fixed"/>
        <w:tblCellMar>
          <w:left w:w="0" w:type="dxa"/>
          <w:right w:w="0" w:type="dxa"/>
        </w:tblCellMar>
        <w:tblLook w:val="0000" w:firstRow="0" w:lastRow="0" w:firstColumn="0" w:lastColumn="0" w:noHBand="0" w:noVBand="0"/>
      </w:tblPr>
      <w:tblGrid>
        <w:gridCol w:w="498"/>
        <w:gridCol w:w="1842"/>
        <w:gridCol w:w="2520"/>
        <w:gridCol w:w="4860"/>
      </w:tblGrid>
      <w:tr w:rsidR="004773F8" w:rsidRPr="00A5265D">
        <w:trPr>
          <w:cantSplit/>
        </w:trPr>
        <w:tc>
          <w:tcPr>
            <w:tcW w:w="486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773F8" w:rsidRPr="009A7631" w:rsidRDefault="004773F8" w:rsidP="009A7631">
            <w:pPr>
              <w:jc w:val="center"/>
              <w:rPr>
                <w:b/>
                <w:sz w:val="28"/>
                <w:szCs w:val="28"/>
              </w:rPr>
            </w:pPr>
            <w:r w:rsidRPr="009A7631">
              <w:rPr>
                <w:b/>
                <w:sz w:val="28"/>
                <w:szCs w:val="28"/>
              </w:rPr>
              <w:t>Показатели отчетной формы</w:t>
            </w:r>
          </w:p>
        </w:tc>
        <w:tc>
          <w:tcPr>
            <w:tcW w:w="4860" w:type="dxa"/>
            <w:vMerge w:val="restart"/>
            <w:tcBorders>
              <w:top w:val="single" w:sz="8" w:space="0" w:color="auto"/>
              <w:left w:val="nil"/>
              <w:right w:val="single" w:sz="8" w:space="0" w:color="auto"/>
            </w:tcBorders>
            <w:tcMar>
              <w:top w:w="0" w:type="dxa"/>
              <w:left w:w="108" w:type="dxa"/>
              <w:bottom w:w="0" w:type="dxa"/>
              <w:right w:w="108" w:type="dxa"/>
            </w:tcMar>
          </w:tcPr>
          <w:p w:rsidR="004773F8" w:rsidRPr="009A7631" w:rsidRDefault="004773F8" w:rsidP="009A7631">
            <w:pPr>
              <w:jc w:val="center"/>
              <w:rPr>
                <w:b/>
                <w:sz w:val="28"/>
                <w:szCs w:val="28"/>
              </w:rPr>
            </w:pPr>
            <w:r w:rsidRPr="009A7631">
              <w:rPr>
                <w:b/>
                <w:bCs/>
                <w:sz w:val="28"/>
                <w:szCs w:val="28"/>
              </w:rPr>
              <w:t>Показатели учетных регистров</w:t>
            </w:r>
            <w:r w:rsidRPr="009A7631">
              <w:rPr>
                <w:b/>
                <w:sz w:val="28"/>
                <w:szCs w:val="28"/>
              </w:rPr>
              <w:t xml:space="preserve"> </w:t>
            </w:r>
            <w:r w:rsidRPr="009A7631">
              <w:rPr>
                <w:b/>
                <w:bCs/>
                <w:sz w:val="28"/>
                <w:szCs w:val="28"/>
              </w:rPr>
              <w:t>(главная книга и т.п.)</w:t>
            </w:r>
          </w:p>
        </w:tc>
      </w:tr>
      <w:tr w:rsidR="004773F8" w:rsidRPr="00A5265D">
        <w:trPr>
          <w:cantSplit/>
          <w:trHeight w:val="530"/>
        </w:trPr>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773F8" w:rsidRPr="009A7631" w:rsidRDefault="004773F8">
            <w:pPr>
              <w:spacing w:before="100" w:beforeAutospacing="1" w:after="100" w:afterAutospacing="1" w:line="288" w:lineRule="auto"/>
              <w:jc w:val="center"/>
              <w:rPr>
                <w:b/>
                <w:sz w:val="28"/>
                <w:szCs w:val="28"/>
              </w:rPr>
            </w:pPr>
            <w:r w:rsidRPr="009A7631">
              <w:rPr>
                <w:b/>
                <w:bCs/>
                <w:sz w:val="28"/>
                <w:szCs w:val="28"/>
              </w:rPr>
              <w:t>№</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tcPr>
          <w:p w:rsidR="004773F8" w:rsidRPr="00457CC3" w:rsidRDefault="004773F8" w:rsidP="009A7631">
            <w:pPr>
              <w:jc w:val="center"/>
              <w:rPr>
                <w:b/>
              </w:rPr>
            </w:pPr>
            <w:r w:rsidRPr="00457CC3">
              <w:rPr>
                <w:b/>
                <w:bCs/>
              </w:rPr>
              <w:t>Наименование</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tcPr>
          <w:p w:rsidR="004773F8" w:rsidRPr="00457CC3" w:rsidRDefault="004773F8" w:rsidP="009A7631">
            <w:pPr>
              <w:jc w:val="center"/>
              <w:rPr>
                <w:b/>
              </w:rPr>
            </w:pPr>
            <w:r w:rsidRPr="00457CC3">
              <w:rPr>
                <w:b/>
                <w:bCs/>
              </w:rPr>
              <w:t>Показатель</w:t>
            </w:r>
          </w:p>
        </w:tc>
        <w:tc>
          <w:tcPr>
            <w:tcW w:w="4860" w:type="dxa"/>
            <w:vMerge/>
            <w:tcBorders>
              <w:left w:val="nil"/>
              <w:bottom w:val="single" w:sz="8" w:space="0" w:color="auto"/>
              <w:right w:val="single" w:sz="8" w:space="0" w:color="auto"/>
            </w:tcBorders>
            <w:vAlign w:val="center"/>
          </w:tcPr>
          <w:p w:rsidR="004773F8" w:rsidRPr="009A7631" w:rsidRDefault="004773F8" w:rsidP="009A7631">
            <w:pPr>
              <w:rPr>
                <w:bCs/>
                <w:sz w:val="28"/>
                <w:szCs w:val="28"/>
              </w:rPr>
            </w:pPr>
          </w:p>
        </w:tc>
      </w:tr>
      <w:tr w:rsidR="009A7631" w:rsidRPr="00A5265D">
        <w:tc>
          <w:tcPr>
            <w:tcW w:w="498" w:type="dxa"/>
            <w:vMerge w:val="restart"/>
            <w:tcBorders>
              <w:top w:val="nil"/>
              <w:left w:val="single" w:sz="8" w:space="0" w:color="auto"/>
              <w:right w:val="single" w:sz="8" w:space="0" w:color="auto"/>
            </w:tcBorders>
            <w:tcMar>
              <w:top w:w="0" w:type="dxa"/>
              <w:left w:w="108" w:type="dxa"/>
              <w:bottom w:w="0" w:type="dxa"/>
              <w:right w:w="108" w:type="dxa"/>
            </w:tcMar>
          </w:tcPr>
          <w:p w:rsidR="009A7631" w:rsidRPr="00A5265D" w:rsidRDefault="009A7631">
            <w:pPr>
              <w:spacing w:before="100" w:beforeAutospacing="1" w:after="100" w:afterAutospacing="1" w:line="288" w:lineRule="auto"/>
              <w:rPr>
                <w:sz w:val="28"/>
                <w:szCs w:val="28"/>
              </w:rPr>
            </w:pPr>
            <w:r w:rsidRPr="00A5265D">
              <w:rPr>
                <w:sz w:val="28"/>
                <w:szCs w:val="28"/>
              </w:rPr>
              <w:t>1.</w:t>
            </w:r>
          </w:p>
        </w:tc>
        <w:tc>
          <w:tcPr>
            <w:tcW w:w="1842" w:type="dxa"/>
            <w:vMerge w:val="restart"/>
            <w:tcBorders>
              <w:top w:val="nil"/>
              <w:left w:val="nil"/>
              <w:right w:val="single" w:sz="8" w:space="0" w:color="auto"/>
            </w:tcBorders>
            <w:tcMar>
              <w:top w:w="0" w:type="dxa"/>
              <w:left w:w="108" w:type="dxa"/>
              <w:bottom w:w="0" w:type="dxa"/>
              <w:right w:w="108" w:type="dxa"/>
            </w:tcMar>
          </w:tcPr>
          <w:p w:rsidR="009A7631" w:rsidRPr="009A7631" w:rsidRDefault="009A7631" w:rsidP="009A7631">
            <w:pPr>
              <w:rPr>
                <w:sz w:val="28"/>
                <w:szCs w:val="28"/>
              </w:rPr>
            </w:pPr>
            <w:r w:rsidRPr="009A7631">
              <w:rPr>
                <w:sz w:val="28"/>
                <w:szCs w:val="28"/>
              </w:rPr>
              <w:t>Баланс</w:t>
            </w:r>
          </w:p>
        </w:tc>
        <w:tc>
          <w:tcPr>
            <w:tcW w:w="2520" w:type="dxa"/>
            <w:tcBorders>
              <w:top w:val="nil"/>
              <w:left w:val="nil"/>
              <w:bottom w:val="single" w:sz="4" w:space="0" w:color="auto"/>
              <w:right w:val="single" w:sz="8" w:space="0" w:color="auto"/>
            </w:tcBorders>
            <w:tcMar>
              <w:top w:w="0" w:type="dxa"/>
              <w:left w:w="108" w:type="dxa"/>
              <w:bottom w:w="0" w:type="dxa"/>
              <w:right w:w="108" w:type="dxa"/>
            </w:tcMar>
          </w:tcPr>
          <w:p w:rsidR="009A7631" w:rsidRPr="009A7631" w:rsidRDefault="009A7631" w:rsidP="009A7631">
            <w:pPr>
              <w:rPr>
                <w:sz w:val="28"/>
                <w:szCs w:val="28"/>
              </w:rPr>
            </w:pPr>
            <w:r w:rsidRPr="009A7631">
              <w:rPr>
                <w:sz w:val="28"/>
                <w:szCs w:val="28"/>
              </w:rPr>
              <w:t>Прочие дебиторы</w:t>
            </w:r>
          </w:p>
        </w:tc>
        <w:tc>
          <w:tcPr>
            <w:tcW w:w="4860" w:type="dxa"/>
            <w:tcBorders>
              <w:top w:val="nil"/>
              <w:left w:val="nil"/>
              <w:bottom w:val="single" w:sz="4" w:space="0" w:color="auto"/>
              <w:right w:val="single" w:sz="8" w:space="0" w:color="auto"/>
            </w:tcBorders>
            <w:tcMar>
              <w:top w:w="0" w:type="dxa"/>
              <w:left w:w="108" w:type="dxa"/>
              <w:bottom w:w="0" w:type="dxa"/>
              <w:right w:w="108" w:type="dxa"/>
            </w:tcMar>
          </w:tcPr>
          <w:p w:rsidR="009A7631" w:rsidRPr="009A7631" w:rsidRDefault="009A7631" w:rsidP="009A7631">
            <w:pPr>
              <w:rPr>
                <w:sz w:val="28"/>
                <w:szCs w:val="28"/>
              </w:rPr>
            </w:pPr>
            <w:r w:rsidRPr="009A7631">
              <w:rPr>
                <w:sz w:val="28"/>
                <w:szCs w:val="28"/>
              </w:rPr>
              <w:t>Дебетовое сальдо счетов: 71 «Расчеты с подотчетными лицами», 73 «Расчеты с персоналом по прочим операциям». </w:t>
            </w:r>
          </w:p>
        </w:tc>
      </w:tr>
      <w:tr w:rsidR="009A7631" w:rsidRPr="00A5265D">
        <w:trPr>
          <w:trHeight w:val="625"/>
        </w:trPr>
        <w:tc>
          <w:tcPr>
            <w:tcW w:w="498" w:type="dxa"/>
            <w:vMerge/>
            <w:tcBorders>
              <w:left w:val="single" w:sz="8" w:space="0" w:color="auto"/>
              <w:right w:val="single" w:sz="8" w:space="0" w:color="auto"/>
            </w:tcBorders>
            <w:tcMar>
              <w:top w:w="0" w:type="dxa"/>
              <w:left w:w="108" w:type="dxa"/>
              <w:bottom w:w="0" w:type="dxa"/>
              <w:right w:w="108" w:type="dxa"/>
            </w:tcMar>
          </w:tcPr>
          <w:p w:rsidR="009A7631" w:rsidRPr="00A5265D" w:rsidRDefault="009A7631">
            <w:pPr>
              <w:spacing w:before="100" w:beforeAutospacing="1" w:after="100" w:afterAutospacing="1" w:line="288" w:lineRule="auto"/>
              <w:rPr>
                <w:sz w:val="28"/>
                <w:szCs w:val="28"/>
              </w:rPr>
            </w:pPr>
          </w:p>
        </w:tc>
        <w:tc>
          <w:tcPr>
            <w:tcW w:w="1842" w:type="dxa"/>
            <w:vMerge/>
            <w:tcBorders>
              <w:left w:val="nil"/>
              <w:right w:val="single" w:sz="8" w:space="0" w:color="auto"/>
            </w:tcBorders>
            <w:tcMar>
              <w:top w:w="0" w:type="dxa"/>
              <w:left w:w="108" w:type="dxa"/>
              <w:bottom w:w="0" w:type="dxa"/>
              <w:right w:w="108" w:type="dxa"/>
            </w:tcMar>
          </w:tcPr>
          <w:p w:rsidR="009A7631" w:rsidRPr="009A7631" w:rsidRDefault="009A7631" w:rsidP="009A7631">
            <w:pPr>
              <w:rPr>
                <w:sz w:val="28"/>
                <w:szCs w:val="28"/>
              </w:rPr>
            </w:pPr>
          </w:p>
        </w:tc>
        <w:tc>
          <w:tcPr>
            <w:tcW w:w="2520" w:type="dxa"/>
            <w:tcBorders>
              <w:top w:val="single" w:sz="4" w:space="0" w:color="auto"/>
              <w:left w:val="single" w:sz="8" w:space="0" w:color="auto"/>
              <w:right w:val="single" w:sz="4" w:space="0" w:color="auto"/>
            </w:tcBorders>
            <w:tcMar>
              <w:top w:w="0" w:type="dxa"/>
              <w:left w:w="108" w:type="dxa"/>
              <w:bottom w:w="0" w:type="dxa"/>
              <w:right w:w="108" w:type="dxa"/>
            </w:tcMar>
          </w:tcPr>
          <w:p w:rsidR="009A7631" w:rsidRPr="009A7631" w:rsidRDefault="009A7631" w:rsidP="009A7631">
            <w:pPr>
              <w:rPr>
                <w:sz w:val="28"/>
                <w:szCs w:val="28"/>
              </w:rPr>
            </w:pPr>
            <w:r w:rsidRPr="009A7631">
              <w:rPr>
                <w:sz w:val="28"/>
                <w:szCs w:val="28"/>
              </w:rPr>
              <w:t>Кредиторская задолженность:</w:t>
            </w:r>
          </w:p>
        </w:tc>
        <w:tc>
          <w:tcPr>
            <w:tcW w:w="4860" w:type="dxa"/>
            <w:tcBorders>
              <w:top w:val="single" w:sz="4" w:space="0" w:color="auto"/>
              <w:left w:val="single" w:sz="4" w:space="0" w:color="auto"/>
              <w:right w:val="single" w:sz="4" w:space="0" w:color="auto"/>
            </w:tcBorders>
            <w:tcMar>
              <w:top w:w="0" w:type="dxa"/>
              <w:left w:w="108" w:type="dxa"/>
              <w:bottom w:w="0" w:type="dxa"/>
              <w:right w:w="108" w:type="dxa"/>
            </w:tcMar>
          </w:tcPr>
          <w:p w:rsidR="009A7631" w:rsidRPr="009A7631" w:rsidRDefault="009A7631" w:rsidP="009A7631">
            <w:pPr>
              <w:rPr>
                <w:sz w:val="28"/>
                <w:szCs w:val="28"/>
              </w:rPr>
            </w:pPr>
            <w:r w:rsidRPr="009A7631">
              <w:rPr>
                <w:sz w:val="28"/>
                <w:szCs w:val="28"/>
              </w:rPr>
              <w:t>Кредитовое сальдо счетов: </w:t>
            </w:r>
          </w:p>
        </w:tc>
      </w:tr>
      <w:tr w:rsidR="009A7631" w:rsidRPr="00A5265D">
        <w:trPr>
          <w:trHeight w:val="641"/>
        </w:trPr>
        <w:tc>
          <w:tcPr>
            <w:tcW w:w="498" w:type="dxa"/>
            <w:vMerge/>
            <w:tcBorders>
              <w:left w:val="single" w:sz="8" w:space="0" w:color="auto"/>
              <w:right w:val="single" w:sz="8" w:space="0" w:color="auto"/>
            </w:tcBorders>
            <w:tcMar>
              <w:top w:w="0" w:type="dxa"/>
              <w:left w:w="108" w:type="dxa"/>
              <w:bottom w:w="0" w:type="dxa"/>
              <w:right w:w="108" w:type="dxa"/>
            </w:tcMar>
          </w:tcPr>
          <w:p w:rsidR="009A7631" w:rsidRPr="00A5265D" w:rsidRDefault="009A7631">
            <w:pPr>
              <w:spacing w:before="100" w:beforeAutospacing="1" w:after="100" w:afterAutospacing="1" w:line="288" w:lineRule="auto"/>
              <w:rPr>
                <w:sz w:val="28"/>
                <w:szCs w:val="28"/>
              </w:rPr>
            </w:pPr>
          </w:p>
        </w:tc>
        <w:tc>
          <w:tcPr>
            <w:tcW w:w="1842" w:type="dxa"/>
            <w:vMerge/>
            <w:tcBorders>
              <w:left w:val="nil"/>
              <w:right w:val="single" w:sz="8" w:space="0" w:color="auto"/>
            </w:tcBorders>
            <w:tcMar>
              <w:top w:w="0" w:type="dxa"/>
              <w:left w:w="108" w:type="dxa"/>
              <w:bottom w:w="0" w:type="dxa"/>
              <w:right w:w="108" w:type="dxa"/>
            </w:tcMar>
          </w:tcPr>
          <w:p w:rsidR="009A7631" w:rsidRPr="009A7631" w:rsidRDefault="009A7631" w:rsidP="009A7631">
            <w:pPr>
              <w:rPr>
                <w:sz w:val="28"/>
                <w:szCs w:val="28"/>
              </w:rPr>
            </w:pPr>
          </w:p>
        </w:tc>
        <w:tc>
          <w:tcPr>
            <w:tcW w:w="2520" w:type="dxa"/>
            <w:tcBorders>
              <w:left w:val="single" w:sz="8" w:space="0" w:color="auto"/>
              <w:right w:val="single" w:sz="4" w:space="0" w:color="auto"/>
            </w:tcBorders>
            <w:tcMar>
              <w:top w:w="0" w:type="dxa"/>
              <w:left w:w="108" w:type="dxa"/>
              <w:bottom w:w="0" w:type="dxa"/>
              <w:right w:w="108" w:type="dxa"/>
            </w:tcMar>
          </w:tcPr>
          <w:p w:rsidR="009A7631" w:rsidRPr="009A7631" w:rsidRDefault="009A7631" w:rsidP="009A7631">
            <w:pPr>
              <w:rPr>
                <w:sz w:val="28"/>
                <w:szCs w:val="28"/>
              </w:rPr>
            </w:pPr>
            <w:r w:rsidRPr="009A7631">
              <w:rPr>
                <w:sz w:val="28"/>
                <w:szCs w:val="28"/>
              </w:rPr>
              <w:t>-перед персоналом организации;</w:t>
            </w:r>
          </w:p>
        </w:tc>
        <w:tc>
          <w:tcPr>
            <w:tcW w:w="4860" w:type="dxa"/>
            <w:tcBorders>
              <w:left w:val="single" w:sz="4" w:space="0" w:color="auto"/>
              <w:right w:val="single" w:sz="4" w:space="0" w:color="auto"/>
            </w:tcBorders>
            <w:tcMar>
              <w:top w:w="0" w:type="dxa"/>
              <w:left w:w="108" w:type="dxa"/>
              <w:bottom w:w="0" w:type="dxa"/>
              <w:right w:w="108" w:type="dxa"/>
            </w:tcMar>
          </w:tcPr>
          <w:p w:rsidR="009A7631" w:rsidRPr="009A7631" w:rsidRDefault="009A7631" w:rsidP="009A7631">
            <w:pPr>
              <w:rPr>
                <w:sz w:val="28"/>
                <w:szCs w:val="28"/>
              </w:rPr>
            </w:pPr>
            <w:r w:rsidRPr="009A7631">
              <w:rPr>
                <w:sz w:val="28"/>
                <w:szCs w:val="28"/>
              </w:rPr>
              <w:t>70 «Расчеты по оплате труда»</w:t>
            </w:r>
          </w:p>
        </w:tc>
      </w:tr>
      <w:tr w:rsidR="009A7631" w:rsidRPr="00A5265D">
        <w:trPr>
          <w:trHeight w:val="1311"/>
        </w:trPr>
        <w:tc>
          <w:tcPr>
            <w:tcW w:w="498" w:type="dxa"/>
            <w:vMerge/>
            <w:tcBorders>
              <w:left w:val="single" w:sz="8" w:space="0" w:color="auto"/>
              <w:bottom w:val="nil"/>
              <w:right w:val="single" w:sz="8" w:space="0" w:color="auto"/>
            </w:tcBorders>
            <w:tcMar>
              <w:top w:w="0" w:type="dxa"/>
              <w:left w:w="108" w:type="dxa"/>
              <w:bottom w:w="0" w:type="dxa"/>
              <w:right w:w="108" w:type="dxa"/>
            </w:tcMar>
          </w:tcPr>
          <w:p w:rsidR="009A7631" w:rsidRPr="00A5265D" w:rsidRDefault="009A7631">
            <w:pPr>
              <w:spacing w:before="100" w:beforeAutospacing="1" w:after="100" w:afterAutospacing="1" w:line="288" w:lineRule="auto"/>
              <w:rPr>
                <w:sz w:val="28"/>
                <w:szCs w:val="28"/>
              </w:rPr>
            </w:pPr>
          </w:p>
        </w:tc>
        <w:tc>
          <w:tcPr>
            <w:tcW w:w="1842" w:type="dxa"/>
            <w:vMerge/>
            <w:tcBorders>
              <w:left w:val="nil"/>
              <w:bottom w:val="nil"/>
              <w:right w:val="single" w:sz="8" w:space="0" w:color="auto"/>
            </w:tcBorders>
            <w:tcMar>
              <w:top w:w="0" w:type="dxa"/>
              <w:left w:w="108" w:type="dxa"/>
              <w:bottom w:w="0" w:type="dxa"/>
              <w:right w:w="108" w:type="dxa"/>
            </w:tcMar>
          </w:tcPr>
          <w:p w:rsidR="009A7631" w:rsidRPr="009A7631" w:rsidRDefault="009A7631" w:rsidP="009A7631">
            <w:pPr>
              <w:rPr>
                <w:sz w:val="28"/>
                <w:szCs w:val="28"/>
              </w:rPr>
            </w:pPr>
          </w:p>
        </w:tc>
        <w:tc>
          <w:tcPr>
            <w:tcW w:w="2520" w:type="dxa"/>
            <w:tcBorders>
              <w:left w:val="single" w:sz="8" w:space="0" w:color="auto"/>
              <w:right w:val="single" w:sz="4" w:space="0" w:color="auto"/>
            </w:tcBorders>
            <w:tcMar>
              <w:top w:w="0" w:type="dxa"/>
              <w:left w:w="108" w:type="dxa"/>
              <w:bottom w:w="0" w:type="dxa"/>
              <w:right w:w="108" w:type="dxa"/>
            </w:tcMar>
          </w:tcPr>
          <w:p w:rsidR="009A7631" w:rsidRPr="009A7631" w:rsidRDefault="009A7631" w:rsidP="009A7631">
            <w:pPr>
              <w:rPr>
                <w:sz w:val="28"/>
                <w:szCs w:val="28"/>
              </w:rPr>
            </w:pPr>
            <w:r w:rsidRPr="009A7631">
              <w:rPr>
                <w:sz w:val="28"/>
                <w:szCs w:val="28"/>
              </w:rPr>
              <w:t>-перед государственными внебюджетными фондами;</w:t>
            </w:r>
          </w:p>
        </w:tc>
        <w:tc>
          <w:tcPr>
            <w:tcW w:w="4860" w:type="dxa"/>
            <w:tcBorders>
              <w:left w:val="single" w:sz="4" w:space="0" w:color="auto"/>
              <w:right w:val="single" w:sz="4" w:space="0" w:color="auto"/>
            </w:tcBorders>
            <w:tcMar>
              <w:top w:w="0" w:type="dxa"/>
              <w:left w:w="108" w:type="dxa"/>
              <w:bottom w:w="0" w:type="dxa"/>
              <w:right w:w="108" w:type="dxa"/>
            </w:tcMar>
          </w:tcPr>
          <w:p w:rsidR="009A7631" w:rsidRPr="009A7631" w:rsidRDefault="009A7631" w:rsidP="009A7631">
            <w:pPr>
              <w:rPr>
                <w:sz w:val="28"/>
                <w:szCs w:val="28"/>
              </w:rPr>
            </w:pPr>
            <w:r w:rsidRPr="009A7631">
              <w:rPr>
                <w:sz w:val="28"/>
                <w:szCs w:val="28"/>
              </w:rPr>
              <w:t>кредитовое сальдо счета 69 «Расчеты по социальному страхованию и обеспечению»</w:t>
            </w:r>
          </w:p>
        </w:tc>
      </w:tr>
      <w:tr w:rsidR="004773F8" w:rsidRPr="00A5265D">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73F8" w:rsidRPr="00A5265D" w:rsidRDefault="004773F8">
            <w:pPr>
              <w:spacing w:before="100" w:beforeAutospacing="1" w:after="100" w:afterAutospacing="1" w:line="288" w:lineRule="auto"/>
              <w:rPr>
                <w:sz w:val="28"/>
                <w:szCs w:val="28"/>
              </w:rPr>
            </w:pPr>
            <w:r w:rsidRPr="00A5265D">
              <w:rPr>
                <w:sz w:val="28"/>
                <w:szCs w:val="28"/>
              </w:rPr>
              <w:t> </w:t>
            </w:r>
          </w:p>
        </w:tc>
        <w:tc>
          <w:tcPr>
            <w:tcW w:w="1842" w:type="dxa"/>
            <w:tcBorders>
              <w:top w:val="nil"/>
              <w:left w:val="nil"/>
              <w:bottom w:val="single" w:sz="8" w:space="0" w:color="auto"/>
              <w:right w:val="single" w:sz="4" w:space="0" w:color="auto"/>
            </w:tcBorders>
            <w:tcMar>
              <w:top w:w="0" w:type="dxa"/>
              <w:left w:w="108" w:type="dxa"/>
              <w:bottom w:w="0" w:type="dxa"/>
              <w:right w:w="108" w:type="dxa"/>
            </w:tcMar>
          </w:tcPr>
          <w:p w:rsidR="004773F8" w:rsidRPr="009A7631" w:rsidRDefault="004773F8" w:rsidP="009A7631">
            <w:pPr>
              <w:rPr>
                <w:sz w:val="28"/>
                <w:szCs w:val="28"/>
              </w:rPr>
            </w:pPr>
            <w:r w:rsidRPr="009A7631">
              <w:rPr>
                <w:sz w:val="28"/>
                <w:szCs w:val="28"/>
              </w:rPr>
              <w:t> </w:t>
            </w:r>
          </w:p>
        </w:tc>
        <w:tc>
          <w:tcPr>
            <w:tcW w:w="2520" w:type="dxa"/>
            <w:tcBorders>
              <w:left w:val="single" w:sz="4" w:space="0" w:color="auto"/>
              <w:bottom w:val="single" w:sz="4" w:space="0" w:color="auto"/>
              <w:right w:val="single" w:sz="4" w:space="0" w:color="auto"/>
            </w:tcBorders>
            <w:tcMar>
              <w:top w:w="0" w:type="dxa"/>
              <w:left w:w="108" w:type="dxa"/>
              <w:bottom w:w="0" w:type="dxa"/>
              <w:right w:w="108" w:type="dxa"/>
            </w:tcMar>
          </w:tcPr>
          <w:p w:rsidR="004773F8" w:rsidRPr="009A7631" w:rsidRDefault="00895434" w:rsidP="009A7631">
            <w:pPr>
              <w:rPr>
                <w:sz w:val="28"/>
                <w:szCs w:val="28"/>
              </w:rPr>
            </w:pPr>
            <w:r w:rsidRPr="009A7631">
              <w:rPr>
                <w:sz w:val="28"/>
                <w:szCs w:val="28"/>
              </w:rPr>
              <w:t>-</w:t>
            </w:r>
            <w:r w:rsidR="004773F8" w:rsidRPr="009A7631">
              <w:rPr>
                <w:sz w:val="28"/>
                <w:szCs w:val="28"/>
              </w:rPr>
              <w:t>прочие кредиторы</w:t>
            </w:r>
            <w:r w:rsidR="00B95B8E" w:rsidRPr="009A7631">
              <w:rPr>
                <w:sz w:val="28"/>
                <w:szCs w:val="28"/>
              </w:rPr>
              <w:t>.</w:t>
            </w:r>
          </w:p>
        </w:tc>
        <w:tc>
          <w:tcPr>
            <w:tcW w:w="4860" w:type="dxa"/>
            <w:tcBorders>
              <w:left w:val="single" w:sz="4" w:space="0" w:color="auto"/>
              <w:bottom w:val="single" w:sz="4" w:space="0" w:color="auto"/>
              <w:right w:val="single" w:sz="4" w:space="0" w:color="auto"/>
            </w:tcBorders>
            <w:tcMar>
              <w:top w:w="0" w:type="dxa"/>
              <w:left w:w="108" w:type="dxa"/>
              <w:bottom w:w="0" w:type="dxa"/>
              <w:right w:w="108" w:type="dxa"/>
            </w:tcMar>
          </w:tcPr>
          <w:p w:rsidR="004773F8" w:rsidRPr="009A7631" w:rsidRDefault="004773F8" w:rsidP="009A7631">
            <w:pPr>
              <w:rPr>
                <w:sz w:val="28"/>
                <w:szCs w:val="28"/>
              </w:rPr>
            </w:pPr>
            <w:r w:rsidRPr="009A7631">
              <w:rPr>
                <w:sz w:val="28"/>
                <w:szCs w:val="28"/>
              </w:rPr>
              <w:t>71 «Расчеты с подотчетными лицами»,  76 «Расчеты с разными дебиторами и кредиторами»</w:t>
            </w:r>
          </w:p>
        </w:tc>
      </w:tr>
    </w:tbl>
    <w:p w:rsidR="00B826A9" w:rsidRDefault="00B826A9" w:rsidP="000F0CB2">
      <w:pPr>
        <w:spacing w:before="100" w:beforeAutospacing="1" w:after="100" w:afterAutospacing="1" w:line="288" w:lineRule="auto"/>
        <w:jc w:val="both"/>
        <w:rPr>
          <w:sz w:val="28"/>
          <w:szCs w:val="28"/>
        </w:rPr>
      </w:pPr>
      <w:r w:rsidRPr="00A5265D">
        <w:rPr>
          <w:sz w:val="28"/>
          <w:szCs w:val="28"/>
        </w:rPr>
        <w:t> </w:t>
      </w:r>
      <w:r w:rsidR="000F0CB2">
        <w:rPr>
          <w:sz w:val="28"/>
          <w:szCs w:val="28"/>
        </w:rPr>
        <w:tab/>
      </w:r>
      <w:r w:rsidRPr="00A5265D">
        <w:rPr>
          <w:sz w:val="28"/>
          <w:szCs w:val="28"/>
        </w:rPr>
        <w:t>В ходе проверки аудитору н</w:t>
      </w:r>
      <w:r w:rsidR="00895434">
        <w:rPr>
          <w:sz w:val="28"/>
          <w:szCs w:val="28"/>
        </w:rPr>
        <w:t>ужно</w:t>
      </w:r>
      <w:r w:rsidRPr="00A5265D">
        <w:rPr>
          <w:sz w:val="28"/>
          <w:szCs w:val="28"/>
        </w:rPr>
        <w:t xml:space="preserve"> получить уверенность в том, что перечисленные показатели отчетности  не содержат ошибок. Для сбора доказательств используется информационная база, формируемая из различных источников.</w:t>
      </w:r>
    </w:p>
    <w:p w:rsidR="000B2351" w:rsidRPr="000B2351" w:rsidRDefault="00F90AD6" w:rsidP="000B2351">
      <w:pPr>
        <w:jc w:val="center"/>
        <w:rPr>
          <w:b/>
          <w:sz w:val="28"/>
          <w:szCs w:val="28"/>
        </w:rPr>
      </w:pPr>
      <w:r>
        <w:rPr>
          <w:b/>
          <w:sz w:val="28"/>
          <w:szCs w:val="28"/>
        </w:rPr>
        <w:t>1.2</w:t>
      </w:r>
      <w:r w:rsidR="000B2351" w:rsidRPr="000B2351">
        <w:rPr>
          <w:b/>
          <w:sz w:val="28"/>
          <w:szCs w:val="28"/>
        </w:rPr>
        <w:t xml:space="preserve"> Организация аудиторской проверки внутренних расчётных операций</w:t>
      </w:r>
    </w:p>
    <w:p w:rsidR="00B826A9" w:rsidRPr="00A5265D" w:rsidRDefault="00B826A9" w:rsidP="000F0CB2">
      <w:pPr>
        <w:pStyle w:val="a3"/>
        <w:spacing w:line="288" w:lineRule="auto"/>
        <w:ind w:firstLine="708"/>
        <w:jc w:val="both"/>
        <w:rPr>
          <w:sz w:val="28"/>
          <w:szCs w:val="28"/>
        </w:rPr>
      </w:pPr>
      <w:r w:rsidRPr="00A5265D">
        <w:rPr>
          <w:sz w:val="28"/>
          <w:szCs w:val="28"/>
        </w:rPr>
        <w:t>Приступая к проверке, аудитор комплектует пакет нормативных документов, регистры синтетического учета и первичные документы, необходимые для проверки внутренних расчетных операций.</w:t>
      </w:r>
    </w:p>
    <w:p w:rsidR="00B826A9" w:rsidRPr="00A5265D" w:rsidRDefault="00B826A9" w:rsidP="00B826A9">
      <w:pPr>
        <w:spacing w:before="100" w:beforeAutospacing="1" w:after="100" w:afterAutospacing="1" w:line="288" w:lineRule="auto"/>
        <w:ind w:firstLine="720"/>
        <w:jc w:val="both"/>
        <w:rPr>
          <w:sz w:val="28"/>
          <w:szCs w:val="28"/>
        </w:rPr>
      </w:pPr>
      <w:r w:rsidRPr="00A5265D">
        <w:rPr>
          <w:i/>
          <w:iCs/>
          <w:sz w:val="28"/>
          <w:szCs w:val="28"/>
        </w:rPr>
        <w:t>Пакет нормативных документов</w:t>
      </w:r>
      <w:r w:rsidRPr="00A5265D">
        <w:rPr>
          <w:sz w:val="28"/>
          <w:szCs w:val="28"/>
        </w:rPr>
        <w:t>, регулирующих установленные правила ведения бухгалтерского учета и налогообложения внутренних расчетных операций, формируется аудитором с учетом специфики деятельности клиента.</w:t>
      </w:r>
    </w:p>
    <w:p w:rsidR="00B826A9" w:rsidRPr="000B2351" w:rsidRDefault="00B826A9" w:rsidP="00B826A9">
      <w:pPr>
        <w:spacing w:before="100" w:beforeAutospacing="1" w:after="100" w:afterAutospacing="1" w:line="288" w:lineRule="auto"/>
        <w:ind w:firstLine="720"/>
        <w:jc w:val="both"/>
        <w:rPr>
          <w:sz w:val="28"/>
          <w:szCs w:val="28"/>
        </w:rPr>
      </w:pPr>
      <w:r w:rsidRPr="00A5265D">
        <w:rPr>
          <w:i/>
          <w:iCs/>
          <w:sz w:val="28"/>
          <w:szCs w:val="28"/>
        </w:rPr>
        <w:t>Регистры синтетического и аналитического учета</w:t>
      </w:r>
      <w:r w:rsidRPr="00A5265D">
        <w:rPr>
          <w:sz w:val="28"/>
          <w:szCs w:val="28"/>
        </w:rPr>
        <w:t xml:space="preserve"> по счетам учета внутренних расчетов зависят от формы учета, применяемой в организации. При журнально-ордерной форме это журналы-ордера № 7, 8, 10, при компьютерных формах - машинограммы дебетовых и кредитовых оборотов по </w:t>
      </w:r>
      <w:r w:rsidRPr="000B2351">
        <w:rPr>
          <w:bCs/>
          <w:iCs/>
          <w:sz w:val="28"/>
          <w:szCs w:val="28"/>
        </w:rPr>
        <w:t>счетам</w:t>
      </w:r>
      <w:r w:rsidR="000B2351" w:rsidRPr="000B2351">
        <w:rPr>
          <w:bCs/>
          <w:iCs/>
          <w:sz w:val="28"/>
          <w:szCs w:val="28"/>
        </w:rPr>
        <w:t>:</w:t>
      </w:r>
      <w:r w:rsidRPr="000B2351">
        <w:rPr>
          <w:bCs/>
          <w:iCs/>
          <w:sz w:val="28"/>
          <w:szCs w:val="28"/>
        </w:rPr>
        <w:t xml:space="preserve"> 69 «Расчеты по социальному страхованию и обеспечению», 70 «Расчеты по оплате труда», 71 «Расчеты с подотчетными лицами», 73 «Расчеты с персоналом по прочим операциям».</w:t>
      </w:r>
    </w:p>
    <w:p w:rsidR="00B826A9" w:rsidRPr="00A5265D" w:rsidRDefault="00B826A9" w:rsidP="000F0CB2">
      <w:pPr>
        <w:pStyle w:val="a5"/>
        <w:spacing w:line="288" w:lineRule="auto"/>
        <w:ind w:firstLine="708"/>
        <w:jc w:val="both"/>
        <w:rPr>
          <w:sz w:val="28"/>
          <w:szCs w:val="28"/>
        </w:rPr>
      </w:pPr>
      <w:r w:rsidRPr="00A5265D">
        <w:rPr>
          <w:i/>
          <w:iCs/>
          <w:sz w:val="28"/>
          <w:szCs w:val="28"/>
        </w:rPr>
        <w:t>Первичные документы</w:t>
      </w:r>
      <w:r w:rsidRPr="00A5265D">
        <w:rPr>
          <w:sz w:val="28"/>
          <w:szCs w:val="28"/>
        </w:rPr>
        <w:t xml:space="preserve"> являются основным источником сбора при проверке расчетов:</w:t>
      </w:r>
    </w:p>
    <w:p w:rsidR="00B826A9" w:rsidRPr="000B2351" w:rsidRDefault="000B2351" w:rsidP="000B2351">
      <w:pPr>
        <w:spacing w:line="288" w:lineRule="auto"/>
        <w:rPr>
          <w:i/>
          <w:sz w:val="28"/>
          <w:szCs w:val="28"/>
        </w:rPr>
      </w:pPr>
      <w:r w:rsidRPr="000B2351">
        <w:rPr>
          <w:i/>
          <w:sz w:val="28"/>
          <w:szCs w:val="28"/>
        </w:rPr>
        <w:t xml:space="preserve">1. </w:t>
      </w:r>
      <w:r w:rsidR="00B826A9" w:rsidRPr="000B2351">
        <w:rPr>
          <w:i/>
          <w:sz w:val="28"/>
          <w:szCs w:val="28"/>
        </w:rPr>
        <w:t>с персоналом по оплате труда:</w:t>
      </w:r>
    </w:p>
    <w:p w:rsidR="000F0CB2" w:rsidRPr="000B2351" w:rsidRDefault="000F0CB2" w:rsidP="000B2351">
      <w:pPr>
        <w:spacing w:line="288" w:lineRule="auto"/>
        <w:rPr>
          <w:sz w:val="28"/>
          <w:szCs w:val="28"/>
        </w:rPr>
      </w:pPr>
      <w:r w:rsidRPr="000B2351">
        <w:rPr>
          <w:sz w:val="28"/>
          <w:szCs w:val="28"/>
        </w:rPr>
        <w:t xml:space="preserve">- </w:t>
      </w:r>
      <w:r w:rsidR="00B826A9" w:rsidRPr="000B2351">
        <w:rPr>
          <w:sz w:val="28"/>
          <w:szCs w:val="28"/>
        </w:rPr>
        <w:t xml:space="preserve">приказы о приеме на работу и переводе на другую работу, о предоставлении отпуска, о прекращении трудового договора; </w:t>
      </w:r>
    </w:p>
    <w:p w:rsidR="000F0CB2" w:rsidRPr="000B2351" w:rsidRDefault="000F0CB2" w:rsidP="000B2351">
      <w:pPr>
        <w:spacing w:line="288" w:lineRule="auto"/>
        <w:rPr>
          <w:sz w:val="28"/>
          <w:szCs w:val="28"/>
        </w:rPr>
      </w:pPr>
      <w:r w:rsidRPr="000B2351">
        <w:rPr>
          <w:sz w:val="28"/>
          <w:szCs w:val="28"/>
        </w:rPr>
        <w:t xml:space="preserve">- </w:t>
      </w:r>
      <w:r w:rsidR="00B826A9" w:rsidRPr="000B2351">
        <w:rPr>
          <w:sz w:val="28"/>
          <w:szCs w:val="28"/>
        </w:rPr>
        <w:t xml:space="preserve">контракты, трудовые договоры; штатное расписание; личные карточки (форма Т-2); </w:t>
      </w:r>
    </w:p>
    <w:p w:rsidR="000F0CB2" w:rsidRPr="000B2351" w:rsidRDefault="000F0CB2" w:rsidP="000B2351">
      <w:pPr>
        <w:spacing w:line="288" w:lineRule="auto"/>
        <w:rPr>
          <w:sz w:val="28"/>
          <w:szCs w:val="28"/>
        </w:rPr>
      </w:pPr>
      <w:r w:rsidRPr="000B2351">
        <w:rPr>
          <w:sz w:val="28"/>
          <w:szCs w:val="28"/>
        </w:rPr>
        <w:t xml:space="preserve">- </w:t>
      </w:r>
      <w:r w:rsidR="00B826A9" w:rsidRPr="000B2351">
        <w:rPr>
          <w:sz w:val="28"/>
          <w:szCs w:val="28"/>
        </w:rPr>
        <w:t xml:space="preserve">табель учета использования рабочего времени (форма Т-13); листок нетрудоспособности; </w:t>
      </w:r>
    </w:p>
    <w:p w:rsidR="000F0CB2" w:rsidRPr="000B2351" w:rsidRDefault="000F0CB2" w:rsidP="000B2351">
      <w:pPr>
        <w:spacing w:line="288" w:lineRule="auto"/>
        <w:rPr>
          <w:sz w:val="28"/>
          <w:szCs w:val="28"/>
        </w:rPr>
      </w:pPr>
      <w:r w:rsidRPr="000B2351">
        <w:rPr>
          <w:sz w:val="28"/>
          <w:szCs w:val="28"/>
        </w:rPr>
        <w:t xml:space="preserve">- </w:t>
      </w:r>
      <w:r w:rsidR="00B826A9" w:rsidRPr="000B2351">
        <w:rPr>
          <w:sz w:val="28"/>
          <w:szCs w:val="28"/>
        </w:rPr>
        <w:t>расчетно-платежна</w:t>
      </w:r>
      <w:r w:rsidR="00AB222E" w:rsidRPr="000B2351">
        <w:rPr>
          <w:sz w:val="28"/>
          <w:szCs w:val="28"/>
        </w:rPr>
        <w:t xml:space="preserve">я ведомость (форма Т-49); </w:t>
      </w:r>
      <w:r w:rsidR="00B826A9" w:rsidRPr="000B2351">
        <w:rPr>
          <w:sz w:val="28"/>
          <w:szCs w:val="28"/>
        </w:rPr>
        <w:t xml:space="preserve">расчетная ведомость (форма Т-51); платежная ведомость (форма Т-53); </w:t>
      </w:r>
    </w:p>
    <w:p w:rsidR="00B826A9" w:rsidRPr="000B2351" w:rsidRDefault="000F0CB2" w:rsidP="000B2351">
      <w:pPr>
        <w:spacing w:line="288" w:lineRule="auto"/>
        <w:rPr>
          <w:sz w:val="28"/>
          <w:szCs w:val="28"/>
        </w:rPr>
      </w:pPr>
      <w:r w:rsidRPr="000B2351">
        <w:rPr>
          <w:sz w:val="28"/>
          <w:szCs w:val="28"/>
        </w:rPr>
        <w:t xml:space="preserve">- </w:t>
      </w:r>
      <w:r w:rsidR="00B826A9" w:rsidRPr="000B2351">
        <w:rPr>
          <w:sz w:val="28"/>
          <w:szCs w:val="28"/>
        </w:rPr>
        <w:t>лицевой счет (форма Т-54); исполнительные листы; налоговые карточки по учету доходов и подоходного налога;</w:t>
      </w:r>
    </w:p>
    <w:p w:rsidR="00B826A9" w:rsidRPr="000B2351" w:rsidRDefault="000B2351" w:rsidP="000B2351">
      <w:pPr>
        <w:spacing w:line="288" w:lineRule="auto"/>
        <w:rPr>
          <w:i/>
          <w:sz w:val="28"/>
          <w:szCs w:val="28"/>
        </w:rPr>
      </w:pPr>
      <w:r w:rsidRPr="000B2351">
        <w:rPr>
          <w:i/>
          <w:sz w:val="28"/>
          <w:szCs w:val="28"/>
        </w:rPr>
        <w:t xml:space="preserve">2. </w:t>
      </w:r>
      <w:r w:rsidR="00B826A9" w:rsidRPr="000B2351">
        <w:rPr>
          <w:i/>
          <w:sz w:val="28"/>
          <w:szCs w:val="28"/>
        </w:rPr>
        <w:t>по социальному страхованию и обеспечению:</w:t>
      </w:r>
    </w:p>
    <w:p w:rsidR="00B826A9" w:rsidRPr="000B2351" w:rsidRDefault="00AB222E" w:rsidP="000B2351">
      <w:pPr>
        <w:spacing w:line="288" w:lineRule="auto"/>
        <w:rPr>
          <w:sz w:val="28"/>
          <w:szCs w:val="28"/>
        </w:rPr>
      </w:pPr>
      <w:r w:rsidRPr="000B2351">
        <w:rPr>
          <w:sz w:val="28"/>
          <w:szCs w:val="28"/>
        </w:rPr>
        <w:t xml:space="preserve">- </w:t>
      </w:r>
      <w:r w:rsidR="00B826A9" w:rsidRPr="000B2351">
        <w:rPr>
          <w:sz w:val="28"/>
          <w:szCs w:val="28"/>
        </w:rPr>
        <w:t>расчетная ведомость по средствам Фонда социального страхования РФ (ф-4 ФСС РФ);</w:t>
      </w:r>
    </w:p>
    <w:p w:rsidR="00B826A9" w:rsidRPr="000B2351" w:rsidRDefault="00AB222E" w:rsidP="000B2351">
      <w:pPr>
        <w:spacing w:line="288" w:lineRule="auto"/>
        <w:rPr>
          <w:sz w:val="28"/>
          <w:szCs w:val="28"/>
        </w:rPr>
      </w:pPr>
      <w:r w:rsidRPr="000B2351">
        <w:rPr>
          <w:sz w:val="28"/>
          <w:szCs w:val="28"/>
        </w:rPr>
        <w:t xml:space="preserve">- </w:t>
      </w:r>
      <w:r w:rsidR="00B826A9" w:rsidRPr="000B2351">
        <w:rPr>
          <w:sz w:val="28"/>
          <w:szCs w:val="28"/>
        </w:rPr>
        <w:t>журнал поступления путевок от ФСС РФ; расчетная ведомость по страховым взносам в Пенсионный фонд РФ; расчетная ведомость по взносам в Федеральный и Территориальный фонды обязательного медицинского страхования; расчетная ведомость по страховым взносам в Государственный фонд занятости населения (ф. ФЗ-1); обязательные сведения (информация) работодателя в Комитет по занятости населения;</w:t>
      </w:r>
    </w:p>
    <w:p w:rsidR="00B826A9" w:rsidRPr="000B2351" w:rsidRDefault="000B2351" w:rsidP="000B2351">
      <w:pPr>
        <w:spacing w:line="288" w:lineRule="auto"/>
        <w:rPr>
          <w:i/>
          <w:sz w:val="28"/>
          <w:szCs w:val="28"/>
        </w:rPr>
      </w:pPr>
      <w:r w:rsidRPr="000B2351">
        <w:rPr>
          <w:i/>
          <w:sz w:val="28"/>
          <w:szCs w:val="28"/>
        </w:rPr>
        <w:t xml:space="preserve">3. </w:t>
      </w:r>
      <w:r w:rsidR="00B826A9" w:rsidRPr="000B2351">
        <w:rPr>
          <w:i/>
          <w:sz w:val="28"/>
          <w:szCs w:val="28"/>
        </w:rPr>
        <w:t>с подотчетными лицами:</w:t>
      </w:r>
    </w:p>
    <w:p w:rsidR="00B826A9" w:rsidRPr="000B2351" w:rsidRDefault="00AB222E" w:rsidP="000B2351">
      <w:pPr>
        <w:spacing w:line="288" w:lineRule="auto"/>
        <w:rPr>
          <w:sz w:val="28"/>
          <w:szCs w:val="28"/>
        </w:rPr>
      </w:pPr>
      <w:r w:rsidRPr="000B2351">
        <w:rPr>
          <w:sz w:val="28"/>
          <w:szCs w:val="28"/>
        </w:rPr>
        <w:t xml:space="preserve">- </w:t>
      </w:r>
      <w:r w:rsidR="00B826A9" w:rsidRPr="000B2351">
        <w:rPr>
          <w:sz w:val="28"/>
          <w:szCs w:val="28"/>
        </w:rPr>
        <w:t xml:space="preserve">авансовый отчет; командировочное удостоверение; журнал учета работников, выбывающих в командировки; журнал учета работников, прибывающих в командировке; инвентаризационная опись по </w:t>
      </w:r>
      <w:r w:rsidR="00B826A9" w:rsidRPr="000B2351">
        <w:rPr>
          <w:bCs/>
          <w:sz w:val="28"/>
          <w:szCs w:val="28"/>
        </w:rPr>
        <w:t>счету 71 «Расчеты с подотчетными лицами»</w:t>
      </w:r>
      <w:r w:rsidR="00B826A9" w:rsidRPr="000B2351">
        <w:rPr>
          <w:sz w:val="28"/>
          <w:szCs w:val="28"/>
        </w:rPr>
        <w:t>;</w:t>
      </w:r>
    </w:p>
    <w:p w:rsidR="00B826A9" w:rsidRPr="000B2351" w:rsidRDefault="000B2351" w:rsidP="000B2351">
      <w:pPr>
        <w:spacing w:line="288" w:lineRule="auto"/>
        <w:rPr>
          <w:i/>
          <w:sz w:val="28"/>
          <w:szCs w:val="28"/>
        </w:rPr>
      </w:pPr>
      <w:r w:rsidRPr="000B2351">
        <w:rPr>
          <w:i/>
          <w:sz w:val="28"/>
          <w:szCs w:val="28"/>
        </w:rPr>
        <w:t xml:space="preserve">4. </w:t>
      </w:r>
      <w:r w:rsidR="00B826A9" w:rsidRPr="000B2351">
        <w:rPr>
          <w:i/>
          <w:sz w:val="28"/>
          <w:szCs w:val="28"/>
        </w:rPr>
        <w:t>с персоналом по прочим операциям:</w:t>
      </w:r>
    </w:p>
    <w:p w:rsidR="00B826A9" w:rsidRPr="000B2351" w:rsidRDefault="00AB222E" w:rsidP="000B2351">
      <w:pPr>
        <w:spacing w:line="288" w:lineRule="auto"/>
        <w:rPr>
          <w:sz w:val="28"/>
          <w:szCs w:val="28"/>
        </w:rPr>
      </w:pPr>
      <w:r w:rsidRPr="000B2351">
        <w:rPr>
          <w:sz w:val="28"/>
          <w:szCs w:val="28"/>
        </w:rPr>
        <w:t xml:space="preserve">- </w:t>
      </w:r>
      <w:r w:rsidR="00B826A9" w:rsidRPr="000B2351">
        <w:rPr>
          <w:sz w:val="28"/>
          <w:szCs w:val="28"/>
        </w:rPr>
        <w:t>поручения-обязательства за товары, проданные в кредит; договоры займа; приказы (распоряжения) о возмещении материального ущерба; решения суда; исполнительные листы; платежные поручения; приходные кассовые ордера.</w:t>
      </w:r>
    </w:p>
    <w:p w:rsidR="00B826A9" w:rsidRPr="00A5265D" w:rsidRDefault="00B826A9" w:rsidP="00B826A9">
      <w:pPr>
        <w:spacing w:before="100" w:beforeAutospacing="1" w:after="100" w:afterAutospacing="1" w:line="288" w:lineRule="auto"/>
        <w:ind w:firstLine="709"/>
        <w:jc w:val="both"/>
        <w:rPr>
          <w:sz w:val="28"/>
          <w:szCs w:val="28"/>
        </w:rPr>
      </w:pPr>
      <w:r w:rsidRPr="00A5265D">
        <w:rPr>
          <w:sz w:val="28"/>
          <w:szCs w:val="28"/>
        </w:rPr>
        <w:t>При проверке первичных документов обращается внимание на использование типовых форм первичных документов, утвержденных в установленном порядке, и нетиповых форм, которые должны быть утверждены приказом по учетной политике (согласно п.п. 8, 13 Положения о ведении бухгалтерского учета и бухгалтерской отчетности в РФ).</w:t>
      </w:r>
    </w:p>
    <w:p w:rsidR="00B826A9" w:rsidRPr="00A5265D" w:rsidRDefault="00B826A9" w:rsidP="00B826A9">
      <w:pPr>
        <w:spacing w:before="100" w:beforeAutospacing="1" w:after="100" w:afterAutospacing="1" w:line="288" w:lineRule="auto"/>
        <w:ind w:firstLine="709"/>
        <w:jc w:val="both"/>
        <w:rPr>
          <w:sz w:val="28"/>
          <w:szCs w:val="28"/>
        </w:rPr>
      </w:pPr>
      <w:r w:rsidRPr="00A5265D">
        <w:rPr>
          <w:sz w:val="28"/>
          <w:szCs w:val="28"/>
        </w:rPr>
        <w:t>Аудиторская проверка внутренних расчетных операций предполагает уточнение предварительной оценки состояния учета и внутреннего контроля этих операций, данной в процессе планирования. При этом выясняется порядок контроля за соблюдением законодательных норм при найме и увольнении персонала; состоянием учета и разделением обязанностей по учету и контролю списочного состава, рабочего времени и выполненной работы; соблюдением положений об оплате труда и др.</w:t>
      </w:r>
    </w:p>
    <w:p w:rsidR="00B826A9" w:rsidRPr="00A5265D" w:rsidRDefault="00B826A9" w:rsidP="00B826A9">
      <w:pPr>
        <w:spacing w:before="100" w:beforeAutospacing="1" w:after="100" w:afterAutospacing="1" w:line="288" w:lineRule="auto"/>
        <w:ind w:firstLine="709"/>
        <w:jc w:val="both"/>
        <w:rPr>
          <w:sz w:val="28"/>
          <w:szCs w:val="28"/>
        </w:rPr>
      </w:pPr>
      <w:r w:rsidRPr="00A5265D">
        <w:rPr>
          <w:sz w:val="28"/>
          <w:szCs w:val="28"/>
        </w:rPr>
        <w:t>Оценив уровень эффективности внутреннего контроля (высокий, средний, низкий), аудитор определяет объем выборки для проверки внутренних расчетных операций.</w:t>
      </w:r>
    </w:p>
    <w:p w:rsidR="000B2351" w:rsidRDefault="000B2351" w:rsidP="00B826A9">
      <w:pPr>
        <w:spacing w:before="100" w:beforeAutospacing="1" w:after="100" w:afterAutospacing="1" w:line="288" w:lineRule="auto"/>
        <w:jc w:val="center"/>
        <w:rPr>
          <w:b/>
          <w:bCs/>
          <w:sz w:val="28"/>
          <w:szCs w:val="28"/>
        </w:rPr>
      </w:pPr>
      <w:r>
        <w:rPr>
          <w:b/>
          <w:bCs/>
          <w:sz w:val="28"/>
          <w:szCs w:val="28"/>
        </w:rPr>
        <w:t>2. АУДИТОРСКАЯ ПРОВЕРКА ВНУТРЕННИХ РАСЧЁТНЫХ ОПЕРАЦИЙ</w:t>
      </w:r>
    </w:p>
    <w:p w:rsidR="00B826A9" w:rsidRPr="00A5265D" w:rsidRDefault="00F90AD6" w:rsidP="00B826A9">
      <w:pPr>
        <w:spacing w:before="100" w:beforeAutospacing="1" w:after="100" w:afterAutospacing="1" w:line="288" w:lineRule="auto"/>
        <w:jc w:val="center"/>
        <w:rPr>
          <w:sz w:val="28"/>
          <w:szCs w:val="28"/>
        </w:rPr>
      </w:pPr>
      <w:r>
        <w:rPr>
          <w:b/>
          <w:bCs/>
          <w:sz w:val="28"/>
          <w:szCs w:val="28"/>
        </w:rPr>
        <w:t>2.1</w:t>
      </w:r>
      <w:r w:rsidR="00DF6869">
        <w:rPr>
          <w:b/>
          <w:bCs/>
          <w:sz w:val="28"/>
          <w:szCs w:val="28"/>
        </w:rPr>
        <w:t xml:space="preserve"> </w:t>
      </w:r>
      <w:r w:rsidR="00B826A9" w:rsidRPr="00A5265D">
        <w:rPr>
          <w:b/>
          <w:bCs/>
          <w:sz w:val="28"/>
          <w:szCs w:val="28"/>
        </w:rPr>
        <w:t>Проверка расчетов с персоналом по оплате труда</w:t>
      </w:r>
    </w:p>
    <w:p w:rsidR="00B826A9" w:rsidRPr="00A5265D" w:rsidRDefault="005C2443" w:rsidP="00B826A9">
      <w:pPr>
        <w:spacing w:before="100" w:beforeAutospacing="1" w:after="100" w:afterAutospacing="1" w:line="288"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26pt;margin-top:40.05pt;width:231.75pt;height:283.05pt;z-index:251657728">
            <v:imagedata r:id="rId7" o:title="image003"/>
            <w10:wrap type="square"/>
          </v:shape>
        </w:pict>
      </w:r>
      <w:r w:rsidR="00B826A9" w:rsidRPr="00A5265D">
        <w:rPr>
          <w:sz w:val="28"/>
          <w:szCs w:val="28"/>
        </w:rPr>
        <w:t> Проверку достоверности обязательств по расчетам с персоналом по оплате труда начинают с установления тождества учетных и отчетных данных по схеме 1:</w:t>
      </w:r>
    </w:p>
    <w:p w:rsidR="00B826A9" w:rsidRPr="00A5265D" w:rsidRDefault="00B826A9" w:rsidP="00B826A9">
      <w:pPr>
        <w:pStyle w:val="a6"/>
        <w:jc w:val="center"/>
        <w:rPr>
          <w:sz w:val="28"/>
          <w:szCs w:val="28"/>
        </w:rPr>
      </w:pPr>
    </w:p>
    <w:p w:rsidR="00B826A9" w:rsidRPr="00A5265D" w:rsidRDefault="00B826A9" w:rsidP="00B826A9">
      <w:pPr>
        <w:rPr>
          <w:sz w:val="28"/>
          <w:szCs w:val="28"/>
        </w:rPr>
      </w:pPr>
    </w:p>
    <w:p w:rsidR="00B95B8E" w:rsidRDefault="00B95B8E" w:rsidP="00B826A9">
      <w:pPr>
        <w:pStyle w:val="a6"/>
        <w:jc w:val="right"/>
        <w:rPr>
          <w:b/>
          <w:bCs/>
          <w:sz w:val="28"/>
          <w:szCs w:val="28"/>
        </w:rPr>
      </w:pPr>
    </w:p>
    <w:p w:rsidR="00B95B8E" w:rsidRDefault="00B95B8E" w:rsidP="00B826A9">
      <w:pPr>
        <w:pStyle w:val="a6"/>
        <w:jc w:val="right"/>
        <w:rPr>
          <w:b/>
          <w:bCs/>
          <w:sz w:val="28"/>
          <w:szCs w:val="28"/>
        </w:rPr>
      </w:pPr>
    </w:p>
    <w:p w:rsidR="00B95B8E" w:rsidRDefault="00B95B8E" w:rsidP="00B826A9">
      <w:pPr>
        <w:pStyle w:val="a6"/>
        <w:jc w:val="right"/>
        <w:rPr>
          <w:b/>
          <w:bCs/>
          <w:sz w:val="28"/>
          <w:szCs w:val="28"/>
        </w:rPr>
      </w:pPr>
    </w:p>
    <w:p w:rsidR="00B95B8E" w:rsidRDefault="00B95B8E" w:rsidP="00B826A9">
      <w:pPr>
        <w:pStyle w:val="a6"/>
        <w:jc w:val="right"/>
        <w:rPr>
          <w:b/>
          <w:bCs/>
          <w:sz w:val="28"/>
          <w:szCs w:val="28"/>
        </w:rPr>
      </w:pPr>
    </w:p>
    <w:p w:rsidR="00B95B8E" w:rsidRDefault="00B95B8E" w:rsidP="00B826A9">
      <w:pPr>
        <w:pStyle w:val="a6"/>
        <w:jc w:val="right"/>
        <w:rPr>
          <w:b/>
          <w:bCs/>
          <w:sz w:val="28"/>
          <w:szCs w:val="28"/>
        </w:rPr>
      </w:pPr>
    </w:p>
    <w:p w:rsidR="00B95B8E" w:rsidRDefault="00B95B8E" w:rsidP="00B826A9">
      <w:pPr>
        <w:pStyle w:val="a6"/>
        <w:jc w:val="right"/>
        <w:rPr>
          <w:b/>
          <w:bCs/>
          <w:sz w:val="28"/>
          <w:szCs w:val="28"/>
        </w:rPr>
      </w:pPr>
    </w:p>
    <w:p w:rsidR="00B95B8E" w:rsidRDefault="00B95B8E" w:rsidP="00B826A9">
      <w:pPr>
        <w:pStyle w:val="a6"/>
        <w:jc w:val="right"/>
        <w:rPr>
          <w:b/>
          <w:bCs/>
          <w:sz w:val="28"/>
          <w:szCs w:val="28"/>
        </w:rPr>
      </w:pPr>
    </w:p>
    <w:p w:rsidR="00B826A9" w:rsidRPr="00A5265D" w:rsidRDefault="00B826A9" w:rsidP="00DF6869">
      <w:pPr>
        <w:pStyle w:val="a6"/>
        <w:ind w:left="708" w:firstLine="708"/>
        <w:jc w:val="right"/>
        <w:rPr>
          <w:sz w:val="28"/>
          <w:szCs w:val="28"/>
        </w:rPr>
      </w:pPr>
      <w:r w:rsidRPr="00A5265D">
        <w:rPr>
          <w:b/>
          <w:bCs/>
          <w:sz w:val="28"/>
          <w:szCs w:val="28"/>
        </w:rPr>
        <w:t>Схема 1</w:t>
      </w:r>
    </w:p>
    <w:p w:rsidR="00B826A9" w:rsidRPr="00A5265D" w:rsidRDefault="00B826A9" w:rsidP="00B95B8E">
      <w:pPr>
        <w:pStyle w:val="a5"/>
        <w:spacing w:line="288" w:lineRule="auto"/>
        <w:ind w:firstLine="708"/>
        <w:jc w:val="both"/>
        <w:rPr>
          <w:sz w:val="28"/>
          <w:szCs w:val="28"/>
        </w:rPr>
      </w:pPr>
      <w:r w:rsidRPr="00A5265D">
        <w:rPr>
          <w:sz w:val="28"/>
          <w:szCs w:val="28"/>
        </w:rPr>
        <w:t xml:space="preserve">При обнаружении несоответствий </w:t>
      </w:r>
      <w:r w:rsidR="00B43713">
        <w:rPr>
          <w:sz w:val="28"/>
          <w:szCs w:val="28"/>
        </w:rPr>
        <w:t>устанавливается причина расхождений</w:t>
      </w:r>
      <w:r w:rsidRPr="00A5265D">
        <w:rPr>
          <w:sz w:val="28"/>
          <w:szCs w:val="28"/>
        </w:rPr>
        <w:t xml:space="preserve">. Оформив процедуру сверки рабочими документами и получив доказательства о тождественности показателей отчетности и данных синтетического и аналитического учета, аудитор приступает к проверке правильности начисления заработной платы. В случае обнаружения несоответствий в рабочих документах </w:t>
      </w:r>
      <w:r w:rsidR="00B43713">
        <w:rPr>
          <w:sz w:val="28"/>
          <w:szCs w:val="28"/>
        </w:rPr>
        <w:t>нужно</w:t>
      </w:r>
      <w:r w:rsidR="00B43713" w:rsidRPr="00A5265D">
        <w:rPr>
          <w:sz w:val="28"/>
          <w:szCs w:val="28"/>
        </w:rPr>
        <w:t xml:space="preserve"> </w:t>
      </w:r>
      <w:r w:rsidRPr="00A5265D">
        <w:rPr>
          <w:sz w:val="28"/>
          <w:szCs w:val="28"/>
        </w:rPr>
        <w:t>показать суммы отклонений и причины их образования. Затем изучаются наличие и достоверность первичных документов, правильность заполнения, соответствие требованиям нормативных документов.</w:t>
      </w:r>
    </w:p>
    <w:p w:rsidR="00B826A9" w:rsidRPr="00247320" w:rsidRDefault="00B826A9" w:rsidP="00247320">
      <w:pPr>
        <w:ind w:firstLine="708"/>
        <w:rPr>
          <w:sz w:val="28"/>
          <w:szCs w:val="28"/>
        </w:rPr>
      </w:pPr>
      <w:r w:rsidRPr="00247320">
        <w:rPr>
          <w:sz w:val="28"/>
          <w:szCs w:val="28"/>
        </w:rPr>
        <w:t xml:space="preserve">Проверке подвергаются табеля учета рабочего времени, приказы, наряды на сдельную работу, листки учета выработки, путевые листы, расчетные и расчетно-платежные ведомости, расчеты отпускных и </w:t>
      </w:r>
      <w:r w:rsidR="00A669C2" w:rsidRPr="00247320">
        <w:rPr>
          <w:sz w:val="28"/>
          <w:szCs w:val="28"/>
        </w:rPr>
        <w:t>другие</w:t>
      </w:r>
      <w:r w:rsidRPr="00247320">
        <w:rPr>
          <w:sz w:val="28"/>
          <w:szCs w:val="28"/>
        </w:rPr>
        <w:t>. Обращается внимание на:</w:t>
      </w:r>
    </w:p>
    <w:p w:rsidR="00B826A9" w:rsidRPr="00247320" w:rsidRDefault="00B826A9" w:rsidP="00247320">
      <w:pPr>
        <w:numPr>
          <w:ilvl w:val="0"/>
          <w:numId w:val="21"/>
        </w:numPr>
        <w:tabs>
          <w:tab w:val="clear" w:pos="720"/>
          <w:tab w:val="num" w:pos="-360"/>
        </w:tabs>
        <w:ind w:left="0" w:firstLine="0"/>
        <w:rPr>
          <w:sz w:val="28"/>
          <w:szCs w:val="28"/>
        </w:rPr>
      </w:pPr>
      <w:r w:rsidRPr="00247320">
        <w:rPr>
          <w:sz w:val="28"/>
          <w:szCs w:val="28"/>
        </w:rPr>
        <w:t>полноту и правильность заполнения всех обязательных реквизитов;</w:t>
      </w:r>
    </w:p>
    <w:p w:rsidR="00B826A9" w:rsidRPr="00247320" w:rsidRDefault="00B826A9" w:rsidP="00247320">
      <w:pPr>
        <w:numPr>
          <w:ilvl w:val="0"/>
          <w:numId w:val="21"/>
        </w:numPr>
        <w:tabs>
          <w:tab w:val="clear" w:pos="720"/>
          <w:tab w:val="num" w:pos="-360"/>
        </w:tabs>
        <w:ind w:left="0" w:firstLine="0"/>
        <w:rPr>
          <w:sz w:val="28"/>
          <w:szCs w:val="28"/>
        </w:rPr>
      </w:pPr>
      <w:r w:rsidRPr="00247320">
        <w:rPr>
          <w:sz w:val="28"/>
          <w:szCs w:val="28"/>
        </w:rPr>
        <w:t>наличие подписей должностных лиц, ответственных за учет рабочего времени и выполнение работ;</w:t>
      </w:r>
    </w:p>
    <w:p w:rsidR="00B826A9" w:rsidRPr="00247320" w:rsidRDefault="00B826A9" w:rsidP="00247320">
      <w:pPr>
        <w:numPr>
          <w:ilvl w:val="0"/>
          <w:numId w:val="21"/>
        </w:numPr>
        <w:tabs>
          <w:tab w:val="clear" w:pos="720"/>
          <w:tab w:val="num" w:pos="-360"/>
        </w:tabs>
        <w:ind w:left="0" w:firstLine="0"/>
        <w:rPr>
          <w:sz w:val="28"/>
          <w:szCs w:val="28"/>
        </w:rPr>
      </w:pPr>
      <w:r w:rsidRPr="00247320">
        <w:rPr>
          <w:sz w:val="28"/>
          <w:szCs w:val="28"/>
        </w:rPr>
        <w:t>неоговоренные исправления и подчистки;</w:t>
      </w:r>
    </w:p>
    <w:p w:rsidR="00B826A9" w:rsidRPr="00247320" w:rsidRDefault="00B826A9" w:rsidP="00247320">
      <w:pPr>
        <w:numPr>
          <w:ilvl w:val="0"/>
          <w:numId w:val="21"/>
        </w:numPr>
        <w:tabs>
          <w:tab w:val="clear" w:pos="720"/>
          <w:tab w:val="num" w:pos="-360"/>
        </w:tabs>
        <w:ind w:left="0" w:firstLine="0"/>
        <w:rPr>
          <w:sz w:val="28"/>
          <w:szCs w:val="28"/>
        </w:rPr>
      </w:pPr>
      <w:r w:rsidRPr="00247320">
        <w:rPr>
          <w:sz w:val="28"/>
          <w:szCs w:val="28"/>
        </w:rPr>
        <w:t>необходимо выяснить, нет ли случаев включения в табель учета рабочего времени вымышленных (подставных) лиц, приписок невыполненных работ.</w:t>
      </w:r>
    </w:p>
    <w:p w:rsidR="00B826A9" w:rsidRPr="00B95B8E" w:rsidRDefault="00B826A9" w:rsidP="00B95B8E">
      <w:pPr>
        <w:pStyle w:val="2"/>
        <w:spacing w:line="288" w:lineRule="auto"/>
        <w:jc w:val="both"/>
        <w:rPr>
          <w:sz w:val="28"/>
          <w:szCs w:val="28"/>
        </w:rPr>
      </w:pPr>
      <w:r w:rsidRPr="00A5265D">
        <w:t> </w:t>
      </w:r>
      <w:r w:rsidR="00B95B8E">
        <w:tab/>
      </w:r>
      <w:r w:rsidRPr="007F0C93">
        <w:rPr>
          <w:sz w:val="28"/>
          <w:szCs w:val="28"/>
        </w:rPr>
        <w:t xml:space="preserve">Расчетно-платежные и платежные ведомости </w:t>
      </w:r>
      <w:r w:rsidR="007F0C93">
        <w:rPr>
          <w:sz w:val="28"/>
          <w:szCs w:val="28"/>
        </w:rPr>
        <w:t xml:space="preserve">нужно </w:t>
      </w:r>
      <w:r w:rsidRPr="007F0C93">
        <w:rPr>
          <w:sz w:val="28"/>
          <w:szCs w:val="28"/>
        </w:rPr>
        <w:t>подвергнуть счетной проверке</w:t>
      </w:r>
      <w:r w:rsidR="007F0C93">
        <w:rPr>
          <w:sz w:val="28"/>
          <w:szCs w:val="28"/>
        </w:rPr>
        <w:t>. Это выявит</w:t>
      </w:r>
      <w:r w:rsidRPr="007F0C93">
        <w:rPr>
          <w:sz w:val="28"/>
          <w:szCs w:val="28"/>
        </w:rPr>
        <w:t xml:space="preserve"> возможное завышение итоговых сумм в ведомостях при правильном подсчете итогов по отдельно взятым сотрудникам. </w:t>
      </w:r>
      <w:r w:rsidR="007F0C93">
        <w:rPr>
          <w:sz w:val="28"/>
          <w:szCs w:val="28"/>
        </w:rPr>
        <w:t>Данные</w:t>
      </w:r>
      <w:r w:rsidRPr="007F0C93">
        <w:rPr>
          <w:sz w:val="28"/>
          <w:szCs w:val="28"/>
        </w:rPr>
        <w:t xml:space="preserve"> нарушения приводят не только к завышению расходов на оплату труда, но и присвоению денежных средств.</w:t>
      </w:r>
    </w:p>
    <w:p w:rsidR="00B826A9" w:rsidRPr="00A5265D" w:rsidRDefault="00B826A9" w:rsidP="00B826A9">
      <w:pPr>
        <w:spacing w:before="100" w:beforeAutospacing="1" w:after="100" w:afterAutospacing="1" w:line="288" w:lineRule="auto"/>
        <w:ind w:firstLine="720"/>
        <w:jc w:val="both"/>
        <w:rPr>
          <w:sz w:val="28"/>
          <w:szCs w:val="28"/>
        </w:rPr>
      </w:pPr>
      <w:r w:rsidRPr="00A5265D">
        <w:rPr>
          <w:sz w:val="28"/>
          <w:szCs w:val="28"/>
        </w:rPr>
        <w:t xml:space="preserve">Процедуры проверки по существу расчетов по оплате труда могут быть проведены сплошным (при небольшом штате работников) или выборочным способом. Размер выборки аудитор определяет исходя из программы проверки и конкретных условий. </w:t>
      </w:r>
      <w:r w:rsidR="00B43713">
        <w:rPr>
          <w:sz w:val="28"/>
          <w:szCs w:val="28"/>
        </w:rPr>
        <w:t>Но</w:t>
      </w:r>
      <w:r w:rsidRPr="00A5265D">
        <w:rPr>
          <w:sz w:val="28"/>
          <w:szCs w:val="28"/>
        </w:rPr>
        <w:t xml:space="preserve"> целесообразно, чтобы в выборку </w:t>
      </w:r>
      <w:r w:rsidR="00B43713">
        <w:rPr>
          <w:sz w:val="28"/>
          <w:szCs w:val="28"/>
        </w:rPr>
        <w:t xml:space="preserve">включались </w:t>
      </w:r>
      <w:r w:rsidRPr="00A5265D">
        <w:rPr>
          <w:sz w:val="28"/>
          <w:szCs w:val="28"/>
        </w:rPr>
        <w:t>расчеты с работниками всех категорий, групп и подразделений с целью охвата всех видов оплат и удержаний.</w:t>
      </w:r>
    </w:p>
    <w:p w:rsidR="00B826A9" w:rsidRPr="00A5265D" w:rsidRDefault="00B826A9" w:rsidP="00B826A9">
      <w:pPr>
        <w:spacing w:before="100" w:beforeAutospacing="1" w:after="100" w:afterAutospacing="1" w:line="288" w:lineRule="auto"/>
        <w:ind w:firstLine="720"/>
        <w:jc w:val="both"/>
        <w:rPr>
          <w:sz w:val="28"/>
          <w:szCs w:val="28"/>
        </w:rPr>
      </w:pPr>
      <w:r w:rsidRPr="00A5265D">
        <w:rPr>
          <w:sz w:val="28"/>
          <w:szCs w:val="28"/>
        </w:rPr>
        <w:t xml:space="preserve">Аудитору </w:t>
      </w:r>
      <w:r w:rsidR="007F0C93">
        <w:rPr>
          <w:sz w:val="28"/>
          <w:szCs w:val="28"/>
        </w:rPr>
        <w:t>нужно</w:t>
      </w:r>
      <w:r w:rsidRPr="00A5265D">
        <w:rPr>
          <w:sz w:val="28"/>
          <w:szCs w:val="28"/>
        </w:rPr>
        <w:t xml:space="preserve"> выбрать личные дела и лицевые счета конкретных работников и проверить соответствие информации о дате найма и переводах, условиях оплаты труда (ставка, оклад) и дополнительных выплатах. При этом проверяются соблюдение штатной дисциплины и установленных должностных окладов или условий контракта, обоснованность оплаты труда по трудовым соглашениям и по совместительству.</w:t>
      </w:r>
    </w:p>
    <w:p w:rsidR="00B826A9" w:rsidRPr="00A5265D" w:rsidRDefault="00B826A9" w:rsidP="00B826A9">
      <w:pPr>
        <w:spacing w:before="100" w:beforeAutospacing="1" w:after="100" w:afterAutospacing="1" w:line="288" w:lineRule="auto"/>
        <w:ind w:firstLine="720"/>
        <w:jc w:val="both"/>
        <w:rPr>
          <w:sz w:val="28"/>
          <w:szCs w:val="28"/>
        </w:rPr>
      </w:pPr>
      <w:r w:rsidRPr="00A5265D">
        <w:rPr>
          <w:sz w:val="28"/>
          <w:szCs w:val="28"/>
        </w:rPr>
        <w:t>Необходимо установить идентичность данных о количестве отработанного времени путем сверки данных табеля учета использования рабочего времени, расчетной ведомости и лицевого счета, при неполном рабочем месяце проверить правильность арифметического подсчета начисленной заработной платы.</w:t>
      </w:r>
    </w:p>
    <w:p w:rsidR="00B826A9" w:rsidRPr="00A5265D" w:rsidRDefault="00B826A9" w:rsidP="00B826A9">
      <w:pPr>
        <w:spacing w:before="100" w:beforeAutospacing="1" w:after="100" w:afterAutospacing="1" w:line="288" w:lineRule="auto"/>
        <w:ind w:firstLine="720"/>
        <w:jc w:val="both"/>
        <w:rPr>
          <w:sz w:val="28"/>
          <w:szCs w:val="28"/>
        </w:rPr>
      </w:pPr>
      <w:r w:rsidRPr="00A5265D">
        <w:rPr>
          <w:sz w:val="28"/>
          <w:szCs w:val="28"/>
        </w:rPr>
        <w:t>При сдельной оплате труда проверяется соответствие выполнения количественных и качественных показателей работы, а также правильность применения норм и расценок. Следует проверить, нет ли случаев повторного начисления сумм по ранее оплаченным первичным документам.</w:t>
      </w:r>
    </w:p>
    <w:p w:rsidR="00B826A9" w:rsidRPr="00A5265D" w:rsidRDefault="00B826A9" w:rsidP="00B826A9">
      <w:pPr>
        <w:spacing w:before="100" w:beforeAutospacing="1" w:after="100" w:afterAutospacing="1" w:line="288" w:lineRule="auto"/>
        <w:ind w:firstLine="720"/>
        <w:jc w:val="both"/>
        <w:rPr>
          <w:sz w:val="28"/>
          <w:szCs w:val="28"/>
        </w:rPr>
      </w:pPr>
      <w:r w:rsidRPr="00A5265D">
        <w:rPr>
          <w:sz w:val="28"/>
          <w:szCs w:val="28"/>
        </w:rPr>
        <w:t>Проверяя правильность и обоснованность начисления премий, аудитор сопоставляет информацию положения о премировании, приказов, расчетных ведомостей и лицевых счетов. Например, сотруднику начислена премия по результатам деятельности в отчетном периоде при отсутствии рабочих дней у него в этом отчетном периоде. Начисление премий должно быть санкционировано</w:t>
      </w:r>
      <w:r w:rsidR="007F0C93">
        <w:rPr>
          <w:sz w:val="28"/>
          <w:szCs w:val="28"/>
        </w:rPr>
        <w:t>,</w:t>
      </w:r>
      <w:r w:rsidRPr="00A5265D">
        <w:rPr>
          <w:sz w:val="28"/>
          <w:szCs w:val="28"/>
        </w:rPr>
        <w:t xml:space="preserve"> </w:t>
      </w:r>
      <w:r w:rsidR="007F0C93">
        <w:rPr>
          <w:sz w:val="28"/>
          <w:szCs w:val="28"/>
        </w:rPr>
        <w:t xml:space="preserve">например, </w:t>
      </w:r>
      <w:r w:rsidRPr="00A5265D">
        <w:rPr>
          <w:sz w:val="28"/>
          <w:szCs w:val="28"/>
        </w:rPr>
        <w:t>приказом руководителя. При возникновении подозрения в применении заниженных норм выработки (систематически выплачиваются премии за перевыполнение норм в размерах, значительно превышающих основную заработную плату) можно воспользоваться услугами эксперта-специалиста, который подтвердил бы или опроверг этот факт.</w:t>
      </w:r>
    </w:p>
    <w:p w:rsidR="00B826A9" w:rsidRPr="00A5265D" w:rsidRDefault="00B826A9" w:rsidP="00B826A9">
      <w:pPr>
        <w:spacing w:before="100" w:beforeAutospacing="1" w:after="100" w:afterAutospacing="1" w:line="288" w:lineRule="auto"/>
        <w:ind w:firstLine="720"/>
        <w:jc w:val="both"/>
        <w:rPr>
          <w:sz w:val="28"/>
          <w:szCs w:val="28"/>
        </w:rPr>
      </w:pPr>
      <w:r w:rsidRPr="00A5265D">
        <w:rPr>
          <w:sz w:val="28"/>
          <w:szCs w:val="28"/>
        </w:rPr>
        <w:t>При проверке оплаты за время отпуска обращается внимание на дату начала отпуска по приказу и табелю, правильность определения расчетного периода и соответствие сумм заработной платы по месяцам расчетного периода в расчете отпускных и лицевом счете. Для получения аудиторами доказательств могут быть составлены альтернативные расчеты отпускных по ряду сотрудников.</w:t>
      </w:r>
    </w:p>
    <w:p w:rsidR="00B826A9" w:rsidRPr="00A5265D" w:rsidRDefault="00B826A9" w:rsidP="00B826A9">
      <w:pPr>
        <w:spacing w:before="100" w:beforeAutospacing="1" w:after="100" w:afterAutospacing="1" w:line="288" w:lineRule="auto"/>
        <w:ind w:firstLine="720"/>
        <w:jc w:val="both"/>
        <w:rPr>
          <w:sz w:val="28"/>
          <w:szCs w:val="28"/>
        </w:rPr>
      </w:pPr>
      <w:r w:rsidRPr="00A5265D">
        <w:rPr>
          <w:sz w:val="28"/>
          <w:szCs w:val="28"/>
        </w:rPr>
        <w:t>Правильность начислений доплат в связи с отклонениями от нормальных условий работы (</w:t>
      </w:r>
      <w:r w:rsidR="0056774F">
        <w:rPr>
          <w:sz w:val="28"/>
          <w:szCs w:val="28"/>
        </w:rPr>
        <w:t>работа</w:t>
      </w:r>
      <w:r w:rsidRPr="00A5265D">
        <w:rPr>
          <w:sz w:val="28"/>
          <w:szCs w:val="28"/>
        </w:rPr>
        <w:t xml:space="preserve"> в ночное время, </w:t>
      </w:r>
      <w:r w:rsidR="0056774F">
        <w:rPr>
          <w:sz w:val="28"/>
          <w:szCs w:val="28"/>
        </w:rPr>
        <w:t>сверхурочная работа</w:t>
      </w:r>
      <w:r w:rsidRPr="00A5265D">
        <w:rPr>
          <w:sz w:val="28"/>
          <w:szCs w:val="28"/>
        </w:rPr>
        <w:t xml:space="preserve">, </w:t>
      </w:r>
      <w:r w:rsidR="0056774F">
        <w:rPr>
          <w:sz w:val="28"/>
          <w:szCs w:val="28"/>
        </w:rPr>
        <w:t>работа</w:t>
      </w:r>
      <w:r w:rsidRPr="00A5265D">
        <w:rPr>
          <w:sz w:val="28"/>
          <w:szCs w:val="28"/>
        </w:rPr>
        <w:t xml:space="preserve"> в праздничные дни,</w:t>
      </w:r>
      <w:r w:rsidR="0056774F">
        <w:rPr>
          <w:sz w:val="28"/>
          <w:szCs w:val="28"/>
        </w:rPr>
        <w:t xml:space="preserve"> работа</w:t>
      </w:r>
      <w:r w:rsidRPr="00A5265D">
        <w:rPr>
          <w:sz w:val="28"/>
          <w:szCs w:val="28"/>
        </w:rPr>
        <w:t xml:space="preserve"> в тяжелых и вредных условиях) устанавливается проверкой соответствия данных расчета и табеля учета использования рабочего времени и установленных законодательством размеров доплат, приведенных в таблице 3.</w:t>
      </w:r>
    </w:p>
    <w:p w:rsidR="00B826A9" w:rsidRPr="00D779FF" w:rsidRDefault="00B826A9" w:rsidP="00D779FF">
      <w:pPr>
        <w:jc w:val="right"/>
        <w:rPr>
          <w:sz w:val="28"/>
          <w:szCs w:val="28"/>
        </w:rPr>
      </w:pPr>
      <w:r w:rsidRPr="00D779FF">
        <w:rPr>
          <w:sz w:val="28"/>
          <w:szCs w:val="28"/>
        </w:rPr>
        <w:t>Таблица 3</w:t>
      </w:r>
    </w:p>
    <w:p w:rsidR="00B826A9" w:rsidRPr="00D779FF" w:rsidRDefault="00B826A9" w:rsidP="00D779FF">
      <w:pPr>
        <w:rPr>
          <w:b/>
          <w:sz w:val="28"/>
          <w:szCs w:val="28"/>
        </w:rPr>
      </w:pPr>
      <w:r w:rsidRPr="00D779FF">
        <w:rPr>
          <w:b/>
          <w:sz w:val="28"/>
          <w:szCs w:val="28"/>
        </w:rPr>
        <w:t>Минимальные размеры доплат</w:t>
      </w:r>
    </w:p>
    <w:tbl>
      <w:tblPr>
        <w:tblW w:w="0" w:type="auto"/>
        <w:tblInd w:w="108" w:type="dxa"/>
        <w:tblLayout w:type="fixed"/>
        <w:tblCellMar>
          <w:left w:w="0" w:type="dxa"/>
          <w:right w:w="0" w:type="dxa"/>
        </w:tblCellMar>
        <w:tblLook w:val="0000" w:firstRow="0" w:lastRow="0" w:firstColumn="0" w:lastColumn="0" w:noHBand="0" w:noVBand="0"/>
      </w:tblPr>
      <w:tblGrid>
        <w:gridCol w:w="1800"/>
        <w:gridCol w:w="2557"/>
        <w:gridCol w:w="2351"/>
        <w:gridCol w:w="2755"/>
      </w:tblGrid>
      <w:tr w:rsidR="00B826A9" w:rsidRPr="00A5265D">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26A9" w:rsidRPr="00B43713" w:rsidRDefault="00B826A9">
            <w:pPr>
              <w:spacing w:before="100" w:beforeAutospacing="1" w:after="100" w:afterAutospacing="1" w:line="288" w:lineRule="auto"/>
              <w:jc w:val="center"/>
            </w:pPr>
            <w:r w:rsidRPr="00B43713">
              <w:rPr>
                <w:b/>
                <w:bCs/>
              </w:rPr>
              <w:t>Особые условия труда</w:t>
            </w:r>
          </w:p>
        </w:tc>
        <w:tc>
          <w:tcPr>
            <w:tcW w:w="25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26A9" w:rsidRPr="00B43713" w:rsidRDefault="00B826A9">
            <w:pPr>
              <w:spacing w:before="100" w:beforeAutospacing="1" w:after="100" w:afterAutospacing="1" w:line="288" w:lineRule="auto"/>
              <w:jc w:val="center"/>
            </w:pPr>
            <w:r w:rsidRPr="00B43713">
              <w:rPr>
                <w:b/>
                <w:bCs/>
              </w:rPr>
              <w:t>Размер оплаты</w:t>
            </w:r>
          </w:p>
        </w:tc>
        <w:tc>
          <w:tcPr>
            <w:tcW w:w="23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26A9" w:rsidRPr="00B43713" w:rsidRDefault="00B826A9">
            <w:pPr>
              <w:spacing w:before="100" w:beforeAutospacing="1" w:after="100" w:afterAutospacing="1" w:line="288" w:lineRule="auto"/>
              <w:jc w:val="center"/>
            </w:pPr>
            <w:r w:rsidRPr="00B43713">
              <w:rPr>
                <w:b/>
                <w:bCs/>
              </w:rPr>
              <w:t>Законодательные акты</w:t>
            </w:r>
          </w:p>
        </w:tc>
        <w:tc>
          <w:tcPr>
            <w:tcW w:w="27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26A9" w:rsidRPr="00B43713" w:rsidRDefault="00B826A9">
            <w:pPr>
              <w:spacing w:before="100" w:beforeAutospacing="1" w:after="100" w:afterAutospacing="1" w:line="288" w:lineRule="auto"/>
              <w:jc w:val="center"/>
            </w:pPr>
            <w:r w:rsidRPr="00B43713">
              <w:rPr>
                <w:b/>
                <w:bCs/>
              </w:rPr>
              <w:t>Категории работников, не привлекаемых к работе в указанных условиях</w:t>
            </w:r>
          </w:p>
        </w:tc>
      </w:tr>
      <w:tr w:rsidR="00B826A9" w:rsidRPr="00A5265D">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26A9" w:rsidRPr="00AB222E" w:rsidRDefault="00B826A9">
            <w:pPr>
              <w:spacing w:before="100" w:beforeAutospacing="1" w:after="100" w:afterAutospacing="1" w:line="288" w:lineRule="auto"/>
              <w:jc w:val="both"/>
              <w:rPr>
                <w:sz w:val="26"/>
                <w:szCs w:val="26"/>
              </w:rPr>
            </w:pPr>
            <w:r w:rsidRPr="00AB222E">
              <w:rPr>
                <w:sz w:val="26"/>
                <w:szCs w:val="26"/>
              </w:rPr>
              <w:t>Сверхурочные работы (работы сверх установленной продолжи</w:t>
            </w:r>
            <w:r w:rsidR="00B95B8E" w:rsidRPr="00AB222E">
              <w:rPr>
                <w:sz w:val="26"/>
                <w:szCs w:val="26"/>
              </w:rPr>
              <w:t>-</w:t>
            </w:r>
            <w:r w:rsidRPr="00AB222E">
              <w:rPr>
                <w:sz w:val="26"/>
                <w:szCs w:val="26"/>
              </w:rPr>
              <w:t>тельности рабочего времени).</w:t>
            </w:r>
          </w:p>
          <w:p w:rsidR="00B826A9" w:rsidRPr="00AB222E" w:rsidRDefault="00B826A9">
            <w:pPr>
              <w:spacing w:before="100" w:beforeAutospacing="1" w:after="100" w:afterAutospacing="1" w:line="288" w:lineRule="auto"/>
              <w:jc w:val="both"/>
              <w:rPr>
                <w:sz w:val="26"/>
                <w:szCs w:val="26"/>
              </w:rPr>
            </w:pPr>
            <w:r w:rsidRPr="00AB222E">
              <w:rPr>
                <w:sz w:val="26"/>
                <w:szCs w:val="26"/>
              </w:rPr>
              <w:t>Продолжи</w:t>
            </w:r>
            <w:r w:rsidR="00B95B8E" w:rsidRPr="00AB222E">
              <w:rPr>
                <w:sz w:val="26"/>
                <w:szCs w:val="26"/>
              </w:rPr>
              <w:t>-</w:t>
            </w:r>
            <w:r w:rsidRPr="00AB222E">
              <w:rPr>
                <w:sz w:val="26"/>
                <w:szCs w:val="26"/>
              </w:rPr>
              <w:t>тельность сверхурочных работ:</w:t>
            </w:r>
          </w:p>
          <w:p w:rsidR="00B826A9" w:rsidRPr="00AB222E" w:rsidRDefault="006A7B0C" w:rsidP="006A7B0C">
            <w:pPr>
              <w:spacing w:before="100" w:beforeAutospacing="1" w:after="100" w:afterAutospacing="1" w:line="288" w:lineRule="auto"/>
              <w:ind w:left="360" w:hanging="360"/>
              <w:rPr>
                <w:sz w:val="26"/>
                <w:szCs w:val="26"/>
              </w:rPr>
            </w:pPr>
            <w:r w:rsidRPr="00AB222E">
              <w:rPr>
                <w:sz w:val="26"/>
                <w:szCs w:val="26"/>
              </w:rPr>
              <w:t xml:space="preserve">- не более 4 </w:t>
            </w:r>
            <w:r w:rsidR="00D779FF">
              <w:rPr>
                <w:sz w:val="26"/>
                <w:szCs w:val="26"/>
              </w:rPr>
              <w:t>часов в течение</w:t>
            </w:r>
            <w:r w:rsidR="00B826A9" w:rsidRPr="00AB222E">
              <w:rPr>
                <w:sz w:val="26"/>
                <w:szCs w:val="26"/>
              </w:rPr>
              <w:t xml:space="preserve"> </w:t>
            </w:r>
            <w:r w:rsidR="00D779FF">
              <w:rPr>
                <w:sz w:val="26"/>
                <w:szCs w:val="26"/>
              </w:rPr>
              <w:t>2</w:t>
            </w:r>
            <w:r w:rsidR="00B826A9" w:rsidRPr="00AB222E">
              <w:rPr>
                <w:sz w:val="26"/>
                <w:szCs w:val="26"/>
              </w:rPr>
              <w:t xml:space="preserve"> дней подряд;</w:t>
            </w:r>
          </w:p>
          <w:p w:rsidR="00B826A9" w:rsidRPr="00AB222E" w:rsidRDefault="006A7B0C" w:rsidP="006A7B0C">
            <w:pPr>
              <w:spacing w:before="100" w:beforeAutospacing="1" w:after="100" w:afterAutospacing="1" w:line="288" w:lineRule="auto"/>
              <w:ind w:left="360" w:hanging="360"/>
              <w:rPr>
                <w:sz w:val="26"/>
                <w:szCs w:val="26"/>
              </w:rPr>
            </w:pPr>
            <w:r w:rsidRPr="00AB222E">
              <w:rPr>
                <w:sz w:val="26"/>
                <w:szCs w:val="26"/>
              </w:rPr>
              <w:t>- </w:t>
            </w:r>
            <w:r w:rsidR="00B826A9" w:rsidRPr="00AB222E">
              <w:rPr>
                <w:sz w:val="26"/>
                <w:szCs w:val="26"/>
              </w:rPr>
              <w:t>не более 120 часов в год</w:t>
            </w:r>
            <w:r w:rsidR="00B95B8E" w:rsidRPr="00AB222E">
              <w:rPr>
                <w:sz w:val="26"/>
                <w:szCs w:val="26"/>
              </w:rPr>
              <w:t>.</w:t>
            </w:r>
          </w:p>
        </w:tc>
        <w:tc>
          <w:tcPr>
            <w:tcW w:w="2557" w:type="dxa"/>
            <w:tcBorders>
              <w:top w:val="nil"/>
              <w:left w:val="nil"/>
              <w:bottom w:val="single" w:sz="8" w:space="0" w:color="auto"/>
              <w:right w:val="single" w:sz="8" w:space="0" w:color="auto"/>
            </w:tcBorders>
            <w:tcMar>
              <w:top w:w="0" w:type="dxa"/>
              <w:left w:w="108" w:type="dxa"/>
              <w:bottom w:w="0" w:type="dxa"/>
              <w:right w:w="108" w:type="dxa"/>
            </w:tcMar>
          </w:tcPr>
          <w:p w:rsidR="00B826A9" w:rsidRPr="00AB222E" w:rsidRDefault="006A7B0C">
            <w:pPr>
              <w:spacing w:before="100" w:beforeAutospacing="1" w:after="100" w:afterAutospacing="1" w:line="288" w:lineRule="auto"/>
              <w:jc w:val="both"/>
              <w:rPr>
                <w:sz w:val="26"/>
                <w:szCs w:val="26"/>
              </w:rPr>
            </w:pPr>
            <w:r w:rsidRPr="00AB222E">
              <w:rPr>
                <w:sz w:val="26"/>
                <w:szCs w:val="26"/>
              </w:rPr>
              <w:t xml:space="preserve">За первые </w:t>
            </w:r>
            <w:r w:rsidR="00D779FF">
              <w:rPr>
                <w:sz w:val="26"/>
                <w:szCs w:val="26"/>
              </w:rPr>
              <w:t>2</w:t>
            </w:r>
            <w:r w:rsidRPr="00AB222E">
              <w:rPr>
                <w:sz w:val="26"/>
                <w:szCs w:val="26"/>
              </w:rPr>
              <w:t xml:space="preserve"> часа – не менее</w:t>
            </w:r>
            <w:r w:rsidR="00B826A9" w:rsidRPr="00AB222E">
              <w:rPr>
                <w:sz w:val="26"/>
                <w:szCs w:val="26"/>
              </w:rPr>
              <w:t xml:space="preserve"> чем</w:t>
            </w:r>
            <w:r w:rsidRPr="00AB222E">
              <w:rPr>
                <w:sz w:val="26"/>
                <w:szCs w:val="26"/>
              </w:rPr>
              <w:t>,</w:t>
            </w:r>
            <w:r w:rsidR="00B826A9" w:rsidRPr="00AB222E">
              <w:rPr>
                <w:sz w:val="26"/>
                <w:szCs w:val="26"/>
              </w:rPr>
              <w:t xml:space="preserve"> в полуторном размере;</w:t>
            </w:r>
            <w:r w:rsidR="00D779FF">
              <w:rPr>
                <w:sz w:val="26"/>
                <w:szCs w:val="26"/>
              </w:rPr>
              <w:t xml:space="preserve"> за последующие часы – не менее</w:t>
            </w:r>
            <w:r w:rsidR="00B826A9" w:rsidRPr="00AB222E">
              <w:rPr>
                <w:sz w:val="26"/>
                <w:szCs w:val="26"/>
              </w:rPr>
              <w:t xml:space="preserve"> чем</w:t>
            </w:r>
            <w:r w:rsidR="00D779FF">
              <w:rPr>
                <w:sz w:val="26"/>
                <w:szCs w:val="26"/>
              </w:rPr>
              <w:t>,</w:t>
            </w:r>
            <w:r w:rsidR="00B826A9" w:rsidRPr="00AB222E">
              <w:rPr>
                <w:sz w:val="26"/>
                <w:szCs w:val="26"/>
              </w:rPr>
              <w:t xml:space="preserve"> в двойном размере. Компенсация сверхурочных работ отгулом не допускается (ст. 88 КЗоТ)</w:t>
            </w:r>
          </w:p>
        </w:tc>
        <w:tc>
          <w:tcPr>
            <w:tcW w:w="2351" w:type="dxa"/>
            <w:tcBorders>
              <w:top w:val="nil"/>
              <w:left w:val="nil"/>
              <w:bottom w:val="single" w:sz="8" w:space="0" w:color="auto"/>
              <w:right w:val="single" w:sz="8" w:space="0" w:color="auto"/>
            </w:tcBorders>
            <w:tcMar>
              <w:top w:w="0" w:type="dxa"/>
              <w:left w:w="108" w:type="dxa"/>
              <w:bottom w:w="0" w:type="dxa"/>
              <w:right w:w="108" w:type="dxa"/>
            </w:tcMar>
          </w:tcPr>
          <w:p w:rsidR="00B826A9" w:rsidRPr="00AB222E" w:rsidRDefault="00B826A9">
            <w:pPr>
              <w:spacing w:before="100" w:beforeAutospacing="1" w:after="100" w:afterAutospacing="1" w:line="288" w:lineRule="auto"/>
              <w:rPr>
                <w:sz w:val="26"/>
                <w:szCs w:val="26"/>
              </w:rPr>
            </w:pPr>
            <w:r w:rsidRPr="00AB222E">
              <w:rPr>
                <w:sz w:val="26"/>
                <w:szCs w:val="26"/>
              </w:rPr>
              <w:t xml:space="preserve">Ст. 54 КЗоТ. </w:t>
            </w:r>
          </w:p>
          <w:p w:rsidR="00B826A9" w:rsidRPr="00AB222E" w:rsidRDefault="00B826A9">
            <w:pPr>
              <w:spacing w:before="100" w:beforeAutospacing="1" w:after="100" w:afterAutospacing="1" w:line="288" w:lineRule="auto"/>
              <w:rPr>
                <w:sz w:val="26"/>
                <w:szCs w:val="26"/>
              </w:rPr>
            </w:pPr>
            <w:r w:rsidRPr="00AB222E">
              <w:rPr>
                <w:sz w:val="26"/>
                <w:szCs w:val="26"/>
              </w:rPr>
              <w:t>Исключительные случаи, когда допускаются сверхурочные работы, определены в ст.55 КЗоТ</w:t>
            </w:r>
          </w:p>
        </w:tc>
        <w:tc>
          <w:tcPr>
            <w:tcW w:w="2755" w:type="dxa"/>
            <w:tcBorders>
              <w:top w:val="nil"/>
              <w:left w:val="nil"/>
              <w:bottom w:val="single" w:sz="8" w:space="0" w:color="auto"/>
              <w:right w:val="single" w:sz="8" w:space="0" w:color="auto"/>
            </w:tcBorders>
            <w:tcMar>
              <w:top w:w="0" w:type="dxa"/>
              <w:left w:w="108" w:type="dxa"/>
              <w:bottom w:w="0" w:type="dxa"/>
              <w:right w:w="108" w:type="dxa"/>
            </w:tcMar>
          </w:tcPr>
          <w:p w:rsidR="00D779FF" w:rsidRPr="00D779FF" w:rsidRDefault="00D779FF" w:rsidP="00D779FF">
            <w:pPr>
              <w:rPr>
                <w:sz w:val="26"/>
                <w:szCs w:val="26"/>
              </w:rPr>
            </w:pPr>
            <w:r w:rsidRPr="00D779FF">
              <w:rPr>
                <w:sz w:val="26"/>
                <w:szCs w:val="26"/>
              </w:rPr>
              <w:t xml:space="preserve">- </w:t>
            </w:r>
            <w:r w:rsidR="00B826A9" w:rsidRPr="00D779FF">
              <w:rPr>
                <w:sz w:val="26"/>
                <w:szCs w:val="26"/>
              </w:rPr>
              <w:t>Беременные женщины, женщины имеющие детей в возрасте до 3 лет</w:t>
            </w:r>
            <w:r w:rsidR="006A7B0C" w:rsidRPr="00D779FF">
              <w:rPr>
                <w:sz w:val="26"/>
                <w:szCs w:val="26"/>
              </w:rPr>
              <w:t>.</w:t>
            </w:r>
          </w:p>
          <w:p w:rsidR="00B826A9" w:rsidRPr="00D779FF" w:rsidRDefault="00D779FF" w:rsidP="00D779FF">
            <w:pPr>
              <w:rPr>
                <w:sz w:val="26"/>
                <w:szCs w:val="26"/>
              </w:rPr>
            </w:pPr>
            <w:r>
              <w:rPr>
                <w:sz w:val="26"/>
                <w:szCs w:val="26"/>
              </w:rPr>
              <w:t xml:space="preserve">- </w:t>
            </w:r>
            <w:r w:rsidR="00B826A9" w:rsidRPr="00D779FF">
              <w:rPr>
                <w:sz w:val="26"/>
                <w:szCs w:val="26"/>
              </w:rPr>
              <w:t>Работники моложе 18 лет</w:t>
            </w:r>
            <w:r w:rsidR="006A7B0C" w:rsidRPr="00D779FF">
              <w:rPr>
                <w:sz w:val="26"/>
                <w:szCs w:val="26"/>
              </w:rPr>
              <w:t>.</w:t>
            </w:r>
          </w:p>
          <w:p w:rsidR="00B826A9" w:rsidRPr="00D779FF" w:rsidRDefault="00D779FF" w:rsidP="00D779FF">
            <w:pPr>
              <w:rPr>
                <w:sz w:val="26"/>
                <w:szCs w:val="26"/>
              </w:rPr>
            </w:pPr>
            <w:r>
              <w:rPr>
                <w:sz w:val="26"/>
                <w:szCs w:val="26"/>
              </w:rPr>
              <w:t xml:space="preserve">- </w:t>
            </w:r>
            <w:r w:rsidR="00B826A9" w:rsidRPr="00D779FF">
              <w:rPr>
                <w:sz w:val="26"/>
                <w:szCs w:val="26"/>
              </w:rPr>
              <w:t>Работники, обучающиеся без отрыва от производства в общеобразова</w:t>
            </w:r>
            <w:r w:rsidR="006A7B0C" w:rsidRPr="00D779FF">
              <w:t>-</w:t>
            </w:r>
            <w:r w:rsidR="00B826A9" w:rsidRPr="00D779FF">
              <w:rPr>
                <w:sz w:val="26"/>
                <w:szCs w:val="26"/>
              </w:rPr>
              <w:t>тельных школах и профессионально-технических учебных заведениях, в дни занятий</w:t>
            </w:r>
            <w:r w:rsidR="006A7B0C" w:rsidRPr="00D779FF">
              <w:rPr>
                <w:sz w:val="26"/>
                <w:szCs w:val="26"/>
              </w:rPr>
              <w:t>.</w:t>
            </w:r>
          </w:p>
          <w:p w:rsidR="00B826A9" w:rsidRPr="00D779FF" w:rsidRDefault="00D779FF" w:rsidP="00D779FF">
            <w:pPr>
              <w:rPr>
                <w:sz w:val="26"/>
                <w:szCs w:val="26"/>
              </w:rPr>
            </w:pPr>
            <w:r>
              <w:rPr>
                <w:sz w:val="26"/>
                <w:szCs w:val="26"/>
              </w:rPr>
              <w:t xml:space="preserve">- </w:t>
            </w:r>
            <w:r w:rsidR="00B826A9" w:rsidRPr="00D779FF">
              <w:rPr>
                <w:sz w:val="26"/>
                <w:szCs w:val="26"/>
              </w:rPr>
              <w:t>Работники с активной формой туберкулеза</w:t>
            </w:r>
            <w:r w:rsidR="006A7B0C" w:rsidRPr="00D779FF">
              <w:rPr>
                <w:sz w:val="26"/>
                <w:szCs w:val="26"/>
              </w:rPr>
              <w:t>.</w:t>
            </w:r>
          </w:p>
          <w:p w:rsidR="00B826A9" w:rsidRPr="00D779FF" w:rsidRDefault="00D779FF" w:rsidP="00D779FF">
            <w:pPr>
              <w:rPr>
                <w:sz w:val="26"/>
                <w:szCs w:val="26"/>
              </w:rPr>
            </w:pPr>
            <w:r>
              <w:rPr>
                <w:sz w:val="26"/>
                <w:szCs w:val="26"/>
              </w:rPr>
              <w:t xml:space="preserve">- </w:t>
            </w:r>
            <w:r w:rsidR="00B826A9" w:rsidRPr="00D779FF">
              <w:rPr>
                <w:sz w:val="26"/>
                <w:szCs w:val="26"/>
              </w:rPr>
              <w:t>Работники, занятые на производстве особо вредных веществ, на работе, связанной с радиоактивными веществами, с вибрацией</w:t>
            </w:r>
            <w:r w:rsidR="006A7B0C" w:rsidRPr="00D779FF">
              <w:rPr>
                <w:sz w:val="26"/>
                <w:szCs w:val="26"/>
              </w:rPr>
              <w:t>.</w:t>
            </w:r>
          </w:p>
          <w:p w:rsidR="00B826A9" w:rsidRPr="00D779FF" w:rsidRDefault="00D779FF" w:rsidP="00D779FF">
            <w:pPr>
              <w:rPr>
                <w:sz w:val="26"/>
                <w:szCs w:val="26"/>
              </w:rPr>
            </w:pPr>
            <w:r>
              <w:rPr>
                <w:sz w:val="26"/>
                <w:szCs w:val="26"/>
              </w:rPr>
              <w:t xml:space="preserve">- </w:t>
            </w:r>
            <w:r w:rsidR="00B826A9" w:rsidRPr="00D779FF">
              <w:rPr>
                <w:sz w:val="26"/>
                <w:szCs w:val="26"/>
              </w:rPr>
              <w:t>Работники, освобожденные от сверхурочных работ по заключению врача</w:t>
            </w:r>
            <w:r w:rsidR="006A7B0C" w:rsidRPr="00D779FF">
              <w:rPr>
                <w:sz w:val="26"/>
                <w:szCs w:val="26"/>
              </w:rPr>
              <w:t>.</w:t>
            </w:r>
          </w:p>
          <w:p w:rsidR="00B826A9" w:rsidRPr="00D779FF" w:rsidRDefault="00D779FF" w:rsidP="00D779FF">
            <w:r>
              <w:rPr>
                <w:sz w:val="26"/>
                <w:szCs w:val="26"/>
              </w:rPr>
              <w:t xml:space="preserve">- </w:t>
            </w:r>
            <w:r w:rsidR="00B826A9" w:rsidRPr="00D779FF">
              <w:rPr>
                <w:sz w:val="26"/>
                <w:szCs w:val="26"/>
              </w:rPr>
              <w:t>Другие категории работников в соответствии с законодательством</w:t>
            </w:r>
            <w:r w:rsidR="006A7B0C" w:rsidRPr="00D779FF">
              <w:rPr>
                <w:sz w:val="26"/>
                <w:szCs w:val="26"/>
              </w:rPr>
              <w:t>.</w:t>
            </w:r>
          </w:p>
        </w:tc>
      </w:tr>
      <w:tr w:rsidR="00B826A9" w:rsidRPr="00A5265D">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26A9" w:rsidRPr="00AB222E" w:rsidRDefault="00B826A9" w:rsidP="006A7B0C">
            <w:pPr>
              <w:spacing w:before="100" w:beforeAutospacing="1" w:after="100" w:afterAutospacing="1" w:line="288" w:lineRule="auto"/>
              <w:rPr>
                <w:sz w:val="26"/>
                <w:szCs w:val="26"/>
              </w:rPr>
            </w:pPr>
            <w:r w:rsidRPr="00AB222E">
              <w:rPr>
                <w:sz w:val="26"/>
                <w:szCs w:val="26"/>
              </w:rPr>
              <w:t>Работа в ночное время (с 10 часов вечера до 6 часов утра)</w:t>
            </w:r>
          </w:p>
        </w:tc>
        <w:tc>
          <w:tcPr>
            <w:tcW w:w="2557" w:type="dxa"/>
            <w:tcBorders>
              <w:top w:val="nil"/>
              <w:left w:val="nil"/>
              <w:bottom w:val="single" w:sz="8" w:space="0" w:color="auto"/>
              <w:right w:val="single" w:sz="8" w:space="0" w:color="auto"/>
            </w:tcBorders>
            <w:tcMar>
              <w:top w:w="0" w:type="dxa"/>
              <w:left w:w="108" w:type="dxa"/>
              <w:bottom w:w="0" w:type="dxa"/>
              <w:right w:w="108" w:type="dxa"/>
            </w:tcMar>
          </w:tcPr>
          <w:p w:rsidR="00B826A9" w:rsidRPr="00AB222E" w:rsidRDefault="00B826A9">
            <w:pPr>
              <w:spacing w:before="100" w:beforeAutospacing="1" w:after="100" w:afterAutospacing="1" w:line="288" w:lineRule="auto"/>
              <w:jc w:val="both"/>
              <w:rPr>
                <w:sz w:val="26"/>
                <w:szCs w:val="26"/>
              </w:rPr>
            </w:pPr>
            <w:r w:rsidRPr="00AB222E">
              <w:rPr>
                <w:sz w:val="26"/>
                <w:szCs w:val="26"/>
              </w:rPr>
              <w:t>Размер доплат определяется самим предприятием (ст.90 КЗоТ)</w:t>
            </w:r>
          </w:p>
        </w:tc>
        <w:tc>
          <w:tcPr>
            <w:tcW w:w="2351" w:type="dxa"/>
            <w:tcBorders>
              <w:top w:val="nil"/>
              <w:left w:val="nil"/>
              <w:bottom w:val="single" w:sz="8" w:space="0" w:color="auto"/>
              <w:right w:val="single" w:sz="8" w:space="0" w:color="auto"/>
            </w:tcBorders>
            <w:tcMar>
              <w:top w:w="0" w:type="dxa"/>
              <w:left w:w="108" w:type="dxa"/>
              <w:bottom w:w="0" w:type="dxa"/>
              <w:right w:w="108" w:type="dxa"/>
            </w:tcMar>
          </w:tcPr>
          <w:p w:rsidR="00B826A9" w:rsidRPr="00AB222E" w:rsidRDefault="00B826A9">
            <w:pPr>
              <w:spacing w:before="100" w:beforeAutospacing="1" w:after="100" w:afterAutospacing="1" w:line="288" w:lineRule="auto"/>
              <w:jc w:val="both"/>
              <w:rPr>
                <w:sz w:val="26"/>
                <w:szCs w:val="26"/>
              </w:rPr>
            </w:pPr>
            <w:r w:rsidRPr="00AB222E">
              <w:rPr>
                <w:sz w:val="26"/>
                <w:szCs w:val="26"/>
              </w:rPr>
              <w:t>Ст.48 КЗоТ</w:t>
            </w:r>
          </w:p>
        </w:tc>
        <w:tc>
          <w:tcPr>
            <w:tcW w:w="2755" w:type="dxa"/>
            <w:tcBorders>
              <w:top w:val="nil"/>
              <w:left w:val="nil"/>
              <w:bottom w:val="single" w:sz="8" w:space="0" w:color="auto"/>
              <w:right w:val="single" w:sz="8" w:space="0" w:color="auto"/>
            </w:tcBorders>
            <w:tcMar>
              <w:top w:w="0" w:type="dxa"/>
              <w:left w:w="108" w:type="dxa"/>
              <w:bottom w:w="0" w:type="dxa"/>
              <w:right w:w="108" w:type="dxa"/>
            </w:tcMar>
          </w:tcPr>
          <w:p w:rsidR="00B826A9" w:rsidRPr="00D779FF" w:rsidRDefault="00D779FF" w:rsidP="00D779FF">
            <w:pPr>
              <w:rPr>
                <w:sz w:val="26"/>
                <w:szCs w:val="26"/>
              </w:rPr>
            </w:pPr>
            <w:r>
              <w:rPr>
                <w:sz w:val="26"/>
                <w:szCs w:val="26"/>
              </w:rPr>
              <w:t xml:space="preserve">- </w:t>
            </w:r>
            <w:r w:rsidR="00B826A9" w:rsidRPr="00D779FF">
              <w:rPr>
                <w:sz w:val="26"/>
                <w:szCs w:val="26"/>
              </w:rPr>
              <w:t>Беременные женщины, женщины, имеющие детей в возрасте до 3 лет</w:t>
            </w:r>
            <w:r w:rsidR="006A7B0C" w:rsidRPr="00D779FF">
              <w:rPr>
                <w:sz w:val="26"/>
                <w:szCs w:val="26"/>
              </w:rPr>
              <w:t>.</w:t>
            </w:r>
          </w:p>
          <w:p w:rsidR="00B826A9" w:rsidRPr="00D779FF" w:rsidRDefault="00D779FF" w:rsidP="00D779FF">
            <w:pPr>
              <w:rPr>
                <w:sz w:val="26"/>
                <w:szCs w:val="26"/>
              </w:rPr>
            </w:pPr>
            <w:r>
              <w:rPr>
                <w:sz w:val="26"/>
                <w:szCs w:val="26"/>
              </w:rPr>
              <w:t xml:space="preserve">- </w:t>
            </w:r>
            <w:r w:rsidR="00B826A9" w:rsidRPr="00D779FF">
              <w:rPr>
                <w:sz w:val="26"/>
                <w:szCs w:val="26"/>
              </w:rPr>
              <w:t>Работники моложе 18 лет</w:t>
            </w:r>
            <w:r w:rsidR="006A7B0C" w:rsidRPr="00D779FF">
              <w:rPr>
                <w:sz w:val="26"/>
                <w:szCs w:val="26"/>
              </w:rPr>
              <w:t>.</w:t>
            </w:r>
          </w:p>
          <w:p w:rsidR="00D779FF" w:rsidRDefault="00D779FF" w:rsidP="00D779FF">
            <w:pPr>
              <w:rPr>
                <w:sz w:val="26"/>
                <w:szCs w:val="26"/>
              </w:rPr>
            </w:pPr>
            <w:r>
              <w:rPr>
                <w:sz w:val="26"/>
                <w:szCs w:val="26"/>
              </w:rPr>
              <w:t xml:space="preserve">- </w:t>
            </w:r>
            <w:r w:rsidR="00B826A9" w:rsidRPr="00D779FF">
              <w:rPr>
                <w:sz w:val="26"/>
                <w:szCs w:val="26"/>
              </w:rPr>
              <w:t xml:space="preserve">Другие категории работников в соответствии с законодательством. </w:t>
            </w:r>
          </w:p>
          <w:p w:rsidR="00B826A9" w:rsidRPr="00AB222E" w:rsidRDefault="00D779FF" w:rsidP="00D779FF">
            <w:r>
              <w:rPr>
                <w:sz w:val="26"/>
                <w:szCs w:val="26"/>
              </w:rPr>
              <w:t xml:space="preserve">- </w:t>
            </w:r>
            <w:r w:rsidR="00B826A9" w:rsidRPr="00D779FF">
              <w:rPr>
                <w:sz w:val="26"/>
                <w:szCs w:val="26"/>
              </w:rPr>
              <w:t>Инвалиды могут привлекаться к работе при наличии их согласия и при отсутствии медицинских противопоказаний</w:t>
            </w:r>
            <w:r w:rsidR="006A7B0C" w:rsidRPr="00D779FF">
              <w:rPr>
                <w:sz w:val="26"/>
                <w:szCs w:val="26"/>
              </w:rPr>
              <w:t>.</w:t>
            </w:r>
          </w:p>
        </w:tc>
      </w:tr>
      <w:tr w:rsidR="00B826A9" w:rsidRPr="00A5265D">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26A9" w:rsidRPr="00AB222E" w:rsidRDefault="00B826A9" w:rsidP="006A7B0C">
            <w:pPr>
              <w:spacing w:before="100" w:beforeAutospacing="1" w:after="100" w:afterAutospacing="1" w:line="288" w:lineRule="auto"/>
              <w:rPr>
                <w:sz w:val="26"/>
                <w:szCs w:val="26"/>
              </w:rPr>
            </w:pPr>
            <w:r w:rsidRPr="00AB222E">
              <w:rPr>
                <w:sz w:val="26"/>
                <w:szCs w:val="26"/>
              </w:rPr>
              <w:t>Работа в выходные дни</w:t>
            </w:r>
          </w:p>
        </w:tc>
        <w:tc>
          <w:tcPr>
            <w:tcW w:w="2557" w:type="dxa"/>
            <w:tcBorders>
              <w:top w:val="nil"/>
              <w:left w:val="nil"/>
              <w:bottom w:val="single" w:sz="8" w:space="0" w:color="auto"/>
              <w:right w:val="single" w:sz="8" w:space="0" w:color="auto"/>
            </w:tcBorders>
            <w:tcMar>
              <w:top w:w="0" w:type="dxa"/>
              <w:left w:w="108" w:type="dxa"/>
              <w:bottom w:w="0" w:type="dxa"/>
              <w:right w:w="108" w:type="dxa"/>
            </w:tcMar>
          </w:tcPr>
          <w:p w:rsidR="00B826A9" w:rsidRPr="00AB222E" w:rsidRDefault="006A7B0C">
            <w:pPr>
              <w:spacing w:before="100" w:beforeAutospacing="1" w:after="100" w:afterAutospacing="1" w:line="288" w:lineRule="auto"/>
              <w:jc w:val="both"/>
              <w:rPr>
                <w:sz w:val="26"/>
                <w:szCs w:val="26"/>
              </w:rPr>
            </w:pPr>
            <w:r w:rsidRPr="00AB222E">
              <w:rPr>
                <w:sz w:val="26"/>
                <w:szCs w:val="26"/>
              </w:rPr>
              <w:t>Не менее</w:t>
            </w:r>
            <w:r w:rsidR="00B826A9" w:rsidRPr="00AB222E">
              <w:rPr>
                <w:sz w:val="26"/>
                <w:szCs w:val="26"/>
              </w:rPr>
              <w:t xml:space="preserve"> чем</w:t>
            </w:r>
            <w:r w:rsidRPr="00AB222E">
              <w:rPr>
                <w:sz w:val="26"/>
                <w:szCs w:val="26"/>
              </w:rPr>
              <w:t>,</w:t>
            </w:r>
            <w:r w:rsidR="00B826A9" w:rsidRPr="00AB222E">
              <w:rPr>
                <w:sz w:val="26"/>
                <w:szCs w:val="26"/>
              </w:rPr>
              <w:t xml:space="preserve"> в двойном размере (ст.89 КЗоТ). Вместо оплаты может быть предоставлен отгул.</w:t>
            </w:r>
          </w:p>
        </w:tc>
        <w:tc>
          <w:tcPr>
            <w:tcW w:w="2351" w:type="dxa"/>
            <w:tcBorders>
              <w:top w:val="nil"/>
              <w:left w:val="nil"/>
              <w:bottom w:val="single" w:sz="8" w:space="0" w:color="auto"/>
              <w:right w:val="single" w:sz="8" w:space="0" w:color="auto"/>
            </w:tcBorders>
            <w:tcMar>
              <w:top w:w="0" w:type="dxa"/>
              <w:left w:w="108" w:type="dxa"/>
              <w:bottom w:w="0" w:type="dxa"/>
              <w:right w:w="108" w:type="dxa"/>
            </w:tcMar>
          </w:tcPr>
          <w:p w:rsidR="00B826A9" w:rsidRPr="00AB222E" w:rsidRDefault="00B826A9">
            <w:pPr>
              <w:spacing w:before="100" w:beforeAutospacing="1" w:after="100" w:afterAutospacing="1" w:line="288" w:lineRule="auto"/>
              <w:jc w:val="both"/>
              <w:rPr>
                <w:sz w:val="26"/>
                <w:szCs w:val="26"/>
              </w:rPr>
            </w:pPr>
            <w:r w:rsidRPr="00AB222E">
              <w:rPr>
                <w:sz w:val="26"/>
                <w:szCs w:val="26"/>
              </w:rPr>
              <w:t>Исключительные случаи, когда возможно привлечение к работе в выходные дни, перечислены в ст.63 КЗоТ</w:t>
            </w:r>
          </w:p>
        </w:tc>
        <w:tc>
          <w:tcPr>
            <w:tcW w:w="2755" w:type="dxa"/>
            <w:tcBorders>
              <w:top w:val="nil"/>
              <w:left w:val="nil"/>
              <w:bottom w:val="single" w:sz="8" w:space="0" w:color="auto"/>
              <w:right w:val="single" w:sz="8" w:space="0" w:color="auto"/>
            </w:tcBorders>
            <w:tcMar>
              <w:top w:w="0" w:type="dxa"/>
              <w:left w:w="108" w:type="dxa"/>
              <w:bottom w:w="0" w:type="dxa"/>
              <w:right w:w="108" w:type="dxa"/>
            </w:tcMar>
          </w:tcPr>
          <w:p w:rsidR="00B826A9" w:rsidRPr="00A5265D" w:rsidRDefault="00B826A9">
            <w:pPr>
              <w:spacing w:before="100" w:beforeAutospacing="1" w:after="100" w:afterAutospacing="1" w:line="288" w:lineRule="auto"/>
              <w:jc w:val="both"/>
              <w:rPr>
                <w:sz w:val="28"/>
                <w:szCs w:val="28"/>
              </w:rPr>
            </w:pPr>
            <w:r w:rsidRPr="00A5265D">
              <w:rPr>
                <w:sz w:val="28"/>
                <w:szCs w:val="28"/>
              </w:rPr>
              <w:t> </w:t>
            </w:r>
          </w:p>
        </w:tc>
      </w:tr>
      <w:tr w:rsidR="00B826A9" w:rsidRPr="00A5265D">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26A9" w:rsidRPr="00AB222E" w:rsidRDefault="00B826A9" w:rsidP="006A7B0C">
            <w:pPr>
              <w:spacing w:before="100" w:beforeAutospacing="1" w:after="100" w:afterAutospacing="1" w:line="288" w:lineRule="auto"/>
              <w:rPr>
                <w:sz w:val="26"/>
                <w:szCs w:val="26"/>
              </w:rPr>
            </w:pPr>
            <w:r w:rsidRPr="00AB222E">
              <w:rPr>
                <w:sz w:val="26"/>
                <w:szCs w:val="26"/>
              </w:rPr>
              <w:t>Работа в праздничные дни</w:t>
            </w:r>
          </w:p>
        </w:tc>
        <w:tc>
          <w:tcPr>
            <w:tcW w:w="2557" w:type="dxa"/>
            <w:tcBorders>
              <w:top w:val="nil"/>
              <w:left w:val="nil"/>
              <w:bottom w:val="single" w:sz="8" w:space="0" w:color="auto"/>
              <w:right w:val="single" w:sz="8" w:space="0" w:color="auto"/>
            </w:tcBorders>
            <w:tcMar>
              <w:top w:w="0" w:type="dxa"/>
              <w:left w:w="108" w:type="dxa"/>
              <w:bottom w:w="0" w:type="dxa"/>
              <w:right w:w="108" w:type="dxa"/>
            </w:tcMar>
          </w:tcPr>
          <w:p w:rsidR="00B826A9" w:rsidRPr="00AB222E" w:rsidRDefault="006A7B0C">
            <w:pPr>
              <w:spacing w:before="100" w:beforeAutospacing="1" w:after="100" w:afterAutospacing="1" w:line="288" w:lineRule="auto"/>
              <w:jc w:val="both"/>
              <w:rPr>
                <w:sz w:val="26"/>
                <w:szCs w:val="26"/>
              </w:rPr>
            </w:pPr>
            <w:r w:rsidRPr="00AB222E">
              <w:rPr>
                <w:sz w:val="26"/>
                <w:szCs w:val="26"/>
              </w:rPr>
              <w:t>Не менее</w:t>
            </w:r>
            <w:r w:rsidR="00B826A9" w:rsidRPr="00AB222E">
              <w:rPr>
                <w:sz w:val="26"/>
                <w:szCs w:val="26"/>
              </w:rPr>
              <w:t xml:space="preserve"> чем</w:t>
            </w:r>
            <w:r w:rsidRPr="00AB222E">
              <w:rPr>
                <w:sz w:val="26"/>
                <w:szCs w:val="26"/>
              </w:rPr>
              <w:t>,</w:t>
            </w:r>
            <w:r w:rsidR="00B826A9" w:rsidRPr="00AB222E">
              <w:rPr>
                <w:sz w:val="26"/>
                <w:szCs w:val="26"/>
              </w:rPr>
              <w:t xml:space="preserve"> в двойном размере (ст.89 КЗоТ)</w:t>
            </w:r>
          </w:p>
        </w:tc>
        <w:tc>
          <w:tcPr>
            <w:tcW w:w="2351" w:type="dxa"/>
            <w:tcBorders>
              <w:top w:val="nil"/>
              <w:left w:val="nil"/>
              <w:bottom w:val="single" w:sz="8" w:space="0" w:color="auto"/>
              <w:right w:val="single" w:sz="8" w:space="0" w:color="auto"/>
            </w:tcBorders>
            <w:tcMar>
              <w:top w:w="0" w:type="dxa"/>
              <w:left w:w="108" w:type="dxa"/>
              <w:bottom w:w="0" w:type="dxa"/>
              <w:right w:w="108" w:type="dxa"/>
            </w:tcMar>
          </w:tcPr>
          <w:p w:rsidR="00B826A9" w:rsidRPr="00AB222E" w:rsidRDefault="00B826A9" w:rsidP="006A7B0C">
            <w:pPr>
              <w:spacing w:before="100" w:beforeAutospacing="1" w:after="100" w:afterAutospacing="1" w:line="288" w:lineRule="auto"/>
              <w:rPr>
                <w:sz w:val="26"/>
                <w:szCs w:val="26"/>
              </w:rPr>
            </w:pPr>
            <w:r w:rsidRPr="00AB222E">
              <w:rPr>
                <w:sz w:val="26"/>
                <w:szCs w:val="26"/>
              </w:rPr>
              <w:t xml:space="preserve">Условия, </w:t>
            </w:r>
            <w:r w:rsidR="00D779FF">
              <w:rPr>
                <w:sz w:val="26"/>
                <w:szCs w:val="26"/>
              </w:rPr>
              <w:t>допускающие работу</w:t>
            </w:r>
            <w:r w:rsidRPr="00AB222E">
              <w:rPr>
                <w:sz w:val="26"/>
                <w:szCs w:val="26"/>
              </w:rPr>
              <w:t xml:space="preserve"> в праздничные дни</w:t>
            </w:r>
            <w:r w:rsidR="006A7B0C" w:rsidRPr="00AB222E">
              <w:rPr>
                <w:sz w:val="26"/>
                <w:szCs w:val="26"/>
              </w:rPr>
              <w:t>,</w:t>
            </w:r>
            <w:r w:rsidRPr="00AB222E">
              <w:rPr>
                <w:sz w:val="26"/>
                <w:szCs w:val="26"/>
              </w:rPr>
              <w:t xml:space="preserve"> </w:t>
            </w:r>
            <w:r w:rsidR="00D779FF">
              <w:rPr>
                <w:sz w:val="26"/>
                <w:szCs w:val="26"/>
              </w:rPr>
              <w:t>изложены</w:t>
            </w:r>
            <w:r w:rsidRPr="00AB222E">
              <w:rPr>
                <w:sz w:val="26"/>
                <w:szCs w:val="26"/>
              </w:rPr>
              <w:t xml:space="preserve"> в ст.65 КЗоТ</w:t>
            </w:r>
          </w:p>
        </w:tc>
        <w:tc>
          <w:tcPr>
            <w:tcW w:w="2755" w:type="dxa"/>
            <w:tcBorders>
              <w:top w:val="nil"/>
              <w:left w:val="nil"/>
              <w:bottom w:val="single" w:sz="8" w:space="0" w:color="auto"/>
              <w:right w:val="single" w:sz="8" w:space="0" w:color="auto"/>
            </w:tcBorders>
            <w:tcMar>
              <w:top w:w="0" w:type="dxa"/>
              <w:left w:w="108" w:type="dxa"/>
              <w:bottom w:w="0" w:type="dxa"/>
              <w:right w:w="108" w:type="dxa"/>
            </w:tcMar>
          </w:tcPr>
          <w:p w:rsidR="00B826A9" w:rsidRPr="00A5265D" w:rsidRDefault="00B826A9">
            <w:pPr>
              <w:spacing w:before="100" w:beforeAutospacing="1" w:after="100" w:afterAutospacing="1" w:line="288" w:lineRule="auto"/>
              <w:jc w:val="both"/>
              <w:rPr>
                <w:sz w:val="28"/>
                <w:szCs w:val="28"/>
              </w:rPr>
            </w:pPr>
            <w:r w:rsidRPr="00A5265D">
              <w:rPr>
                <w:sz w:val="28"/>
                <w:szCs w:val="28"/>
              </w:rPr>
              <w:t> </w:t>
            </w:r>
          </w:p>
        </w:tc>
      </w:tr>
    </w:tbl>
    <w:p w:rsidR="00B826A9" w:rsidRPr="00247320" w:rsidRDefault="00B826A9" w:rsidP="00247320">
      <w:pPr>
        <w:rPr>
          <w:sz w:val="28"/>
          <w:szCs w:val="28"/>
        </w:rPr>
      </w:pPr>
      <w:r w:rsidRPr="00A5265D">
        <w:t> </w:t>
      </w:r>
      <w:r w:rsidR="00D779FF">
        <w:tab/>
      </w:r>
      <w:r w:rsidRPr="00247320">
        <w:rPr>
          <w:sz w:val="28"/>
          <w:szCs w:val="28"/>
        </w:rPr>
        <w:t>Процедура контроля начисления пособий по временной нетрудоспособности включает проверку правильности:</w:t>
      </w:r>
    </w:p>
    <w:p w:rsidR="00B826A9" w:rsidRPr="00247320" w:rsidRDefault="00B826A9" w:rsidP="00247320">
      <w:pPr>
        <w:numPr>
          <w:ilvl w:val="0"/>
          <w:numId w:val="20"/>
        </w:numPr>
        <w:tabs>
          <w:tab w:val="clear" w:pos="720"/>
          <w:tab w:val="num" w:pos="-720"/>
        </w:tabs>
        <w:ind w:left="0" w:firstLine="0"/>
        <w:rPr>
          <w:sz w:val="28"/>
          <w:szCs w:val="28"/>
        </w:rPr>
      </w:pPr>
      <w:r w:rsidRPr="00247320">
        <w:rPr>
          <w:sz w:val="28"/>
          <w:szCs w:val="28"/>
        </w:rPr>
        <w:t>расчета среднедневного заработка;</w:t>
      </w:r>
    </w:p>
    <w:p w:rsidR="00B826A9" w:rsidRPr="00247320" w:rsidRDefault="00B826A9" w:rsidP="00247320">
      <w:pPr>
        <w:numPr>
          <w:ilvl w:val="0"/>
          <w:numId w:val="20"/>
        </w:numPr>
        <w:tabs>
          <w:tab w:val="clear" w:pos="720"/>
          <w:tab w:val="num" w:pos="-720"/>
        </w:tabs>
        <w:ind w:left="0" w:firstLine="0"/>
        <w:rPr>
          <w:sz w:val="28"/>
          <w:szCs w:val="28"/>
        </w:rPr>
      </w:pPr>
      <w:r w:rsidRPr="00247320">
        <w:rPr>
          <w:sz w:val="28"/>
          <w:szCs w:val="28"/>
        </w:rPr>
        <w:t xml:space="preserve">размера пособия (%) в зависимости от стажа работы; </w:t>
      </w:r>
    </w:p>
    <w:p w:rsidR="00B826A9" w:rsidRPr="00247320" w:rsidRDefault="00B826A9" w:rsidP="00247320">
      <w:pPr>
        <w:numPr>
          <w:ilvl w:val="0"/>
          <w:numId w:val="20"/>
        </w:numPr>
        <w:tabs>
          <w:tab w:val="clear" w:pos="720"/>
          <w:tab w:val="num" w:pos="-720"/>
        </w:tabs>
        <w:ind w:left="0" w:firstLine="0"/>
        <w:rPr>
          <w:sz w:val="28"/>
          <w:szCs w:val="28"/>
        </w:rPr>
      </w:pPr>
      <w:r w:rsidRPr="00247320">
        <w:rPr>
          <w:sz w:val="28"/>
          <w:szCs w:val="28"/>
        </w:rPr>
        <w:t xml:space="preserve">ограничения максимального размера пособия (до 18.03.2000г. – </w:t>
      </w:r>
      <w:r w:rsidR="00AB222E" w:rsidRPr="00247320">
        <w:rPr>
          <w:sz w:val="28"/>
          <w:szCs w:val="28"/>
        </w:rPr>
        <w:t>2</w:t>
      </w:r>
      <w:r w:rsidRPr="00247320">
        <w:rPr>
          <w:sz w:val="28"/>
          <w:szCs w:val="28"/>
        </w:rPr>
        <w:t xml:space="preserve"> должностных оклада (</w:t>
      </w:r>
      <w:r w:rsidR="00AB222E" w:rsidRPr="00247320">
        <w:rPr>
          <w:sz w:val="28"/>
          <w:szCs w:val="28"/>
        </w:rPr>
        <w:t>2</w:t>
      </w:r>
      <w:r w:rsidRPr="00247320">
        <w:rPr>
          <w:sz w:val="28"/>
          <w:szCs w:val="28"/>
        </w:rPr>
        <w:t xml:space="preserve"> тарифные ставки), а после 18.03.2000г. – 85 МРОТ за 1 календарный месяц;</w:t>
      </w:r>
    </w:p>
    <w:p w:rsidR="00B826A9" w:rsidRPr="00247320" w:rsidRDefault="00B826A9" w:rsidP="00247320">
      <w:pPr>
        <w:numPr>
          <w:ilvl w:val="0"/>
          <w:numId w:val="20"/>
        </w:numPr>
        <w:tabs>
          <w:tab w:val="clear" w:pos="720"/>
          <w:tab w:val="num" w:pos="-720"/>
        </w:tabs>
        <w:ind w:left="0" w:firstLine="0"/>
        <w:rPr>
          <w:sz w:val="28"/>
          <w:szCs w:val="28"/>
        </w:rPr>
      </w:pPr>
      <w:r w:rsidRPr="00247320">
        <w:rPr>
          <w:sz w:val="28"/>
          <w:szCs w:val="28"/>
        </w:rPr>
        <w:t>числа дней нетрудоспособности;</w:t>
      </w:r>
    </w:p>
    <w:p w:rsidR="00B826A9" w:rsidRPr="00247320" w:rsidRDefault="00B826A9" w:rsidP="00247320">
      <w:pPr>
        <w:numPr>
          <w:ilvl w:val="0"/>
          <w:numId w:val="20"/>
        </w:numPr>
        <w:tabs>
          <w:tab w:val="clear" w:pos="720"/>
          <w:tab w:val="num" w:pos="-720"/>
        </w:tabs>
        <w:ind w:left="0" w:firstLine="0"/>
        <w:rPr>
          <w:sz w:val="28"/>
          <w:szCs w:val="28"/>
        </w:rPr>
      </w:pPr>
      <w:r w:rsidRPr="00247320">
        <w:rPr>
          <w:sz w:val="28"/>
          <w:szCs w:val="28"/>
        </w:rPr>
        <w:t>суммы начисленного пособия.</w:t>
      </w:r>
    </w:p>
    <w:p w:rsidR="00B826A9" w:rsidRPr="00A5265D" w:rsidRDefault="00B43713" w:rsidP="00B826A9">
      <w:pPr>
        <w:spacing w:before="100" w:beforeAutospacing="1" w:after="100" w:afterAutospacing="1" w:line="288" w:lineRule="auto"/>
        <w:ind w:firstLine="720"/>
        <w:jc w:val="both"/>
        <w:rPr>
          <w:sz w:val="28"/>
          <w:szCs w:val="28"/>
        </w:rPr>
      </w:pPr>
      <w:r>
        <w:rPr>
          <w:sz w:val="28"/>
          <w:szCs w:val="28"/>
        </w:rPr>
        <w:t>Несоответствия</w:t>
      </w:r>
      <w:r w:rsidR="00B826A9" w:rsidRPr="00A5265D">
        <w:rPr>
          <w:sz w:val="28"/>
          <w:szCs w:val="28"/>
        </w:rPr>
        <w:t xml:space="preserve"> в начислении отражаются в рабочих документах аудитора. Обобщение результатов проверки начисления оплаты труда может содержать информацию (см. табл. 4):</w:t>
      </w:r>
    </w:p>
    <w:tbl>
      <w:tblPr>
        <w:tblW w:w="9667" w:type="dxa"/>
        <w:tblInd w:w="-170" w:type="dxa"/>
        <w:tblLayout w:type="fixed"/>
        <w:tblCellMar>
          <w:left w:w="0" w:type="dxa"/>
          <w:right w:w="0" w:type="dxa"/>
        </w:tblCellMar>
        <w:tblLook w:val="0000" w:firstRow="0" w:lastRow="0" w:firstColumn="0" w:lastColumn="0" w:noHBand="0" w:noVBand="0"/>
      </w:tblPr>
      <w:tblGrid>
        <w:gridCol w:w="362"/>
        <w:gridCol w:w="718"/>
        <w:gridCol w:w="540"/>
        <w:gridCol w:w="1260"/>
        <w:gridCol w:w="720"/>
        <w:gridCol w:w="17"/>
        <w:gridCol w:w="837"/>
        <w:gridCol w:w="24"/>
        <w:gridCol w:w="1102"/>
        <w:gridCol w:w="1260"/>
        <w:gridCol w:w="1236"/>
        <w:gridCol w:w="24"/>
        <w:gridCol w:w="1543"/>
        <w:gridCol w:w="24"/>
      </w:tblGrid>
      <w:tr w:rsidR="006A7B0C" w:rsidRPr="00A5265D">
        <w:trPr>
          <w:gridAfter w:val="1"/>
          <w:wAfter w:w="24" w:type="dxa"/>
          <w:cantSplit/>
          <w:trHeight w:val="555"/>
        </w:trPr>
        <w:tc>
          <w:tcPr>
            <w:tcW w:w="362" w:type="dxa"/>
            <w:vMerge w:val="restart"/>
            <w:tcBorders>
              <w:top w:val="single" w:sz="8" w:space="0" w:color="auto"/>
              <w:left w:val="single" w:sz="8" w:space="0" w:color="auto"/>
              <w:bottom w:val="single" w:sz="8" w:space="0" w:color="auto"/>
              <w:right w:val="single" w:sz="8" w:space="0" w:color="auto"/>
            </w:tcBorders>
            <w:vAlign w:val="center"/>
          </w:tcPr>
          <w:p w:rsidR="00B826A9" w:rsidRPr="006A7B0C" w:rsidRDefault="00B826A9" w:rsidP="006A7B0C">
            <w:pPr>
              <w:spacing w:before="100" w:beforeAutospacing="1" w:after="100" w:afterAutospacing="1" w:line="288" w:lineRule="auto"/>
              <w:ind w:left="-11"/>
              <w:jc w:val="center"/>
            </w:pPr>
            <w:r w:rsidRPr="006A7B0C">
              <w:rPr>
                <w:b/>
                <w:bCs/>
              </w:rPr>
              <w:t xml:space="preserve">№ </w:t>
            </w:r>
          </w:p>
        </w:tc>
        <w:tc>
          <w:tcPr>
            <w:tcW w:w="718" w:type="dxa"/>
            <w:vMerge w:val="restart"/>
            <w:tcBorders>
              <w:top w:val="single" w:sz="8" w:space="0" w:color="auto"/>
              <w:left w:val="nil"/>
              <w:bottom w:val="single" w:sz="8" w:space="0" w:color="auto"/>
              <w:right w:val="single" w:sz="8" w:space="0" w:color="auto"/>
            </w:tcBorders>
            <w:vAlign w:val="center"/>
          </w:tcPr>
          <w:p w:rsidR="00B826A9" w:rsidRPr="006A7B0C" w:rsidRDefault="006A7B0C" w:rsidP="006A7B0C">
            <w:pPr>
              <w:spacing w:before="100" w:beforeAutospacing="1" w:after="100" w:afterAutospacing="1" w:line="288" w:lineRule="auto"/>
              <w:ind w:left="-11" w:right="-44"/>
              <w:jc w:val="center"/>
            </w:pPr>
            <w:r>
              <w:rPr>
                <w:b/>
                <w:bCs/>
              </w:rPr>
              <w:t>ФИО</w:t>
            </w:r>
          </w:p>
        </w:tc>
        <w:tc>
          <w:tcPr>
            <w:tcW w:w="540" w:type="dxa"/>
            <w:vMerge w:val="restart"/>
            <w:tcBorders>
              <w:top w:val="single" w:sz="8" w:space="0" w:color="auto"/>
              <w:left w:val="nil"/>
              <w:bottom w:val="single" w:sz="8" w:space="0" w:color="auto"/>
              <w:right w:val="single" w:sz="8" w:space="0" w:color="auto"/>
            </w:tcBorders>
            <w:vAlign w:val="center"/>
          </w:tcPr>
          <w:p w:rsidR="00B826A9" w:rsidRPr="006A7B0C" w:rsidRDefault="00B826A9" w:rsidP="006A7B0C">
            <w:pPr>
              <w:spacing w:before="100" w:beforeAutospacing="1" w:after="100" w:afterAutospacing="1" w:line="288" w:lineRule="auto"/>
              <w:ind w:left="-11" w:right="-44"/>
              <w:jc w:val="center"/>
              <w:rPr>
                <w:sz w:val="22"/>
                <w:szCs w:val="22"/>
              </w:rPr>
            </w:pPr>
            <w:r w:rsidRPr="006A7B0C">
              <w:rPr>
                <w:b/>
                <w:bCs/>
                <w:sz w:val="22"/>
                <w:szCs w:val="22"/>
              </w:rPr>
              <w:t>Таб. №</w:t>
            </w:r>
          </w:p>
        </w:tc>
        <w:tc>
          <w:tcPr>
            <w:tcW w:w="1260" w:type="dxa"/>
            <w:vMerge w:val="restart"/>
            <w:tcBorders>
              <w:top w:val="single" w:sz="8" w:space="0" w:color="auto"/>
              <w:left w:val="nil"/>
              <w:bottom w:val="single" w:sz="8" w:space="0" w:color="auto"/>
              <w:right w:val="single" w:sz="8" w:space="0" w:color="auto"/>
            </w:tcBorders>
            <w:vAlign w:val="center"/>
          </w:tcPr>
          <w:p w:rsidR="00B826A9" w:rsidRPr="006A7B0C" w:rsidRDefault="00B826A9" w:rsidP="006A7B0C">
            <w:pPr>
              <w:spacing w:before="100" w:beforeAutospacing="1" w:after="100" w:afterAutospacing="1" w:line="288" w:lineRule="auto"/>
              <w:ind w:left="-11"/>
              <w:jc w:val="center"/>
            </w:pPr>
            <w:r w:rsidRPr="006A7B0C">
              <w:rPr>
                <w:b/>
                <w:bCs/>
              </w:rPr>
              <w:t>Наимено</w:t>
            </w:r>
            <w:r w:rsidR="006A7B0C">
              <w:rPr>
                <w:b/>
                <w:bCs/>
              </w:rPr>
              <w:t>-</w:t>
            </w:r>
            <w:r w:rsidRPr="006A7B0C">
              <w:rPr>
                <w:b/>
                <w:bCs/>
              </w:rPr>
              <w:t>вание и № документа</w:t>
            </w:r>
          </w:p>
        </w:tc>
        <w:tc>
          <w:tcPr>
            <w:tcW w:w="737" w:type="dxa"/>
            <w:gridSpan w:val="2"/>
            <w:vMerge w:val="restart"/>
            <w:tcBorders>
              <w:top w:val="single" w:sz="8" w:space="0" w:color="auto"/>
              <w:left w:val="nil"/>
              <w:bottom w:val="single" w:sz="8" w:space="0" w:color="auto"/>
              <w:right w:val="single" w:sz="8" w:space="0" w:color="auto"/>
            </w:tcBorders>
            <w:vAlign w:val="center"/>
          </w:tcPr>
          <w:p w:rsidR="00B826A9" w:rsidRPr="006A7B0C" w:rsidRDefault="00B826A9" w:rsidP="006A7B0C">
            <w:pPr>
              <w:spacing w:before="100" w:beforeAutospacing="1" w:after="100" w:afterAutospacing="1" w:line="288" w:lineRule="auto"/>
              <w:ind w:left="-11"/>
              <w:jc w:val="center"/>
            </w:pPr>
            <w:r w:rsidRPr="006A7B0C">
              <w:rPr>
                <w:b/>
                <w:bCs/>
              </w:rPr>
              <w:t>Месяц</w:t>
            </w:r>
          </w:p>
        </w:tc>
        <w:tc>
          <w:tcPr>
            <w:tcW w:w="837" w:type="dxa"/>
            <w:vMerge w:val="restart"/>
            <w:tcBorders>
              <w:top w:val="single" w:sz="8" w:space="0" w:color="auto"/>
              <w:left w:val="nil"/>
              <w:bottom w:val="single" w:sz="8" w:space="0" w:color="auto"/>
              <w:right w:val="single" w:sz="8" w:space="0" w:color="auto"/>
            </w:tcBorders>
            <w:vAlign w:val="center"/>
          </w:tcPr>
          <w:p w:rsidR="00B826A9" w:rsidRPr="006A7B0C" w:rsidRDefault="00B826A9" w:rsidP="006A7B0C">
            <w:pPr>
              <w:spacing w:before="100" w:beforeAutospacing="1" w:after="100" w:afterAutospacing="1" w:line="288" w:lineRule="auto"/>
              <w:ind w:left="-11"/>
              <w:jc w:val="center"/>
            </w:pPr>
            <w:r w:rsidRPr="006A7B0C">
              <w:rPr>
                <w:b/>
                <w:bCs/>
              </w:rPr>
              <w:t>Код оплаты</w:t>
            </w:r>
          </w:p>
        </w:tc>
        <w:tc>
          <w:tcPr>
            <w:tcW w:w="2386" w:type="dxa"/>
            <w:gridSpan w:val="3"/>
            <w:tcBorders>
              <w:top w:val="single" w:sz="8" w:space="0" w:color="auto"/>
              <w:left w:val="nil"/>
              <w:bottom w:val="single" w:sz="8" w:space="0" w:color="auto"/>
              <w:right w:val="single" w:sz="8" w:space="0" w:color="auto"/>
            </w:tcBorders>
            <w:vAlign w:val="center"/>
          </w:tcPr>
          <w:p w:rsidR="00B826A9" w:rsidRPr="006A7B0C" w:rsidRDefault="00B826A9" w:rsidP="006A7B0C">
            <w:pPr>
              <w:spacing w:before="100" w:beforeAutospacing="1" w:after="100" w:afterAutospacing="1" w:line="288" w:lineRule="auto"/>
              <w:ind w:left="-11"/>
              <w:jc w:val="center"/>
            </w:pPr>
            <w:r w:rsidRPr="006A7B0C">
              <w:rPr>
                <w:b/>
                <w:bCs/>
              </w:rPr>
              <w:t xml:space="preserve">Начислено по данным </w:t>
            </w:r>
          </w:p>
        </w:tc>
        <w:tc>
          <w:tcPr>
            <w:tcW w:w="123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826A9" w:rsidRPr="006A7B0C" w:rsidRDefault="00B826A9" w:rsidP="006A7B0C">
            <w:pPr>
              <w:spacing w:before="100" w:beforeAutospacing="1" w:after="100" w:afterAutospacing="1" w:line="288" w:lineRule="auto"/>
              <w:ind w:left="-11"/>
              <w:jc w:val="center"/>
            </w:pPr>
            <w:r w:rsidRPr="006A7B0C">
              <w:rPr>
                <w:b/>
                <w:bCs/>
              </w:rPr>
              <w:t>Отклоне</w:t>
            </w:r>
            <w:r w:rsidR="006A7B0C">
              <w:rPr>
                <w:b/>
                <w:bCs/>
              </w:rPr>
              <w:t>-</w:t>
            </w:r>
            <w:r w:rsidRPr="006A7B0C">
              <w:rPr>
                <w:b/>
                <w:bCs/>
              </w:rPr>
              <w:t>ние (+/-)</w:t>
            </w:r>
          </w:p>
        </w:tc>
        <w:tc>
          <w:tcPr>
            <w:tcW w:w="1567"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826A9" w:rsidRPr="006A7B0C" w:rsidRDefault="00B826A9" w:rsidP="006A7B0C">
            <w:pPr>
              <w:spacing w:before="100" w:beforeAutospacing="1" w:after="100" w:afterAutospacing="1" w:line="288" w:lineRule="auto"/>
              <w:ind w:left="-11"/>
              <w:jc w:val="center"/>
            </w:pPr>
            <w:r w:rsidRPr="006A7B0C">
              <w:rPr>
                <w:b/>
                <w:bCs/>
              </w:rPr>
              <w:t>Примеча</w:t>
            </w:r>
            <w:r w:rsidR="006A7B0C">
              <w:rPr>
                <w:b/>
                <w:bCs/>
              </w:rPr>
              <w:t>-</w:t>
            </w:r>
            <w:r w:rsidRPr="006A7B0C">
              <w:rPr>
                <w:b/>
                <w:bCs/>
              </w:rPr>
              <w:t>ние</w:t>
            </w:r>
          </w:p>
        </w:tc>
      </w:tr>
      <w:tr w:rsidR="006A7B0C" w:rsidRPr="00A5265D">
        <w:trPr>
          <w:gridAfter w:val="1"/>
          <w:wAfter w:w="24" w:type="dxa"/>
          <w:cantSplit/>
          <w:trHeight w:val="230"/>
        </w:trPr>
        <w:tc>
          <w:tcPr>
            <w:tcW w:w="362" w:type="dxa"/>
            <w:vMerge/>
            <w:tcBorders>
              <w:top w:val="single" w:sz="8" w:space="0" w:color="auto"/>
              <w:left w:val="single" w:sz="8" w:space="0" w:color="auto"/>
              <w:bottom w:val="single" w:sz="8" w:space="0" w:color="auto"/>
              <w:right w:val="single" w:sz="8" w:space="0" w:color="auto"/>
            </w:tcBorders>
            <w:vAlign w:val="center"/>
          </w:tcPr>
          <w:p w:rsidR="00B826A9" w:rsidRPr="006A7B0C" w:rsidRDefault="00B826A9" w:rsidP="006A7B0C">
            <w:pPr>
              <w:ind w:left="-108"/>
            </w:pPr>
          </w:p>
        </w:tc>
        <w:tc>
          <w:tcPr>
            <w:tcW w:w="718" w:type="dxa"/>
            <w:vMerge/>
            <w:tcBorders>
              <w:top w:val="single" w:sz="8" w:space="0" w:color="auto"/>
              <w:left w:val="nil"/>
              <w:bottom w:val="single" w:sz="8" w:space="0" w:color="auto"/>
              <w:right w:val="single" w:sz="8" w:space="0" w:color="auto"/>
            </w:tcBorders>
            <w:vAlign w:val="center"/>
          </w:tcPr>
          <w:p w:rsidR="00B826A9" w:rsidRPr="006A7B0C" w:rsidRDefault="00B826A9" w:rsidP="006A7B0C">
            <w:pPr>
              <w:ind w:left="-108"/>
            </w:pPr>
          </w:p>
        </w:tc>
        <w:tc>
          <w:tcPr>
            <w:tcW w:w="540" w:type="dxa"/>
            <w:vMerge/>
            <w:tcBorders>
              <w:top w:val="single" w:sz="8" w:space="0" w:color="auto"/>
              <w:left w:val="nil"/>
              <w:bottom w:val="single" w:sz="8" w:space="0" w:color="auto"/>
              <w:right w:val="single" w:sz="8" w:space="0" w:color="auto"/>
            </w:tcBorders>
            <w:vAlign w:val="center"/>
          </w:tcPr>
          <w:p w:rsidR="00B826A9" w:rsidRPr="006A7B0C" w:rsidRDefault="00B826A9" w:rsidP="006A7B0C">
            <w:pPr>
              <w:ind w:left="-108"/>
            </w:pPr>
          </w:p>
        </w:tc>
        <w:tc>
          <w:tcPr>
            <w:tcW w:w="1260" w:type="dxa"/>
            <w:vMerge/>
            <w:tcBorders>
              <w:top w:val="single" w:sz="8" w:space="0" w:color="auto"/>
              <w:left w:val="nil"/>
              <w:bottom w:val="single" w:sz="8" w:space="0" w:color="auto"/>
              <w:right w:val="single" w:sz="8" w:space="0" w:color="auto"/>
            </w:tcBorders>
            <w:vAlign w:val="center"/>
          </w:tcPr>
          <w:p w:rsidR="00B826A9" w:rsidRPr="006A7B0C" w:rsidRDefault="00B826A9" w:rsidP="006A7B0C">
            <w:pPr>
              <w:ind w:left="-108"/>
            </w:pPr>
          </w:p>
        </w:tc>
        <w:tc>
          <w:tcPr>
            <w:tcW w:w="737" w:type="dxa"/>
            <w:gridSpan w:val="2"/>
            <w:vMerge/>
            <w:tcBorders>
              <w:top w:val="single" w:sz="8" w:space="0" w:color="auto"/>
              <w:left w:val="nil"/>
              <w:bottom w:val="single" w:sz="8" w:space="0" w:color="auto"/>
              <w:right w:val="single" w:sz="8" w:space="0" w:color="auto"/>
            </w:tcBorders>
            <w:vAlign w:val="center"/>
          </w:tcPr>
          <w:p w:rsidR="00B826A9" w:rsidRPr="006A7B0C" w:rsidRDefault="00B826A9" w:rsidP="006A7B0C">
            <w:pPr>
              <w:ind w:left="-108"/>
            </w:pPr>
          </w:p>
        </w:tc>
        <w:tc>
          <w:tcPr>
            <w:tcW w:w="0" w:type="auto"/>
            <w:vMerge/>
            <w:tcBorders>
              <w:top w:val="single" w:sz="8" w:space="0" w:color="auto"/>
              <w:left w:val="nil"/>
              <w:bottom w:val="single" w:sz="8" w:space="0" w:color="auto"/>
              <w:right w:val="single" w:sz="8" w:space="0" w:color="auto"/>
            </w:tcBorders>
            <w:vAlign w:val="center"/>
          </w:tcPr>
          <w:p w:rsidR="00B826A9" w:rsidRPr="006A7B0C" w:rsidRDefault="00B826A9" w:rsidP="006A7B0C">
            <w:pPr>
              <w:ind w:left="-108"/>
            </w:pPr>
          </w:p>
        </w:tc>
        <w:tc>
          <w:tcPr>
            <w:tcW w:w="112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826A9" w:rsidRPr="006A7B0C" w:rsidRDefault="00B826A9" w:rsidP="006A7B0C">
            <w:pPr>
              <w:spacing w:before="100" w:beforeAutospacing="1" w:after="100" w:afterAutospacing="1" w:line="288" w:lineRule="auto"/>
              <w:ind w:left="-108"/>
              <w:jc w:val="center"/>
            </w:pPr>
            <w:r w:rsidRPr="006A7B0C">
              <w:rPr>
                <w:b/>
                <w:bCs/>
              </w:rPr>
              <w:t>клиента</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B826A9" w:rsidRPr="006A7B0C" w:rsidRDefault="00B826A9" w:rsidP="006A7B0C">
            <w:pPr>
              <w:spacing w:before="100" w:beforeAutospacing="1" w:after="100" w:afterAutospacing="1" w:line="288" w:lineRule="auto"/>
              <w:ind w:left="-108"/>
              <w:jc w:val="center"/>
            </w:pPr>
            <w:r w:rsidRPr="006A7B0C">
              <w:rPr>
                <w:b/>
                <w:bCs/>
              </w:rPr>
              <w:t>аудитора</w:t>
            </w:r>
          </w:p>
        </w:tc>
        <w:tc>
          <w:tcPr>
            <w:tcW w:w="1236" w:type="dxa"/>
            <w:vMerge/>
            <w:tcBorders>
              <w:top w:val="single" w:sz="8" w:space="0" w:color="auto"/>
              <w:left w:val="nil"/>
              <w:bottom w:val="single" w:sz="8" w:space="0" w:color="auto"/>
              <w:right w:val="single" w:sz="8" w:space="0" w:color="auto"/>
            </w:tcBorders>
            <w:vAlign w:val="center"/>
          </w:tcPr>
          <w:p w:rsidR="00B826A9" w:rsidRPr="006A7B0C" w:rsidRDefault="00B826A9" w:rsidP="006A7B0C">
            <w:pPr>
              <w:ind w:left="-108"/>
            </w:pPr>
          </w:p>
        </w:tc>
        <w:tc>
          <w:tcPr>
            <w:tcW w:w="0" w:type="auto"/>
            <w:gridSpan w:val="2"/>
            <w:vMerge/>
            <w:tcBorders>
              <w:top w:val="single" w:sz="8" w:space="0" w:color="auto"/>
              <w:left w:val="nil"/>
              <w:bottom w:val="single" w:sz="8" w:space="0" w:color="auto"/>
              <w:right w:val="single" w:sz="8" w:space="0" w:color="auto"/>
            </w:tcBorders>
            <w:vAlign w:val="center"/>
          </w:tcPr>
          <w:p w:rsidR="00B826A9" w:rsidRPr="006A7B0C" w:rsidRDefault="00B826A9" w:rsidP="006A7B0C">
            <w:pPr>
              <w:ind w:left="-108"/>
            </w:pPr>
          </w:p>
        </w:tc>
      </w:tr>
      <w:tr w:rsidR="006A7B0C" w:rsidRPr="00A5265D">
        <w:trPr>
          <w:cantSplit/>
          <w:trHeight w:val="59"/>
        </w:trPr>
        <w:tc>
          <w:tcPr>
            <w:tcW w:w="3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26A9" w:rsidRPr="00B43713" w:rsidRDefault="00B826A9" w:rsidP="006A7B0C">
            <w:pPr>
              <w:spacing w:before="100" w:beforeAutospacing="1" w:after="100" w:afterAutospacing="1" w:line="288" w:lineRule="auto"/>
              <w:ind w:left="-108"/>
              <w:jc w:val="both"/>
              <w:rPr>
                <w:sz w:val="22"/>
                <w:szCs w:val="22"/>
              </w:rPr>
            </w:pPr>
            <w:r w:rsidRPr="00B43713">
              <w:rPr>
                <w:sz w:val="22"/>
                <w:szCs w:val="22"/>
              </w:rPr>
              <w:t> </w:t>
            </w:r>
          </w:p>
        </w:tc>
        <w:tc>
          <w:tcPr>
            <w:tcW w:w="718" w:type="dxa"/>
            <w:tcBorders>
              <w:top w:val="nil"/>
              <w:left w:val="nil"/>
              <w:bottom w:val="single" w:sz="8" w:space="0" w:color="auto"/>
              <w:right w:val="single" w:sz="8" w:space="0" w:color="auto"/>
            </w:tcBorders>
            <w:tcMar>
              <w:top w:w="0" w:type="dxa"/>
              <w:left w:w="108" w:type="dxa"/>
              <w:bottom w:w="0" w:type="dxa"/>
              <w:right w:w="108" w:type="dxa"/>
            </w:tcMar>
          </w:tcPr>
          <w:p w:rsidR="00B826A9" w:rsidRPr="00B43713" w:rsidRDefault="00B826A9" w:rsidP="006A7B0C">
            <w:pPr>
              <w:spacing w:before="100" w:beforeAutospacing="1" w:after="100" w:afterAutospacing="1" w:line="288" w:lineRule="auto"/>
              <w:ind w:left="-108"/>
              <w:jc w:val="both"/>
              <w:rPr>
                <w:sz w:val="22"/>
                <w:szCs w:val="22"/>
              </w:rPr>
            </w:pPr>
            <w:r w:rsidRPr="00B43713">
              <w:rPr>
                <w:sz w:val="22"/>
                <w:szCs w:val="22"/>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B826A9" w:rsidRPr="00B43713" w:rsidRDefault="00B826A9" w:rsidP="006A7B0C">
            <w:pPr>
              <w:spacing w:before="100" w:beforeAutospacing="1" w:after="100" w:afterAutospacing="1" w:line="288" w:lineRule="auto"/>
              <w:ind w:left="-108"/>
              <w:jc w:val="both"/>
              <w:rPr>
                <w:sz w:val="22"/>
                <w:szCs w:val="22"/>
              </w:rPr>
            </w:pPr>
            <w:r w:rsidRPr="00B43713">
              <w:rPr>
                <w:sz w:val="22"/>
                <w:szCs w:val="22"/>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B826A9" w:rsidRPr="00B43713" w:rsidRDefault="00B826A9" w:rsidP="006A7B0C">
            <w:pPr>
              <w:spacing w:before="100" w:beforeAutospacing="1" w:after="100" w:afterAutospacing="1" w:line="288" w:lineRule="auto"/>
              <w:ind w:left="-108"/>
              <w:jc w:val="both"/>
              <w:rPr>
                <w:sz w:val="22"/>
                <w:szCs w:val="22"/>
              </w:rPr>
            </w:pPr>
            <w:r w:rsidRPr="00B43713">
              <w:rPr>
                <w:sz w:val="22"/>
                <w:szCs w:val="22"/>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B826A9" w:rsidRPr="00B43713" w:rsidRDefault="00B826A9" w:rsidP="006A7B0C">
            <w:pPr>
              <w:spacing w:before="100" w:beforeAutospacing="1" w:after="100" w:afterAutospacing="1" w:line="288" w:lineRule="auto"/>
              <w:ind w:left="-108"/>
              <w:jc w:val="both"/>
              <w:rPr>
                <w:sz w:val="22"/>
                <w:szCs w:val="22"/>
              </w:rPr>
            </w:pPr>
            <w:r w:rsidRPr="00B43713">
              <w:rPr>
                <w:sz w:val="22"/>
                <w:szCs w:val="22"/>
              </w:rPr>
              <w:t> </w:t>
            </w:r>
          </w:p>
        </w:tc>
        <w:tc>
          <w:tcPr>
            <w:tcW w:w="878" w:type="dxa"/>
            <w:gridSpan w:val="3"/>
            <w:tcBorders>
              <w:top w:val="nil"/>
              <w:left w:val="nil"/>
              <w:bottom w:val="single" w:sz="8" w:space="0" w:color="auto"/>
              <w:right w:val="single" w:sz="8" w:space="0" w:color="auto"/>
            </w:tcBorders>
            <w:tcMar>
              <w:top w:w="0" w:type="dxa"/>
              <w:left w:w="108" w:type="dxa"/>
              <w:bottom w:w="0" w:type="dxa"/>
              <w:right w:w="108" w:type="dxa"/>
            </w:tcMar>
          </w:tcPr>
          <w:p w:rsidR="00B826A9" w:rsidRPr="00B43713" w:rsidRDefault="00B826A9" w:rsidP="006A7B0C">
            <w:pPr>
              <w:spacing w:before="100" w:beforeAutospacing="1" w:after="100" w:afterAutospacing="1" w:line="288" w:lineRule="auto"/>
              <w:ind w:left="-108"/>
              <w:jc w:val="both"/>
              <w:rPr>
                <w:sz w:val="22"/>
                <w:szCs w:val="22"/>
              </w:rPr>
            </w:pPr>
            <w:r w:rsidRPr="00B43713">
              <w:rPr>
                <w:sz w:val="22"/>
                <w:szCs w:val="22"/>
              </w:rPr>
              <w:t> </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rsidR="00B826A9" w:rsidRPr="00B43713" w:rsidRDefault="00B826A9" w:rsidP="006A7B0C">
            <w:pPr>
              <w:spacing w:before="100" w:beforeAutospacing="1" w:after="100" w:afterAutospacing="1" w:line="288" w:lineRule="auto"/>
              <w:ind w:left="-108"/>
              <w:jc w:val="both"/>
              <w:rPr>
                <w:sz w:val="22"/>
                <w:szCs w:val="22"/>
              </w:rPr>
            </w:pPr>
            <w:r w:rsidRPr="00B43713">
              <w:rPr>
                <w:sz w:val="22"/>
                <w:szCs w:val="22"/>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B826A9" w:rsidRPr="00B43713" w:rsidRDefault="00B826A9" w:rsidP="006A7B0C">
            <w:pPr>
              <w:spacing w:before="100" w:beforeAutospacing="1" w:after="100" w:afterAutospacing="1" w:line="288" w:lineRule="auto"/>
              <w:ind w:left="-108"/>
              <w:jc w:val="both"/>
              <w:rPr>
                <w:sz w:val="22"/>
                <w:szCs w:val="22"/>
              </w:rPr>
            </w:pPr>
            <w:r w:rsidRPr="00B43713">
              <w:rPr>
                <w:sz w:val="22"/>
                <w:szCs w:val="22"/>
              </w:rPr>
              <w:t> </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B826A9" w:rsidRPr="00B43713" w:rsidRDefault="00B826A9" w:rsidP="006A7B0C">
            <w:pPr>
              <w:spacing w:before="100" w:beforeAutospacing="1" w:after="100" w:afterAutospacing="1" w:line="288" w:lineRule="auto"/>
              <w:ind w:left="-108"/>
              <w:jc w:val="both"/>
              <w:rPr>
                <w:sz w:val="22"/>
                <w:szCs w:val="22"/>
              </w:rPr>
            </w:pPr>
            <w:r w:rsidRPr="00B43713">
              <w:rPr>
                <w:sz w:val="22"/>
                <w:szCs w:val="22"/>
              </w:rPr>
              <w:t> </w:t>
            </w:r>
          </w:p>
        </w:tc>
        <w:tc>
          <w:tcPr>
            <w:tcW w:w="1567" w:type="dxa"/>
            <w:gridSpan w:val="2"/>
            <w:tcBorders>
              <w:top w:val="nil"/>
              <w:left w:val="nil"/>
              <w:bottom w:val="single" w:sz="8" w:space="0" w:color="auto"/>
              <w:right w:val="single" w:sz="8" w:space="0" w:color="auto"/>
            </w:tcBorders>
            <w:tcMar>
              <w:top w:w="0" w:type="dxa"/>
              <w:left w:w="108" w:type="dxa"/>
              <w:bottom w:w="0" w:type="dxa"/>
              <w:right w:w="108" w:type="dxa"/>
            </w:tcMar>
          </w:tcPr>
          <w:p w:rsidR="00B826A9" w:rsidRPr="00B43713" w:rsidRDefault="00B826A9" w:rsidP="006A7B0C">
            <w:pPr>
              <w:spacing w:before="100" w:beforeAutospacing="1" w:after="100" w:afterAutospacing="1" w:line="288" w:lineRule="auto"/>
              <w:ind w:left="-108"/>
              <w:jc w:val="both"/>
              <w:rPr>
                <w:sz w:val="22"/>
                <w:szCs w:val="22"/>
              </w:rPr>
            </w:pPr>
            <w:r w:rsidRPr="00B43713">
              <w:rPr>
                <w:sz w:val="22"/>
                <w:szCs w:val="22"/>
              </w:rPr>
              <w:t> </w:t>
            </w:r>
          </w:p>
        </w:tc>
      </w:tr>
    </w:tbl>
    <w:p w:rsidR="00B826A9" w:rsidRPr="007B2E19" w:rsidRDefault="00B826A9" w:rsidP="007B2E19">
      <w:pPr>
        <w:jc w:val="right"/>
        <w:rPr>
          <w:sz w:val="28"/>
          <w:szCs w:val="28"/>
        </w:rPr>
      </w:pPr>
      <w:r w:rsidRPr="007B2E19">
        <w:rPr>
          <w:sz w:val="28"/>
          <w:szCs w:val="28"/>
        </w:rPr>
        <w:t> </w:t>
      </w:r>
      <w:r w:rsidR="006A7B0C" w:rsidRPr="007B2E19">
        <w:rPr>
          <w:sz w:val="28"/>
          <w:szCs w:val="28"/>
        </w:rPr>
        <w:t>Таблица 4.</w:t>
      </w:r>
    </w:p>
    <w:p w:rsidR="00B826A9" w:rsidRPr="00A5265D" w:rsidRDefault="00B826A9" w:rsidP="00B826A9">
      <w:pPr>
        <w:spacing w:before="100" w:beforeAutospacing="1" w:after="100" w:afterAutospacing="1" w:line="288" w:lineRule="auto"/>
        <w:ind w:firstLine="720"/>
        <w:jc w:val="both"/>
        <w:rPr>
          <w:sz w:val="28"/>
          <w:szCs w:val="28"/>
        </w:rPr>
      </w:pPr>
      <w:r w:rsidRPr="00A5265D">
        <w:rPr>
          <w:sz w:val="28"/>
          <w:szCs w:val="28"/>
        </w:rPr>
        <w:t>Проверив правильность и обоснованность начисления заработной платы, аудитор проверяет удержания из оплаты труда, как правило, выборочно на основе тех же лицевых счетов, по которым проверялось начисление оплаты труда. Необходимо установить документальную обоснованность удержаний из заработной платы работников, законность и их санкционирование. Удержания могут производиться по исполнительным документам (алименты, штрафы, возмещение материального ущерба); по поручениям-обязательствам за товары, купленные в кредит; по заявлению работника (перечисление квартплаты, за содержание ребенка в дошкольном учреждении, плата за обучение, и т.п.); удержание выданных авансов по платежным ведомостям. Особого внимания требует проверка правильности удержания подоходного налога и взносов в Пенсионный фонд. Следует установить, не превышала ли сумма удержаний 50% месячного заработка.</w:t>
      </w:r>
    </w:p>
    <w:p w:rsidR="00B826A9" w:rsidRPr="00A5265D" w:rsidRDefault="00B826A9" w:rsidP="00B826A9">
      <w:pPr>
        <w:spacing w:before="100" w:beforeAutospacing="1" w:after="100" w:afterAutospacing="1" w:line="288" w:lineRule="auto"/>
        <w:ind w:firstLine="720"/>
        <w:jc w:val="both"/>
        <w:rPr>
          <w:sz w:val="28"/>
          <w:szCs w:val="28"/>
        </w:rPr>
      </w:pPr>
      <w:r w:rsidRPr="00A5265D">
        <w:rPr>
          <w:sz w:val="28"/>
          <w:szCs w:val="28"/>
        </w:rPr>
        <w:t>При проверке правильности удержаний подоходного налога следует руководствоваться Законом РФ от 07.12.91г. №1998-1 «О подоходном налоге с физических лиц» с учетом изменений и дополнений, а также Инструкцией Госналогслужбы России от 29.06.95г. №35 «По применению Закона РФ «О подоходном налоге с физических лиц» (в редакции последующих изменений и дополнений).</w:t>
      </w:r>
    </w:p>
    <w:p w:rsidR="00B826A9" w:rsidRPr="00247320" w:rsidRDefault="00B826A9" w:rsidP="00247320">
      <w:pPr>
        <w:ind w:firstLine="708"/>
        <w:rPr>
          <w:sz w:val="28"/>
          <w:szCs w:val="28"/>
        </w:rPr>
      </w:pPr>
      <w:r w:rsidRPr="00247320">
        <w:rPr>
          <w:sz w:val="28"/>
          <w:szCs w:val="28"/>
        </w:rPr>
        <w:t>Для установления законности предоставления льгот по подоходному налогу необходимо убедиться в наличии и правильности оформления документов, подтверждающих льготы:</w:t>
      </w:r>
    </w:p>
    <w:p w:rsidR="00B826A9" w:rsidRPr="00247320" w:rsidRDefault="00B826A9" w:rsidP="00247320">
      <w:pPr>
        <w:numPr>
          <w:ilvl w:val="0"/>
          <w:numId w:val="19"/>
        </w:numPr>
        <w:tabs>
          <w:tab w:val="clear" w:pos="720"/>
          <w:tab w:val="num" w:pos="-180"/>
        </w:tabs>
        <w:ind w:left="0" w:firstLine="0"/>
        <w:rPr>
          <w:sz w:val="28"/>
          <w:szCs w:val="28"/>
        </w:rPr>
      </w:pPr>
      <w:r w:rsidRPr="00247320">
        <w:rPr>
          <w:sz w:val="28"/>
          <w:szCs w:val="28"/>
        </w:rPr>
        <w:t>заверенные копии документов, подтверждающие право на вычеты из совокупного дохода на работника, его детей и иждивенцев;</w:t>
      </w:r>
    </w:p>
    <w:p w:rsidR="00B826A9" w:rsidRPr="00247320" w:rsidRDefault="00B826A9" w:rsidP="00247320">
      <w:pPr>
        <w:numPr>
          <w:ilvl w:val="0"/>
          <w:numId w:val="19"/>
        </w:numPr>
        <w:tabs>
          <w:tab w:val="clear" w:pos="720"/>
          <w:tab w:val="num" w:pos="-180"/>
        </w:tabs>
        <w:ind w:left="0" w:firstLine="0"/>
        <w:rPr>
          <w:sz w:val="28"/>
          <w:szCs w:val="28"/>
        </w:rPr>
      </w:pPr>
      <w:r w:rsidRPr="00247320">
        <w:rPr>
          <w:sz w:val="28"/>
          <w:szCs w:val="28"/>
        </w:rPr>
        <w:t>документы, подтверждающие расходы по строительству (приобретению) дома, дачи, садового домика, квартиры (комнаты в коммунальной квартире).</w:t>
      </w:r>
    </w:p>
    <w:p w:rsidR="00B826A9" w:rsidRPr="00A5265D" w:rsidRDefault="00B826A9" w:rsidP="00B43713">
      <w:pPr>
        <w:pStyle w:val="2"/>
        <w:spacing w:line="288" w:lineRule="auto"/>
        <w:ind w:firstLine="708"/>
        <w:rPr>
          <w:sz w:val="28"/>
          <w:szCs w:val="28"/>
        </w:rPr>
      </w:pPr>
      <w:r w:rsidRPr="00A5265D">
        <w:rPr>
          <w:sz w:val="28"/>
          <w:szCs w:val="28"/>
        </w:rPr>
        <w:t xml:space="preserve">Затем необходимо проверить правильность определения совокупного дохода физических лиц, применения налоговых льгот и ставок подоходного налога в разрезе основных работников, совместителей, лиц, получающих выплаты на основании договоров гражданско-правового характера. При проверке совокупного дохода устанавливается полнота включения в совокупный доход физических лиц выплат социального характера, произведенных за счет собственных средств организации (оплата питания, приобретение проездных билетов, обучение в высших учебных заведениях, выдача заемных средств на льготных условиях, </w:t>
      </w:r>
      <w:r w:rsidR="00247320">
        <w:rPr>
          <w:sz w:val="28"/>
          <w:szCs w:val="28"/>
        </w:rPr>
        <w:t>оплата</w:t>
      </w:r>
      <w:r w:rsidRPr="00A5265D">
        <w:rPr>
          <w:sz w:val="28"/>
          <w:szCs w:val="28"/>
        </w:rPr>
        <w:t xml:space="preserve"> подарков к праздникам и юбилейным датам, оплата сверх норм командировочных расходов и т.п.). Выявленные отклонения по удержаниям с оплаты труда также должны быть отражены и обобщены в рабочих документах аудитора.</w:t>
      </w:r>
    </w:p>
    <w:p w:rsidR="00B826A9" w:rsidRPr="00247320" w:rsidRDefault="00F90AD6" w:rsidP="00247320">
      <w:pPr>
        <w:jc w:val="center"/>
        <w:rPr>
          <w:b/>
          <w:sz w:val="28"/>
          <w:szCs w:val="28"/>
        </w:rPr>
      </w:pPr>
      <w:r>
        <w:rPr>
          <w:b/>
          <w:sz w:val="28"/>
          <w:szCs w:val="28"/>
        </w:rPr>
        <w:t>2.2</w:t>
      </w:r>
      <w:r w:rsidR="005767E1" w:rsidRPr="00247320">
        <w:rPr>
          <w:b/>
          <w:sz w:val="28"/>
          <w:szCs w:val="28"/>
        </w:rPr>
        <w:t xml:space="preserve"> </w:t>
      </w:r>
      <w:r w:rsidR="00B826A9" w:rsidRPr="00247320">
        <w:rPr>
          <w:b/>
          <w:sz w:val="28"/>
          <w:szCs w:val="28"/>
        </w:rPr>
        <w:t>Проверка удержаний из оплаты труда</w:t>
      </w:r>
    </w:p>
    <w:p w:rsidR="00B826A9" w:rsidRPr="00A5265D" w:rsidRDefault="00B826A9" w:rsidP="00756269">
      <w:pPr>
        <w:spacing w:before="100" w:beforeAutospacing="1" w:after="100" w:afterAutospacing="1" w:line="288" w:lineRule="auto"/>
        <w:jc w:val="both"/>
        <w:rPr>
          <w:sz w:val="28"/>
          <w:szCs w:val="28"/>
        </w:rPr>
      </w:pPr>
      <w:r w:rsidRPr="00A5265D">
        <w:rPr>
          <w:sz w:val="28"/>
          <w:szCs w:val="28"/>
        </w:rPr>
        <w:t> </w:t>
      </w:r>
      <w:r w:rsidR="00756269">
        <w:rPr>
          <w:sz w:val="28"/>
          <w:szCs w:val="28"/>
        </w:rPr>
        <w:tab/>
      </w:r>
      <w:r w:rsidRPr="00A5265D">
        <w:rPr>
          <w:sz w:val="28"/>
          <w:szCs w:val="28"/>
        </w:rPr>
        <w:t>После проверки расчета заработной необходимо установить правильность обобщения и группировки расходов по оплате труда по счетам, центрам ответственности, объектам калькуляции.</w:t>
      </w:r>
    </w:p>
    <w:p w:rsidR="00B826A9" w:rsidRPr="005767E1" w:rsidRDefault="00B826A9" w:rsidP="00613996">
      <w:pPr>
        <w:ind w:firstLine="708"/>
        <w:rPr>
          <w:sz w:val="28"/>
          <w:szCs w:val="28"/>
        </w:rPr>
      </w:pPr>
      <w:r w:rsidRPr="005767E1">
        <w:rPr>
          <w:sz w:val="28"/>
          <w:szCs w:val="28"/>
        </w:rPr>
        <w:t xml:space="preserve">При проверке обоснованности отнесения оплаты труда на счета затрат </w:t>
      </w:r>
      <w:r w:rsidRPr="005767E1">
        <w:rPr>
          <w:bCs/>
          <w:i/>
          <w:iCs/>
          <w:sz w:val="28"/>
          <w:szCs w:val="28"/>
        </w:rPr>
        <w:t>(20, 23, 25, 26, 44)</w:t>
      </w:r>
      <w:r w:rsidRPr="005767E1">
        <w:rPr>
          <w:b/>
          <w:bCs/>
          <w:i/>
          <w:iCs/>
          <w:sz w:val="28"/>
          <w:szCs w:val="28"/>
        </w:rPr>
        <w:t xml:space="preserve"> </w:t>
      </w:r>
      <w:r w:rsidRPr="005767E1">
        <w:rPr>
          <w:sz w:val="28"/>
          <w:szCs w:val="28"/>
        </w:rPr>
        <w:t>следует обратить внимание, нет ли случаев отнесения сумм оплаты труда, связанного с заготовлением МПЗ и капитальных работ, на счета учета затрат. Это установл</w:t>
      </w:r>
      <w:r w:rsidR="005767E1" w:rsidRPr="005767E1">
        <w:rPr>
          <w:sz w:val="28"/>
          <w:szCs w:val="28"/>
        </w:rPr>
        <w:t>ивается</w:t>
      </w:r>
      <w:r w:rsidRPr="005767E1">
        <w:rPr>
          <w:sz w:val="28"/>
          <w:szCs w:val="28"/>
        </w:rPr>
        <w:t xml:space="preserve"> методом прослеживания данных первичных документов (наряд на выполнение работ) в расчетных ведомостях и регистре по </w:t>
      </w:r>
      <w:r w:rsidRPr="005767E1">
        <w:rPr>
          <w:b/>
          <w:bCs/>
          <w:i/>
          <w:iCs/>
          <w:sz w:val="28"/>
          <w:szCs w:val="28"/>
        </w:rPr>
        <w:t>счету 70 «Расчеты по оплате труда»</w:t>
      </w:r>
      <w:r w:rsidRPr="005767E1">
        <w:rPr>
          <w:sz w:val="28"/>
          <w:szCs w:val="28"/>
        </w:rPr>
        <w:t>. Результаты проверки правильности отражения в бухгалтерском учете расчетов по оплате труда оформляются рабочими документами (см. табл. 5).</w:t>
      </w:r>
    </w:p>
    <w:p w:rsidR="00B826A9" w:rsidRPr="005767E1" w:rsidRDefault="00B826A9" w:rsidP="005767E1">
      <w:pPr>
        <w:jc w:val="right"/>
        <w:rPr>
          <w:sz w:val="28"/>
          <w:szCs w:val="28"/>
        </w:rPr>
      </w:pPr>
      <w:r w:rsidRPr="005767E1">
        <w:rPr>
          <w:b/>
          <w:bCs/>
          <w:i/>
          <w:iCs/>
          <w:sz w:val="28"/>
          <w:szCs w:val="28"/>
        </w:rPr>
        <w:t>Таблица 5</w:t>
      </w:r>
    </w:p>
    <w:tbl>
      <w:tblPr>
        <w:tblW w:w="9180" w:type="dxa"/>
        <w:tblInd w:w="108" w:type="dxa"/>
        <w:tblCellMar>
          <w:left w:w="0" w:type="dxa"/>
          <w:right w:w="0" w:type="dxa"/>
        </w:tblCellMar>
        <w:tblLook w:val="0000" w:firstRow="0" w:lastRow="0" w:firstColumn="0" w:lastColumn="0" w:noHBand="0" w:noVBand="0"/>
      </w:tblPr>
      <w:tblGrid>
        <w:gridCol w:w="560"/>
        <w:gridCol w:w="976"/>
        <w:gridCol w:w="677"/>
        <w:gridCol w:w="1250"/>
        <w:gridCol w:w="1030"/>
        <w:gridCol w:w="738"/>
        <w:gridCol w:w="1250"/>
        <w:gridCol w:w="1097"/>
        <w:gridCol w:w="702"/>
        <w:gridCol w:w="900"/>
      </w:tblGrid>
      <w:tr w:rsidR="00B826A9" w:rsidRPr="00A5265D">
        <w:trPr>
          <w:cantSplit/>
          <w:trHeight w:val="137"/>
        </w:trPr>
        <w:tc>
          <w:tcPr>
            <w:tcW w:w="560" w:type="dxa"/>
            <w:vMerge w:val="restart"/>
            <w:tcBorders>
              <w:top w:val="single" w:sz="8" w:space="0" w:color="auto"/>
              <w:left w:val="single" w:sz="8" w:space="0" w:color="auto"/>
              <w:bottom w:val="nil"/>
              <w:right w:val="nil"/>
            </w:tcBorders>
            <w:tcMar>
              <w:top w:w="0" w:type="dxa"/>
              <w:left w:w="108" w:type="dxa"/>
              <w:bottom w:w="0" w:type="dxa"/>
              <w:right w:w="108" w:type="dxa"/>
            </w:tcMar>
          </w:tcPr>
          <w:p w:rsidR="00B826A9" w:rsidRPr="00AB222E" w:rsidRDefault="00B826A9">
            <w:pPr>
              <w:spacing w:before="100" w:beforeAutospacing="1" w:after="100" w:afterAutospacing="1" w:line="288" w:lineRule="auto"/>
              <w:jc w:val="center"/>
            </w:pPr>
            <w:r w:rsidRPr="00AB222E">
              <w:rPr>
                <w:b/>
                <w:bCs/>
              </w:rPr>
              <w:t>№</w:t>
            </w:r>
            <w:r w:rsidRPr="00AB222E">
              <w:rPr>
                <w:b/>
                <w:bCs/>
                <w:lang w:val="en-US"/>
              </w:rPr>
              <w:t xml:space="preserve"> п/п</w:t>
            </w:r>
          </w:p>
        </w:tc>
        <w:tc>
          <w:tcPr>
            <w:tcW w:w="976" w:type="dxa"/>
            <w:vMerge w:val="restart"/>
            <w:tcBorders>
              <w:top w:val="single" w:sz="8" w:space="0" w:color="auto"/>
              <w:left w:val="single" w:sz="8" w:space="0" w:color="auto"/>
              <w:bottom w:val="nil"/>
              <w:right w:val="single" w:sz="8" w:space="0" w:color="auto"/>
            </w:tcBorders>
            <w:tcMar>
              <w:top w:w="0" w:type="dxa"/>
              <w:left w:w="108" w:type="dxa"/>
              <w:bottom w:w="0" w:type="dxa"/>
              <w:right w:w="108" w:type="dxa"/>
            </w:tcMar>
          </w:tcPr>
          <w:p w:rsidR="00B826A9" w:rsidRPr="00AB222E" w:rsidRDefault="00B826A9">
            <w:pPr>
              <w:spacing w:before="100" w:beforeAutospacing="1" w:after="100" w:afterAutospacing="1" w:line="288" w:lineRule="auto"/>
              <w:jc w:val="center"/>
            </w:pPr>
            <w:r w:rsidRPr="00AB222E">
              <w:rPr>
                <w:b/>
                <w:bCs/>
              </w:rPr>
              <w:t>Ф.И.О.</w:t>
            </w:r>
          </w:p>
        </w:tc>
        <w:tc>
          <w:tcPr>
            <w:tcW w:w="677" w:type="dxa"/>
            <w:vMerge w:val="restart"/>
            <w:tcBorders>
              <w:top w:val="single" w:sz="8" w:space="0" w:color="auto"/>
              <w:left w:val="nil"/>
              <w:bottom w:val="nil"/>
              <w:right w:val="single" w:sz="8" w:space="0" w:color="auto"/>
            </w:tcBorders>
            <w:tcMar>
              <w:top w:w="0" w:type="dxa"/>
              <w:left w:w="108" w:type="dxa"/>
              <w:bottom w:w="0" w:type="dxa"/>
              <w:right w:w="108" w:type="dxa"/>
            </w:tcMar>
          </w:tcPr>
          <w:p w:rsidR="00B826A9" w:rsidRPr="00AB222E" w:rsidRDefault="00B826A9">
            <w:pPr>
              <w:spacing w:before="100" w:beforeAutospacing="1" w:after="100" w:afterAutospacing="1" w:line="288" w:lineRule="auto"/>
              <w:jc w:val="center"/>
            </w:pPr>
            <w:r w:rsidRPr="00AB222E">
              <w:rPr>
                <w:b/>
                <w:bCs/>
              </w:rPr>
              <w:t>Таб. №</w:t>
            </w:r>
          </w:p>
        </w:tc>
        <w:tc>
          <w:tcPr>
            <w:tcW w:w="6967"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tcPr>
          <w:p w:rsidR="00B826A9" w:rsidRPr="00AB222E" w:rsidRDefault="00B826A9">
            <w:pPr>
              <w:spacing w:before="100" w:beforeAutospacing="1" w:after="100" w:afterAutospacing="1" w:line="288" w:lineRule="auto"/>
              <w:jc w:val="center"/>
            </w:pPr>
            <w:r w:rsidRPr="00AB222E">
              <w:rPr>
                <w:b/>
                <w:bCs/>
              </w:rPr>
              <w:t>Виды удержаний</w:t>
            </w:r>
          </w:p>
        </w:tc>
      </w:tr>
      <w:tr w:rsidR="00B826A9" w:rsidRPr="00A5265D">
        <w:trPr>
          <w:cantSplit/>
          <w:trHeight w:val="216"/>
        </w:trPr>
        <w:tc>
          <w:tcPr>
            <w:tcW w:w="0" w:type="auto"/>
            <w:vMerge/>
            <w:tcBorders>
              <w:top w:val="single" w:sz="8" w:space="0" w:color="auto"/>
              <w:left w:val="single" w:sz="8" w:space="0" w:color="auto"/>
              <w:bottom w:val="nil"/>
              <w:right w:val="nil"/>
            </w:tcBorders>
            <w:vAlign w:val="center"/>
          </w:tcPr>
          <w:p w:rsidR="00B826A9" w:rsidRPr="00AB222E" w:rsidRDefault="00B826A9"/>
        </w:tc>
        <w:tc>
          <w:tcPr>
            <w:tcW w:w="0" w:type="auto"/>
            <w:vMerge/>
            <w:tcBorders>
              <w:top w:val="single" w:sz="8" w:space="0" w:color="auto"/>
              <w:left w:val="single" w:sz="8" w:space="0" w:color="auto"/>
              <w:bottom w:val="nil"/>
              <w:right w:val="single" w:sz="8" w:space="0" w:color="auto"/>
            </w:tcBorders>
            <w:vAlign w:val="center"/>
          </w:tcPr>
          <w:p w:rsidR="00B826A9" w:rsidRPr="00AB222E" w:rsidRDefault="00B826A9"/>
        </w:tc>
        <w:tc>
          <w:tcPr>
            <w:tcW w:w="0" w:type="auto"/>
            <w:vMerge/>
            <w:tcBorders>
              <w:top w:val="single" w:sz="8" w:space="0" w:color="auto"/>
              <w:left w:val="nil"/>
              <w:bottom w:val="nil"/>
              <w:right w:val="single" w:sz="8" w:space="0" w:color="auto"/>
            </w:tcBorders>
            <w:vAlign w:val="center"/>
          </w:tcPr>
          <w:p w:rsidR="00B826A9" w:rsidRPr="00AB222E" w:rsidRDefault="00B826A9"/>
        </w:tc>
        <w:tc>
          <w:tcPr>
            <w:tcW w:w="3018" w:type="dxa"/>
            <w:gridSpan w:val="3"/>
            <w:tcBorders>
              <w:top w:val="nil"/>
              <w:left w:val="nil"/>
              <w:bottom w:val="single" w:sz="8" w:space="0" w:color="auto"/>
              <w:right w:val="single" w:sz="8" w:space="0" w:color="auto"/>
            </w:tcBorders>
            <w:tcMar>
              <w:top w:w="0" w:type="dxa"/>
              <w:left w:w="108" w:type="dxa"/>
              <w:bottom w:w="0" w:type="dxa"/>
              <w:right w:w="108" w:type="dxa"/>
            </w:tcMar>
          </w:tcPr>
          <w:p w:rsidR="00B826A9" w:rsidRPr="00AB222E" w:rsidRDefault="00B826A9">
            <w:pPr>
              <w:spacing w:before="100" w:beforeAutospacing="1" w:after="100" w:afterAutospacing="1" w:line="288" w:lineRule="auto"/>
              <w:jc w:val="center"/>
            </w:pPr>
            <w:r w:rsidRPr="00AB222E">
              <w:rPr>
                <w:b/>
                <w:bCs/>
              </w:rPr>
              <w:t>Подоходный налог</w:t>
            </w:r>
          </w:p>
        </w:tc>
        <w:tc>
          <w:tcPr>
            <w:tcW w:w="304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B826A9" w:rsidRPr="00AB222E" w:rsidRDefault="00B826A9">
            <w:pPr>
              <w:spacing w:before="100" w:beforeAutospacing="1" w:after="100" w:afterAutospacing="1" w:line="288" w:lineRule="auto"/>
              <w:jc w:val="center"/>
            </w:pPr>
            <w:r w:rsidRPr="00AB222E">
              <w:rPr>
                <w:b/>
                <w:bCs/>
              </w:rPr>
              <w:t>Пенсионный фонд</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26A9" w:rsidRPr="00AB222E" w:rsidRDefault="00B826A9">
            <w:pPr>
              <w:spacing w:before="100" w:beforeAutospacing="1" w:after="100" w:afterAutospacing="1" w:line="288" w:lineRule="auto"/>
              <w:jc w:val="center"/>
            </w:pPr>
            <w:r w:rsidRPr="00AB222E">
              <w:rPr>
                <w:b/>
                <w:bCs/>
              </w:rPr>
              <w:t>И т.д.</w:t>
            </w:r>
          </w:p>
        </w:tc>
      </w:tr>
      <w:tr w:rsidR="00B826A9" w:rsidRPr="00A5265D">
        <w:trPr>
          <w:trHeight w:val="225"/>
        </w:trPr>
        <w:tc>
          <w:tcPr>
            <w:tcW w:w="560" w:type="dxa"/>
            <w:tcBorders>
              <w:top w:val="nil"/>
              <w:left w:val="single" w:sz="8" w:space="0" w:color="auto"/>
              <w:bottom w:val="single" w:sz="8" w:space="0" w:color="auto"/>
              <w:right w:val="nil"/>
            </w:tcBorders>
            <w:tcMar>
              <w:top w:w="0" w:type="dxa"/>
              <w:left w:w="108" w:type="dxa"/>
              <w:bottom w:w="0" w:type="dxa"/>
              <w:right w:w="108" w:type="dxa"/>
            </w:tcMar>
          </w:tcPr>
          <w:p w:rsidR="00B826A9" w:rsidRPr="00AB222E" w:rsidRDefault="00B826A9">
            <w:pPr>
              <w:spacing w:before="100" w:beforeAutospacing="1" w:after="100" w:afterAutospacing="1" w:line="288" w:lineRule="auto"/>
              <w:jc w:val="center"/>
            </w:pPr>
            <w:r w:rsidRPr="00AB222E">
              <w:rPr>
                <w:b/>
                <w:bCs/>
              </w:rPr>
              <w:t> </w:t>
            </w:r>
          </w:p>
        </w:tc>
        <w:tc>
          <w:tcPr>
            <w:tcW w:w="9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26A9" w:rsidRPr="00AB222E" w:rsidRDefault="00B826A9">
            <w:pPr>
              <w:spacing w:before="100" w:beforeAutospacing="1" w:after="100" w:afterAutospacing="1" w:line="288" w:lineRule="auto"/>
              <w:jc w:val="center"/>
            </w:pPr>
            <w:r w:rsidRPr="00AB222E">
              <w:rPr>
                <w:b/>
                <w:bCs/>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tcPr>
          <w:p w:rsidR="00B826A9" w:rsidRPr="00AB222E" w:rsidRDefault="00B826A9">
            <w:pPr>
              <w:spacing w:before="100" w:beforeAutospacing="1" w:after="100" w:afterAutospacing="1" w:line="288" w:lineRule="auto"/>
              <w:jc w:val="center"/>
            </w:pPr>
            <w:r w:rsidRPr="00AB222E">
              <w:rPr>
                <w:b/>
                <w:bCs/>
              </w:rPr>
              <w:t> </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B826A9" w:rsidRPr="00AB222E" w:rsidRDefault="00B826A9">
            <w:pPr>
              <w:spacing w:before="100" w:beforeAutospacing="1" w:after="100" w:afterAutospacing="1" w:line="288" w:lineRule="auto"/>
              <w:jc w:val="center"/>
            </w:pPr>
            <w:r w:rsidRPr="00AB222E">
              <w:rPr>
                <w:b/>
                <w:bCs/>
              </w:rPr>
              <w:t>удержано</w:t>
            </w:r>
          </w:p>
        </w:tc>
        <w:tc>
          <w:tcPr>
            <w:tcW w:w="1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26A9" w:rsidRPr="00AB222E" w:rsidRDefault="00B826A9">
            <w:pPr>
              <w:spacing w:before="100" w:beforeAutospacing="1" w:after="100" w:afterAutospacing="1" w:line="288" w:lineRule="auto"/>
              <w:jc w:val="center"/>
            </w:pPr>
            <w:r w:rsidRPr="00AB222E">
              <w:rPr>
                <w:b/>
                <w:bCs/>
              </w:rPr>
              <w:t>следует</w:t>
            </w:r>
          </w:p>
        </w:tc>
        <w:tc>
          <w:tcPr>
            <w:tcW w:w="73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26A9" w:rsidRPr="00AB222E" w:rsidRDefault="00AB222E">
            <w:pPr>
              <w:spacing w:before="100" w:beforeAutospacing="1" w:after="100" w:afterAutospacing="1" w:line="288" w:lineRule="auto"/>
              <w:jc w:val="center"/>
            </w:pPr>
            <w:r>
              <w:rPr>
                <w:b/>
                <w:bCs/>
              </w:rPr>
              <w:t>+/</w:t>
            </w:r>
            <w:r w:rsidR="00B826A9" w:rsidRPr="00AB222E">
              <w:rPr>
                <w:b/>
                <w:bCs/>
              </w:rPr>
              <w:t xml:space="preserve"> -</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B826A9" w:rsidRPr="00AB222E" w:rsidRDefault="00B826A9">
            <w:pPr>
              <w:spacing w:before="100" w:beforeAutospacing="1" w:after="100" w:afterAutospacing="1" w:line="288" w:lineRule="auto"/>
              <w:jc w:val="center"/>
            </w:pPr>
            <w:r w:rsidRPr="00AB222E">
              <w:rPr>
                <w:b/>
                <w:bCs/>
              </w:rPr>
              <w:t>удержано</w:t>
            </w:r>
          </w:p>
        </w:tc>
        <w:tc>
          <w:tcPr>
            <w:tcW w:w="1097" w:type="dxa"/>
            <w:tcBorders>
              <w:top w:val="nil"/>
              <w:left w:val="nil"/>
              <w:bottom w:val="single" w:sz="8" w:space="0" w:color="auto"/>
              <w:right w:val="single" w:sz="8" w:space="0" w:color="auto"/>
            </w:tcBorders>
            <w:tcMar>
              <w:top w:w="0" w:type="dxa"/>
              <w:left w:w="108" w:type="dxa"/>
              <w:bottom w:w="0" w:type="dxa"/>
              <w:right w:w="108" w:type="dxa"/>
            </w:tcMar>
          </w:tcPr>
          <w:p w:rsidR="00B826A9" w:rsidRPr="00AB222E" w:rsidRDefault="00B826A9">
            <w:pPr>
              <w:spacing w:before="100" w:beforeAutospacing="1" w:after="100" w:afterAutospacing="1" w:line="288" w:lineRule="auto"/>
              <w:jc w:val="center"/>
            </w:pPr>
            <w:r w:rsidRPr="00AB222E">
              <w:rPr>
                <w:b/>
                <w:bCs/>
              </w:rPr>
              <w:t>Следует</w:t>
            </w:r>
          </w:p>
        </w:tc>
        <w:tc>
          <w:tcPr>
            <w:tcW w:w="702" w:type="dxa"/>
            <w:tcBorders>
              <w:top w:val="nil"/>
              <w:left w:val="nil"/>
              <w:bottom w:val="single" w:sz="8" w:space="0" w:color="auto"/>
              <w:right w:val="single" w:sz="8" w:space="0" w:color="auto"/>
            </w:tcBorders>
            <w:tcMar>
              <w:top w:w="0" w:type="dxa"/>
              <w:left w:w="108" w:type="dxa"/>
              <w:bottom w:w="0" w:type="dxa"/>
              <w:right w:w="108" w:type="dxa"/>
            </w:tcMar>
          </w:tcPr>
          <w:p w:rsidR="00B826A9" w:rsidRPr="00AB222E" w:rsidRDefault="00AB222E">
            <w:pPr>
              <w:spacing w:before="100" w:beforeAutospacing="1" w:after="100" w:afterAutospacing="1" w:line="288" w:lineRule="auto"/>
              <w:jc w:val="center"/>
            </w:pPr>
            <w:r>
              <w:rPr>
                <w:b/>
                <w:bCs/>
              </w:rPr>
              <w:t>+/</w:t>
            </w:r>
            <w:r w:rsidR="00B826A9" w:rsidRPr="00AB222E">
              <w:rPr>
                <w:b/>
                <w:bCs/>
              </w:rPr>
              <w:t xml:space="preserve"> -</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B826A9" w:rsidRPr="00AB222E" w:rsidRDefault="00B826A9">
            <w:pPr>
              <w:spacing w:before="100" w:beforeAutospacing="1" w:after="100" w:afterAutospacing="1" w:line="288" w:lineRule="auto"/>
              <w:jc w:val="center"/>
            </w:pPr>
            <w:r w:rsidRPr="00AB222E">
              <w:rPr>
                <w:b/>
                <w:bCs/>
              </w:rPr>
              <w:t> </w:t>
            </w:r>
          </w:p>
        </w:tc>
      </w:tr>
      <w:tr w:rsidR="00B826A9" w:rsidRPr="00A5265D">
        <w:trPr>
          <w:trHeight w:val="154"/>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26A9" w:rsidRPr="00AB222E" w:rsidRDefault="00B826A9">
            <w:pPr>
              <w:spacing w:before="100" w:beforeAutospacing="1" w:after="100" w:afterAutospacing="1" w:line="288" w:lineRule="auto"/>
              <w:jc w:val="center"/>
            </w:pPr>
            <w:r w:rsidRPr="00AB222E">
              <w:rPr>
                <w:b/>
                <w:bCs/>
              </w:rPr>
              <w:t> </w:t>
            </w:r>
          </w:p>
        </w:tc>
        <w:tc>
          <w:tcPr>
            <w:tcW w:w="976" w:type="dxa"/>
            <w:tcBorders>
              <w:top w:val="nil"/>
              <w:left w:val="nil"/>
              <w:bottom w:val="single" w:sz="8" w:space="0" w:color="auto"/>
              <w:right w:val="single" w:sz="8" w:space="0" w:color="auto"/>
            </w:tcBorders>
            <w:tcMar>
              <w:top w:w="0" w:type="dxa"/>
              <w:left w:w="108" w:type="dxa"/>
              <w:bottom w:w="0" w:type="dxa"/>
              <w:right w:w="108" w:type="dxa"/>
            </w:tcMar>
          </w:tcPr>
          <w:p w:rsidR="00B826A9" w:rsidRPr="00AB222E" w:rsidRDefault="00B826A9">
            <w:pPr>
              <w:spacing w:before="100" w:beforeAutospacing="1" w:after="100" w:afterAutospacing="1" w:line="288" w:lineRule="auto"/>
              <w:jc w:val="center"/>
            </w:pPr>
            <w:r w:rsidRPr="00AB222E">
              <w:rPr>
                <w:b/>
                <w:bCs/>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tcPr>
          <w:p w:rsidR="00B826A9" w:rsidRPr="00AB222E" w:rsidRDefault="00B826A9">
            <w:pPr>
              <w:spacing w:before="100" w:beforeAutospacing="1" w:after="100" w:afterAutospacing="1" w:line="288" w:lineRule="auto"/>
              <w:jc w:val="center"/>
            </w:pPr>
            <w:r w:rsidRPr="00AB222E">
              <w:rPr>
                <w:b/>
                <w:bCs/>
              </w:rPr>
              <w:t> </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B826A9" w:rsidRPr="00AB222E" w:rsidRDefault="00B826A9">
            <w:pPr>
              <w:spacing w:before="100" w:beforeAutospacing="1" w:after="100" w:afterAutospacing="1" w:line="288" w:lineRule="auto"/>
              <w:jc w:val="center"/>
            </w:pPr>
            <w:r w:rsidRPr="00AB222E">
              <w:rPr>
                <w:b/>
                <w:bCs/>
              </w:rPr>
              <w:t> </w:t>
            </w:r>
          </w:p>
        </w:tc>
        <w:tc>
          <w:tcPr>
            <w:tcW w:w="1030" w:type="dxa"/>
            <w:tcBorders>
              <w:top w:val="nil"/>
              <w:left w:val="nil"/>
              <w:bottom w:val="single" w:sz="8" w:space="0" w:color="auto"/>
              <w:right w:val="single" w:sz="8" w:space="0" w:color="auto"/>
            </w:tcBorders>
            <w:tcMar>
              <w:top w:w="0" w:type="dxa"/>
              <w:left w:w="108" w:type="dxa"/>
              <w:bottom w:w="0" w:type="dxa"/>
              <w:right w:w="108" w:type="dxa"/>
            </w:tcMar>
          </w:tcPr>
          <w:p w:rsidR="00B826A9" w:rsidRPr="00AB222E" w:rsidRDefault="00B826A9">
            <w:pPr>
              <w:spacing w:before="100" w:beforeAutospacing="1" w:after="100" w:afterAutospacing="1" w:line="288" w:lineRule="auto"/>
              <w:jc w:val="center"/>
            </w:pPr>
            <w:r w:rsidRPr="00AB222E">
              <w:rPr>
                <w:b/>
                <w:bCs/>
              </w:rPr>
              <w:t> </w:t>
            </w:r>
          </w:p>
        </w:tc>
        <w:tc>
          <w:tcPr>
            <w:tcW w:w="738" w:type="dxa"/>
            <w:tcBorders>
              <w:top w:val="nil"/>
              <w:left w:val="nil"/>
              <w:bottom w:val="single" w:sz="8" w:space="0" w:color="auto"/>
              <w:right w:val="single" w:sz="8" w:space="0" w:color="auto"/>
            </w:tcBorders>
            <w:tcMar>
              <w:top w:w="0" w:type="dxa"/>
              <w:left w:w="108" w:type="dxa"/>
              <w:bottom w:w="0" w:type="dxa"/>
              <w:right w:w="108" w:type="dxa"/>
            </w:tcMar>
          </w:tcPr>
          <w:p w:rsidR="00B826A9" w:rsidRPr="00AB222E" w:rsidRDefault="00B826A9">
            <w:pPr>
              <w:spacing w:before="100" w:beforeAutospacing="1" w:after="100" w:afterAutospacing="1" w:line="288" w:lineRule="auto"/>
              <w:jc w:val="center"/>
            </w:pPr>
            <w:r w:rsidRPr="00AB222E">
              <w:rPr>
                <w:b/>
                <w:bCs/>
              </w:rPr>
              <w:t> </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B826A9" w:rsidRPr="00AB222E" w:rsidRDefault="00B826A9">
            <w:pPr>
              <w:spacing w:before="100" w:beforeAutospacing="1" w:after="100" w:afterAutospacing="1" w:line="288" w:lineRule="auto"/>
              <w:jc w:val="center"/>
            </w:pPr>
            <w:r w:rsidRPr="00AB222E">
              <w:rPr>
                <w:b/>
                <w:bCs/>
              </w:rPr>
              <w:t> </w:t>
            </w:r>
          </w:p>
        </w:tc>
        <w:tc>
          <w:tcPr>
            <w:tcW w:w="1097" w:type="dxa"/>
            <w:tcBorders>
              <w:top w:val="nil"/>
              <w:left w:val="nil"/>
              <w:bottom w:val="single" w:sz="8" w:space="0" w:color="auto"/>
              <w:right w:val="single" w:sz="8" w:space="0" w:color="auto"/>
            </w:tcBorders>
            <w:tcMar>
              <w:top w:w="0" w:type="dxa"/>
              <w:left w:w="108" w:type="dxa"/>
              <w:bottom w:w="0" w:type="dxa"/>
              <w:right w:w="108" w:type="dxa"/>
            </w:tcMar>
          </w:tcPr>
          <w:p w:rsidR="00B826A9" w:rsidRPr="00AB222E" w:rsidRDefault="00B826A9">
            <w:pPr>
              <w:spacing w:before="100" w:beforeAutospacing="1" w:after="100" w:afterAutospacing="1" w:line="288" w:lineRule="auto"/>
              <w:jc w:val="center"/>
            </w:pPr>
            <w:r w:rsidRPr="00AB222E">
              <w:rPr>
                <w:b/>
                <w:bCs/>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tcPr>
          <w:p w:rsidR="00B826A9" w:rsidRPr="00AB222E" w:rsidRDefault="00B826A9">
            <w:pPr>
              <w:spacing w:before="100" w:beforeAutospacing="1" w:after="100" w:afterAutospacing="1" w:line="288" w:lineRule="auto"/>
              <w:jc w:val="center"/>
            </w:pPr>
            <w:r w:rsidRPr="00AB222E">
              <w:rPr>
                <w:b/>
                <w:bCs/>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B826A9" w:rsidRPr="00AB222E" w:rsidRDefault="00B826A9">
            <w:pPr>
              <w:spacing w:before="100" w:beforeAutospacing="1" w:after="100" w:afterAutospacing="1" w:line="288" w:lineRule="auto"/>
              <w:jc w:val="center"/>
            </w:pPr>
            <w:r w:rsidRPr="00AB222E">
              <w:rPr>
                <w:b/>
                <w:bCs/>
              </w:rPr>
              <w:t> </w:t>
            </w:r>
          </w:p>
        </w:tc>
      </w:tr>
    </w:tbl>
    <w:p w:rsidR="00B826A9" w:rsidRPr="00A5265D" w:rsidRDefault="00B826A9" w:rsidP="00756269">
      <w:pPr>
        <w:spacing w:before="100" w:beforeAutospacing="1" w:after="100" w:afterAutospacing="1" w:line="288" w:lineRule="auto"/>
        <w:ind w:firstLine="708"/>
        <w:jc w:val="both"/>
        <w:rPr>
          <w:sz w:val="28"/>
          <w:szCs w:val="28"/>
        </w:rPr>
      </w:pPr>
      <w:r w:rsidRPr="00A5265D">
        <w:rPr>
          <w:sz w:val="28"/>
          <w:szCs w:val="28"/>
        </w:rPr>
        <w:t>По обобщенным данным определяется существенность влияния выявленных отклонений по оплате труда на показатели статей отчетности.</w:t>
      </w:r>
    </w:p>
    <w:p w:rsidR="00B826A9" w:rsidRPr="00A5265D" w:rsidRDefault="00F90AD6" w:rsidP="00756269">
      <w:pPr>
        <w:spacing w:before="100" w:beforeAutospacing="1" w:after="100" w:afterAutospacing="1" w:line="288" w:lineRule="auto"/>
        <w:jc w:val="center"/>
        <w:rPr>
          <w:sz w:val="28"/>
          <w:szCs w:val="28"/>
        </w:rPr>
      </w:pPr>
      <w:r>
        <w:rPr>
          <w:b/>
          <w:bCs/>
          <w:sz w:val="28"/>
          <w:szCs w:val="28"/>
        </w:rPr>
        <w:t>2.3</w:t>
      </w:r>
      <w:r w:rsidR="005767E1">
        <w:rPr>
          <w:b/>
          <w:bCs/>
          <w:sz w:val="28"/>
          <w:szCs w:val="28"/>
        </w:rPr>
        <w:t xml:space="preserve"> </w:t>
      </w:r>
      <w:r w:rsidR="00B826A9" w:rsidRPr="00A5265D">
        <w:rPr>
          <w:b/>
          <w:bCs/>
          <w:sz w:val="28"/>
          <w:szCs w:val="28"/>
        </w:rPr>
        <w:t>Проверка правильности начисления платежей в государственные внебюджетные фонды социального страхования</w:t>
      </w:r>
    </w:p>
    <w:p w:rsidR="00B826A9" w:rsidRPr="005767E1" w:rsidRDefault="005C2443" w:rsidP="00B826A9">
      <w:pPr>
        <w:pStyle w:val="a6"/>
        <w:jc w:val="center"/>
        <w:rPr>
          <w:b/>
          <w:sz w:val="28"/>
          <w:szCs w:val="28"/>
        </w:rPr>
      </w:pPr>
      <w:r>
        <w:rPr>
          <w:sz w:val="28"/>
          <w:szCs w:val="28"/>
        </w:rPr>
        <w:pict>
          <v:shape id="_x0000_i1028" type="#_x0000_t75" style="width:267.75pt;height:219.75pt">
            <v:imagedata r:id="rId8" o:title=""/>
          </v:shape>
        </w:pict>
      </w:r>
    </w:p>
    <w:p w:rsidR="00B826A9" w:rsidRPr="005767E1" w:rsidRDefault="00B826A9" w:rsidP="005767E1">
      <w:pPr>
        <w:jc w:val="right"/>
        <w:rPr>
          <w:b/>
          <w:sz w:val="28"/>
          <w:szCs w:val="28"/>
        </w:rPr>
      </w:pPr>
      <w:r w:rsidRPr="005767E1">
        <w:rPr>
          <w:b/>
          <w:sz w:val="28"/>
          <w:szCs w:val="28"/>
        </w:rPr>
        <w:t>Схема</w:t>
      </w:r>
      <w:r w:rsidR="00756269" w:rsidRPr="005767E1">
        <w:rPr>
          <w:b/>
          <w:sz w:val="28"/>
          <w:szCs w:val="28"/>
        </w:rPr>
        <w:t xml:space="preserve"> 2</w:t>
      </w:r>
    </w:p>
    <w:p w:rsidR="00B826A9" w:rsidRPr="00A5265D" w:rsidRDefault="00B826A9" w:rsidP="005767E1">
      <w:r w:rsidRPr="005767E1">
        <w:rPr>
          <w:sz w:val="28"/>
          <w:szCs w:val="28"/>
        </w:rPr>
        <w:t>В случае расхождений данных аудитор устанавливает размер отклонений, определяя фонд и оборот (дебетовый или кредитовый). В дальнейшем причины этих отклонений должны быть конкретизированы</w:t>
      </w:r>
      <w:r w:rsidRPr="00A5265D">
        <w:t>.</w:t>
      </w:r>
    </w:p>
    <w:p w:rsidR="00B826A9" w:rsidRPr="00247320" w:rsidRDefault="00B826A9" w:rsidP="00247320">
      <w:pPr>
        <w:ind w:firstLine="708"/>
        <w:rPr>
          <w:sz w:val="28"/>
          <w:szCs w:val="28"/>
        </w:rPr>
      </w:pPr>
      <w:r w:rsidRPr="00247320">
        <w:rPr>
          <w:sz w:val="28"/>
          <w:szCs w:val="28"/>
        </w:rPr>
        <w:t>Аудит начисления страховых взносов в государственные внебюджетные фонды социального страхования включает:</w:t>
      </w:r>
    </w:p>
    <w:p w:rsidR="00B826A9" w:rsidRPr="00247320" w:rsidRDefault="00B826A9" w:rsidP="00247320">
      <w:pPr>
        <w:numPr>
          <w:ilvl w:val="0"/>
          <w:numId w:val="17"/>
        </w:numPr>
        <w:tabs>
          <w:tab w:val="clear" w:pos="720"/>
        </w:tabs>
        <w:ind w:left="0" w:firstLine="0"/>
        <w:rPr>
          <w:sz w:val="28"/>
          <w:szCs w:val="28"/>
        </w:rPr>
      </w:pPr>
      <w:r w:rsidRPr="00247320">
        <w:rPr>
          <w:sz w:val="28"/>
          <w:szCs w:val="28"/>
        </w:rPr>
        <w:t>установление достоверности облагаемой базы для начисления взносов по каждому фонду;</w:t>
      </w:r>
    </w:p>
    <w:p w:rsidR="00B826A9" w:rsidRPr="00247320" w:rsidRDefault="00B826A9" w:rsidP="00247320">
      <w:pPr>
        <w:numPr>
          <w:ilvl w:val="0"/>
          <w:numId w:val="17"/>
        </w:numPr>
        <w:tabs>
          <w:tab w:val="clear" w:pos="720"/>
        </w:tabs>
        <w:ind w:left="0" w:firstLine="0"/>
        <w:rPr>
          <w:sz w:val="28"/>
          <w:szCs w:val="28"/>
        </w:rPr>
      </w:pPr>
      <w:r w:rsidRPr="00247320">
        <w:rPr>
          <w:sz w:val="28"/>
          <w:szCs w:val="28"/>
        </w:rPr>
        <w:t>проверку правильности применения тарифов страховых взносов в соответствующие фонды;</w:t>
      </w:r>
    </w:p>
    <w:p w:rsidR="00B826A9" w:rsidRPr="00247320" w:rsidRDefault="00B826A9" w:rsidP="00247320">
      <w:pPr>
        <w:numPr>
          <w:ilvl w:val="0"/>
          <w:numId w:val="17"/>
        </w:numPr>
        <w:tabs>
          <w:tab w:val="clear" w:pos="720"/>
        </w:tabs>
        <w:ind w:left="0" w:firstLine="0"/>
        <w:rPr>
          <w:sz w:val="28"/>
          <w:szCs w:val="28"/>
        </w:rPr>
      </w:pPr>
      <w:r w:rsidRPr="00247320">
        <w:rPr>
          <w:sz w:val="28"/>
          <w:szCs w:val="28"/>
        </w:rPr>
        <w:t>счетную проверку;</w:t>
      </w:r>
    </w:p>
    <w:p w:rsidR="00B826A9" w:rsidRPr="00247320" w:rsidRDefault="00B826A9" w:rsidP="00247320">
      <w:pPr>
        <w:numPr>
          <w:ilvl w:val="0"/>
          <w:numId w:val="17"/>
        </w:numPr>
        <w:tabs>
          <w:tab w:val="clear" w:pos="720"/>
        </w:tabs>
        <w:ind w:left="0" w:firstLine="0"/>
        <w:rPr>
          <w:sz w:val="28"/>
          <w:szCs w:val="28"/>
        </w:rPr>
      </w:pPr>
      <w:r w:rsidRPr="00247320">
        <w:rPr>
          <w:sz w:val="28"/>
          <w:szCs w:val="28"/>
        </w:rPr>
        <w:t>проверку источника начисления страховых взносов.</w:t>
      </w:r>
    </w:p>
    <w:p w:rsidR="00B826A9" w:rsidRPr="00247320" w:rsidRDefault="00B826A9" w:rsidP="00247320">
      <w:pPr>
        <w:ind w:firstLine="708"/>
        <w:rPr>
          <w:sz w:val="28"/>
          <w:szCs w:val="28"/>
        </w:rPr>
      </w:pPr>
      <w:r w:rsidRPr="00247320">
        <w:rPr>
          <w:sz w:val="28"/>
          <w:szCs w:val="28"/>
        </w:rPr>
        <w:t>Объектом для начисления страховых взносов в эти фонды являютс</w:t>
      </w:r>
      <w:r w:rsidR="00247320" w:rsidRPr="00247320">
        <w:rPr>
          <w:sz w:val="28"/>
          <w:szCs w:val="28"/>
        </w:rPr>
        <w:t>я все виды выплат в денежной и/или</w:t>
      </w:r>
      <w:r w:rsidRPr="00247320">
        <w:rPr>
          <w:sz w:val="28"/>
          <w:szCs w:val="28"/>
        </w:rPr>
        <w:t xml:space="preserve"> натуральной форме, начисленных в пользу работников по всем основаниям независимо от источников финансирования. Для проверки достоверности облагаемой базы для начисления страховых взносов необходимо:</w:t>
      </w:r>
    </w:p>
    <w:p w:rsidR="00B826A9" w:rsidRPr="00247320" w:rsidRDefault="00B826A9" w:rsidP="00247320">
      <w:pPr>
        <w:numPr>
          <w:ilvl w:val="0"/>
          <w:numId w:val="18"/>
        </w:numPr>
        <w:tabs>
          <w:tab w:val="clear" w:pos="720"/>
          <w:tab w:val="num" w:pos="-720"/>
        </w:tabs>
        <w:ind w:left="0" w:firstLine="0"/>
        <w:rPr>
          <w:sz w:val="28"/>
          <w:szCs w:val="28"/>
        </w:rPr>
      </w:pPr>
      <w:r w:rsidRPr="00247320">
        <w:rPr>
          <w:sz w:val="28"/>
          <w:szCs w:val="28"/>
        </w:rPr>
        <w:t>определить виды оплат труда и других выплат работникам, которые производились в отчетном году;</w:t>
      </w:r>
    </w:p>
    <w:p w:rsidR="00B826A9" w:rsidRPr="00247320" w:rsidRDefault="00B826A9" w:rsidP="00247320">
      <w:pPr>
        <w:numPr>
          <w:ilvl w:val="0"/>
          <w:numId w:val="18"/>
        </w:numPr>
        <w:tabs>
          <w:tab w:val="clear" w:pos="720"/>
          <w:tab w:val="num" w:pos="-720"/>
        </w:tabs>
        <w:ind w:left="0" w:firstLine="0"/>
        <w:rPr>
          <w:sz w:val="28"/>
          <w:szCs w:val="28"/>
        </w:rPr>
      </w:pPr>
      <w:r w:rsidRPr="00247320">
        <w:rPr>
          <w:sz w:val="28"/>
          <w:szCs w:val="28"/>
        </w:rPr>
        <w:t>сравнить виды выплат, на которые фактически были начислены страховые взносы с видами выплат, на которые они должны начисляться или не начисляться в соответствии с перечнем выплат, на которые не начисляются страховые взносы в соответствующий фонд социального страхования;</w:t>
      </w:r>
    </w:p>
    <w:p w:rsidR="00B826A9" w:rsidRPr="00247320" w:rsidRDefault="00B826A9" w:rsidP="00247320">
      <w:pPr>
        <w:numPr>
          <w:ilvl w:val="0"/>
          <w:numId w:val="18"/>
        </w:numPr>
        <w:tabs>
          <w:tab w:val="clear" w:pos="720"/>
          <w:tab w:val="num" w:pos="-720"/>
        </w:tabs>
        <w:ind w:left="0" w:firstLine="0"/>
        <w:rPr>
          <w:sz w:val="28"/>
          <w:szCs w:val="28"/>
        </w:rPr>
      </w:pPr>
      <w:r w:rsidRPr="00247320">
        <w:rPr>
          <w:sz w:val="28"/>
          <w:szCs w:val="28"/>
        </w:rPr>
        <w:t>определить размер недоплат (или переплат) страховых взносов по соответствующим фондам.</w:t>
      </w:r>
    </w:p>
    <w:p w:rsidR="00B826A9" w:rsidRPr="00A5265D" w:rsidRDefault="00B826A9" w:rsidP="001D1CF5">
      <w:pPr>
        <w:pStyle w:val="2"/>
        <w:spacing w:line="288" w:lineRule="auto"/>
        <w:ind w:firstLine="708"/>
        <w:rPr>
          <w:sz w:val="28"/>
          <w:szCs w:val="28"/>
        </w:rPr>
      </w:pPr>
      <w:r w:rsidRPr="00A5265D">
        <w:rPr>
          <w:sz w:val="28"/>
          <w:szCs w:val="28"/>
        </w:rPr>
        <w:t>Особо внимательно следует проверить выплаты, производимые работникам непосредственно из кассы без предварительного начисления (материальная помощь, премии).</w:t>
      </w:r>
    </w:p>
    <w:p w:rsidR="00B826A9" w:rsidRPr="001D1CF5" w:rsidRDefault="00B826A9" w:rsidP="001D1CF5">
      <w:pPr>
        <w:ind w:firstLine="708"/>
        <w:rPr>
          <w:sz w:val="28"/>
          <w:szCs w:val="28"/>
        </w:rPr>
      </w:pPr>
      <w:r w:rsidRPr="001D1CF5">
        <w:rPr>
          <w:sz w:val="28"/>
          <w:szCs w:val="28"/>
        </w:rPr>
        <w:t>Далее необходимо проверить правильность отражения в учете, произведенных страховых взносов. При  этом обращается внимание, что начисление страховых взносов отражается за счет источника финансирования произведенных выплат работникам. Результаты проверки могут быть представлены в виде рабочего документа (см. табл.6).</w:t>
      </w:r>
    </w:p>
    <w:p w:rsidR="00B826A9" w:rsidRPr="005767E1" w:rsidRDefault="00B826A9" w:rsidP="005767E1">
      <w:pPr>
        <w:jc w:val="right"/>
        <w:rPr>
          <w:sz w:val="28"/>
          <w:szCs w:val="28"/>
        </w:rPr>
      </w:pPr>
      <w:r w:rsidRPr="005767E1">
        <w:rPr>
          <w:b/>
          <w:bCs/>
          <w:iCs/>
          <w:sz w:val="28"/>
          <w:szCs w:val="28"/>
        </w:rPr>
        <w:t>Таблица 6</w:t>
      </w:r>
    </w:p>
    <w:tbl>
      <w:tblPr>
        <w:tblW w:w="9360" w:type="dxa"/>
        <w:tblInd w:w="108" w:type="dxa"/>
        <w:tblLayout w:type="fixed"/>
        <w:tblCellMar>
          <w:left w:w="0" w:type="dxa"/>
          <w:right w:w="0" w:type="dxa"/>
        </w:tblCellMar>
        <w:tblLook w:val="0000" w:firstRow="0" w:lastRow="0" w:firstColumn="0" w:lastColumn="0" w:noHBand="0" w:noVBand="0"/>
      </w:tblPr>
      <w:tblGrid>
        <w:gridCol w:w="520"/>
        <w:gridCol w:w="1820"/>
        <w:gridCol w:w="720"/>
        <w:gridCol w:w="900"/>
        <w:gridCol w:w="626"/>
        <w:gridCol w:w="1174"/>
        <w:gridCol w:w="1406"/>
        <w:gridCol w:w="868"/>
        <w:gridCol w:w="606"/>
        <w:gridCol w:w="720"/>
      </w:tblGrid>
      <w:tr w:rsidR="00B826A9" w:rsidRPr="00A5265D">
        <w:trPr>
          <w:cantSplit/>
        </w:trPr>
        <w:tc>
          <w:tcPr>
            <w:tcW w:w="52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26A9" w:rsidRPr="00756269" w:rsidRDefault="00B826A9">
            <w:pPr>
              <w:pStyle w:val="2"/>
              <w:spacing w:line="288" w:lineRule="auto"/>
              <w:jc w:val="center"/>
            </w:pPr>
            <w:r w:rsidRPr="00756269">
              <w:rPr>
                <w:b/>
                <w:bCs/>
              </w:rPr>
              <w:t>№ п/п</w:t>
            </w:r>
          </w:p>
        </w:tc>
        <w:tc>
          <w:tcPr>
            <w:tcW w:w="182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B826A9" w:rsidRPr="00756269" w:rsidRDefault="00B826A9">
            <w:pPr>
              <w:pStyle w:val="2"/>
              <w:spacing w:line="288" w:lineRule="auto"/>
              <w:jc w:val="center"/>
            </w:pPr>
            <w:r w:rsidRPr="00756269">
              <w:rPr>
                <w:b/>
                <w:bCs/>
              </w:rPr>
              <w:t>Содержание операции</w:t>
            </w:r>
          </w:p>
        </w:tc>
        <w:tc>
          <w:tcPr>
            <w:tcW w:w="2246" w:type="dxa"/>
            <w:gridSpan w:val="3"/>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B826A9" w:rsidRPr="00756269" w:rsidRDefault="00B826A9">
            <w:pPr>
              <w:pStyle w:val="2"/>
              <w:spacing w:line="288" w:lineRule="auto"/>
              <w:jc w:val="center"/>
            </w:pPr>
            <w:r w:rsidRPr="00756269">
              <w:rPr>
                <w:b/>
                <w:bCs/>
              </w:rPr>
              <w:t>Бухгалтерские записи по данным учетных регистров организации</w:t>
            </w:r>
          </w:p>
        </w:tc>
        <w:tc>
          <w:tcPr>
            <w:tcW w:w="477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tcPr>
          <w:p w:rsidR="00B826A9" w:rsidRPr="00756269" w:rsidRDefault="00B826A9">
            <w:pPr>
              <w:pStyle w:val="2"/>
              <w:spacing w:line="288" w:lineRule="auto"/>
              <w:jc w:val="center"/>
            </w:pPr>
            <w:r w:rsidRPr="00756269">
              <w:rPr>
                <w:b/>
                <w:bCs/>
              </w:rPr>
              <w:t>Начисление страховых взносов по данным аудитора</w:t>
            </w:r>
          </w:p>
        </w:tc>
      </w:tr>
      <w:tr w:rsidR="00B826A9" w:rsidRPr="00A5265D">
        <w:trPr>
          <w:cantSplit/>
        </w:trPr>
        <w:tc>
          <w:tcPr>
            <w:tcW w:w="0" w:type="auto"/>
            <w:vMerge/>
            <w:tcBorders>
              <w:top w:val="single" w:sz="8" w:space="0" w:color="auto"/>
              <w:left w:val="single" w:sz="8" w:space="0" w:color="auto"/>
              <w:bottom w:val="single" w:sz="8" w:space="0" w:color="auto"/>
              <w:right w:val="single" w:sz="8" w:space="0" w:color="auto"/>
            </w:tcBorders>
            <w:vAlign w:val="center"/>
          </w:tcPr>
          <w:p w:rsidR="00B826A9" w:rsidRPr="00756269" w:rsidRDefault="00B826A9"/>
        </w:tc>
        <w:tc>
          <w:tcPr>
            <w:tcW w:w="1820" w:type="dxa"/>
            <w:vMerge/>
            <w:tcBorders>
              <w:top w:val="single" w:sz="8" w:space="0" w:color="auto"/>
              <w:left w:val="nil"/>
              <w:bottom w:val="single" w:sz="8" w:space="0" w:color="auto"/>
              <w:right w:val="single" w:sz="8" w:space="0" w:color="auto"/>
            </w:tcBorders>
            <w:vAlign w:val="center"/>
          </w:tcPr>
          <w:p w:rsidR="00B826A9" w:rsidRPr="00756269" w:rsidRDefault="00B826A9"/>
        </w:tc>
        <w:tc>
          <w:tcPr>
            <w:tcW w:w="2246" w:type="dxa"/>
            <w:gridSpan w:val="3"/>
            <w:vMerge/>
            <w:tcBorders>
              <w:top w:val="single" w:sz="8" w:space="0" w:color="auto"/>
              <w:left w:val="nil"/>
              <w:bottom w:val="single" w:sz="8" w:space="0" w:color="auto"/>
              <w:right w:val="single" w:sz="8" w:space="0" w:color="auto"/>
            </w:tcBorders>
            <w:vAlign w:val="center"/>
          </w:tcPr>
          <w:p w:rsidR="00B826A9" w:rsidRPr="00756269" w:rsidRDefault="00B826A9"/>
        </w:tc>
        <w:tc>
          <w:tcPr>
            <w:tcW w:w="1174" w:type="dxa"/>
            <w:vMerge w:val="restart"/>
            <w:tcBorders>
              <w:top w:val="nil"/>
              <w:left w:val="nil"/>
              <w:bottom w:val="single" w:sz="8" w:space="0" w:color="auto"/>
              <w:right w:val="single" w:sz="8" w:space="0" w:color="auto"/>
            </w:tcBorders>
            <w:tcMar>
              <w:top w:w="0" w:type="dxa"/>
              <w:left w:w="108" w:type="dxa"/>
              <w:bottom w:w="0" w:type="dxa"/>
              <w:right w:w="108" w:type="dxa"/>
            </w:tcMar>
          </w:tcPr>
          <w:p w:rsidR="00B826A9" w:rsidRPr="00756269" w:rsidRDefault="00B826A9">
            <w:pPr>
              <w:pStyle w:val="2"/>
              <w:spacing w:line="288" w:lineRule="auto"/>
              <w:jc w:val="center"/>
            </w:pPr>
            <w:r w:rsidRPr="00756269">
              <w:rPr>
                <w:b/>
                <w:bCs/>
              </w:rPr>
              <w:t>Объект начисления (сумма выплат)</w:t>
            </w:r>
          </w:p>
        </w:tc>
        <w:tc>
          <w:tcPr>
            <w:tcW w:w="1406" w:type="dxa"/>
            <w:vMerge w:val="restart"/>
            <w:tcBorders>
              <w:top w:val="nil"/>
              <w:left w:val="nil"/>
              <w:bottom w:val="single" w:sz="8" w:space="0" w:color="auto"/>
              <w:right w:val="single" w:sz="8" w:space="0" w:color="auto"/>
            </w:tcBorders>
            <w:tcMar>
              <w:top w:w="0" w:type="dxa"/>
              <w:left w:w="108" w:type="dxa"/>
              <w:bottom w:w="0" w:type="dxa"/>
              <w:right w:w="108" w:type="dxa"/>
            </w:tcMar>
          </w:tcPr>
          <w:p w:rsidR="00B826A9" w:rsidRPr="00756269" w:rsidRDefault="00B826A9">
            <w:pPr>
              <w:pStyle w:val="2"/>
              <w:spacing w:line="288" w:lineRule="auto"/>
              <w:jc w:val="center"/>
            </w:pPr>
            <w:r w:rsidRPr="00756269">
              <w:rPr>
                <w:b/>
                <w:bCs/>
              </w:rPr>
              <w:t>Тариф страховых взносов (%)</w:t>
            </w:r>
          </w:p>
        </w:tc>
        <w:tc>
          <w:tcPr>
            <w:tcW w:w="868" w:type="dxa"/>
            <w:vMerge w:val="restart"/>
            <w:tcBorders>
              <w:top w:val="nil"/>
              <w:left w:val="nil"/>
              <w:bottom w:val="single" w:sz="8" w:space="0" w:color="auto"/>
              <w:right w:val="single" w:sz="8" w:space="0" w:color="auto"/>
            </w:tcBorders>
            <w:tcMar>
              <w:top w:w="0" w:type="dxa"/>
              <w:left w:w="108" w:type="dxa"/>
              <w:bottom w:w="0" w:type="dxa"/>
              <w:right w:w="108" w:type="dxa"/>
            </w:tcMar>
          </w:tcPr>
          <w:p w:rsidR="00B826A9" w:rsidRPr="00756269" w:rsidRDefault="00B826A9">
            <w:pPr>
              <w:pStyle w:val="2"/>
              <w:spacing w:line="288" w:lineRule="auto"/>
              <w:jc w:val="center"/>
            </w:pPr>
            <w:r w:rsidRPr="00756269">
              <w:rPr>
                <w:b/>
                <w:bCs/>
              </w:rPr>
              <w:t>Сум</w:t>
            </w:r>
            <w:r w:rsidR="00756269">
              <w:rPr>
                <w:b/>
                <w:bCs/>
              </w:rPr>
              <w:t>-</w:t>
            </w:r>
            <w:r w:rsidRPr="00756269">
              <w:rPr>
                <w:b/>
                <w:bCs/>
              </w:rPr>
              <w:t>ма</w:t>
            </w:r>
          </w:p>
        </w:tc>
        <w:tc>
          <w:tcPr>
            <w:tcW w:w="1326" w:type="dxa"/>
            <w:gridSpan w:val="2"/>
            <w:tcBorders>
              <w:top w:val="nil"/>
              <w:left w:val="nil"/>
              <w:bottom w:val="single" w:sz="8" w:space="0" w:color="auto"/>
              <w:right w:val="single" w:sz="8" w:space="0" w:color="auto"/>
            </w:tcBorders>
            <w:tcMar>
              <w:top w:w="0" w:type="dxa"/>
              <w:left w:w="108" w:type="dxa"/>
              <w:bottom w:w="0" w:type="dxa"/>
              <w:right w:w="108" w:type="dxa"/>
            </w:tcMar>
          </w:tcPr>
          <w:p w:rsidR="00B826A9" w:rsidRPr="00756269" w:rsidRDefault="00B826A9">
            <w:pPr>
              <w:pStyle w:val="2"/>
              <w:spacing w:line="288" w:lineRule="auto"/>
              <w:jc w:val="center"/>
            </w:pPr>
            <w:r w:rsidRPr="00756269">
              <w:rPr>
                <w:b/>
                <w:bCs/>
              </w:rPr>
              <w:t>Отклоне</w:t>
            </w:r>
            <w:r w:rsidR="005767E1">
              <w:rPr>
                <w:b/>
                <w:bCs/>
              </w:rPr>
              <w:t>-</w:t>
            </w:r>
            <w:r w:rsidRPr="00756269">
              <w:rPr>
                <w:b/>
                <w:bCs/>
              </w:rPr>
              <w:t>ния</w:t>
            </w:r>
          </w:p>
        </w:tc>
      </w:tr>
      <w:tr w:rsidR="00B826A9" w:rsidRPr="00A5265D">
        <w:trPr>
          <w:cantSplit/>
          <w:trHeight w:val="771"/>
        </w:trPr>
        <w:tc>
          <w:tcPr>
            <w:tcW w:w="0" w:type="auto"/>
            <w:vMerge/>
            <w:tcBorders>
              <w:top w:val="single" w:sz="8" w:space="0" w:color="auto"/>
              <w:left w:val="single" w:sz="8" w:space="0" w:color="auto"/>
              <w:bottom w:val="single" w:sz="8" w:space="0" w:color="auto"/>
              <w:right w:val="single" w:sz="8" w:space="0" w:color="auto"/>
            </w:tcBorders>
            <w:vAlign w:val="center"/>
          </w:tcPr>
          <w:p w:rsidR="00B826A9" w:rsidRPr="00756269" w:rsidRDefault="00B826A9"/>
        </w:tc>
        <w:tc>
          <w:tcPr>
            <w:tcW w:w="1820" w:type="dxa"/>
            <w:vMerge/>
            <w:tcBorders>
              <w:top w:val="single" w:sz="8" w:space="0" w:color="auto"/>
              <w:left w:val="nil"/>
              <w:bottom w:val="single" w:sz="8" w:space="0" w:color="auto"/>
              <w:right w:val="single" w:sz="8" w:space="0" w:color="auto"/>
            </w:tcBorders>
            <w:vAlign w:val="center"/>
          </w:tcPr>
          <w:p w:rsidR="00B826A9" w:rsidRPr="00756269" w:rsidRDefault="00B826A9"/>
        </w:tc>
        <w:tc>
          <w:tcPr>
            <w:tcW w:w="720" w:type="dxa"/>
            <w:tcBorders>
              <w:top w:val="nil"/>
              <w:left w:val="nil"/>
              <w:bottom w:val="single" w:sz="8" w:space="0" w:color="auto"/>
              <w:right w:val="single" w:sz="8" w:space="0" w:color="auto"/>
            </w:tcBorders>
          </w:tcPr>
          <w:p w:rsidR="00B826A9" w:rsidRPr="00756269" w:rsidRDefault="00B826A9">
            <w:pPr>
              <w:pStyle w:val="2"/>
              <w:spacing w:line="288" w:lineRule="auto"/>
              <w:jc w:val="center"/>
            </w:pPr>
            <w:r w:rsidRPr="00756269">
              <w:rPr>
                <w:b/>
                <w:bCs/>
              </w:rPr>
              <w:t>Д</w:t>
            </w:r>
          </w:p>
        </w:tc>
        <w:tc>
          <w:tcPr>
            <w:tcW w:w="900" w:type="dxa"/>
            <w:tcBorders>
              <w:top w:val="nil"/>
              <w:left w:val="nil"/>
              <w:bottom w:val="single" w:sz="8" w:space="0" w:color="auto"/>
              <w:right w:val="single" w:sz="8" w:space="0" w:color="auto"/>
            </w:tcBorders>
          </w:tcPr>
          <w:p w:rsidR="00B826A9" w:rsidRPr="00756269" w:rsidRDefault="00B826A9">
            <w:pPr>
              <w:pStyle w:val="2"/>
              <w:spacing w:line="288" w:lineRule="auto"/>
              <w:jc w:val="center"/>
            </w:pPr>
            <w:r w:rsidRPr="00756269">
              <w:rPr>
                <w:b/>
                <w:bCs/>
              </w:rPr>
              <w:t>К</w:t>
            </w:r>
          </w:p>
        </w:tc>
        <w:tc>
          <w:tcPr>
            <w:tcW w:w="626" w:type="dxa"/>
            <w:tcBorders>
              <w:top w:val="nil"/>
              <w:left w:val="nil"/>
              <w:bottom w:val="single" w:sz="8" w:space="0" w:color="auto"/>
              <w:right w:val="single" w:sz="8" w:space="0" w:color="auto"/>
            </w:tcBorders>
          </w:tcPr>
          <w:p w:rsidR="00B826A9" w:rsidRPr="00756269" w:rsidRDefault="00B826A9">
            <w:pPr>
              <w:pStyle w:val="2"/>
              <w:spacing w:line="288" w:lineRule="auto"/>
              <w:jc w:val="center"/>
            </w:pPr>
            <w:r w:rsidRPr="00756269">
              <w:rPr>
                <w:b/>
                <w:bCs/>
              </w:rPr>
              <w:t>Сум</w:t>
            </w:r>
            <w:r w:rsidR="00756269">
              <w:rPr>
                <w:b/>
                <w:bCs/>
              </w:rPr>
              <w:t>-</w:t>
            </w:r>
            <w:r w:rsidRPr="00756269">
              <w:rPr>
                <w:b/>
                <w:bCs/>
              </w:rPr>
              <w:t>ма</w:t>
            </w:r>
          </w:p>
        </w:tc>
        <w:tc>
          <w:tcPr>
            <w:tcW w:w="1174" w:type="dxa"/>
            <w:vMerge/>
            <w:tcBorders>
              <w:top w:val="nil"/>
              <w:left w:val="nil"/>
              <w:bottom w:val="single" w:sz="8" w:space="0" w:color="auto"/>
              <w:right w:val="single" w:sz="8" w:space="0" w:color="auto"/>
            </w:tcBorders>
            <w:vAlign w:val="center"/>
          </w:tcPr>
          <w:p w:rsidR="00B826A9" w:rsidRPr="00756269" w:rsidRDefault="00B826A9"/>
        </w:tc>
        <w:tc>
          <w:tcPr>
            <w:tcW w:w="1406" w:type="dxa"/>
            <w:vMerge/>
            <w:tcBorders>
              <w:top w:val="nil"/>
              <w:left w:val="nil"/>
              <w:bottom w:val="single" w:sz="8" w:space="0" w:color="auto"/>
              <w:right w:val="single" w:sz="8" w:space="0" w:color="auto"/>
            </w:tcBorders>
            <w:vAlign w:val="center"/>
          </w:tcPr>
          <w:p w:rsidR="00B826A9" w:rsidRPr="00756269" w:rsidRDefault="00B826A9"/>
        </w:tc>
        <w:tc>
          <w:tcPr>
            <w:tcW w:w="0" w:type="auto"/>
            <w:vMerge/>
            <w:tcBorders>
              <w:top w:val="nil"/>
              <w:left w:val="nil"/>
              <w:bottom w:val="single" w:sz="8" w:space="0" w:color="auto"/>
              <w:right w:val="single" w:sz="8" w:space="0" w:color="auto"/>
            </w:tcBorders>
            <w:vAlign w:val="center"/>
          </w:tcPr>
          <w:p w:rsidR="00B826A9" w:rsidRPr="00756269" w:rsidRDefault="00B826A9"/>
        </w:tc>
        <w:tc>
          <w:tcPr>
            <w:tcW w:w="606" w:type="dxa"/>
            <w:tcBorders>
              <w:top w:val="nil"/>
              <w:left w:val="nil"/>
              <w:bottom w:val="single" w:sz="8" w:space="0" w:color="auto"/>
              <w:right w:val="single" w:sz="8" w:space="0" w:color="auto"/>
            </w:tcBorders>
            <w:tcMar>
              <w:top w:w="0" w:type="dxa"/>
              <w:left w:w="108" w:type="dxa"/>
              <w:bottom w:w="0" w:type="dxa"/>
              <w:right w:w="108" w:type="dxa"/>
            </w:tcMar>
          </w:tcPr>
          <w:p w:rsidR="00B826A9" w:rsidRPr="00756269" w:rsidRDefault="00B826A9">
            <w:pPr>
              <w:pStyle w:val="2"/>
              <w:spacing w:line="288" w:lineRule="auto"/>
              <w:jc w:val="center"/>
            </w:pPr>
            <w:r w:rsidRPr="00756269">
              <w:rPr>
                <w:b/>
                <w:bCs/>
              </w:rPr>
              <w:t>+</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B826A9" w:rsidRPr="00756269" w:rsidRDefault="00B826A9">
            <w:pPr>
              <w:pStyle w:val="2"/>
              <w:spacing w:line="288" w:lineRule="auto"/>
              <w:jc w:val="center"/>
            </w:pPr>
            <w:r w:rsidRPr="00756269">
              <w:rPr>
                <w:b/>
                <w:bCs/>
              </w:rPr>
              <w:t>-</w:t>
            </w:r>
          </w:p>
        </w:tc>
      </w:tr>
      <w:tr w:rsidR="00756269" w:rsidRPr="00A5265D">
        <w:trPr>
          <w:cantSplit/>
        </w:trPr>
        <w:tc>
          <w:tcPr>
            <w:tcW w:w="520" w:type="dxa"/>
            <w:vMerge w:val="restart"/>
            <w:tcBorders>
              <w:top w:val="nil"/>
              <w:left w:val="single" w:sz="8" w:space="0" w:color="auto"/>
              <w:right w:val="single" w:sz="4"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1.</w:t>
            </w:r>
          </w:p>
          <w:p w:rsidR="00756269" w:rsidRPr="00F34305" w:rsidRDefault="00756269">
            <w:pPr>
              <w:pStyle w:val="2"/>
              <w:spacing w:line="288" w:lineRule="auto"/>
              <w:jc w:val="center"/>
            </w:pPr>
            <w:r w:rsidRPr="00F34305">
              <w:t> </w:t>
            </w:r>
          </w:p>
          <w:p w:rsidR="00756269" w:rsidRPr="00F34305" w:rsidRDefault="00756269">
            <w:pPr>
              <w:pStyle w:val="2"/>
              <w:spacing w:line="288" w:lineRule="auto"/>
              <w:jc w:val="center"/>
            </w:pPr>
            <w:r w:rsidRPr="00F34305">
              <w:t> </w:t>
            </w:r>
          </w:p>
          <w:p w:rsidR="00756269" w:rsidRPr="00F34305" w:rsidRDefault="00756269" w:rsidP="00F5280D">
            <w:pPr>
              <w:pStyle w:val="2"/>
              <w:spacing w:line="288" w:lineRule="auto"/>
              <w:jc w:val="center"/>
            </w:pPr>
            <w:r w:rsidRPr="00F34305">
              <w:t> </w:t>
            </w:r>
          </w:p>
        </w:tc>
        <w:tc>
          <w:tcPr>
            <w:tcW w:w="1820" w:type="dxa"/>
            <w:tcBorders>
              <w:top w:val="nil"/>
              <w:left w:val="single" w:sz="4" w:space="0" w:color="auto"/>
              <w:bottom w:val="nil"/>
              <w:right w:val="single" w:sz="8" w:space="0" w:color="auto"/>
            </w:tcBorders>
            <w:tcMar>
              <w:top w:w="0" w:type="dxa"/>
              <w:left w:w="108" w:type="dxa"/>
              <w:bottom w:w="0" w:type="dxa"/>
              <w:right w:w="108" w:type="dxa"/>
            </w:tcMar>
          </w:tcPr>
          <w:p w:rsidR="00756269" w:rsidRPr="00F34305" w:rsidRDefault="00756269">
            <w:pPr>
              <w:pStyle w:val="2"/>
              <w:spacing w:line="288" w:lineRule="auto"/>
            </w:pPr>
            <w:r w:rsidRPr="00F34305">
              <w:t>Начисление страховых взносов за счет</w:t>
            </w:r>
            <w:r w:rsidR="00F5280D" w:rsidRPr="00F34305">
              <w:t>:</w:t>
            </w:r>
          </w:p>
        </w:tc>
        <w:tc>
          <w:tcPr>
            <w:tcW w:w="720" w:type="dxa"/>
            <w:tcBorders>
              <w:top w:val="nil"/>
              <w:left w:val="nil"/>
              <w:bottom w:val="nil"/>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 </w:t>
            </w:r>
          </w:p>
        </w:tc>
        <w:tc>
          <w:tcPr>
            <w:tcW w:w="900" w:type="dxa"/>
            <w:tcBorders>
              <w:top w:val="nil"/>
              <w:left w:val="nil"/>
              <w:bottom w:val="nil"/>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 </w:t>
            </w:r>
          </w:p>
        </w:tc>
        <w:tc>
          <w:tcPr>
            <w:tcW w:w="626" w:type="dxa"/>
            <w:tcBorders>
              <w:top w:val="nil"/>
              <w:left w:val="nil"/>
              <w:bottom w:val="nil"/>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 </w:t>
            </w:r>
          </w:p>
        </w:tc>
        <w:tc>
          <w:tcPr>
            <w:tcW w:w="1174" w:type="dxa"/>
            <w:tcBorders>
              <w:top w:val="nil"/>
              <w:left w:val="nil"/>
              <w:bottom w:val="nil"/>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 </w:t>
            </w:r>
          </w:p>
        </w:tc>
        <w:tc>
          <w:tcPr>
            <w:tcW w:w="1406" w:type="dxa"/>
            <w:tcBorders>
              <w:top w:val="nil"/>
              <w:left w:val="nil"/>
              <w:bottom w:val="nil"/>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 </w:t>
            </w:r>
          </w:p>
        </w:tc>
        <w:tc>
          <w:tcPr>
            <w:tcW w:w="868" w:type="dxa"/>
            <w:tcBorders>
              <w:top w:val="nil"/>
              <w:left w:val="nil"/>
              <w:bottom w:val="nil"/>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 </w:t>
            </w:r>
          </w:p>
        </w:tc>
        <w:tc>
          <w:tcPr>
            <w:tcW w:w="606" w:type="dxa"/>
            <w:tcBorders>
              <w:top w:val="nil"/>
              <w:left w:val="nil"/>
              <w:bottom w:val="nil"/>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 </w:t>
            </w:r>
          </w:p>
        </w:tc>
        <w:tc>
          <w:tcPr>
            <w:tcW w:w="720" w:type="dxa"/>
            <w:tcBorders>
              <w:top w:val="nil"/>
              <w:left w:val="nil"/>
              <w:bottom w:val="nil"/>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 </w:t>
            </w:r>
          </w:p>
        </w:tc>
      </w:tr>
      <w:tr w:rsidR="00756269" w:rsidRPr="00A5265D">
        <w:trPr>
          <w:cantSplit/>
          <w:trHeight w:val="339"/>
        </w:trPr>
        <w:tc>
          <w:tcPr>
            <w:tcW w:w="520" w:type="dxa"/>
            <w:vMerge/>
            <w:tcBorders>
              <w:left w:val="single" w:sz="8" w:space="0" w:color="auto"/>
              <w:right w:val="single" w:sz="4" w:space="0" w:color="auto"/>
            </w:tcBorders>
            <w:tcMar>
              <w:top w:w="0" w:type="dxa"/>
              <w:left w:w="108" w:type="dxa"/>
              <w:bottom w:w="0" w:type="dxa"/>
              <w:right w:w="108" w:type="dxa"/>
            </w:tcMar>
          </w:tcPr>
          <w:p w:rsidR="00756269" w:rsidRPr="00F34305" w:rsidRDefault="00756269" w:rsidP="00F5280D">
            <w:pPr>
              <w:pStyle w:val="2"/>
              <w:spacing w:line="288" w:lineRule="auto"/>
              <w:jc w:val="center"/>
            </w:pPr>
          </w:p>
        </w:tc>
        <w:tc>
          <w:tcPr>
            <w:tcW w:w="1820" w:type="dxa"/>
            <w:vMerge w:val="restart"/>
            <w:tcBorders>
              <w:top w:val="single" w:sz="8" w:space="0" w:color="auto"/>
              <w:left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pPr>
            <w:r w:rsidRPr="00F34305">
              <w:t>а) себесто-имости</w:t>
            </w:r>
          </w:p>
          <w:p w:rsidR="00756269" w:rsidRPr="00F34305" w:rsidRDefault="00756269">
            <w:pPr>
              <w:pStyle w:val="2"/>
              <w:spacing w:line="288" w:lineRule="auto"/>
            </w:pPr>
            <w:r w:rsidRPr="00F34305">
              <w:t> </w:t>
            </w:r>
          </w:p>
          <w:p w:rsidR="00756269" w:rsidRPr="00F34305" w:rsidRDefault="00756269">
            <w:pPr>
              <w:pStyle w:val="2"/>
              <w:spacing w:line="288" w:lineRule="auto"/>
            </w:pPr>
            <w:r w:rsidRPr="00F34305">
              <w:t> </w:t>
            </w:r>
          </w:p>
          <w:p w:rsidR="00756269" w:rsidRPr="00F34305" w:rsidRDefault="00756269">
            <w:pPr>
              <w:pStyle w:val="2"/>
              <w:spacing w:line="288" w:lineRule="auto"/>
            </w:pPr>
            <w:r w:rsidRPr="00F34305">
              <w:t> </w:t>
            </w:r>
          </w:p>
        </w:tc>
        <w:tc>
          <w:tcPr>
            <w:tcW w:w="720" w:type="dxa"/>
            <w:vMerge w:val="restart"/>
            <w:tcBorders>
              <w:top w:val="single" w:sz="8" w:space="0" w:color="auto"/>
              <w:left w:val="nil"/>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20, 26,44</w:t>
            </w:r>
          </w:p>
          <w:p w:rsidR="00756269" w:rsidRPr="00F34305" w:rsidRDefault="00756269">
            <w:pPr>
              <w:pStyle w:val="2"/>
              <w:spacing w:line="288" w:lineRule="auto"/>
              <w:jc w:val="center"/>
            </w:pPr>
            <w:r w:rsidRPr="00F34305">
              <w:t> </w:t>
            </w:r>
          </w:p>
          <w:p w:rsidR="00756269" w:rsidRPr="00F34305" w:rsidRDefault="00756269">
            <w:pPr>
              <w:pStyle w:val="2"/>
              <w:spacing w:line="288" w:lineRule="auto"/>
              <w:jc w:val="center"/>
            </w:pPr>
            <w:r w:rsidRPr="00F34305">
              <w:t> </w:t>
            </w:r>
          </w:p>
        </w:tc>
        <w:tc>
          <w:tcPr>
            <w:tcW w:w="90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69/1</w:t>
            </w:r>
          </w:p>
        </w:tc>
        <w:tc>
          <w:tcPr>
            <w:tcW w:w="626"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 </w:t>
            </w:r>
          </w:p>
        </w:tc>
        <w:tc>
          <w:tcPr>
            <w:tcW w:w="117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 </w:t>
            </w:r>
          </w:p>
        </w:tc>
        <w:tc>
          <w:tcPr>
            <w:tcW w:w="1406"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5,4</w:t>
            </w:r>
          </w:p>
        </w:tc>
        <w:tc>
          <w:tcPr>
            <w:tcW w:w="868"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 </w:t>
            </w:r>
          </w:p>
        </w:tc>
        <w:tc>
          <w:tcPr>
            <w:tcW w:w="606"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 </w:t>
            </w:r>
          </w:p>
        </w:tc>
        <w:tc>
          <w:tcPr>
            <w:tcW w:w="72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 </w:t>
            </w:r>
          </w:p>
        </w:tc>
      </w:tr>
      <w:tr w:rsidR="00756269" w:rsidRPr="00A5265D">
        <w:trPr>
          <w:cantSplit/>
          <w:trHeight w:val="646"/>
        </w:trPr>
        <w:tc>
          <w:tcPr>
            <w:tcW w:w="520" w:type="dxa"/>
            <w:vMerge/>
            <w:tcBorders>
              <w:left w:val="single" w:sz="8" w:space="0" w:color="auto"/>
              <w:right w:val="single" w:sz="4" w:space="0" w:color="auto"/>
            </w:tcBorders>
            <w:tcMar>
              <w:top w:w="0" w:type="dxa"/>
              <w:left w:w="108" w:type="dxa"/>
              <w:bottom w:w="0" w:type="dxa"/>
              <w:right w:w="108" w:type="dxa"/>
            </w:tcMar>
          </w:tcPr>
          <w:p w:rsidR="00756269" w:rsidRPr="00F34305" w:rsidRDefault="00756269" w:rsidP="00F5280D">
            <w:pPr>
              <w:pStyle w:val="2"/>
              <w:spacing w:line="288" w:lineRule="auto"/>
              <w:jc w:val="center"/>
            </w:pPr>
          </w:p>
        </w:tc>
        <w:tc>
          <w:tcPr>
            <w:tcW w:w="1820" w:type="dxa"/>
            <w:vMerge/>
            <w:tcBorders>
              <w:left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pPr>
          </w:p>
        </w:tc>
        <w:tc>
          <w:tcPr>
            <w:tcW w:w="720" w:type="dxa"/>
            <w:vMerge/>
            <w:tcBorders>
              <w:left w:val="nil"/>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69/1</w:t>
            </w:r>
          </w:p>
        </w:tc>
        <w:tc>
          <w:tcPr>
            <w:tcW w:w="62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117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140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0,2 (</w:t>
            </w:r>
            <w:r w:rsidRPr="00F34305">
              <w:rPr>
                <w:lang w:val="en-US"/>
              </w:rPr>
              <w:t>I</w:t>
            </w:r>
            <w:r w:rsidRPr="00F34305">
              <w:t>)-10,7 (14 класс)</w:t>
            </w:r>
          </w:p>
        </w:tc>
        <w:tc>
          <w:tcPr>
            <w:tcW w:w="8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60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72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r>
      <w:tr w:rsidR="00756269" w:rsidRPr="00A5265D">
        <w:trPr>
          <w:cantSplit/>
          <w:trHeight w:val="266"/>
        </w:trPr>
        <w:tc>
          <w:tcPr>
            <w:tcW w:w="520" w:type="dxa"/>
            <w:vMerge/>
            <w:tcBorders>
              <w:left w:val="single" w:sz="8" w:space="0" w:color="auto"/>
              <w:right w:val="single" w:sz="4" w:space="0" w:color="auto"/>
            </w:tcBorders>
            <w:tcMar>
              <w:top w:w="0" w:type="dxa"/>
              <w:left w:w="108" w:type="dxa"/>
              <w:bottom w:w="0" w:type="dxa"/>
              <w:right w:w="108" w:type="dxa"/>
            </w:tcMar>
          </w:tcPr>
          <w:p w:rsidR="00756269" w:rsidRPr="00F34305" w:rsidRDefault="00756269" w:rsidP="00F5280D">
            <w:pPr>
              <w:pStyle w:val="2"/>
              <w:spacing w:line="288" w:lineRule="auto"/>
              <w:jc w:val="center"/>
            </w:pPr>
          </w:p>
        </w:tc>
        <w:tc>
          <w:tcPr>
            <w:tcW w:w="1820" w:type="dxa"/>
            <w:vMerge/>
            <w:tcBorders>
              <w:left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pPr>
          </w:p>
        </w:tc>
        <w:tc>
          <w:tcPr>
            <w:tcW w:w="720" w:type="dxa"/>
            <w:vMerge/>
            <w:tcBorders>
              <w:left w:val="nil"/>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69/2</w:t>
            </w:r>
          </w:p>
        </w:tc>
        <w:tc>
          <w:tcPr>
            <w:tcW w:w="62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117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140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28</w:t>
            </w:r>
          </w:p>
        </w:tc>
        <w:tc>
          <w:tcPr>
            <w:tcW w:w="8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60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72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r>
      <w:tr w:rsidR="00756269" w:rsidRPr="00A5265D">
        <w:trPr>
          <w:cantSplit/>
          <w:trHeight w:val="342"/>
        </w:trPr>
        <w:tc>
          <w:tcPr>
            <w:tcW w:w="520" w:type="dxa"/>
            <w:vMerge/>
            <w:tcBorders>
              <w:left w:val="single" w:sz="8" w:space="0" w:color="auto"/>
              <w:right w:val="single" w:sz="4" w:space="0" w:color="auto"/>
            </w:tcBorders>
            <w:tcMar>
              <w:top w:w="0" w:type="dxa"/>
              <w:left w:w="108" w:type="dxa"/>
              <w:bottom w:w="0" w:type="dxa"/>
              <w:right w:w="108" w:type="dxa"/>
            </w:tcMar>
          </w:tcPr>
          <w:p w:rsidR="00756269" w:rsidRPr="00F34305" w:rsidRDefault="00756269" w:rsidP="00F5280D">
            <w:pPr>
              <w:pStyle w:val="2"/>
              <w:spacing w:line="288" w:lineRule="auto"/>
              <w:jc w:val="center"/>
            </w:pPr>
          </w:p>
        </w:tc>
        <w:tc>
          <w:tcPr>
            <w:tcW w:w="1820" w:type="dxa"/>
            <w:vMerge/>
            <w:tcBorders>
              <w:left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pPr>
          </w:p>
        </w:tc>
        <w:tc>
          <w:tcPr>
            <w:tcW w:w="720" w:type="dxa"/>
            <w:vMerge/>
            <w:tcBorders>
              <w:left w:val="nil"/>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69/3Т</w:t>
            </w:r>
          </w:p>
        </w:tc>
        <w:tc>
          <w:tcPr>
            <w:tcW w:w="62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117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140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3,4</w:t>
            </w:r>
          </w:p>
        </w:tc>
        <w:tc>
          <w:tcPr>
            <w:tcW w:w="8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60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72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r>
      <w:tr w:rsidR="00756269" w:rsidRPr="00A5265D">
        <w:trPr>
          <w:cantSplit/>
          <w:trHeight w:val="336"/>
        </w:trPr>
        <w:tc>
          <w:tcPr>
            <w:tcW w:w="520" w:type="dxa"/>
            <w:vMerge/>
            <w:tcBorders>
              <w:left w:val="single" w:sz="8" w:space="0" w:color="auto"/>
              <w:right w:val="single" w:sz="4" w:space="0" w:color="auto"/>
            </w:tcBorders>
            <w:tcMar>
              <w:top w:w="0" w:type="dxa"/>
              <w:left w:w="108" w:type="dxa"/>
              <w:bottom w:w="0" w:type="dxa"/>
              <w:right w:w="108" w:type="dxa"/>
            </w:tcMar>
          </w:tcPr>
          <w:p w:rsidR="00756269" w:rsidRPr="00F34305" w:rsidRDefault="00756269" w:rsidP="00F5280D">
            <w:pPr>
              <w:pStyle w:val="2"/>
              <w:spacing w:line="288" w:lineRule="auto"/>
              <w:jc w:val="center"/>
            </w:pPr>
          </w:p>
        </w:tc>
        <w:tc>
          <w:tcPr>
            <w:tcW w:w="1820" w:type="dxa"/>
            <w:vMerge/>
            <w:tcBorders>
              <w:left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pPr>
          </w:p>
        </w:tc>
        <w:tc>
          <w:tcPr>
            <w:tcW w:w="720" w:type="dxa"/>
            <w:vMerge/>
            <w:tcBorders>
              <w:left w:val="nil"/>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62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117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140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0,2</w:t>
            </w:r>
          </w:p>
        </w:tc>
        <w:tc>
          <w:tcPr>
            <w:tcW w:w="8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60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72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r>
      <w:tr w:rsidR="00756269" w:rsidRPr="00A5265D">
        <w:trPr>
          <w:cantSplit/>
          <w:trHeight w:val="343"/>
        </w:trPr>
        <w:tc>
          <w:tcPr>
            <w:tcW w:w="520" w:type="dxa"/>
            <w:vMerge/>
            <w:tcBorders>
              <w:left w:val="single" w:sz="8" w:space="0" w:color="auto"/>
              <w:right w:val="single" w:sz="4" w:space="0" w:color="auto"/>
            </w:tcBorders>
            <w:tcMar>
              <w:top w:w="0" w:type="dxa"/>
              <w:left w:w="108" w:type="dxa"/>
              <w:bottom w:w="0" w:type="dxa"/>
              <w:right w:w="108" w:type="dxa"/>
            </w:tcMar>
          </w:tcPr>
          <w:p w:rsidR="00756269" w:rsidRPr="00F34305" w:rsidRDefault="00756269" w:rsidP="00F5280D">
            <w:pPr>
              <w:pStyle w:val="2"/>
              <w:spacing w:line="288" w:lineRule="auto"/>
              <w:jc w:val="center"/>
            </w:pPr>
          </w:p>
        </w:tc>
        <w:tc>
          <w:tcPr>
            <w:tcW w:w="1820" w:type="dxa"/>
            <w:vMerge/>
            <w:tcBorders>
              <w:left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pPr>
          </w:p>
        </w:tc>
        <w:tc>
          <w:tcPr>
            <w:tcW w:w="720" w:type="dxa"/>
            <w:vMerge/>
            <w:tcBorders>
              <w:left w:val="nil"/>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69/3Ф</w:t>
            </w:r>
          </w:p>
        </w:tc>
        <w:tc>
          <w:tcPr>
            <w:tcW w:w="62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117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140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1,5</w:t>
            </w:r>
          </w:p>
        </w:tc>
        <w:tc>
          <w:tcPr>
            <w:tcW w:w="8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60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72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r>
      <w:tr w:rsidR="00756269" w:rsidRPr="00A5265D">
        <w:trPr>
          <w:cantSplit/>
          <w:trHeight w:val="337"/>
        </w:trPr>
        <w:tc>
          <w:tcPr>
            <w:tcW w:w="520" w:type="dxa"/>
            <w:vMerge/>
            <w:tcBorders>
              <w:left w:val="single" w:sz="8" w:space="0" w:color="auto"/>
              <w:right w:val="single" w:sz="4" w:space="0" w:color="auto"/>
            </w:tcBorders>
            <w:tcMar>
              <w:top w:w="0" w:type="dxa"/>
              <w:left w:w="108" w:type="dxa"/>
              <w:bottom w:w="0" w:type="dxa"/>
              <w:right w:w="108" w:type="dxa"/>
            </w:tcMar>
          </w:tcPr>
          <w:p w:rsidR="00756269" w:rsidRPr="00F34305" w:rsidRDefault="00756269" w:rsidP="00F5280D">
            <w:pPr>
              <w:pStyle w:val="2"/>
              <w:spacing w:line="288" w:lineRule="auto"/>
              <w:jc w:val="center"/>
            </w:pPr>
          </w:p>
        </w:tc>
        <w:tc>
          <w:tcPr>
            <w:tcW w:w="1820" w:type="dxa"/>
            <w:vMerge/>
            <w:tcBorders>
              <w:left w:val="single" w:sz="4" w:space="0" w:color="auto"/>
              <w:bottom w:val="single" w:sz="8"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pPr>
          </w:p>
        </w:tc>
        <w:tc>
          <w:tcPr>
            <w:tcW w:w="720" w:type="dxa"/>
            <w:vMerge/>
            <w:tcBorders>
              <w:left w:val="nil"/>
              <w:bottom w:val="single" w:sz="8"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p>
        </w:tc>
        <w:tc>
          <w:tcPr>
            <w:tcW w:w="90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69/4</w:t>
            </w:r>
          </w:p>
        </w:tc>
        <w:tc>
          <w:tcPr>
            <w:tcW w:w="62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117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140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86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60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7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r>
      <w:tr w:rsidR="00756269" w:rsidRPr="00A5265D">
        <w:trPr>
          <w:cantSplit/>
        </w:trPr>
        <w:tc>
          <w:tcPr>
            <w:tcW w:w="520" w:type="dxa"/>
            <w:vMerge/>
            <w:tcBorders>
              <w:left w:val="single" w:sz="8" w:space="0" w:color="auto"/>
              <w:right w:val="single" w:sz="4" w:space="0" w:color="auto"/>
            </w:tcBorders>
            <w:tcMar>
              <w:top w:w="0" w:type="dxa"/>
              <w:left w:w="108" w:type="dxa"/>
              <w:bottom w:w="0" w:type="dxa"/>
              <w:right w:w="108" w:type="dxa"/>
            </w:tcMar>
          </w:tcPr>
          <w:p w:rsidR="00756269" w:rsidRPr="00F34305" w:rsidRDefault="00756269" w:rsidP="00F5280D">
            <w:pPr>
              <w:pStyle w:val="2"/>
              <w:spacing w:line="288" w:lineRule="auto"/>
              <w:jc w:val="center"/>
            </w:pPr>
          </w:p>
        </w:tc>
        <w:tc>
          <w:tcPr>
            <w:tcW w:w="182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pPr>
            <w:r w:rsidRPr="00F34305">
              <w:t>б) работ-ников</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70 </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69/2 </w:t>
            </w:r>
          </w:p>
        </w:tc>
        <w:tc>
          <w:tcPr>
            <w:tcW w:w="626" w:type="dxa"/>
            <w:tcBorders>
              <w:top w:val="nil"/>
              <w:left w:val="nil"/>
              <w:bottom w:val="single" w:sz="8"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p>
        </w:tc>
        <w:tc>
          <w:tcPr>
            <w:tcW w:w="1174" w:type="dxa"/>
            <w:tcBorders>
              <w:top w:val="nil"/>
              <w:left w:val="nil"/>
              <w:bottom w:val="single" w:sz="8"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p>
        </w:tc>
        <w:tc>
          <w:tcPr>
            <w:tcW w:w="1406" w:type="dxa"/>
            <w:tcBorders>
              <w:top w:val="nil"/>
              <w:left w:val="nil"/>
              <w:bottom w:val="single" w:sz="8"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p>
        </w:tc>
        <w:tc>
          <w:tcPr>
            <w:tcW w:w="868" w:type="dxa"/>
            <w:tcBorders>
              <w:top w:val="nil"/>
              <w:left w:val="nil"/>
              <w:bottom w:val="single" w:sz="8"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 </w:t>
            </w:r>
          </w:p>
        </w:tc>
        <w:tc>
          <w:tcPr>
            <w:tcW w:w="606" w:type="dxa"/>
            <w:tcBorders>
              <w:top w:val="nil"/>
              <w:left w:val="nil"/>
              <w:bottom w:val="single" w:sz="8"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p>
        </w:tc>
      </w:tr>
      <w:tr w:rsidR="00756269" w:rsidRPr="00A5265D">
        <w:trPr>
          <w:cantSplit/>
          <w:trHeight w:val="371"/>
        </w:trPr>
        <w:tc>
          <w:tcPr>
            <w:tcW w:w="520" w:type="dxa"/>
            <w:vMerge/>
            <w:tcBorders>
              <w:left w:val="single" w:sz="8" w:space="0" w:color="auto"/>
              <w:right w:val="single" w:sz="4" w:space="0" w:color="auto"/>
            </w:tcBorders>
            <w:tcMar>
              <w:top w:w="0" w:type="dxa"/>
              <w:left w:w="108" w:type="dxa"/>
              <w:bottom w:w="0" w:type="dxa"/>
              <w:right w:w="108" w:type="dxa"/>
            </w:tcMar>
          </w:tcPr>
          <w:p w:rsidR="00756269" w:rsidRPr="00F34305" w:rsidRDefault="00756269">
            <w:pPr>
              <w:pStyle w:val="2"/>
              <w:spacing w:line="288" w:lineRule="auto"/>
              <w:jc w:val="center"/>
            </w:pPr>
          </w:p>
        </w:tc>
        <w:tc>
          <w:tcPr>
            <w:tcW w:w="1820" w:type="dxa"/>
            <w:vMerge w:val="restart"/>
            <w:tcBorders>
              <w:top w:val="nil"/>
              <w:left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pPr>
            <w:r w:rsidRPr="00F34305">
              <w:t>в) собствен-ных средств</w:t>
            </w:r>
          </w:p>
          <w:p w:rsidR="00756269" w:rsidRPr="00F34305" w:rsidRDefault="00756269">
            <w:pPr>
              <w:pStyle w:val="2"/>
              <w:spacing w:line="288" w:lineRule="auto"/>
            </w:pPr>
            <w:r w:rsidRPr="00F34305">
              <w:t> </w:t>
            </w:r>
          </w:p>
        </w:tc>
        <w:tc>
          <w:tcPr>
            <w:tcW w:w="720" w:type="dxa"/>
            <w:vMerge w:val="restart"/>
            <w:tcBorders>
              <w:top w:val="nil"/>
              <w:left w:val="nil"/>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88</w:t>
            </w:r>
          </w:p>
          <w:p w:rsidR="00756269" w:rsidRPr="00F34305" w:rsidRDefault="00756269">
            <w:pPr>
              <w:pStyle w:val="2"/>
              <w:spacing w:line="288" w:lineRule="auto"/>
              <w:jc w:val="center"/>
            </w:pPr>
            <w:r w:rsidRPr="00F34305">
              <w:t> </w:t>
            </w:r>
          </w:p>
        </w:tc>
        <w:tc>
          <w:tcPr>
            <w:tcW w:w="900" w:type="dxa"/>
            <w:tcBorders>
              <w:top w:val="nil"/>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69/1</w:t>
            </w:r>
          </w:p>
        </w:tc>
        <w:tc>
          <w:tcPr>
            <w:tcW w:w="626" w:type="dxa"/>
            <w:tcBorders>
              <w:top w:val="nil"/>
              <w:left w:val="nil"/>
              <w:bottom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 </w:t>
            </w:r>
          </w:p>
        </w:tc>
        <w:tc>
          <w:tcPr>
            <w:tcW w:w="1174" w:type="dxa"/>
            <w:tcBorders>
              <w:top w:val="nil"/>
              <w:left w:val="nil"/>
              <w:bottom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 </w:t>
            </w:r>
          </w:p>
        </w:tc>
        <w:tc>
          <w:tcPr>
            <w:tcW w:w="1406" w:type="dxa"/>
            <w:tcBorders>
              <w:top w:val="nil"/>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5,4</w:t>
            </w:r>
          </w:p>
        </w:tc>
        <w:tc>
          <w:tcPr>
            <w:tcW w:w="868" w:type="dxa"/>
            <w:tcBorders>
              <w:top w:val="nil"/>
              <w:left w:val="nil"/>
              <w:bottom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 </w:t>
            </w:r>
          </w:p>
        </w:tc>
        <w:tc>
          <w:tcPr>
            <w:tcW w:w="606" w:type="dxa"/>
            <w:tcBorders>
              <w:top w:val="nil"/>
              <w:left w:val="nil"/>
              <w:bottom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 </w:t>
            </w:r>
          </w:p>
        </w:tc>
        <w:tc>
          <w:tcPr>
            <w:tcW w:w="720" w:type="dxa"/>
            <w:tcBorders>
              <w:top w:val="nil"/>
              <w:left w:val="nil"/>
              <w:bottom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 </w:t>
            </w:r>
          </w:p>
        </w:tc>
      </w:tr>
      <w:tr w:rsidR="00756269" w:rsidRPr="00A5265D">
        <w:trPr>
          <w:cantSplit/>
          <w:trHeight w:val="345"/>
        </w:trPr>
        <w:tc>
          <w:tcPr>
            <w:tcW w:w="520" w:type="dxa"/>
            <w:vMerge/>
            <w:tcBorders>
              <w:left w:val="single" w:sz="8" w:space="0" w:color="auto"/>
              <w:right w:val="single" w:sz="4" w:space="0" w:color="auto"/>
            </w:tcBorders>
            <w:tcMar>
              <w:top w:w="0" w:type="dxa"/>
              <w:left w:w="108" w:type="dxa"/>
              <w:bottom w:w="0" w:type="dxa"/>
              <w:right w:w="108" w:type="dxa"/>
            </w:tcMar>
          </w:tcPr>
          <w:p w:rsidR="00756269" w:rsidRPr="00F34305" w:rsidRDefault="00756269">
            <w:pPr>
              <w:pStyle w:val="2"/>
              <w:spacing w:line="288" w:lineRule="auto"/>
              <w:jc w:val="center"/>
            </w:pPr>
          </w:p>
        </w:tc>
        <w:tc>
          <w:tcPr>
            <w:tcW w:w="1820" w:type="dxa"/>
            <w:vMerge/>
            <w:tcBorders>
              <w:left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pPr>
          </w:p>
        </w:tc>
        <w:tc>
          <w:tcPr>
            <w:tcW w:w="720" w:type="dxa"/>
            <w:vMerge/>
            <w:tcBorders>
              <w:left w:val="nil"/>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69/1</w:t>
            </w:r>
          </w:p>
        </w:tc>
        <w:tc>
          <w:tcPr>
            <w:tcW w:w="62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117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140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0,2-10,7</w:t>
            </w:r>
          </w:p>
        </w:tc>
        <w:tc>
          <w:tcPr>
            <w:tcW w:w="8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60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72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r>
      <w:tr w:rsidR="00756269" w:rsidRPr="00A5265D">
        <w:trPr>
          <w:cantSplit/>
          <w:trHeight w:val="284"/>
        </w:trPr>
        <w:tc>
          <w:tcPr>
            <w:tcW w:w="520" w:type="dxa"/>
            <w:vMerge/>
            <w:tcBorders>
              <w:left w:val="single" w:sz="8" w:space="0" w:color="auto"/>
              <w:right w:val="single" w:sz="4" w:space="0" w:color="auto"/>
            </w:tcBorders>
            <w:tcMar>
              <w:top w:w="0" w:type="dxa"/>
              <w:left w:w="108" w:type="dxa"/>
              <w:bottom w:w="0" w:type="dxa"/>
              <w:right w:w="108" w:type="dxa"/>
            </w:tcMar>
          </w:tcPr>
          <w:p w:rsidR="00756269" w:rsidRPr="00F34305" w:rsidRDefault="00756269">
            <w:pPr>
              <w:pStyle w:val="2"/>
              <w:spacing w:line="288" w:lineRule="auto"/>
              <w:jc w:val="center"/>
            </w:pPr>
          </w:p>
        </w:tc>
        <w:tc>
          <w:tcPr>
            <w:tcW w:w="1820" w:type="dxa"/>
            <w:vMerge/>
            <w:tcBorders>
              <w:left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pPr>
          </w:p>
        </w:tc>
        <w:tc>
          <w:tcPr>
            <w:tcW w:w="720" w:type="dxa"/>
            <w:vMerge/>
            <w:tcBorders>
              <w:left w:val="nil"/>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69/2</w:t>
            </w:r>
          </w:p>
        </w:tc>
        <w:tc>
          <w:tcPr>
            <w:tcW w:w="62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117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140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28</w:t>
            </w:r>
          </w:p>
        </w:tc>
        <w:tc>
          <w:tcPr>
            <w:tcW w:w="8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60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72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r>
      <w:tr w:rsidR="00756269" w:rsidRPr="00A5265D">
        <w:trPr>
          <w:cantSplit/>
          <w:trHeight w:val="333"/>
        </w:trPr>
        <w:tc>
          <w:tcPr>
            <w:tcW w:w="520" w:type="dxa"/>
            <w:vMerge/>
            <w:tcBorders>
              <w:left w:val="single" w:sz="8" w:space="0" w:color="auto"/>
              <w:right w:val="single" w:sz="4" w:space="0" w:color="auto"/>
            </w:tcBorders>
            <w:tcMar>
              <w:top w:w="0" w:type="dxa"/>
              <w:left w:w="108" w:type="dxa"/>
              <w:bottom w:w="0" w:type="dxa"/>
              <w:right w:w="108" w:type="dxa"/>
            </w:tcMar>
          </w:tcPr>
          <w:p w:rsidR="00756269" w:rsidRPr="00F34305" w:rsidRDefault="00756269">
            <w:pPr>
              <w:pStyle w:val="2"/>
              <w:spacing w:line="288" w:lineRule="auto"/>
              <w:jc w:val="center"/>
            </w:pPr>
          </w:p>
        </w:tc>
        <w:tc>
          <w:tcPr>
            <w:tcW w:w="1820" w:type="dxa"/>
            <w:vMerge/>
            <w:tcBorders>
              <w:left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pPr>
          </w:p>
        </w:tc>
        <w:tc>
          <w:tcPr>
            <w:tcW w:w="720" w:type="dxa"/>
            <w:vMerge/>
            <w:tcBorders>
              <w:left w:val="nil"/>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69/3</w:t>
            </w:r>
            <w:r w:rsidR="001D1CF5">
              <w:t xml:space="preserve"> </w:t>
            </w:r>
            <w:r w:rsidRPr="00F34305">
              <w:t>(Т)</w:t>
            </w:r>
          </w:p>
        </w:tc>
        <w:tc>
          <w:tcPr>
            <w:tcW w:w="62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117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140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3,4</w:t>
            </w:r>
          </w:p>
        </w:tc>
        <w:tc>
          <w:tcPr>
            <w:tcW w:w="8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60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72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r>
      <w:tr w:rsidR="00756269" w:rsidRPr="00A5265D">
        <w:trPr>
          <w:cantSplit/>
          <w:trHeight w:val="340"/>
        </w:trPr>
        <w:tc>
          <w:tcPr>
            <w:tcW w:w="520" w:type="dxa"/>
            <w:vMerge/>
            <w:tcBorders>
              <w:left w:val="single" w:sz="8" w:space="0" w:color="auto"/>
              <w:right w:val="single" w:sz="4" w:space="0" w:color="auto"/>
            </w:tcBorders>
            <w:tcMar>
              <w:top w:w="0" w:type="dxa"/>
              <w:left w:w="108" w:type="dxa"/>
              <w:bottom w:w="0" w:type="dxa"/>
              <w:right w:w="108" w:type="dxa"/>
            </w:tcMar>
          </w:tcPr>
          <w:p w:rsidR="00756269" w:rsidRPr="00F34305" w:rsidRDefault="00756269">
            <w:pPr>
              <w:pStyle w:val="2"/>
              <w:spacing w:line="288" w:lineRule="auto"/>
              <w:jc w:val="center"/>
            </w:pPr>
          </w:p>
        </w:tc>
        <w:tc>
          <w:tcPr>
            <w:tcW w:w="1820" w:type="dxa"/>
            <w:vMerge/>
            <w:tcBorders>
              <w:left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pPr>
          </w:p>
        </w:tc>
        <w:tc>
          <w:tcPr>
            <w:tcW w:w="720" w:type="dxa"/>
            <w:vMerge/>
            <w:tcBorders>
              <w:left w:val="nil"/>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69/3</w:t>
            </w:r>
            <w:r w:rsidR="001D1CF5">
              <w:t xml:space="preserve"> </w:t>
            </w:r>
            <w:r w:rsidRPr="00F34305">
              <w:t>(Ф)</w:t>
            </w:r>
          </w:p>
        </w:tc>
        <w:tc>
          <w:tcPr>
            <w:tcW w:w="62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117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140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0,2</w:t>
            </w:r>
          </w:p>
        </w:tc>
        <w:tc>
          <w:tcPr>
            <w:tcW w:w="8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60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72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r>
      <w:tr w:rsidR="00756269" w:rsidRPr="00A5265D">
        <w:trPr>
          <w:cantSplit/>
          <w:trHeight w:val="300"/>
        </w:trPr>
        <w:tc>
          <w:tcPr>
            <w:tcW w:w="520" w:type="dxa"/>
            <w:vMerge/>
            <w:tcBorders>
              <w:left w:val="single" w:sz="8" w:space="0" w:color="auto"/>
              <w:right w:val="single" w:sz="4" w:space="0" w:color="auto"/>
            </w:tcBorders>
            <w:tcMar>
              <w:top w:w="0" w:type="dxa"/>
              <w:left w:w="108" w:type="dxa"/>
              <w:bottom w:w="0" w:type="dxa"/>
              <w:right w:w="108" w:type="dxa"/>
            </w:tcMar>
          </w:tcPr>
          <w:p w:rsidR="00756269" w:rsidRPr="00F34305" w:rsidRDefault="00756269">
            <w:pPr>
              <w:pStyle w:val="2"/>
              <w:spacing w:line="288" w:lineRule="auto"/>
              <w:jc w:val="center"/>
            </w:pPr>
          </w:p>
        </w:tc>
        <w:tc>
          <w:tcPr>
            <w:tcW w:w="1820" w:type="dxa"/>
            <w:vMerge/>
            <w:tcBorders>
              <w:left w:val="single" w:sz="4" w:space="0" w:color="auto"/>
              <w:bottom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pPr>
          </w:p>
        </w:tc>
        <w:tc>
          <w:tcPr>
            <w:tcW w:w="720" w:type="dxa"/>
            <w:vMerge/>
            <w:tcBorders>
              <w:left w:val="nil"/>
              <w:bottom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69/4</w:t>
            </w:r>
          </w:p>
        </w:tc>
        <w:tc>
          <w:tcPr>
            <w:tcW w:w="62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117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140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1,5</w:t>
            </w:r>
          </w:p>
        </w:tc>
        <w:tc>
          <w:tcPr>
            <w:tcW w:w="8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60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72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r>
      <w:tr w:rsidR="00756269" w:rsidRPr="00A5265D">
        <w:trPr>
          <w:cantSplit/>
          <w:trHeight w:val="1983"/>
        </w:trPr>
        <w:tc>
          <w:tcPr>
            <w:tcW w:w="520" w:type="dxa"/>
            <w:vMerge w:val="restart"/>
            <w:tcBorders>
              <w:top w:val="single" w:sz="8" w:space="0" w:color="auto"/>
              <w:left w:val="single" w:sz="8"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2.</w:t>
            </w:r>
          </w:p>
          <w:p w:rsidR="00756269" w:rsidRPr="00F34305" w:rsidRDefault="00756269">
            <w:pPr>
              <w:pStyle w:val="2"/>
              <w:spacing w:line="288" w:lineRule="auto"/>
              <w:jc w:val="center"/>
            </w:pPr>
            <w:r w:rsidRPr="00F34305">
              <w:t> </w:t>
            </w:r>
          </w:p>
          <w:p w:rsidR="00756269" w:rsidRPr="00F34305" w:rsidRDefault="00756269" w:rsidP="00756269">
            <w:pPr>
              <w:pStyle w:val="2"/>
              <w:spacing w:line="288" w:lineRule="auto"/>
              <w:jc w:val="center"/>
            </w:pPr>
            <w:r w:rsidRPr="00F34305">
              <w:t> </w:t>
            </w:r>
          </w:p>
        </w:tc>
        <w:tc>
          <w:tcPr>
            <w:tcW w:w="182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1D1CF5">
            <w:r w:rsidRPr="00F34305">
              <w:t>Начисление страхо</w:t>
            </w:r>
            <w:r w:rsidR="001D1CF5">
              <w:t>вых взносов по выплатам, относя</w:t>
            </w:r>
            <w:r w:rsidRPr="00F34305">
              <w:t>щихся к</w:t>
            </w:r>
            <w:r w:rsidR="001D1CF5">
              <w:t>:</w:t>
            </w:r>
          </w:p>
          <w:p w:rsidR="00756269" w:rsidRPr="00F34305" w:rsidRDefault="00756269" w:rsidP="001D1CF5">
            <w:r w:rsidRPr="00F34305">
              <w:t>а) будущим периодам</w:t>
            </w:r>
          </w:p>
        </w:tc>
        <w:tc>
          <w:tcPr>
            <w:tcW w:w="72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F34305">
            <w:pPr>
              <w:pStyle w:val="2"/>
              <w:spacing w:line="288" w:lineRule="auto"/>
            </w:pPr>
          </w:p>
          <w:p w:rsidR="00756269" w:rsidRPr="00F34305" w:rsidRDefault="00756269">
            <w:pPr>
              <w:pStyle w:val="2"/>
              <w:spacing w:line="288" w:lineRule="auto"/>
              <w:jc w:val="center"/>
            </w:pPr>
            <w:r w:rsidRPr="00F34305">
              <w:t> </w:t>
            </w:r>
          </w:p>
          <w:p w:rsidR="00756269" w:rsidRPr="00F34305" w:rsidRDefault="00756269" w:rsidP="00F5280D">
            <w:pPr>
              <w:pStyle w:val="2"/>
              <w:spacing w:line="288" w:lineRule="auto"/>
            </w:pPr>
            <w:r w:rsidRPr="00F34305">
              <w:t>31</w:t>
            </w:r>
          </w:p>
        </w:tc>
        <w:tc>
          <w:tcPr>
            <w:tcW w:w="90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 </w:t>
            </w:r>
          </w:p>
          <w:p w:rsidR="00756269" w:rsidRPr="00F34305" w:rsidRDefault="00756269">
            <w:pPr>
              <w:pStyle w:val="2"/>
              <w:spacing w:line="288" w:lineRule="auto"/>
              <w:jc w:val="center"/>
            </w:pPr>
            <w:r w:rsidRPr="00F34305">
              <w:t> </w:t>
            </w:r>
          </w:p>
          <w:p w:rsidR="00756269" w:rsidRPr="00F34305" w:rsidRDefault="00756269" w:rsidP="00756269">
            <w:pPr>
              <w:pStyle w:val="2"/>
              <w:spacing w:line="288" w:lineRule="auto"/>
              <w:jc w:val="center"/>
            </w:pPr>
            <w:r w:rsidRPr="00F34305">
              <w:t>69/1-4</w:t>
            </w:r>
          </w:p>
        </w:tc>
        <w:tc>
          <w:tcPr>
            <w:tcW w:w="626"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 </w:t>
            </w:r>
          </w:p>
        </w:tc>
        <w:tc>
          <w:tcPr>
            <w:tcW w:w="117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 </w:t>
            </w:r>
          </w:p>
        </w:tc>
        <w:tc>
          <w:tcPr>
            <w:tcW w:w="1406"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 </w:t>
            </w:r>
          </w:p>
        </w:tc>
        <w:tc>
          <w:tcPr>
            <w:tcW w:w="868"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 </w:t>
            </w:r>
          </w:p>
        </w:tc>
        <w:tc>
          <w:tcPr>
            <w:tcW w:w="606"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 </w:t>
            </w:r>
          </w:p>
        </w:tc>
        <w:tc>
          <w:tcPr>
            <w:tcW w:w="72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 </w:t>
            </w:r>
          </w:p>
        </w:tc>
      </w:tr>
      <w:tr w:rsidR="00756269" w:rsidRPr="00A5265D">
        <w:trPr>
          <w:cantSplit/>
          <w:trHeight w:val="597"/>
        </w:trPr>
        <w:tc>
          <w:tcPr>
            <w:tcW w:w="520" w:type="dxa"/>
            <w:vMerge/>
            <w:tcBorders>
              <w:left w:val="single" w:sz="8"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18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pPr>
            <w:r w:rsidRPr="00F34305">
              <w:t>б) за счет резервов</w:t>
            </w:r>
          </w:p>
        </w:tc>
        <w:tc>
          <w:tcPr>
            <w:tcW w:w="7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89</w:t>
            </w:r>
          </w:p>
        </w:tc>
        <w:tc>
          <w:tcPr>
            <w:tcW w:w="90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69/1-4</w:t>
            </w:r>
          </w:p>
        </w:tc>
        <w:tc>
          <w:tcPr>
            <w:tcW w:w="62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pPr>
          </w:p>
        </w:tc>
        <w:tc>
          <w:tcPr>
            <w:tcW w:w="117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pPr>
          </w:p>
        </w:tc>
        <w:tc>
          <w:tcPr>
            <w:tcW w:w="140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pPr>
          </w:p>
        </w:tc>
        <w:tc>
          <w:tcPr>
            <w:tcW w:w="86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pPr>
          </w:p>
        </w:tc>
        <w:tc>
          <w:tcPr>
            <w:tcW w:w="60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pPr>
          </w:p>
        </w:tc>
        <w:tc>
          <w:tcPr>
            <w:tcW w:w="7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pPr>
          </w:p>
        </w:tc>
      </w:tr>
      <w:tr w:rsidR="00756269" w:rsidRPr="00A5265D">
        <w:trPr>
          <w:cantSplit/>
          <w:trHeight w:val="981"/>
        </w:trPr>
        <w:tc>
          <w:tcPr>
            <w:tcW w:w="520" w:type="dxa"/>
            <w:vMerge/>
            <w:tcBorders>
              <w:left w:val="single" w:sz="8" w:space="0" w:color="auto"/>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1820" w:type="dxa"/>
            <w:tcBorders>
              <w:top w:val="nil"/>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pPr>
            <w:r w:rsidRPr="00F34305">
              <w:t>в) за счет целевых средств</w:t>
            </w:r>
          </w:p>
        </w:tc>
        <w:tc>
          <w:tcPr>
            <w:tcW w:w="720" w:type="dxa"/>
            <w:tcBorders>
              <w:top w:val="nil"/>
              <w:left w:val="nil"/>
              <w:bottom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96</w:t>
            </w:r>
          </w:p>
          <w:p w:rsidR="00756269" w:rsidRPr="00F34305" w:rsidRDefault="00756269" w:rsidP="00756269">
            <w:pPr>
              <w:pStyle w:val="2"/>
              <w:spacing w:line="288" w:lineRule="auto"/>
              <w:jc w:val="center"/>
            </w:pPr>
            <w:r w:rsidRPr="00F34305">
              <w:t> </w:t>
            </w:r>
          </w:p>
        </w:tc>
        <w:tc>
          <w:tcPr>
            <w:tcW w:w="900" w:type="dxa"/>
            <w:tcBorders>
              <w:top w:val="nil"/>
              <w:left w:val="nil"/>
              <w:bottom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69/1-4</w:t>
            </w:r>
          </w:p>
          <w:p w:rsidR="00756269" w:rsidRPr="00F34305" w:rsidRDefault="00756269" w:rsidP="00756269">
            <w:pPr>
              <w:pStyle w:val="2"/>
              <w:spacing w:line="288" w:lineRule="auto"/>
              <w:jc w:val="center"/>
            </w:pPr>
            <w:r w:rsidRPr="00F34305">
              <w:t> </w:t>
            </w:r>
          </w:p>
        </w:tc>
        <w:tc>
          <w:tcPr>
            <w:tcW w:w="626" w:type="dxa"/>
            <w:tcBorders>
              <w:top w:val="nil"/>
              <w:left w:val="nil"/>
              <w:bottom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 </w:t>
            </w:r>
          </w:p>
        </w:tc>
        <w:tc>
          <w:tcPr>
            <w:tcW w:w="1174" w:type="dxa"/>
            <w:tcBorders>
              <w:top w:val="nil"/>
              <w:left w:val="nil"/>
              <w:bottom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 </w:t>
            </w:r>
          </w:p>
        </w:tc>
        <w:tc>
          <w:tcPr>
            <w:tcW w:w="1406" w:type="dxa"/>
            <w:tcBorders>
              <w:top w:val="nil"/>
              <w:left w:val="nil"/>
              <w:bottom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 </w:t>
            </w:r>
          </w:p>
        </w:tc>
        <w:tc>
          <w:tcPr>
            <w:tcW w:w="868" w:type="dxa"/>
            <w:tcBorders>
              <w:top w:val="nil"/>
              <w:left w:val="nil"/>
              <w:bottom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 </w:t>
            </w:r>
          </w:p>
          <w:p w:rsidR="00756269" w:rsidRPr="00F34305" w:rsidRDefault="00756269" w:rsidP="00756269">
            <w:pPr>
              <w:pStyle w:val="2"/>
              <w:spacing w:line="288" w:lineRule="auto"/>
              <w:jc w:val="center"/>
            </w:pPr>
            <w:r w:rsidRPr="00F34305">
              <w:t> </w:t>
            </w:r>
          </w:p>
        </w:tc>
        <w:tc>
          <w:tcPr>
            <w:tcW w:w="606" w:type="dxa"/>
            <w:tcBorders>
              <w:top w:val="nil"/>
              <w:left w:val="nil"/>
              <w:bottom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 </w:t>
            </w:r>
          </w:p>
        </w:tc>
        <w:tc>
          <w:tcPr>
            <w:tcW w:w="720" w:type="dxa"/>
            <w:tcBorders>
              <w:top w:val="nil"/>
              <w:left w:val="nil"/>
              <w:bottom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 </w:t>
            </w:r>
          </w:p>
        </w:tc>
      </w:tr>
      <w:tr w:rsidR="00756269" w:rsidRPr="00A5265D">
        <w:trPr>
          <w:cantSplit/>
          <w:trHeight w:val="933"/>
        </w:trPr>
        <w:tc>
          <w:tcPr>
            <w:tcW w:w="52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56269" w:rsidRPr="00F34305" w:rsidRDefault="00756269">
            <w:pPr>
              <w:pStyle w:val="2"/>
              <w:spacing w:line="288" w:lineRule="auto"/>
              <w:jc w:val="center"/>
            </w:pPr>
            <w:r w:rsidRPr="00F34305">
              <w:t>3.</w:t>
            </w:r>
          </w:p>
          <w:p w:rsidR="00756269" w:rsidRPr="00F34305" w:rsidRDefault="00756269" w:rsidP="00247320">
            <w:pPr>
              <w:pStyle w:val="2"/>
              <w:spacing w:line="288" w:lineRule="auto"/>
              <w:jc w:val="center"/>
            </w:pPr>
            <w:r w:rsidRPr="00F34305">
              <w:t>  </w:t>
            </w:r>
          </w:p>
          <w:p w:rsidR="00756269" w:rsidRPr="00F34305" w:rsidRDefault="00756269" w:rsidP="00756269">
            <w:pPr>
              <w:pStyle w:val="2"/>
              <w:spacing w:line="288" w:lineRule="auto"/>
              <w:jc w:val="center"/>
            </w:pPr>
            <w:r w:rsidRPr="00F34305">
              <w:t> </w:t>
            </w:r>
          </w:p>
        </w:tc>
        <w:tc>
          <w:tcPr>
            <w:tcW w:w="1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pPr>
            <w:r w:rsidRPr="00F34305">
              <w:t xml:space="preserve">Начисление пособий за </w:t>
            </w:r>
            <w:r w:rsidR="001D1CF5">
              <w:t>счет фонда социального страхова</w:t>
            </w:r>
            <w:r w:rsidRPr="00F34305">
              <w:t>ния</w:t>
            </w:r>
            <w:r w:rsidR="00F5280D" w:rsidRPr="00F34305">
              <w:t>.</w:t>
            </w:r>
          </w:p>
        </w:tc>
        <w:tc>
          <w:tcPr>
            <w:tcW w:w="72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1D1CF5">
            <w:pPr>
              <w:pStyle w:val="2"/>
              <w:spacing w:line="288" w:lineRule="auto"/>
              <w:jc w:val="center"/>
            </w:pPr>
            <w:r w:rsidRPr="00F34305">
              <w:t>69/1</w:t>
            </w: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1D1CF5">
            <w:pPr>
              <w:pStyle w:val="2"/>
              <w:spacing w:line="288" w:lineRule="auto"/>
              <w:jc w:val="center"/>
            </w:pPr>
            <w:r w:rsidRPr="00F34305">
              <w:t> 70</w:t>
            </w:r>
          </w:p>
        </w:tc>
        <w:tc>
          <w:tcPr>
            <w:tcW w:w="62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117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140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8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1D1CF5" w:rsidRDefault="00756269" w:rsidP="001D1CF5">
            <w:pPr>
              <w:pStyle w:val="2"/>
              <w:spacing w:line="288" w:lineRule="auto"/>
              <w:jc w:val="center"/>
            </w:pPr>
          </w:p>
        </w:tc>
        <w:tc>
          <w:tcPr>
            <w:tcW w:w="60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72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r>
      <w:tr w:rsidR="00756269" w:rsidRPr="00A5265D">
        <w:trPr>
          <w:cantSplit/>
          <w:trHeight w:val="708"/>
        </w:trPr>
        <w:tc>
          <w:tcPr>
            <w:tcW w:w="52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4.</w:t>
            </w:r>
          </w:p>
        </w:tc>
        <w:tc>
          <w:tcPr>
            <w:tcW w:w="1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pPr>
            <w:r w:rsidRPr="00F34305">
              <w:t>Перечислено средств в фонд.</w:t>
            </w:r>
          </w:p>
        </w:tc>
        <w:tc>
          <w:tcPr>
            <w:tcW w:w="72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69/1-4</w:t>
            </w: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51</w:t>
            </w:r>
          </w:p>
        </w:tc>
        <w:tc>
          <w:tcPr>
            <w:tcW w:w="62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117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140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8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60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72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r>
      <w:tr w:rsidR="00756269" w:rsidRPr="00A5265D">
        <w:trPr>
          <w:cantSplit/>
          <w:trHeight w:val="1048"/>
        </w:trPr>
        <w:tc>
          <w:tcPr>
            <w:tcW w:w="52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5.</w:t>
            </w:r>
          </w:p>
        </w:tc>
        <w:tc>
          <w:tcPr>
            <w:tcW w:w="18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pPr>
            <w:r w:rsidRPr="00F34305">
              <w:t>Начислено штрафных санкций.</w:t>
            </w:r>
          </w:p>
        </w:tc>
        <w:tc>
          <w:tcPr>
            <w:tcW w:w="7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81/4</w:t>
            </w:r>
          </w:p>
        </w:tc>
        <w:tc>
          <w:tcPr>
            <w:tcW w:w="90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r w:rsidRPr="00F34305">
              <w:t>69/1-4</w:t>
            </w:r>
          </w:p>
        </w:tc>
        <w:tc>
          <w:tcPr>
            <w:tcW w:w="62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117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140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86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60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c>
          <w:tcPr>
            <w:tcW w:w="7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56269" w:rsidRPr="00F34305" w:rsidRDefault="00756269" w:rsidP="00756269">
            <w:pPr>
              <w:pStyle w:val="2"/>
              <w:spacing w:line="288" w:lineRule="auto"/>
              <w:jc w:val="center"/>
            </w:pPr>
          </w:p>
        </w:tc>
      </w:tr>
    </w:tbl>
    <w:p w:rsidR="00B826A9" w:rsidRPr="00A5265D" w:rsidRDefault="00B826A9" w:rsidP="00F5280D">
      <w:pPr>
        <w:pStyle w:val="2"/>
        <w:spacing w:line="288" w:lineRule="auto"/>
        <w:ind w:firstLine="708"/>
        <w:jc w:val="both"/>
        <w:rPr>
          <w:sz w:val="28"/>
          <w:szCs w:val="28"/>
        </w:rPr>
      </w:pPr>
      <w:r w:rsidRPr="00A5265D">
        <w:rPr>
          <w:sz w:val="28"/>
          <w:szCs w:val="28"/>
        </w:rPr>
        <w:t xml:space="preserve">В завершении аудитор определяет, как повлияют </w:t>
      </w:r>
      <w:r w:rsidR="001D1CF5">
        <w:rPr>
          <w:sz w:val="28"/>
          <w:szCs w:val="28"/>
        </w:rPr>
        <w:t xml:space="preserve">данные </w:t>
      </w:r>
      <w:r w:rsidRPr="00A5265D">
        <w:rPr>
          <w:sz w:val="28"/>
          <w:szCs w:val="28"/>
        </w:rPr>
        <w:t>отклонения на достоверность показателей отчетности (на себестоимость и финансовый результат, на величину задолженности по социальному страхованию и обеспечению) с учетом уровня существенности.</w:t>
      </w:r>
    </w:p>
    <w:p w:rsidR="00B826A9" w:rsidRPr="00A5265D" w:rsidRDefault="00290A8F" w:rsidP="00B826A9">
      <w:pPr>
        <w:spacing w:before="100" w:beforeAutospacing="1" w:after="100" w:afterAutospacing="1" w:line="288" w:lineRule="auto"/>
        <w:jc w:val="center"/>
        <w:rPr>
          <w:sz w:val="28"/>
          <w:szCs w:val="28"/>
        </w:rPr>
      </w:pPr>
      <w:r>
        <w:rPr>
          <w:b/>
          <w:bCs/>
          <w:sz w:val="28"/>
          <w:szCs w:val="28"/>
        </w:rPr>
        <w:t>2.4</w:t>
      </w:r>
      <w:r w:rsidR="001D1CF5">
        <w:rPr>
          <w:b/>
          <w:bCs/>
          <w:sz w:val="28"/>
          <w:szCs w:val="28"/>
        </w:rPr>
        <w:t xml:space="preserve"> </w:t>
      </w:r>
      <w:r w:rsidR="00B826A9" w:rsidRPr="00A5265D">
        <w:rPr>
          <w:b/>
          <w:bCs/>
          <w:sz w:val="28"/>
          <w:szCs w:val="28"/>
        </w:rPr>
        <w:t>Проверка расчетов с подотчетными лицами</w:t>
      </w:r>
    </w:p>
    <w:p w:rsidR="00B826A9" w:rsidRPr="00A5265D" w:rsidRDefault="00B826A9" w:rsidP="00F5280D">
      <w:pPr>
        <w:spacing w:before="100" w:beforeAutospacing="1" w:after="100" w:afterAutospacing="1" w:line="288" w:lineRule="auto"/>
        <w:jc w:val="both"/>
        <w:rPr>
          <w:sz w:val="28"/>
          <w:szCs w:val="28"/>
        </w:rPr>
      </w:pPr>
      <w:r w:rsidRPr="00A5265D">
        <w:rPr>
          <w:sz w:val="28"/>
          <w:szCs w:val="28"/>
        </w:rPr>
        <w:t> </w:t>
      </w:r>
      <w:r w:rsidR="00F5280D">
        <w:rPr>
          <w:sz w:val="28"/>
          <w:szCs w:val="28"/>
        </w:rPr>
        <w:tab/>
      </w:r>
      <w:r w:rsidRPr="00A5265D">
        <w:rPr>
          <w:sz w:val="28"/>
          <w:szCs w:val="28"/>
        </w:rPr>
        <w:t>Выявленные при оценке системы внутреннего контроля сильные стороны (контроль осуществляется по всем тестируемым направлениям, операции реальн</w:t>
      </w:r>
      <w:r w:rsidR="00247320">
        <w:rPr>
          <w:sz w:val="28"/>
          <w:szCs w:val="28"/>
        </w:rPr>
        <w:t xml:space="preserve">ы, </w:t>
      </w:r>
      <w:r w:rsidRPr="00A5265D">
        <w:rPr>
          <w:sz w:val="28"/>
          <w:szCs w:val="28"/>
        </w:rPr>
        <w:t>санкционированы и отражены в учете) и слабые стороны контроля (не определены приказом круг подотчетных лиц, сроки, на которые выдаются подотчетные суммы, срок представления отчета и др.) принимаются во внимание при детальной проверке расчетов с подотчетными лицами.</w:t>
      </w:r>
    </w:p>
    <w:p w:rsidR="00B826A9" w:rsidRPr="00A5265D" w:rsidRDefault="00B826A9" w:rsidP="00B826A9">
      <w:pPr>
        <w:spacing w:before="100" w:beforeAutospacing="1" w:after="100" w:afterAutospacing="1" w:line="288" w:lineRule="auto"/>
        <w:ind w:firstLine="709"/>
        <w:jc w:val="both"/>
        <w:rPr>
          <w:sz w:val="28"/>
          <w:szCs w:val="28"/>
        </w:rPr>
      </w:pPr>
      <w:r w:rsidRPr="00A5265D">
        <w:rPr>
          <w:sz w:val="28"/>
          <w:szCs w:val="28"/>
        </w:rPr>
        <w:t>Аудит этих операций проводится сплошным способом. Проверку достоверности обязательств по расчетам с подотчетными лицами начинают с установления тождества  учетных и отчетных данных по схеме 3:</w:t>
      </w:r>
    </w:p>
    <w:p w:rsidR="00B826A9" w:rsidRPr="00A5265D" w:rsidRDefault="005C2443" w:rsidP="00B826A9">
      <w:pPr>
        <w:pStyle w:val="a6"/>
        <w:jc w:val="center"/>
        <w:rPr>
          <w:sz w:val="28"/>
          <w:szCs w:val="28"/>
        </w:rPr>
      </w:pPr>
      <w:r>
        <w:rPr>
          <w:sz w:val="28"/>
          <w:szCs w:val="28"/>
        </w:rPr>
        <w:pict>
          <v:shape id="_x0000_i1031" type="#_x0000_t75" style="width:282pt;height:225pt">
            <v:imagedata r:id="rId9" o:title=""/>
          </v:shape>
        </w:pict>
      </w:r>
    </w:p>
    <w:p w:rsidR="00B826A9" w:rsidRPr="00F5280D" w:rsidRDefault="00F5280D" w:rsidP="00F5280D">
      <w:pPr>
        <w:jc w:val="right"/>
        <w:rPr>
          <w:b/>
          <w:sz w:val="28"/>
          <w:szCs w:val="28"/>
        </w:rPr>
      </w:pPr>
      <w:r w:rsidRPr="00F5280D">
        <w:rPr>
          <w:b/>
          <w:sz w:val="28"/>
          <w:szCs w:val="28"/>
        </w:rPr>
        <w:t>Схема 3.</w:t>
      </w:r>
    </w:p>
    <w:p w:rsidR="00B826A9" w:rsidRPr="00A5265D" w:rsidRDefault="00B826A9" w:rsidP="00B826A9">
      <w:pPr>
        <w:spacing w:before="100" w:beforeAutospacing="1" w:after="100" w:afterAutospacing="1" w:line="288" w:lineRule="auto"/>
        <w:ind w:firstLine="709"/>
        <w:jc w:val="both"/>
        <w:rPr>
          <w:sz w:val="28"/>
          <w:szCs w:val="28"/>
        </w:rPr>
      </w:pPr>
      <w:r w:rsidRPr="00A5265D">
        <w:rPr>
          <w:sz w:val="28"/>
          <w:szCs w:val="28"/>
        </w:rPr>
        <w:t>В случае обнаружения несоответствия данных необходимо определить величину отклонений и их причины.</w:t>
      </w:r>
    </w:p>
    <w:p w:rsidR="00B826A9" w:rsidRPr="00A5265D" w:rsidRDefault="00B826A9" w:rsidP="00B826A9">
      <w:pPr>
        <w:spacing w:before="100" w:beforeAutospacing="1" w:after="100" w:afterAutospacing="1" w:line="288" w:lineRule="auto"/>
        <w:ind w:firstLine="709"/>
        <w:jc w:val="both"/>
        <w:rPr>
          <w:sz w:val="28"/>
          <w:szCs w:val="28"/>
        </w:rPr>
      </w:pPr>
      <w:r w:rsidRPr="00A5265D">
        <w:rPr>
          <w:sz w:val="28"/>
          <w:szCs w:val="28"/>
        </w:rPr>
        <w:t xml:space="preserve">Проверка обоснованности выдачи авансов под отчет заключается в установлении соблюдения требований Порядка ведения кассовых операций в </w:t>
      </w:r>
      <w:r w:rsidR="001D1CF5">
        <w:rPr>
          <w:sz w:val="28"/>
          <w:szCs w:val="28"/>
        </w:rPr>
        <w:t>РФ</w:t>
      </w:r>
      <w:r w:rsidRPr="00A5265D">
        <w:rPr>
          <w:sz w:val="28"/>
          <w:szCs w:val="28"/>
        </w:rPr>
        <w:t xml:space="preserve"> в части выдачи авансов под отчет на хозяйственно-операционные нужды. При этом ауд</w:t>
      </w:r>
      <w:r w:rsidR="001D1CF5">
        <w:rPr>
          <w:sz w:val="28"/>
          <w:szCs w:val="28"/>
        </w:rPr>
        <w:t>итор устанавливает, соответствуе</w:t>
      </w:r>
      <w:r w:rsidRPr="00A5265D">
        <w:rPr>
          <w:sz w:val="28"/>
          <w:szCs w:val="28"/>
        </w:rPr>
        <w:t>т ли приказу руководителя круг лиц, получающих в подотчет авансы, а также размеры и сроки предоставляемых авансов.</w:t>
      </w:r>
    </w:p>
    <w:p w:rsidR="00B826A9" w:rsidRPr="00A5265D" w:rsidRDefault="00B826A9" w:rsidP="00B826A9">
      <w:pPr>
        <w:spacing w:before="100" w:beforeAutospacing="1" w:after="100" w:afterAutospacing="1" w:line="288" w:lineRule="auto"/>
        <w:ind w:firstLine="709"/>
        <w:jc w:val="both"/>
        <w:rPr>
          <w:sz w:val="28"/>
          <w:szCs w:val="28"/>
        </w:rPr>
      </w:pPr>
      <w:r w:rsidRPr="00A5265D">
        <w:rPr>
          <w:sz w:val="28"/>
          <w:szCs w:val="28"/>
        </w:rPr>
        <w:t>Выдача наличных денег в подотчет на расходы, связанные со служебными командировками, должна производиться в с</w:t>
      </w:r>
      <w:r w:rsidR="001D1CF5">
        <w:rPr>
          <w:sz w:val="28"/>
          <w:szCs w:val="28"/>
        </w:rPr>
        <w:t>оответствии с п. 1 инструкции №</w:t>
      </w:r>
      <w:r w:rsidRPr="00A5265D">
        <w:rPr>
          <w:sz w:val="28"/>
          <w:szCs w:val="28"/>
        </w:rPr>
        <w:t>62 “О служебных командировках в пределах СССР”. Основанием является командировочное удостоверение, а при нап</w:t>
      </w:r>
      <w:r w:rsidR="001D1CF5">
        <w:rPr>
          <w:sz w:val="28"/>
          <w:szCs w:val="28"/>
        </w:rPr>
        <w:t>равлении в загранкомандировку -</w:t>
      </w:r>
      <w:r w:rsidRPr="00A5265D">
        <w:rPr>
          <w:sz w:val="28"/>
          <w:szCs w:val="28"/>
        </w:rPr>
        <w:t xml:space="preserve"> приказ руководителя. При проверке расходных кассовых ордеров, подтверждающих выдачу денег под отчет, обращается внимание на полноту заполнения всех реквизитов и</w:t>
      </w:r>
      <w:r w:rsidR="001E6015">
        <w:rPr>
          <w:sz w:val="28"/>
          <w:szCs w:val="28"/>
        </w:rPr>
        <w:t xml:space="preserve"> </w:t>
      </w:r>
      <w:r w:rsidRPr="00A5265D">
        <w:rPr>
          <w:sz w:val="28"/>
          <w:szCs w:val="28"/>
        </w:rPr>
        <w:t>на отражение оснований для выдачи авансов. Выдача денег под отчет должна производиться при условии полного отчета конкретного подотчетного лица по ранее выданному авансу.</w:t>
      </w:r>
    </w:p>
    <w:p w:rsidR="00B826A9" w:rsidRPr="00A5265D" w:rsidRDefault="00B826A9" w:rsidP="00B826A9">
      <w:pPr>
        <w:spacing w:before="100" w:beforeAutospacing="1" w:after="100" w:afterAutospacing="1" w:line="288" w:lineRule="auto"/>
        <w:ind w:firstLine="709"/>
        <w:jc w:val="both"/>
        <w:rPr>
          <w:sz w:val="28"/>
          <w:szCs w:val="28"/>
        </w:rPr>
      </w:pPr>
      <w:r w:rsidRPr="00A5265D">
        <w:rPr>
          <w:sz w:val="28"/>
          <w:szCs w:val="28"/>
        </w:rPr>
        <w:t xml:space="preserve">Проверка своевременности предоставления авансовых отчетов осуществляется </w:t>
      </w:r>
      <w:r w:rsidR="00247320">
        <w:rPr>
          <w:sz w:val="28"/>
          <w:szCs w:val="28"/>
        </w:rPr>
        <w:t>сопоставлением</w:t>
      </w:r>
      <w:r w:rsidRPr="00A5265D">
        <w:rPr>
          <w:sz w:val="28"/>
          <w:szCs w:val="28"/>
        </w:rPr>
        <w:t xml:space="preserve"> фактических сроков представления авансовых отчетов сроками, предусмотренными в командировочном удостоверении или в приказе руководителя. Согласно Порядку ведения кассовых операций (п.11) лица, получившие наличные деньги под отчет, обязаны не позднее 3 рабочих дней по истечении срока, на который они выданы, или со дня возвращения их из командировки предъявить в бухгалтерию отчет об израсходованных суммах и произвести окончательный расчет по ним.</w:t>
      </w:r>
    </w:p>
    <w:p w:rsidR="00B826A9" w:rsidRPr="00A5265D" w:rsidRDefault="00B826A9" w:rsidP="001E6015">
      <w:pPr>
        <w:pStyle w:val="a5"/>
        <w:spacing w:line="288" w:lineRule="auto"/>
        <w:ind w:firstLine="708"/>
        <w:rPr>
          <w:sz w:val="28"/>
          <w:szCs w:val="28"/>
        </w:rPr>
      </w:pPr>
      <w:r w:rsidRPr="00A5265D">
        <w:rPr>
          <w:sz w:val="28"/>
          <w:szCs w:val="28"/>
        </w:rPr>
        <w:t>Если аудитор установил несоблюдение этого порядка, то далее</w:t>
      </w:r>
      <w:r w:rsidR="001E6015">
        <w:rPr>
          <w:sz w:val="28"/>
          <w:szCs w:val="28"/>
        </w:rPr>
        <w:t xml:space="preserve"> нужно</w:t>
      </w:r>
      <w:r w:rsidRPr="00A5265D">
        <w:rPr>
          <w:sz w:val="28"/>
          <w:szCs w:val="28"/>
        </w:rPr>
        <w:t xml:space="preserve"> проверить выполнение требований плана счетов об отражении подотчетных сумм, невозвращенных в установленные сроки, </w:t>
      </w:r>
      <w:r w:rsidRPr="00A5265D">
        <w:rPr>
          <w:b/>
          <w:bCs/>
          <w:i/>
          <w:iCs/>
          <w:sz w:val="28"/>
          <w:szCs w:val="28"/>
        </w:rPr>
        <w:t xml:space="preserve">на счете 84 «Недостачи и потери от порчи ценностей» (Д-т сч. 84, К-т сч. 71) </w:t>
      </w:r>
      <w:r w:rsidRPr="00A5265D">
        <w:rPr>
          <w:sz w:val="28"/>
          <w:szCs w:val="28"/>
        </w:rPr>
        <w:t>и последующее списания этих сумм.</w:t>
      </w:r>
    </w:p>
    <w:p w:rsidR="00B826A9" w:rsidRPr="00A5265D" w:rsidRDefault="00B826A9" w:rsidP="00B826A9">
      <w:pPr>
        <w:spacing w:before="100" w:beforeAutospacing="1" w:after="100" w:afterAutospacing="1" w:line="288" w:lineRule="auto"/>
        <w:ind w:firstLine="709"/>
        <w:jc w:val="both"/>
        <w:rPr>
          <w:sz w:val="28"/>
          <w:szCs w:val="28"/>
        </w:rPr>
      </w:pPr>
      <w:r w:rsidRPr="00A5265D">
        <w:rPr>
          <w:sz w:val="28"/>
          <w:szCs w:val="28"/>
        </w:rPr>
        <w:t>Законность и целесообразность расходов на хозяйственно-операционные нужды определяется путем сопоставления данных авансовых отчетов и приложенных к ним документов на оплату услуг, погашение задолженности поставщикам, приобретение материально-производственных запасов. Необходимо установить не только наличие оправдательных документов и их соответствие данным авансового отчета, но и правильность оформления этих документов (товарных чеков, квитанций к приходным кассовым ордерам, талонов, актов выполненных работ, и т.п.).</w:t>
      </w:r>
    </w:p>
    <w:p w:rsidR="00B826A9" w:rsidRPr="00A5265D" w:rsidRDefault="00247320" w:rsidP="00B826A9">
      <w:pPr>
        <w:spacing w:before="100" w:beforeAutospacing="1" w:after="100" w:afterAutospacing="1" w:line="288" w:lineRule="auto"/>
        <w:ind w:firstLine="709"/>
        <w:jc w:val="both"/>
        <w:rPr>
          <w:sz w:val="28"/>
          <w:szCs w:val="28"/>
        </w:rPr>
      </w:pPr>
      <w:r>
        <w:rPr>
          <w:sz w:val="28"/>
          <w:szCs w:val="28"/>
        </w:rPr>
        <w:t>Устанавливается</w:t>
      </w:r>
      <w:r w:rsidR="00B826A9" w:rsidRPr="00A5265D">
        <w:rPr>
          <w:sz w:val="28"/>
          <w:szCs w:val="28"/>
        </w:rPr>
        <w:t xml:space="preserve"> наличие обязательных реквизитов документов, предусмотренных ст.9.2 Закона о бухгалтерском учете. Например, отсутствие в товарном чеке штампа магазина, даты, наименования приобретенного товара затрудняет контроль реальности факта приобретения товара в магазине или производственного назначения этих расходов.</w:t>
      </w:r>
    </w:p>
    <w:p w:rsidR="00B826A9" w:rsidRPr="00A5265D" w:rsidRDefault="00B826A9" w:rsidP="00B826A9">
      <w:pPr>
        <w:spacing w:before="100" w:beforeAutospacing="1" w:after="100" w:afterAutospacing="1" w:line="288" w:lineRule="auto"/>
        <w:ind w:firstLine="709"/>
        <w:jc w:val="both"/>
        <w:rPr>
          <w:sz w:val="28"/>
          <w:szCs w:val="28"/>
        </w:rPr>
      </w:pPr>
      <w:r w:rsidRPr="00A5265D">
        <w:rPr>
          <w:sz w:val="28"/>
          <w:szCs w:val="28"/>
        </w:rPr>
        <w:t>Акты закупки у физических лиц должны содержать дату и место составления, наименование товара, его количественное измерение, общую стоимость покупки, лиц, участвующих в сделке (с указанием ИНН), реквизиты свидетельства о государственной регистрации предпринимателя или паспортные данные и местожительство физического лица.</w:t>
      </w:r>
    </w:p>
    <w:p w:rsidR="00B826A9" w:rsidRPr="00A5265D" w:rsidRDefault="00B826A9" w:rsidP="00B826A9">
      <w:pPr>
        <w:pStyle w:val="2"/>
        <w:spacing w:line="288" w:lineRule="auto"/>
        <w:rPr>
          <w:sz w:val="28"/>
          <w:szCs w:val="28"/>
        </w:rPr>
      </w:pPr>
      <w:r w:rsidRPr="00A5265D">
        <w:rPr>
          <w:sz w:val="28"/>
          <w:szCs w:val="28"/>
        </w:rPr>
        <w:t>При приобретении подотчетным лицом товаров в предприятии розничной торговли за наличный расчет необходимо убедится в наличии документов, подтверждающих расход денежных средств.</w:t>
      </w:r>
    </w:p>
    <w:p w:rsidR="00B826A9" w:rsidRPr="00A5265D" w:rsidRDefault="00B826A9" w:rsidP="00F34305">
      <w:pPr>
        <w:spacing w:before="100" w:beforeAutospacing="1" w:after="100" w:afterAutospacing="1" w:line="288" w:lineRule="auto"/>
        <w:ind w:left="540" w:hanging="540"/>
        <w:jc w:val="both"/>
        <w:rPr>
          <w:sz w:val="28"/>
          <w:szCs w:val="28"/>
        </w:rPr>
      </w:pPr>
      <w:r w:rsidRPr="00A5265D">
        <w:rPr>
          <w:b/>
          <w:bCs/>
          <w:sz w:val="28"/>
          <w:szCs w:val="28"/>
        </w:rPr>
        <w:t>ПРИМЕР 1.</w:t>
      </w:r>
      <w:r w:rsidRPr="00A5265D">
        <w:rPr>
          <w:sz w:val="28"/>
          <w:szCs w:val="28"/>
        </w:rPr>
        <w:t xml:space="preserve"> К авансовому отчету приложен товарный чек со штампом “Оплачено” на бумагу 100 пачек по 40 руб. на общую сумму 4000 руб. Является ли товарный чек достаточным основанием для подтверждения использования подотчетных сумм?</w:t>
      </w:r>
    </w:p>
    <w:p w:rsidR="00B826A9" w:rsidRPr="00A5265D" w:rsidRDefault="00B826A9" w:rsidP="00D9384C">
      <w:pPr>
        <w:spacing w:before="100" w:beforeAutospacing="1" w:after="100" w:afterAutospacing="1" w:line="288" w:lineRule="auto"/>
        <w:ind w:left="540" w:hanging="709"/>
        <w:jc w:val="both"/>
        <w:rPr>
          <w:sz w:val="28"/>
          <w:szCs w:val="28"/>
        </w:rPr>
      </w:pPr>
      <w:r w:rsidRPr="00A5265D">
        <w:rPr>
          <w:i/>
          <w:iCs/>
          <w:sz w:val="28"/>
          <w:szCs w:val="28"/>
        </w:rPr>
        <w:t>Ответ:</w:t>
      </w:r>
      <w:r w:rsidRPr="00A5265D">
        <w:rPr>
          <w:sz w:val="28"/>
          <w:szCs w:val="28"/>
        </w:rPr>
        <w:t xml:space="preserve"> Расход денежных средств может быть подтвержден чеком контрольно-кассового аппарата, квитанцией приходного кассового ордера или документами строгой отчетности по формам, утвержденным Минфином России.</w:t>
      </w:r>
      <w:r w:rsidR="00D9384C">
        <w:rPr>
          <w:sz w:val="28"/>
          <w:szCs w:val="28"/>
        </w:rPr>
        <w:t xml:space="preserve"> </w:t>
      </w:r>
      <w:r w:rsidRPr="00A5265D">
        <w:rPr>
          <w:sz w:val="28"/>
          <w:szCs w:val="28"/>
        </w:rPr>
        <w:t>Для подтверждения использования подотчетных сумм необходимо представить товарный чек и чек ККМ (письмо ГНС РФ от 11.02.97 № 08-1-07/86).</w:t>
      </w:r>
    </w:p>
    <w:p w:rsidR="00B826A9" w:rsidRPr="00A5265D" w:rsidRDefault="00B826A9" w:rsidP="00247320">
      <w:pPr>
        <w:spacing w:before="100" w:beforeAutospacing="1" w:after="100" w:afterAutospacing="1" w:line="288" w:lineRule="auto"/>
        <w:ind w:firstLine="540"/>
        <w:jc w:val="both"/>
        <w:rPr>
          <w:sz w:val="28"/>
          <w:szCs w:val="28"/>
        </w:rPr>
      </w:pPr>
      <w:r w:rsidRPr="00A5265D">
        <w:rPr>
          <w:sz w:val="28"/>
          <w:szCs w:val="28"/>
        </w:rPr>
        <w:t>При приобретении материальных ценностей за наличный расчет на предприятиях оптовой торговли или у производителя необходимо представить квитанцию приходного кассового ордера, товарный документ (счет, накладная, товарно-транспортная накладная) и счет-фактуру, соответствующим образом оформленные. Обращается внимание на выделение во всех документах отдельной строкой суммы НДС, которые должны совпадать.</w:t>
      </w:r>
    </w:p>
    <w:p w:rsidR="00B826A9" w:rsidRPr="00A5265D" w:rsidRDefault="00B826A9" w:rsidP="00247320">
      <w:pPr>
        <w:spacing w:before="100" w:beforeAutospacing="1" w:after="100" w:afterAutospacing="1" w:line="288" w:lineRule="auto"/>
        <w:ind w:firstLine="540"/>
        <w:jc w:val="both"/>
        <w:rPr>
          <w:sz w:val="28"/>
          <w:szCs w:val="28"/>
        </w:rPr>
      </w:pPr>
      <w:r w:rsidRPr="00A5265D">
        <w:rPr>
          <w:sz w:val="28"/>
          <w:szCs w:val="28"/>
        </w:rPr>
        <w:t>Аудитор устанавливает, были ли оприходованы приобретенные подотчетным лицом предметы и нет ли фактов списания непосредственно на счета затрат стоимости этих предметов без подтверждения факта передачи в производство или эксплуатацию. Соблюдение этого требования предусмотре</w:t>
      </w:r>
      <w:r w:rsidR="00D9384C">
        <w:rPr>
          <w:sz w:val="28"/>
          <w:szCs w:val="28"/>
        </w:rPr>
        <w:t>но п.</w:t>
      </w:r>
      <w:r w:rsidRPr="00A5265D">
        <w:rPr>
          <w:sz w:val="28"/>
          <w:szCs w:val="28"/>
        </w:rPr>
        <w:t>51 Положения по ведению бухгалтерского учета и отчетности в Российской Федерации.</w:t>
      </w:r>
    </w:p>
    <w:p w:rsidR="00B826A9" w:rsidRPr="00A5265D" w:rsidRDefault="00B826A9" w:rsidP="00F34305">
      <w:pPr>
        <w:spacing w:before="100" w:beforeAutospacing="1" w:after="100" w:afterAutospacing="1" w:line="288" w:lineRule="auto"/>
        <w:ind w:left="540" w:hanging="540"/>
        <w:jc w:val="both"/>
        <w:rPr>
          <w:sz w:val="28"/>
          <w:szCs w:val="28"/>
        </w:rPr>
      </w:pPr>
      <w:r w:rsidRPr="00A5265D">
        <w:rPr>
          <w:b/>
          <w:bCs/>
          <w:sz w:val="28"/>
          <w:szCs w:val="28"/>
        </w:rPr>
        <w:t xml:space="preserve">ПРИМЕР 2. </w:t>
      </w:r>
      <w:r w:rsidRPr="00A5265D">
        <w:rPr>
          <w:sz w:val="28"/>
          <w:szCs w:val="28"/>
        </w:rPr>
        <w:t xml:space="preserve">К авансовому отчету приложен чек ККМ и товарный чек на настольные лампы в количестве 3 шт. на общую сумму 900 руб. В авансовом отчете указана корреспонденция счетов </w:t>
      </w:r>
      <w:r w:rsidRPr="00A5265D">
        <w:rPr>
          <w:b/>
          <w:bCs/>
          <w:i/>
          <w:iCs/>
          <w:sz w:val="28"/>
          <w:szCs w:val="28"/>
        </w:rPr>
        <w:t>Д-т сч. 26, К-т сч. 71 – 900 руб.</w:t>
      </w:r>
      <w:r w:rsidRPr="00A5265D">
        <w:rPr>
          <w:sz w:val="28"/>
          <w:szCs w:val="28"/>
        </w:rPr>
        <w:t xml:space="preserve"> Правомерно ли отнесение этих затрат непосредственно на общехозяйственные расходы?</w:t>
      </w:r>
    </w:p>
    <w:p w:rsidR="00B826A9" w:rsidRPr="00A5265D" w:rsidRDefault="00B826A9" w:rsidP="00F34305">
      <w:pPr>
        <w:spacing w:before="100" w:beforeAutospacing="1" w:after="100" w:afterAutospacing="1" w:line="288" w:lineRule="auto"/>
        <w:ind w:left="709" w:hanging="709"/>
        <w:jc w:val="both"/>
        <w:rPr>
          <w:sz w:val="28"/>
          <w:szCs w:val="28"/>
        </w:rPr>
      </w:pPr>
      <w:r w:rsidRPr="00A5265D">
        <w:rPr>
          <w:i/>
          <w:iCs/>
          <w:sz w:val="28"/>
          <w:szCs w:val="28"/>
        </w:rPr>
        <w:t>Ответ:</w:t>
      </w:r>
      <w:r w:rsidRPr="00A5265D">
        <w:rPr>
          <w:sz w:val="28"/>
          <w:szCs w:val="28"/>
        </w:rPr>
        <w:t xml:space="preserve"> Предметы стоимостью менее 1/20 лимита отнесения к основным средствам могут быть списаны на себестоимость при передаче в эксплуатацию или производство. В учете организации не нашли отражения факты оприходования МБП </w:t>
      </w:r>
      <w:r w:rsidRPr="00A5265D">
        <w:rPr>
          <w:b/>
          <w:bCs/>
          <w:i/>
          <w:iCs/>
          <w:sz w:val="28"/>
          <w:szCs w:val="28"/>
        </w:rPr>
        <w:t>(Д-т сч. 12, К-т  сч.  71 – 900 руб.)</w:t>
      </w:r>
      <w:r w:rsidRPr="00A5265D">
        <w:rPr>
          <w:sz w:val="28"/>
          <w:szCs w:val="28"/>
        </w:rPr>
        <w:t xml:space="preserve">  и  передачи  их  в  эксплуатацию  </w:t>
      </w:r>
      <w:r w:rsidRPr="00A5265D">
        <w:rPr>
          <w:b/>
          <w:bCs/>
          <w:i/>
          <w:iCs/>
          <w:sz w:val="28"/>
          <w:szCs w:val="28"/>
        </w:rPr>
        <w:t>(Д-т  сч. 26, К-т сч. 12 – 900 руб.)</w:t>
      </w:r>
      <w:r w:rsidRPr="00A5265D">
        <w:rPr>
          <w:sz w:val="28"/>
          <w:szCs w:val="28"/>
        </w:rPr>
        <w:t>. Следовательно, списание на затраты является необоснованным.</w:t>
      </w:r>
    </w:p>
    <w:p w:rsidR="00B826A9" w:rsidRPr="00A5265D" w:rsidRDefault="00B826A9" w:rsidP="00F34305">
      <w:pPr>
        <w:spacing w:before="100" w:beforeAutospacing="1" w:after="100" w:afterAutospacing="1" w:line="288" w:lineRule="auto"/>
        <w:jc w:val="both"/>
        <w:rPr>
          <w:sz w:val="28"/>
          <w:szCs w:val="28"/>
        </w:rPr>
      </w:pPr>
      <w:r w:rsidRPr="00A5265D">
        <w:rPr>
          <w:sz w:val="28"/>
          <w:szCs w:val="28"/>
        </w:rPr>
        <w:t>При отсутствии подтверждающих документов и факта оприходования материально-производственных запасов подотчетные суммы подлежат включению в совокупный доход работника для удержания подоходного налога. Аудитор устанавливает, производилось ли в таких случаях удержание подоходного налога.</w:t>
      </w:r>
    </w:p>
    <w:p w:rsidR="00B826A9" w:rsidRPr="00A5265D" w:rsidRDefault="00B826A9" w:rsidP="00B826A9">
      <w:pPr>
        <w:spacing w:before="100" w:beforeAutospacing="1" w:after="100" w:afterAutospacing="1" w:line="288" w:lineRule="auto"/>
        <w:ind w:firstLine="709"/>
        <w:jc w:val="both"/>
        <w:rPr>
          <w:sz w:val="28"/>
          <w:szCs w:val="28"/>
        </w:rPr>
      </w:pPr>
      <w:r w:rsidRPr="00A5265D">
        <w:rPr>
          <w:sz w:val="28"/>
          <w:szCs w:val="28"/>
        </w:rPr>
        <w:t xml:space="preserve">При проверке авансовых отчетов обращается внимание на соблюдение установленного предельного размера расчетов наличными денежными средствами, осуществляемых от имени юридического лица. Суммы по первичным документам (накладная, счет-фактура, квитанция к приходному кассовому ордеру, акт выполненных работ и т.п.) сравниваются  с  лимитом, установленным ЦБ РФ (с 14.10.98 указанием ЦБ РФ от 07.10.98 № 375-У предельный размер расчетов наличными деньгами по одному платежу между юридическими лицами определен в 10 тыс. руб., а в потребительской кооперации – 15 тыс. руб.). </w:t>
      </w:r>
      <w:r w:rsidR="00247320">
        <w:rPr>
          <w:sz w:val="28"/>
          <w:szCs w:val="28"/>
        </w:rPr>
        <w:t>Следует</w:t>
      </w:r>
      <w:r w:rsidRPr="00A5265D">
        <w:rPr>
          <w:sz w:val="28"/>
          <w:szCs w:val="28"/>
        </w:rPr>
        <w:t xml:space="preserve"> проверить, не производились ли выплаты в адрес одного поставщика в один день по данному счету, накладной, договору. Такие выплаты суммируются и сравниваются с лимитом, определяется сумма НДС, предъявленного к зачету (НДС с сумм превышения лимита не должен предъявляться к зачету в бюджет).</w:t>
      </w:r>
    </w:p>
    <w:p w:rsidR="00B826A9" w:rsidRPr="00A5265D" w:rsidRDefault="00B826A9" w:rsidP="00B826A9">
      <w:pPr>
        <w:spacing w:before="100" w:beforeAutospacing="1" w:after="100" w:afterAutospacing="1" w:line="288" w:lineRule="auto"/>
        <w:ind w:firstLine="709"/>
        <w:jc w:val="both"/>
        <w:rPr>
          <w:sz w:val="28"/>
          <w:szCs w:val="28"/>
        </w:rPr>
      </w:pPr>
      <w:r w:rsidRPr="00A5265D">
        <w:rPr>
          <w:sz w:val="28"/>
          <w:szCs w:val="28"/>
        </w:rPr>
        <w:t>При проверке документов, подтверждающих произведенные расходы, выявляется правомерность выделения и предъявления бюджету НДС. Организации могут самостоятельно по расчетной ставке выделять НДС только по ГСМ и по командировочным расходам (на проезд к месту служебной командировки и обратно, по найму жилого помещения), подтвержденным соответствующими документами. Кроме того, аудитор прослеживает выделение НДС во всех первичных документах (в платежных и товарных) для подтверждения обоснованности предъявления НДС к зачету и в пределах установленных норм командировочных расходов.</w:t>
      </w:r>
    </w:p>
    <w:p w:rsidR="00B826A9" w:rsidRPr="00E23928" w:rsidRDefault="00B826A9" w:rsidP="00E23928">
      <w:pPr>
        <w:ind w:firstLine="708"/>
        <w:rPr>
          <w:sz w:val="28"/>
          <w:szCs w:val="28"/>
        </w:rPr>
      </w:pPr>
      <w:r w:rsidRPr="00E23928">
        <w:rPr>
          <w:sz w:val="28"/>
          <w:szCs w:val="28"/>
        </w:rPr>
        <w:t>Прослеживая корреспонденцию счетов, указанную в авансовых отчетах, аудитор обращает внимание на характер произведенных затрат:</w:t>
      </w:r>
    </w:p>
    <w:p w:rsidR="00B826A9" w:rsidRPr="00E23928" w:rsidRDefault="00B826A9" w:rsidP="00E23928">
      <w:pPr>
        <w:numPr>
          <w:ilvl w:val="0"/>
          <w:numId w:val="22"/>
        </w:numPr>
        <w:tabs>
          <w:tab w:val="clear" w:pos="720"/>
        </w:tabs>
        <w:ind w:left="0" w:firstLine="0"/>
        <w:rPr>
          <w:sz w:val="28"/>
          <w:szCs w:val="28"/>
        </w:rPr>
      </w:pPr>
      <w:r w:rsidRPr="00E23928">
        <w:rPr>
          <w:sz w:val="28"/>
          <w:szCs w:val="28"/>
        </w:rPr>
        <w:t>расходы, связанные с производственной деятельностью</w:t>
      </w:r>
      <w:r w:rsidR="00D9384C" w:rsidRPr="00E23928">
        <w:rPr>
          <w:sz w:val="28"/>
          <w:szCs w:val="28"/>
        </w:rPr>
        <w:t xml:space="preserve"> </w:t>
      </w:r>
      <w:r w:rsidRPr="00E23928">
        <w:rPr>
          <w:b/>
          <w:bCs/>
          <w:i/>
          <w:iCs/>
          <w:sz w:val="28"/>
          <w:szCs w:val="28"/>
        </w:rPr>
        <w:t>(Д-т сч. 20-26, 44, К-т сч. 71)</w:t>
      </w:r>
      <w:r w:rsidRPr="00E23928">
        <w:rPr>
          <w:sz w:val="28"/>
          <w:szCs w:val="28"/>
        </w:rPr>
        <w:t>, следует отражать на счетах учета затрат;</w:t>
      </w:r>
    </w:p>
    <w:p w:rsidR="00B826A9" w:rsidRPr="00E23928" w:rsidRDefault="00B826A9" w:rsidP="00E23928">
      <w:pPr>
        <w:numPr>
          <w:ilvl w:val="0"/>
          <w:numId w:val="22"/>
        </w:numPr>
        <w:tabs>
          <w:tab w:val="clear" w:pos="720"/>
        </w:tabs>
        <w:ind w:left="0" w:firstLine="0"/>
        <w:rPr>
          <w:sz w:val="28"/>
          <w:szCs w:val="28"/>
        </w:rPr>
      </w:pPr>
      <w:r w:rsidRPr="00E23928">
        <w:rPr>
          <w:sz w:val="28"/>
          <w:szCs w:val="28"/>
        </w:rPr>
        <w:t>расходы социального и непроизводственного</w:t>
      </w:r>
      <w:r w:rsidRPr="00E23928">
        <w:rPr>
          <w:b/>
          <w:bCs/>
          <w:i/>
          <w:iCs/>
          <w:sz w:val="28"/>
          <w:szCs w:val="28"/>
        </w:rPr>
        <w:t>(Д-т сч. 88, К-т сч. 71)</w:t>
      </w:r>
      <w:r w:rsidRPr="00E23928">
        <w:rPr>
          <w:sz w:val="28"/>
          <w:szCs w:val="28"/>
        </w:rPr>
        <w:t xml:space="preserve"> назначения списываются за счет собственных средств предприятия;</w:t>
      </w:r>
    </w:p>
    <w:p w:rsidR="00B826A9" w:rsidRPr="00E23928" w:rsidRDefault="00B826A9" w:rsidP="00E23928">
      <w:pPr>
        <w:numPr>
          <w:ilvl w:val="0"/>
          <w:numId w:val="22"/>
        </w:numPr>
        <w:tabs>
          <w:tab w:val="clear" w:pos="720"/>
        </w:tabs>
        <w:ind w:left="0" w:firstLine="0"/>
        <w:rPr>
          <w:sz w:val="28"/>
          <w:szCs w:val="28"/>
        </w:rPr>
      </w:pPr>
      <w:r w:rsidRPr="00E23928">
        <w:rPr>
          <w:sz w:val="28"/>
          <w:szCs w:val="28"/>
        </w:rPr>
        <w:t xml:space="preserve">расходы капитального характера </w:t>
      </w:r>
      <w:r w:rsidRPr="00E23928">
        <w:rPr>
          <w:b/>
          <w:bCs/>
          <w:i/>
          <w:iCs/>
          <w:sz w:val="28"/>
          <w:szCs w:val="28"/>
        </w:rPr>
        <w:t xml:space="preserve">(Д-т сч. 08, К-т сч. 71) </w:t>
      </w:r>
      <w:r w:rsidRPr="00E23928">
        <w:rPr>
          <w:sz w:val="28"/>
          <w:szCs w:val="28"/>
        </w:rPr>
        <w:t xml:space="preserve">и расходы, связанные с приобретением  МПЗ  включаются  в покупную стоимость </w:t>
      </w:r>
      <w:r w:rsidRPr="00E23928">
        <w:rPr>
          <w:b/>
          <w:bCs/>
          <w:i/>
          <w:iCs/>
          <w:sz w:val="28"/>
          <w:szCs w:val="28"/>
        </w:rPr>
        <w:t>(Д-т сч. 10, 15, 16, К-т сч. 71)</w:t>
      </w:r>
    </w:p>
    <w:p w:rsidR="00B826A9" w:rsidRPr="00A5265D" w:rsidRDefault="00B826A9" w:rsidP="00B826A9">
      <w:pPr>
        <w:spacing w:before="100" w:beforeAutospacing="1" w:after="100" w:afterAutospacing="1" w:line="288" w:lineRule="auto"/>
        <w:ind w:firstLine="709"/>
        <w:jc w:val="both"/>
        <w:rPr>
          <w:sz w:val="28"/>
          <w:szCs w:val="28"/>
        </w:rPr>
      </w:pPr>
      <w:r w:rsidRPr="00A5265D">
        <w:rPr>
          <w:sz w:val="28"/>
          <w:szCs w:val="28"/>
        </w:rPr>
        <w:t xml:space="preserve"> Аудит расчетов с подотчетными лицами по командировкам предполагает признание факта служебной командировки и проверку обоснованности и правильности расходов, связанных с командировкой. </w:t>
      </w:r>
    </w:p>
    <w:p w:rsidR="00B826A9" w:rsidRPr="00E23928" w:rsidRDefault="00B826A9" w:rsidP="00E23928">
      <w:pPr>
        <w:ind w:firstLine="708"/>
        <w:rPr>
          <w:sz w:val="28"/>
          <w:szCs w:val="28"/>
        </w:rPr>
      </w:pPr>
      <w:r w:rsidRPr="00E23928">
        <w:rPr>
          <w:sz w:val="28"/>
          <w:szCs w:val="28"/>
          <w:u w:val="single"/>
        </w:rPr>
        <w:t>Служебной командировкой</w:t>
      </w:r>
      <w:r w:rsidRPr="00E23928">
        <w:rPr>
          <w:sz w:val="28"/>
          <w:szCs w:val="28"/>
        </w:rPr>
        <w:t xml:space="preserve"> признается поездка работника предприятия по распоряжению руководителя в другую местность в служебных целях.</w:t>
      </w:r>
    </w:p>
    <w:p w:rsidR="00B826A9" w:rsidRPr="00E23928" w:rsidRDefault="00B826A9" w:rsidP="00E23928">
      <w:pPr>
        <w:rPr>
          <w:sz w:val="28"/>
          <w:szCs w:val="28"/>
        </w:rPr>
      </w:pPr>
      <w:r w:rsidRPr="00E23928">
        <w:rPr>
          <w:sz w:val="28"/>
          <w:szCs w:val="28"/>
        </w:rPr>
        <w:t>Не считаются командировками:</w:t>
      </w:r>
    </w:p>
    <w:p w:rsidR="00B826A9" w:rsidRPr="00E23928" w:rsidRDefault="00B826A9" w:rsidP="00E23928">
      <w:pPr>
        <w:numPr>
          <w:ilvl w:val="0"/>
          <w:numId w:val="23"/>
        </w:numPr>
        <w:tabs>
          <w:tab w:val="clear" w:pos="720"/>
          <w:tab w:val="num" w:pos="-360"/>
        </w:tabs>
        <w:ind w:left="0" w:firstLine="0"/>
        <w:rPr>
          <w:sz w:val="28"/>
          <w:szCs w:val="28"/>
        </w:rPr>
      </w:pPr>
      <w:r w:rsidRPr="00E23928">
        <w:rPr>
          <w:sz w:val="28"/>
          <w:szCs w:val="28"/>
        </w:rPr>
        <w:t>служебные поездки работников, постоянная работа которых протекает в пути или носит разъездной либо подвижной характер;</w:t>
      </w:r>
    </w:p>
    <w:p w:rsidR="00B826A9" w:rsidRPr="00E23928" w:rsidRDefault="00B826A9" w:rsidP="00E23928">
      <w:pPr>
        <w:numPr>
          <w:ilvl w:val="0"/>
          <w:numId w:val="23"/>
        </w:numPr>
        <w:tabs>
          <w:tab w:val="clear" w:pos="720"/>
          <w:tab w:val="num" w:pos="-360"/>
        </w:tabs>
        <w:ind w:left="0" w:firstLine="0"/>
        <w:rPr>
          <w:sz w:val="28"/>
          <w:szCs w:val="28"/>
        </w:rPr>
      </w:pPr>
      <w:r w:rsidRPr="00E23928">
        <w:rPr>
          <w:sz w:val="28"/>
          <w:szCs w:val="28"/>
        </w:rPr>
        <w:t>обусловленные производственной необходимостью поездки работников, отношения которых с предприятием регламентированы не трудовым, а гражданско-правовым договором (подряда, поручения и т.п.).</w:t>
      </w:r>
    </w:p>
    <w:p w:rsidR="00B826A9" w:rsidRPr="00A5265D" w:rsidRDefault="00B826A9" w:rsidP="00B826A9">
      <w:pPr>
        <w:spacing w:before="100" w:beforeAutospacing="1" w:after="100" w:afterAutospacing="1" w:line="288" w:lineRule="auto"/>
        <w:ind w:firstLine="709"/>
        <w:jc w:val="both"/>
        <w:rPr>
          <w:sz w:val="28"/>
          <w:szCs w:val="28"/>
        </w:rPr>
      </w:pPr>
      <w:r w:rsidRPr="00A5265D">
        <w:rPr>
          <w:sz w:val="28"/>
          <w:szCs w:val="28"/>
        </w:rPr>
        <w:t>Проверяя авансовые отчеты по командировкам, аудитор устанавливает наличие командировочного удостоверения с указанием цели командировки с соответствующими отметками о выбытии и прибытии; первичных документов, подтверждающих расходы. Авансовые отчеты должны быть утверждены руководителем предприятия.</w:t>
      </w:r>
    </w:p>
    <w:p w:rsidR="00B826A9" w:rsidRPr="00A5265D" w:rsidRDefault="00B826A9" w:rsidP="00B826A9">
      <w:pPr>
        <w:spacing w:before="100" w:beforeAutospacing="1" w:after="100" w:afterAutospacing="1" w:line="288" w:lineRule="auto"/>
        <w:ind w:firstLine="709"/>
        <w:jc w:val="both"/>
        <w:rPr>
          <w:sz w:val="28"/>
          <w:szCs w:val="28"/>
        </w:rPr>
      </w:pPr>
      <w:r w:rsidRPr="00A5265D">
        <w:rPr>
          <w:sz w:val="28"/>
          <w:szCs w:val="28"/>
        </w:rPr>
        <w:t xml:space="preserve">Проверка осуществляется </w:t>
      </w:r>
      <w:r w:rsidR="00E23928">
        <w:rPr>
          <w:sz w:val="28"/>
          <w:szCs w:val="28"/>
        </w:rPr>
        <w:t>сопоставлением</w:t>
      </w:r>
      <w:r w:rsidRPr="00A5265D">
        <w:rPr>
          <w:sz w:val="28"/>
          <w:szCs w:val="28"/>
        </w:rPr>
        <w:t xml:space="preserve"> данных авансового отчета с данными приложенных к отчету первичных документов и расчета суточных. Аудитор подтверждает правильность определения срока командировки, размера суточных в пределах установленных норм и сверх норм. Расходы по проезду к месту командировки и обратно определяются по данным приложенных проездных документов воздушного, железнодорожного, водного и автомобильного транспорта общего пользования (кроме такси). Расходы по проезду командированного работника в мягком вагоне, в каютах, оплачиваемых по </w:t>
      </w:r>
      <w:r w:rsidRPr="00A5265D">
        <w:rPr>
          <w:sz w:val="28"/>
          <w:szCs w:val="28"/>
          <w:lang w:val="en-US"/>
        </w:rPr>
        <w:t>I</w:t>
      </w:r>
      <w:r w:rsidRPr="00A5265D">
        <w:rPr>
          <w:sz w:val="28"/>
          <w:szCs w:val="28"/>
        </w:rPr>
        <w:t xml:space="preserve"> – </w:t>
      </w:r>
      <w:r w:rsidRPr="00A5265D">
        <w:rPr>
          <w:sz w:val="28"/>
          <w:szCs w:val="28"/>
          <w:lang w:val="en-US"/>
        </w:rPr>
        <w:t>IV</w:t>
      </w:r>
      <w:r w:rsidRPr="00A5265D">
        <w:rPr>
          <w:sz w:val="28"/>
          <w:szCs w:val="28"/>
        </w:rPr>
        <w:t xml:space="preserve"> группам тарифных ставок на судах морского транспорта, в каютах </w:t>
      </w:r>
      <w:r w:rsidRPr="00A5265D">
        <w:rPr>
          <w:sz w:val="28"/>
          <w:szCs w:val="28"/>
          <w:lang w:val="en-US"/>
        </w:rPr>
        <w:t>I</w:t>
      </w:r>
      <w:r w:rsidRPr="00A5265D">
        <w:rPr>
          <w:sz w:val="28"/>
          <w:szCs w:val="28"/>
        </w:rPr>
        <w:t xml:space="preserve"> и </w:t>
      </w:r>
      <w:r w:rsidRPr="00A5265D">
        <w:rPr>
          <w:sz w:val="28"/>
          <w:szCs w:val="28"/>
          <w:lang w:val="en-US"/>
        </w:rPr>
        <w:t>II</w:t>
      </w:r>
      <w:r w:rsidRPr="00A5265D">
        <w:rPr>
          <w:sz w:val="28"/>
          <w:szCs w:val="28"/>
        </w:rPr>
        <w:t xml:space="preserve"> категорий на судах речного флота, а также на воздушном транспорте по билету </w:t>
      </w:r>
      <w:r w:rsidRPr="00A5265D">
        <w:rPr>
          <w:sz w:val="28"/>
          <w:szCs w:val="28"/>
          <w:lang w:val="en-US"/>
        </w:rPr>
        <w:t>I</w:t>
      </w:r>
      <w:r w:rsidRPr="00A5265D">
        <w:rPr>
          <w:sz w:val="28"/>
          <w:szCs w:val="28"/>
        </w:rPr>
        <w:t xml:space="preserve"> класса должны быть оформлены распоряжением руководителя об оплате.</w:t>
      </w:r>
    </w:p>
    <w:p w:rsidR="00B826A9" w:rsidRPr="00A5265D" w:rsidRDefault="00B826A9" w:rsidP="00B826A9">
      <w:pPr>
        <w:spacing w:before="100" w:beforeAutospacing="1" w:after="100" w:afterAutospacing="1" w:line="288" w:lineRule="auto"/>
        <w:ind w:firstLine="709"/>
        <w:jc w:val="both"/>
        <w:rPr>
          <w:sz w:val="28"/>
          <w:szCs w:val="28"/>
        </w:rPr>
      </w:pPr>
      <w:r w:rsidRPr="00A5265D">
        <w:rPr>
          <w:sz w:val="28"/>
          <w:szCs w:val="28"/>
        </w:rPr>
        <w:t>В стоимость проезда включается также обязательное страхование, которое списывается на себестоимость (п.2 “щ” Положения о составе затрат). Затраты по добровольному страхованию, возмещаемому работнику по решению руководителя, списываются также на себестоимость (п.2  “р” Положения о составе затрат). При этом следует проверить общий размер таких расходов, учитываемых в целях налогообложения (не более 1% от объема реализуемой продукции (работ, услуг).</w:t>
      </w:r>
    </w:p>
    <w:p w:rsidR="00B826A9" w:rsidRPr="00A5265D" w:rsidRDefault="00B826A9" w:rsidP="00B826A9">
      <w:pPr>
        <w:spacing w:before="100" w:beforeAutospacing="1" w:after="100" w:afterAutospacing="1" w:line="288" w:lineRule="auto"/>
        <w:ind w:firstLine="709"/>
        <w:jc w:val="both"/>
        <w:rPr>
          <w:sz w:val="28"/>
          <w:szCs w:val="28"/>
        </w:rPr>
      </w:pPr>
      <w:r w:rsidRPr="00A5265D">
        <w:rPr>
          <w:sz w:val="28"/>
          <w:szCs w:val="28"/>
        </w:rPr>
        <w:t>Затраты за пользование постельными принадлежностями должны быть подтверждены соответствующей справкой или отметкой, сделанной на билете. Необходимо проверить правильность выделения суммы НДС по расчетной ставке 16,67 % из стоимости расходов за пользование постельными принадлежностями и проездных билетов по территории РФ.</w:t>
      </w:r>
    </w:p>
    <w:p w:rsidR="00B826A9" w:rsidRPr="00A5265D" w:rsidRDefault="00B826A9" w:rsidP="00B826A9">
      <w:pPr>
        <w:spacing w:before="100" w:beforeAutospacing="1" w:after="100" w:afterAutospacing="1" w:line="288" w:lineRule="auto"/>
        <w:ind w:firstLine="709"/>
        <w:jc w:val="both"/>
        <w:rPr>
          <w:sz w:val="28"/>
          <w:szCs w:val="28"/>
        </w:rPr>
      </w:pPr>
      <w:r w:rsidRPr="00A5265D">
        <w:rPr>
          <w:sz w:val="28"/>
          <w:szCs w:val="28"/>
        </w:rPr>
        <w:t xml:space="preserve">Расходы на проживание возмещаются командированному на основе подтверждающих документов и в полном размере относятся на себестоимость. В целях налогообложения данные расходы принимаются только в пределах действующих норм (не более </w:t>
      </w:r>
      <w:r w:rsidR="00936AE9">
        <w:rPr>
          <w:sz w:val="28"/>
          <w:szCs w:val="28"/>
        </w:rPr>
        <w:t>270 руб. в сутки). В размере 50</w:t>
      </w:r>
      <w:r w:rsidRPr="00A5265D">
        <w:rPr>
          <w:sz w:val="28"/>
          <w:szCs w:val="28"/>
        </w:rPr>
        <w:t>% от стоимости места за сутки возмещаются  расходы за бронирование мест в гостинице. При отсутствии подтверждающих документов оплата найма жилого помещения возмещается по норме 7 руб. Оплата суточных –</w:t>
      </w:r>
      <w:r w:rsidR="00936AE9">
        <w:rPr>
          <w:sz w:val="28"/>
          <w:szCs w:val="28"/>
        </w:rPr>
        <w:t xml:space="preserve"> </w:t>
      </w:r>
      <w:r w:rsidRPr="00A5265D">
        <w:rPr>
          <w:sz w:val="28"/>
          <w:szCs w:val="28"/>
        </w:rPr>
        <w:t>55 руб. за каждый</w:t>
      </w:r>
      <w:r w:rsidR="00E23928">
        <w:rPr>
          <w:sz w:val="28"/>
          <w:szCs w:val="28"/>
        </w:rPr>
        <w:t xml:space="preserve"> день нахождения в командировке</w:t>
      </w:r>
      <w:r w:rsidRPr="00A5265D">
        <w:rPr>
          <w:sz w:val="28"/>
          <w:szCs w:val="28"/>
        </w:rPr>
        <w:t xml:space="preserve"> (письмо Минфина России от 13.08.99 № 57н).</w:t>
      </w:r>
    </w:p>
    <w:p w:rsidR="00B826A9" w:rsidRPr="00A5265D" w:rsidRDefault="00B826A9" w:rsidP="00B826A9">
      <w:pPr>
        <w:spacing w:before="100" w:beforeAutospacing="1" w:after="100" w:afterAutospacing="1" w:line="288" w:lineRule="auto"/>
        <w:ind w:firstLine="709"/>
        <w:jc w:val="both"/>
        <w:rPr>
          <w:sz w:val="28"/>
          <w:szCs w:val="28"/>
        </w:rPr>
      </w:pPr>
      <w:r w:rsidRPr="00A5265D">
        <w:rPr>
          <w:sz w:val="28"/>
          <w:szCs w:val="28"/>
        </w:rPr>
        <w:t>Поскольку превышение командировочных расходов над установленными нормами не учитывается при исчислении налогооблагаемой прибыли, аудитору следует проверить правильность исчисления сверхнормативных расходов и правильность корректировки налогооблагаемой прибыли.</w:t>
      </w:r>
    </w:p>
    <w:p w:rsidR="00B826A9" w:rsidRPr="00A5265D" w:rsidRDefault="00B826A9" w:rsidP="00B826A9">
      <w:pPr>
        <w:spacing w:before="100" w:beforeAutospacing="1" w:after="100" w:afterAutospacing="1" w:line="288" w:lineRule="auto"/>
        <w:ind w:firstLine="709"/>
        <w:jc w:val="both"/>
        <w:rPr>
          <w:sz w:val="28"/>
          <w:szCs w:val="28"/>
        </w:rPr>
      </w:pPr>
      <w:r w:rsidRPr="00A5265D">
        <w:rPr>
          <w:sz w:val="28"/>
          <w:szCs w:val="28"/>
        </w:rPr>
        <w:t xml:space="preserve">Целесообразность оплаты других расходов, например, телефонных счетов, устанавливается на основе подтверждающих документов. При этом определяется производственный характер расходов и правомерность отнесения их на себестоимость. С этой целью устанавливается наличие распечатки счетов за переговоры и соответствие номеру служебного телефона организации. Расходы непроизводственного характера, возмещенные подотчетному лицу, должны списываться за счет собственных средств </w:t>
      </w:r>
      <w:r w:rsidRPr="00A5265D">
        <w:rPr>
          <w:b/>
          <w:bCs/>
          <w:i/>
          <w:iCs/>
          <w:sz w:val="28"/>
          <w:szCs w:val="28"/>
        </w:rPr>
        <w:t>(Д-т сч. 88, К-т сч. 71)</w:t>
      </w:r>
      <w:r w:rsidRPr="00A5265D">
        <w:rPr>
          <w:sz w:val="28"/>
          <w:szCs w:val="28"/>
        </w:rPr>
        <w:t xml:space="preserve"> и включаться в совокупный доход работника для удержания подоходного налога. Аудитору следует провести арифметическую проверку командировочных расходов в пределах норм и сверх норм.</w:t>
      </w:r>
    </w:p>
    <w:p w:rsidR="00B826A9" w:rsidRPr="00E23928" w:rsidRDefault="00B826A9" w:rsidP="00E23928">
      <w:pPr>
        <w:ind w:firstLine="708"/>
        <w:rPr>
          <w:sz w:val="28"/>
          <w:szCs w:val="28"/>
        </w:rPr>
      </w:pPr>
      <w:r w:rsidRPr="00E23928">
        <w:rPr>
          <w:sz w:val="28"/>
          <w:szCs w:val="28"/>
        </w:rPr>
        <w:t>При аудите расчетов с подотчетными лицами по заграничным командировкам устанавливается соблюдение требований следующих нормативных актов:</w:t>
      </w:r>
    </w:p>
    <w:p w:rsidR="00B826A9" w:rsidRPr="00E23928" w:rsidRDefault="00B826A9" w:rsidP="00E23928">
      <w:pPr>
        <w:numPr>
          <w:ilvl w:val="0"/>
          <w:numId w:val="24"/>
        </w:numPr>
        <w:tabs>
          <w:tab w:val="clear" w:pos="720"/>
          <w:tab w:val="num" w:pos="-180"/>
        </w:tabs>
        <w:ind w:left="0" w:firstLine="0"/>
        <w:rPr>
          <w:sz w:val="28"/>
          <w:szCs w:val="28"/>
        </w:rPr>
      </w:pPr>
      <w:r w:rsidRPr="00E23928">
        <w:rPr>
          <w:sz w:val="28"/>
          <w:szCs w:val="28"/>
        </w:rPr>
        <w:t>постановлени</w:t>
      </w:r>
      <w:r w:rsidR="00457CC3">
        <w:rPr>
          <w:sz w:val="28"/>
          <w:szCs w:val="28"/>
        </w:rPr>
        <w:t>я Госкомтруда СССР от 2512.74 №</w:t>
      </w:r>
      <w:r w:rsidRPr="00E23928">
        <w:rPr>
          <w:sz w:val="28"/>
          <w:szCs w:val="28"/>
        </w:rPr>
        <w:t>365 “Об утверждении правил об условиях труда сове</w:t>
      </w:r>
      <w:r w:rsidR="00457CC3">
        <w:rPr>
          <w:sz w:val="28"/>
          <w:szCs w:val="28"/>
        </w:rPr>
        <w:t>тских работников за границей” (</w:t>
      </w:r>
      <w:r w:rsidRPr="00E23928">
        <w:rPr>
          <w:sz w:val="28"/>
          <w:szCs w:val="28"/>
        </w:rPr>
        <w:t>ред. от 20.08.92);</w:t>
      </w:r>
    </w:p>
    <w:p w:rsidR="00B826A9" w:rsidRPr="00E23928" w:rsidRDefault="00B826A9" w:rsidP="00E23928">
      <w:pPr>
        <w:numPr>
          <w:ilvl w:val="0"/>
          <w:numId w:val="24"/>
        </w:numPr>
        <w:tabs>
          <w:tab w:val="clear" w:pos="720"/>
          <w:tab w:val="num" w:pos="-180"/>
        </w:tabs>
        <w:ind w:left="0" w:firstLine="0"/>
        <w:rPr>
          <w:sz w:val="28"/>
          <w:szCs w:val="28"/>
        </w:rPr>
      </w:pPr>
      <w:r w:rsidRPr="00E23928">
        <w:rPr>
          <w:sz w:val="28"/>
          <w:szCs w:val="28"/>
        </w:rPr>
        <w:t>положения по бухгалтерскому учету “Учет активов и обязательств, стоимость которых  выражена в иностранной валюте” (ПБУ 3/2000), утвержденного приказом Минфина РФ от 10.01.2000 №2н;</w:t>
      </w:r>
    </w:p>
    <w:p w:rsidR="00B826A9" w:rsidRPr="00E23928" w:rsidRDefault="00B826A9" w:rsidP="00E23928">
      <w:pPr>
        <w:numPr>
          <w:ilvl w:val="0"/>
          <w:numId w:val="24"/>
        </w:numPr>
        <w:tabs>
          <w:tab w:val="clear" w:pos="720"/>
          <w:tab w:val="num" w:pos="-180"/>
        </w:tabs>
        <w:ind w:left="0" w:firstLine="0"/>
        <w:rPr>
          <w:sz w:val="28"/>
          <w:szCs w:val="28"/>
        </w:rPr>
      </w:pPr>
      <w:r w:rsidRPr="00E23928">
        <w:rPr>
          <w:sz w:val="28"/>
          <w:szCs w:val="28"/>
        </w:rPr>
        <w:t>постановления Совета Министров – Правительства РФ от 01.12.93 №1261 “О размере и порядке выплаты суточных при краткосрочных командировках на территории иностранных государств”;</w:t>
      </w:r>
    </w:p>
    <w:p w:rsidR="00B826A9" w:rsidRPr="00E23928" w:rsidRDefault="00B826A9" w:rsidP="00E23928">
      <w:pPr>
        <w:numPr>
          <w:ilvl w:val="0"/>
          <w:numId w:val="24"/>
        </w:numPr>
        <w:tabs>
          <w:tab w:val="clear" w:pos="720"/>
          <w:tab w:val="num" w:pos="-180"/>
        </w:tabs>
        <w:ind w:left="0" w:firstLine="0"/>
        <w:rPr>
          <w:sz w:val="28"/>
          <w:szCs w:val="28"/>
        </w:rPr>
      </w:pPr>
      <w:r w:rsidRPr="00E23928">
        <w:rPr>
          <w:sz w:val="28"/>
          <w:szCs w:val="28"/>
        </w:rPr>
        <w:t>пись</w:t>
      </w:r>
      <w:r w:rsidR="00936AE9" w:rsidRPr="00E23928">
        <w:rPr>
          <w:sz w:val="28"/>
          <w:szCs w:val="28"/>
        </w:rPr>
        <w:t>ма Минфина России от 29.03.96 №</w:t>
      </w:r>
      <w:r w:rsidRPr="00E23928">
        <w:rPr>
          <w:sz w:val="28"/>
          <w:szCs w:val="28"/>
        </w:rPr>
        <w:t>34 “О размерах выплаты суточных при краткосрочных командировках на территории зарубежных стран”;</w:t>
      </w:r>
    </w:p>
    <w:p w:rsidR="00B826A9" w:rsidRPr="00E23928" w:rsidRDefault="00B826A9" w:rsidP="00E23928">
      <w:pPr>
        <w:numPr>
          <w:ilvl w:val="0"/>
          <w:numId w:val="24"/>
        </w:numPr>
        <w:tabs>
          <w:tab w:val="clear" w:pos="720"/>
          <w:tab w:val="num" w:pos="-180"/>
        </w:tabs>
        <w:ind w:left="0" w:firstLine="0"/>
        <w:rPr>
          <w:sz w:val="28"/>
          <w:szCs w:val="28"/>
        </w:rPr>
      </w:pPr>
      <w:r w:rsidRPr="00E23928">
        <w:rPr>
          <w:sz w:val="28"/>
          <w:szCs w:val="28"/>
        </w:rPr>
        <w:t>пись</w:t>
      </w:r>
      <w:r w:rsidR="00936AE9" w:rsidRPr="00E23928">
        <w:rPr>
          <w:sz w:val="28"/>
          <w:szCs w:val="28"/>
        </w:rPr>
        <w:t>ма Минфина России от 24.09.93 №</w:t>
      </w:r>
      <w:r w:rsidRPr="00E23928">
        <w:rPr>
          <w:sz w:val="28"/>
          <w:szCs w:val="28"/>
        </w:rPr>
        <w:t>110 “О нормах возмещения командировочных расходов в инвалюте”;</w:t>
      </w:r>
    </w:p>
    <w:p w:rsidR="00B826A9" w:rsidRPr="00E23928" w:rsidRDefault="00B826A9" w:rsidP="00E23928">
      <w:pPr>
        <w:numPr>
          <w:ilvl w:val="0"/>
          <w:numId w:val="24"/>
        </w:numPr>
        <w:tabs>
          <w:tab w:val="clear" w:pos="720"/>
          <w:tab w:val="num" w:pos="-180"/>
        </w:tabs>
        <w:ind w:left="0" w:firstLine="0"/>
        <w:rPr>
          <w:sz w:val="28"/>
          <w:szCs w:val="28"/>
        </w:rPr>
      </w:pPr>
      <w:r w:rsidRPr="00E23928">
        <w:rPr>
          <w:sz w:val="28"/>
          <w:szCs w:val="28"/>
        </w:rPr>
        <w:t>официальных курсов иностранных валют, установленных Центральным банком Российской Федерации для целей учета и таможенных платежей.</w:t>
      </w:r>
    </w:p>
    <w:p w:rsidR="00B826A9" w:rsidRPr="00E23928" w:rsidRDefault="00B826A9" w:rsidP="00E23928">
      <w:pPr>
        <w:numPr>
          <w:ilvl w:val="0"/>
          <w:numId w:val="24"/>
        </w:numPr>
        <w:tabs>
          <w:tab w:val="clear" w:pos="720"/>
          <w:tab w:val="num" w:pos="-180"/>
        </w:tabs>
        <w:ind w:left="0" w:firstLine="0"/>
        <w:rPr>
          <w:sz w:val="28"/>
          <w:szCs w:val="28"/>
        </w:rPr>
      </w:pPr>
      <w:r w:rsidRPr="00E23928">
        <w:rPr>
          <w:sz w:val="28"/>
          <w:szCs w:val="28"/>
        </w:rPr>
        <w:t>Размеры суточных дифференцированы по странам и установлены в двух видах ставок:</w:t>
      </w:r>
    </w:p>
    <w:p w:rsidR="00B826A9" w:rsidRPr="00E23928" w:rsidRDefault="00B826A9" w:rsidP="00E23928">
      <w:pPr>
        <w:numPr>
          <w:ilvl w:val="0"/>
          <w:numId w:val="24"/>
        </w:numPr>
        <w:tabs>
          <w:tab w:val="clear" w:pos="720"/>
          <w:tab w:val="num" w:pos="-180"/>
        </w:tabs>
        <w:ind w:left="0" w:firstLine="0"/>
        <w:rPr>
          <w:sz w:val="28"/>
          <w:szCs w:val="28"/>
        </w:rPr>
      </w:pPr>
      <w:r w:rsidRPr="00E23928">
        <w:rPr>
          <w:sz w:val="28"/>
          <w:szCs w:val="28"/>
        </w:rPr>
        <w:t>для работников, направляемых в командировку за рубеж;</w:t>
      </w:r>
    </w:p>
    <w:p w:rsidR="00B826A9" w:rsidRPr="00A5265D" w:rsidRDefault="00B826A9" w:rsidP="00E23928">
      <w:pPr>
        <w:numPr>
          <w:ilvl w:val="0"/>
          <w:numId w:val="24"/>
        </w:numPr>
        <w:tabs>
          <w:tab w:val="clear" w:pos="720"/>
          <w:tab w:val="num" w:pos="-180"/>
        </w:tabs>
        <w:ind w:left="0" w:firstLine="0"/>
      </w:pPr>
      <w:r w:rsidRPr="00E23928">
        <w:rPr>
          <w:sz w:val="28"/>
          <w:szCs w:val="28"/>
        </w:rPr>
        <w:t>для работников загранучреждений  РФ и других категорий работников при краткосрочных командировках в пределах государства, где находятся загранучреждения.</w:t>
      </w:r>
    </w:p>
    <w:p w:rsidR="00B826A9" w:rsidRPr="00A5265D" w:rsidRDefault="00B826A9" w:rsidP="00B826A9">
      <w:pPr>
        <w:spacing w:before="100" w:beforeAutospacing="1" w:after="100" w:afterAutospacing="1" w:line="288" w:lineRule="auto"/>
        <w:ind w:firstLine="709"/>
        <w:jc w:val="both"/>
        <w:rPr>
          <w:sz w:val="28"/>
          <w:szCs w:val="28"/>
        </w:rPr>
      </w:pPr>
      <w:r w:rsidRPr="00A5265D">
        <w:rPr>
          <w:sz w:val="28"/>
          <w:szCs w:val="28"/>
        </w:rPr>
        <w:t>Размер суточных, выплачиваемых работнику, зависит от срока командировки. В случае пребывания работника в краткосрочной командировке за границей более 60 дней выплата суточных начиная с 61–го дня производится в размерах, установленных для работников загранучреждений РФ.</w:t>
      </w:r>
    </w:p>
    <w:p w:rsidR="00B826A9" w:rsidRPr="00A5265D" w:rsidRDefault="00936AE9" w:rsidP="00B826A9">
      <w:pPr>
        <w:spacing w:before="100" w:beforeAutospacing="1" w:after="100" w:afterAutospacing="1" w:line="288" w:lineRule="auto"/>
        <w:ind w:firstLine="709"/>
        <w:jc w:val="both"/>
        <w:rPr>
          <w:sz w:val="28"/>
          <w:szCs w:val="28"/>
        </w:rPr>
      </w:pPr>
      <w:r>
        <w:rPr>
          <w:sz w:val="28"/>
          <w:szCs w:val="28"/>
        </w:rPr>
        <w:t>При</w:t>
      </w:r>
      <w:r w:rsidR="00B826A9" w:rsidRPr="00A5265D">
        <w:rPr>
          <w:sz w:val="28"/>
          <w:szCs w:val="28"/>
        </w:rPr>
        <w:t xml:space="preserve"> командировках за границу перечень расходов, возмещаемых предприятием, несколько шире. Помимо расходов на проезд и по найму жилого помещения работник имеет право на возмещение расходов за провоз багажа до </w:t>
      </w:r>
      <w:smartTag w:uri="urn:schemas-microsoft-com:office:smarttags" w:element="metricconverter">
        <w:smartTagPr>
          <w:attr w:name="ProductID" w:val="30 кг"/>
        </w:smartTagPr>
        <w:r w:rsidR="00B826A9" w:rsidRPr="00A5265D">
          <w:rPr>
            <w:sz w:val="28"/>
            <w:szCs w:val="28"/>
          </w:rPr>
          <w:t>30 кг</w:t>
        </w:r>
      </w:smartTag>
      <w:r w:rsidR="00B826A9" w:rsidRPr="00A5265D">
        <w:rPr>
          <w:sz w:val="28"/>
          <w:szCs w:val="28"/>
        </w:rPr>
        <w:t>, на получение заграничного паспорта, комиссионных при обмене чека в банке на иностранную валюту.</w:t>
      </w:r>
    </w:p>
    <w:p w:rsidR="00B826A9" w:rsidRPr="00E23928" w:rsidRDefault="00B826A9" w:rsidP="00E23928">
      <w:pPr>
        <w:ind w:firstLine="708"/>
        <w:rPr>
          <w:sz w:val="28"/>
          <w:szCs w:val="28"/>
        </w:rPr>
      </w:pPr>
      <w:r w:rsidRPr="00E23928">
        <w:rPr>
          <w:sz w:val="28"/>
          <w:szCs w:val="28"/>
        </w:rPr>
        <w:t>Необходимо принимать во внимание и особенности оплаты суточных за время пребывания в командировке:</w:t>
      </w:r>
    </w:p>
    <w:p w:rsidR="00B826A9" w:rsidRPr="00E23928" w:rsidRDefault="00B826A9" w:rsidP="00E23928">
      <w:pPr>
        <w:numPr>
          <w:ilvl w:val="0"/>
          <w:numId w:val="25"/>
        </w:numPr>
        <w:tabs>
          <w:tab w:val="clear" w:pos="720"/>
          <w:tab w:val="num" w:pos="-180"/>
        </w:tabs>
        <w:ind w:left="0" w:firstLine="0"/>
        <w:rPr>
          <w:sz w:val="28"/>
          <w:szCs w:val="28"/>
        </w:rPr>
      </w:pPr>
      <w:r w:rsidRPr="00E23928">
        <w:rPr>
          <w:sz w:val="28"/>
          <w:szCs w:val="28"/>
        </w:rPr>
        <w:t>со дня пересечения государственной границы на выезде из РФ суточные выплачиваются по нормам той страны, в которую направляется работник;</w:t>
      </w:r>
    </w:p>
    <w:p w:rsidR="00B826A9" w:rsidRPr="00E23928" w:rsidRDefault="00B826A9" w:rsidP="00E23928">
      <w:pPr>
        <w:numPr>
          <w:ilvl w:val="0"/>
          <w:numId w:val="25"/>
        </w:numPr>
        <w:tabs>
          <w:tab w:val="clear" w:pos="720"/>
          <w:tab w:val="num" w:pos="-180"/>
        </w:tabs>
        <w:ind w:left="0" w:firstLine="0"/>
        <w:rPr>
          <w:sz w:val="28"/>
          <w:szCs w:val="28"/>
        </w:rPr>
      </w:pPr>
      <w:r w:rsidRPr="00E23928">
        <w:rPr>
          <w:sz w:val="28"/>
          <w:szCs w:val="28"/>
        </w:rPr>
        <w:t>со дня пересечения государственной границы при въезде в РФ – по норме, установленной при командировках в пределах РФ;</w:t>
      </w:r>
    </w:p>
    <w:p w:rsidR="00B826A9" w:rsidRPr="00E23928" w:rsidRDefault="00B826A9" w:rsidP="00E23928">
      <w:pPr>
        <w:numPr>
          <w:ilvl w:val="0"/>
          <w:numId w:val="25"/>
        </w:numPr>
        <w:tabs>
          <w:tab w:val="clear" w:pos="720"/>
          <w:tab w:val="num" w:pos="-180"/>
        </w:tabs>
        <w:ind w:left="0" w:firstLine="0"/>
        <w:rPr>
          <w:sz w:val="28"/>
          <w:szCs w:val="28"/>
        </w:rPr>
      </w:pPr>
      <w:r w:rsidRPr="00E23928">
        <w:rPr>
          <w:sz w:val="28"/>
          <w:szCs w:val="28"/>
        </w:rPr>
        <w:t>в случае выезда в командировку и возвращения в РФ в тот же день суточные выплачиваются в иностранной валюте в размере 50 % установленной нормы;</w:t>
      </w:r>
    </w:p>
    <w:p w:rsidR="00B826A9" w:rsidRPr="00E23928" w:rsidRDefault="00B826A9" w:rsidP="00E23928">
      <w:pPr>
        <w:numPr>
          <w:ilvl w:val="0"/>
          <w:numId w:val="25"/>
        </w:numPr>
        <w:tabs>
          <w:tab w:val="clear" w:pos="720"/>
          <w:tab w:val="num" w:pos="-180"/>
        </w:tabs>
        <w:ind w:left="0" w:firstLine="0"/>
        <w:rPr>
          <w:sz w:val="28"/>
          <w:szCs w:val="28"/>
        </w:rPr>
      </w:pPr>
      <w:r w:rsidRPr="00E23928">
        <w:rPr>
          <w:sz w:val="28"/>
          <w:szCs w:val="28"/>
        </w:rPr>
        <w:t>в случае, когда работник обеспечивается в стране пребывания бесплатным питанием, суточные выплачиваются в размере 30 % от установленных норм.</w:t>
      </w:r>
    </w:p>
    <w:p w:rsidR="00B826A9" w:rsidRPr="00A5265D" w:rsidRDefault="00B826A9" w:rsidP="00B826A9">
      <w:pPr>
        <w:spacing w:before="100" w:beforeAutospacing="1" w:after="100" w:afterAutospacing="1" w:line="288" w:lineRule="auto"/>
        <w:ind w:firstLine="709"/>
        <w:jc w:val="both"/>
        <w:rPr>
          <w:sz w:val="28"/>
          <w:szCs w:val="28"/>
        </w:rPr>
      </w:pPr>
      <w:r w:rsidRPr="00A5265D">
        <w:rPr>
          <w:sz w:val="28"/>
          <w:szCs w:val="28"/>
        </w:rPr>
        <w:t>При проверке авансовых отчетов необходимо установить наличие документов (приказ о командировке, копии виз и загранпаспорта с отметками КПП, подтверждающие расходы документы, расчет суточных) и соответствие их данным авансового отчета. Расходы по найму жилого помещения возмещаются только при наличии подтверждающих документов.</w:t>
      </w:r>
    </w:p>
    <w:p w:rsidR="00B826A9" w:rsidRPr="00A5265D" w:rsidRDefault="00B826A9" w:rsidP="00B826A9">
      <w:pPr>
        <w:spacing w:before="100" w:beforeAutospacing="1" w:after="100" w:afterAutospacing="1" w:line="288" w:lineRule="auto"/>
        <w:ind w:firstLine="709"/>
        <w:jc w:val="both"/>
        <w:rPr>
          <w:sz w:val="28"/>
          <w:szCs w:val="28"/>
        </w:rPr>
      </w:pPr>
      <w:r w:rsidRPr="00A5265D">
        <w:rPr>
          <w:sz w:val="28"/>
          <w:szCs w:val="28"/>
        </w:rPr>
        <w:t xml:space="preserve">Расходы в иностранной валюте на загранкомандировки пересчитываются в рубли по курсу </w:t>
      </w:r>
      <w:r w:rsidR="00936AE9">
        <w:rPr>
          <w:sz w:val="28"/>
          <w:szCs w:val="28"/>
        </w:rPr>
        <w:t>ЦБ</w:t>
      </w:r>
      <w:r w:rsidRPr="00A5265D">
        <w:rPr>
          <w:sz w:val="28"/>
          <w:szCs w:val="28"/>
        </w:rPr>
        <w:t xml:space="preserve"> РФ на день утверждения авансового отчета.</w:t>
      </w:r>
    </w:p>
    <w:p w:rsidR="00B826A9" w:rsidRPr="00A5265D" w:rsidRDefault="00B826A9" w:rsidP="00B826A9">
      <w:pPr>
        <w:spacing w:before="100" w:beforeAutospacing="1" w:after="100" w:afterAutospacing="1" w:line="288" w:lineRule="auto"/>
        <w:ind w:firstLine="709"/>
        <w:jc w:val="both"/>
        <w:rPr>
          <w:sz w:val="28"/>
          <w:szCs w:val="28"/>
        </w:rPr>
      </w:pPr>
      <w:r w:rsidRPr="00A5265D">
        <w:rPr>
          <w:sz w:val="28"/>
          <w:szCs w:val="28"/>
        </w:rPr>
        <w:t xml:space="preserve">Аудитору </w:t>
      </w:r>
      <w:r w:rsidR="00457CC3">
        <w:rPr>
          <w:sz w:val="28"/>
          <w:szCs w:val="28"/>
        </w:rPr>
        <w:t>следует</w:t>
      </w:r>
      <w:r w:rsidRPr="00A5265D">
        <w:rPr>
          <w:sz w:val="28"/>
          <w:szCs w:val="28"/>
        </w:rPr>
        <w:t xml:space="preserve"> выполнить счетную проверку расчета суточных и курсовых разниц, пересчета расходов в пределах и сверх установленных норм, а также итоговых сумм в авансовом отчете.</w:t>
      </w:r>
    </w:p>
    <w:p w:rsidR="00B826A9" w:rsidRPr="00A5265D" w:rsidRDefault="00B826A9" w:rsidP="00B826A9">
      <w:pPr>
        <w:spacing w:before="100" w:beforeAutospacing="1" w:after="100" w:afterAutospacing="1" w:line="288" w:lineRule="auto"/>
        <w:ind w:firstLine="709"/>
        <w:jc w:val="both"/>
        <w:rPr>
          <w:sz w:val="28"/>
          <w:szCs w:val="28"/>
        </w:rPr>
      </w:pPr>
      <w:r w:rsidRPr="00A5265D">
        <w:rPr>
          <w:sz w:val="28"/>
          <w:szCs w:val="28"/>
        </w:rPr>
        <w:t>Необходимо проверить, включены ли суммы выплат суточных сверх установленных норм в совокупный доход работников для удержания подоходного налога, а также произведены ли начисления на эти суммы в фонды социального страхования и обеспечения.</w:t>
      </w:r>
    </w:p>
    <w:p w:rsidR="00B826A9" w:rsidRPr="00E23928" w:rsidRDefault="00B826A9" w:rsidP="00E23928">
      <w:pPr>
        <w:ind w:firstLine="708"/>
        <w:rPr>
          <w:sz w:val="28"/>
          <w:szCs w:val="28"/>
        </w:rPr>
      </w:pPr>
      <w:r w:rsidRPr="00E23928">
        <w:rPr>
          <w:sz w:val="28"/>
          <w:szCs w:val="28"/>
        </w:rPr>
        <w:t>При проверке использования подотчетных сумм на оплату представительских расходов необходимо установить соблюдение следующих условий:</w:t>
      </w:r>
    </w:p>
    <w:p w:rsidR="00B826A9" w:rsidRPr="00E23928" w:rsidRDefault="00B826A9" w:rsidP="00E23928">
      <w:pPr>
        <w:numPr>
          <w:ilvl w:val="0"/>
          <w:numId w:val="26"/>
        </w:numPr>
        <w:tabs>
          <w:tab w:val="clear" w:pos="720"/>
        </w:tabs>
        <w:ind w:left="0" w:firstLine="0"/>
        <w:rPr>
          <w:sz w:val="28"/>
          <w:szCs w:val="28"/>
        </w:rPr>
      </w:pPr>
      <w:r w:rsidRPr="00E23928">
        <w:rPr>
          <w:sz w:val="28"/>
          <w:szCs w:val="28"/>
        </w:rPr>
        <w:t>наличие сметы на представительские расходы, утвержденной советом директоров (правлением) предприятия на отчетный год в пределах рассчитанных нормативов;</w:t>
      </w:r>
    </w:p>
    <w:p w:rsidR="00B826A9" w:rsidRPr="00E23928" w:rsidRDefault="00B826A9" w:rsidP="00E23928">
      <w:pPr>
        <w:numPr>
          <w:ilvl w:val="0"/>
          <w:numId w:val="26"/>
        </w:numPr>
        <w:tabs>
          <w:tab w:val="clear" w:pos="720"/>
        </w:tabs>
        <w:ind w:left="0" w:firstLine="0"/>
        <w:rPr>
          <w:sz w:val="28"/>
          <w:szCs w:val="28"/>
        </w:rPr>
      </w:pPr>
      <w:r w:rsidRPr="00E23928">
        <w:rPr>
          <w:sz w:val="28"/>
          <w:szCs w:val="28"/>
        </w:rPr>
        <w:t>наличие актов, составленных по утвержденной руководителем форме, о составе и характере приемов делегаций и величине расходов;</w:t>
      </w:r>
    </w:p>
    <w:p w:rsidR="00B826A9" w:rsidRPr="00E23928" w:rsidRDefault="00B826A9" w:rsidP="00E23928">
      <w:pPr>
        <w:numPr>
          <w:ilvl w:val="0"/>
          <w:numId w:val="26"/>
        </w:numPr>
        <w:tabs>
          <w:tab w:val="clear" w:pos="720"/>
        </w:tabs>
        <w:ind w:left="0" w:firstLine="0"/>
        <w:rPr>
          <w:sz w:val="28"/>
          <w:szCs w:val="28"/>
        </w:rPr>
      </w:pPr>
      <w:r w:rsidRPr="00E23928">
        <w:rPr>
          <w:sz w:val="28"/>
          <w:szCs w:val="28"/>
        </w:rPr>
        <w:t>наличие оправдательных документов (товарных чеков, чеков ККМ, закупочных актов, квитанций приходных кассовых ордеров и т. п.).</w:t>
      </w:r>
    </w:p>
    <w:p w:rsidR="00B826A9" w:rsidRPr="00A5265D" w:rsidRDefault="00B826A9" w:rsidP="00B826A9">
      <w:pPr>
        <w:spacing w:before="100" w:beforeAutospacing="1" w:after="100" w:afterAutospacing="1" w:line="288" w:lineRule="auto"/>
        <w:ind w:firstLine="709"/>
        <w:jc w:val="both"/>
        <w:rPr>
          <w:sz w:val="28"/>
          <w:szCs w:val="28"/>
        </w:rPr>
      </w:pPr>
      <w:r w:rsidRPr="00A5265D">
        <w:rPr>
          <w:sz w:val="28"/>
          <w:szCs w:val="28"/>
        </w:rPr>
        <w:t>Если при проверке выявляется несоблюдение названных условий, то подотчетные суммы могут считаться личными доходами сотрудника и должны облагаться подоходным налогом.</w:t>
      </w:r>
    </w:p>
    <w:p w:rsidR="00B826A9" w:rsidRPr="00A5265D" w:rsidRDefault="00B826A9" w:rsidP="00B826A9">
      <w:pPr>
        <w:spacing w:before="100" w:beforeAutospacing="1" w:after="100" w:afterAutospacing="1" w:line="288" w:lineRule="auto"/>
        <w:ind w:firstLine="709"/>
        <w:jc w:val="both"/>
        <w:rPr>
          <w:sz w:val="28"/>
          <w:szCs w:val="28"/>
        </w:rPr>
      </w:pPr>
      <w:r w:rsidRPr="00A5265D">
        <w:rPr>
          <w:sz w:val="28"/>
          <w:szCs w:val="28"/>
        </w:rPr>
        <w:t xml:space="preserve">Проверка отражения в учете расчетов с подотчетными лицами проводится прослеживанием записей корреспондирующих счетов в авансовых отчетах и регистре </w:t>
      </w:r>
      <w:r w:rsidRPr="00A5265D">
        <w:rPr>
          <w:b/>
          <w:bCs/>
          <w:i/>
          <w:iCs/>
          <w:sz w:val="28"/>
          <w:szCs w:val="28"/>
        </w:rPr>
        <w:t>по счету 71 “Расчеты с подотчетными лицами”</w:t>
      </w:r>
      <w:r w:rsidRPr="00A5265D">
        <w:rPr>
          <w:sz w:val="28"/>
          <w:szCs w:val="28"/>
        </w:rPr>
        <w:t>. Затраты на командировки, связанные с производственной деятельностью, включаются (в соответствии с п.п. “и” п. 2 Положения о составе затрат) в себестоимость и отражаются на счетах учета расходов с выделением сверхнормативных расходов.</w:t>
      </w:r>
    </w:p>
    <w:p w:rsidR="00B826A9" w:rsidRPr="00A5265D" w:rsidRDefault="00B826A9" w:rsidP="00B826A9">
      <w:pPr>
        <w:spacing w:before="100" w:beforeAutospacing="1" w:after="100" w:afterAutospacing="1" w:line="288" w:lineRule="auto"/>
        <w:ind w:firstLine="709"/>
        <w:jc w:val="both"/>
        <w:rPr>
          <w:sz w:val="28"/>
          <w:szCs w:val="28"/>
        </w:rPr>
      </w:pPr>
      <w:r w:rsidRPr="00A5265D">
        <w:rPr>
          <w:sz w:val="28"/>
          <w:szCs w:val="28"/>
        </w:rPr>
        <w:t>Аудитор провер</w:t>
      </w:r>
      <w:r w:rsidR="00E23928">
        <w:rPr>
          <w:sz w:val="28"/>
          <w:szCs w:val="28"/>
        </w:rPr>
        <w:t>яет</w:t>
      </w:r>
      <w:r w:rsidRPr="00A5265D">
        <w:rPr>
          <w:sz w:val="28"/>
          <w:szCs w:val="28"/>
        </w:rPr>
        <w:t>, отражены ли при расчете налогов суммы сверхнормативных расходов на командировки и расходы, списанные за счет собственных средств.</w:t>
      </w:r>
    </w:p>
    <w:p w:rsidR="00B826A9" w:rsidRPr="00A5265D" w:rsidRDefault="00B826A9" w:rsidP="00B826A9">
      <w:pPr>
        <w:spacing w:before="100" w:beforeAutospacing="1" w:after="100" w:afterAutospacing="1" w:line="288" w:lineRule="auto"/>
        <w:ind w:firstLine="709"/>
        <w:jc w:val="both"/>
        <w:rPr>
          <w:sz w:val="28"/>
          <w:szCs w:val="28"/>
        </w:rPr>
      </w:pPr>
      <w:r w:rsidRPr="00A5265D">
        <w:rPr>
          <w:sz w:val="28"/>
          <w:szCs w:val="28"/>
        </w:rPr>
        <w:t>Кроме того, суммы НДС, оплаченные по командировочным расходам</w:t>
      </w:r>
      <w:r w:rsidR="00E23928">
        <w:rPr>
          <w:sz w:val="28"/>
          <w:szCs w:val="28"/>
        </w:rPr>
        <w:t>,</w:t>
      </w:r>
      <w:r w:rsidRPr="00A5265D">
        <w:rPr>
          <w:sz w:val="28"/>
          <w:szCs w:val="28"/>
        </w:rPr>
        <w:t xml:space="preserve"> произведенные сверх установленных норм, должны быть отнесены за счет собственных средств предприятия, и из бюджета не возмещаются. </w:t>
      </w:r>
    </w:p>
    <w:p w:rsidR="00B826A9" w:rsidRPr="00A5265D" w:rsidRDefault="00B826A9" w:rsidP="00B826A9">
      <w:pPr>
        <w:spacing w:before="100" w:beforeAutospacing="1" w:after="100" w:afterAutospacing="1" w:line="288" w:lineRule="auto"/>
        <w:ind w:firstLine="709"/>
        <w:jc w:val="both"/>
        <w:rPr>
          <w:sz w:val="28"/>
          <w:szCs w:val="28"/>
        </w:rPr>
      </w:pPr>
      <w:r w:rsidRPr="00A5265D">
        <w:rPr>
          <w:sz w:val="28"/>
          <w:szCs w:val="28"/>
        </w:rPr>
        <w:t>Выявленные при проверке несоответствия отражаются в рабочих документах аудитора. При обобщении результатов проверки определяется влияние выявленных отклонений на показатель себестоимости и прибыль, на величину начисленных налогов (подоходный, НДС, на прибыль).</w:t>
      </w:r>
    </w:p>
    <w:p w:rsidR="00B826A9" w:rsidRPr="00F5280D" w:rsidRDefault="00290A8F" w:rsidP="00F5280D">
      <w:pPr>
        <w:spacing w:before="100" w:beforeAutospacing="1" w:after="100" w:afterAutospacing="1" w:line="288" w:lineRule="auto"/>
        <w:ind w:firstLine="709"/>
        <w:jc w:val="center"/>
        <w:rPr>
          <w:b/>
          <w:sz w:val="28"/>
          <w:szCs w:val="28"/>
        </w:rPr>
      </w:pPr>
      <w:r>
        <w:rPr>
          <w:b/>
          <w:sz w:val="28"/>
          <w:szCs w:val="28"/>
        </w:rPr>
        <w:t>2.5</w:t>
      </w:r>
      <w:r w:rsidR="00936AE9">
        <w:rPr>
          <w:b/>
          <w:sz w:val="28"/>
          <w:szCs w:val="28"/>
        </w:rPr>
        <w:t xml:space="preserve"> </w:t>
      </w:r>
      <w:r w:rsidR="00B826A9" w:rsidRPr="00F5280D">
        <w:rPr>
          <w:b/>
          <w:sz w:val="28"/>
          <w:szCs w:val="28"/>
        </w:rPr>
        <w:t>Проверка расчетов с персоналом по прочим операциям.</w:t>
      </w:r>
    </w:p>
    <w:p w:rsidR="00B826A9" w:rsidRPr="00E23928" w:rsidRDefault="00B826A9" w:rsidP="00E23928">
      <w:pPr>
        <w:rPr>
          <w:sz w:val="28"/>
          <w:szCs w:val="28"/>
        </w:rPr>
      </w:pPr>
      <w:r w:rsidRPr="00A5265D">
        <w:t> </w:t>
      </w:r>
      <w:r w:rsidR="00E23928">
        <w:tab/>
      </w:r>
      <w:r w:rsidRPr="00E23928">
        <w:rPr>
          <w:sz w:val="28"/>
          <w:szCs w:val="28"/>
        </w:rPr>
        <w:t>Приступая к проверке расчетов с персоналом по прочим операциям, аудитор выясняет, какие из видов расчетов имеют место в организации:</w:t>
      </w:r>
    </w:p>
    <w:p w:rsidR="00B826A9" w:rsidRPr="00E23928" w:rsidRDefault="00B826A9" w:rsidP="00457CC3">
      <w:pPr>
        <w:numPr>
          <w:ilvl w:val="0"/>
          <w:numId w:val="27"/>
        </w:numPr>
        <w:tabs>
          <w:tab w:val="clear" w:pos="720"/>
        </w:tabs>
        <w:ind w:left="360"/>
        <w:rPr>
          <w:sz w:val="28"/>
          <w:szCs w:val="28"/>
        </w:rPr>
      </w:pPr>
      <w:r w:rsidRPr="00E23928">
        <w:rPr>
          <w:sz w:val="28"/>
          <w:szCs w:val="28"/>
        </w:rPr>
        <w:t xml:space="preserve">расчеты за товары, проданные в кредит (сальдо по </w:t>
      </w:r>
      <w:r w:rsidRPr="00E23928">
        <w:rPr>
          <w:b/>
          <w:bCs/>
          <w:i/>
          <w:iCs/>
          <w:sz w:val="28"/>
          <w:szCs w:val="28"/>
        </w:rPr>
        <w:t>субсчету 73-1</w:t>
      </w:r>
      <w:r w:rsidRPr="00E23928">
        <w:rPr>
          <w:sz w:val="28"/>
          <w:szCs w:val="28"/>
        </w:rPr>
        <w:t>);</w:t>
      </w:r>
    </w:p>
    <w:p w:rsidR="00B826A9" w:rsidRPr="00E23928" w:rsidRDefault="00B826A9" w:rsidP="00457CC3">
      <w:pPr>
        <w:numPr>
          <w:ilvl w:val="0"/>
          <w:numId w:val="27"/>
        </w:numPr>
        <w:tabs>
          <w:tab w:val="clear" w:pos="720"/>
        </w:tabs>
        <w:ind w:left="360"/>
        <w:rPr>
          <w:sz w:val="28"/>
          <w:szCs w:val="28"/>
        </w:rPr>
      </w:pPr>
      <w:r w:rsidRPr="00E23928">
        <w:rPr>
          <w:sz w:val="28"/>
          <w:szCs w:val="28"/>
        </w:rPr>
        <w:t xml:space="preserve">расчеты по предоставленным займам (сальдо по </w:t>
      </w:r>
      <w:r w:rsidRPr="00E23928">
        <w:rPr>
          <w:b/>
          <w:bCs/>
          <w:i/>
          <w:iCs/>
          <w:sz w:val="28"/>
          <w:szCs w:val="28"/>
        </w:rPr>
        <w:t>субсчету 73-2</w:t>
      </w:r>
      <w:r w:rsidRPr="00E23928">
        <w:rPr>
          <w:sz w:val="28"/>
          <w:szCs w:val="28"/>
        </w:rPr>
        <w:t>);</w:t>
      </w:r>
    </w:p>
    <w:p w:rsidR="00B826A9" w:rsidRPr="00E23928" w:rsidRDefault="00B826A9" w:rsidP="00457CC3">
      <w:pPr>
        <w:numPr>
          <w:ilvl w:val="0"/>
          <w:numId w:val="27"/>
        </w:numPr>
        <w:tabs>
          <w:tab w:val="clear" w:pos="720"/>
        </w:tabs>
        <w:ind w:left="360"/>
        <w:rPr>
          <w:sz w:val="28"/>
          <w:szCs w:val="28"/>
        </w:rPr>
      </w:pPr>
      <w:r w:rsidRPr="00E23928">
        <w:rPr>
          <w:sz w:val="28"/>
          <w:szCs w:val="28"/>
        </w:rPr>
        <w:t xml:space="preserve">расчеты по возмещению материального ущерба (сальдо по </w:t>
      </w:r>
      <w:r w:rsidRPr="00E23928">
        <w:rPr>
          <w:b/>
          <w:bCs/>
          <w:i/>
          <w:iCs/>
          <w:sz w:val="28"/>
          <w:szCs w:val="28"/>
        </w:rPr>
        <w:t>субсчету 73-3</w:t>
      </w:r>
      <w:r w:rsidRPr="00E23928">
        <w:rPr>
          <w:sz w:val="28"/>
          <w:szCs w:val="28"/>
        </w:rPr>
        <w:t>).</w:t>
      </w:r>
    </w:p>
    <w:p w:rsidR="00B826A9" w:rsidRPr="00A5265D" w:rsidRDefault="00B826A9" w:rsidP="00B826A9">
      <w:pPr>
        <w:pStyle w:val="2"/>
        <w:spacing w:line="288" w:lineRule="auto"/>
        <w:rPr>
          <w:sz w:val="28"/>
          <w:szCs w:val="28"/>
        </w:rPr>
      </w:pPr>
      <w:r w:rsidRPr="00A5265D">
        <w:rPr>
          <w:sz w:val="28"/>
          <w:szCs w:val="28"/>
        </w:rPr>
        <w:t xml:space="preserve">Аудитору </w:t>
      </w:r>
      <w:r w:rsidR="00E23928">
        <w:rPr>
          <w:sz w:val="28"/>
          <w:szCs w:val="28"/>
        </w:rPr>
        <w:t xml:space="preserve">нужно </w:t>
      </w:r>
      <w:r w:rsidRPr="00A5265D">
        <w:rPr>
          <w:sz w:val="28"/>
          <w:szCs w:val="28"/>
        </w:rPr>
        <w:t>установить, проводилась ли инвентаризация расчетов, и по данным инвентаризационной описи проанализировать состояние расчетов.</w:t>
      </w:r>
    </w:p>
    <w:p w:rsidR="00B826A9" w:rsidRPr="00A5265D" w:rsidRDefault="00B826A9" w:rsidP="00936AE9">
      <w:pPr>
        <w:pStyle w:val="2"/>
        <w:spacing w:line="288" w:lineRule="auto"/>
        <w:ind w:firstLine="708"/>
        <w:rPr>
          <w:sz w:val="28"/>
          <w:szCs w:val="28"/>
        </w:rPr>
      </w:pPr>
      <w:r w:rsidRPr="00A5265D">
        <w:rPr>
          <w:sz w:val="28"/>
          <w:szCs w:val="28"/>
        </w:rPr>
        <w:t xml:space="preserve">Проверка тождественности отчетных и учетных данных о расчетах с персоналом по прочим операциям проводится путем сверки данных баланса, Главной книги, регистров по </w:t>
      </w:r>
      <w:r w:rsidRPr="00A5265D">
        <w:rPr>
          <w:b/>
          <w:bCs/>
          <w:i/>
          <w:iCs/>
          <w:sz w:val="28"/>
          <w:szCs w:val="28"/>
        </w:rPr>
        <w:t>счету 73 “Расчеты с персоналом по прочим операциям”.</w:t>
      </w:r>
      <w:r w:rsidRPr="00A5265D">
        <w:rPr>
          <w:sz w:val="28"/>
          <w:szCs w:val="28"/>
        </w:rPr>
        <w:t xml:space="preserve"> </w:t>
      </w:r>
      <w:r w:rsidR="00E23928">
        <w:rPr>
          <w:sz w:val="28"/>
          <w:szCs w:val="28"/>
        </w:rPr>
        <w:t xml:space="preserve">При </w:t>
      </w:r>
      <w:r w:rsidRPr="00A5265D">
        <w:rPr>
          <w:sz w:val="28"/>
          <w:szCs w:val="28"/>
        </w:rPr>
        <w:t>расхождений выявляются размеры отклонений и причины.</w:t>
      </w:r>
    </w:p>
    <w:p w:rsidR="00B826A9" w:rsidRPr="00A5265D" w:rsidRDefault="00B826A9" w:rsidP="00E23928">
      <w:pPr>
        <w:pStyle w:val="2"/>
        <w:spacing w:line="288" w:lineRule="auto"/>
        <w:ind w:firstLine="708"/>
        <w:rPr>
          <w:sz w:val="28"/>
          <w:szCs w:val="28"/>
        </w:rPr>
      </w:pPr>
      <w:r w:rsidRPr="00A5265D">
        <w:rPr>
          <w:sz w:val="28"/>
          <w:szCs w:val="28"/>
        </w:rPr>
        <w:t xml:space="preserve">Проверка расчетов по предоставленным займам </w:t>
      </w:r>
      <w:r w:rsidR="00936AE9">
        <w:rPr>
          <w:sz w:val="28"/>
          <w:szCs w:val="28"/>
        </w:rPr>
        <w:t>- это установление</w:t>
      </w:r>
      <w:r w:rsidRPr="00A5265D">
        <w:rPr>
          <w:sz w:val="28"/>
          <w:szCs w:val="28"/>
        </w:rPr>
        <w:t xml:space="preserve"> наличия договоров на выдачу займа на индивидуальное жилищное строительство или строительство садовых домиков, </w:t>
      </w:r>
      <w:r w:rsidR="00E23928">
        <w:rPr>
          <w:sz w:val="28"/>
          <w:szCs w:val="28"/>
        </w:rPr>
        <w:t xml:space="preserve">и </w:t>
      </w:r>
      <w:r w:rsidRPr="00A5265D">
        <w:rPr>
          <w:sz w:val="28"/>
          <w:szCs w:val="28"/>
        </w:rPr>
        <w:t xml:space="preserve">др. Целесообразно выяснить, имеются ли решения о предоставлении займов конкретным работникам. </w:t>
      </w:r>
      <w:r w:rsidR="00E23928">
        <w:rPr>
          <w:sz w:val="28"/>
          <w:szCs w:val="28"/>
        </w:rPr>
        <w:t>Нужно</w:t>
      </w:r>
      <w:r w:rsidRPr="00A5265D">
        <w:rPr>
          <w:sz w:val="28"/>
          <w:szCs w:val="28"/>
        </w:rPr>
        <w:t xml:space="preserve"> сопоставить учетные записи по отражению предоставленных займов, особенно в части начисления процентов по займам и удержанию подоходного налога с материальной выгоды, если проценты по предоставленным займам установлены ниже средней ставки ЦБ РФ за кредит.</w:t>
      </w:r>
      <w:r w:rsidR="00E23928">
        <w:rPr>
          <w:sz w:val="28"/>
          <w:szCs w:val="28"/>
        </w:rPr>
        <w:t xml:space="preserve"> </w:t>
      </w:r>
      <w:r w:rsidRPr="00A5265D">
        <w:rPr>
          <w:sz w:val="28"/>
          <w:szCs w:val="28"/>
        </w:rPr>
        <w:t xml:space="preserve">Важно установить, нет ли просроченной задолженности по займам, предпринимаемые меры и реальность погашения. </w:t>
      </w:r>
      <w:r w:rsidR="00457CC3">
        <w:rPr>
          <w:sz w:val="28"/>
          <w:szCs w:val="28"/>
        </w:rPr>
        <w:t>Особой</w:t>
      </w:r>
      <w:r w:rsidRPr="00A5265D">
        <w:rPr>
          <w:sz w:val="28"/>
          <w:szCs w:val="28"/>
        </w:rPr>
        <w:t xml:space="preserve"> проверке подлежат случаи списания задолженности ссудополучателей.</w:t>
      </w:r>
    </w:p>
    <w:p w:rsidR="00B826A9" w:rsidRPr="00A5265D" w:rsidRDefault="00B826A9" w:rsidP="00457CC3">
      <w:pPr>
        <w:pStyle w:val="2"/>
        <w:spacing w:line="288" w:lineRule="auto"/>
        <w:ind w:firstLine="708"/>
        <w:rPr>
          <w:sz w:val="28"/>
          <w:szCs w:val="28"/>
        </w:rPr>
      </w:pPr>
      <w:r w:rsidRPr="00A5265D">
        <w:rPr>
          <w:sz w:val="28"/>
          <w:szCs w:val="28"/>
        </w:rPr>
        <w:t xml:space="preserve">Проверяя расчеты по возмещению материального ущерба </w:t>
      </w:r>
      <w:r w:rsidRPr="00A5265D">
        <w:rPr>
          <w:b/>
          <w:bCs/>
          <w:i/>
          <w:iCs/>
          <w:sz w:val="28"/>
          <w:szCs w:val="28"/>
        </w:rPr>
        <w:t>(субсчет 73-3)</w:t>
      </w:r>
      <w:r w:rsidRPr="00A5265D">
        <w:rPr>
          <w:sz w:val="28"/>
          <w:szCs w:val="28"/>
        </w:rPr>
        <w:t>, н</w:t>
      </w:r>
      <w:r w:rsidR="00E23928">
        <w:rPr>
          <w:sz w:val="28"/>
          <w:szCs w:val="28"/>
        </w:rPr>
        <w:t>ужн</w:t>
      </w:r>
      <w:r w:rsidRPr="00A5265D">
        <w:rPr>
          <w:sz w:val="28"/>
          <w:szCs w:val="28"/>
        </w:rPr>
        <w:t>о проанализировать состояние задолженности по конкретным лицам, срокам возникновения и причинам образования, а также правомерности отнесения за счет работника. Основными причинами недостач, растрат и хищений являются несоблюдение условий хранения товарно-материальных ценностей, отсутствие должного контроля за их сохранностью, несвоевременное или формальное проведение инвентаризаций.</w:t>
      </w:r>
      <w:r w:rsidR="00457CC3">
        <w:rPr>
          <w:sz w:val="28"/>
          <w:szCs w:val="28"/>
        </w:rPr>
        <w:t xml:space="preserve"> </w:t>
      </w:r>
      <w:r w:rsidRPr="00A5265D">
        <w:rPr>
          <w:sz w:val="28"/>
          <w:szCs w:val="28"/>
        </w:rPr>
        <w:t>Проверка достоверности расчетов по возмещению ущерба связана с контролем правильности и обоснованности оформления и выведения результатов инвентаризации. Н</w:t>
      </w:r>
      <w:r w:rsidR="00457CC3">
        <w:rPr>
          <w:sz w:val="28"/>
          <w:szCs w:val="28"/>
        </w:rPr>
        <w:t>ужно</w:t>
      </w:r>
      <w:r w:rsidRPr="00A5265D">
        <w:rPr>
          <w:sz w:val="28"/>
          <w:szCs w:val="28"/>
        </w:rPr>
        <w:t xml:space="preserve"> установить, не было ли случаев списания недостач материальных ценностей на издержки или виновных лиц без проведения инвентаризации, без принятия решения (приказ, резолюция) руководителя по результатам инвентаризации.</w:t>
      </w:r>
    </w:p>
    <w:p w:rsidR="00B826A9" w:rsidRPr="00A5265D" w:rsidRDefault="00457CC3" w:rsidP="00457CC3">
      <w:pPr>
        <w:pStyle w:val="2"/>
        <w:spacing w:line="288" w:lineRule="auto"/>
        <w:ind w:firstLine="708"/>
        <w:rPr>
          <w:sz w:val="28"/>
          <w:szCs w:val="28"/>
        </w:rPr>
      </w:pPr>
      <w:r>
        <w:rPr>
          <w:sz w:val="28"/>
          <w:szCs w:val="28"/>
        </w:rPr>
        <w:t>Согласно</w:t>
      </w:r>
      <w:r w:rsidR="00B826A9" w:rsidRPr="00A5265D">
        <w:rPr>
          <w:sz w:val="28"/>
          <w:szCs w:val="28"/>
        </w:rPr>
        <w:t xml:space="preserve"> действующ</w:t>
      </w:r>
      <w:r>
        <w:rPr>
          <w:sz w:val="28"/>
          <w:szCs w:val="28"/>
        </w:rPr>
        <w:t>ему</w:t>
      </w:r>
      <w:r w:rsidR="00B826A9" w:rsidRPr="00A5265D">
        <w:rPr>
          <w:sz w:val="28"/>
          <w:szCs w:val="28"/>
        </w:rPr>
        <w:t xml:space="preserve"> законодательств</w:t>
      </w:r>
      <w:r>
        <w:rPr>
          <w:sz w:val="28"/>
          <w:szCs w:val="28"/>
        </w:rPr>
        <w:t>у</w:t>
      </w:r>
      <w:r w:rsidR="00B826A9" w:rsidRPr="00A5265D">
        <w:rPr>
          <w:sz w:val="28"/>
          <w:szCs w:val="28"/>
        </w:rPr>
        <w:t xml:space="preserve"> недостачи материальных ресурсов в пределах норм естественной убыли списываются на себестоимость, а сверх норм и потери от порчи - за счет виновных лиц. Поэтому установление обоснованности сумм недостач, относимых за счет виновных лиц, зависит от результатов проверки правильности расчета потерь от естественной убыли. Следует проверить правильность оценки (по рыночным ценам) выявленных недостач,</w:t>
      </w:r>
      <w:r>
        <w:rPr>
          <w:sz w:val="28"/>
          <w:szCs w:val="28"/>
        </w:rPr>
        <w:t xml:space="preserve"> относимых за счет виновных лиц и</w:t>
      </w:r>
      <w:r w:rsidR="00B826A9" w:rsidRPr="00A5265D">
        <w:rPr>
          <w:sz w:val="28"/>
          <w:szCs w:val="28"/>
        </w:rPr>
        <w:t xml:space="preserve"> отражение разницы между учетной и рыночной стоимостью в момент отнесения на виновное лицо </w:t>
      </w:r>
      <w:r w:rsidR="00B826A9" w:rsidRPr="00A5265D">
        <w:rPr>
          <w:b/>
          <w:bCs/>
          <w:i/>
          <w:iCs/>
          <w:sz w:val="28"/>
          <w:szCs w:val="28"/>
        </w:rPr>
        <w:t>(Д-т сч. 73-3, К-т сч. 83)</w:t>
      </w:r>
      <w:r w:rsidR="00B826A9" w:rsidRPr="00A5265D">
        <w:rPr>
          <w:sz w:val="28"/>
          <w:szCs w:val="28"/>
        </w:rPr>
        <w:t xml:space="preserve">, а после погашения недостачи – записью </w:t>
      </w:r>
      <w:r w:rsidR="00B826A9" w:rsidRPr="00A5265D">
        <w:rPr>
          <w:b/>
          <w:bCs/>
          <w:i/>
          <w:iCs/>
          <w:sz w:val="28"/>
          <w:szCs w:val="28"/>
        </w:rPr>
        <w:t>Д-т сч. 83, К-т сч. 80.</w:t>
      </w:r>
    </w:p>
    <w:p w:rsidR="00B826A9" w:rsidRPr="00A5265D" w:rsidRDefault="00B826A9" w:rsidP="00936AE9">
      <w:pPr>
        <w:pStyle w:val="2"/>
        <w:spacing w:line="288" w:lineRule="auto"/>
        <w:ind w:firstLine="708"/>
        <w:rPr>
          <w:sz w:val="28"/>
          <w:szCs w:val="28"/>
        </w:rPr>
      </w:pPr>
      <w:r w:rsidRPr="00A5265D">
        <w:rPr>
          <w:sz w:val="28"/>
          <w:szCs w:val="28"/>
        </w:rPr>
        <w:t xml:space="preserve">Необходимо проверить соблюдение установленного порядка списания на убытки организации </w:t>
      </w:r>
      <w:r w:rsidRPr="00A5265D">
        <w:rPr>
          <w:b/>
          <w:bCs/>
          <w:i/>
          <w:iCs/>
          <w:sz w:val="28"/>
          <w:szCs w:val="28"/>
        </w:rPr>
        <w:t>(Д-т сч. 80, К-т сч. 84)</w:t>
      </w:r>
      <w:r w:rsidRPr="00A5265D">
        <w:rPr>
          <w:sz w:val="28"/>
          <w:szCs w:val="28"/>
        </w:rPr>
        <w:t xml:space="preserve"> недостач, когда виновные лица не установлены или в их виновности отказано судом. Аудитор должен получить письменные доказательства (акты, протоколы, исков</w:t>
      </w:r>
      <w:r w:rsidR="00457CC3">
        <w:rPr>
          <w:sz w:val="28"/>
          <w:szCs w:val="28"/>
        </w:rPr>
        <w:t>ые заявления, решения суда и др</w:t>
      </w:r>
      <w:r w:rsidRPr="00A5265D">
        <w:rPr>
          <w:sz w:val="28"/>
          <w:szCs w:val="28"/>
        </w:rPr>
        <w:t>.) о факте отсутствия виновных лиц. Правильность корреспонденции счетов по расчетам с персоналом по прочим операциям прослеживается от первичного документа до регистров синтетического и аналитического учета.</w:t>
      </w:r>
    </w:p>
    <w:p w:rsidR="00B826A9" w:rsidRDefault="00B826A9" w:rsidP="00B826A9">
      <w:pPr>
        <w:pStyle w:val="2"/>
        <w:spacing w:line="288" w:lineRule="auto"/>
        <w:rPr>
          <w:sz w:val="28"/>
          <w:szCs w:val="28"/>
        </w:rPr>
      </w:pPr>
      <w:r w:rsidRPr="00A5265D">
        <w:rPr>
          <w:sz w:val="28"/>
          <w:szCs w:val="28"/>
        </w:rPr>
        <w:t>Завершая проверку, необходимо обобщить на основе рабочих документов выявленные отклонения, определить их размер, существенность влияния на статью баланса “Прочие дебиторы”, на показатели себестоимости, финансовый результата и величину налогов.</w:t>
      </w:r>
    </w:p>
    <w:p w:rsidR="00F8551F" w:rsidRDefault="00F8551F" w:rsidP="00B826A9">
      <w:pPr>
        <w:pStyle w:val="2"/>
        <w:spacing w:line="288" w:lineRule="auto"/>
        <w:rPr>
          <w:sz w:val="28"/>
          <w:szCs w:val="28"/>
        </w:rPr>
      </w:pPr>
    </w:p>
    <w:p w:rsidR="00F8551F" w:rsidRDefault="00F8551F" w:rsidP="00B826A9">
      <w:pPr>
        <w:pStyle w:val="2"/>
        <w:spacing w:line="288" w:lineRule="auto"/>
        <w:rPr>
          <w:sz w:val="28"/>
          <w:szCs w:val="28"/>
        </w:rPr>
      </w:pPr>
    </w:p>
    <w:p w:rsidR="00F8551F" w:rsidRDefault="00F8551F" w:rsidP="00B826A9">
      <w:pPr>
        <w:pStyle w:val="2"/>
        <w:spacing w:line="288" w:lineRule="auto"/>
        <w:rPr>
          <w:sz w:val="28"/>
          <w:szCs w:val="28"/>
        </w:rPr>
      </w:pPr>
    </w:p>
    <w:p w:rsidR="00F8551F" w:rsidRDefault="00F8551F" w:rsidP="00B826A9">
      <w:pPr>
        <w:pStyle w:val="2"/>
        <w:spacing w:line="288" w:lineRule="auto"/>
        <w:rPr>
          <w:sz w:val="28"/>
          <w:szCs w:val="28"/>
        </w:rPr>
      </w:pPr>
    </w:p>
    <w:p w:rsidR="00F8551F" w:rsidRDefault="00F8551F" w:rsidP="00B826A9">
      <w:pPr>
        <w:pStyle w:val="2"/>
        <w:spacing w:line="288" w:lineRule="auto"/>
        <w:rPr>
          <w:sz w:val="28"/>
          <w:szCs w:val="28"/>
        </w:rPr>
      </w:pPr>
    </w:p>
    <w:p w:rsidR="00F8551F" w:rsidRDefault="00F8551F" w:rsidP="00B826A9">
      <w:pPr>
        <w:pStyle w:val="2"/>
        <w:spacing w:line="288" w:lineRule="auto"/>
        <w:rPr>
          <w:sz w:val="28"/>
          <w:szCs w:val="28"/>
        </w:rPr>
      </w:pPr>
    </w:p>
    <w:p w:rsidR="00F8551F" w:rsidRDefault="00F8551F" w:rsidP="00B826A9">
      <w:pPr>
        <w:pStyle w:val="2"/>
        <w:spacing w:line="288" w:lineRule="auto"/>
        <w:rPr>
          <w:sz w:val="28"/>
          <w:szCs w:val="28"/>
        </w:rPr>
      </w:pPr>
    </w:p>
    <w:p w:rsidR="00F8551F" w:rsidRDefault="00F8551F" w:rsidP="00B826A9">
      <w:pPr>
        <w:pStyle w:val="2"/>
        <w:spacing w:line="288" w:lineRule="auto"/>
        <w:rPr>
          <w:sz w:val="28"/>
          <w:szCs w:val="28"/>
        </w:rPr>
      </w:pPr>
    </w:p>
    <w:p w:rsidR="00F8551F" w:rsidRDefault="00F8551F" w:rsidP="00B826A9">
      <w:pPr>
        <w:pStyle w:val="2"/>
        <w:spacing w:line="288" w:lineRule="auto"/>
        <w:rPr>
          <w:sz w:val="28"/>
          <w:szCs w:val="28"/>
        </w:rPr>
      </w:pPr>
    </w:p>
    <w:p w:rsidR="00F8551F" w:rsidRDefault="00F8551F" w:rsidP="00B826A9">
      <w:pPr>
        <w:pStyle w:val="2"/>
        <w:spacing w:line="288" w:lineRule="auto"/>
        <w:rPr>
          <w:sz w:val="28"/>
          <w:szCs w:val="28"/>
        </w:rPr>
      </w:pPr>
    </w:p>
    <w:p w:rsidR="00F8551F" w:rsidRDefault="00F8551F" w:rsidP="00B826A9">
      <w:pPr>
        <w:pStyle w:val="2"/>
        <w:spacing w:line="288" w:lineRule="auto"/>
        <w:rPr>
          <w:sz w:val="28"/>
          <w:szCs w:val="28"/>
        </w:rPr>
      </w:pPr>
    </w:p>
    <w:p w:rsidR="00F8551F" w:rsidRDefault="00F8551F" w:rsidP="00B826A9">
      <w:pPr>
        <w:pStyle w:val="2"/>
        <w:spacing w:line="288" w:lineRule="auto"/>
        <w:rPr>
          <w:sz w:val="28"/>
          <w:szCs w:val="28"/>
        </w:rPr>
      </w:pPr>
    </w:p>
    <w:p w:rsidR="00F8551F" w:rsidRDefault="00F8551F" w:rsidP="00B826A9">
      <w:pPr>
        <w:pStyle w:val="2"/>
        <w:spacing w:line="288" w:lineRule="auto"/>
        <w:rPr>
          <w:sz w:val="28"/>
          <w:szCs w:val="28"/>
        </w:rPr>
      </w:pPr>
    </w:p>
    <w:p w:rsidR="00F8551F" w:rsidRDefault="00F8551F" w:rsidP="00B826A9">
      <w:pPr>
        <w:pStyle w:val="2"/>
        <w:spacing w:line="288" w:lineRule="auto"/>
        <w:rPr>
          <w:sz w:val="28"/>
          <w:szCs w:val="28"/>
        </w:rPr>
      </w:pPr>
    </w:p>
    <w:p w:rsidR="00F8551F" w:rsidRDefault="00F8551F" w:rsidP="00B826A9">
      <w:pPr>
        <w:pStyle w:val="2"/>
        <w:spacing w:line="288" w:lineRule="auto"/>
        <w:rPr>
          <w:sz w:val="28"/>
          <w:szCs w:val="28"/>
        </w:rPr>
      </w:pPr>
    </w:p>
    <w:p w:rsidR="00F8551F" w:rsidRDefault="00F8551F" w:rsidP="00B826A9">
      <w:pPr>
        <w:pStyle w:val="2"/>
        <w:spacing w:line="288" w:lineRule="auto"/>
        <w:rPr>
          <w:sz w:val="28"/>
          <w:szCs w:val="28"/>
        </w:rPr>
      </w:pPr>
    </w:p>
    <w:p w:rsidR="00457CC3" w:rsidRDefault="00DD23A0" w:rsidP="00DD23A0">
      <w:pPr>
        <w:pStyle w:val="2"/>
        <w:spacing w:line="288" w:lineRule="auto"/>
        <w:jc w:val="center"/>
        <w:rPr>
          <w:b/>
          <w:sz w:val="28"/>
          <w:szCs w:val="28"/>
        </w:rPr>
      </w:pPr>
      <w:r w:rsidRPr="00DD23A0">
        <w:rPr>
          <w:b/>
          <w:sz w:val="28"/>
          <w:szCs w:val="28"/>
        </w:rPr>
        <w:t>СПИСОК ИСПОЛЬЗОВАННЫХ ИСТОЧНИКОВ</w:t>
      </w:r>
    </w:p>
    <w:p w:rsidR="00DD23A0" w:rsidRPr="00DD23A0" w:rsidRDefault="00DD23A0" w:rsidP="00DD23A0">
      <w:pPr>
        <w:rPr>
          <w:sz w:val="28"/>
          <w:szCs w:val="28"/>
        </w:rPr>
      </w:pPr>
      <w:r w:rsidRPr="00DD23A0">
        <w:rPr>
          <w:b/>
          <w:sz w:val="28"/>
          <w:szCs w:val="28"/>
        </w:rPr>
        <w:t xml:space="preserve">1. </w:t>
      </w:r>
      <w:r w:rsidRPr="00DD23A0">
        <w:rPr>
          <w:rStyle w:val="HTML"/>
          <w:color w:val="000000"/>
          <w:sz w:val="28"/>
          <w:szCs w:val="28"/>
        </w:rPr>
        <w:t>www.mcd-pkf.com/publication/audit/publ_05.html</w:t>
      </w:r>
    </w:p>
    <w:p w:rsidR="00DD23A0" w:rsidRPr="00DD23A0" w:rsidRDefault="00DD23A0" w:rsidP="00DD23A0">
      <w:pPr>
        <w:rPr>
          <w:sz w:val="28"/>
          <w:szCs w:val="28"/>
        </w:rPr>
      </w:pPr>
      <w:r w:rsidRPr="00DD23A0">
        <w:rPr>
          <w:b/>
          <w:sz w:val="28"/>
          <w:szCs w:val="28"/>
        </w:rPr>
        <w:t>2.</w:t>
      </w:r>
      <w:r w:rsidRPr="00DD23A0">
        <w:rPr>
          <w:sz w:val="28"/>
          <w:szCs w:val="28"/>
        </w:rPr>
        <w:t xml:space="preserve"> Федеральный закон "Об аудиторской деятельности" от 30.12.2008 N 307-ФЗ</w:t>
      </w:r>
    </w:p>
    <w:p w:rsidR="00DD23A0" w:rsidRDefault="00DD23A0" w:rsidP="00DD23A0">
      <w:pPr>
        <w:rPr>
          <w:sz w:val="28"/>
          <w:szCs w:val="28"/>
        </w:rPr>
      </w:pPr>
      <w:r w:rsidRPr="00DD23A0">
        <w:rPr>
          <w:b/>
          <w:sz w:val="28"/>
          <w:szCs w:val="28"/>
        </w:rPr>
        <w:t xml:space="preserve">3. </w:t>
      </w:r>
      <w:r>
        <w:rPr>
          <w:sz w:val="28"/>
          <w:szCs w:val="28"/>
        </w:rPr>
        <w:t xml:space="preserve">Аснин Л. М. Основы аудита: конспект лекций. Изд. 2-е доп. и перераб. – Ростов н/Д: Феникс, 2006. </w:t>
      </w:r>
    </w:p>
    <w:p w:rsidR="008A2DED" w:rsidRPr="008A2DED" w:rsidRDefault="008A2DED" w:rsidP="008A2DED">
      <w:pPr>
        <w:rPr>
          <w:sz w:val="28"/>
          <w:szCs w:val="28"/>
        </w:rPr>
      </w:pPr>
      <w:r w:rsidRPr="008A2DED">
        <w:rPr>
          <w:b/>
          <w:sz w:val="28"/>
          <w:szCs w:val="28"/>
        </w:rPr>
        <w:t>4.</w:t>
      </w:r>
      <w:r w:rsidRPr="008A2DED">
        <w:rPr>
          <w:sz w:val="28"/>
          <w:szCs w:val="28"/>
        </w:rPr>
        <w:t xml:space="preserve"> </w:t>
      </w:r>
      <w:r w:rsidR="0056774F">
        <w:rPr>
          <w:sz w:val="28"/>
          <w:szCs w:val="28"/>
        </w:rPr>
        <w:t>Приказ Минфина РФ от 31.10.2000 №94н «Об утверждении плана счетов бухгалтерского учета финансово-хозяйственной деятельности организации и инструкции по его применению» (в ред. Приказов Минфина РФ от 07.05.2003 №38н, от 18.09.2006 №115н)</w:t>
      </w:r>
    </w:p>
    <w:p w:rsidR="008A2DED" w:rsidRDefault="0056774F" w:rsidP="00DD23A0">
      <w:pPr>
        <w:rPr>
          <w:sz w:val="28"/>
          <w:szCs w:val="28"/>
        </w:rPr>
      </w:pPr>
      <w:r w:rsidRPr="00613996">
        <w:rPr>
          <w:b/>
          <w:sz w:val="28"/>
          <w:szCs w:val="28"/>
        </w:rPr>
        <w:t>5.</w:t>
      </w:r>
      <w:r>
        <w:rPr>
          <w:sz w:val="28"/>
          <w:szCs w:val="28"/>
        </w:rPr>
        <w:t xml:space="preserve"> Приказ Минфина РФ от 29.07.1998 №34н (ред. </w:t>
      </w:r>
      <w:r w:rsidR="00613996">
        <w:rPr>
          <w:sz w:val="28"/>
          <w:szCs w:val="28"/>
        </w:rPr>
        <w:t xml:space="preserve">от </w:t>
      </w:r>
      <w:r>
        <w:rPr>
          <w:sz w:val="28"/>
          <w:szCs w:val="28"/>
        </w:rPr>
        <w:t xml:space="preserve">26.03.2007) </w:t>
      </w:r>
      <w:r w:rsidR="00613996">
        <w:rPr>
          <w:sz w:val="28"/>
          <w:szCs w:val="28"/>
        </w:rPr>
        <w:t>«Об утверждении Положения по ведению бухгалтерского учета и бухгалтерской отчетности в Российской Федерации» (Зарегистрировано в Минюсте РФ 27.08.1998 №1598).</w:t>
      </w:r>
    </w:p>
    <w:p w:rsidR="00613996" w:rsidRDefault="00613996" w:rsidP="00DD23A0">
      <w:pPr>
        <w:rPr>
          <w:sz w:val="28"/>
          <w:szCs w:val="28"/>
        </w:rPr>
      </w:pPr>
      <w:r w:rsidRPr="00613996">
        <w:rPr>
          <w:b/>
          <w:sz w:val="28"/>
          <w:szCs w:val="28"/>
        </w:rPr>
        <w:t xml:space="preserve">6. </w:t>
      </w:r>
      <w:r w:rsidRPr="00613996">
        <w:rPr>
          <w:sz w:val="28"/>
          <w:szCs w:val="28"/>
        </w:rPr>
        <w:t xml:space="preserve">«Трудовой кодекс Российской Федерации» № 197-ФЗ от </w:t>
      </w:r>
      <w:hyperlink r:id="rId10" w:tooltip="30 декабря" w:history="1">
        <w:r w:rsidRPr="00613996">
          <w:rPr>
            <w:sz w:val="28"/>
            <w:szCs w:val="28"/>
          </w:rPr>
          <w:t>30 декабря</w:t>
        </w:r>
      </w:hyperlink>
      <w:r w:rsidRPr="00613996">
        <w:rPr>
          <w:sz w:val="28"/>
          <w:szCs w:val="28"/>
        </w:rPr>
        <w:t xml:space="preserve"> </w:t>
      </w:r>
      <w:hyperlink r:id="rId11" w:tooltip="2001" w:history="1">
        <w:r w:rsidRPr="00613996">
          <w:rPr>
            <w:sz w:val="28"/>
            <w:szCs w:val="28"/>
          </w:rPr>
          <w:t>2001</w:t>
        </w:r>
      </w:hyperlink>
    </w:p>
    <w:p w:rsidR="00613996" w:rsidRDefault="00613996" w:rsidP="00613996">
      <w:pPr>
        <w:rPr>
          <w:sz w:val="28"/>
          <w:szCs w:val="28"/>
        </w:rPr>
      </w:pPr>
      <w:r w:rsidRPr="00613996">
        <w:rPr>
          <w:b/>
          <w:sz w:val="28"/>
          <w:szCs w:val="28"/>
        </w:rPr>
        <w:t>7.</w:t>
      </w:r>
      <w:r>
        <w:rPr>
          <w:b/>
          <w:sz w:val="28"/>
          <w:szCs w:val="28"/>
        </w:rPr>
        <w:t xml:space="preserve"> </w:t>
      </w:r>
      <w:r w:rsidR="00DD3AA6">
        <w:rPr>
          <w:sz w:val="28"/>
          <w:szCs w:val="28"/>
        </w:rPr>
        <w:t xml:space="preserve">Закон </w:t>
      </w:r>
      <w:r w:rsidRPr="00A5265D">
        <w:rPr>
          <w:sz w:val="28"/>
          <w:szCs w:val="28"/>
        </w:rPr>
        <w:t>РФ от 07.12.91г. №1998-1 «О подоходном налоге с физических лиц»</w:t>
      </w:r>
      <w:r>
        <w:rPr>
          <w:b/>
          <w:sz w:val="28"/>
          <w:szCs w:val="28"/>
        </w:rPr>
        <w:t xml:space="preserve"> </w:t>
      </w:r>
      <w:r w:rsidRPr="00613996">
        <w:rPr>
          <w:sz w:val="28"/>
          <w:szCs w:val="28"/>
        </w:rPr>
        <w:t>(в ред. от 24.01.2001)</w:t>
      </w:r>
    </w:p>
    <w:p w:rsidR="00613996" w:rsidRDefault="00613996" w:rsidP="00613996">
      <w:pPr>
        <w:rPr>
          <w:sz w:val="28"/>
          <w:szCs w:val="28"/>
        </w:rPr>
      </w:pPr>
      <w:r w:rsidRPr="00613996">
        <w:rPr>
          <w:b/>
          <w:sz w:val="28"/>
          <w:szCs w:val="28"/>
        </w:rPr>
        <w:t xml:space="preserve">8. </w:t>
      </w:r>
      <w:r w:rsidR="00DD3AA6" w:rsidRPr="00A5265D">
        <w:rPr>
          <w:sz w:val="28"/>
          <w:szCs w:val="28"/>
        </w:rPr>
        <w:t>Инструкци</w:t>
      </w:r>
      <w:r w:rsidR="00DD3AA6">
        <w:rPr>
          <w:sz w:val="28"/>
          <w:szCs w:val="28"/>
        </w:rPr>
        <w:t>я</w:t>
      </w:r>
      <w:r w:rsidR="00DD3AA6" w:rsidRPr="00A5265D">
        <w:rPr>
          <w:sz w:val="28"/>
          <w:szCs w:val="28"/>
        </w:rPr>
        <w:t xml:space="preserve"> Госналогслужбы России от 29.06.95г. №35 «По применению Закона РФ «О подоходном налоге с физических лиц»</w:t>
      </w:r>
    </w:p>
    <w:p w:rsidR="00DD3AA6" w:rsidRDefault="00DD3AA6" w:rsidP="00613996">
      <w:pPr>
        <w:rPr>
          <w:sz w:val="28"/>
          <w:szCs w:val="28"/>
        </w:rPr>
      </w:pPr>
      <w:r w:rsidRPr="006B70E5">
        <w:rPr>
          <w:b/>
          <w:sz w:val="28"/>
          <w:szCs w:val="28"/>
        </w:rPr>
        <w:t>9.</w:t>
      </w:r>
      <w:r>
        <w:rPr>
          <w:sz w:val="28"/>
          <w:szCs w:val="28"/>
        </w:rPr>
        <w:t xml:space="preserve"> Письмо ЦБ РФ от 04.10.1993 №18 (ред. от 26.02.1996) «Об утверждении «Порядка ведения кассовых операций в Российской Федерации»</w:t>
      </w:r>
    </w:p>
    <w:p w:rsidR="006B70E5" w:rsidRDefault="006B70E5" w:rsidP="00613996">
      <w:pPr>
        <w:rPr>
          <w:sz w:val="28"/>
          <w:szCs w:val="28"/>
        </w:rPr>
      </w:pPr>
      <w:r w:rsidRPr="006B70E5">
        <w:rPr>
          <w:b/>
          <w:sz w:val="28"/>
          <w:szCs w:val="28"/>
        </w:rPr>
        <w:t>10.</w:t>
      </w:r>
      <w:r w:rsidRPr="006B70E5">
        <w:rPr>
          <w:sz w:val="28"/>
          <w:szCs w:val="28"/>
        </w:rPr>
        <w:t xml:space="preserve"> П</w:t>
      </w:r>
      <w:r>
        <w:rPr>
          <w:sz w:val="28"/>
          <w:szCs w:val="28"/>
        </w:rPr>
        <w:t>исьмо</w:t>
      </w:r>
      <w:r w:rsidRPr="006B70E5">
        <w:rPr>
          <w:sz w:val="28"/>
          <w:szCs w:val="28"/>
        </w:rPr>
        <w:t xml:space="preserve"> ГТК </w:t>
      </w:r>
      <w:r>
        <w:rPr>
          <w:sz w:val="28"/>
          <w:szCs w:val="28"/>
        </w:rPr>
        <w:t xml:space="preserve">РФ от 01.10.1999 N 06-51/25613 </w:t>
      </w:r>
      <w:r w:rsidRPr="006B70E5">
        <w:rPr>
          <w:sz w:val="28"/>
          <w:szCs w:val="28"/>
        </w:rPr>
        <w:t xml:space="preserve">О </w:t>
      </w:r>
      <w:r>
        <w:rPr>
          <w:sz w:val="28"/>
          <w:szCs w:val="28"/>
        </w:rPr>
        <w:t>приказе Минфина</w:t>
      </w:r>
      <w:r w:rsidRPr="006B70E5">
        <w:rPr>
          <w:sz w:val="28"/>
          <w:szCs w:val="28"/>
        </w:rPr>
        <w:t xml:space="preserve"> РФ </w:t>
      </w:r>
      <w:r>
        <w:rPr>
          <w:sz w:val="28"/>
          <w:szCs w:val="28"/>
        </w:rPr>
        <w:t>от</w:t>
      </w:r>
      <w:r w:rsidRPr="006B70E5">
        <w:rPr>
          <w:sz w:val="28"/>
          <w:szCs w:val="28"/>
        </w:rPr>
        <w:t xml:space="preserve"> 13.08.1999 N 57</w:t>
      </w:r>
      <w:r>
        <w:rPr>
          <w:sz w:val="28"/>
          <w:szCs w:val="28"/>
        </w:rPr>
        <w:t>н</w:t>
      </w:r>
    </w:p>
    <w:p w:rsidR="006B70E5" w:rsidRDefault="006B70E5" w:rsidP="00613996">
      <w:pPr>
        <w:rPr>
          <w:sz w:val="28"/>
          <w:szCs w:val="28"/>
        </w:rPr>
      </w:pPr>
      <w:r w:rsidRPr="006B70E5">
        <w:rPr>
          <w:b/>
          <w:sz w:val="28"/>
          <w:szCs w:val="28"/>
        </w:rPr>
        <w:t xml:space="preserve">11. </w:t>
      </w:r>
      <w:r w:rsidR="00655A67" w:rsidRPr="00655A67">
        <w:rPr>
          <w:sz w:val="28"/>
          <w:szCs w:val="28"/>
        </w:rPr>
        <w:t>Постановление Госкомтруда СССР от 25.12.1974 №365 (ред. от 20.08.1992) «Об утверждении Правил об условиях труда советских работников заграницей»</w:t>
      </w:r>
    </w:p>
    <w:p w:rsidR="00655A67" w:rsidRDefault="00655A67" w:rsidP="00613996">
      <w:pPr>
        <w:rPr>
          <w:sz w:val="28"/>
          <w:szCs w:val="28"/>
        </w:rPr>
      </w:pPr>
      <w:r w:rsidRPr="00655A67">
        <w:rPr>
          <w:b/>
          <w:sz w:val="28"/>
          <w:szCs w:val="28"/>
        </w:rPr>
        <w:t xml:space="preserve">12. </w:t>
      </w:r>
      <w:r w:rsidRPr="00655A67">
        <w:rPr>
          <w:sz w:val="28"/>
          <w:szCs w:val="28"/>
        </w:rPr>
        <w:t>Приказ Минфина РФ 10.01.2000 №2н «Об утверждении положения по бухгалтерскому учету «Учет активов и обязательств, стоимость которых выражена в иностранной валюте» ПБУ 3/2000»</w:t>
      </w:r>
    </w:p>
    <w:p w:rsidR="00655A67" w:rsidRDefault="00655A67" w:rsidP="00613996">
      <w:pPr>
        <w:rPr>
          <w:sz w:val="28"/>
          <w:szCs w:val="28"/>
        </w:rPr>
      </w:pPr>
      <w:r w:rsidRPr="00655A67">
        <w:rPr>
          <w:b/>
          <w:sz w:val="28"/>
          <w:szCs w:val="28"/>
        </w:rPr>
        <w:t>13.</w:t>
      </w:r>
      <w:r>
        <w:rPr>
          <w:sz w:val="28"/>
          <w:szCs w:val="28"/>
        </w:rPr>
        <w:t xml:space="preserve"> П</w:t>
      </w:r>
      <w:r w:rsidRPr="00E23928">
        <w:rPr>
          <w:sz w:val="28"/>
          <w:szCs w:val="28"/>
        </w:rPr>
        <w:t>ись</w:t>
      </w:r>
      <w:r>
        <w:rPr>
          <w:sz w:val="28"/>
          <w:szCs w:val="28"/>
        </w:rPr>
        <w:t>мо</w:t>
      </w:r>
      <w:r w:rsidRPr="00E23928">
        <w:rPr>
          <w:sz w:val="28"/>
          <w:szCs w:val="28"/>
        </w:rPr>
        <w:t xml:space="preserve"> Минфина России от 29.03.96 №34 “О размерах выплаты суточных при краткосрочных командировках на территории зарубежных стран”</w:t>
      </w:r>
    </w:p>
    <w:p w:rsidR="00655A67" w:rsidRPr="00655A67" w:rsidRDefault="00655A67" w:rsidP="00613996">
      <w:pPr>
        <w:rPr>
          <w:sz w:val="28"/>
          <w:szCs w:val="28"/>
        </w:rPr>
      </w:pPr>
      <w:r w:rsidRPr="00655A67">
        <w:rPr>
          <w:b/>
          <w:sz w:val="28"/>
          <w:szCs w:val="28"/>
        </w:rPr>
        <w:t>14.</w:t>
      </w:r>
      <w:r>
        <w:rPr>
          <w:sz w:val="28"/>
          <w:szCs w:val="28"/>
        </w:rPr>
        <w:t xml:space="preserve"> П</w:t>
      </w:r>
      <w:r w:rsidRPr="00E23928">
        <w:rPr>
          <w:sz w:val="28"/>
          <w:szCs w:val="28"/>
        </w:rPr>
        <w:t>ись</w:t>
      </w:r>
      <w:r>
        <w:rPr>
          <w:sz w:val="28"/>
          <w:szCs w:val="28"/>
        </w:rPr>
        <w:t>мо</w:t>
      </w:r>
      <w:r w:rsidRPr="00E23928">
        <w:rPr>
          <w:sz w:val="28"/>
          <w:szCs w:val="28"/>
        </w:rPr>
        <w:t xml:space="preserve"> Минфина России от 24.09.93 №110 “О нормах возмещения командировочных расходов в инвалюте”</w:t>
      </w:r>
      <w:bookmarkStart w:id="0" w:name="_GoBack"/>
      <w:bookmarkEnd w:id="0"/>
    </w:p>
    <w:sectPr w:rsidR="00655A67" w:rsidRPr="00655A67" w:rsidSect="00290A8F">
      <w:footerReference w:type="even" r:id="rId12"/>
      <w:footerReference w:type="default" r:id="rId13"/>
      <w:pgSz w:w="11906" w:h="16838"/>
      <w:pgMar w:top="1134" w:right="850" w:bottom="89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DE1" w:rsidRDefault="00447DE1">
      <w:r>
        <w:separator/>
      </w:r>
    </w:p>
  </w:endnote>
  <w:endnote w:type="continuationSeparator" w:id="0">
    <w:p w:rsidR="00447DE1" w:rsidRDefault="0044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124" w:rsidRDefault="00CD6124" w:rsidP="00447DE1">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D6124" w:rsidRDefault="00CD6124" w:rsidP="00290A8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124" w:rsidRDefault="00CD6124" w:rsidP="00447DE1">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CD6124" w:rsidRDefault="00CD6124" w:rsidP="00290A8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DE1" w:rsidRDefault="00447DE1">
      <w:r>
        <w:separator/>
      </w:r>
    </w:p>
  </w:footnote>
  <w:footnote w:type="continuationSeparator" w:id="0">
    <w:p w:rsidR="00447DE1" w:rsidRDefault="00447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B20D2"/>
    <w:multiLevelType w:val="hybridMultilevel"/>
    <w:tmpl w:val="A01869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873343"/>
    <w:multiLevelType w:val="hybridMultilevel"/>
    <w:tmpl w:val="A7DC11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8E1D0C"/>
    <w:multiLevelType w:val="multilevel"/>
    <w:tmpl w:val="50F649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C4B5C9D"/>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183A236F"/>
    <w:multiLevelType w:val="hybridMultilevel"/>
    <w:tmpl w:val="1092F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535B43"/>
    <w:multiLevelType w:val="hybridMultilevel"/>
    <w:tmpl w:val="C9B008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F73294F"/>
    <w:multiLevelType w:val="hybridMultilevel"/>
    <w:tmpl w:val="03FE610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05E6F84"/>
    <w:multiLevelType w:val="hybridMultilevel"/>
    <w:tmpl w:val="B42EFE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AA0987"/>
    <w:multiLevelType w:val="hybridMultilevel"/>
    <w:tmpl w:val="AB5C8B16"/>
    <w:lvl w:ilvl="0" w:tplc="BFA0E520">
      <w:start w:val="1"/>
      <w:numFmt w:val="upperRoman"/>
      <w:lvlText w:val="%1."/>
      <w:lvlJc w:val="left"/>
      <w:pPr>
        <w:tabs>
          <w:tab w:val="num" w:pos="1287"/>
        </w:tabs>
        <w:ind w:left="1287" w:hanging="7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2B731543"/>
    <w:multiLevelType w:val="hybridMultilevel"/>
    <w:tmpl w:val="B10EF93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2E90170E"/>
    <w:multiLevelType w:val="hybridMultilevel"/>
    <w:tmpl w:val="34B2F4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DFF1C07"/>
    <w:multiLevelType w:val="hybridMultilevel"/>
    <w:tmpl w:val="FEE8C8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1093766"/>
    <w:multiLevelType w:val="hybridMultilevel"/>
    <w:tmpl w:val="08480A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18E3142"/>
    <w:multiLevelType w:val="hybridMultilevel"/>
    <w:tmpl w:val="BC488D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970ADD"/>
    <w:multiLevelType w:val="multilevel"/>
    <w:tmpl w:val="659446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02D20A5"/>
    <w:multiLevelType w:val="hybridMultilevel"/>
    <w:tmpl w:val="40A432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4FC1264"/>
    <w:multiLevelType w:val="hybridMultilevel"/>
    <w:tmpl w:val="A432B2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B907F77"/>
    <w:multiLevelType w:val="hybridMultilevel"/>
    <w:tmpl w:val="BB1217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5CA55E7C"/>
    <w:multiLevelType w:val="hybridMultilevel"/>
    <w:tmpl w:val="005C3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5C514F5"/>
    <w:multiLevelType w:val="hybridMultilevel"/>
    <w:tmpl w:val="5D726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61C1B02"/>
    <w:multiLevelType w:val="hybridMultilevel"/>
    <w:tmpl w:val="B3507E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EB01369"/>
    <w:multiLevelType w:val="hybridMultilevel"/>
    <w:tmpl w:val="971213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FB72103"/>
    <w:multiLevelType w:val="hybridMultilevel"/>
    <w:tmpl w:val="47948E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98C52D0"/>
    <w:multiLevelType w:val="hybridMultilevel"/>
    <w:tmpl w:val="8C40FA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A992353"/>
    <w:multiLevelType w:val="hybridMultilevel"/>
    <w:tmpl w:val="9D80C4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CB9207A"/>
    <w:multiLevelType w:val="hybridMultilevel"/>
    <w:tmpl w:val="3982BB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F8D0931"/>
    <w:multiLevelType w:val="hybridMultilevel"/>
    <w:tmpl w:val="918C1C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16"/>
  </w:num>
  <w:num w:numId="3">
    <w:abstractNumId w:val="2"/>
  </w:num>
  <w:num w:numId="4">
    <w:abstractNumId w:val="3"/>
  </w:num>
  <w:num w:numId="5">
    <w:abstractNumId w:val="14"/>
  </w:num>
  <w:num w:numId="6">
    <w:abstractNumId w:val="12"/>
  </w:num>
  <w:num w:numId="7">
    <w:abstractNumId w:val="25"/>
  </w:num>
  <w:num w:numId="8">
    <w:abstractNumId w:val="15"/>
  </w:num>
  <w:num w:numId="9">
    <w:abstractNumId w:val="7"/>
  </w:num>
  <w:num w:numId="10">
    <w:abstractNumId w:val="9"/>
  </w:num>
  <w:num w:numId="11">
    <w:abstractNumId w:val="17"/>
  </w:num>
  <w:num w:numId="12">
    <w:abstractNumId w:val="23"/>
  </w:num>
  <w:num w:numId="13">
    <w:abstractNumId w:val="5"/>
  </w:num>
  <w:num w:numId="14">
    <w:abstractNumId w:val="6"/>
  </w:num>
  <w:num w:numId="15">
    <w:abstractNumId w:val="26"/>
  </w:num>
  <w:num w:numId="16">
    <w:abstractNumId w:val="8"/>
  </w:num>
  <w:num w:numId="17">
    <w:abstractNumId w:val="20"/>
  </w:num>
  <w:num w:numId="18">
    <w:abstractNumId w:val="4"/>
  </w:num>
  <w:num w:numId="19">
    <w:abstractNumId w:val="11"/>
  </w:num>
  <w:num w:numId="20">
    <w:abstractNumId w:val="0"/>
  </w:num>
  <w:num w:numId="21">
    <w:abstractNumId w:val="21"/>
  </w:num>
  <w:num w:numId="22">
    <w:abstractNumId w:val="24"/>
  </w:num>
  <w:num w:numId="23">
    <w:abstractNumId w:val="1"/>
  </w:num>
  <w:num w:numId="24">
    <w:abstractNumId w:val="22"/>
  </w:num>
  <w:num w:numId="25">
    <w:abstractNumId w:val="13"/>
  </w:num>
  <w:num w:numId="26">
    <w:abstractNumId w:val="1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6A9"/>
    <w:rsid w:val="000B2351"/>
    <w:rsid w:val="000F0CB2"/>
    <w:rsid w:val="000F7770"/>
    <w:rsid w:val="001D1CF5"/>
    <w:rsid w:val="001E6015"/>
    <w:rsid w:val="00247320"/>
    <w:rsid w:val="00290A8F"/>
    <w:rsid w:val="004137C6"/>
    <w:rsid w:val="00447DE1"/>
    <w:rsid w:val="00457CC3"/>
    <w:rsid w:val="004773F8"/>
    <w:rsid w:val="00482A37"/>
    <w:rsid w:val="004C0412"/>
    <w:rsid w:val="0056774F"/>
    <w:rsid w:val="00571F72"/>
    <w:rsid w:val="005767E1"/>
    <w:rsid w:val="005A6541"/>
    <w:rsid w:val="005B575A"/>
    <w:rsid w:val="005C2443"/>
    <w:rsid w:val="005F0FF4"/>
    <w:rsid w:val="00613996"/>
    <w:rsid w:val="00655A67"/>
    <w:rsid w:val="006A7B0C"/>
    <w:rsid w:val="006B70E5"/>
    <w:rsid w:val="00756269"/>
    <w:rsid w:val="007B2E19"/>
    <w:rsid w:val="007F0C93"/>
    <w:rsid w:val="008749E1"/>
    <w:rsid w:val="00895434"/>
    <w:rsid w:val="008A2DED"/>
    <w:rsid w:val="00914CC8"/>
    <w:rsid w:val="00921FF0"/>
    <w:rsid w:val="00936AE9"/>
    <w:rsid w:val="009A7631"/>
    <w:rsid w:val="00A5265D"/>
    <w:rsid w:val="00A669C2"/>
    <w:rsid w:val="00AB222E"/>
    <w:rsid w:val="00B43713"/>
    <w:rsid w:val="00B801B2"/>
    <w:rsid w:val="00B826A9"/>
    <w:rsid w:val="00B95B8E"/>
    <w:rsid w:val="00BB4993"/>
    <w:rsid w:val="00CD6124"/>
    <w:rsid w:val="00D779FF"/>
    <w:rsid w:val="00D9384C"/>
    <w:rsid w:val="00DD23A0"/>
    <w:rsid w:val="00DD3AA6"/>
    <w:rsid w:val="00DF6869"/>
    <w:rsid w:val="00DF6A8C"/>
    <w:rsid w:val="00E23928"/>
    <w:rsid w:val="00F34305"/>
    <w:rsid w:val="00F5280D"/>
    <w:rsid w:val="00F8551F"/>
    <w:rsid w:val="00F90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F2408D6A-06E3-4609-B6D6-90C00AAD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B826A9"/>
    <w:pPr>
      <w:spacing w:before="100" w:beforeAutospacing="1" w:after="100" w:afterAutospacing="1"/>
      <w:outlineLvl w:val="0"/>
    </w:pPr>
    <w:rPr>
      <w:b/>
      <w:bCs/>
      <w:kern w:val="36"/>
      <w:sz w:val="48"/>
      <w:szCs w:val="48"/>
    </w:rPr>
  </w:style>
  <w:style w:type="paragraph" w:styleId="3">
    <w:name w:val="heading 3"/>
    <w:basedOn w:val="a"/>
    <w:qFormat/>
    <w:rsid w:val="00B826A9"/>
    <w:pPr>
      <w:spacing w:before="100" w:beforeAutospacing="1" w:after="100" w:afterAutospacing="1"/>
      <w:outlineLvl w:val="2"/>
    </w:pPr>
    <w:rPr>
      <w:b/>
      <w:bCs/>
      <w:sz w:val="27"/>
      <w:szCs w:val="27"/>
    </w:rPr>
  </w:style>
  <w:style w:type="paragraph" w:styleId="5">
    <w:name w:val="heading 5"/>
    <w:basedOn w:val="a"/>
    <w:qFormat/>
    <w:rsid w:val="00B826A9"/>
    <w:pPr>
      <w:spacing w:before="100" w:beforeAutospacing="1" w:after="100" w:afterAutospacing="1"/>
      <w:outlineLvl w:val="4"/>
    </w:pPr>
    <w:rPr>
      <w:b/>
      <w:bCs/>
      <w:sz w:val="20"/>
      <w:szCs w:val="20"/>
    </w:rPr>
  </w:style>
  <w:style w:type="paragraph" w:styleId="7">
    <w:name w:val="heading 7"/>
    <w:basedOn w:val="a"/>
    <w:qFormat/>
    <w:rsid w:val="00B826A9"/>
    <w:pPr>
      <w:spacing w:before="100" w:beforeAutospacing="1" w:after="100" w:afterAutospacing="1"/>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26A9"/>
    <w:pPr>
      <w:spacing w:before="100" w:beforeAutospacing="1" w:after="100" w:afterAutospacing="1"/>
    </w:pPr>
  </w:style>
  <w:style w:type="paragraph" w:styleId="a4">
    <w:name w:val="footer"/>
    <w:basedOn w:val="a"/>
    <w:rsid w:val="00B826A9"/>
    <w:pPr>
      <w:spacing w:before="100" w:beforeAutospacing="1" w:after="100" w:afterAutospacing="1"/>
    </w:pPr>
  </w:style>
  <w:style w:type="paragraph" w:styleId="a5">
    <w:name w:val="Body Text Indent"/>
    <w:basedOn w:val="a"/>
    <w:rsid w:val="00B826A9"/>
    <w:pPr>
      <w:spacing w:before="100" w:beforeAutospacing="1" w:after="100" w:afterAutospacing="1"/>
    </w:pPr>
  </w:style>
  <w:style w:type="paragraph" w:styleId="a6">
    <w:name w:val="Normal (Web)"/>
    <w:basedOn w:val="a"/>
    <w:rsid w:val="00B826A9"/>
    <w:pPr>
      <w:spacing w:before="100" w:beforeAutospacing="1" w:after="100" w:afterAutospacing="1"/>
    </w:pPr>
  </w:style>
  <w:style w:type="paragraph" w:styleId="2">
    <w:name w:val="Body Text Indent 2"/>
    <w:basedOn w:val="a"/>
    <w:rsid w:val="00B826A9"/>
    <w:pPr>
      <w:spacing w:before="100" w:beforeAutospacing="1" w:after="100" w:afterAutospacing="1"/>
    </w:pPr>
  </w:style>
  <w:style w:type="paragraph" w:styleId="30">
    <w:name w:val="Body Text 3"/>
    <w:basedOn w:val="a"/>
    <w:rsid w:val="00B826A9"/>
    <w:pPr>
      <w:spacing w:before="100" w:beforeAutospacing="1" w:after="100" w:afterAutospacing="1"/>
    </w:pPr>
  </w:style>
  <w:style w:type="character" w:styleId="HTML">
    <w:name w:val="HTML Cite"/>
    <w:basedOn w:val="a0"/>
    <w:rsid w:val="00B826A9"/>
    <w:rPr>
      <w:i/>
      <w:iCs/>
    </w:rPr>
  </w:style>
  <w:style w:type="paragraph" w:styleId="a7">
    <w:name w:val="Title"/>
    <w:basedOn w:val="a"/>
    <w:qFormat/>
    <w:rsid w:val="005B575A"/>
    <w:pPr>
      <w:jc w:val="center"/>
    </w:pPr>
    <w:rPr>
      <w:b/>
      <w:bCs/>
      <w:sz w:val="32"/>
      <w:szCs w:val="32"/>
    </w:rPr>
  </w:style>
  <w:style w:type="character" w:styleId="a8">
    <w:name w:val="Hyperlink"/>
    <w:basedOn w:val="a0"/>
    <w:rsid w:val="00613996"/>
    <w:rPr>
      <w:color w:val="0000FF"/>
      <w:u w:val="single"/>
    </w:rPr>
  </w:style>
  <w:style w:type="table" w:styleId="a9">
    <w:name w:val="Table Grid"/>
    <w:basedOn w:val="a1"/>
    <w:rsid w:val="00F90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290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970173">
      <w:bodyDiv w:val="1"/>
      <w:marLeft w:val="0"/>
      <w:marRight w:val="0"/>
      <w:marTop w:val="0"/>
      <w:marBottom w:val="0"/>
      <w:divBdr>
        <w:top w:val="none" w:sz="0" w:space="0" w:color="auto"/>
        <w:left w:val="none" w:sz="0" w:space="0" w:color="auto"/>
        <w:bottom w:val="none" w:sz="0" w:space="0" w:color="auto"/>
        <w:right w:val="none" w:sz="0" w:space="0" w:color="auto"/>
      </w:divBdr>
      <w:divsChild>
        <w:div w:id="1058095755">
          <w:marLeft w:val="0"/>
          <w:marRight w:val="0"/>
          <w:marTop w:val="0"/>
          <w:marBottom w:val="0"/>
          <w:divBdr>
            <w:top w:val="none" w:sz="0" w:space="0" w:color="auto"/>
            <w:left w:val="none" w:sz="0" w:space="0" w:color="auto"/>
            <w:bottom w:val="none" w:sz="0" w:space="0" w:color="auto"/>
            <w:right w:val="none" w:sz="0" w:space="0" w:color="auto"/>
          </w:divBdr>
          <w:divsChild>
            <w:div w:id="1110314547">
              <w:marLeft w:val="0"/>
              <w:marRight w:val="0"/>
              <w:marTop w:val="0"/>
              <w:marBottom w:val="0"/>
              <w:divBdr>
                <w:top w:val="none" w:sz="0" w:space="0" w:color="auto"/>
                <w:left w:val="none" w:sz="0" w:space="0" w:color="auto"/>
                <w:bottom w:val="none" w:sz="0" w:space="0" w:color="auto"/>
                <w:right w:val="none" w:sz="0" w:space="0" w:color="auto"/>
              </w:divBdr>
              <w:divsChild>
                <w:div w:id="4026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200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u.wikipedia.org/wiki/30_%D0%B4%D0%B5%D0%BA%D0%B0%D0%B1%D1%80%D1%8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7069</Words>
  <Characters>40295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Аудиторская проверка внутренних расчетных операций</vt:lpstr>
    </vt:vector>
  </TitlesOfParts>
  <Company/>
  <LinksUpToDate>false</LinksUpToDate>
  <CharactersWithSpaces>47270</CharactersWithSpaces>
  <SharedDoc>false</SharedDoc>
  <HLinks>
    <vt:vector size="18" baseType="variant">
      <vt:variant>
        <vt:i4>655390</vt:i4>
      </vt:variant>
      <vt:variant>
        <vt:i4>9</vt:i4>
      </vt:variant>
      <vt:variant>
        <vt:i4>0</vt:i4>
      </vt:variant>
      <vt:variant>
        <vt:i4>5</vt:i4>
      </vt:variant>
      <vt:variant>
        <vt:lpwstr>http://ru.wikipedia.org/wiki/2001</vt:lpwstr>
      </vt:variant>
      <vt:variant>
        <vt:lpwstr/>
      </vt:variant>
      <vt:variant>
        <vt:i4>1179753</vt:i4>
      </vt:variant>
      <vt:variant>
        <vt:i4>6</vt:i4>
      </vt:variant>
      <vt:variant>
        <vt:i4>0</vt:i4>
      </vt:variant>
      <vt:variant>
        <vt:i4>5</vt:i4>
      </vt:variant>
      <vt:variant>
        <vt:lpwstr>http://ru.wikipedia.org/wiki/30_%D0%B4%D0%B5%D0%BA%D0%B0%D0%B1%D1%80%D1%8F</vt:lpwstr>
      </vt:variant>
      <vt:variant>
        <vt:lpwstr/>
      </vt:variant>
      <vt:variant>
        <vt:i4>4849680</vt:i4>
      </vt:variant>
      <vt:variant>
        <vt:i4>-1</vt:i4>
      </vt:variant>
      <vt:variant>
        <vt:i4>1026</vt:i4>
      </vt:variant>
      <vt:variant>
        <vt:i4>1</vt:i4>
      </vt:variant>
      <vt:variant>
        <vt:lpwstr>http://www.mcd-pkf.com/files/pic/image003.gif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Аудиторская проверка внутренних расчетных операций</dc:title>
  <dc:subject/>
  <dc:creator>Фея</dc:creator>
  <cp:keywords/>
  <dc:description/>
  <cp:lastModifiedBy>admin</cp:lastModifiedBy>
  <cp:revision>2</cp:revision>
  <dcterms:created xsi:type="dcterms:W3CDTF">2014-04-12T01:17:00Z</dcterms:created>
  <dcterms:modified xsi:type="dcterms:W3CDTF">2014-04-12T01:17:00Z</dcterms:modified>
</cp:coreProperties>
</file>