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C2" w:rsidRDefault="00755621">
      <w:pPr>
        <w:pStyle w:val="a4"/>
      </w:pPr>
      <w:r>
        <w:t>ПЛАН</w:t>
      </w:r>
    </w:p>
    <w:p w:rsidR="00CB79C2" w:rsidRDefault="00755621">
      <w:pPr>
        <w:pStyle w:val="1"/>
      </w:pPr>
      <w:r>
        <w:t xml:space="preserve">Аудиторський ризик 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1. Поняття ризику і правила його оцінювання 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2. Ризик аудиту або загальний ризик 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3. Ризик невідповідності внутрішнього контролю підпри</w:t>
      </w:r>
      <w:r>
        <w:rPr>
          <w:sz w:val="28"/>
          <w:szCs w:val="20"/>
        </w:rPr>
        <w:softHyphen/>
        <w:t xml:space="preserve">ємства 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4. Ризик не виявлення 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</w:rPr>
      </w:pPr>
      <w:r>
        <w:rPr>
          <w:sz w:val="28"/>
        </w:rPr>
        <w:br w:type="page"/>
      </w:r>
      <w:r>
        <w:rPr>
          <w:b/>
          <w:bCs/>
          <w:sz w:val="28"/>
          <w:szCs w:val="20"/>
        </w:rPr>
        <w:t>АУДИТОРСЬКИЙ РИЗИК</w:t>
      </w:r>
    </w:p>
    <w:p w:rsidR="00CB79C2" w:rsidRDefault="00CB79C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1. Поняття ризику і правила його оцінювання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Проведення аудиту завжди супроводжується певним ризиком. Немає практичного способу звести аудиторський ризик до нуля. Аудитор завжди намагається, щоб ризик неправильної думки був не</w:t>
      </w:r>
      <w:r>
        <w:rPr>
          <w:sz w:val="28"/>
          <w:szCs w:val="20"/>
        </w:rPr>
        <w:softHyphen/>
        <w:t>значним. Тому він повинен спланувати аудит так, щоб ризик непра</w:t>
      </w:r>
      <w:r>
        <w:rPr>
          <w:sz w:val="28"/>
          <w:szCs w:val="20"/>
        </w:rPr>
        <w:softHyphen/>
        <w:t>вильного вирішення був достатньо малим. Для цього аудиторові не</w:t>
      </w:r>
      <w:r>
        <w:rPr>
          <w:sz w:val="28"/>
          <w:szCs w:val="20"/>
        </w:rPr>
        <w:softHyphen/>
        <w:t>обхідно досягти такої обізнаності (компетентності) про системи обліку і внутрішнього контролю, яка дала б йому змогу правильно сплану</w:t>
      </w:r>
      <w:r>
        <w:rPr>
          <w:sz w:val="28"/>
          <w:szCs w:val="20"/>
        </w:rPr>
        <w:softHyphen/>
        <w:t>вати аудит і розробити ефективний підхід до його проведення. Крім того, аудиторові слід використовувати професійні знання для оціню</w:t>
      </w:r>
      <w:r>
        <w:rPr>
          <w:sz w:val="28"/>
          <w:szCs w:val="20"/>
        </w:rPr>
        <w:softHyphen/>
        <w:t>вання ризику аудиту і підготовки аудиторських процедур, необхід</w:t>
      </w:r>
      <w:r>
        <w:rPr>
          <w:sz w:val="28"/>
          <w:szCs w:val="20"/>
        </w:rPr>
        <w:softHyphen/>
        <w:t>них для зменшення ризику до сприятливого рівня.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фінансовому словнику подано досить оригінальне визначення ризику: "Ризик економічний — ймовірність того чи іншого резуль</w:t>
      </w:r>
      <w:r>
        <w:rPr>
          <w:sz w:val="28"/>
          <w:szCs w:val="20"/>
        </w:rPr>
        <w:softHyphen/>
        <w:t>тату (отримання прибутку чи зазнавання втрат) від реалізації пев</w:t>
      </w:r>
      <w:r>
        <w:rPr>
          <w:sz w:val="28"/>
          <w:szCs w:val="20"/>
        </w:rPr>
        <w:softHyphen/>
        <w:t>ного господарського проекту чи здійснення певної дії. Кількісна величина ризику може виражатися в абсолютних та відносних по</w:t>
      </w:r>
      <w:r>
        <w:rPr>
          <w:sz w:val="28"/>
          <w:szCs w:val="20"/>
        </w:rPr>
        <w:softHyphen/>
        <w:t>казниках. В абсолютному вираженні ризик являє собою величину можливих втрат від здійснення певної операції. Відносний показ</w:t>
      </w:r>
      <w:r>
        <w:rPr>
          <w:sz w:val="28"/>
          <w:szCs w:val="20"/>
        </w:rPr>
        <w:softHyphen/>
        <w:t>ник ризику обчислюють шляхом віднесення абсолютної величини ризику до якогось певного показника, що характеризує господарську діяльність" [34, с. 253].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Аудиторський ризик являє собою ризик того, що аудитор може позитивно оцінити баланс та інші форми фінансової звітності тоді, коли вони приховують у собі істотно непевну інформацію, яка не відповідає реальності.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зарубіжній і вітчизняній економічній літературі поняттю ризику, його видам дається різне тлумачення. У Національних нормативах № 12 "Оцінка системи внутрішнього контролю підприємства та ризику, пов'язаного з ефективністю її функціонування" та № 32 "Оцінки вла</w:t>
      </w:r>
      <w:r>
        <w:rPr>
          <w:sz w:val="28"/>
          <w:szCs w:val="20"/>
        </w:rPr>
        <w:softHyphen/>
        <w:t>стивого ризику і ризику невідповідності внутрішнього контролю, їх вплив на незалежні процедури аудиторської перевірки" сутність і ви</w:t>
      </w:r>
      <w:r>
        <w:rPr>
          <w:sz w:val="28"/>
          <w:szCs w:val="20"/>
        </w:rPr>
        <w:softHyphen/>
        <w:t>значення різних видів ризику також мають розпливчастий характер.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Оцінку аудиторського ризику подано в більш як шести міжнарод</w:t>
      </w:r>
      <w:r>
        <w:rPr>
          <w:sz w:val="28"/>
          <w:szCs w:val="20"/>
        </w:rPr>
        <w:softHyphen/>
        <w:t>них нормативах аудиту. Оскільки Національні нормативи аудиту України затверджені рішенням АПУ № 73 від 18.12.98 і проходять адаптацію на теренах України, аудиторські фірми й аудитори-під-приємці зобов'язані їх дотримуватися. Тому в цьому посібнику йти</w:t>
      </w:r>
      <w:r>
        <w:rPr>
          <w:sz w:val="28"/>
          <w:szCs w:val="20"/>
        </w:rPr>
        <w:softHyphen/>
        <w:t>меться про види аудиторського ризику, представлені в Національних нормативах аудиту України.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Метою нормативу № 12 є встановлення порядку отримання ауди</w:t>
      </w:r>
      <w:r>
        <w:rPr>
          <w:sz w:val="28"/>
          <w:szCs w:val="20"/>
        </w:rPr>
        <w:softHyphen/>
        <w:t>тором знань про систему бухгалтерського фінансового обліку і внут</w:t>
      </w:r>
      <w:r>
        <w:rPr>
          <w:sz w:val="28"/>
          <w:szCs w:val="20"/>
        </w:rPr>
        <w:softHyphen/>
        <w:t>рішнього контролю, ризик аудиту (загальний ризик) і його складові: властивий ризик, ризик невідповідності внутрішнього контролю і ризик невиявлення помилок.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Детальніше про взаємозв'язок властивого (притаманного) ризику та ризику відповідності внутрішнього контролю розповідається в нормативі № 32 "Оцінки властивого ризику і ризику невідповідності внутрішнього контролю, їх вплив на незалежні процедури аудитор</w:t>
      </w:r>
      <w:r>
        <w:rPr>
          <w:sz w:val="28"/>
          <w:szCs w:val="20"/>
        </w:rPr>
        <w:softHyphen/>
        <w:t>ської перевірки".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Незалежні процедури перевірки — аудиторські процедури, що використовуються аудитором для визначення того, чи були фінансо</w:t>
      </w:r>
      <w:r>
        <w:rPr>
          <w:sz w:val="28"/>
          <w:szCs w:val="20"/>
        </w:rPr>
        <w:softHyphen/>
        <w:t>во-господарські операції клієнта належним чином санкціоновані, правильно оформлені й відображені в облікових реєстрах.</w:t>
      </w:r>
    </w:p>
    <w:p w:rsidR="00CB79C2" w:rsidRDefault="00CB79C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2. Ризик аудиту або загальний ризик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Ризик аудиту або загальний ризик — це ризик того, що аудитор може висловити неадекватну думку в тих випадках, коли в докумен</w:t>
      </w:r>
      <w:r>
        <w:rPr>
          <w:sz w:val="28"/>
          <w:szCs w:val="20"/>
        </w:rPr>
        <w:softHyphen/>
        <w:t>тах фінансової звітності існують суттєві перекручення, інакше ка</w:t>
      </w:r>
      <w:r>
        <w:rPr>
          <w:sz w:val="28"/>
          <w:szCs w:val="20"/>
        </w:rPr>
        <w:softHyphen/>
        <w:t>жучи, за неправильно підготовленою звітністю буде представлено аудиторський висновок без зауважень.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Ризик аудиту має три складових: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властивий ризик;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•ризик, пов'язаний із невідповідністю функціонування внутріш</w:t>
      </w:r>
      <w:r>
        <w:rPr>
          <w:sz w:val="28"/>
          <w:szCs w:val="20"/>
        </w:rPr>
        <w:softHyphen/>
        <w:t>нього контролю;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ризик невиявлення помилок та перекручень.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Властивий ризик є показником вразливості залишку за певним бухгалтерським рахунком або певною категорією операцій сто</w:t>
      </w:r>
      <w:r>
        <w:rPr>
          <w:sz w:val="28"/>
          <w:szCs w:val="20"/>
        </w:rPr>
        <w:softHyphen/>
        <w:t>совно перекручень, які можуть бути суттєвими, або вразливість цих залишків щодо перекручень у загальній сукупності з перекручен</w:t>
      </w:r>
      <w:r>
        <w:rPr>
          <w:sz w:val="28"/>
          <w:szCs w:val="20"/>
        </w:rPr>
        <w:softHyphen/>
        <w:t>нями за іншими рахунками чи операціями, з припущенням, що за</w:t>
      </w:r>
      <w:r>
        <w:rPr>
          <w:sz w:val="28"/>
          <w:szCs w:val="20"/>
        </w:rPr>
        <w:softHyphen/>
        <w:t>ходи внутрішнього контролю підприємства на них не поширюва</w:t>
      </w:r>
      <w:r>
        <w:rPr>
          <w:sz w:val="28"/>
          <w:szCs w:val="20"/>
        </w:rPr>
        <w:softHyphen/>
        <w:t>лися.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визначенні стратегії проведення аудиту аудитору слід вивчити властивий ризик на рівні фінансової звітності підприємства. При детальнішому плануванні цю оцінку необхідно пов'язувати з залиш</w:t>
      </w:r>
      <w:r>
        <w:rPr>
          <w:sz w:val="28"/>
          <w:szCs w:val="20"/>
        </w:rPr>
        <w:softHyphen/>
        <w:t>ками на рахунках і класом операцій.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може зробити припущення, що існує значний розмір вла</w:t>
      </w:r>
      <w:r>
        <w:rPr>
          <w:sz w:val="28"/>
          <w:szCs w:val="20"/>
        </w:rPr>
        <w:softHyphen/>
        <w:t>стивого ризику на рівні залишку за рахунком і класом операцій. Незважаючи на це, визначаючи загальну аудиторську стратегію, йому необхідно отримати від клієнта роз'яснення щодо фактів існування ризику на рівні окремих позицій фінансової звітності.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Для того, щоб зробити оцінку властивого ризику, аудитору слід використати свої професійні знання з метою врахування й оцінки численних факторів потенційних ризиків.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Приклади факторів потенційних ризиків на рівні фінансової звіт</w:t>
      </w:r>
      <w:r>
        <w:rPr>
          <w:sz w:val="28"/>
          <w:szCs w:val="20"/>
        </w:rPr>
        <w:softHyphen/>
        <w:t>ності такі: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рівень цілісності управління;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досвід, знання і зміни в управлінському апараті за певний пері</w:t>
      </w:r>
      <w:r>
        <w:rPr>
          <w:sz w:val="28"/>
          <w:szCs w:val="20"/>
        </w:rPr>
        <w:softHyphen/>
        <w:t>од: малий досвід управлінського персоналу може вплинути на якість підготовки фінансової звітності підприємства; тиск на керівництво підприємства, наприклад, обставини, які можуть наштовхнути керів</w:t>
      </w:r>
      <w:r>
        <w:rPr>
          <w:sz w:val="28"/>
          <w:szCs w:val="20"/>
        </w:rPr>
        <w:softHyphen/>
        <w:t>ництво на перекручення фінансової звітності (це відбувається тоді, коли підприємство здійснює діяльність у галузі, в якій існує досвід великої кількості підприємницьких невдач, або підприємство має дефіцит власного капіталу, що не дає йому змоги продовжувати опе</w:t>
      </w:r>
      <w:r>
        <w:rPr>
          <w:sz w:val="28"/>
          <w:szCs w:val="20"/>
        </w:rPr>
        <w:softHyphen/>
        <w:t>рації);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діяльність підприємства, наприклад, його товари і послуги, струк</w:t>
      </w:r>
      <w:r>
        <w:rPr>
          <w:sz w:val="28"/>
          <w:szCs w:val="20"/>
        </w:rPr>
        <w:softHyphen/>
        <w:t>тура капіталу, споріднені сторони, виробництво і розміщення, розподіл і компенсаційні методи;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фактори, що впливають на галузь, у якій здійснює діяльність підприємство, наприклад, економічні умови і умови конкуренції, зміни в технології виробництва та послуг, загальній обліковій практиці, а також у фінансових тенденціях і показниках;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бухгалтерські рахунки, які дають уявлення про фінансовий стан підприємства, і які, поза сумнівом, вимагають виправлення, наприк</w:t>
      </w:r>
      <w:r>
        <w:rPr>
          <w:sz w:val="28"/>
          <w:szCs w:val="20"/>
        </w:rPr>
        <w:softHyphen/>
        <w:t>лад, рахунок фінансових результатів, за яким треба було зробити ко</w:t>
      </w:r>
      <w:r>
        <w:rPr>
          <w:sz w:val="28"/>
          <w:szCs w:val="20"/>
        </w:rPr>
        <w:softHyphen/>
        <w:t>ригування у попередньому періоді;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складні основні операції, що можуть вимагати залучення спе</w:t>
      </w:r>
      <w:r>
        <w:rPr>
          <w:sz w:val="28"/>
          <w:szCs w:val="20"/>
        </w:rPr>
        <w:softHyphen/>
        <w:t>ціаліста іншої професії, ніж аудиторська;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здатність активів до анулювання або неправильного представ</w:t>
      </w:r>
      <w:r>
        <w:rPr>
          <w:sz w:val="28"/>
          <w:szCs w:val="20"/>
        </w:rPr>
        <w:softHyphen/>
        <w:t>лення;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терміни завершення незвичайних і складних угод, особливо в останні дні року.</w:t>
      </w:r>
    </w:p>
    <w:p w:rsidR="00CB79C2" w:rsidRDefault="00CB79C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3. Ризик невідповідності внутрішнього контролю підприємства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Ризик невідповідності внутрішнього контролю підприємства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— це імовірність того, що недостовірна інформація, яка може існува</w:t>
      </w:r>
      <w:r>
        <w:rPr>
          <w:sz w:val="28"/>
          <w:szCs w:val="20"/>
        </w:rPr>
        <w:softHyphen/>
        <w:t>ти за класом операцій або класом укладених угод і може бути сут</w:t>
      </w:r>
      <w:r>
        <w:rPr>
          <w:sz w:val="28"/>
          <w:szCs w:val="20"/>
        </w:rPr>
        <w:softHyphen/>
        <w:t>тєвою окремо або в сукупності з недостовірною інформацією за інши</w:t>
      </w:r>
      <w:r>
        <w:rPr>
          <w:sz w:val="28"/>
          <w:szCs w:val="20"/>
        </w:rPr>
        <w:softHyphen/>
        <w:t>ми рахунками або класами операцій, не буде попереджена або своє</w:t>
      </w:r>
      <w:r>
        <w:rPr>
          <w:sz w:val="28"/>
          <w:szCs w:val="20"/>
        </w:rPr>
        <w:softHyphen/>
        <w:t>часно виявлена системою внутрішнього контролю підприємства.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Завжди існує ризик певної невідповідності внутрішнього контро</w:t>
      </w:r>
      <w:r>
        <w:rPr>
          <w:sz w:val="28"/>
          <w:szCs w:val="20"/>
        </w:rPr>
        <w:softHyphen/>
        <w:t>лю у зв'язку зі звичайною обмеженістю функціонування кожної системи внутрішнього контролю. Для того, щоб оцінити ризик не</w:t>
      </w:r>
      <w:r>
        <w:rPr>
          <w:sz w:val="28"/>
          <w:szCs w:val="20"/>
        </w:rPr>
        <w:softHyphen/>
        <w:t>відповідності внутрішнього контролю, аудитор повинен вивчити адек</w:t>
      </w:r>
      <w:r>
        <w:rPr>
          <w:sz w:val="28"/>
          <w:szCs w:val="20"/>
        </w:rPr>
        <w:softHyphen/>
        <w:t>ватність описання внутрішнього контролю та перевірити процедури внутрішнього контролю підприємства. Якщо немає такої оцінки аудитор повинен зробити припущення, що розмір ризику внутріш</w:t>
      </w:r>
      <w:r>
        <w:rPr>
          <w:sz w:val="28"/>
          <w:szCs w:val="20"/>
        </w:rPr>
        <w:softHyphen/>
        <w:t>нього контролю високий.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Аудитору необхідно отримати вичерпні роз'яснення від праців</w:t>
      </w:r>
      <w:r>
        <w:rPr>
          <w:sz w:val="28"/>
          <w:szCs w:val="20"/>
        </w:rPr>
        <w:softHyphen/>
        <w:t>ників служб внутрішнього контролю і обліку для того, щоб надалі він мав змогу правильно спланувати аудит. Система внутрішнього контролю складається з середовища контролю і процедур контролю. Середовище контролю належить до галузі діяльності керівництва й управлінського персоналу, саме вони запроваджують функціонуван</w:t>
      </w:r>
      <w:r>
        <w:rPr>
          <w:sz w:val="28"/>
          <w:szCs w:val="20"/>
        </w:rPr>
        <w:softHyphen/>
        <w:t>ня внутрішнього контролю на підприємстві.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Фактори, які мають вплив у середовищі контролю, формують управ</w:t>
      </w:r>
      <w:r>
        <w:rPr>
          <w:sz w:val="28"/>
          <w:szCs w:val="20"/>
        </w:rPr>
        <w:softHyphen/>
        <w:t>лінську філософію й операційний стиль, організаційну структуру підприємства, методи надання прав і визначення обставин, систему управлінського контролю, у тому числі функцію внутрішнього аудиту, функції ради директорів, персональні рішення і процедури.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Процедури внутрішнього контролю являють собою рішення, що доповнюють середовище контролю, які керівництво прийняло для забезпечення обґрунтованої гарантії того, що конкретні завдання підприємства будуть досягнуті. В основному, це процедури, що сто</w:t>
      </w:r>
      <w:r>
        <w:rPr>
          <w:sz w:val="28"/>
          <w:szCs w:val="20"/>
        </w:rPr>
        <w:softHyphen/>
        <w:t>суються відповідного санкціонування виконання угод, розподілу служ</w:t>
      </w:r>
      <w:r>
        <w:rPr>
          <w:sz w:val="28"/>
          <w:szCs w:val="20"/>
        </w:rPr>
        <w:softHyphen/>
        <w:t>бових обов'язків, підготовки та виконання наказів, документів, збе</w:t>
      </w:r>
      <w:r>
        <w:rPr>
          <w:sz w:val="28"/>
          <w:szCs w:val="20"/>
        </w:rPr>
        <w:softHyphen/>
        <w:t>рігання активів і незалежних перевірок виконавчої дисципліни.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Розуміння системи внутрішнього контролю й обліку разом з оцін</w:t>
      </w:r>
      <w:r>
        <w:rPr>
          <w:sz w:val="28"/>
          <w:szCs w:val="20"/>
        </w:rPr>
        <w:softHyphen/>
        <w:t>кою внутрішнього (притаманного) ризику, інші міркування дають змогу аудитору встановити види суттєвої недостовірної інформації, що могла існувати у фінансовій звітності, проаналізувати факто</w:t>
      </w:r>
      <w:r>
        <w:rPr>
          <w:sz w:val="28"/>
          <w:szCs w:val="20"/>
        </w:rPr>
        <w:softHyphen/>
        <w:t>ри, котрі впливають на ризик можливості припущення суттєвих перекручень; підготувати відповідні незалежні процедури пере</w:t>
      </w:r>
      <w:r>
        <w:rPr>
          <w:sz w:val="28"/>
          <w:szCs w:val="20"/>
        </w:rPr>
        <w:softHyphen/>
        <w:t>вірки.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не бере до уваги ті рішення і процедури в межах систем обліку і внутрішнього контролю, що не належать до фінансової інфор</w:t>
      </w:r>
      <w:r>
        <w:rPr>
          <w:sz w:val="28"/>
          <w:szCs w:val="20"/>
        </w:rPr>
        <w:softHyphen/>
        <w:t>мації. Наприклад, рішення і процедури, що стосуються ефективності певних управлінських процесів прийняття рішень (визначення цін продажу на товари або витрат на дослідження і розвиток), котрі хоч і є важливими для підприємства, але не належать до процесу ауди</w:t>
      </w:r>
      <w:r>
        <w:rPr>
          <w:sz w:val="28"/>
          <w:szCs w:val="20"/>
        </w:rPr>
        <w:softHyphen/>
        <w:t>торської перевірки.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Отримавши роз'яснення щодо систем обліку і внутрішнього кон</w:t>
      </w:r>
      <w:r>
        <w:rPr>
          <w:sz w:val="28"/>
          <w:szCs w:val="20"/>
        </w:rPr>
        <w:softHyphen/>
        <w:t>тролю з метою планування аудиту, аудитор повинен здобути необхід</w:t>
      </w:r>
      <w:r>
        <w:rPr>
          <w:sz w:val="28"/>
          <w:szCs w:val="20"/>
        </w:rPr>
        <w:softHyphen/>
        <w:t>ний рівень знань про системи обліку й управлінського контролю.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має отримати вичерпні роз'яснення від персоналу під</w:t>
      </w:r>
      <w:r>
        <w:rPr>
          <w:sz w:val="28"/>
          <w:szCs w:val="20"/>
        </w:rPr>
        <w:softHyphen/>
        <w:t>приємства про середовище контролю, щоб оцінити ставлення керів</w:t>
      </w:r>
      <w:r>
        <w:rPr>
          <w:sz w:val="28"/>
          <w:szCs w:val="20"/>
        </w:rPr>
        <w:softHyphen/>
        <w:t>ництва до порядку внутрішнього контролю і усвідомлення ним його значення для підприємства.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 мусить знати систему обліку клієнта, що дасть йому змо</w:t>
      </w:r>
      <w:r>
        <w:rPr>
          <w:sz w:val="28"/>
          <w:szCs w:val="20"/>
        </w:rPr>
        <w:softHyphen/>
        <w:t>гу зрозуміти основні види операцій підприємства, закономірність виникнення таких операцій; бухгалтерські проводки, первинні до</w:t>
      </w:r>
      <w:r>
        <w:rPr>
          <w:sz w:val="28"/>
          <w:szCs w:val="20"/>
        </w:rPr>
        <w:softHyphen/>
        <w:t>кументи і специфічні рахунки, на підставі яких складається фінан</w:t>
      </w:r>
      <w:r>
        <w:rPr>
          <w:sz w:val="28"/>
          <w:szCs w:val="20"/>
        </w:rPr>
        <w:softHyphen/>
        <w:t>сова звітність; порядок ведення обліку і підготовки фінансових звітів, у тому числі електронно-обчислювальну обробку облікових даних.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Аудитору слід отримати вичерпні пояснення стосовно порядку процедур контролю, щоб правильно спланувати аудиторську пе</w:t>
      </w:r>
      <w:r>
        <w:rPr>
          <w:sz w:val="28"/>
          <w:szCs w:val="20"/>
        </w:rPr>
        <w:softHyphen/>
        <w:t>ревірку, отримати необхідні знання процедур контролю. Наприклад, під час отримання пояснень про систему обліку грошових коштів аудитор отримує уявлення про стан справ на рахунках у банку клієнта.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Після отримання пояснень про систему внутрішнього контролю й обліку аудитор повинен зробити попереднє оцінювання ризику внутрішнього контролю за конкретними позиціями фінансової звітності.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При плануванні своєї методики перевірки, аудитору необхідно вивчити попередню оцінку розміру ризику невідповідності внутріш</w:t>
      </w:r>
      <w:r>
        <w:rPr>
          <w:sz w:val="28"/>
          <w:szCs w:val="20"/>
        </w:rPr>
        <w:softHyphen/>
        <w:t>нього контролю (враховуючи власну оцінку внутрішнього (притаман</w:t>
      </w:r>
      <w:r>
        <w:rPr>
          <w:sz w:val="28"/>
          <w:szCs w:val="20"/>
        </w:rPr>
        <w:softHyphen/>
        <w:t>ного) ризику), щоб визначити відповідний ризик невиявлення поми</w:t>
      </w:r>
      <w:r>
        <w:rPr>
          <w:sz w:val="28"/>
          <w:szCs w:val="20"/>
        </w:rPr>
        <w:softHyphen/>
        <w:t>лок. Аудитор може зробити попереднє оцінювання ризику невідпо</w:t>
      </w:r>
      <w:r>
        <w:rPr>
          <w:sz w:val="28"/>
          <w:szCs w:val="20"/>
        </w:rPr>
        <w:softHyphen/>
        <w:t>відності внутрішнього контролю тільки тоді, коли він має спро</w:t>
      </w:r>
      <w:r>
        <w:rPr>
          <w:sz w:val="28"/>
          <w:szCs w:val="20"/>
        </w:rPr>
        <w:softHyphen/>
        <w:t>можність визначити процедури систем обліку і внутрішнього конт</w:t>
      </w:r>
      <w:r>
        <w:rPr>
          <w:sz w:val="28"/>
          <w:szCs w:val="20"/>
        </w:rPr>
        <w:softHyphen/>
        <w:t>ролю, що відповідають внутрішнім положенням підприємства і що сприяють виявленню перекручень у фінансовій звітності, коли він планує виконати процедури узгодження, щоб підтвердити свою оцін</w:t>
      </w:r>
      <w:r>
        <w:rPr>
          <w:sz w:val="28"/>
          <w:szCs w:val="20"/>
        </w:rPr>
        <w:softHyphen/>
        <w:t>ку перевіреної фінансової звітності.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Докази, отримані аудитором, можуть дати йому більше впевненості, аніж докази, отримані ним від інших осіб.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 того, як скласти висновок з результатів проведеного аудиту, аудитор повинен переглянути складені ним попередні оцінки ризи</w:t>
      </w:r>
      <w:r>
        <w:rPr>
          <w:sz w:val="28"/>
          <w:szCs w:val="20"/>
        </w:rPr>
        <w:softHyphen/>
        <w:t>ку внутрішнього контролю.</w:t>
      </w:r>
    </w:p>
    <w:p w:rsidR="00CB79C2" w:rsidRDefault="00CB79C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  <w:szCs w:val="20"/>
        </w:rPr>
      </w:pP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20"/>
        </w:rPr>
        <w:t>4. Ризик невиявлеяня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Ризик невиявлення безпосередньо пов'язаний із проведенням не</w:t>
      </w:r>
      <w:r>
        <w:rPr>
          <w:sz w:val="28"/>
          <w:szCs w:val="20"/>
        </w:rPr>
        <w:softHyphen/>
        <w:t>залежних процедур перевірки. Зроблені аудитором оцінки невідпо</w:t>
      </w:r>
      <w:r>
        <w:rPr>
          <w:sz w:val="28"/>
          <w:szCs w:val="20"/>
        </w:rPr>
        <w:softHyphen/>
        <w:t>відності внутрішнього контролю й оцінка внутрішнього ризику впли</w:t>
      </w:r>
      <w:r>
        <w:rPr>
          <w:sz w:val="28"/>
          <w:szCs w:val="20"/>
        </w:rPr>
        <w:softHyphen/>
        <w:t>вають на характер, строки й обсяг аудиторських процедур, що вико</w:t>
      </w:r>
      <w:r>
        <w:rPr>
          <w:sz w:val="28"/>
          <w:szCs w:val="20"/>
        </w:rPr>
        <w:softHyphen/>
        <w:t>ристовуються аудитором з метою зменшення ймовірності невиявлен</w:t>
      </w:r>
      <w:r>
        <w:rPr>
          <w:sz w:val="28"/>
          <w:szCs w:val="20"/>
        </w:rPr>
        <w:softHyphen/>
        <w:t>ня помилок і перекручень і доводять ризик аудиту до сприятливого рівня. Певний ризик невиявлення помилок існує завжди, навіть коли аудитор перевірить 100 % залишків за рахунками або всі види опе</w:t>
      </w:r>
      <w:r>
        <w:rPr>
          <w:sz w:val="28"/>
          <w:szCs w:val="20"/>
        </w:rPr>
        <w:softHyphen/>
        <w:t>рацій, бо більша частина аудиторських доказів має скоріше запев-нюючий (аргументаційний), ніж підсумковий характер.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З метою зменшення аудиторського ризику до сприятливого рівня аудитор враховує зроблені ним оцінки властивого ризику і ризику невідповідності внутрішнього контролю при визначенні характеру, строків і обсягів незалежних процедур перевірки. Залежно від цьо</w:t>
      </w:r>
      <w:r>
        <w:rPr>
          <w:sz w:val="28"/>
          <w:szCs w:val="20"/>
        </w:rPr>
        <w:softHyphen/>
        <w:t>го аудитор планує: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тести, спрямовані на перевірку споріднених сторін підприємства;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строки проведення незалежних процедур;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обсяг незалежних процедур.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Існує зв'язок між ризиком невиявлення помилок та комбінова</w:t>
      </w:r>
      <w:r>
        <w:rPr>
          <w:sz w:val="28"/>
          <w:szCs w:val="20"/>
        </w:rPr>
        <w:softHyphen/>
        <w:t>ним властивим ризиком і ризиком невідповідності внутрішнього контролю. Наприклад, якщо властивий ризик і ризик невідповідності внутрішнього контролю мають значний рівень, то рівень ризику ви</w:t>
      </w:r>
      <w:r>
        <w:rPr>
          <w:sz w:val="28"/>
          <w:szCs w:val="20"/>
        </w:rPr>
        <w:softHyphen/>
        <w:t>явлення помилок може бути низьким.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Є ще ризик контролю — оцінювання аудитором системи внутріш</w:t>
      </w:r>
      <w:r>
        <w:rPr>
          <w:sz w:val="28"/>
          <w:szCs w:val="20"/>
        </w:rPr>
        <w:softHyphen/>
        <w:t>нього контролю клієнта з метою визначення її ефективності при за</w:t>
      </w:r>
      <w:r>
        <w:rPr>
          <w:sz w:val="28"/>
          <w:szCs w:val="20"/>
        </w:rPr>
        <w:softHyphen/>
        <w:t>побіганні або виправленні помилок у бухгалтерському облікові і звітності. Крім того, ризик контролю — це небезпека того, що недо</w:t>
      </w:r>
      <w:r>
        <w:rPr>
          <w:sz w:val="28"/>
          <w:szCs w:val="20"/>
        </w:rPr>
        <w:softHyphen/>
        <w:t>стовірна інформація не буде виявлена або буде несвоєчасно попере</w:t>
      </w:r>
      <w:r>
        <w:rPr>
          <w:sz w:val="28"/>
          <w:szCs w:val="20"/>
        </w:rPr>
        <w:softHyphen/>
        <w:t>джена системою внутрішнього контролю.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Ризик бізнесу — вплив обставин ділової активності клієнта на погіршення фінансового стану клієнта, що не залежить від аудитора, і, водночас, аудитор підтвердив, що фінансовий стан задовільний і надійний. На рівень ризику аудиторської діяльності мають вплив помилки, що виникли з причини вибіркового обстеження великого обсягу обліку чи звітності й обмеженого часу на його здійснення.</w:t>
      </w:r>
    </w:p>
    <w:p w:rsidR="00CB79C2" w:rsidRDefault="0075562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Для зниження рівня ризику аудитору слід дотримуватися прин</w:t>
      </w:r>
      <w:r>
        <w:rPr>
          <w:sz w:val="28"/>
          <w:szCs w:val="20"/>
        </w:rPr>
        <w:softHyphen/>
        <w:t>ципу репрезентативності відбору даних для перевірки і прогнозува</w:t>
      </w:r>
      <w:r>
        <w:rPr>
          <w:sz w:val="28"/>
          <w:szCs w:val="20"/>
        </w:rPr>
        <w:softHyphen/>
        <w:t>ти випадкові помилки.</w:t>
      </w:r>
    </w:p>
    <w:p w:rsidR="00CB79C2" w:rsidRDefault="00CB79C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CB79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621"/>
    <w:rsid w:val="004600CA"/>
    <w:rsid w:val="00755621"/>
    <w:rsid w:val="00C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49C0-6400-4CB7-BCC9-E7BECC62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567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  <w:lang w:eastAsia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13797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2014-03-29T08:12:00Z</dcterms:created>
  <dcterms:modified xsi:type="dcterms:W3CDTF">2014-03-29T08:12:00Z</dcterms:modified>
  <cp:category>Економіка. Банківська справа</cp:category>
</cp:coreProperties>
</file>