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AFE" w:rsidRPr="007F5AFE" w:rsidRDefault="00195910" w:rsidP="007F5AFE">
      <w:pPr>
        <w:pStyle w:val="af7"/>
      </w:pPr>
      <w:r w:rsidRPr="007F5AFE">
        <w:t>БЕЛОРУССКИЙ ГОСУДАРСТВЕННЫЙ УНИВЕРСИТЕТ</w:t>
      </w:r>
      <w:r w:rsidR="007F5AFE" w:rsidRPr="007F5AFE">
        <w:t xml:space="preserve"> </w:t>
      </w:r>
      <w:r w:rsidRPr="007F5AFE">
        <w:t>ИНФОРМАТИКИ И</w:t>
      </w:r>
      <w:r w:rsidR="007F5AFE">
        <w:t xml:space="preserve"> </w:t>
      </w:r>
      <w:r w:rsidRPr="007F5AFE">
        <w:t>РАДИОЭЛЕКТРОНИКИ</w:t>
      </w:r>
    </w:p>
    <w:p w:rsidR="007F5AFE" w:rsidRDefault="00195910" w:rsidP="007F5AFE">
      <w:pPr>
        <w:pStyle w:val="af7"/>
      </w:pPr>
      <w:r w:rsidRPr="007F5AFE">
        <w:t>Кафедра метрологии и стандартизации</w:t>
      </w:r>
    </w:p>
    <w:p w:rsidR="007F5AFE" w:rsidRDefault="007F5AFE" w:rsidP="007F5AFE">
      <w:pPr>
        <w:pStyle w:val="af7"/>
      </w:pPr>
    </w:p>
    <w:p w:rsidR="007F5AFE" w:rsidRDefault="007F5AFE" w:rsidP="007F5AFE">
      <w:pPr>
        <w:pStyle w:val="af7"/>
      </w:pPr>
    </w:p>
    <w:p w:rsidR="007F5AFE" w:rsidRDefault="007F5AFE" w:rsidP="007F5AFE">
      <w:pPr>
        <w:pStyle w:val="af7"/>
      </w:pPr>
    </w:p>
    <w:p w:rsidR="007F5AFE" w:rsidRDefault="007F5AFE" w:rsidP="007F5AFE">
      <w:pPr>
        <w:pStyle w:val="af7"/>
      </w:pPr>
    </w:p>
    <w:p w:rsidR="007F5AFE" w:rsidRDefault="007F5AFE" w:rsidP="007F5AFE">
      <w:pPr>
        <w:pStyle w:val="af7"/>
      </w:pPr>
    </w:p>
    <w:p w:rsidR="007F5AFE" w:rsidRDefault="007F5AFE" w:rsidP="007F5AFE">
      <w:pPr>
        <w:pStyle w:val="af7"/>
      </w:pPr>
    </w:p>
    <w:p w:rsidR="007F5AFE" w:rsidRDefault="007F5AFE" w:rsidP="007F5AFE">
      <w:pPr>
        <w:pStyle w:val="af7"/>
      </w:pPr>
    </w:p>
    <w:p w:rsidR="00195910" w:rsidRPr="007F5AFE" w:rsidRDefault="00195910" w:rsidP="007F5AFE">
      <w:pPr>
        <w:pStyle w:val="af7"/>
      </w:pPr>
      <w:r w:rsidRPr="007F5AFE">
        <w:t>РЕФЕРАТ</w:t>
      </w:r>
    </w:p>
    <w:p w:rsidR="007F5AFE" w:rsidRPr="007F5AFE" w:rsidRDefault="00195910" w:rsidP="007F5AFE">
      <w:pPr>
        <w:pStyle w:val="af7"/>
      </w:pPr>
      <w:r w:rsidRPr="007F5AFE">
        <w:t>На тему</w:t>
      </w:r>
      <w:r w:rsidR="007F5AFE" w:rsidRPr="007F5AFE">
        <w:t xml:space="preserve">: </w:t>
      </w:r>
    </w:p>
    <w:p w:rsidR="007F5AFE" w:rsidRDefault="007F5AFE" w:rsidP="007F5AFE">
      <w:pPr>
        <w:pStyle w:val="af7"/>
      </w:pPr>
      <w:r>
        <w:t>"</w:t>
      </w:r>
      <w:r w:rsidR="00363C72" w:rsidRPr="007F5AFE">
        <w:t>Автоматизация измерений</w:t>
      </w:r>
      <w:r>
        <w:t>"</w:t>
      </w:r>
    </w:p>
    <w:p w:rsidR="007F5AFE" w:rsidRDefault="007F5AFE" w:rsidP="007F5AFE">
      <w:pPr>
        <w:pStyle w:val="af7"/>
      </w:pPr>
    </w:p>
    <w:p w:rsidR="007F5AFE" w:rsidRDefault="007F5AFE" w:rsidP="007F5AFE">
      <w:pPr>
        <w:pStyle w:val="af7"/>
      </w:pPr>
    </w:p>
    <w:p w:rsidR="007F5AFE" w:rsidRDefault="007F5AFE" w:rsidP="007F5AFE">
      <w:pPr>
        <w:pStyle w:val="af7"/>
      </w:pPr>
    </w:p>
    <w:p w:rsidR="007F5AFE" w:rsidRDefault="007F5AFE" w:rsidP="007F5AFE">
      <w:pPr>
        <w:pStyle w:val="af7"/>
      </w:pPr>
    </w:p>
    <w:p w:rsidR="007F5AFE" w:rsidRDefault="007F5AFE" w:rsidP="007F5AFE">
      <w:pPr>
        <w:pStyle w:val="af7"/>
      </w:pPr>
    </w:p>
    <w:p w:rsidR="007F5AFE" w:rsidRDefault="007F5AFE" w:rsidP="007F5AFE">
      <w:pPr>
        <w:pStyle w:val="af7"/>
      </w:pPr>
    </w:p>
    <w:p w:rsidR="007F5AFE" w:rsidRDefault="007F5AFE" w:rsidP="007F5AFE">
      <w:pPr>
        <w:pStyle w:val="af7"/>
      </w:pPr>
    </w:p>
    <w:p w:rsidR="007F5AFE" w:rsidRDefault="007F5AFE" w:rsidP="007F5AFE">
      <w:pPr>
        <w:pStyle w:val="af7"/>
      </w:pPr>
    </w:p>
    <w:p w:rsidR="007F5AFE" w:rsidRDefault="007F5AFE" w:rsidP="007F5AFE">
      <w:pPr>
        <w:pStyle w:val="af7"/>
      </w:pPr>
    </w:p>
    <w:p w:rsidR="007F5AFE" w:rsidRDefault="007F5AFE" w:rsidP="007F5AFE">
      <w:pPr>
        <w:pStyle w:val="af7"/>
      </w:pPr>
    </w:p>
    <w:p w:rsidR="007F5AFE" w:rsidRDefault="007F5AFE" w:rsidP="007F5AFE">
      <w:pPr>
        <w:pStyle w:val="af7"/>
      </w:pPr>
    </w:p>
    <w:p w:rsidR="007F5AFE" w:rsidRDefault="007F5AFE" w:rsidP="007F5AFE">
      <w:pPr>
        <w:pStyle w:val="af7"/>
      </w:pPr>
    </w:p>
    <w:p w:rsidR="007F5AFE" w:rsidRDefault="007F5AFE" w:rsidP="007F5AFE">
      <w:pPr>
        <w:pStyle w:val="af7"/>
      </w:pPr>
    </w:p>
    <w:p w:rsidR="00195910" w:rsidRPr="007F5AFE" w:rsidRDefault="00195910" w:rsidP="007F5AFE">
      <w:pPr>
        <w:pStyle w:val="af7"/>
      </w:pPr>
      <w:r w:rsidRPr="007F5AFE">
        <w:t>МИНСК, 2008</w:t>
      </w:r>
    </w:p>
    <w:p w:rsidR="007F5AFE" w:rsidRPr="007F5AFE" w:rsidRDefault="00195910" w:rsidP="007F5AFE">
      <w:pPr>
        <w:pStyle w:val="2"/>
        <w:rPr>
          <w:kern w:val="0"/>
        </w:rPr>
      </w:pPr>
      <w:r w:rsidRPr="007F5AFE">
        <w:rPr>
          <w:kern w:val="0"/>
        </w:rPr>
        <w:br w:type="page"/>
      </w:r>
      <w:r w:rsidR="00363C72" w:rsidRPr="007F5AFE">
        <w:rPr>
          <w:kern w:val="0"/>
        </w:rPr>
        <w:lastRenderedPageBreak/>
        <w:t>Основные направления и принципы автоматизации электрорадиоизмерений</w:t>
      </w:r>
    </w:p>
    <w:p w:rsidR="007F5AFE" w:rsidRDefault="007F5AFE" w:rsidP="007F5AFE"/>
    <w:p w:rsidR="00363C72" w:rsidRPr="007F5AFE" w:rsidRDefault="00363C72" w:rsidP="007F5AFE">
      <w:r w:rsidRPr="007F5AFE">
        <w:t>Возрастание количества измерений, нарастание сложности аппаратуры, повышение требований к точности, расширение использования математических методов обработки результатов измерений и обнаружения ошибок приводит к значительному росту трудоемкости и стоимости измерений и требует создание специализированных автоматизированных средств измерений</w:t>
      </w:r>
      <w:r w:rsidR="007F5AFE" w:rsidRPr="007F5AFE">
        <w:t xml:space="preserve">. </w:t>
      </w:r>
    </w:p>
    <w:p w:rsidR="00363C72" w:rsidRPr="007F5AFE" w:rsidRDefault="00363C72" w:rsidP="007F5AFE">
      <w:r w:rsidRPr="007F5AFE">
        <w:t>Основные направления автоматизации измерений</w:t>
      </w:r>
      <w:r w:rsidR="007F5AFE" w:rsidRPr="007F5AFE">
        <w:t xml:space="preserve">: </w:t>
      </w:r>
    </w:p>
    <w:p w:rsidR="00363C72" w:rsidRPr="007F5AFE" w:rsidRDefault="00363C72" w:rsidP="007F5AFE">
      <w:r w:rsidRPr="007F5AFE">
        <w:t>1</w:t>
      </w:r>
      <w:r w:rsidR="007F5AFE" w:rsidRPr="007F5AFE">
        <w:t xml:space="preserve">) </w:t>
      </w:r>
      <w:r w:rsidRPr="007F5AFE">
        <w:t>разработка средств измерений, в которых все необходимые регулировки выполняются автоматически, либо вообще не требуются</w:t>
      </w:r>
      <w:r w:rsidR="007F5AFE" w:rsidRPr="007F5AFE">
        <w:t xml:space="preserve">; </w:t>
      </w:r>
    </w:p>
    <w:p w:rsidR="00363C72" w:rsidRPr="007F5AFE" w:rsidRDefault="00363C72" w:rsidP="007F5AFE">
      <w:r w:rsidRPr="007F5AFE">
        <w:t>2</w:t>
      </w:r>
      <w:r w:rsidR="007F5AFE" w:rsidRPr="007F5AFE">
        <w:t xml:space="preserve">) </w:t>
      </w:r>
      <w:r w:rsidRPr="007F5AFE">
        <w:t>замена косвенных измерений прямыми, и создание многофункциональных комбинированных приборов</w:t>
      </w:r>
      <w:r w:rsidR="007F5AFE" w:rsidRPr="007F5AFE">
        <w:t xml:space="preserve">; </w:t>
      </w:r>
    </w:p>
    <w:p w:rsidR="00363C72" w:rsidRPr="007F5AFE" w:rsidRDefault="00363C72" w:rsidP="007F5AFE">
      <w:r w:rsidRPr="007F5AFE">
        <w:t>3</w:t>
      </w:r>
      <w:r w:rsidR="007F5AFE" w:rsidRPr="007F5AFE">
        <w:t xml:space="preserve">) </w:t>
      </w:r>
      <w:r w:rsidRPr="007F5AFE">
        <w:t>разработка панорамных измерительных приборов</w:t>
      </w:r>
      <w:r w:rsidR="007F5AFE" w:rsidRPr="007F5AFE">
        <w:t xml:space="preserve">; </w:t>
      </w:r>
    </w:p>
    <w:p w:rsidR="00363C72" w:rsidRPr="007F5AFE" w:rsidRDefault="00363C72" w:rsidP="007F5AFE">
      <w:r w:rsidRPr="007F5AFE">
        <w:t>4</w:t>
      </w:r>
      <w:r w:rsidR="007F5AFE" w:rsidRPr="007F5AFE">
        <w:t xml:space="preserve">) </w:t>
      </w:r>
      <w:r w:rsidRPr="007F5AFE">
        <w:t>применение микропроцессоров (МП</w:t>
      </w:r>
      <w:r w:rsidR="007F5AFE" w:rsidRPr="007F5AFE">
        <w:t xml:space="preserve">) </w:t>
      </w:r>
      <w:r w:rsidRPr="007F5AFE">
        <w:t>и разработка на их основе приборов со встроенным интеллектом</w:t>
      </w:r>
      <w:r w:rsidR="007F5AFE" w:rsidRPr="007F5AFE">
        <w:t xml:space="preserve">; </w:t>
      </w:r>
    </w:p>
    <w:p w:rsidR="00363C72" w:rsidRPr="007F5AFE" w:rsidRDefault="00363C72" w:rsidP="007F5AFE">
      <w:r w:rsidRPr="007F5AFE">
        <w:t>5</w:t>
      </w:r>
      <w:r w:rsidR="007F5AFE" w:rsidRPr="007F5AFE">
        <w:t xml:space="preserve">) </w:t>
      </w:r>
      <w:r w:rsidRPr="007F5AFE">
        <w:t>разработка измерительно-вычислительных комплексов (ИВК</w:t>
      </w:r>
      <w:r w:rsidR="007F5AFE" w:rsidRPr="007F5AFE">
        <w:t>),</w:t>
      </w:r>
      <w:r w:rsidRPr="007F5AFE">
        <w:t xml:space="preserve"> имеющих в своем составе процессоры с необходимым периферийным оборудованием и программным обеспечением</w:t>
      </w:r>
      <w:r w:rsidR="007F5AFE" w:rsidRPr="007F5AFE">
        <w:t xml:space="preserve">; </w:t>
      </w:r>
    </w:p>
    <w:p w:rsidR="007F5AFE" w:rsidRPr="007F5AFE" w:rsidRDefault="00363C72" w:rsidP="007F5AFE">
      <w:r w:rsidRPr="007F5AFE">
        <w:t>6</w:t>
      </w:r>
      <w:r w:rsidR="007F5AFE" w:rsidRPr="007F5AFE">
        <w:t xml:space="preserve">) </w:t>
      </w:r>
      <w:r w:rsidRPr="007F5AFE">
        <w:t>создание на базе ИВК как универсального ядра информационных измерительных систем (ИИС</w:t>
      </w:r>
      <w:r w:rsidR="007F5AFE" w:rsidRPr="007F5AFE">
        <w:t xml:space="preserve">). </w:t>
      </w:r>
    </w:p>
    <w:p w:rsidR="00A244C4" w:rsidRDefault="00A244C4" w:rsidP="007F5AFE"/>
    <w:p w:rsidR="007F5AFE" w:rsidRPr="007F5AFE" w:rsidRDefault="00363C72" w:rsidP="00A244C4">
      <w:pPr>
        <w:pStyle w:val="2"/>
      </w:pPr>
      <w:r w:rsidRPr="007F5AFE">
        <w:t>Применение микропроцессоров в измерительных приборах</w:t>
      </w:r>
    </w:p>
    <w:p w:rsidR="00A244C4" w:rsidRDefault="00A244C4" w:rsidP="007F5AFE"/>
    <w:p w:rsidR="00363C72" w:rsidRPr="007F5AFE" w:rsidRDefault="00363C72" w:rsidP="007F5AFE">
      <w:r w:rsidRPr="007F5AFE">
        <w:t>В измерительных приборах МП выполняет следующие функции</w:t>
      </w:r>
      <w:r w:rsidR="007F5AFE" w:rsidRPr="007F5AFE">
        <w:t xml:space="preserve">: </w:t>
      </w:r>
    </w:p>
    <w:p w:rsidR="00363C72" w:rsidRPr="007F5AFE" w:rsidRDefault="00363C72" w:rsidP="007F5AFE">
      <w:r w:rsidRPr="007F5AFE">
        <w:t>1</w:t>
      </w:r>
      <w:r w:rsidR="007F5AFE" w:rsidRPr="007F5AFE">
        <w:t xml:space="preserve">) </w:t>
      </w:r>
      <w:r w:rsidRPr="007F5AFE">
        <w:t>управление процессом измерений, отдельными узлами и прибором в целом</w:t>
      </w:r>
      <w:r w:rsidR="007F5AFE" w:rsidRPr="007F5AFE">
        <w:t xml:space="preserve">; </w:t>
      </w:r>
    </w:p>
    <w:p w:rsidR="00363C72" w:rsidRPr="007F5AFE" w:rsidRDefault="00363C72" w:rsidP="007F5AFE">
      <w:r w:rsidRPr="007F5AFE">
        <w:t>2</w:t>
      </w:r>
      <w:r w:rsidR="007F5AFE" w:rsidRPr="007F5AFE">
        <w:t xml:space="preserve">) </w:t>
      </w:r>
      <w:r w:rsidRPr="007F5AFE">
        <w:t>обработка измерительной информации, преобразование результатов измерений и представление их на экране дисплея в различных форматах</w:t>
      </w:r>
      <w:r w:rsidR="007F5AFE" w:rsidRPr="007F5AFE">
        <w:t xml:space="preserve">; </w:t>
      </w:r>
    </w:p>
    <w:p w:rsidR="00363C72" w:rsidRPr="007F5AFE" w:rsidRDefault="00363C72" w:rsidP="007F5AFE">
      <w:r w:rsidRPr="007F5AFE">
        <w:lastRenderedPageBreak/>
        <w:t>3</w:t>
      </w:r>
      <w:r w:rsidR="007F5AFE" w:rsidRPr="007F5AFE">
        <w:t xml:space="preserve">) </w:t>
      </w:r>
      <w:r w:rsidRPr="007F5AFE">
        <w:t>автоматическая коррекция систематических погрешностей с использованием математических моделей</w:t>
      </w:r>
      <w:r w:rsidR="007F5AFE" w:rsidRPr="007F5AFE">
        <w:t xml:space="preserve">; </w:t>
      </w:r>
    </w:p>
    <w:p w:rsidR="00363C72" w:rsidRPr="007F5AFE" w:rsidRDefault="00363C72" w:rsidP="007F5AFE">
      <w:r w:rsidRPr="007F5AFE">
        <w:t>4</w:t>
      </w:r>
      <w:r w:rsidR="007F5AFE" w:rsidRPr="007F5AFE">
        <w:t xml:space="preserve">) </w:t>
      </w:r>
      <w:r w:rsidRPr="007F5AFE">
        <w:t>расширяет функциональные возможности прибора (например современные цифровые осциллографы помимо временных и амплитудных измерений позволяют измерять частотные параметры, проводить анализ спектров сигналов, статических характеристик и так далее</w:t>
      </w:r>
      <w:r w:rsidR="007F5AFE" w:rsidRPr="007F5AFE">
        <w:t xml:space="preserve">); </w:t>
      </w:r>
    </w:p>
    <w:p w:rsidR="00363C72" w:rsidRPr="007F5AFE" w:rsidRDefault="00363C72" w:rsidP="007F5AFE">
      <w:r w:rsidRPr="007F5AFE">
        <w:t>5</w:t>
      </w:r>
      <w:r w:rsidR="007F5AFE" w:rsidRPr="007F5AFE">
        <w:t xml:space="preserve">) </w:t>
      </w:r>
      <w:r w:rsidRPr="007F5AFE">
        <w:t>диагностика неисправностей и самокалибровка</w:t>
      </w:r>
      <w:r w:rsidR="007F5AFE" w:rsidRPr="007F5AFE">
        <w:t xml:space="preserve">. </w:t>
      </w:r>
    </w:p>
    <w:p w:rsidR="00363C72" w:rsidRPr="007F5AFE" w:rsidRDefault="00363C72" w:rsidP="007F5AFE">
      <w:r w:rsidRPr="007F5AFE">
        <w:t>Примеры использования МП в измерительных приборах показаны на рисунках 1 и 2</w:t>
      </w:r>
      <w:r w:rsidR="007F5AFE" w:rsidRPr="007F5AFE">
        <w:t xml:space="preserve">. </w:t>
      </w:r>
    </w:p>
    <w:p w:rsidR="00363C72" w:rsidRDefault="000D4347" w:rsidP="007F5AFE">
      <w:r>
        <w:rPr>
          <w:noProof/>
        </w:rPr>
        <w:pict>
          <v:group id="_x0000_s1026" style="position:absolute;left:0;text-align:left;margin-left:0;margin-top:348.6pt;width:446.4pt;height:221.1pt;z-index:251657216;mso-position-vertical-relative:page" coordorigin="2241,6159" coordsize="8928,4422"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027" type="#_x0000_t69" style="position:absolute;left:5180;top:6611;width:5989;height:565">
              <v:textbox style="mso-next-textbox:#_x0000_s1027">
                <w:txbxContent>
                  <w:p w:rsidR="007F5AFE" w:rsidRDefault="007F5AFE" w:rsidP="007F5AFE">
                    <w:pPr>
                      <w:pStyle w:val="af3"/>
                    </w:pPr>
                    <w:r>
                      <w:t>интерфейс</w:t>
                    </w:r>
                  </w:p>
                </w:txbxContent>
              </v:textbox>
            </v:shape>
            <v:shapetype id="_x0000_t70" coordsize="21600,21600" o:spt="70" adj="5400,4320" path="m10800,l21600@0@3@0@3@2,21600@2,10800,21600,0@2@1@2@1@0,0@0xe">
              <v:stroke joinstyle="miter"/>
              <v:formulas>
                <v:f eqn="val #1"/>
                <v:f eqn="val #0"/>
                <v:f eqn="sum 21600 0 #1"/>
                <v:f eqn="sum 21600 0 #0"/>
                <v:f eqn="prod #1 #0 10800"/>
                <v:f eqn="sum #1 0 @4"/>
                <v:f eqn="sum 21600 0 @5"/>
              </v:formulas>
              <v:path o:connecttype="custom" o:connectlocs="10800,0;0,@0;@1,10800;0,@2;10800,21600;21600,@2;@3,10800;21600,@0" o:connectangles="270,180,180,180,90,0,0,0" textboxrect="@1,@5,@3,@6"/>
              <v:handles>
                <v:h position="#0,#1" xrange="0,10800" yrange="0,10800"/>
              </v:handles>
            </v:shapetype>
            <v:shape id="_x0000_s1028" type="#_x0000_t70" style="position:absolute;left:6761;top:7063;width:113;height:1017"/>
            <v:rect id="_x0000_s1029" style="position:absolute;left:3824;top:6159;width:1356;height:1356">
              <v:textbox style="mso-next-textbox:#_x0000_s1029" inset=",5.3mm">
                <w:txbxContent>
                  <w:p w:rsidR="007F5AFE" w:rsidRDefault="007F5AFE" w:rsidP="007F5AFE">
                    <w:pPr>
                      <w:pStyle w:val="af3"/>
                    </w:pPr>
                    <w:r>
                      <w:t>2-х (4-х) канальный АЦП</w:t>
                    </w:r>
                  </w:p>
                </w:txbxContent>
              </v:textbox>
            </v:rect>
            <v:line id="_x0000_s1030" style="position:absolute" from="2920,6385" to="3824,6385">
              <v:stroke endarrow="block"/>
            </v:line>
            <v:line id="_x0000_s1031" style="position:absolute" from="2920,6724" to="3824,6724">
              <v:stroke endarrow="block"/>
            </v:line>
            <v:line id="_x0000_s1032" style="position:absolute" from="2920,7063" to="3824,7063">
              <v:stroke dashstyle="longDash" endarrow="block"/>
            </v:line>
            <v:line id="_x0000_s1033" style="position:absolute" from="2920,7401" to="3824,7401">
              <v:stroke dashstyle="longDash" endarrow="block"/>
            </v:line>
            <v:rect id="_x0000_s1034" style="position:absolute;left:6309;top:8080;width:1017;height:677">
              <v:textbox style="mso-next-textbox:#_x0000_s1034" inset=",3.3mm">
                <w:txbxContent>
                  <w:p w:rsidR="007F5AFE" w:rsidRDefault="007F5AFE" w:rsidP="007F5AFE">
                    <w:pPr>
                      <w:pStyle w:val="af3"/>
                    </w:pPr>
                    <w:r>
                      <w:t>МПС</w:t>
                    </w:r>
                  </w:p>
                </w:txbxContent>
              </v:textbox>
            </v:rect>
            <v:rect id="_x0000_s1035" style="position:absolute;left:7665;top:8080;width:1176;height:794">
              <v:textbox style="mso-next-textbox:#_x0000_s1035" inset=".5mm,2.3mm,.5mm">
                <w:txbxContent>
                  <w:p w:rsidR="007F5AFE" w:rsidRDefault="007F5AFE" w:rsidP="007F5AFE">
                    <w:pPr>
                      <w:pStyle w:val="af3"/>
                    </w:pPr>
                    <w:r>
                      <w:t>Пульт управления</w:t>
                    </w:r>
                  </w:p>
                </w:txbxContent>
              </v:textbox>
            </v:rect>
            <v:rect id="_x0000_s1036" style="position:absolute;left:9021;top:8080;width:1220;height:677">
              <v:textbox style="mso-next-textbox:#_x0000_s1036" inset=",3.3mm">
                <w:txbxContent>
                  <w:p w:rsidR="007F5AFE" w:rsidRDefault="007F5AFE" w:rsidP="007F5AFE">
                    <w:pPr>
                      <w:pStyle w:val="af3"/>
                    </w:pPr>
                    <w:r>
                      <w:t>Дисплей</w:t>
                    </w:r>
                  </w:p>
                </w:txbxContent>
              </v:textbox>
            </v:rect>
            <v:line id="_x0000_s1037" style="position:absolute" from="9473,7063" to="9473,8080">
              <v:stroke endarrow="block"/>
            </v:line>
            <v:line id="_x0000_s1038" style="position:absolute" from="8117,7063" to="8117,8080">
              <v:stroke startarrow="block" endarrow="block"/>
            </v:line>
            <v:line id="_x0000_s1039" style="position:absolute;flip:y" from="8003,7515" to="8230,7741"/>
            <v:rect id="_x0000_s1040" style="position:absolute;left:2241;top:6271;width:679;height:1246" stroked="f">
              <v:textbox style="mso-next-textbox:#_x0000_s1040">
                <w:txbxContent>
                  <w:p w:rsidR="007F5AFE" w:rsidRDefault="007F5AFE" w:rsidP="007F5AFE">
                    <w:pPr>
                      <w:pStyle w:val="af3"/>
                    </w:pPr>
                    <w:r>
                      <w:t>Вх.1</w:t>
                    </w:r>
                  </w:p>
                  <w:p w:rsidR="007F5AFE" w:rsidRDefault="007F5AFE" w:rsidP="00363C72">
                    <w:pPr>
                      <w:spacing w:after="6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Вх.2</w:t>
                    </w:r>
                  </w:p>
                  <w:p w:rsidR="007F5AFE" w:rsidRDefault="007F5AFE" w:rsidP="00363C72">
                    <w:pPr>
                      <w:spacing w:after="6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Вх.3</w:t>
                    </w:r>
                  </w:p>
                  <w:p w:rsidR="007F5AFE" w:rsidRDefault="007F5AFE" w:rsidP="00363C72">
                    <w:pPr>
                      <w:spacing w:after="6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Вх.4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5506;top:10127;width:2094;height:454" stroked="f">
              <v:textbox style="mso-next-textbox:#_x0000_s1041">
                <w:txbxContent>
                  <w:p w:rsidR="007F5AFE" w:rsidRDefault="007F5AFE" w:rsidP="007F5AFE">
                    <w:pPr>
                      <w:ind w:firstLine="0"/>
                      <w:jc w:val="center"/>
                    </w:pPr>
                    <w:r>
                      <w:t>Рисунок 1</w:t>
                    </w:r>
                  </w:p>
                </w:txbxContent>
              </v:textbox>
            </v:shape>
            <w10:wrap type="topAndBottom" anchory="page"/>
          </v:group>
        </w:pict>
      </w:r>
      <w:r w:rsidR="00363C72" w:rsidRPr="007F5AFE">
        <w:t>На рисунке 1 приведена обобщенная структурная схема цифрового осциллографа</w:t>
      </w:r>
      <w:r w:rsidR="007F5AFE" w:rsidRPr="007F5AFE">
        <w:t xml:space="preserve">. </w:t>
      </w:r>
    </w:p>
    <w:p w:rsidR="007F5AFE" w:rsidRPr="007F5AFE" w:rsidRDefault="007F5AFE" w:rsidP="007F5AFE"/>
    <w:p w:rsidR="007F5AFE" w:rsidRDefault="007F5AFE" w:rsidP="007F5AFE"/>
    <w:p w:rsidR="007F5AFE" w:rsidRPr="007F5AFE" w:rsidRDefault="00363C72" w:rsidP="007F5AFE">
      <w:r w:rsidRPr="007F5AFE">
        <w:t>МПС – микропроцессорная схема</w:t>
      </w:r>
      <w:r w:rsidR="007F5AFE">
        <w:t>.</w:t>
      </w:r>
    </w:p>
    <w:p w:rsidR="00363C72" w:rsidRPr="007F5AFE" w:rsidRDefault="00363C72" w:rsidP="007F5AFE">
      <w:r w:rsidRPr="007F5AFE">
        <w:t>Обобщенная структурная схема скалярного анализатора с МП приведена на рисунке 2</w:t>
      </w:r>
      <w:r w:rsidR="007F5AFE" w:rsidRPr="007F5AFE">
        <w:t xml:space="preserve">. </w:t>
      </w:r>
    </w:p>
    <w:p w:rsidR="00363C72" w:rsidRPr="007F5AFE" w:rsidRDefault="00363C72" w:rsidP="007F5AFE"/>
    <w:p w:rsidR="007F5AFE" w:rsidRDefault="000D4347" w:rsidP="007F5AFE">
      <w:r>
        <w:rPr>
          <w:noProof/>
        </w:rPr>
        <w:lastRenderedPageBreak/>
        <w:pict>
          <v:group id="_x0000_s1042" style="position:absolute;left:0;text-align:left;margin-left:55.25pt;margin-top:134.2pt;width:364.75pt;height:282.5pt;z-index:251655168;mso-position-vertical-relative:page" coordorigin="2806,1812" coordsize="7368,5875">
            <v:shape id="_x0000_s1043" type="#_x0000_t69" style="position:absolute;left:4185;top:3559;width:5989;height:565" strokeweight="1.5pt">
              <v:textbox style="mso-next-textbox:#_x0000_s1043">
                <w:txbxContent>
                  <w:p w:rsidR="007F5AFE" w:rsidRDefault="007F5AFE" w:rsidP="007F5AFE">
                    <w:pPr>
                      <w:pStyle w:val="af3"/>
                    </w:pPr>
                    <w:r>
                      <w:t>Интерфейс КОП</w:t>
                    </w:r>
                  </w:p>
                </w:txbxContent>
              </v:textbox>
            </v:shape>
            <v:shape id="_x0000_s1044" type="#_x0000_t70" style="position:absolute;left:5956;top:3999;width:112;height:1020"/>
            <v:rect id="_x0000_s1045" style="position:absolute;left:2806;top:3507;width:1356;height:678" strokeweight="1.5pt">
              <v:textbox style="mso-next-textbox:#_x0000_s1045" inset=",3.3mm">
                <w:txbxContent>
                  <w:p w:rsidR="007F5AFE" w:rsidRDefault="007F5AFE" w:rsidP="007F5AFE">
                    <w:pPr>
                      <w:pStyle w:val="af3"/>
                    </w:pPr>
                    <w:r>
                      <w:t>ГКЧ</w:t>
                    </w:r>
                  </w:p>
                </w:txbxContent>
              </v:textbox>
            </v:rect>
            <v:rect id="_x0000_s1046" style="position:absolute;left:5518;top:4976;width:1016;height:677" strokeweight="1.5pt">
              <v:textbox style="mso-next-textbox:#_x0000_s1046" inset=",3.3mm">
                <w:txbxContent>
                  <w:p w:rsidR="007F5AFE" w:rsidRDefault="007F5AFE" w:rsidP="007F5AFE">
                    <w:pPr>
                      <w:pStyle w:val="af3"/>
                    </w:pPr>
                    <w:r>
                      <w:t>МПС</w:t>
                    </w:r>
                  </w:p>
                </w:txbxContent>
              </v:textbox>
            </v:rect>
            <v:rect id="_x0000_s1047" style="position:absolute;left:6882;top:4967;width:1119;height:678" strokeweight="1.5pt">
              <v:textbox style="mso-next-textbox:#_x0000_s1047" inset=".5mm,2.3mm,.5mm">
                <w:txbxContent>
                  <w:p w:rsidR="007F5AFE" w:rsidRDefault="007F5AFE" w:rsidP="007F5AFE">
                    <w:pPr>
                      <w:pStyle w:val="af3"/>
                    </w:pPr>
                    <w:r>
                      <w:t>Пульт управления</w:t>
                    </w:r>
                  </w:p>
                </w:txbxContent>
              </v:textbox>
            </v:rect>
            <v:rect id="_x0000_s1048" style="position:absolute;left:8215;top:4987;width:1186;height:677" strokeweight="1.5pt">
              <v:textbox style="mso-next-textbox:#_x0000_s1048" inset=",3.3mm">
                <w:txbxContent>
                  <w:p w:rsidR="007F5AFE" w:rsidRDefault="007F5AFE" w:rsidP="007F5AFE">
                    <w:pPr>
                      <w:pStyle w:val="af3"/>
                    </w:pPr>
                    <w:r>
                      <w:t>Дисплей</w:t>
                    </w:r>
                  </w:p>
                </w:txbxContent>
              </v:textbox>
            </v:rect>
            <v:line id="_x0000_s1049" style="position:absolute" from="8691,4013" to="8694,5029">
              <v:stroke endarrow="block"/>
            </v:line>
            <v:group id="_x0000_s1050" style="position:absolute;left:7264;top:3991;width:228;height:1016" coordorigin="6192,9187" coordsize="168,758">
              <v:line id="_x0000_s1051" style="position:absolute" from="6276,9187" to="6276,9945">
                <v:stroke startarrow="block" endarrow="block"/>
              </v:line>
              <v:line id="_x0000_s1052" style="position:absolute;flip:y" from="6192,9524" to="6360,9692"/>
            </v:group>
            <v:shape id="_x0000_s1053" type="#_x0000_t202" style="position:absolute;left:5593;top:7233;width:2311;height:454" stroked="f">
              <v:textbox style="mso-next-textbox:#_x0000_s1053">
                <w:txbxContent>
                  <w:p w:rsidR="007F5AFE" w:rsidRDefault="007F5AFE" w:rsidP="007F5AFE">
                    <w:pPr>
                      <w:ind w:firstLine="0"/>
                      <w:jc w:val="center"/>
                    </w:pPr>
                    <w:r>
                      <w:t>Рисунок 2</w:t>
                    </w:r>
                  </w:p>
                </w:txbxContent>
              </v:textbox>
            </v:shape>
            <v:rect id="_x0000_s1054" style="position:absolute;left:7552;top:1812;width:1695;height:1017" strokeweight="1.5pt">
              <v:textbox style="mso-next-textbox:#_x0000_s1054" inset=",3.3mm">
                <w:txbxContent>
                  <w:p w:rsidR="007F5AFE" w:rsidRDefault="007F5AFE" w:rsidP="007F5AFE">
                    <w:pPr>
                      <w:pStyle w:val="af3"/>
                    </w:pPr>
                    <w:r>
                      <w:t>Блок обработки</w:t>
                    </w:r>
                  </w:p>
                </w:txbxContent>
              </v:textbox>
            </v:rect>
            <v:rect id="_x0000_s1055" style="position:absolute;left:4162;top:1812;width:2373;height:1017" strokeweight="1.5pt">
              <v:textbox style="mso-next-textbox:#_x0000_s1055">
                <w:txbxContent>
                  <w:p w:rsidR="007F5AFE" w:rsidRDefault="007F5AFE" w:rsidP="007F5AFE">
                    <w:pPr>
                      <w:pStyle w:val="af3"/>
                    </w:pPr>
                    <w:r>
                      <w:t>СВЧ измерительный тракт</w:t>
                    </w:r>
                  </w:p>
                </w:txbxContent>
              </v:textbox>
            </v:rect>
            <v:line id="_x0000_s1056" style="position:absolute" from="6535,1925" to="7552,1926">
              <v:stroke endarrow="block"/>
            </v:line>
            <v:line id="_x0000_s1057" style="position:absolute" from="6535,2264" to="7552,2265">
              <v:stroke endarrow="block"/>
            </v:line>
            <v:line id="_x0000_s1058" style="position:absolute" from="6535,2604" to="7552,2605">
              <v:stroke endarrow="block"/>
            </v:line>
            <v:line id="_x0000_s1059" style="position:absolute" from="8456,2829" to="8456,3734">
              <v:stroke startarrow="block" endarrow="block"/>
            </v:line>
            <v:line id="_x0000_s1060" style="position:absolute;flip:y" from="8343,3169" to="8570,3394"/>
            <v:line id="_x0000_s1061" style="position:absolute" from="3485,2377" to="4162,2377"/>
            <v:line id="_x0000_s1062" style="position:absolute" from="3485,2377" to="3485,3507"/>
            <v:line id="_x0000_s1063" style="position:absolute" from="3710,2264" to="3710,2490"/>
            <v:line id="_x0000_s1064" style="position:absolute" from="3823,2264" to="3825,2490"/>
            <v:line id="_x0000_s1065" style="position:absolute" from="3372,2942" to="3598,2942"/>
            <v:line id="_x0000_s1066" style="position:absolute" from="3372,3055" to="3598,3056"/>
            <w10:wrap type="topAndBottom" anchory="page"/>
          </v:group>
        </w:pict>
      </w:r>
      <w:r w:rsidR="00363C72" w:rsidRPr="007F5AFE">
        <w:t>ГКИ – генератор качающейся частоты</w:t>
      </w:r>
      <w:r w:rsidR="007F5AFE" w:rsidRPr="007F5AFE">
        <w:t xml:space="preserve">; </w:t>
      </w:r>
      <w:r w:rsidR="00363C72" w:rsidRPr="007F5AFE">
        <w:t>КОП – канал общего пользования</w:t>
      </w:r>
      <w:r w:rsidR="007F5AFE" w:rsidRPr="007F5AFE">
        <w:t xml:space="preserve">. </w:t>
      </w:r>
    </w:p>
    <w:p w:rsidR="00A244C4" w:rsidRPr="007F5AFE" w:rsidRDefault="00A244C4" w:rsidP="007F5AFE"/>
    <w:p w:rsidR="007F5AFE" w:rsidRDefault="007F5AFE" w:rsidP="007F5AFE"/>
    <w:p w:rsidR="007F5AFE" w:rsidRPr="007F5AFE" w:rsidRDefault="00363C72" w:rsidP="007F5AFE">
      <w:pPr>
        <w:pStyle w:val="2"/>
        <w:rPr>
          <w:kern w:val="0"/>
        </w:rPr>
      </w:pPr>
      <w:r w:rsidRPr="007F5AFE">
        <w:rPr>
          <w:kern w:val="0"/>
        </w:rPr>
        <w:t>Измерительно-вычислительные комплексы</w:t>
      </w:r>
    </w:p>
    <w:p w:rsidR="007F5AFE" w:rsidRDefault="007F5AFE" w:rsidP="007F5AFE"/>
    <w:p w:rsidR="00363C72" w:rsidRPr="007F5AFE" w:rsidRDefault="00363C72" w:rsidP="007F5AFE">
      <w:r w:rsidRPr="007F5AFE">
        <w:t>Измерительно-вычислительный комплекс (ИВК</w:t>
      </w:r>
      <w:r w:rsidR="007F5AFE" w:rsidRPr="007F5AFE">
        <w:t xml:space="preserve">) </w:t>
      </w:r>
      <w:r w:rsidRPr="007F5AFE">
        <w:t>– автоматизированное средство измерений, имеющее в своем составе микропроцессоры (МП</w:t>
      </w:r>
      <w:r w:rsidR="007F5AFE" w:rsidRPr="007F5AFE">
        <w:t xml:space="preserve">) </w:t>
      </w:r>
      <w:r w:rsidRPr="007F5AFE">
        <w:t>с необходимым периферийным оборудованием, измерительные и вспомогательные устройства, управляемые от МП, и программное обеспечение комплекса</w:t>
      </w:r>
      <w:r w:rsidR="007F5AFE" w:rsidRPr="007F5AFE">
        <w:t xml:space="preserve">. </w:t>
      </w:r>
    </w:p>
    <w:p w:rsidR="00363C72" w:rsidRPr="007F5AFE" w:rsidRDefault="00363C72" w:rsidP="007F5AFE">
      <w:r w:rsidRPr="007F5AFE">
        <w:t>Номенклатура входящих в ИВК компонентов и определяет конкретную область его применения</w:t>
      </w:r>
      <w:r w:rsidR="007F5AFE" w:rsidRPr="007F5AFE">
        <w:t xml:space="preserve">. </w:t>
      </w:r>
      <w:r w:rsidRPr="007F5AFE">
        <w:t>Но независимо от области применения ИВК должны выполнять следующие функции</w:t>
      </w:r>
      <w:r w:rsidR="007F5AFE" w:rsidRPr="007F5AFE">
        <w:t xml:space="preserve">: </w:t>
      </w:r>
    </w:p>
    <w:p w:rsidR="00363C72" w:rsidRPr="007F5AFE" w:rsidRDefault="00363C72" w:rsidP="007F5AFE">
      <w:r w:rsidRPr="007F5AFE">
        <w:t>измерение электрических величин</w:t>
      </w:r>
      <w:r w:rsidR="007F5AFE" w:rsidRPr="007F5AFE">
        <w:t xml:space="preserve">; </w:t>
      </w:r>
    </w:p>
    <w:p w:rsidR="00363C72" w:rsidRPr="007F5AFE" w:rsidRDefault="00363C72" w:rsidP="007F5AFE">
      <w:r w:rsidRPr="007F5AFE">
        <w:t>управление процессом измерений</w:t>
      </w:r>
      <w:r w:rsidR="007F5AFE" w:rsidRPr="007F5AFE">
        <w:t xml:space="preserve">; </w:t>
      </w:r>
    </w:p>
    <w:p w:rsidR="00363C72" w:rsidRPr="007F5AFE" w:rsidRDefault="00363C72" w:rsidP="007F5AFE">
      <w:r w:rsidRPr="007F5AFE">
        <w:t>управление воздействиями на объект измерения</w:t>
      </w:r>
      <w:r w:rsidR="007F5AFE" w:rsidRPr="007F5AFE">
        <w:t xml:space="preserve">; </w:t>
      </w:r>
    </w:p>
    <w:p w:rsidR="00363C72" w:rsidRPr="007F5AFE" w:rsidRDefault="00363C72" w:rsidP="007F5AFE">
      <w:r w:rsidRPr="007F5AFE">
        <w:t>представление оператору результатов измерения в заданной форме</w:t>
      </w:r>
      <w:r w:rsidR="007F5AFE" w:rsidRPr="007F5AFE">
        <w:t xml:space="preserve">. </w:t>
      </w:r>
    </w:p>
    <w:p w:rsidR="00363C72" w:rsidRPr="007F5AFE" w:rsidRDefault="00363C72" w:rsidP="007F5AFE">
      <w:r w:rsidRPr="007F5AFE">
        <w:lastRenderedPageBreak/>
        <w:t>Для выполнения этих функций ИВК должен обеспечивать восприятие, преобразование и обработку сигналов от первичных измерительных преобразователей (датчиков или приборов</w:t>
      </w:r>
      <w:r w:rsidR="007F5AFE" w:rsidRPr="007F5AFE">
        <w:t>),</w:t>
      </w:r>
      <w:r w:rsidRPr="007F5AFE">
        <w:t xml:space="preserve"> управление ими и другими компонентами, входящими в состав ИВК, а также выработку нормализованных сигналов воздействия на объект измерения, оценку точности измерений и представление результатов измерений в стандартной форме</w:t>
      </w:r>
      <w:r w:rsidR="007F5AFE" w:rsidRPr="007F5AFE">
        <w:t xml:space="preserve">. </w:t>
      </w:r>
    </w:p>
    <w:p w:rsidR="00363C72" w:rsidRPr="007F5AFE" w:rsidRDefault="00363C72" w:rsidP="007F5AFE">
      <w:r w:rsidRPr="007F5AFE">
        <w:t>ИВК по назначению классифицируются на</w:t>
      </w:r>
      <w:r w:rsidR="007F5AFE" w:rsidRPr="007F5AFE">
        <w:t xml:space="preserve">: </w:t>
      </w:r>
    </w:p>
    <w:p w:rsidR="00363C72" w:rsidRPr="007F5AFE" w:rsidRDefault="00363C72" w:rsidP="007F5AFE">
      <w:r w:rsidRPr="007F5AFE">
        <w:t>1</w:t>
      </w:r>
      <w:r w:rsidR="007F5AFE" w:rsidRPr="007F5AFE">
        <w:t xml:space="preserve">) </w:t>
      </w:r>
      <w:r w:rsidRPr="007F5AFE">
        <w:t>типовые – для решения широкого круга типовых задач автоматизации измерений, испытаний и так далее</w:t>
      </w:r>
      <w:r w:rsidR="007F5AFE" w:rsidRPr="007F5AFE">
        <w:t xml:space="preserve">; </w:t>
      </w:r>
    </w:p>
    <w:p w:rsidR="00363C72" w:rsidRPr="007F5AFE" w:rsidRDefault="00363C72" w:rsidP="007F5AFE">
      <w:r w:rsidRPr="007F5AFE">
        <w:t>2</w:t>
      </w:r>
      <w:r w:rsidR="007F5AFE" w:rsidRPr="007F5AFE">
        <w:t xml:space="preserve">) </w:t>
      </w:r>
      <w:r w:rsidRPr="007F5AFE">
        <w:t>специализированные – для решения уникальных задач автоматизации измерений</w:t>
      </w:r>
      <w:r w:rsidR="007F5AFE" w:rsidRPr="007F5AFE">
        <w:t xml:space="preserve">; </w:t>
      </w:r>
    </w:p>
    <w:p w:rsidR="00363C72" w:rsidRPr="007F5AFE" w:rsidRDefault="00363C72" w:rsidP="007F5AFE">
      <w:r w:rsidRPr="007F5AFE">
        <w:t>3</w:t>
      </w:r>
      <w:r w:rsidR="007F5AFE" w:rsidRPr="007F5AFE">
        <w:t xml:space="preserve">) </w:t>
      </w:r>
      <w:r w:rsidRPr="007F5AFE">
        <w:t>проблемные – для решения широко распространенной, но специфической задачи автоматизации измерений</w:t>
      </w:r>
      <w:r w:rsidR="007F5AFE" w:rsidRPr="007F5AFE">
        <w:t xml:space="preserve">. </w:t>
      </w:r>
    </w:p>
    <w:p w:rsidR="00363C72" w:rsidRPr="007F5AFE" w:rsidRDefault="00363C72" w:rsidP="007F5AFE">
      <w:r w:rsidRPr="007F5AFE">
        <w:t>В состав ИВК входят технические и программные компоненты</w:t>
      </w:r>
      <w:r w:rsidR="007F5AFE" w:rsidRPr="007F5AFE">
        <w:t xml:space="preserve">. </w:t>
      </w:r>
      <w:r w:rsidRPr="007F5AFE">
        <w:t>Программные компоненты включают в себя системное и общее прикладное программное обеспечение</w:t>
      </w:r>
      <w:r w:rsidR="007F5AFE" w:rsidRPr="007F5AFE">
        <w:t xml:space="preserve">. </w:t>
      </w:r>
    </w:p>
    <w:p w:rsidR="00363C72" w:rsidRPr="007F5AFE" w:rsidRDefault="00363C72" w:rsidP="007F5AFE">
      <w:r w:rsidRPr="007F5AFE">
        <w:t>В зависимости от конкретных требований проектируются одноуровневые и многоуровневые ИВК</w:t>
      </w:r>
      <w:r w:rsidR="007F5AFE" w:rsidRPr="007F5AFE">
        <w:t xml:space="preserve">. </w:t>
      </w:r>
      <w:r w:rsidRPr="007F5AFE">
        <w:t>В одноуровневых ИВК вся измерительная периферия соединена непосредственно с интерфейсом центрального процессора</w:t>
      </w:r>
      <w:r w:rsidR="007F5AFE" w:rsidRPr="007F5AFE">
        <w:t xml:space="preserve">. </w:t>
      </w:r>
      <w:r w:rsidRPr="007F5AFE">
        <w:t>В многоуровневых ИВК вычислительная мощность распределена между различными уровнями</w:t>
      </w:r>
      <w:r w:rsidR="007F5AFE" w:rsidRPr="007F5AFE">
        <w:t xml:space="preserve">. </w:t>
      </w:r>
    </w:p>
    <w:p w:rsidR="007F5AFE" w:rsidRPr="007F5AFE" w:rsidRDefault="00363C72" w:rsidP="007F5AFE">
      <w:r w:rsidRPr="007F5AFE">
        <w:t>Обобщенная структурная схема одноуровневого ИВК представлена на рисунке 3</w:t>
      </w:r>
      <w:r w:rsidR="007F5AFE" w:rsidRPr="007F5AFE">
        <w:t xml:space="preserve">. </w:t>
      </w:r>
    </w:p>
    <w:p w:rsidR="007F5AFE" w:rsidRDefault="007F5AFE" w:rsidP="007F5AFE"/>
    <w:p w:rsidR="007F5AFE" w:rsidRPr="007F5AFE" w:rsidRDefault="00363C72" w:rsidP="007F5AFE">
      <w:pPr>
        <w:pStyle w:val="2"/>
        <w:rPr>
          <w:kern w:val="0"/>
        </w:rPr>
      </w:pPr>
      <w:r w:rsidRPr="007F5AFE">
        <w:rPr>
          <w:kern w:val="0"/>
        </w:rPr>
        <w:t>Информационные измерительные системы</w:t>
      </w:r>
    </w:p>
    <w:p w:rsidR="007F5AFE" w:rsidRDefault="007F5AFE" w:rsidP="007F5AFE"/>
    <w:p w:rsidR="00363C72" w:rsidRPr="007F5AFE" w:rsidRDefault="00363C72" w:rsidP="007F5AFE">
      <w:r w:rsidRPr="007F5AFE">
        <w:t>Информационно-измерительная система (ИИС</w:t>
      </w:r>
      <w:r w:rsidR="007F5AFE" w:rsidRPr="007F5AFE">
        <w:t xml:space="preserve">) </w:t>
      </w:r>
      <w:r w:rsidRPr="007F5AFE">
        <w:t xml:space="preserve">– совокупность функционально объединенных измерительных, вычислительных и других технических средств, предназначенная для получения измерительной </w:t>
      </w:r>
      <w:r w:rsidRPr="007F5AFE">
        <w:lastRenderedPageBreak/>
        <w:t>информации, ее преобразования и обработки с целью представления в удобном потребителю виде, либо автоматического осуществления логических функций контроля, диагностики и идентификации</w:t>
      </w:r>
      <w:r w:rsidR="007F5AFE" w:rsidRPr="007F5AFE">
        <w:t xml:space="preserve">. </w:t>
      </w:r>
    </w:p>
    <w:p w:rsidR="00363C72" w:rsidRPr="007F5AFE" w:rsidRDefault="00363C72" w:rsidP="007F5AFE">
      <w:r w:rsidRPr="007F5AFE">
        <w:t>В зависимости от назначения и выполняемых функций ИИС делятся</w:t>
      </w:r>
      <w:r w:rsidR="007F5AFE" w:rsidRPr="007F5AFE">
        <w:t xml:space="preserve">: </w:t>
      </w:r>
    </w:p>
    <w:p w:rsidR="00363C72" w:rsidRPr="007F5AFE" w:rsidRDefault="00363C72" w:rsidP="007F5AFE">
      <w:r w:rsidRPr="007F5AFE">
        <w:t>1</w:t>
      </w:r>
      <w:r w:rsidR="007F5AFE" w:rsidRPr="007F5AFE">
        <w:t xml:space="preserve">) </w:t>
      </w:r>
      <w:r w:rsidRPr="007F5AFE">
        <w:t>измерительные системы</w:t>
      </w:r>
      <w:r w:rsidR="007F5AFE" w:rsidRPr="007F5AFE">
        <w:t xml:space="preserve">; </w:t>
      </w:r>
    </w:p>
    <w:p w:rsidR="00363C72" w:rsidRPr="007F5AFE" w:rsidRDefault="00363C72" w:rsidP="007F5AFE">
      <w:r w:rsidRPr="007F5AFE">
        <w:t>2</w:t>
      </w:r>
      <w:r w:rsidR="007F5AFE" w:rsidRPr="007F5AFE">
        <w:t xml:space="preserve">) </w:t>
      </w:r>
      <w:r w:rsidRPr="007F5AFE">
        <w:t>системы автоматического контроля</w:t>
      </w:r>
      <w:r w:rsidR="007F5AFE" w:rsidRPr="007F5AFE">
        <w:t xml:space="preserve">; </w:t>
      </w:r>
    </w:p>
    <w:p w:rsidR="00363C72" w:rsidRPr="007F5AFE" w:rsidRDefault="00363C72" w:rsidP="007F5AFE">
      <w:r w:rsidRPr="007F5AFE">
        <w:t>3</w:t>
      </w:r>
      <w:r w:rsidR="007F5AFE" w:rsidRPr="007F5AFE">
        <w:t xml:space="preserve">) </w:t>
      </w:r>
      <w:r w:rsidRPr="007F5AFE">
        <w:t>технической диагностики</w:t>
      </w:r>
      <w:r w:rsidR="007F5AFE" w:rsidRPr="007F5AFE">
        <w:t xml:space="preserve">. </w:t>
      </w:r>
    </w:p>
    <w:p w:rsidR="00363C72" w:rsidRDefault="00363C72" w:rsidP="007F5AFE">
      <w:r w:rsidRPr="007F5AFE">
        <w:t>4</w:t>
      </w:r>
      <w:r w:rsidR="007F5AFE" w:rsidRPr="007F5AFE">
        <w:t xml:space="preserve">) </w:t>
      </w:r>
      <w:r w:rsidRPr="007F5AFE">
        <w:t>распознавание образцов (идентификации</w:t>
      </w:r>
      <w:r w:rsidR="007F5AFE" w:rsidRPr="007F5AFE">
        <w:t xml:space="preserve">). </w:t>
      </w:r>
    </w:p>
    <w:p w:rsidR="00152D81" w:rsidRPr="007F5AFE" w:rsidRDefault="000D4347" w:rsidP="007F5AFE">
      <w:r>
        <w:rPr>
          <w:noProof/>
        </w:rPr>
        <w:pict>
          <v:group id="_x0000_s1067" style="position:absolute;left:0;text-align:left;margin-left:60.95pt;margin-top:281.7pt;width:390.8pt;height:349.55pt;z-index:251659264;mso-position-vertical-relative:page" coordorigin="2920,1473" coordsize="7816,7912">
            <v:rect id="_x0000_s1068" style="position:absolute;left:2920;top:1473;width:2712;height:1016">
              <v:textbox style="mso-next-textbox:#_x0000_s1068" inset=",5.3mm">
                <w:txbxContent>
                  <w:p w:rsidR="00152D81" w:rsidRDefault="00152D81" w:rsidP="00152D81">
                    <w:pPr>
                      <w:pStyle w:val="af3"/>
                    </w:pPr>
                    <w:r>
                      <w:t>Центральный процессор (ЭВМ)</w:t>
                    </w:r>
                  </w:p>
                </w:txbxContent>
              </v:textbox>
            </v:rect>
            <v:line id="_x0000_s1069" style="position:absolute" from="2920,3168" to="10377,3168"/>
            <v:line id="_x0000_s1070" style="position:absolute" from="2920,3506" to="10377,3506"/>
            <v:rect id="_x0000_s1071" style="position:absolute;left:2920;top:4184;width:2712;height:1017">
              <v:textbox style="mso-next-textbox:#_x0000_s1071">
                <w:txbxContent>
                  <w:p w:rsidR="00152D81" w:rsidRDefault="00152D81" w:rsidP="00152D81">
                    <w:pPr>
                      <w:pStyle w:val="af3"/>
                    </w:pPr>
                    <w:r>
                      <w:t>Контроллер</w:t>
                    </w:r>
                  </w:p>
                  <w:p w:rsidR="00152D81" w:rsidRDefault="00152D81" w:rsidP="00152D81">
                    <w:pPr>
                      <w:pStyle w:val="af3"/>
                    </w:pPr>
                    <w:r>
                      <w:t>(адаптер)</w:t>
                    </w:r>
                  </w:p>
                  <w:p w:rsidR="00152D81" w:rsidRDefault="00152D81" w:rsidP="00152D81">
                    <w:pPr>
                      <w:pStyle w:val="af3"/>
                    </w:pPr>
                    <w:r>
                      <w:t>связи 1</w:t>
                    </w:r>
                  </w:p>
                </w:txbxContent>
              </v:textbox>
            </v:rect>
            <v:rect id="_x0000_s1072" style="position:absolute;left:7665;top:4184;width:2712;height:1017"/>
            <v:shape id="_x0000_s1073" type="#_x0000_t202" style="position:absolute;left:6196;top:8930;width:1977;height:455" stroked="f">
              <v:textbox style="mso-next-textbox:#_x0000_s1073">
                <w:txbxContent>
                  <w:p w:rsidR="00152D81" w:rsidRDefault="00152D81" w:rsidP="00152D81">
                    <w:pPr>
                      <w:ind w:firstLine="0"/>
                      <w:jc w:val="center"/>
                    </w:pPr>
                    <w:r>
                      <w:t>Рисунок 3</w:t>
                    </w:r>
                  </w:p>
                </w:txbxContent>
              </v:textbox>
            </v:shape>
            <v:group id="_x0000_s1074" style="position:absolute;left:4162;top:2489;width:201;height:679" coordorigin="3764,3468" coordsize="149,506">
              <v:line id="_x0000_s1075" style="position:absolute" from="3848,3468" to="3848,3974">
                <v:stroke startarrow="block" endarrow="block"/>
              </v:line>
              <v:line id="_x0000_s1076" style="position:absolute;flip:y" from="3764,3677" to="3913,3805"/>
            </v:group>
            <v:group id="_x0000_s1077" style="position:absolute;left:8914;top:2512;width:201;height:679" coordorigin="3764,3468" coordsize="149,506">
              <v:line id="_x0000_s1078" style="position:absolute" from="3848,3468" to="3848,3974">
                <v:stroke startarrow="block" endarrow="block"/>
              </v:line>
              <v:line id="_x0000_s1079" style="position:absolute;flip:y" from="3764,3677" to="3913,3805"/>
            </v:group>
            <v:group id="_x0000_s1080" style="position:absolute;left:4160;top:3502;width:201;height:679" coordorigin="3764,3468" coordsize="149,506">
              <v:line id="_x0000_s1081" style="position:absolute" from="3848,3468" to="3848,3974">
                <v:stroke startarrow="block" endarrow="block"/>
              </v:line>
              <v:line id="_x0000_s1082" style="position:absolute;flip:y" from="3764,3677" to="3913,3805"/>
            </v:group>
            <v:group id="_x0000_s1083" style="position:absolute;left:4311;top:5211;width:201;height:680" coordorigin="3764,3468" coordsize="149,506">
              <v:line id="_x0000_s1084" style="position:absolute" from="3848,3468" to="3848,3974">
                <v:stroke startarrow="block" endarrow="block"/>
              </v:line>
              <v:line id="_x0000_s1085" style="position:absolute;flip:y" from="3764,3677" to="3913,3805"/>
            </v:group>
            <v:group id="_x0000_s1086" style="position:absolute;left:8911;top:3533;width:201;height:682" coordorigin="3764,3468" coordsize="149,506">
              <v:line id="_x0000_s1087" style="position:absolute" from="3848,3468" to="3848,3974">
                <v:stroke startarrow="block" endarrow="block"/>
              </v:line>
              <v:line id="_x0000_s1088" style="position:absolute;flip:y" from="3764,3677" to="3913,3805"/>
            </v:group>
            <v:group id="_x0000_s1089" style="position:absolute;left:8911;top:5221;width:201;height:682" coordorigin="3764,3468" coordsize="149,506">
              <v:line id="_x0000_s1090" style="position:absolute" from="3848,3468" to="3848,3974">
                <v:stroke startarrow="block" endarrow="block"/>
              </v:line>
              <v:line id="_x0000_s1091" style="position:absolute;flip:y" from="3764,3677" to="3913,3805"/>
            </v:group>
            <v:rect id="_x0000_s1092" style="position:absolute;left:7665;top:1473;width:2712;height:1016">
              <v:textbox style="mso-next-textbox:#_x0000_s1092" inset=",4.3mm">
                <w:txbxContent>
                  <w:p w:rsidR="00152D81" w:rsidRDefault="00152D81" w:rsidP="00152D81">
                    <w:pPr>
                      <w:pStyle w:val="af3"/>
                    </w:pPr>
                    <w:r>
                      <w:t>Периферийные устройства</w:t>
                    </w:r>
                  </w:p>
                </w:txbxContent>
              </v:textbox>
            </v:rect>
            <v:rect id="_x0000_s1093" style="position:absolute;left:6084;top:4523;width:1129;height:453" stroked="f">
              <v:textbox style="mso-next-textbox:#_x0000_s1093">
                <w:txbxContent>
                  <w:p w:rsidR="00152D81" w:rsidRDefault="00152D81" w:rsidP="00152D81">
                    <w:pPr>
                      <w:pStyle w:val="af3"/>
                    </w:pPr>
                    <w:r>
                      <w:t>. . .</w:t>
                    </w:r>
                  </w:p>
                </w:txbxContent>
              </v:textbox>
            </v:rect>
            <v:rect id="_x0000_s1094" style="position:absolute;left:6389;top:6985;width:1026;height:452" stroked="f">
              <v:textbox style="mso-next-textbox:#_x0000_s1094">
                <w:txbxContent>
                  <w:p w:rsidR="00152D81" w:rsidRDefault="00152D81" w:rsidP="00152D81">
                    <w:pPr>
                      <w:pStyle w:val="af3"/>
                    </w:pPr>
                    <w:r>
                      <w:t>. . .</w:t>
                    </w:r>
                  </w:p>
                </w:txbxContent>
              </v:textbox>
            </v:rect>
            <v:shape id="_x0000_s1095" type="#_x0000_t202" style="position:absolute;left:7868;top:4474;width:2327;height:733" filled="f" stroked="f">
              <v:textbox style="mso-next-textbox:#_x0000_s1095">
                <w:txbxContent>
                  <w:p w:rsidR="00152D81" w:rsidRDefault="00152D81" w:rsidP="00152D81">
                    <w:pPr>
                      <w:pStyle w:val="af3"/>
                    </w:pPr>
                    <w:r>
                      <w:t xml:space="preserve">Контроллер связи </w:t>
                    </w: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096" type="#_x0000_t202" style="position:absolute;left:5357;top:3120;width:2327;height:733" filled="f" stroked="f">
              <v:textbox style="mso-next-textbox:#_x0000_s1096">
                <w:txbxContent>
                  <w:p w:rsidR="00152D81" w:rsidRDefault="00152D81" w:rsidP="00152D81">
                    <w:pPr>
                      <w:pStyle w:val="af3"/>
                    </w:pPr>
                    <w:r w:rsidRPr="007F5AFE">
                      <w:rPr>
                        <w:rStyle w:val="af4"/>
                      </w:rPr>
                      <w:t>Интерфейс</w:t>
                    </w:r>
                    <w:r>
                      <w:t xml:space="preserve"> ЭВМ</w:t>
                    </w:r>
                  </w:p>
                </w:txbxContent>
              </v:textbox>
            </v:shape>
            <v:group id="_x0000_s1097" style="position:absolute;left:2920;top:5880;width:3278;height:2711" coordorigin="2495,7490" coordsize="3278,2711">
              <v:rect id="_x0000_s1098" style="position:absolute;left:2495;top:7490;width:3278;height:2711">
                <v:textbox style="mso-next-textbox:#_x0000_s1098">
                  <w:txbxContent>
                    <w:p w:rsidR="00152D81" w:rsidRDefault="00152D81" w:rsidP="00152D81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Интерфейс МП</w:t>
                      </w:r>
                    </w:p>
                    <w:p w:rsidR="00152D81" w:rsidRDefault="00152D81" w:rsidP="00152D81"/>
                    <w:p w:rsidR="00152D81" w:rsidRDefault="00152D81" w:rsidP="00152D81">
                      <w:pPr>
                        <w:pStyle w:val="a7"/>
                      </w:pPr>
                    </w:p>
                    <w:p w:rsidR="00152D81" w:rsidRDefault="00152D81" w:rsidP="00152D81"/>
                    <w:p w:rsidR="00152D81" w:rsidRDefault="00152D81" w:rsidP="00152D81"/>
                    <w:p w:rsidR="00152D81" w:rsidRDefault="00152D81" w:rsidP="00152D81"/>
                    <w:p w:rsidR="00152D81" w:rsidRDefault="00152D81" w:rsidP="00152D81"/>
                    <w:p w:rsidR="00152D81" w:rsidRDefault="00152D81" w:rsidP="00152D81">
                      <w:pPr>
                        <w:jc w:val="center"/>
                      </w:pPr>
                    </w:p>
                    <w:p w:rsidR="00152D81" w:rsidRDefault="00152D81" w:rsidP="00152D81">
                      <w:pPr>
                        <w:jc w:val="center"/>
                      </w:pPr>
                      <w:r>
                        <w:t>Подсистема 1</w:t>
                      </w:r>
                    </w:p>
                  </w:txbxContent>
                </v:textbox>
              </v:rect>
              <v:rect id="_x0000_s1099" style="position:absolute;left:2666;top:8516;width:1905;height:1011">
                <v:textbox style="mso-next-textbox:#_x0000_s1099" inset=",4.3mm">
                  <w:txbxContent>
                    <w:p w:rsidR="00152D81" w:rsidRDefault="00152D81" w:rsidP="00152D81">
                      <w:pPr>
                        <w:pStyle w:val="af3"/>
                      </w:pPr>
                      <w:r>
                        <w:t>Измерительные компоненты</w:t>
                      </w:r>
                    </w:p>
                  </w:txbxContent>
                </v:textbox>
              </v:rect>
              <v:rect id="_x0000_s1100" style="position:absolute;left:4784;top:8514;width:799;height:703">
                <v:textbox style="mso-next-textbox:#_x0000_s1100" inset=",4.3mm">
                  <w:txbxContent>
                    <w:p w:rsidR="00152D81" w:rsidRDefault="00152D81" w:rsidP="00152D81">
                      <w:pPr>
                        <w:pStyle w:val="af3"/>
                      </w:pPr>
                      <w:r>
                        <w:t>МП</w:t>
                      </w:r>
                    </w:p>
                  </w:txbxContent>
                </v:textbox>
              </v:rect>
              <v:group id="_x0000_s1101" style="position:absolute;left:2764;top:7920;width:2865;height:585" coordorigin="2764,7920" coordsize="2865,585">
                <v:line id="_x0000_s1102" style="position:absolute" from="2764,7920" to="5614,7920"/>
                <v:line id="_x0000_s1103" style="position:absolute" from="2764,8074" to="5629,8074"/>
                <v:line id="_x0000_s1104" style="position:absolute" from="3435,8078" to="3435,8505">
                  <v:stroke startarrow="block" endarrow="block"/>
                </v:line>
                <v:line id="_x0000_s1105" style="position:absolute" from="5160,8078" to="5160,8505">
                  <v:stroke startarrow="block" endarrow="block"/>
                </v:line>
              </v:group>
            </v:group>
            <v:group id="_x0000_s1106" style="position:absolute;left:7458;top:5910;width:3278;height:2711" coordorigin="7033,7520" coordsize="3278,2711">
              <v:rect id="_x0000_s1107" style="position:absolute;left:7033;top:7520;width:3278;height:2711">
                <v:textbox style="mso-next-textbox:#_x0000_s1107">
                  <w:txbxContent>
                    <w:p w:rsidR="00152D81" w:rsidRDefault="00152D81" w:rsidP="00152D81">
                      <w:pPr>
                        <w:pStyle w:val="af3"/>
                      </w:pPr>
                      <w:r>
                        <w:t>Интерфейс МП</w:t>
                      </w:r>
                    </w:p>
                    <w:p w:rsidR="00152D81" w:rsidRDefault="00152D81" w:rsidP="00152D81"/>
                    <w:p w:rsidR="00152D81" w:rsidRDefault="00152D81" w:rsidP="00152D81">
                      <w:pPr>
                        <w:pStyle w:val="a7"/>
                      </w:pPr>
                    </w:p>
                    <w:p w:rsidR="00152D81" w:rsidRDefault="00152D81" w:rsidP="00152D81"/>
                    <w:p w:rsidR="00152D81" w:rsidRDefault="00152D81" w:rsidP="00152D81"/>
                    <w:p w:rsidR="00152D81" w:rsidRDefault="00152D81" w:rsidP="00152D81"/>
                    <w:p w:rsidR="00152D81" w:rsidRDefault="00152D81" w:rsidP="00152D81"/>
                    <w:p w:rsidR="00152D81" w:rsidRDefault="00152D81" w:rsidP="00152D81">
                      <w:pPr>
                        <w:jc w:val="center"/>
                      </w:pPr>
                    </w:p>
                    <w:p w:rsidR="00152D81" w:rsidRDefault="00152D81" w:rsidP="00152D81">
                      <w:pPr>
                        <w:jc w:val="center"/>
                      </w:pPr>
                      <w:r>
                        <w:t xml:space="preserve">Подсистема </w:t>
                      </w: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rect>
              <v:rect id="_x0000_s1108" style="position:absolute;left:7204;top:8546;width:1905;height:1011">
                <v:textbox style="mso-next-textbox:#_x0000_s1108" inset=",4.3mm">
                  <w:txbxContent>
                    <w:p w:rsidR="00152D81" w:rsidRDefault="00152D81" w:rsidP="00152D81">
                      <w:pPr>
                        <w:pStyle w:val="af3"/>
                      </w:pPr>
                      <w:r>
                        <w:t>Измерительные компоненты</w:t>
                      </w:r>
                    </w:p>
                  </w:txbxContent>
                </v:textbox>
              </v:rect>
              <v:rect id="_x0000_s1109" style="position:absolute;left:9322;top:8536;width:799;height:703">
                <v:textbox style="mso-next-textbox:#_x0000_s1109" inset=",4.3mm">
                  <w:txbxContent>
                    <w:p w:rsidR="00152D81" w:rsidRDefault="00152D81" w:rsidP="00152D81">
                      <w:pPr>
                        <w:pStyle w:val="af3"/>
                      </w:pPr>
                      <w:r>
                        <w:t>МП</w:t>
                      </w:r>
                    </w:p>
                  </w:txbxContent>
                </v:textbox>
              </v:rect>
              <v:group id="_x0000_s1110" style="position:absolute;left:7302;top:7950;width:2865;height:585" coordorigin="7302,7950" coordsize="2865,585">
                <v:line id="_x0000_s1111" style="position:absolute" from="7302,7950" to="10152,7950"/>
                <v:line id="_x0000_s1112" style="position:absolute" from="7302,8104" to="10167,8104"/>
                <v:line id="_x0000_s1113" style="position:absolute" from="7973,8108" to="7973,8535">
                  <v:stroke startarrow="block" endarrow="block"/>
                </v:line>
                <v:line id="_x0000_s1114" style="position:absolute" from="9713,8093" to="9713,8520">
                  <v:stroke startarrow="block" endarrow="block"/>
                </v:line>
              </v:group>
            </v:group>
            <w10:wrap type="topAndBottom" anchory="page"/>
          </v:group>
        </w:pict>
      </w:r>
    </w:p>
    <w:p w:rsidR="00152D81" w:rsidRDefault="00152D81" w:rsidP="007F5AFE"/>
    <w:p w:rsidR="00363C72" w:rsidRPr="007F5AFE" w:rsidRDefault="00363C72" w:rsidP="007F5AFE">
      <w:r w:rsidRPr="007F5AFE">
        <w:t>Для ИИС характерна не только автоматизация таких процедур как регистрация, сбор и передача результатов измерений, но и проведение измерительного эксперимента при активном воздействии на объект исследования в соответствии с принятым планом</w:t>
      </w:r>
      <w:r w:rsidR="007F5AFE" w:rsidRPr="007F5AFE">
        <w:t xml:space="preserve">. </w:t>
      </w:r>
      <w:r w:rsidRPr="007F5AFE">
        <w:t xml:space="preserve">Оператор имеет </w:t>
      </w:r>
      <w:r w:rsidRPr="007F5AFE">
        <w:lastRenderedPageBreak/>
        <w:t>возможность вмешиваться в ход эксперимента и корректировать его в режиме диалога</w:t>
      </w:r>
      <w:r w:rsidR="007F5AFE" w:rsidRPr="007F5AFE">
        <w:t xml:space="preserve">. </w:t>
      </w:r>
    </w:p>
    <w:p w:rsidR="00152D81" w:rsidRDefault="000D4347" w:rsidP="007F5AFE">
      <w:r>
        <w:rPr>
          <w:noProof/>
        </w:rPr>
        <w:pict>
          <v:group id="_x0000_s1115" style="position:absolute;left:0;text-align:left;margin-left:1.95pt;margin-top:153.65pt;width:453.25pt;height:326.05pt;z-index:251656192;mso-position-vertical-relative:page" coordorigin="1787,1456" coordsize="9605,64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6" type="#_x0000_t75" style="position:absolute;left:1787;top:1456;width:9605;height:6441" o:preferrelative="f">
              <v:fill o:detectmouseclick="t"/>
              <v:path o:extrusionok="t" o:connecttype="none"/>
              <o:lock v:ext="edit" text="t"/>
            </v:shape>
            <v:rect id="_x0000_s1117" style="position:absolute;left:2126;top:4168;width:1696;height:1017">
              <v:textbox inset=",2.3mm">
                <w:txbxContent>
                  <w:p w:rsidR="007F5AFE" w:rsidRDefault="007F5AFE" w:rsidP="00152D81">
                    <w:pPr>
                      <w:pStyle w:val="af3"/>
                    </w:pPr>
                    <w:r>
                      <w:t>Объект исследования</w:t>
                    </w:r>
                  </w:p>
                </w:txbxContent>
              </v:textbox>
            </v:rect>
            <v:rect id="_x0000_s1118" style="position:absolute;left:4499;top:4168;width:1695;height:1017">
              <v:textbox inset=".5mm,.3mm,.5mm">
                <w:txbxContent>
                  <w:p w:rsidR="007F5AFE" w:rsidRDefault="007F5AFE" w:rsidP="00152D81">
                    <w:pPr>
                      <w:pStyle w:val="af3"/>
                    </w:pPr>
                    <w:r>
                      <w:t>Первичные измерителные</w:t>
                    </w:r>
                  </w:p>
                  <w:p w:rsidR="007F5AFE" w:rsidRDefault="007F5AFE" w:rsidP="00152D81">
                    <w:pPr>
                      <w:pStyle w:val="af3"/>
                    </w:pPr>
                    <w:r>
                      <w:t>преобразователи (датчики)</w:t>
                    </w:r>
                  </w:p>
                </w:txbxContent>
              </v:textbox>
            </v:rect>
            <v:rect id="_x0000_s1119" style="position:absolute;left:6872;top:4168;width:1695;height:1017">
              <v:textbox inset=",5.3mm">
                <w:txbxContent>
                  <w:p w:rsidR="007F5AFE" w:rsidRDefault="007F5AFE" w:rsidP="00152D81">
                    <w:pPr>
                      <w:pStyle w:val="af3"/>
                    </w:pPr>
                    <w:r>
                      <w:t>ИВК</w:t>
                    </w:r>
                  </w:p>
                </w:txbxContent>
              </v:textbox>
            </v:rect>
            <v:rect id="_x0000_s1120" style="position:absolute;left:9245;top:4168;width:1695;height:1017">
              <v:textbox inset=",5.3mm">
                <w:txbxContent>
                  <w:p w:rsidR="007F5AFE" w:rsidRDefault="007F5AFE" w:rsidP="00152D81">
                    <w:pPr>
                      <w:pStyle w:val="af3"/>
                    </w:pPr>
                    <w:r>
                      <w:t>Оператор</w:t>
                    </w:r>
                  </w:p>
                </w:txbxContent>
              </v:textbox>
            </v:rect>
            <v:rect id="_x0000_s1121" style="position:absolute;left:5516;top:2134;width:2033;height:1017">
              <v:textbox inset=",3.3mm">
                <w:txbxContent>
                  <w:p w:rsidR="007F5AFE" w:rsidRDefault="007F5AFE" w:rsidP="00152D81">
                    <w:pPr>
                      <w:pStyle w:val="af3"/>
                    </w:pPr>
                    <w:r>
                      <w:t>Неавтоматизированные СИ</w:t>
                    </w:r>
                  </w:p>
                </w:txbxContent>
              </v:textbox>
            </v:rect>
            <v:rect id="_x0000_s1122" style="position:absolute;left:2126;top:5864;width:1696;height:1016">
              <v:textbox>
                <w:txbxContent>
                  <w:p w:rsidR="007F5AFE" w:rsidRDefault="007F5AFE" w:rsidP="00152D81">
                    <w:pPr>
                      <w:pStyle w:val="af3"/>
                    </w:pPr>
                    <w:r>
                      <w:t>Устройства воздействия на объект</w:t>
                    </w:r>
                  </w:p>
                </w:txbxContent>
              </v:textbox>
            </v:rect>
            <v:line id="_x0000_s1123" style="position:absolute;flip:y" from="2918,2699" to="2918,4168"/>
            <v:line id="_x0000_s1124" style="position:absolute" from="2918,2699" to="5516,2699">
              <v:stroke endarrow="block"/>
            </v:line>
            <v:line id="_x0000_s1125" style="position:absolute" from="7549,2699" to="10149,2699"/>
            <v:line id="_x0000_s1126" style="position:absolute" from="10149,2699" to="10149,4168">
              <v:stroke endarrow="block"/>
            </v:line>
            <v:line id="_x0000_s1127" style="position:absolute" from="3822,4394" to="4499,4394">
              <v:stroke endarrow="block"/>
            </v:line>
            <v:line id="_x0000_s1128" style="position:absolute" from="3822,5072" to="4499,5072">
              <v:stroke endarrow="block"/>
            </v:line>
            <v:line id="_x0000_s1129" style="position:absolute" from="6194,4394" to="6872,4394">
              <v:stroke endarrow="block"/>
            </v:line>
            <v:line id="_x0000_s1130" style="position:absolute" from="6194,5072" to="6872,5072">
              <v:stroke endarrow="block"/>
            </v:line>
            <v:line id="_x0000_s1131" style="position:absolute" from="8567,4619" to="9245,4619">
              <v:stroke startarrow="block" endarrow="block"/>
            </v:line>
            <v:line id="_x0000_s1132" style="position:absolute;flip:y" from="2466,5185" to="2466,5864">
              <v:stroke endarrow="block"/>
            </v:line>
            <v:line id="_x0000_s1133" style="position:absolute;flip:y" from="3482,5185" to="3482,5864">
              <v:stroke endarrow="block"/>
            </v:line>
            <v:line id="_x0000_s1134" style="position:absolute" from="7211,5185" to="7211,5976"/>
            <v:line id="_x0000_s1135" style="position:absolute;flip:x" from="3822,5976" to="7211,5976">
              <v:stroke endarrow="block"/>
            </v:line>
            <v:line id="_x0000_s1136" style="position:absolute" from="8228,5185" to="8228,6315"/>
            <v:line id="_x0000_s1137" style="position:absolute;flip:x" from="3822,6315" to="8228,6315">
              <v:stroke endarrow="block"/>
            </v:line>
            <v:line id="_x0000_s1138" style="position:absolute" from="10149,5185" to="10149,6654"/>
            <v:line id="_x0000_s1139" style="position:absolute;flip:x" from="3822,6654" to="10149,6654">
              <v:stroke endarrow="block"/>
            </v:line>
            <v:shape id="_x0000_s1140" type="#_x0000_t202" style="position:absolute;left:6082;top:7106;width:1822;height:455" stroked="f">
              <v:textbox style="mso-next-textbox:#_x0000_s1140">
                <w:txbxContent>
                  <w:p w:rsidR="007F5AFE" w:rsidRDefault="007F5AFE" w:rsidP="00152D81">
                    <w:pPr>
                      <w:ind w:firstLine="0"/>
                      <w:jc w:val="center"/>
                    </w:pPr>
                    <w:r>
                      <w:t>Рисунок 4</w:t>
                    </w:r>
                  </w:p>
                </w:txbxContent>
              </v:textbox>
            </v:shape>
            <v:rect id="_x0000_s1141" style="position:absolute;left:7324;top:5299;width:791;height:451" stroked="f">
              <v:textbox>
                <w:txbxContent>
                  <w:p w:rsidR="007F5AFE" w:rsidRDefault="007F5AFE" w:rsidP="00363C72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. . .</w:t>
                    </w:r>
                  </w:p>
                </w:txbxContent>
              </v:textbox>
            </v:rect>
            <v:rect id="_x0000_s1142" style="position:absolute;left:2578;top:5299;width:792;height:451" stroked="f">
              <v:textbox>
                <w:txbxContent>
                  <w:p w:rsidR="007F5AFE" w:rsidRDefault="007F5AFE" w:rsidP="00363C72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. . .</w:t>
                    </w:r>
                  </w:p>
                </w:txbxContent>
              </v:textbox>
            </v:rect>
            <v:rect id="_x0000_s1143" style="position:absolute;left:6306;top:4621;width:510;height:282;rotation:270" stroked="f">
              <v:textbox inset="0,0,0,0">
                <w:txbxContent>
                  <w:p w:rsidR="007F5AFE" w:rsidRDefault="007F5AFE" w:rsidP="00363C72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.</w:t>
                    </w:r>
                  </w:p>
                  <w:p w:rsidR="007F5AFE" w:rsidRDefault="007F5AFE" w:rsidP="00363C72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.</w:t>
                    </w:r>
                  </w:p>
                  <w:p w:rsidR="007F5AFE" w:rsidRDefault="007F5AFE" w:rsidP="00363C72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rect>
            <v:rect id="_x0000_s1144" style="position:absolute;left:3933;top:4621;width:510;height:282;rotation:270" stroked="f">
              <v:textbox inset="0,0,0,0">
                <w:txbxContent>
                  <w:p w:rsidR="007F5AFE" w:rsidRDefault="007F5AFE" w:rsidP="00363C72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.</w:t>
                    </w:r>
                  </w:p>
                  <w:p w:rsidR="007F5AFE" w:rsidRDefault="007F5AFE" w:rsidP="00363C72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.</w:t>
                    </w:r>
                  </w:p>
                  <w:p w:rsidR="007F5AFE" w:rsidRDefault="007F5AFE" w:rsidP="00363C72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rect>
            <w10:wrap type="topAndBottom" anchory="page"/>
          </v:group>
        </w:pict>
      </w:r>
      <w:r w:rsidR="00363C72" w:rsidRPr="007F5AFE">
        <w:t>Обобщенная структурная схема ИИС приведена на рисунке 4</w:t>
      </w:r>
      <w:r w:rsidR="007F5AFE" w:rsidRPr="007F5AFE">
        <w:t>.</w:t>
      </w:r>
    </w:p>
    <w:p w:rsidR="00152D81" w:rsidRDefault="00152D81" w:rsidP="007F5AFE"/>
    <w:p w:rsidR="00363C72" w:rsidRPr="007F5AFE" w:rsidRDefault="00363C72" w:rsidP="007F5AFE"/>
    <w:p w:rsidR="007F5AFE" w:rsidRPr="007F5AFE" w:rsidRDefault="00363C72" w:rsidP="007F5AFE">
      <w:r w:rsidRPr="007F5AFE">
        <w:t>Типовые устройства ИИС определяются структурой используемого ИВК</w:t>
      </w:r>
      <w:r w:rsidR="007F5AFE" w:rsidRPr="007F5AFE">
        <w:t xml:space="preserve">. </w:t>
      </w:r>
      <w:r w:rsidRPr="007F5AFE">
        <w:t>Дополнительными являются следующие устройства</w:t>
      </w:r>
      <w:r w:rsidR="007F5AFE" w:rsidRPr="007F5AFE">
        <w:t>:</w:t>
      </w:r>
    </w:p>
    <w:p w:rsidR="007F5AFE" w:rsidRPr="007F5AFE" w:rsidRDefault="007F5AFE" w:rsidP="007F5AFE">
      <w:r w:rsidRPr="007F5AFE">
        <w:t xml:space="preserve">- </w:t>
      </w:r>
      <w:r w:rsidR="00363C72" w:rsidRPr="007F5AFE">
        <w:t>датчики, непосредственно воспринимающие от объекта исследования измеряемые величины и преобразующие их в изменение какого-либо параметра электрического сигнала или цепи</w:t>
      </w:r>
      <w:r w:rsidRPr="007F5AFE">
        <w:t>;</w:t>
      </w:r>
    </w:p>
    <w:p w:rsidR="007F5AFE" w:rsidRPr="007F5AFE" w:rsidRDefault="007F5AFE" w:rsidP="007F5AFE">
      <w:r w:rsidRPr="007F5AFE">
        <w:t xml:space="preserve">- </w:t>
      </w:r>
      <w:r w:rsidR="00363C72" w:rsidRPr="007F5AFE">
        <w:t>нормализующие преобразователи, необходимые для преобразования неунифицированных сигналов датчиков в унифицированные аналоговые или цифровые сигналы</w:t>
      </w:r>
      <w:r w:rsidRPr="007F5AFE">
        <w:t>;</w:t>
      </w:r>
    </w:p>
    <w:p w:rsidR="007F5AFE" w:rsidRPr="007F5AFE" w:rsidRDefault="007F5AFE" w:rsidP="007F5AFE">
      <w:r w:rsidRPr="007F5AFE">
        <w:t xml:space="preserve">- </w:t>
      </w:r>
      <w:r w:rsidR="00363C72" w:rsidRPr="007F5AFE">
        <w:t>АЦП</w:t>
      </w:r>
      <w:r w:rsidRPr="007F5AFE">
        <w:t>;</w:t>
      </w:r>
    </w:p>
    <w:p w:rsidR="00363C72" w:rsidRPr="007F5AFE" w:rsidRDefault="007F5AFE" w:rsidP="007F5AFE">
      <w:r w:rsidRPr="007F5AFE">
        <w:t xml:space="preserve">- </w:t>
      </w:r>
      <w:r w:rsidR="00363C72" w:rsidRPr="007F5AFE">
        <w:t>коммутаторы, осуществляющие поочередное подключение входных сигналов на общий выход</w:t>
      </w:r>
      <w:r w:rsidRPr="007F5AFE">
        <w:t xml:space="preserve">. </w:t>
      </w:r>
    </w:p>
    <w:p w:rsidR="00363C72" w:rsidRPr="007F5AFE" w:rsidRDefault="00152D81" w:rsidP="00152D81">
      <w:pPr>
        <w:pStyle w:val="2"/>
      </w:pPr>
      <w:r>
        <w:br w:type="page"/>
      </w:r>
      <w:r w:rsidR="00363C72" w:rsidRPr="007F5AFE">
        <w:lastRenderedPageBreak/>
        <w:t>Агрегатирование средств измерений</w:t>
      </w:r>
    </w:p>
    <w:p w:rsidR="00152D81" w:rsidRDefault="00152D81" w:rsidP="007F5AFE"/>
    <w:p w:rsidR="00363C72" w:rsidRPr="007F5AFE" w:rsidRDefault="00363C72" w:rsidP="007F5AFE">
      <w:r w:rsidRPr="007F5AFE">
        <w:t>Агрегатирование это метод стандартизации, который позволяет создавать новые изделия путем компоновки их из ограниченного числа унифицированных функциональных частей (деталей, блоков, узлов или приборов</w:t>
      </w:r>
      <w:r w:rsidR="007F5AFE" w:rsidRPr="007F5AFE">
        <w:t xml:space="preserve">). </w:t>
      </w:r>
    </w:p>
    <w:p w:rsidR="00363C72" w:rsidRPr="007F5AFE" w:rsidRDefault="00363C72" w:rsidP="007F5AFE">
      <w:r w:rsidRPr="007F5AFE">
        <w:t>Важное значение для внедрения агрегатирования имеет совместимость, которая подразделяется на информационную, энергетическую, конструктивную, метрологическую, эксплуатационную, надежностную</w:t>
      </w:r>
      <w:r w:rsidR="007F5AFE" w:rsidRPr="007F5AFE">
        <w:t xml:space="preserve">. </w:t>
      </w:r>
    </w:p>
    <w:p w:rsidR="00363C72" w:rsidRPr="007F5AFE" w:rsidRDefault="00363C72" w:rsidP="007F5AFE">
      <w:r w:rsidRPr="007F5AFE">
        <w:t>Общие сведения об интерфейсах агрегатных комплексов средств измерений</w:t>
      </w:r>
    </w:p>
    <w:p w:rsidR="00363C72" w:rsidRPr="007F5AFE" w:rsidRDefault="00363C72" w:rsidP="007F5AFE">
      <w:r w:rsidRPr="007F5AFE">
        <w:t>Интерфейс регламентирует правила обмена всеми видами информации между устройством, образующие какую-либо систему</w:t>
      </w:r>
      <w:r w:rsidR="007F5AFE" w:rsidRPr="007F5AFE">
        <w:t xml:space="preserve">. </w:t>
      </w:r>
      <w:r w:rsidRPr="007F5AFE">
        <w:t>Он включает в себя аппаратные средства и протокол</w:t>
      </w:r>
      <w:r w:rsidR="007F5AFE" w:rsidRPr="007F5AFE">
        <w:t xml:space="preserve">. </w:t>
      </w:r>
    </w:p>
    <w:p w:rsidR="00363C72" w:rsidRPr="007F5AFE" w:rsidRDefault="00363C72" w:rsidP="007F5AFE">
      <w:r w:rsidRPr="007F5AFE">
        <w:t>Протокол – совокупность правил, устанавливающих единые принципы взаимодействия подсистем</w:t>
      </w:r>
      <w:r w:rsidR="007F5AFE" w:rsidRPr="007F5AFE">
        <w:t xml:space="preserve">. </w:t>
      </w:r>
    </w:p>
    <w:p w:rsidR="00363C72" w:rsidRPr="007F5AFE" w:rsidRDefault="00363C72" w:rsidP="007F5AFE">
      <w:r w:rsidRPr="007F5AFE">
        <w:t>Применительно к ИВК и ИИС интерфейс обеспечивает информационную совместимость входящих в них аппаратных средств</w:t>
      </w:r>
      <w:r w:rsidR="007F5AFE" w:rsidRPr="007F5AFE">
        <w:t xml:space="preserve">. </w:t>
      </w:r>
    </w:p>
    <w:p w:rsidR="00363C72" w:rsidRPr="007F5AFE" w:rsidRDefault="00363C72" w:rsidP="007F5AFE">
      <w:r w:rsidRPr="007F5AFE">
        <w:t>Основные классификационные признаки интерфейсов</w:t>
      </w:r>
      <w:r w:rsidR="007F5AFE" w:rsidRPr="007F5AFE">
        <w:t xml:space="preserve">: </w:t>
      </w:r>
    </w:p>
    <w:p w:rsidR="00363C72" w:rsidRPr="007F5AFE" w:rsidRDefault="00363C72" w:rsidP="007F5AFE">
      <w:r w:rsidRPr="007F5AFE">
        <w:t>– способ соединения средств измерений и автоматизации (СИА</w:t>
      </w:r>
      <w:r w:rsidR="007F5AFE" w:rsidRPr="007F5AFE">
        <w:t xml:space="preserve">); </w:t>
      </w:r>
    </w:p>
    <w:p w:rsidR="00363C72" w:rsidRPr="007F5AFE" w:rsidRDefault="00363C72" w:rsidP="007F5AFE">
      <w:r w:rsidRPr="007F5AFE">
        <w:t>– способ передачи информации</w:t>
      </w:r>
      <w:r w:rsidR="007F5AFE" w:rsidRPr="007F5AFE">
        <w:t xml:space="preserve">; </w:t>
      </w:r>
    </w:p>
    <w:p w:rsidR="00363C72" w:rsidRPr="007F5AFE" w:rsidRDefault="00363C72" w:rsidP="007F5AFE">
      <w:r w:rsidRPr="007F5AFE">
        <w:t>– принцип обмена информации</w:t>
      </w:r>
      <w:r w:rsidR="007F5AFE" w:rsidRPr="007F5AFE">
        <w:t xml:space="preserve">; </w:t>
      </w:r>
    </w:p>
    <w:p w:rsidR="00363C72" w:rsidRPr="007F5AFE" w:rsidRDefault="00363C72" w:rsidP="007F5AFE">
      <w:r w:rsidRPr="007F5AFE">
        <w:t>режим передачи информации</w:t>
      </w:r>
      <w:r w:rsidR="007F5AFE" w:rsidRPr="007F5AFE">
        <w:t xml:space="preserve">. </w:t>
      </w:r>
    </w:p>
    <w:p w:rsidR="00363C72" w:rsidRPr="007F5AFE" w:rsidRDefault="00363C72" w:rsidP="007F5AFE">
      <w:r w:rsidRPr="007F5AFE">
        <w:t>По способу соединения СИА интерфейсы подразделяются на</w:t>
      </w:r>
      <w:r w:rsidR="007F5AFE" w:rsidRPr="007F5AFE">
        <w:t xml:space="preserve">: </w:t>
      </w:r>
    </w:p>
    <w:p w:rsidR="00363C72" w:rsidRPr="007F5AFE" w:rsidRDefault="00363C72" w:rsidP="007F5AFE">
      <w:r w:rsidRPr="007F5AFE">
        <w:sym w:font="Symbol" w:char="F02D"/>
      </w:r>
      <w:r w:rsidRPr="007F5AFE">
        <w:t xml:space="preserve"> магистральные, радиальные, цепочечные, смешанные</w:t>
      </w:r>
      <w:r w:rsidR="007F5AFE" w:rsidRPr="007F5AFE">
        <w:t xml:space="preserve">. </w:t>
      </w:r>
    </w:p>
    <w:p w:rsidR="00363C72" w:rsidRPr="007F5AFE" w:rsidRDefault="00363C72" w:rsidP="007F5AFE">
      <w:r w:rsidRPr="007F5AFE">
        <w:t>Схема интерфейса с магистральной структурой изображена на рисунке 5</w:t>
      </w:r>
      <w:r w:rsidR="007F5AFE" w:rsidRPr="007F5AFE">
        <w:t xml:space="preserve">. </w:t>
      </w:r>
    </w:p>
    <w:p w:rsidR="00152D81" w:rsidRDefault="00152D81" w:rsidP="007F5AFE">
      <w:r>
        <w:br w:type="page"/>
      </w:r>
      <w:r w:rsidR="000D4347">
        <w:rPr>
          <w:noProof/>
        </w:rPr>
        <w:lastRenderedPageBreak/>
        <w:pict>
          <v:group id="_x0000_s1145" style="position:absolute;left:0;text-align:left;margin-left:27pt;margin-top:74.55pt;width:309pt;height:180pt;z-index:251660288;mso-position-vertical-relative:page" coordorigin="2241,1494" coordsize="6180,3600">
            <v:shape id="_x0000_s1146" type="#_x0000_t75" style="position:absolute;left:2241;top:1494;width:6180;height:3600" o:preferrelative="f">
              <v:fill o:detectmouseclick="t"/>
              <v:path o:extrusionok="t" o:connecttype="none"/>
              <o:lock v:ext="edit" text="t"/>
            </v:shape>
            <v:shape id="_x0000_s1147" type="#_x0000_t202" style="position:absolute;left:2875;top:2180;width:951;height:757">
              <v:textbox inset=",3.3mm">
                <w:txbxContent>
                  <w:p w:rsidR="00152D81" w:rsidRDefault="00152D81" w:rsidP="00152D81">
                    <w:pPr>
                      <w:pStyle w:val="af3"/>
                    </w:pPr>
                    <w:r>
                      <w:t>СИА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48" type="#_x0000_t202" style="position:absolute;left:4776;top:2180;width:951;height:757">
              <v:textbox inset=",3.3mm">
                <w:txbxContent>
                  <w:p w:rsidR="00152D81" w:rsidRDefault="00152D81" w:rsidP="00152D81">
                    <w:pPr>
                      <w:pStyle w:val="af3"/>
                      <w:rPr>
                        <w:vertAlign w:val="subscript"/>
                        <w:lang w:val="en-US"/>
                      </w:rPr>
                    </w:pPr>
                    <w:r>
                      <w:t>СИА</w:t>
                    </w:r>
                    <w:r>
                      <w:rPr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149" type="#_x0000_t202" style="position:absolute;left:6541;top:2169;width:1446;height:768">
              <v:textbox inset=",3.3mm">
                <w:txbxContent>
                  <w:p w:rsidR="00152D81" w:rsidRDefault="00152D81" w:rsidP="00152D81">
                    <w:pPr>
                      <w:pStyle w:val="af3"/>
                    </w:pPr>
                    <w:r>
                      <w:t>контроллер</w:t>
                    </w:r>
                  </w:p>
                </w:txbxContent>
              </v:textbox>
            </v:shape>
            <v:group id="_x0000_s1150" style="position:absolute;left:3192;top:2864;width:316;height:758" coordorigin="3621,3273" coordsize="266,537">
              <v:line id="_x0000_s1151" style="position:absolute" from="3746,3273" to="3746,3810">
                <v:stroke startarrow="block" endarrow="block"/>
              </v:line>
              <v:line id="_x0000_s1152" style="position:absolute;flip:y" from="3621,3500" to="3887,3634"/>
            </v:group>
            <v:group id="_x0000_s1153" style="position:absolute;left:5093;top:2864;width:315;height:758" coordorigin="3621,3273" coordsize="266,537">
              <v:line id="_x0000_s1154" style="position:absolute" from="3746,3273" to="3746,3810">
                <v:stroke startarrow="block" endarrow="block"/>
              </v:line>
              <v:line id="_x0000_s1155" style="position:absolute;flip:y" from="3621,3500" to="3887,3634"/>
            </v:group>
            <v:group id="_x0000_s1156" style="position:absolute;left:6996;top:2864;width:315;height:758" coordorigin="3621,3273" coordsize="266,537">
              <v:line id="_x0000_s1157" style="position:absolute" from="3746,3273" to="3746,3810">
                <v:stroke startarrow="block" endarrow="block"/>
              </v:line>
              <v:line id="_x0000_s1158" style="position:absolute;flip:y" from="3621,3500" to="3887,3634"/>
            </v:group>
            <v:line id="_x0000_s1159" style="position:absolute" from="2558,3551" to="7946,3551"/>
            <v:line id="_x0000_s1160" style="position:absolute" from="2558,4064" to="7946,4065"/>
            <v:shape id="_x0000_s1161" type="#_x0000_t202" style="position:absolute;left:4730;top:3645;width:938;height:378" stroked="f">
              <v:textbox style="mso-next-textbox:#_x0000_s1161">
                <w:txbxContent>
                  <w:p w:rsidR="00152D81" w:rsidRDefault="00152D81" w:rsidP="00152D81">
                    <w:pPr>
                      <w:pStyle w:val="af3"/>
                    </w:pPr>
                    <w:r>
                      <w:t>КОП</w:t>
                    </w:r>
                  </w:p>
                </w:txbxContent>
              </v:textbox>
            </v:shape>
            <v:shape id="_x0000_s1162" type="#_x0000_t202" style="position:absolute;left:3984;top:2352;width:632;height:376" stroked="f">
              <v:textbox style="mso-next-textbox:#_x0000_s1162">
                <w:txbxContent>
                  <w:p w:rsidR="00152D81" w:rsidRDefault="00152D81" w:rsidP="00152D81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  <w:r>
                      <w:rPr>
                        <w:b/>
                        <w:bCs/>
                        <w:i/>
                        <w:iCs/>
                      </w:rPr>
                      <w:t>…</w:t>
                    </w:r>
                  </w:p>
                </w:txbxContent>
              </v:textbox>
            </v:shape>
            <v:shape id="_x0000_s1163" type="#_x0000_t202" style="position:absolute;left:4566;top:3987;width:1688;height:567" stroked="f">
              <v:textbox>
                <w:txbxContent>
                  <w:p w:rsidR="00152D81" w:rsidRDefault="00152D81" w:rsidP="00152D81">
                    <w:pPr>
                      <w:ind w:firstLine="0"/>
                    </w:pPr>
                    <w:r>
                      <w:t>Рисунок .5</w:t>
                    </w:r>
                  </w:p>
                </w:txbxContent>
              </v:textbox>
            </v:shape>
            <w10:wrap type="topAndBottom" anchory="page"/>
          </v:group>
        </w:pict>
      </w:r>
    </w:p>
    <w:p w:rsidR="00363C72" w:rsidRPr="007F5AFE" w:rsidRDefault="00363C72" w:rsidP="007F5AFE">
      <w:r w:rsidRPr="007F5AFE">
        <w:t>Для этой структуры характерно то, что сигналы, возникающие во всех шинах интерфейса, доступны сразу всем СИА, но в каждый момент времени только один абонент (СИА</w:t>
      </w:r>
      <w:r w:rsidR="007F5AFE" w:rsidRPr="007F5AFE">
        <w:t xml:space="preserve">) </w:t>
      </w:r>
      <w:r w:rsidRPr="007F5AFE">
        <w:t>может обмениваться информацией по интерфейсу</w:t>
      </w:r>
      <w:r w:rsidR="007F5AFE" w:rsidRPr="007F5AFE">
        <w:t xml:space="preserve">. </w:t>
      </w:r>
    </w:p>
    <w:p w:rsidR="00363C72" w:rsidRPr="007F5AFE" w:rsidRDefault="00363C72" w:rsidP="007F5AFE">
      <w:r w:rsidRPr="007F5AFE">
        <w:t>На рисунке 6</w:t>
      </w:r>
      <w:r w:rsidR="007F5AFE">
        <w:t>, а</w:t>
      </w:r>
      <w:r w:rsidRPr="007F5AFE">
        <w:t xml:space="preserve"> изображена схема интерфейса с радиальной структурой</w:t>
      </w:r>
      <w:r w:rsidR="007F5AFE" w:rsidRPr="007F5AFE">
        <w:t xml:space="preserve">; </w:t>
      </w:r>
      <w:r w:rsidRPr="007F5AFE">
        <w:t>на рисунке 6</w:t>
      </w:r>
      <w:r w:rsidR="007F5AFE">
        <w:t>, б</w:t>
      </w:r>
      <w:r w:rsidRPr="007F5AFE">
        <w:t xml:space="preserve"> – с цепочной, а на рисунке 6</w:t>
      </w:r>
      <w:r w:rsidR="007F5AFE">
        <w:t>, в</w:t>
      </w:r>
      <w:r w:rsidRPr="007F5AFE">
        <w:t xml:space="preserve"> – со смешанной</w:t>
      </w:r>
      <w:r w:rsidR="007F5AFE" w:rsidRPr="007F5AFE">
        <w:t xml:space="preserve">. </w:t>
      </w:r>
    </w:p>
    <w:p w:rsidR="00363C72" w:rsidRPr="007F5AFE" w:rsidRDefault="00363C72" w:rsidP="007F5AFE">
      <w:r w:rsidRPr="007F5AFE">
        <w:t>По способу передачи информации интерфейсы подразделяются на</w:t>
      </w:r>
      <w:r w:rsidR="007F5AFE" w:rsidRPr="007F5AFE">
        <w:t xml:space="preserve">: </w:t>
      </w:r>
      <w:r w:rsidRPr="007F5AFE">
        <w:t>параллельные, последовательные, параллельно-последовательные</w:t>
      </w:r>
      <w:r w:rsidR="007F5AFE" w:rsidRPr="007F5AFE">
        <w:t xml:space="preserve">. </w:t>
      </w:r>
    </w:p>
    <w:p w:rsidR="00363C72" w:rsidRPr="007F5AFE" w:rsidRDefault="00363C72" w:rsidP="007F5AFE">
      <w:r w:rsidRPr="007F5AFE">
        <w:t>В ИИС и ИВК используются параллельно-последовательные интерфейсы, в которых сочетается быстродействие параллельных и меньшая аппаратная сложность последовательных</w:t>
      </w:r>
      <w:r w:rsidR="007F5AFE" w:rsidRPr="007F5AFE">
        <w:t xml:space="preserve">. </w:t>
      </w:r>
    </w:p>
    <w:p w:rsidR="00363C72" w:rsidRPr="007F5AFE" w:rsidRDefault="00363C72" w:rsidP="007F5AFE">
      <w:r w:rsidRPr="007F5AFE">
        <w:t>По принципу обмена информацией интерфейсы подразделяются на</w:t>
      </w:r>
      <w:r w:rsidR="007F5AFE" w:rsidRPr="007F5AFE">
        <w:t xml:space="preserve">: </w:t>
      </w:r>
      <w:r w:rsidRPr="007F5AFE">
        <w:t>синхронные и асинхронные</w:t>
      </w:r>
      <w:r w:rsidR="007F5AFE" w:rsidRPr="007F5AFE">
        <w:t xml:space="preserve">. </w:t>
      </w:r>
    </w:p>
    <w:p w:rsidR="00363C72" w:rsidRPr="007F5AFE" w:rsidRDefault="00363C72" w:rsidP="007F5AFE">
      <w:r w:rsidRPr="007F5AFE">
        <w:t>Наиболее часто используются асинхронные интерфейсы, которые позволяют сопрягать устройства с различным быстродействием</w:t>
      </w:r>
      <w:r w:rsidR="007F5AFE" w:rsidRPr="007F5AFE">
        <w:t xml:space="preserve">. </w:t>
      </w:r>
    </w:p>
    <w:p w:rsidR="007F5AFE" w:rsidRPr="007F5AFE" w:rsidRDefault="00363C72" w:rsidP="007F5AFE">
      <w:r w:rsidRPr="007F5AFE">
        <w:t>В зависимости от режима обмена информацией различают интерфейсы</w:t>
      </w:r>
      <w:r w:rsidR="007F5AFE" w:rsidRPr="007F5AFE">
        <w:t xml:space="preserve">: </w:t>
      </w:r>
      <w:r w:rsidRPr="007F5AFE">
        <w:t>с двусторонней одновременной передачей, с двусторонней поочередной передачей, с односторонней передачей</w:t>
      </w:r>
      <w:r w:rsidR="007F5AFE" w:rsidRPr="007F5AFE">
        <w:t xml:space="preserve">. </w:t>
      </w:r>
    </w:p>
    <w:p w:rsidR="004967EB" w:rsidRPr="007F5AFE" w:rsidRDefault="000D4347" w:rsidP="00152D81">
      <w:pPr>
        <w:pStyle w:val="2"/>
      </w:pPr>
      <w:r>
        <w:lastRenderedPageBreak/>
        <w:pict>
          <v:group id="_x0000_s1164" style="position:absolute;left:0;text-align:left;margin-left:28pt;margin-top:92.7pt;width:434.8pt;height:459.65pt;z-index:251658240;mso-position-vertical-relative:page" coordorigin="1345,1217" coordsize="9338,9823">
            <v:shape id="_x0000_s1165" type="#_x0000_t202" style="position:absolute;left:1439;top:1564;width:1073;height:562" stroked="f">
              <v:textbox style="mso-next-textbox:#_x0000_s1165">
                <w:txbxContent>
                  <w:p w:rsidR="007F5AFE" w:rsidRDefault="007F5AFE" w:rsidP="00152D81">
                    <w:pPr>
                      <w:pStyle w:val="af3"/>
                    </w:pPr>
                    <w:r>
                      <w:t>а)</w:t>
                    </w:r>
                  </w:p>
                </w:txbxContent>
              </v:textbox>
            </v:shape>
            <v:shape id="_x0000_s1166" type="#_x0000_t202" style="position:absolute;left:3442;top:1217;width:1088;height:723">
              <v:textbox style="mso-next-textbox:#_x0000_s1166" inset=",3.3mm">
                <w:txbxContent>
                  <w:p w:rsidR="007F5AFE" w:rsidRDefault="007F5AFE" w:rsidP="00152D81">
                    <w:pPr>
                      <w:pStyle w:val="af3"/>
                    </w:pPr>
                    <w:r>
                      <w:t>СИА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67" type="#_x0000_t202" style="position:absolute;left:4530;top:2135;width:1457;height:890">
              <v:textbox style="mso-next-textbox:#_x0000_s1167" inset=",3.3mm">
                <w:txbxContent>
                  <w:p w:rsidR="007F5AFE" w:rsidRDefault="007F5AFE" w:rsidP="00152D81">
                    <w:pPr>
                      <w:pStyle w:val="af3"/>
                    </w:pPr>
                    <w:r>
                      <w:t>контроллер</w:t>
                    </w:r>
                  </w:p>
                  <w:p w:rsidR="007F5AFE" w:rsidRDefault="007F5AFE" w:rsidP="00363C72"/>
                </w:txbxContent>
              </v:textbox>
            </v:shape>
            <v:shape id="_x0000_s1168" type="#_x0000_t202" style="position:absolute;left:5940;top:1217;width:1086;height:723">
              <v:textbox style="mso-next-textbox:#_x0000_s1168" inset=",3.3mm">
                <w:txbxContent>
                  <w:p w:rsidR="007F5AFE" w:rsidRDefault="007F5AFE" w:rsidP="00152D81">
                    <w:pPr>
                      <w:pStyle w:val="af3"/>
                    </w:pPr>
                    <w:r>
                      <w:t>СИА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69" type="#_x0000_t202" style="position:absolute;left:4751;top:3750;width:1085;height:724">
              <v:textbox style="mso-next-textbox:#_x0000_s1169" inset=",3.3mm">
                <w:txbxContent>
                  <w:p w:rsidR="007F5AFE" w:rsidRDefault="007F5AFE" w:rsidP="00152D81">
                    <w:pPr>
                      <w:pStyle w:val="af3"/>
                      <w:rPr>
                        <w:vertAlign w:val="subscript"/>
                        <w:lang w:val="en-US"/>
                      </w:rPr>
                    </w:pPr>
                    <w:r>
                      <w:t>СИА</w:t>
                    </w:r>
                    <w:r>
                      <w:rPr>
                        <w:vertAlign w:val="subscript"/>
                        <w:lang w:val="en-US"/>
                      </w:rPr>
                      <w:t>n</w:t>
                    </w:r>
                  </w:p>
                  <w:p w:rsidR="007F5AFE" w:rsidRDefault="007F5AFE" w:rsidP="00363C72"/>
                </w:txbxContent>
              </v:textbox>
            </v:shape>
            <v:line id="_x0000_s1170" style="position:absolute;flip:y" from="3986,1940" to="3986,2664">
              <v:stroke endarrow="block"/>
            </v:line>
            <v:line id="_x0000_s1171" style="position:absolute" from="3986,2664" to="4530,2664">
              <v:stroke endarrow="block"/>
            </v:line>
            <v:line id="_x0000_s1172" style="position:absolute;flip:y" from="6522,1940" to="6522,2664">
              <v:stroke endarrow="block"/>
            </v:line>
            <v:line id="_x0000_s1173" style="position:absolute;flip:x" from="5979,2664" to="6522,2664">
              <v:stroke endarrow="block"/>
            </v:line>
            <v:line id="_x0000_s1174" style="position:absolute;flip:y" from="3805,2302" to="4167,2483"/>
            <v:line id="_x0000_s1175" style="position:absolute;flip:y" from="6341,2302" to="6702,2483"/>
            <v:group id="_x0000_s1176" style="position:absolute;left:5136;top:3027;width:362;height:723" coordorigin="3621,3273" coordsize="266,537">
              <v:line id="_x0000_s1177" style="position:absolute" from="3746,3273" to="3746,3810">
                <v:stroke startarrow="block" endarrow="block"/>
              </v:line>
              <v:line id="_x0000_s1178" style="position:absolute;flip:y" from="3621,3500" to="3887,3634"/>
            </v:group>
            <v:shape id="_x0000_s1179" type="#_x0000_t202" style="position:absolute;left:2837;top:5198;width:1693;height:724">
              <v:textbox style="mso-next-textbox:#_x0000_s1179" inset=",3.3mm">
                <w:txbxContent>
                  <w:p w:rsidR="007F5AFE" w:rsidRDefault="007F5AFE" w:rsidP="00152D81">
                    <w:pPr>
                      <w:pStyle w:val="af3"/>
                    </w:pPr>
                    <w:r>
                      <w:t>контроллер</w:t>
                    </w:r>
                  </w:p>
                  <w:p w:rsidR="007F5AFE" w:rsidRDefault="007F5AFE" w:rsidP="00363C72"/>
                </w:txbxContent>
              </v:textbox>
            </v:shape>
            <v:shape id="_x0000_s1180" type="#_x0000_t202" style="position:absolute;left:5253;top:5198;width:1085;height:724">
              <v:textbox style="mso-next-textbox:#_x0000_s1180" inset=",3.3mm">
                <w:txbxContent>
                  <w:p w:rsidR="007F5AFE" w:rsidRDefault="007F5AFE" w:rsidP="00152D81">
                    <w:pPr>
                      <w:pStyle w:val="af3"/>
                      <w:rPr>
                        <w:lang w:val="en-US"/>
                      </w:rPr>
                    </w:pPr>
                    <w:r>
                      <w:t>СИА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  <w:p w:rsidR="007F5AFE" w:rsidRDefault="007F5AFE" w:rsidP="00363C72"/>
                </w:txbxContent>
              </v:textbox>
            </v:shape>
            <v:shape id="_x0000_s1181" type="#_x0000_t202" style="position:absolute;left:7063;top:5198;width:1086;height:724">
              <v:textbox style="mso-next-textbox:#_x0000_s1181" inset=",3.3mm">
                <w:txbxContent>
                  <w:p w:rsidR="007F5AFE" w:rsidRDefault="007F5AFE" w:rsidP="00152D81">
                    <w:pPr>
                      <w:pStyle w:val="af3"/>
                      <w:rPr>
                        <w:lang w:val="en-US"/>
                      </w:rPr>
                    </w:pPr>
                    <w:r>
                      <w:t>СИА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  <w:p w:rsidR="007F5AFE" w:rsidRDefault="007F5AFE" w:rsidP="00363C72"/>
                </w:txbxContent>
              </v:textbox>
            </v:shape>
            <v:shape id="_x0000_s1182" type="#_x0000_t202" style="position:absolute;left:8873;top:5198;width:1086;height:724">
              <v:textbox style="mso-next-textbox:#_x0000_s1182" inset=",3.3mm">
                <w:txbxContent>
                  <w:p w:rsidR="007F5AFE" w:rsidRDefault="007F5AFE" w:rsidP="00152D81">
                    <w:pPr>
                      <w:pStyle w:val="af3"/>
                      <w:rPr>
                        <w:vertAlign w:val="subscript"/>
                        <w:lang w:val="en-US"/>
                      </w:rPr>
                    </w:pPr>
                    <w:r>
                      <w:t>СИА</w:t>
                    </w:r>
                    <w:r>
                      <w:rPr>
                        <w:vertAlign w:val="subscript"/>
                        <w:lang w:val="en-US"/>
                      </w:rPr>
                      <w:t>n</w:t>
                    </w:r>
                  </w:p>
                  <w:p w:rsidR="007F5AFE" w:rsidRDefault="007F5AFE" w:rsidP="00363C72"/>
                </w:txbxContent>
              </v:textbox>
            </v:shape>
            <v:line id="_x0000_s1183" style="position:absolute" from="4530,5561" to="5253,5561">
              <v:stroke endarrow="block"/>
            </v:line>
            <v:line id="_x0000_s1184" style="position:absolute" from="6338,5561" to="7063,5561">
              <v:stroke endarrow="block"/>
            </v:line>
            <v:line id="_x0000_s1185" style="position:absolute" from="9959,5561" to="10683,5561"/>
            <v:line id="_x0000_s1186" style="position:absolute" from="10683,5561" to="10683,6284"/>
            <v:line id="_x0000_s1187" style="position:absolute" from="3986,6284" to="10683,6284"/>
            <v:line id="_x0000_s1188" style="position:absolute;flip:y" from="3986,5922" to="3986,6284">
              <v:stroke endarrow="block"/>
            </v:line>
            <v:shape id="_x0000_s1189" type="#_x0000_t202" style="position:absolute;left:5253;top:7732;width:1085;height:724">
              <v:textbox style="mso-next-textbox:#_x0000_s1189" inset=",3.3mm">
                <w:txbxContent>
                  <w:p w:rsidR="007F5AFE" w:rsidRDefault="007F5AFE" w:rsidP="00152D81">
                    <w:pPr>
                      <w:pStyle w:val="af3"/>
                    </w:pPr>
                    <w:r>
                      <w:t>СИА1</w:t>
                    </w:r>
                  </w:p>
                </w:txbxContent>
              </v:textbox>
            </v:shape>
            <v:shape id="_x0000_s1190" type="#_x0000_t202" style="position:absolute;left:7063;top:7732;width:1086;height:724">
              <v:textbox style="mso-next-textbox:#_x0000_s1190" inset=",3.3mm">
                <w:txbxContent>
                  <w:p w:rsidR="007F5AFE" w:rsidRDefault="007F5AFE" w:rsidP="00152D81">
                    <w:pPr>
                      <w:pStyle w:val="af3"/>
                      <w:rPr>
                        <w:vertAlign w:val="subscript"/>
                        <w:lang w:val="en-US"/>
                      </w:rPr>
                    </w:pPr>
                    <w:r>
                      <w:t>СИА</w:t>
                    </w:r>
                    <w:r>
                      <w:rPr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191" type="#_x0000_t202" style="position:absolute;left:3406;top:9179;width:1485;height:725">
              <v:textbox style="mso-next-textbox:#_x0000_s1191" inset=",3.3mm">
                <w:txbxContent>
                  <w:p w:rsidR="007F5AFE" w:rsidRDefault="007F5AFE" w:rsidP="00152D81">
                    <w:pPr>
                      <w:pStyle w:val="af3"/>
                    </w:pPr>
                    <w:r>
                      <w:t>контроллер</w:t>
                    </w:r>
                  </w:p>
                </w:txbxContent>
              </v:textbox>
            </v:shape>
            <v:line id="_x0000_s1192" style="position:absolute" from="4530,7371" to="4530,9179"/>
            <v:line id="_x0000_s1193" style="position:absolute" from="4530,7371" to="5796,7371"/>
            <v:line id="_x0000_s1194" style="position:absolute" from="5796,7371" to="5796,7732">
              <v:stroke endarrow="block"/>
            </v:line>
            <v:line id="_x0000_s1195" style="position:absolute;flip:y" from="4167,7008" to="4167,9179"/>
            <v:line id="_x0000_s1196" style="position:absolute" from="4167,7008" to="7606,7008"/>
            <v:line id="_x0000_s1197" style="position:absolute" from="7606,7008" to="7606,7732">
              <v:stroke endarrow="block"/>
            </v:line>
            <v:line id="_x0000_s1198" style="position:absolute" from="4891,9361" to="8511,9361"/>
            <v:line id="_x0000_s1199" style="position:absolute" from="4891,9723" to="8511,9723"/>
            <v:group id="_x0000_s1200" style="position:absolute;left:5615;top:8456;width:361;height:905" coordorigin="3621,3273" coordsize="266,537">
              <v:line id="_x0000_s1201" style="position:absolute" from="3746,3273" to="3746,3810">
                <v:stroke startarrow="block" endarrow="block"/>
              </v:line>
              <v:line id="_x0000_s1202" style="position:absolute;flip:y" from="3621,3500" to="3887,3634"/>
            </v:group>
            <v:group id="_x0000_s1203" style="position:absolute;left:7407;top:8489;width:360;height:906" coordorigin="3621,3273" coordsize="266,537">
              <v:line id="_x0000_s1204" style="position:absolute" from="3746,3273" to="3746,3810">
                <v:stroke startarrow="block" endarrow="block"/>
              </v:line>
              <v:line id="_x0000_s1205" style="position:absolute;flip:y" from="3621,3500" to="3887,3634"/>
            </v:group>
            <v:shape id="_x0000_s1206" type="#_x0000_t202" style="position:absolute;left:5224;top:10586;width:1803;height:454" stroked="f">
              <v:textbox style="mso-next-textbox:#_x0000_s1206">
                <w:txbxContent>
                  <w:p w:rsidR="007F5AFE" w:rsidRDefault="007F5AFE" w:rsidP="00152D81">
                    <w:pPr>
                      <w:ind w:firstLine="0"/>
                      <w:jc w:val="center"/>
                    </w:pPr>
                    <w:r>
                      <w:rPr>
                        <w:b/>
                        <w:bCs/>
                        <w:i/>
                        <w:iCs/>
                        <w:smallCaps/>
                      </w:rPr>
                      <w:t>Р</w:t>
                    </w:r>
                    <w:r>
                      <w:t>исунок 6</w:t>
                    </w:r>
                  </w:p>
                </w:txbxContent>
              </v:textbox>
            </v:shape>
            <v:shape id="_x0000_s1207" type="#_x0000_t202" style="position:absolute;left:1345;top:5281;width:1073;height:603" stroked="f">
              <v:textbox style="mso-next-textbox:#_x0000_s1207">
                <w:txbxContent>
                  <w:p w:rsidR="007F5AFE" w:rsidRDefault="007F5AFE" w:rsidP="00152D81">
                    <w:pPr>
                      <w:pStyle w:val="af3"/>
                    </w:pPr>
                    <w:r>
                      <w:t>б)</w:t>
                    </w:r>
                  </w:p>
                </w:txbxContent>
              </v:textbox>
            </v:shape>
            <v:shape id="_x0000_s1208" type="#_x0000_t202" style="position:absolute;left:1464;top:7079;width:1073;height:523" stroked="f">
              <v:textbox style="mso-next-textbox:#_x0000_s1208">
                <w:txbxContent>
                  <w:p w:rsidR="007F5AFE" w:rsidRDefault="007F5AFE" w:rsidP="00152D81">
                    <w:pPr>
                      <w:pStyle w:val="af3"/>
                    </w:pPr>
                    <w:r>
                      <w:t>в)</w:t>
                    </w:r>
                  </w:p>
                </w:txbxContent>
              </v:textbox>
            </v:shape>
            <v:shape id="_x0000_s1209" type="#_x0000_t202" style="position:absolute;left:8217;top:5276;width:549;height:516" stroked="f">
              <v:textbox style="mso-next-textbox:#_x0000_s1209">
                <w:txbxContent>
                  <w:p w:rsidR="007F5AFE" w:rsidRDefault="007F5AFE" w:rsidP="00363C72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i/>
                        <w:iCs/>
                        <w:smallCaps/>
                      </w:rPr>
                      <w:t>…</w:t>
                    </w:r>
                  </w:p>
                </w:txbxContent>
              </v:textbox>
            </v:shape>
            <v:shape id="_x0000_s1210" type="#_x0000_t202" style="position:absolute;left:6438;top:7931;width:547;height:359" stroked="f">
              <v:textbox style="mso-next-textbox:#_x0000_s1210">
                <w:txbxContent>
                  <w:p w:rsidR="007F5AFE" w:rsidRDefault="007F5AFE" w:rsidP="00363C72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  <w:r>
                      <w:rPr>
                        <w:smallCaps/>
                      </w:rPr>
                      <w:t>…</w:t>
                    </w:r>
                  </w:p>
                </w:txbxContent>
              </v:textbox>
            </v:shape>
            <w10:wrap type="topAndBottom" anchory="page"/>
          </v:group>
        </w:pict>
      </w:r>
      <w:r w:rsidR="00195910" w:rsidRPr="007F5AFE">
        <w:br w:type="page"/>
      </w:r>
      <w:r w:rsidR="00195910" w:rsidRPr="007F5AFE">
        <w:lastRenderedPageBreak/>
        <w:t>ЛИТЕРАТУРА</w:t>
      </w:r>
    </w:p>
    <w:p w:rsidR="00152D81" w:rsidRDefault="00152D81" w:rsidP="007F5AFE"/>
    <w:p w:rsidR="00195910" w:rsidRPr="007F5AFE" w:rsidRDefault="00195910" w:rsidP="00152D81">
      <w:pPr>
        <w:pStyle w:val="a0"/>
      </w:pPr>
      <w:r w:rsidRPr="007F5AFE">
        <w:t>Метрология и электроизмерения в телекоммуникационных системах</w:t>
      </w:r>
      <w:r w:rsidR="007F5AFE" w:rsidRPr="007F5AFE">
        <w:t xml:space="preserve">: </w:t>
      </w:r>
      <w:r w:rsidRPr="007F5AFE">
        <w:t>Учебник для вузов /</w:t>
      </w:r>
      <w:r w:rsidR="00152D81">
        <w:t xml:space="preserve"> </w:t>
      </w:r>
      <w:r w:rsidRPr="007F5AFE">
        <w:t>А</w:t>
      </w:r>
      <w:r w:rsidR="007F5AFE">
        <w:t xml:space="preserve">.С. </w:t>
      </w:r>
      <w:r w:rsidRPr="007F5AFE">
        <w:t>Сигов, Ю</w:t>
      </w:r>
      <w:r w:rsidR="007F5AFE">
        <w:t xml:space="preserve">.Д. </w:t>
      </w:r>
      <w:r w:rsidRPr="007F5AFE">
        <w:t>Белик</w:t>
      </w:r>
      <w:r w:rsidR="007F5AFE" w:rsidRPr="007F5AFE">
        <w:t xml:space="preserve">. </w:t>
      </w:r>
      <w:r w:rsidRPr="007F5AFE">
        <w:t>и др</w:t>
      </w:r>
      <w:r w:rsidR="007F5AFE" w:rsidRPr="007F5AFE">
        <w:t xml:space="preserve">. </w:t>
      </w:r>
      <w:r w:rsidRPr="007F5AFE">
        <w:t>/ Под ред</w:t>
      </w:r>
      <w:r w:rsidR="007F5AFE">
        <w:t>.</w:t>
      </w:r>
      <w:r w:rsidR="00152D81">
        <w:t xml:space="preserve"> </w:t>
      </w:r>
      <w:r w:rsidR="007F5AFE">
        <w:t xml:space="preserve">В.И. </w:t>
      </w:r>
      <w:r w:rsidRPr="007F5AFE">
        <w:t>Нефедова</w:t>
      </w:r>
      <w:r w:rsidR="007F5AFE" w:rsidRPr="007F5AFE">
        <w:t xml:space="preserve">. </w:t>
      </w:r>
      <w:r w:rsidRPr="007F5AFE">
        <w:t>– 2-е изд</w:t>
      </w:r>
      <w:r w:rsidR="007F5AFE" w:rsidRPr="007F5AFE">
        <w:t>.,</w:t>
      </w:r>
      <w:r w:rsidRPr="007F5AFE">
        <w:t xml:space="preserve"> перераб</w:t>
      </w:r>
      <w:r w:rsidR="007F5AFE" w:rsidRPr="007F5AFE">
        <w:t xml:space="preserve">. </w:t>
      </w:r>
      <w:r w:rsidRPr="007F5AFE">
        <w:t>и доп</w:t>
      </w:r>
      <w:r w:rsidR="007F5AFE" w:rsidRPr="007F5AFE">
        <w:t xml:space="preserve">. </w:t>
      </w:r>
      <w:r w:rsidRPr="007F5AFE">
        <w:t>– М</w:t>
      </w:r>
      <w:r w:rsidR="007F5AFE" w:rsidRPr="007F5AFE">
        <w:t xml:space="preserve">.: </w:t>
      </w:r>
      <w:r w:rsidRPr="007F5AFE">
        <w:t>Высш</w:t>
      </w:r>
      <w:r w:rsidR="007F5AFE" w:rsidRPr="007F5AFE">
        <w:t xml:space="preserve">. </w:t>
      </w:r>
      <w:r w:rsidRPr="007F5AFE">
        <w:t>шк</w:t>
      </w:r>
      <w:r w:rsidR="007F5AFE" w:rsidRPr="007F5AFE">
        <w:t>., 20</w:t>
      </w:r>
      <w:r w:rsidRPr="007F5AFE">
        <w:t>05</w:t>
      </w:r>
      <w:r w:rsidR="007F5AFE" w:rsidRPr="007F5AFE">
        <w:t xml:space="preserve">. </w:t>
      </w:r>
    </w:p>
    <w:p w:rsidR="00195910" w:rsidRPr="007F5AFE" w:rsidRDefault="00195910" w:rsidP="00152D81">
      <w:pPr>
        <w:pStyle w:val="a0"/>
      </w:pPr>
      <w:r w:rsidRPr="007F5AFE">
        <w:t>Бакланов И</w:t>
      </w:r>
      <w:r w:rsidR="007F5AFE">
        <w:t xml:space="preserve">.Г. </w:t>
      </w:r>
      <w:r w:rsidRPr="007F5AFE">
        <w:t>Технологии измерений в современных телекоммуникациях</w:t>
      </w:r>
      <w:r w:rsidR="007F5AFE" w:rsidRPr="007F5AFE">
        <w:t xml:space="preserve">. </w:t>
      </w:r>
      <w:r w:rsidRPr="007F5AFE">
        <w:t>– М</w:t>
      </w:r>
      <w:r w:rsidR="007F5AFE" w:rsidRPr="007F5AFE">
        <w:t xml:space="preserve">.: </w:t>
      </w:r>
      <w:r w:rsidRPr="007F5AFE">
        <w:t>ЭКО-ТРЕНДЗ, 2007</w:t>
      </w:r>
      <w:r w:rsidR="007F5AFE" w:rsidRPr="007F5AFE">
        <w:t xml:space="preserve">. </w:t>
      </w:r>
    </w:p>
    <w:p w:rsidR="007F5AFE" w:rsidRDefault="00195910" w:rsidP="00152D81">
      <w:pPr>
        <w:pStyle w:val="a0"/>
      </w:pPr>
      <w:r w:rsidRPr="007F5AFE">
        <w:t>Метрология, стандартизация и измерения в технике связи</w:t>
      </w:r>
      <w:r w:rsidR="007F5AFE" w:rsidRPr="007F5AFE">
        <w:t xml:space="preserve">: </w:t>
      </w:r>
      <w:r w:rsidRPr="007F5AFE">
        <w:t>Учеб</w:t>
      </w:r>
      <w:r w:rsidR="007F5AFE" w:rsidRPr="007F5AFE">
        <w:t xml:space="preserve">. </w:t>
      </w:r>
      <w:r w:rsidRPr="007F5AFE">
        <w:t>пособие для вузов /</w:t>
      </w:r>
      <w:r w:rsidR="00152D81">
        <w:t xml:space="preserve"> </w:t>
      </w:r>
      <w:r w:rsidRPr="007F5AFE">
        <w:t>Под ред</w:t>
      </w:r>
      <w:r w:rsidR="007F5AFE" w:rsidRPr="007F5AFE">
        <w:t xml:space="preserve">. </w:t>
      </w:r>
      <w:r w:rsidRPr="007F5AFE">
        <w:t>Б</w:t>
      </w:r>
      <w:r w:rsidR="007F5AFE">
        <w:t xml:space="preserve">.П. </w:t>
      </w:r>
      <w:r w:rsidRPr="007F5AFE">
        <w:t>Хромого</w:t>
      </w:r>
      <w:r w:rsidR="007F5AFE" w:rsidRPr="007F5AFE">
        <w:t xml:space="preserve">. </w:t>
      </w:r>
      <w:r w:rsidRPr="007F5AFE">
        <w:t>– М</w:t>
      </w:r>
      <w:r w:rsidR="007F5AFE" w:rsidRPr="007F5AFE">
        <w:t xml:space="preserve">.: </w:t>
      </w:r>
      <w:r w:rsidRPr="007F5AFE">
        <w:t>Радио и связь, 2006</w:t>
      </w:r>
      <w:r w:rsidR="007F5AFE" w:rsidRPr="007F5AFE">
        <w:t xml:space="preserve">. </w:t>
      </w:r>
    </w:p>
    <w:p w:rsidR="00195910" w:rsidRPr="007F5AFE" w:rsidRDefault="00195910" w:rsidP="007F5AFE">
      <w:bookmarkStart w:id="0" w:name="_GoBack"/>
      <w:bookmarkEnd w:id="0"/>
    </w:p>
    <w:sectPr w:rsidR="00195910" w:rsidRPr="007F5AFE" w:rsidSect="007F5AFE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1C1" w:rsidRDefault="002141C1">
      <w:r>
        <w:separator/>
      </w:r>
    </w:p>
  </w:endnote>
  <w:endnote w:type="continuationSeparator" w:id="0">
    <w:p w:rsidR="002141C1" w:rsidRDefault="0021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1C1" w:rsidRDefault="002141C1">
      <w:r>
        <w:separator/>
      </w:r>
    </w:p>
  </w:footnote>
  <w:footnote w:type="continuationSeparator" w:id="0">
    <w:p w:rsidR="002141C1" w:rsidRDefault="00214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AFE" w:rsidRDefault="006111C7" w:rsidP="007F5AFE">
    <w:pPr>
      <w:pStyle w:val="aa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7F5AFE" w:rsidRDefault="007F5AFE" w:rsidP="007F5AFE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2E1416"/>
    <w:multiLevelType w:val="hybridMultilevel"/>
    <w:tmpl w:val="BAC0EA26"/>
    <w:lvl w:ilvl="0" w:tplc="649C422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">
    <w:nsid w:val="1BA54B66"/>
    <w:multiLevelType w:val="hybridMultilevel"/>
    <w:tmpl w:val="E684F05C"/>
    <w:lvl w:ilvl="0" w:tplc="A644E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784F12">
      <w:numFmt w:val="none"/>
      <w:lvlText w:val=""/>
      <w:lvlJc w:val="left"/>
      <w:pPr>
        <w:tabs>
          <w:tab w:val="num" w:pos="360"/>
        </w:tabs>
      </w:pPr>
    </w:lvl>
    <w:lvl w:ilvl="2" w:tplc="BECE55AA">
      <w:numFmt w:val="none"/>
      <w:lvlText w:val=""/>
      <w:lvlJc w:val="left"/>
      <w:pPr>
        <w:tabs>
          <w:tab w:val="num" w:pos="360"/>
        </w:tabs>
      </w:pPr>
    </w:lvl>
    <w:lvl w:ilvl="3" w:tplc="EDD21168">
      <w:numFmt w:val="none"/>
      <w:lvlText w:val=""/>
      <w:lvlJc w:val="left"/>
      <w:pPr>
        <w:tabs>
          <w:tab w:val="num" w:pos="360"/>
        </w:tabs>
      </w:pPr>
    </w:lvl>
    <w:lvl w:ilvl="4" w:tplc="2EEED548">
      <w:numFmt w:val="none"/>
      <w:lvlText w:val=""/>
      <w:lvlJc w:val="left"/>
      <w:pPr>
        <w:tabs>
          <w:tab w:val="num" w:pos="360"/>
        </w:tabs>
      </w:pPr>
    </w:lvl>
    <w:lvl w:ilvl="5" w:tplc="E8C0D590">
      <w:numFmt w:val="none"/>
      <w:lvlText w:val=""/>
      <w:lvlJc w:val="left"/>
      <w:pPr>
        <w:tabs>
          <w:tab w:val="num" w:pos="360"/>
        </w:tabs>
      </w:pPr>
    </w:lvl>
    <w:lvl w:ilvl="6" w:tplc="837E1F7A">
      <w:numFmt w:val="none"/>
      <w:lvlText w:val=""/>
      <w:lvlJc w:val="left"/>
      <w:pPr>
        <w:tabs>
          <w:tab w:val="num" w:pos="360"/>
        </w:tabs>
      </w:pPr>
    </w:lvl>
    <w:lvl w:ilvl="7" w:tplc="F7CCFF6A">
      <w:numFmt w:val="none"/>
      <w:lvlText w:val=""/>
      <w:lvlJc w:val="left"/>
      <w:pPr>
        <w:tabs>
          <w:tab w:val="num" w:pos="360"/>
        </w:tabs>
      </w:pPr>
    </w:lvl>
    <w:lvl w:ilvl="8" w:tplc="2FF0833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FD31C44"/>
    <w:multiLevelType w:val="hybridMultilevel"/>
    <w:tmpl w:val="79005348"/>
    <w:lvl w:ilvl="0" w:tplc="35EAA0FC">
      <w:start w:val="4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22F95425"/>
    <w:multiLevelType w:val="hybridMultilevel"/>
    <w:tmpl w:val="D2327A4A"/>
    <w:lvl w:ilvl="0" w:tplc="6456B0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749A5"/>
    <w:multiLevelType w:val="hybridMultilevel"/>
    <w:tmpl w:val="77E02E9E"/>
    <w:lvl w:ilvl="0" w:tplc="B7AA98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69C756E">
      <w:numFmt w:val="none"/>
      <w:lvlText w:val=""/>
      <w:lvlJc w:val="left"/>
      <w:pPr>
        <w:tabs>
          <w:tab w:val="num" w:pos="360"/>
        </w:tabs>
      </w:pPr>
    </w:lvl>
    <w:lvl w:ilvl="2" w:tplc="78282BF6">
      <w:numFmt w:val="none"/>
      <w:lvlText w:val=""/>
      <w:lvlJc w:val="left"/>
      <w:pPr>
        <w:tabs>
          <w:tab w:val="num" w:pos="360"/>
        </w:tabs>
      </w:pPr>
    </w:lvl>
    <w:lvl w:ilvl="3" w:tplc="ED36CC18">
      <w:numFmt w:val="none"/>
      <w:lvlText w:val=""/>
      <w:lvlJc w:val="left"/>
      <w:pPr>
        <w:tabs>
          <w:tab w:val="num" w:pos="360"/>
        </w:tabs>
      </w:pPr>
    </w:lvl>
    <w:lvl w:ilvl="4" w:tplc="505A1DFA">
      <w:numFmt w:val="none"/>
      <w:lvlText w:val=""/>
      <w:lvlJc w:val="left"/>
      <w:pPr>
        <w:tabs>
          <w:tab w:val="num" w:pos="360"/>
        </w:tabs>
      </w:pPr>
    </w:lvl>
    <w:lvl w:ilvl="5" w:tplc="84AC33B6">
      <w:numFmt w:val="none"/>
      <w:lvlText w:val=""/>
      <w:lvlJc w:val="left"/>
      <w:pPr>
        <w:tabs>
          <w:tab w:val="num" w:pos="360"/>
        </w:tabs>
      </w:pPr>
    </w:lvl>
    <w:lvl w:ilvl="6" w:tplc="1BC6BF1E">
      <w:numFmt w:val="none"/>
      <w:lvlText w:val=""/>
      <w:lvlJc w:val="left"/>
      <w:pPr>
        <w:tabs>
          <w:tab w:val="num" w:pos="360"/>
        </w:tabs>
      </w:pPr>
    </w:lvl>
    <w:lvl w:ilvl="7" w:tplc="8A820872">
      <w:numFmt w:val="none"/>
      <w:lvlText w:val=""/>
      <w:lvlJc w:val="left"/>
      <w:pPr>
        <w:tabs>
          <w:tab w:val="num" w:pos="360"/>
        </w:tabs>
      </w:pPr>
    </w:lvl>
    <w:lvl w:ilvl="8" w:tplc="470CF4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EDC75B4"/>
    <w:multiLevelType w:val="hybridMultilevel"/>
    <w:tmpl w:val="9DAC37F2"/>
    <w:lvl w:ilvl="0" w:tplc="8E5018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61C1EE4">
      <w:numFmt w:val="none"/>
      <w:lvlText w:val=""/>
      <w:lvlJc w:val="left"/>
      <w:pPr>
        <w:tabs>
          <w:tab w:val="num" w:pos="360"/>
        </w:tabs>
      </w:pPr>
    </w:lvl>
    <w:lvl w:ilvl="2" w:tplc="5518DC48">
      <w:numFmt w:val="none"/>
      <w:lvlText w:val=""/>
      <w:lvlJc w:val="left"/>
      <w:pPr>
        <w:tabs>
          <w:tab w:val="num" w:pos="360"/>
        </w:tabs>
      </w:pPr>
    </w:lvl>
    <w:lvl w:ilvl="3" w:tplc="4330DCAE">
      <w:numFmt w:val="none"/>
      <w:lvlText w:val=""/>
      <w:lvlJc w:val="left"/>
      <w:pPr>
        <w:tabs>
          <w:tab w:val="num" w:pos="360"/>
        </w:tabs>
      </w:pPr>
    </w:lvl>
    <w:lvl w:ilvl="4" w:tplc="97E6FC1E">
      <w:numFmt w:val="none"/>
      <w:lvlText w:val=""/>
      <w:lvlJc w:val="left"/>
      <w:pPr>
        <w:tabs>
          <w:tab w:val="num" w:pos="360"/>
        </w:tabs>
      </w:pPr>
    </w:lvl>
    <w:lvl w:ilvl="5" w:tplc="A5320EAE">
      <w:numFmt w:val="none"/>
      <w:lvlText w:val=""/>
      <w:lvlJc w:val="left"/>
      <w:pPr>
        <w:tabs>
          <w:tab w:val="num" w:pos="360"/>
        </w:tabs>
      </w:pPr>
    </w:lvl>
    <w:lvl w:ilvl="6" w:tplc="83EA25D0">
      <w:numFmt w:val="none"/>
      <w:lvlText w:val=""/>
      <w:lvlJc w:val="left"/>
      <w:pPr>
        <w:tabs>
          <w:tab w:val="num" w:pos="360"/>
        </w:tabs>
      </w:pPr>
    </w:lvl>
    <w:lvl w:ilvl="7" w:tplc="EC7E4E5E">
      <w:numFmt w:val="none"/>
      <w:lvlText w:val=""/>
      <w:lvlJc w:val="left"/>
      <w:pPr>
        <w:tabs>
          <w:tab w:val="num" w:pos="360"/>
        </w:tabs>
      </w:pPr>
    </w:lvl>
    <w:lvl w:ilvl="8" w:tplc="F600FB8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4D60BDA"/>
    <w:multiLevelType w:val="hybridMultilevel"/>
    <w:tmpl w:val="D90AE5E4"/>
    <w:lvl w:ilvl="0" w:tplc="229880C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B4122E1"/>
    <w:multiLevelType w:val="hybridMultilevel"/>
    <w:tmpl w:val="D23C08F8"/>
    <w:lvl w:ilvl="0" w:tplc="80BC1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2F6A84C">
      <w:numFmt w:val="none"/>
      <w:lvlText w:val=""/>
      <w:lvlJc w:val="left"/>
      <w:pPr>
        <w:tabs>
          <w:tab w:val="num" w:pos="360"/>
        </w:tabs>
      </w:pPr>
    </w:lvl>
    <w:lvl w:ilvl="2" w:tplc="15A49E36">
      <w:numFmt w:val="none"/>
      <w:lvlText w:val=""/>
      <w:lvlJc w:val="left"/>
      <w:pPr>
        <w:tabs>
          <w:tab w:val="num" w:pos="360"/>
        </w:tabs>
      </w:pPr>
    </w:lvl>
    <w:lvl w:ilvl="3" w:tplc="163A1D4E">
      <w:numFmt w:val="none"/>
      <w:lvlText w:val=""/>
      <w:lvlJc w:val="left"/>
      <w:pPr>
        <w:tabs>
          <w:tab w:val="num" w:pos="360"/>
        </w:tabs>
      </w:pPr>
    </w:lvl>
    <w:lvl w:ilvl="4" w:tplc="B47CA4C4">
      <w:numFmt w:val="none"/>
      <w:lvlText w:val=""/>
      <w:lvlJc w:val="left"/>
      <w:pPr>
        <w:tabs>
          <w:tab w:val="num" w:pos="360"/>
        </w:tabs>
      </w:pPr>
    </w:lvl>
    <w:lvl w:ilvl="5" w:tplc="75AA59F2">
      <w:numFmt w:val="none"/>
      <w:lvlText w:val=""/>
      <w:lvlJc w:val="left"/>
      <w:pPr>
        <w:tabs>
          <w:tab w:val="num" w:pos="360"/>
        </w:tabs>
      </w:pPr>
    </w:lvl>
    <w:lvl w:ilvl="6" w:tplc="16C6F260">
      <w:numFmt w:val="none"/>
      <w:lvlText w:val=""/>
      <w:lvlJc w:val="left"/>
      <w:pPr>
        <w:tabs>
          <w:tab w:val="num" w:pos="360"/>
        </w:tabs>
      </w:pPr>
    </w:lvl>
    <w:lvl w:ilvl="7" w:tplc="0DB090AA">
      <w:numFmt w:val="none"/>
      <w:lvlText w:val=""/>
      <w:lvlJc w:val="left"/>
      <w:pPr>
        <w:tabs>
          <w:tab w:val="num" w:pos="360"/>
        </w:tabs>
      </w:pPr>
    </w:lvl>
    <w:lvl w:ilvl="8" w:tplc="36BC281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1150204"/>
    <w:multiLevelType w:val="hybridMultilevel"/>
    <w:tmpl w:val="A0AA07B6"/>
    <w:lvl w:ilvl="0" w:tplc="5088D3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944567A">
      <w:numFmt w:val="none"/>
      <w:lvlText w:val=""/>
      <w:lvlJc w:val="left"/>
      <w:pPr>
        <w:tabs>
          <w:tab w:val="num" w:pos="360"/>
        </w:tabs>
      </w:pPr>
    </w:lvl>
    <w:lvl w:ilvl="2" w:tplc="DA5448AA">
      <w:numFmt w:val="none"/>
      <w:lvlText w:val=""/>
      <w:lvlJc w:val="left"/>
      <w:pPr>
        <w:tabs>
          <w:tab w:val="num" w:pos="360"/>
        </w:tabs>
      </w:pPr>
    </w:lvl>
    <w:lvl w:ilvl="3" w:tplc="0E7CFFE2">
      <w:numFmt w:val="none"/>
      <w:lvlText w:val=""/>
      <w:lvlJc w:val="left"/>
      <w:pPr>
        <w:tabs>
          <w:tab w:val="num" w:pos="360"/>
        </w:tabs>
      </w:pPr>
    </w:lvl>
    <w:lvl w:ilvl="4" w:tplc="180846E8">
      <w:numFmt w:val="none"/>
      <w:lvlText w:val=""/>
      <w:lvlJc w:val="left"/>
      <w:pPr>
        <w:tabs>
          <w:tab w:val="num" w:pos="360"/>
        </w:tabs>
      </w:pPr>
    </w:lvl>
    <w:lvl w:ilvl="5" w:tplc="B6FC545C">
      <w:numFmt w:val="none"/>
      <w:lvlText w:val=""/>
      <w:lvlJc w:val="left"/>
      <w:pPr>
        <w:tabs>
          <w:tab w:val="num" w:pos="360"/>
        </w:tabs>
      </w:pPr>
    </w:lvl>
    <w:lvl w:ilvl="6" w:tplc="A0ECECBE">
      <w:numFmt w:val="none"/>
      <w:lvlText w:val=""/>
      <w:lvlJc w:val="left"/>
      <w:pPr>
        <w:tabs>
          <w:tab w:val="num" w:pos="360"/>
        </w:tabs>
      </w:pPr>
    </w:lvl>
    <w:lvl w:ilvl="7" w:tplc="E10E5D82">
      <w:numFmt w:val="none"/>
      <w:lvlText w:val=""/>
      <w:lvlJc w:val="left"/>
      <w:pPr>
        <w:tabs>
          <w:tab w:val="num" w:pos="360"/>
        </w:tabs>
      </w:pPr>
    </w:lvl>
    <w:lvl w:ilvl="8" w:tplc="B4909B2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910"/>
    <w:rsid w:val="00030CD3"/>
    <w:rsid w:val="00036958"/>
    <w:rsid w:val="000D4347"/>
    <w:rsid w:val="00152D81"/>
    <w:rsid w:val="00195910"/>
    <w:rsid w:val="001B37E1"/>
    <w:rsid w:val="001C1718"/>
    <w:rsid w:val="002141C1"/>
    <w:rsid w:val="002A6CF7"/>
    <w:rsid w:val="00363C72"/>
    <w:rsid w:val="00485E16"/>
    <w:rsid w:val="004967EB"/>
    <w:rsid w:val="005B4592"/>
    <w:rsid w:val="006111C7"/>
    <w:rsid w:val="00725100"/>
    <w:rsid w:val="007B7732"/>
    <w:rsid w:val="007F5AFE"/>
    <w:rsid w:val="008A65FE"/>
    <w:rsid w:val="00A244C4"/>
    <w:rsid w:val="00A92C2C"/>
    <w:rsid w:val="00BD45AD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2"/>
    <o:shapelayout v:ext="edit">
      <o:idmap v:ext="edit" data="1"/>
    </o:shapelayout>
  </w:shapeDefaults>
  <w:decimalSymbol w:val=","/>
  <w:listSeparator w:val=";"/>
  <w14:defaultImageDpi w14:val="0"/>
  <w15:chartTrackingRefBased/>
  <w15:docId w15:val="{C3004A99-3BC1-4A69-8BFC-C88E4B28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7F5AF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7F5AF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7F5AFE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7F5AFE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7F5AF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7F5AFE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7F5AF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7F5AFE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7F5AF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1"/>
    <w:link w:val="22"/>
    <w:uiPriority w:val="99"/>
    <w:rsid w:val="00195910"/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23">
    <w:name w:val="Body Text Indent 2"/>
    <w:basedOn w:val="a1"/>
    <w:link w:val="24"/>
    <w:uiPriority w:val="99"/>
    <w:rsid w:val="00195910"/>
    <w:pPr>
      <w:ind w:left="476" w:firstLine="91"/>
    </w:pPr>
    <w:rPr>
      <w:b/>
      <w:bCs/>
      <w:caps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1">
    <w:name w:val="Body Text Indent 3"/>
    <w:basedOn w:val="a1"/>
    <w:link w:val="32"/>
    <w:uiPriority w:val="99"/>
    <w:rsid w:val="00195910"/>
    <w:pPr>
      <w:tabs>
        <w:tab w:val="num" w:pos="0"/>
      </w:tabs>
      <w:ind w:firstLine="567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5">
    <w:name w:val="Body Text"/>
    <w:basedOn w:val="a1"/>
    <w:link w:val="a6"/>
    <w:uiPriority w:val="99"/>
    <w:rsid w:val="007F5AFE"/>
  </w:style>
  <w:style w:type="character" w:customStyle="1" w:styleId="a6">
    <w:name w:val="Основной текст Знак"/>
    <w:link w:val="a5"/>
    <w:uiPriority w:val="99"/>
    <w:semiHidden/>
    <w:rPr>
      <w:sz w:val="28"/>
      <w:szCs w:val="28"/>
    </w:rPr>
  </w:style>
  <w:style w:type="paragraph" w:styleId="33">
    <w:name w:val="Body Text 3"/>
    <w:basedOn w:val="a1"/>
    <w:link w:val="34"/>
    <w:uiPriority w:val="99"/>
    <w:rsid w:val="00BD45A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7">
    <w:name w:val="footer"/>
    <w:basedOn w:val="a1"/>
    <w:link w:val="a8"/>
    <w:uiPriority w:val="99"/>
    <w:semiHidden/>
    <w:rsid w:val="007F5AF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a"/>
    <w:uiPriority w:val="99"/>
    <w:semiHidden/>
    <w:locked/>
    <w:rsid w:val="007F5AFE"/>
    <w:rPr>
      <w:noProof/>
      <w:kern w:val="16"/>
      <w:sz w:val="28"/>
      <w:szCs w:val="28"/>
      <w:lang w:val="ru-RU" w:eastAsia="ru-RU"/>
    </w:rPr>
  </w:style>
  <w:style w:type="paragraph" w:styleId="aa">
    <w:name w:val="header"/>
    <w:basedOn w:val="a1"/>
    <w:next w:val="a5"/>
    <w:link w:val="a9"/>
    <w:uiPriority w:val="99"/>
    <w:rsid w:val="007F5AFE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b">
    <w:name w:val="footnote reference"/>
    <w:uiPriority w:val="99"/>
    <w:semiHidden/>
    <w:rsid w:val="007F5AFE"/>
    <w:rPr>
      <w:sz w:val="28"/>
      <w:szCs w:val="28"/>
      <w:vertAlign w:val="superscript"/>
    </w:rPr>
  </w:style>
  <w:style w:type="paragraph" w:customStyle="1" w:styleId="ac">
    <w:name w:val="выделение"/>
    <w:uiPriority w:val="99"/>
    <w:rsid w:val="007F5AF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7F5AFE"/>
    <w:rPr>
      <w:color w:val="0000FF"/>
      <w:u w:val="single"/>
    </w:rPr>
  </w:style>
  <w:style w:type="character" w:customStyle="1" w:styleId="11">
    <w:name w:val="Текст Знак1"/>
    <w:link w:val="ae"/>
    <w:uiPriority w:val="99"/>
    <w:locked/>
    <w:rsid w:val="007F5AF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1"/>
    <w:link w:val="11"/>
    <w:uiPriority w:val="99"/>
    <w:rsid w:val="007F5AFE"/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7F5AFE"/>
    <w:rPr>
      <w:sz w:val="28"/>
      <w:szCs w:val="28"/>
      <w:lang w:val="ru-RU" w:eastAsia="ru-RU"/>
    </w:rPr>
  </w:style>
  <w:style w:type="character" w:styleId="af0">
    <w:name w:val="page number"/>
    <w:uiPriority w:val="99"/>
    <w:rsid w:val="007F5AFE"/>
  </w:style>
  <w:style w:type="paragraph" w:styleId="af1">
    <w:name w:val="Normal (Web)"/>
    <w:basedOn w:val="a1"/>
    <w:uiPriority w:val="99"/>
    <w:rsid w:val="007F5AFE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1"/>
    <w:next w:val="a1"/>
    <w:autoRedefine/>
    <w:uiPriority w:val="99"/>
    <w:semiHidden/>
    <w:rsid w:val="007F5AFE"/>
    <w:pPr>
      <w:jc w:val="left"/>
    </w:pPr>
    <w:rPr>
      <w:b/>
      <w:bCs/>
      <w:caps/>
    </w:rPr>
  </w:style>
  <w:style w:type="paragraph" w:styleId="25">
    <w:name w:val="toc 2"/>
    <w:basedOn w:val="a1"/>
    <w:next w:val="a1"/>
    <w:autoRedefine/>
    <w:uiPriority w:val="99"/>
    <w:semiHidden/>
    <w:rsid w:val="007F5AFE"/>
    <w:pPr>
      <w:ind w:left="998"/>
      <w:jc w:val="left"/>
    </w:pPr>
    <w:rPr>
      <w:smallCaps/>
    </w:rPr>
  </w:style>
  <w:style w:type="paragraph" w:styleId="35">
    <w:name w:val="toc 3"/>
    <w:basedOn w:val="a1"/>
    <w:next w:val="a1"/>
    <w:autoRedefine/>
    <w:uiPriority w:val="99"/>
    <w:semiHidden/>
    <w:rsid w:val="007F5AFE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7F5AFE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7F5AFE"/>
    <w:pPr>
      <w:ind w:left="958"/>
    </w:pPr>
  </w:style>
  <w:style w:type="paragraph" w:customStyle="1" w:styleId="a">
    <w:name w:val="список ненумерованный"/>
    <w:autoRedefine/>
    <w:uiPriority w:val="99"/>
    <w:rsid w:val="007F5AFE"/>
    <w:pPr>
      <w:numPr>
        <w:numId w:val="1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7F5AFE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uiPriority w:val="99"/>
    <w:rsid w:val="007F5AFE"/>
    <w:pPr>
      <w:ind w:firstLine="0"/>
    </w:pPr>
  </w:style>
  <w:style w:type="paragraph" w:customStyle="1" w:styleId="200">
    <w:name w:val="Стиль Оглавление 2 + Слева:  0 см Первая строка:  0 см"/>
    <w:basedOn w:val="25"/>
    <w:uiPriority w:val="99"/>
    <w:rsid w:val="007F5AFE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5"/>
    <w:uiPriority w:val="99"/>
    <w:rsid w:val="007F5AFE"/>
    <w:pPr>
      <w:ind w:left="709" w:firstLine="0"/>
    </w:pPr>
  </w:style>
  <w:style w:type="paragraph" w:customStyle="1" w:styleId="af2">
    <w:name w:val="схема"/>
    <w:uiPriority w:val="99"/>
    <w:rsid w:val="007F5AFE"/>
    <w:pPr>
      <w:jc w:val="center"/>
    </w:pPr>
    <w:rPr>
      <w:noProof/>
      <w:sz w:val="24"/>
      <w:szCs w:val="24"/>
    </w:rPr>
  </w:style>
  <w:style w:type="paragraph" w:customStyle="1" w:styleId="af3">
    <w:name w:val="ТАБЛИЦА"/>
    <w:link w:val="af4"/>
    <w:uiPriority w:val="99"/>
    <w:rsid w:val="007F5AFE"/>
    <w:pPr>
      <w:jc w:val="center"/>
    </w:pPr>
  </w:style>
  <w:style w:type="paragraph" w:styleId="af5">
    <w:name w:val="footnote text"/>
    <w:basedOn w:val="a1"/>
    <w:link w:val="af6"/>
    <w:uiPriority w:val="99"/>
    <w:semiHidden/>
    <w:rsid w:val="007F5AFE"/>
  </w:style>
  <w:style w:type="character" w:customStyle="1" w:styleId="af6">
    <w:name w:val="Текст сноски Знак"/>
    <w:link w:val="af5"/>
    <w:uiPriority w:val="99"/>
    <w:semiHidden/>
    <w:rPr>
      <w:sz w:val="20"/>
      <w:szCs w:val="20"/>
    </w:rPr>
  </w:style>
  <w:style w:type="paragraph" w:customStyle="1" w:styleId="af7">
    <w:name w:val="титут"/>
    <w:uiPriority w:val="99"/>
    <w:rsid w:val="007F5AFE"/>
    <w:pPr>
      <w:spacing w:line="360" w:lineRule="auto"/>
      <w:jc w:val="center"/>
    </w:pPr>
    <w:rPr>
      <w:noProof/>
      <w:sz w:val="28"/>
      <w:szCs w:val="28"/>
    </w:rPr>
  </w:style>
  <w:style w:type="character" w:customStyle="1" w:styleId="af4">
    <w:name w:val="ТАБЛИЦА Знак"/>
    <w:link w:val="af3"/>
    <w:uiPriority w:val="99"/>
    <w:locked/>
    <w:rsid w:val="007F5AFE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>Company</Company>
  <LinksUpToDate>false</LinksUpToDate>
  <CharactersWithSpaces>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User</dc:creator>
  <cp:keywords/>
  <dc:description/>
  <cp:lastModifiedBy>admin</cp:lastModifiedBy>
  <cp:revision>2</cp:revision>
  <dcterms:created xsi:type="dcterms:W3CDTF">2014-02-20T09:01:00Z</dcterms:created>
  <dcterms:modified xsi:type="dcterms:W3CDTF">2014-02-20T09:01:00Z</dcterms:modified>
</cp:coreProperties>
</file>