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04" w:rsidRDefault="00676704" w:rsidP="00676704">
      <w:pPr>
        <w:pStyle w:val="1"/>
        <w:keepNext w:val="0"/>
        <w:keepLines w:val="0"/>
        <w:ind w:firstLine="709"/>
        <w:rPr>
          <w:color w:val="auto"/>
          <w:sz w:val="28"/>
          <w:lang w:val="en-US"/>
        </w:rPr>
      </w:pPr>
      <w:bookmarkStart w:id="0" w:name="_Toc283650420"/>
    </w:p>
    <w:p w:rsidR="00676704" w:rsidRDefault="00676704" w:rsidP="00676704">
      <w:pPr>
        <w:pStyle w:val="1"/>
        <w:keepNext w:val="0"/>
        <w:keepLines w:val="0"/>
        <w:ind w:firstLine="709"/>
        <w:rPr>
          <w:color w:val="auto"/>
          <w:sz w:val="28"/>
          <w:lang w:val="en-US"/>
        </w:rPr>
      </w:pPr>
    </w:p>
    <w:p w:rsidR="00676704" w:rsidRDefault="00676704" w:rsidP="00676704">
      <w:pPr>
        <w:pStyle w:val="1"/>
        <w:keepNext w:val="0"/>
        <w:keepLines w:val="0"/>
        <w:ind w:firstLine="709"/>
        <w:rPr>
          <w:color w:val="auto"/>
          <w:sz w:val="28"/>
          <w:lang w:val="en-US"/>
        </w:rPr>
      </w:pPr>
    </w:p>
    <w:p w:rsidR="00676704" w:rsidRDefault="00676704" w:rsidP="00676704">
      <w:pPr>
        <w:pStyle w:val="1"/>
        <w:keepNext w:val="0"/>
        <w:keepLines w:val="0"/>
        <w:ind w:firstLine="709"/>
        <w:rPr>
          <w:color w:val="auto"/>
          <w:sz w:val="28"/>
          <w:lang w:val="en-US"/>
        </w:rPr>
      </w:pPr>
    </w:p>
    <w:p w:rsidR="00676704" w:rsidRDefault="00676704" w:rsidP="00676704">
      <w:pPr>
        <w:pStyle w:val="1"/>
        <w:keepNext w:val="0"/>
        <w:keepLines w:val="0"/>
        <w:ind w:firstLine="709"/>
        <w:rPr>
          <w:color w:val="auto"/>
          <w:sz w:val="28"/>
          <w:lang w:val="en-US"/>
        </w:rPr>
      </w:pPr>
    </w:p>
    <w:p w:rsidR="00676704" w:rsidRDefault="00676704" w:rsidP="00676704">
      <w:pPr>
        <w:pStyle w:val="1"/>
        <w:keepNext w:val="0"/>
        <w:keepLines w:val="0"/>
        <w:ind w:firstLine="709"/>
        <w:rPr>
          <w:color w:val="auto"/>
          <w:sz w:val="28"/>
          <w:lang w:val="en-US"/>
        </w:rPr>
      </w:pPr>
    </w:p>
    <w:p w:rsidR="00676704" w:rsidRDefault="00676704" w:rsidP="00676704">
      <w:pPr>
        <w:pStyle w:val="1"/>
        <w:keepNext w:val="0"/>
        <w:keepLines w:val="0"/>
        <w:ind w:firstLine="709"/>
        <w:rPr>
          <w:color w:val="auto"/>
          <w:sz w:val="28"/>
          <w:lang w:val="en-US"/>
        </w:rPr>
      </w:pPr>
    </w:p>
    <w:p w:rsidR="00676704" w:rsidRDefault="00676704" w:rsidP="00676704">
      <w:pPr>
        <w:pStyle w:val="1"/>
        <w:keepNext w:val="0"/>
        <w:keepLines w:val="0"/>
        <w:ind w:firstLine="709"/>
        <w:rPr>
          <w:color w:val="auto"/>
          <w:sz w:val="28"/>
          <w:lang w:val="en-US"/>
        </w:rPr>
      </w:pPr>
    </w:p>
    <w:p w:rsidR="00676704" w:rsidRDefault="00676704" w:rsidP="00676704">
      <w:pPr>
        <w:pStyle w:val="1"/>
        <w:keepNext w:val="0"/>
        <w:keepLines w:val="0"/>
        <w:ind w:firstLine="709"/>
        <w:rPr>
          <w:color w:val="auto"/>
          <w:sz w:val="28"/>
          <w:lang w:val="en-US"/>
        </w:rPr>
      </w:pPr>
    </w:p>
    <w:p w:rsidR="00676704" w:rsidRDefault="00676704" w:rsidP="00676704">
      <w:pPr>
        <w:pStyle w:val="1"/>
        <w:keepNext w:val="0"/>
        <w:keepLines w:val="0"/>
        <w:ind w:firstLine="709"/>
        <w:rPr>
          <w:color w:val="auto"/>
          <w:sz w:val="28"/>
          <w:lang w:val="en-US"/>
        </w:rPr>
      </w:pPr>
    </w:p>
    <w:p w:rsidR="00676704" w:rsidRDefault="00676704" w:rsidP="00676704">
      <w:pPr>
        <w:pStyle w:val="1"/>
        <w:keepNext w:val="0"/>
        <w:keepLines w:val="0"/>
        <w:ind w:firstLine="709"/>
        <w:rPr>
          <w:color w:val="auto"/>
          <w:sz w:val="28"/>
          <w:lang w:val="en-US"/>
        </w:rPr>
      </w:pPr>
    </w:p>
    <w:p w:rsidR="00676704" w:rsidRDefault="00676704" w:rsidP="00676704">
      <w:pPr>
        <w:pStyle w:val="1"/>
        <w:keepNext w:val="0"/>
        <w:keepLines w:val="0"/>
        <w:ind w:firstLine="709"/>
        <w:rPr>
          <w:color w:val="auto"/>
          <w:sz w:val="28"/>
          <w:lang w:val="en-US"/>
        </w:rPr>
      </w:pPr>
    </w:p>
    <w:p w:rsidR="00676704" w:rsidRDefault="00676704" w:rsidP="00676704">
      <w:pPr>
        <w:pStyle w:val="1"/>
        <w:keepNext w:val="0"/>
        <w:keepLines w:val="0"/>
        <w:ind w:firstLine="709"/>
        <w:rPr>
          <w:color w:val="auto"/>
          <w:sz w:val="28"/>
          <w:lang w:val="en-US"/>
        </w:rPr>
      </w:pPr>
    </w:p>
    <w:p w:rsidR="00676704" w:rsidRPr="005006D2" w:rsidRDefault="006E6E67" w:rsidP="00676704">
      <w:pPr>
        <w:pStyle w:val="1"/>
        <w:keepNext w:val="0"/>
        <w:keepLines w:val="0"/>
        <w:ind w:firstLine="709"/>
      </w:pPr>
      <w:r w:rsidRPr="00676704">
        <w:rPr>
          <w:color w:val="auto"/>
          <w:sz w:val="28"/>
        </w:rPr>
        <w:t>Автомобильные транспортные средства для транспортирования и заправки нефтепродуктов</w:t>
      </w:r>
      <w:bookmarkEnd w:id="0"/>
    </w:p>
    <w:p w:rsidR="00676704" w:rsidRDefault="00676704">
      <w:pPr>
        <w:rPr>
          <w:b/>
          <w:sz w:val="28"/>
        </w:rPr>
      </w:pPr>
      <w:r>
        <w:rPr>
          <w:b/>
          <w:sz w:val="28"/>
        </w:rPr>
        <w:br w:type="page"/>
      </w:r>
    </w:p>
    <w:p w:rsidR="00424D94" w:rsidRPr="00676704" w:rsidRDefault="00424D94" w:rsidP="00676704">
      <w:pPr>
        <w:pStyle w:val="a3"/>
        <w:ind w:left="0" w:firstLine="709"/>
        <w:rPr>
          <w:sz w:val="28"/>
        </w:rPr>
      </w:pPr>
      <w:r w:rsidRPr="00676704">
        <w:rPr>
          <w:sz w:val="28"/>
        </w:rPr>
        <w:t>В зависимости от назначения устанавливают следующие типы автоцистерн:</w:t>
      </w:r>
    </w:p>
    <w:p w:rsidR="00424D94" w:rsidRPr="00676704" w:rsidRDefault="00424D94" w:rsidP="00676704">
      <w:pPr>
        <w:pStyle w:val="a3"/>
        <w:ind w:left="0" w:firstLine="709"/>
        <w:rPr>
          <w:sz w:val="28"/>
        </w:rPr>
      </w:pPr>
      <w:r w:rsidRPr="00676704">
        <w:rPr>
          <w:sz w:val="28"/>
        </w:rPr>
        <w:t>- транспортные - АЦ (АЦМ), ПЦ (ПЦМ), ППЦ (ППЦМ), предназначенные для транспортирования топлива и масла;</w:t>
      </w:r>
    </w:p>
    <w:p w:rsidR="00424D94" w:rsidRPr="00676704" w:rsidRDefault="00424D94" w:rsidP="00676704">
      <w:pPr>
        <w:pStyle w:val="a3"/>
        <w:ind w:left="0" w:firstLine="709"/>
        <w:rPr>
          <w:sz w:val="28"/>
        </w:rPr>
      </w:pPr>
      <w:r w:rsidRPr="00676704">
        <w:rPr>
          <w:sz w:val="28"/>
        </w:rPr>
        <w:t>- заправочные - АМЗ, АТЗ (АТМЗ), ПТЗ (ПТМЗ), ППТЗ (ППТМЗ), предназначенные как для транспортирования топлива и масла, так и для заправки ими техники.</w:t>
      </w:r>
    </w:p>
    <w:p w:rsidR="00424D94" w:rsidRPr="00676704" w:rsidRDefault="00424D94" w:rsidP="00676704">
      <w:pPr>
        <w:pStyle w:val="a3"/>
        <w:ind w:left="0" w:firstLine="709"/>
        <w:rPr>
          <w:sz w:val="28"/>
        </w:rPr>
      </w:pPr>
    </w:p>
    <w:p w:rsidR="00424D94" w:rsidRPr="00676704" w:rsidRDefault="00676704" w:rsidP="00676704">
      <w:pPr>
        <w:pStyle w:val="a3"/>
        <w:ind w:left="0" w:firstLine="709"/>
        <w:rPr>
          <w:sz w:val="28"/>
          <w:lang w:val="en-US"/>
        </w:rPr>
      </w:pPr>
      <w:r w:rsidRPr="00676704">
        <w:rPr>
          <w:sz w:val="28"/>
        </w:rPr>
        <w:t>Таблица 1.</w:t>
      </w:r>
      <w:r>
        <w:rPr>
          <w:i/>
          <w:sz w:val="28"/>
          <w:lang w:val="en-US"/>
        </w:rPr>
        <w:t xml:space="preserve"> </w:t>
      </w:r>
      <w:r w:rsidR="00424D94" w:rsidRPr="00676704">
        <w:rPr>
          <w:sz w:val="28"/>
        </w:rPr>
        <w:t>Основные параметры автоцистерн</w:t>
      </w:r>
    </w:p>
    <w:p w:rsidR="00424D94" w:rsidRPr="00676704" w:rsidRDefault="00CE1924" w:rsidP="00676704">
      <w:pPr>
        <w:pStyle w:val="a3"/>
        <w:ind w:left="0" w:firstLine="709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Documents and Settings\Admin\Рабочий стол\Безымянный.png" style="width:434.25pt;height:358.5pt;visibility:visible">
            <v:imagedata r:id="rId8" o:title="Безымянный"/>
          </v:shape>
        </w:pict>
      </w:r>
    </w:p>
    <w:p w:rsidR="00676704" w:rsidRDefault="00676704" w:rsidP="00676704">
      <w:pPr>
        <w:pStyle w:val="1"/>
        <w:keepNext w:val="0"/>
        <w:keepLines w:val="0"/>
        <w:ind w:firstLine="709"/>
        <w:jc w:val="both"/>
        <w:rPr>
          <w:color w:val="auto"/>
          <w:sz w:val="28"/>
          <w:lang w:val="en-US"/>
        </w:rPr>
      </w:pPr>
      <w:bookmarkStart w:id="1" w:name="_Toc283650421"/>
    </w:p>
    <w:p w:rsidR="007E7CDD" w:rsidRPr="00676704" w:rsidRDefault="007E7CDD" w:rsidP="00676704">
      <w:pPr>
        <w:pStyle w:val="1"/>
        <w:keepNext w:val="0"/>
        <w:keepLines w:val="0"/>
        <w:ind w:firstLine="709"/>
        <w:jc w:val="both"/>
        <w:rPr>
          <w:color w:val="auto"/>
          <w:sz w:val="28"/>
        </w:rPr>
      </w:pPr>
      <w:r w:rsidRPr="00676704">
        <w:rPr>
          <w:color w:val="auto"/>
          <w:sz w:val="28"/>
        </w:rPr>
        <w:t>Общие технические требования</w:t>
      </w:r>
      <w:bookmarkEnd w:id="1"/>
    </w:p>
    <w:p w:rsidR="0001305F" w:rsidRPr="00676704" w:rsidRDefault="0001305F" w:rsidP="00676704">
      <w:pPr>
        <w:ind w:firstLine="709"/>
        <w:rPr>
          <w:sz w:val="28"/>
        </w:rPr>
      </w:pPr>
    </w:p>
    <w:p w:rsidR="007E7CDD" w:rsidRPr="00676704" w:rsidRDefault="007E7CDD" w:rsidP="00676704">
      <w:pPr>
        <w:ind w:firstLine="709"/>
        <w:rPr>
          <w:sz w:val="28"/>
        </w:rPr>
      </w:pPr>
      <w:r w:rsidRPr="00676704">
        <w:rPr>
          <w:sz w:val="28"/>
        </w:rPr>
        <w:t>Автоцистерна должна быть изготовлена в соответствии с требованиями настоящего стандарта по конструкторской документации, утвержденной в установленном порядке.</w:t>
      </w:r>
    </w:p>
    <w:p w:rsidR="007E7CDD" w:rsidRPr="00676704" w:rsidRDefault="007E7CDD" w:rsidP="00676704">
      <w:pPr>
        <w:ind w:firstLine="709"/>
        <w:rPr>
          <w:sz w:val="28"/>
        </w:rPr>
      </w:pPr>
      <w:r w:rsidRPr="00676704">
        <w:rPr>
          <w:sz w:val="28"/>
        </w:rPr>
        <w:t>Обозначения автоцистерны и конструкторских документов на нее присваивают в порядке, установленном для изделий автомобильной промышленности.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Конструкция автоцистерны должна обеспечивать неизменность массы и качества перевозимого нефтепродукта по ГОСТ Р 50559.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Цистерны должны выдерживать внутреннее давление, равное давлению наполнения (опорожнения) или максимальному рабочему давлению, на которое отрегулировано дыхательное устройство по ГОСТ 25560, но не менее 20 кПа (0,2 кгс/см2).</w:t>
      </w:r>
      <w:r w:rsidR="00676704">
        <w:rPr>
          <w:sz w:val="28"/>
        </w:rPr>
        <w:t xml:space="preserve"> </w:t>
      </w:r>
      <w:r w:rsidRPr="00676704">
        <w:rPr>
          <w:sz w:val="28"/>
        </w:rPr>
        <w:t>При проектировании цистерн следует учитывать следующее: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а) опорожняемые самотеком цистерны, предназначенные для транспортирования нефтепродуктов, давление паров которых при 50 °С не превышает 110 кПа (1,1 кгс/см2), следует рассчитывать на давление, равное удвоенному статическому давлению перевозимого нефтепродукта, но не менее удвоенного статического давления воды;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б) наполняемые (опорожняемые) под давлением цистерны, предназначенные для транспортирования нефтепродуктов, давление которых при 50 °С не превышает 110 кПа (1,1 кгс/см2), должны быть рассчитаны на давление, равное давлению наполнения (опорожнения), умноженному на коэффициент 1,3.</w:t>
      </w:r>
      <w:r w:rsidR="00676704">
        <w:rPr>
          <w:sz w:val="28"/>
        </w:rPr>
        <w:t xml:space="preserve"> </w:t>
      </w:r>
      <w:r w:rsidRPr="00676704">
        <w:rPr>
          <w:sz w:val="28"/>
        </w:rPr>
        <w:t>Цистерна и средства ее крепления на шасси АТС при номинальной загрузке нефтепродуктом должны выдерживать нагрузки, равные: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- удвоенной массе цистерны и нефтепродукта - в направлении движения;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- одной массе цистерны и нефтепродукта - в направлении, перпендикулярном направлению движения;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- удвоенной массе цистерны и нефтепродукта - в вертикальном направлении сверху вниз;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- одной массе цистерны и нефтепродукта - в вертикальном направлении снизу вверх.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Цистерны диаметром менее 1,8 м должны иметь толщину стенок не менее 5 мм, диаметром более 1,8 м - не менее 6 мм при изготовлении их из металла с временным сопротивлением разрыву σв ≥ 360 МПа (3600 кгс/см2), и относительным удлинением δ = 22 - 27 %.</w:t>
      </w:r>
      <w:r w:rsidR="00676704">
        <w:rPr>
          <w:sz w:val="28"/>
        </w:rPr>
        <w:t xml:space="preserve"> </w:t>
      </w:r>
      <w:r w:rsidRPr="00676704">
        <w:rPr>
          <w:sz w:val="28"/>
        </w:rPr>
        <w:t xml:space="preserve">Если цистерна имеет защиту от повреждений, вызываемых ударами сбоку или опрокидыванием, допускается уменьшение толщины стенок цистерны соответственно до 3 мм для цистерны диаметром до 1,8 м и до 4 мм - для цистерны диаметром более 1,8 м. 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Толщина перегородок (волнорезов) должна быть не менее толщины стенки цистерны. Перегородки (волнорезы) должны соответствовать требованиям</w:t>
      </w:r>
      <w:r w:rsidR="00676704">
        <w:rPr>
          <w:sz w:val="28"/>
        </w:rPr>
        <w:t xml:space="preserve"> 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Цистерны с радиусом кривизны боковых стенок более 2,0 м, а также чемоданообразного и прямоугольного сечений считают обеспеченными защитой от повреждений, вызываемых ударами сбоку или опрокидыванием, при соблюдении следующих дополнительных условий: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- наличия дополнительной защиты с внешней стороны цистерны, расположенной по всему периметру на середине высоты цистерны, шириной не менее 30 % высоты поперечного сечения цистерны, и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- обеспечения жесткости этой дополнительной защиты не ниже жесткости цистерны в зоне размещения такой защиты с толщиной стенки цистерны 5 мм (для цистерны диаметром менее 1,8 м) или 6 мм (для цистерны диаметром более 1,8 м).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Допускается выполнять дополнительную защиту в виде листов, приваренных к боковым стенкам цистерны на середине высоты цистерны. Эти листы должны быть изготовлены из того же материала, что и цистерна, иметь ширину не менее 30 % высоты поперечного сечения цистерны и толщину не менее толщины стенок цистерны.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Перегородки (волнорезы) должны быть вогнуты с глубиной прогиба не менее 10 см или должны иметь гофры, или усилены другим способом для обеспечения эквивалентной прочности. Площадь волнореза должна составлять не менее 70 % поперечного сечения цистерны, в которой установлен волнорез.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При изготовлении цистерны из металла с другими механическими свойствами эквивалентную толщину стенок цистерны рассчитывают по формуле (3). Толщина перегородок (волнорезов) должна быть не менее толщины стенок цистерны.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Крышки люков, дверки шкафов, а также места для доступа к транспортируемому нефтепродукту должны быть приспособлены для опломбирования.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Конструкция прицепа-цистерны должна обеспечивать возможность ее наполнения (опорожнения) при помощи насосов, установленных на буксирующей автоцистерне.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Конструкция автоцистерны должна обеспечивать предотвращение превышения давления в напорно-всасывающем рукаве, равного 50 % рабочего давления рукава, при перекрытии подачи топлива в наполняемую емкость.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Конструкция автоцистерны должна обеспечивать возможность отбора проб по ГОСТ 2517 для контроля качества транспортируемого нефтепродукта. Отбор проб непосредственно из цистерны производят сверху.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Остаток топлива в автоцистерне после его слива самотеком на горизонтальной площадке не должен превышать 0,1 % номинальной вместимости.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Оборудование для закрытого наполнения автоцистерны должно состоять из: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а)</w:t>
      </w:r>
      <w:r w:rsidR="00676704">
        <w:rPr>
          <w:sz w:val="28"/>
        </w:rPr>
        <w:t xml:space="preserve"> </w:t>
      </w:r>
      <w:r w:rsidRPr="00676704">
        <w:rPr>
          <w:sz w:val="28"/>
        </w:rPr>
        <w:t>ограничителя наполнения. В качестве привода датчика ограничителя наполнения следует использовать энергию перекачиваемой жидкости. Схема и присоединительные размеры ограничителя наполнения приведены в приложениях А и Б соответственно;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 xml:space="preserve">б) сигнализатора верхнего уровня налива. Сигнализатор должен обеспечивать вывод электрического сигнала на звуковой сигнал шасси автомобиля и на розетку по ГОСТ 9200, устанавливаемую на левой стороне автоцистерны в месте, удобном для подсоединения к автоматизированным системам налива. Схема подключения контактов розетки сигнализатора верхнего уровня налива приведена в приложении 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в) патрубка с обратным клапаном в случае крепления рукавов при помощи присоединительных устройств типа 4 по ГОСТ 20772 (механических захватов). Присоединительные размеры обратного клапана приведены в приложении Г. Место расположения патрубка - с левой стороны автоцистерны, расстояние - по ГОСТ 20772. По согласованию с заказчиком допускается установка патрубка с обратным клапаном сзади автоцистерны;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г) патрубка для газоотвода с огнепреградителем, запорной арматурой и присоединительным устройством. Огнепреградитель должен быть установлен на цистерне.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На горловине цистерны, изготовленной как мера вместимости, должно быть предусмотрено смотровое окно для контроля полноты налива нефтепродукта. Высота смотрового окна должна быть в пределах изменения уровня налива.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Допускается установка стекла «клинкер» вместо указателя уровня налива в горловине и смотрового окна.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Автоцистерна должна быть оснащена дыхательным устройством по ГОСТ 25560, обеспечивающим сохранение рабочего давления в цистерне и самозакрывание при опрокидывании, а также предохранительными устройствами, обеспечивающими автоматическое открывание их при достижении избыточного давления в цистерне, равного 100 кПа (1 кгс/см2).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Примечание - Функции предохранительного устройства может выполнять дыхательное устройство при обеспечении величины сбросного сечения, предусмотренного таблицей.</w:t>
      </w:r>
      <w:r w:rsidR="00676704">
        <w:rPr>
          <w:sz w:val="28"/>
        </w:rPr>
        <w:t xml:space="preserve"> </w:t>
      </w:r>
      <w:r w:rsidRPr="00676704">
        <w:rPr>
          <w:sz w:val="28"/>
        </w:rPr>
        <w:t>На всасывающем трубопроводе автоцистерны, оборудованной насосом, должен быть установлен фильтр предварительной очистки.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Перед счетчиками количества нефтепродукта должны быть установлены фильтры тонкой очистки. Размещение фильтра должно позволять замену фильтрующего элемента и очистку внутренней полости без его демонтажа.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Номинальная пропускная способность счетчиков количества нефтепродукта должна соответствовать расходу раздаточной системы автоцистерны. Относительная погрешность счетчиков не должна выходить за пределы ±0,5 %.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Напорно-всасывающие патрубки внутри автоцистерны должны быть оборудованы устройством, отражающим струю при наполнении цистерны нефтепродуктом и исключающим образование воронки при ее опорожнении.</w:t>
      </w:r>
    </w:p>
    <w:p w:rsidR="00104A80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При верхнем способе наполнения автоцистерны расстояние от нижнего среза патрубка подачи нефтепродукта в цистерну, находящегося внутри нее, до дна цистерны должно быть не более 100 мм.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В качестве запорной арматуры в технологической схеме автоцистерны используют затворы (заслонки) или задвижки с ручным управлением. Допускается применение запорной арматуры с дистанционным управлением с ручным дублированием.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В качестве средств измерения давления и разрежения на автоцистерне устанавливают соответствующие приборы. Для контроля указанных параметров допускается применять индикаторы.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Средства контроля должны быть размещены в месте, удобном для наблюдения, обеспечивающем их замену при проведении поверок или ремонта.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Присоединительные устройства (патрубки) автоцистерны для наполнения (опорожнения) нефтепродукта должны соответствовать требованиям ГОСТ 20772.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На автоцистернах, смонтированных на шасси автомобиля, прицепа или полуприцепа, должно быть предусмотрено место для размещения комплекта специальной обработки.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На автоцистерне должно быть предусмотрено место для размещения эксплуатационной документации. Упаковка документации должна обеспечивать ее сохранность.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Автоцистерна должна быть оборудована кронштейнами или местом для крепления информационных табличек системы информации об опасности по ГОСТ 19433.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Автоцистерна должна быть оборудована ящиками для хранения рукавов, ящиками (местами) для укладки ЗИП. Конструкция ящиков для рукавов должна исключать попадание внутрь пыли и атмосферных осадков. Рукава должны быть укомплектованы заглушками, предотвращающими попадание топлива из рукавов в указанные ящики.</w:t>
      </w:r>
    </w:p>
    <w:p w:rsidR="00FF04CF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Расположение, цвет, количество и видимость сигнальных фонарей, установленных на автоцистернах всех типов, должны соответствовать требованиям ГОСТ 8769.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В части степени защиты внешние сигнальные фонари, выполняющие функции одного или нескольких световых приборов, предусмотренных ГОСТ 8769, должны соответствовать требованиям ГОСТ 6964.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Провода и жгуты для соединения приборов в части электрических параметров, армирования наконечниками и штеккерами, стойкости к климатическим воздействиям должны соответствовать требованиям ГОСТ 23544.</w:t>
      </w:r>
    </w:p>
    <w:p w:rsidR="00641AE3" w:rsidRPr="00676704" w:rsidRDefault="00641AE3" w:rsidP="00676704">
      <w:pPr>
        <w:ind w:firstLine="709"/>
        <w:rPr>
          <w:sz w:val="28"/>
        </w:rPr>
      </w:pPr>
      <w:r w:rsidRPr="00676704">
        <w:rPr>
          <w:sz w:val="28"/>
        </w:rPr>
        <w:t>В местах прокладки проводов, где механическая защита обеспечивается конструкцией автоцистерны и исключается попадание нефтепродуктов в результате перелива или пролива, в качестве защитной оболочки допускается использовать трубки из поливинилхлоридного пластиката любого цвета по ГОСТ 19034.</w:t>
      </w:r>
    </w:p>
    <w:p w:rsidR="00676704" w:rsidRPr="005006D2" w:rsidRDefault="00676704">
      <w:pPr>
        <w:rPr>
          <w:sz w:val="28"/>
        </w:rPr>
      </w:pPr>
      <w:bookmarkStart w:id="2" w:name="_Toc283650423"/>
      <w:r w:rsidRPr="005006D2">
        <w:rPr>
          <w:b/>
          <w:bCs/>
          <w:sz w:val="28"/>
        </w:rPr>
        <w:br w:type="page"/>
      </w:r>
    </w:p>
    <w:p w:rsidR="00322C07" w:rsidRPr="00676704" w:rsidRDefault="00322C07" w:rsidP="00676704">
      <w:pPr>
        <w:pStyle w:val="1"/>
        <w:keepNext w:val="0"/>
        <w:keepLines w:val="0"/>
        <w:ind w:firstLine="709"/>
        <w:jc w:val="both"/>
        <w:rPr>
          <w:color w:val="auto"/>
          <w:sz w:val="28"/>
        </w:rPr>
      </w:pPr>
      <w:r w:rsidRPr="00676704">
        <w:rPr>
          <w:color w:val="auto"/>
          <w:sz w:val="28"/>
        </w:rPr>
        <w:t>Топливозаправщик Урал АТЗ-10</w:t>
      </w:r>
      <w:bookmarkEnd w:id="2"/>
    </w:p>
    <w:p w:rsidR="0001305F" w:rsidRPr="00676704" w:rsidRDefault="0001305F" w:rsidP="00676704">
      <w:pPr>
        <w:ind w:firstLine="709"/>
        <w:rPr>
          <w:sz w:val="28"/>
        </w:rPr>
      </w:pPr>
    </w:p>
    <w:p w:rsidR="00322C07" w:rsidRPr="00676704" w:rsidRDefault="00322C07" w:rsidP="00676704">
      <w:pPr>
        <w:ind w:firstLine="709"/>
        <w:rPr>
          <w:sz w:val="28"/>
        </w:rPr>
      </w:pPr>
      <w:r w:rsidRPr="00676704">
        <w:rPr>
          <w:sz w:val="28"/>
        </w:rPr>
        <w:t>Топливозапращик АТЗ-10 (рис. 1) на шасси автомобиля Урал-4320-1912-40 предназначен для хранения светлых нефтепродуктов и их транспортировки по всем видам дорог и местности, а также для механизированной заправки различной техники с измерением выдаваемого объема топлива.</w:t>
      </w:r>
    </w:p>
    <w:p w:rsidR="0001305F" w:rsidRPr="00676704" w:rsidRDefault="0001305F" w:rsidP="00676704">
      <w:pPr>
        <w:ind w:firstLine="709"/>
        <w:rPr>
          <w:sz w:val="28"/>
        </w:rPr>
      </w:pPr>
      <w:r w:rsidRPr="00676704">
        <w:rPr>
          <w:sz w:val="28"/>
        </w:rPr>
        <w:t xml:space="preserve">Топливозаправщик АТЗ-10 в основном применяется для доставки топлива в отдаленные районы, небольшие аэродромы, полевые станы, а также заправки автотракторной техники при помощи дозаторов или топливораздаточных колонок. </w:t>
      </w:r>
    </w:p>
    <w:p w:rsidR="0001305F" w:rsidRPr="00676704" w:rsidRDefault="0001305F" w:rsidP="00676704">
      <w:pPr>
        <w:ind w:firstLine="709"/>
        <w:rPr>
          <w:sz w:val="28"/>
        </w:rPr>
      </w:pPr>
    </w:p>
    <w:p w:rsidR="0001305F" w:rsidRPr="00676704" w:rsidRDefault="00CE1924" w:rsidP="00676704">
      <w:pPr>
        <w:ind w:firstLine="709"/>
        <w:rPr>
          <w:sz w:val="28"/>
        </w:rPr>
      </w:pPr>
      <w:r>
        <w:rPr>
          <w:noProof/>
          <w:sz w:val="28"/>
        </w:rPr>
        <w:pict>
          <v:shape id="_x0000_i1026" type="#_x0000_t75" alt="Описание: H:\У Ч Ё Б А\КРИПСИ\Image-Ural-ATZ-10.jpg" style="width:323.25pt;height:2in;visibility:visible">
            <v:imagedata r:id="rId9" o:title="Image-Ural-ATZ-10"/>
          </v:shape>
        </w:pict>
      </w:r>
    </w:p>
    <w:p w:rsidR="00322C07" w:rsidRPr="00676704" w:rsidRDefault="0001305F" w:rsidP="00676704">
      <w:pPr>
        <w:pStyle w:val="ae"/>
        <w:spacing w:line="360" w:lineRule="auto"/>
        <w:ind w:firstLine="709"/>
        <w:rPr>
          <w:b w:val="0"/>
          <w:color w:val="auto"/>
          <w:sz w:val="28"/>
          <w:szCs w:val="22"/>
        </w:rPr>
      </w:pPr>
      <w:r w:rsidRPr="00676704">
        <w:rPr>
          <w:b w:val="0"/>
          <w:color w:val="auto"/>
          <w:sz w:val="28"/>
        </w:rPr>
        <w:t xml:space="preserve">Рисунок </w:t>
      </w:r>
      <w:r w:rsidRPr="00676704">
        <w:rPr>
          <w:b w:val="0"/>
          <w:noProof/>
          <w:color w:val="auto"/>
          <w:sz w:val="28"/>
        </w:rPr>
        <w:t>1</w:t>
      </w:r>
    </w:p>
    <w:p w:rsidR="00676704" w:rsidRPr="005006D2" w:rsidRDefault="00676704" w:rsidP="00676704">
      <w:pPr>
        <w:ind w:firstLine="709"/>
        <w:rPr>
          <w:sz w:val="28"/>
        </w:rPr>
      </w:pPr>
    </w:p>
    <w:p w:rsidR="004E08E1" w:rsidRPr="00676704" w:rsidRDefault="004E08E1" w:rsidP="00676704">
      <w:pPr>
        <w:ind w:firstLine="709"/>
        <w:rPr>
          <w:sz w:val="28"/>
        </w:rPr>
      </w:pPr>
      <w:r w:rsidRPr="00676704">
        <w:rPr>
          <w:sz w:val="28"/>
        </w:rPr>
        <w:t>Топливозаправщик оборудован топливораздаточным пистолетом, счетчиком и насосом для наполнения и слива цистерны. Цистерна может иметь несколько (два или три) изолированных отсеков для различных марок топлива. В этом случае отдельные отсеки оборудуются собственными устройствами учета отпуска жидкостей.</w:t>
      </w:r>
      <w:r w:rsidR="00676704" w:rsidRPr="00676704">
        <w:rPr>
          <w:sz w:val="28"/>
        </w:rPr>
        <w:t xml:space="preserve"> </w:t>
      </w:r>
      <w:r w:rsidRPr="00676704">
        <w:rPr>
          <w:sz w:val="28"/>
        </w:rPr>
        <w:t xml:space="preserve">Расширительная горловина расположена в задней части цистерны. На горловине цистерны, </w:t>
      </w:r>
      <w:r w:rsidR="00676704" w:rsidRPr="00676704">
        <w:rPr>
          <w:sz w:val="28"/>
        </w:rPr>
        <w:t>изготовленной</w:t>
      </w:r>
      <w:r w:rsidRPr="00676704">
        <w:rPr>
          <w:sz w:val="28"/>
        </w:rPr>
        <w:t xml:space="preserve"> как мера полной вместимости, предусмотрено смотровое окно для контроля полноты налива продукта.</w:t>
      </w:r>
    </w:p>
    <w:p w:rsidR="004E08E1" w:rsidRPr="00676704" w:rsidRDefault="004E08E1" w:rsidP="00676704">
      <w:pPr>
        <w:ind w:firstLine="709"/>
        <w:rPr>
          <w:sz w:val="28"/>
        </w:rPr>
      </w:pPr>
      <w:r w:rsidRPr="00676704">
        <w:rPr>
          <w:sz w:val="28"/>
        </w:rPr>
        <w:t>Цистерна оборудована люком-лазом с герметичной крышкой; лестницей, расположенной внутри емкости; трубой заливной и дренажной трубкой предназначенной для отвода паровоздушной смеси при наполнении цистерны.</w:t>
      </w:r>
    </w:p>
    <w:p w:rsidR="004E08E1" w:rsidRPr="00676704" w:rsidRDefault="004E08E1" w:rsidP="00676704">
      <w:pPr>
        <w:ind w:firstLine="709"/>
        <w:rPr>
          <w:sz w:val="28"/>
        </w:rPr>
      </w:pPr>
      <w:r w:rsidRPr="00676704">
        <w:rPr>
          <w:sz w:val="28"/>
        </w:rPr>
        <w:t>Для выполнения рабочих операций автотопливозаправщик оборудован станцией наполнения-слива. На цистерне установлен центробежный насос 1СВН-80А. Бортовая насосная установка имеет надежный механический привод от ДОМа двигателя базового шасси. При предельном наполнении автоматически срабатывает световая и звуковая сигнализации и останавливается заполняющий насос.</w:t>
      </w:r>
    </w:p>
    <w:p w:rsidR="004E08E1" w:rsidRPr="00676704" w:rsidRDefault="004E08E1" w:rsidP="00676704">
      <w:pPr>
        <w:ind w:firstLine="709"/>
        <w:rPr>
          <w:sz w:val="28"/>
        </w:rPr>
      </w:pPr>
      <w:r w:rsidRPr="00676704">
        <w:rPr>
          <w:sz w:val="28"/>
        </w:rPr>
        <w:t>Автоцистерна безопасна в эксплуатации. Для обслуживания люков цистерна оборудована площадками обслуживания с просечной опорной поверхностью для предотвращения скольжения в любых климатических условиях.</w:t>
      </w:r>
    </w:p>
    <w:p w:rsidR="00676704" w:rsidRDefault="00676704" w:rsidP="00676704">
      <w:pPr>
        <w:pStyle w:val="1"/>
        <w:keepNext w:val="0"/>
        <w:keepLines w:val="0"/>
        <w:ind w:firstLine="709"/>
        <w:jc w:val="both"/>
        <w:rPr>
          <w:color w:val="auto"/>
          <w:sz w:val="28"/>
          <w:lang w:val="en-US"/>
        </w:rPr>
      </w:pPr>
      <w:bookmarkStart w:id="3" w:name="_Toc283650424"/>
    </w:p>
    <w:p w:rsidR="0001305F" w:rsidRPr="00676704" w:rsidRDefault="004E08E1" w:rsidP="00676704">
      <w:pPr>
        <w:pStyle w:val="1"/>
        <w:keepNext w:val="0"/>
        <w:keepLines w:val="0"/>
        <w:ind w:firstLine="709"/>
        <w:jc w:val="both"/>
        <w:rPr>
          <w:color w:val="auto"/>
          <w:sz w:val="28"/>
        </w:rPr>
      </w:pPr>
      <w:r w:rsidRPr="00676704">
        <w:rPr>
          <w:color w:val="auto"/>
          <w:sz w:val="28"/>
        </w:rPr>
        <w:t>Технические характеристики топливозаправщика Урал АТЗ-10</w:t>
      </w:r>
      <w:bookmarkEnd w:id="3"/>
    </w:p>
    <w:p w:rsidR="0001305F" w:rsidRPr="00676704" w:rsidRDefault="0001305F" w:rsidP="00676704">
      <w:pPr>
        <w:pStyle w:val="1"/>
        <w:keepNext w:val="0"/>
        <w:keepLines w:val="0"/>
        <w:ind w:firstLine="709"/>
        <w:jc w:val="both"/>
        <w:rPr>
          <w:color w:val="auto"/>
          <w:sz w:val="28"/>
        </w:rPr>
      </w:pPr>
    </w:p>
    <w:p w:rsidR="004E08E1" w:rsidRPr="00676704" w:rsidRDefault="00676704" w:rsidP="00676704">
      <w:pPr>
        <w:ind w:firstLine="709"/>
        <w:rPr>
          <w:i/>
          <w:sz w:val="28"/>
          <w:lang w:val="en-US"/>
        </w:rPr>
      </w:pPr>
      <w:r>
        <w:rPr>
          <w:i/>
          <w:sz w:val="28"/>
        </w:rPr>
        <w:t>Краткая комплектация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Наличие: 6х6, ЯМЗ-236НЕ2, 230 л.с., ДЗК, ДОМ, усиленная рама, 10 м.куб., насос-1СВН-80А.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Основные характеристики: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Базовое шасси</w:t>
            </w:r>
            <w:r w:rsidRPr="00CC2FC7">
              <w:tab/>
              <w:t>Урал 4320-1912-40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Колесная формула</w:t>
            </w:r>
            <w:r w:rsidRPr="00CC2FC7">
              <w:tab/>
              <w:t>6x6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Полная масса автомобиля, кг</w:t>
            </w:r>
            <w:r w:rsidRPr="00CC2FC7">
              <w:tab/>
              <w:t>19 220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Максимальная скорость, км/ч</w:t>
            </w:r>
            <w:r w:rsidRPr="00CC2FC7">
              <w:tab/>
              <w:t>75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Емкость топливного бака, л</w:t>
            </w:r>
            <w:r w:rsidRPr="00CC2FC7">
              <w:tab/>
              <w:t>300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Дорожный просвет, мм</w:t>
            </w:r>
            <w:r w:rsidRPr="00CC2FC7">
              <w:tab/>
              <w:t>360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Габаритные размеры автомобиля, мм</w:t>
            </w:r>
            <w:r w:rsidRPr="00CC2FC7">
              <w:tab/>
              <w:t>9120×2500×3100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pPr>
              <w:rPr>
                <w:i/>
              </w:rPr>
            </w:pPr>
            <w:r w:rsidRPr="00CC2FC7">
              <w:rPr>
                <w:i/>
              </w:rPr>
              <w:t>Цистерна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Тип</w:t>
            </w:r>
            <w:r w:rsidRPr="00CC2FC7">
              <w:tab/>
              <w:t>Цистерна эллиптической формы состоит из емкости, изготовленной из качественной углеродистой стали, цельносварная, с ребрами жесткости и с дополнительной боковой защитой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Рабочая вместимость, м³</w:t>
            </w:r>
            <w:r w:rsidRPr="00CC2FC7">
              <w:tab/>
              <w:t>10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Количество секций</w:t>
            </w:r>
            <w:r w:rsidRPr="00CC2FC7">
              <w:tab/>
              <w:t>1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Материал цистерны</w:t>
            </w:r>
            <w:r w:rsidRPr="00CC2FC7">
              <w:tab/>
              <w:t>углеродистая сталь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Насос</w:t>
            </w:r>
            <w:r w:rsidRPr="00CC2FC7">
              <w:tab/>
              <w:t>1СВН-80А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Производительность насоса, м³/ч.</w:t>
            </w:r>
            <w:r w:rsidRPr="00CC2FC7">
              <w:tab/>
              <w:t>34,8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Глубина самовысасывания, м, не менее</w:t>
            </w:r>
            <w:r w:rsidRPr="00CC2FC7">
              <w:tab/>
              <w:t>6,5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Время заполнения цистерны насосом, мин</w:t>
            </w:r>
            <w:r w:rsidRPr="00CC2FC7">
              <w:tab/>
              <w:t>30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Кабина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Тип кабины</w:t>
            </w:r>
            <w:r w:rsidRPr="00CC2FC7">
              <w:tab/>
              <w:t xml:space="preserve">Цельнометаллическая, трехместная, двухдверная, оборудована средствами повышенной термошумоизоляции, системой вентиляции и отопления, регулируемым сиденьем 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Двигатель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4E08E1" w:rsidP="00676704">
            <w:r w:rsidRPr="00CC2FC7">
              <w:t>Модель/Тип</w:t>
            </w:r>
            <w:r w:rsidRPr="00CC2FC7">
              <w:tab/>
              <w:t>ЯМЗ-236НЕ2 дизельный, четырехтактный, шестицилиндровый, с непосредственным вспрыском топлива , V-образный, соответствует стандарту "Евро-2"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8120FA" w:rsidP="00676704">
            <w:r w:rsidRPr="00CC2FC7">
              <w:t xml:space="preserve">Рабочий объем, л. </w:t>
            </w:r>
            <w:r w:rsidRPr="00CC2FC7">
              <w:tab/>
              <w:t>11,15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8120FA" w:rsidP="00676704">
            <w:r w:rsidRPr="00CC2FC7">
              <w:t>Номинальная мощность при 2100 1/мин, кВт (л.с.)</w:t>
            </w:r>
            <w:r w:rsidRPr="00CC2FC7">
              <w:tab/>
              <w:t>169 (230)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8120FA" w:rsidP="00676704">
            <w:r w:rsidRPr="00CC2FC7">
              <w:t>Максимальный крутящий момент при 1100-1300 мин-1, Н.мкгс/м</w:t>
            </w:r>
            <w:r w:rsidRPr="00CC2FC7">
              <w:tab/>
              <w:t>882 (90)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Трансмиссия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Рулевое управление</w:t>
            </w:r>
            <w:r w:rsidRPr="00CC2FC7">
              <w:tab/>
              <w:t>Со встроенным гидравлическим усилителем двухстороннего действия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Сцепление</w:t>
            </w:r>
            <w:r w:rsidRPr="00CC2FC7">
              <w:tab/>
              <w:t>ЯМЗ-182, фрикционное, сухое, однодисковое, диафрагменное, с диафрагменной пружиной вытяжного типа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Коробка передач</w:t>
            </w:r>
            <w:r w:rsidR="00676704" w:rsidRPr="00CC2FC7">
              <w:t xml:space="preserve"> </w:t>
            </w:r>
            <w:r w:rsidRPr="00CC2FC7">
              <w:tab/>
              <w:t>ЯМЗ-236У, механическая, трехходовая, пятиступенчатая с снхронизаторами на 2, 3, 4, 5 передачах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Раздаточная коробка</w:t>
            </w:r>
            <w:r w:rsidRPr="00CC2FC7">
              <w:tab/>
              <w:t>Механическая, двухступенчатая с блокируемым межосевым дифференциалом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Карданная передача</w:t>
            </w:r>
            <w:r w:rsidRPr="00CC2FC7">
              <w:tab/>
              <w:t>Открытая, с четырьмя валами, с шарнирами на игольчатых подшипниках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Ведущие мосты</w:t>
            </w:r>
            <w:r w:rsidRPr="00CC2FC7">
              <w:tab/>
              <w:t>Проходного типа с верхним расположением главной передачи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Подвеска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Передняя На двух полуэллиптических рессорах с гидравлическими телескопическими амортизаторами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Задняя</w:t>
            </w:r>
            <w:r w:rsidR="00676704" w:rsidRPr="00CC2FC7">
              <w:t xml:space="preserve"> </w:t>
            </w:r>
            <w:r w:rsidRPr="00CC2FC7">
              <w:t>Балансирная с реактивными штангами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Тормозная система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Рабочая тормозная система</w:t>
            </w:r>
            <w:r w:rsidRPr="00CC2FC7">
              <w:tab/>
              <w:t>Барабанного типа с пневмогидравлическим приводом</w:t>
            </w:r>
          </w:p>
        </w:tc>
      </w:tr>
      <w:tr w:rsidR="004E08E1" w:rsidRPr="00CC2FC7" w:rsidTr="00CC2FC7">
        <w:tc>
          <w:tcPr>
            <w:tcW w:w="5000" w:type="pct"/>
            <w:shd w:val="clear" w:color="auto" w:fill="auto"/>
          </w:tcPr>
          <w:p w:rsidR="004E08E1" w:rsidRPr="00CC2FC7" w:rsidRDefault="008120FA" w:rsidP="00676704">
            <w:r w:rsidRPr="00CC2FC7">
              <w:t>Вспомогательная тормозная система</w:t>
            </w:r>
            <w:r w:rsidRPr="00CC2FC7">
              <w:tab/>
              <w:t>Тормоз-замедлитель моторного типа, компрессионный, устанавливается в системе выпуска газов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Стояночная тормозная система</w:t>
            </w:r>
            <w:r w:rsidRPr="00CC2FC7">
              <w:tab/>
              <w:t>Тормозной механизм барабанного типа, установлен на выходном валу раздаточной коробки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Электрооборудование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Система электрооборудования</w:t>
            </w:r>
            <w:r w:rsidRPr="00CC2FC7">
              <w:tab/>
              <w:t>Однопроводная, с номинальным напряжением 24В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Аккумуляторная батарея</w:t>
            </w:r>
            <w:r w:rsidRPr="00CC2FC7">
              <w:tab/>
              <w:t>2 шт., ёмкость 190 А·ч каждая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Генератор</w:t>
            </w:r>
            <w:r w:rsidRPr="00CC2FC7">
              <w:tab/>
              <w:t>Переменного тока, мощность 1000 Вт, работает совместно с бесконтактным регулятором напряжения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Стартер</w:t>
            </w:r>
            <w:r w:rsidRPr="00CC2FC7">
              <w:tab/>
              <w:t>Электромагнитного включения, максимальная мощность 8,2 кВт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Рама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Тип</w:t>
            </w:r>
            <w:r w:rsidRPr="00CC2FC7">
              <w:tab/>
              <w:t>Клепанная, удлиненная, состоит из двух штампованных лонжеронов, содиненных между собой поперечинами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Колеса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Тип</w:t>
            </w:r>
            <w:r w:rsidRPr="00CC2FC7">
              <w:tab/>
              <w:t>Дисковые</w:t>
            </w:r>
          </w:p>
        </w:tc>
      </w:tr>
      <w:tr w:rsidR="008120FA" w:rsidRPr="00CC2FC7" w:rsidTr="00CC2FC7">
        <w:tc>
          <w:tcPr>
            <w:tcW w:w="5000" w:type="pct"/>
            <w:shd w:val="clear" w:color="auto" w:fill="auto"/>
          </w:tcPr>
          <w:p w:rsidR="008120FA" w:rsidRPr="00CC2FC7" w:rsidRDefault="008120FA" w:rsidP="00676704">
            <w:r w:rsidRPr="00CC2FC7">
              <w:t>Шины</w:t>
            </w:r>
            <w:r w:rsidRPr="00CC2FC7">
              <w:tab/>
              <w:t>1200х500х508 156F ИД-284, пневматические, камерные, с регулируемым давлением</w:t>
            </w:r>
          </w:p>
        </w:tc>
      </w:tr>
    </w:tbl>
    <w:p w:rsidR="00676704" w:rsidRDefault="00676704">
      <w:pPr>
        <w:suppressAutoHyphens w:val="0"/>
        <w:spacing w:after="200" w:line="276" w:lineRule="auto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4C188B" w:rsidRPr="00676704" w:rsidRDefault="004C188B" w:rsidP="00676704">
      <w:pPr>
        <w:pStyle w:val="1"/>
        <w:keepNext w:val="0"/>
        <w:keepLines w:val="0"/>
        <w:ind w:firstLine="709"/>
        <w:jc w:val="both"/>
        <w:rPr>
          <w:color w:val="auto"/>
          <w:sz w:val="28"/>
          <w:lang w:val="en-US"/>
        </w:rPr>
      </w:pPr>
      <w:bookmarkStart w:id="4" w:name="_Toc283650425"/>
      <w:r w:rsidRPr="00676704">
        <w:rPr>
          <w:color w:val="auto"/>
          <w:sz w:val="28"/>
        </w:rPr>
        <w:t>Строение ЖД путей</w:t>
      </w:r>
      <w:bookmarkEnd w:id="4"/>
    </w:p>
    <w:p w:rsidR="00867513" w:rsidRPr="00676704" w:rsidRDefault="00867513" w:rsidP="00676704">
      <w:pPr>
        <w:pStyle w:val="a3"/>
        <w:ind w:left="0" w:firstLine="709"/>
        <w:rPr>
          <w:b/>
          <w:sz w:val="28"/>
        </w:rPr>
      </w:pPr>
    </w:p>
    <w:p w:rsidR="004C188B" w:rsidRPr="00676704" w:rsidRDefault="004C188B" w:rsidP="00676704">
      <w:pPr>
        <w:pStyle w:val="a3"/>
        <w:ind w:left="0" w:firstLine="709"/>
        <w:rPr>
          <w:sz w:val="28"/>
        </w:rPr>
      </w:pPr>
      <w:r w:rsidRPr="00676704">
        <w:rPr>
          <w:sz w:val="28"/>
        </w:rPr>
        <w:t>Железнодорожные пути представляют собой комплекс сооружений и устройств, образующие дорогу с направляющей рельсовой колеей, предназначенные для движения железнодорожного транспорта. Составными частями железнодорожного пути являются верхнее строение пути, нижнее строение пути и искусственные сооружения (железнодорожные мосты и туннели).</w:t>
      </w:r>
    </w:p>
    <w:p w:rsidR="004C188B" w:rsidRPr="00676704" w:rsidRDefault="004C188B" w:rsidP="00676704">
      <w:pPr>
        <w:pStyle w:val="a3"/>
        <w:ind w:left="0" w:firstLine="709"/>
        <w:rPr>
          <w:sz w:val="28"/>
        </w:rPr>
      </w:pPr>
      <w:r w:rsidRPr="00676704">
        <w:rPr>
          <w:sz w:val="28"/>
        </w:rPr>
        <w:t>Верхнее строение пути – это часть железнодорожного пути, которая состоит из рельсов и их креплений, противоугонов, опор и балластного слоя. При прокладке железнодорожных путей применяют три вида шпал: деревянные, железобетонные, редко металлические. Железобетонные шпалы имеют относительно малую стоимость, большой запас прочности и долгий срок службы, не подвержены гниению и не боятся атмосферных осадков. Нижним строением пути называют либо земляное полотно, либо искусственное сооружение (мост, трубы, тоннель). Ширина рельсовой колеи может варьироваться от страны к стране, в Российской Федерации она равна 1520 мм.</w:t>
      </w:r>
    </w:p>
    <w:p w:rsidR="004C188B" w:rsidRPr="00676704" w:rsidRDefault="004C188B" w:rsidP="00676704">
      <w:pPr>
        <w:pStyle w:val="a3"/>
        <w:ind w:left="0" w:firstLine="709"/>
        <w:rPr>
          <w:sz w:val="28"/>
        </w:rPr>
      </w:pPr>
      <w:r w:rsidRPr="00676704">
        <w:rPr>
          <w:sz w:val="28"/>
        </w:rPr>
        <w:t>Длина рельса железнодорожных путей – также стандартная величина, в нашей стране она составляет 12, 5 или 25 метров, но все более распространенным становится использование бесстыковых путей. Это особые сварные плети из рельсов, образующие длину до нескольких км. Бесстыковые пути необходимы для строительства высокоскоростных железных дорог.</w:t>
      </w:r>
    </w:p>
    <w:p w:rsidR="004C188B" w:rsidRDefault="004C188B" w:rsidP="00676704">
      <w:pPr>
        <w:pStyle w:val="a3"/>
        <w:ind w:left="0" w:firstLine="709"/>
        <w:rPr>
          <w:sz w:val="28"/>
          <w:lang w:val="en-US"/>
        </w:rPr>
      </w:pPr>
      <w:r w:rsidRPr="00676704">
        <w:rPr>
          <w:sz w:val="28"/>
        </w:rPr>
        <w:t>Чтобы обеспечить бесперебойность и безопасность движения поездов, состояние железнодорожных путей подвергается постоянному контролю. По мере увеличения скоростей и грузонапряжённости в железнодорожном строительстве используют рельсы более тяжёлых типов, делают балластную призму повышенной устойчивости, применяют железобетонные шпалы вместо деревянных, сплошное железобетонное подрельсовое основание. Для совершенствования условий работы рельсового пути и подвижного состава уменьшают количество стыков, прокладывая бесстыковой путь.</w:t>
      </w:r>
    </w:p>
    <w:p w:rsidR="00676704" w:rsidRPr="00676704" w:rsidRDefault="00676704" w:rsidP="00676704">
      <w:pPr>
        <w:pStyle w:val="a3"/>
        <w:ind w:left="0" w:firstLine="709"/>
        <w:rPr>
          <w:sz w:val="28"/>
          <w:lang w:val="en-US"/>
        </w:rPr>
      </w:pPr>
    </w:p>
    <w:p w:rsidR="004C188B" w:rsidRPr="00676704" w:rsidRDefault="00CE1924" w:rsidP="00676704">
      <w:pPr>
        <w:pStyle w:val="a3"/>
        <w:ind w:left="0" w:firstLine="709"/>
        <w:rPr>
          <w:sz w:val="28"/>
        </w:rPr>
      </w:pPr>
      <w:r>
        <w:rPr>
          <w:noProof/>
          <w:sz w:val="28"/>
        </w:rPr>
        <w:pict>
          <v:shape id="_x0000_i1027" type="#_x0000_t75" alt="Описание: C:\Documents and Settings\Admin\Рабочий стол\283488962.jpg" style="width:369.75pt;height:150pt;visibility:visible">
            <v:imagedata r:id="rId10" o:title="283488962"/>
          </v:shape>
        </w:pict>
      </w:r>
    </w:p>
    <w:p w:rsidR="004C188B" w:rsidRDefault="004C188B" w:rsidP="00676704">
      <w:pPr>
        <w:ind w:firstLine="709"/>
        <w:rPr>
          <w:sz w:val="28"/>
          <w:lang w:val="en-US"/>
        </w:rPr>
      </w:pPr>
      <w:r w:rsidRPr="00676704">
        <w:rPr>
          <w:sz w:val="28"/>
        </w:rPr>
        <w:t>Рис. 2. Верхнее строение ж.-д. пути: 1 — песчаный слой; 2 — щебёночный слой; 3 — рельсы со скреплениями; 4 — шпалы.</w:t>
      </w:r>
    </w:p>
    <w:p w:rsidR="00676704" w:rsidRPr="00676704" w:rsidRDefault="00676704" w:rsidP="00676704">
      <w:pPr>
        <w:ind w:firstLine="709"/>
        <w:rPr>
          <w:sz w:val="28"/>
          <w:lang w:val="en-US"/>
        </w:rPr>
      </w:pPr>
    </w:p>
    <w:p w:rsidR="004C188B" w:rsidRPr="00676704" w:rsidRDefault="004C188B" w:rsidP="00676704">
      <w:pPr>
        <w:ind w:firstLine="709"/>
        <w:rPr>
          <w:sz w:val="28"/>
        </w:rPr>
      </w:pPr>
      <w:r w:rsidRPr="00676704">
        <w:rPr>
          <w:sz w:val="28"/>
        </w:rPr>
        <w:t>Верхнее строение пути является единой комплексной конструкцией, состоящей из рельсов, скреплений с противоугонами, рельсовых опор (чаще всего в виде шпал), балласта, мостового полотна, стрелочных переводов и ряда специальных устройств. Верхнее строение пути воспринимает и упруго передает на основную площадку земляного полотна динамические воздействия колес подвижного состава, а также направляет колеса движущег</w:t>
      </w:r>
      <w:r w:rsidR="00867513" w:rsidRPr="00676704">
        <w:rPr>
          <w:sz w:val="28"/>
        </w:rPr>
        <w:t>ося по пути подвижного состава.</w:t>
      </w:r>
    </w:p>
    <w:p w:rsidR="004C188B" w:rsidRPr="00676704" w:rsidRDefault="004C188B" w:rsidP="00676704">
      <w:pPr>
        <w:ind w:firstLine="709"/>
        <w:rPr>
          <w:sz w:val="28"/>
        </w:rPr>
      </w:pPr>
      <w:r w:rsidRPr="00676704">
        <w:rPr>
          <w:sz w:val="28"/>
        </w:rPr>
        <w:t>Рельсы, соединенные между собой стыковыми скреплениями, а со шпалами — промежуточными скреплениями, образуют вместе путевую (рельсо-шпальную) решетку; шпалы (или брусья) заглублены в балластный слой, который опирается на основную площадку земляного полотна. На мостах при устройстве проезжей части без балласта рельсы опираются на деревянные мостовые брусья или железобетонные плиты.</w:t>
      </w:r>
    </w:p>
    <w:p w:rsidR="004C188B" w:rsidRPr="00676704" w:rsidRDefault="004C188B" w:rsidP="00676704">
      <w:pPr>
        <w:ind w:firstLine="709"/>
        <w:rPr>
          <w:sz w:val="28"/>
        </w:rPr>
      </w:pPr>
      <w:r w:rsidRPr="00676704">
        <w:rPr>
          <w:sz w:val="28"/>
        </w:rPr>
        <w:t>В местах разветвления и соединения путей укладывают стрелочные переводы, опорами для металлических частей которых служат переводные брусья; в опытном порядке уложены</w:t>
      </w:r>
      <w:r w:rsidR="00867513" w:rsidRPr="00676704">
        <w:rPr>
          <w:sz w:val="28"/>
        </w:rPr>
        <w:t xml:space="preserve"> железобетонные брусья и плиты.</w:t>
      </w:r>
    </w:p>
    <w:p w:rsidR="004C188B" w:rsidRPr="00676704" w:rsidRDefault="004C188B" w:rsidP="00676704">
      <w:pPr>
        <w:ind w:firstLine="709"/>
        <w:rPr>
          <w:sz w:val="28"/>
        </w:rPr>
      </w:pPr>
      <w:r w:rsidRPr="00676704">
        <w:rPr>
          <w:sz w:val="28"/>
        </w:rPr>
        <w:t>Рельсы, шпалы и другие элементы верхнего строения пути типизированы; для каждого типа установлены стандарты, определяющие их конструкцию, размеры, качество материала. Конструкция верхнего строения пути должна быть прочной, устойчивой, стабильной, износостойкой, экономичной, в любых эксплуатационных условиях обеспечивать безопасное и плавное движение поездов с максимальными скоростями.</w:t>
      </w:r>
    </w:p>
    <w:p w:rsidR="0001305F" w:rsidRPr="00676704" w:rsidRDefault="0001305F" w:rsidP="00676704">
      <w:pPr>
        <w:ind w:firstLine="709"/>
        <w:rPr>
          <w:sz w:val="28"/>
        </w:rPr>
      </w:pPr>
    </w:p>
    <w:p w:rsidR="0001305F" w:rsidRPr="00676704" w:rsidRDefault="0001305F" w:rsidP="00676704">
      <w:pPr>
        <w:pStyle w:val="1"/>
        <w:keepNext w:val="0"/>
        <w:keepLines w:val="0"/>
        <w:ind w:firstLine="709"/>
        <w:jc w:val="both"/>
        <w:rPr>
          <w:color w:val="auto"/>
          <w:sz w:val="28"/>
          <w:lang w:val="en-US"/>
        </w:rPr>
      </w:pPr>
      <w:bookmarkStart w:id="5" w:name="_Toc283650426"/>
      <w:r w:rsidRPr="00676704">
        <w:rPr>
          <w:color w:val="auto"/>
          <w:sz w:val="28"/>
        </w:rPr>
        <w:t>Железнодорожные цистерны для транспортировки нефтепродуктов</w:t>
      </w:r>
      <w:bookmarkEnd w:id="5"/>
    </w:p>
    <w:p w:rsidR="001E3D5D" w:rsidRPr="00676704" w:rsidRDefault="001E3D5D" w:rsidP="00676704">
      <w:pPr>
        <w:ind w:firstLine="709"/>
        <w:rPr>
          <w:sz w:val="28"/>
        </w:rPr>
      </w:pPr>
    </w:p>
    <w:p w:rsidR="00D107EA" w:rsidRPr="00676704" w:rsidRDefault="00D107EA" w:rsidP="00676704">
      <w:pPr>
        <w:ind w:firstLine="709"/>
        <w:rPr>
          <w:sz w:val="28"/>
        </w:rPr>
      </w:pPr>
      <w:r w:rsidRPr="00676704">
        <w:rPr>
          <w:sz w:val="28"/>
        </w:rPr>
        <w:t>Железнодорожным транспортом перевозят все виды нефтепродуктов, нефть и сжиженные газы. В общем объеме перевозок на его долю приходится около 40 %. Нефть и нефтепродукты перевозятся по железным дорогам, как правило, в вагонахцистернах. Только небольшая часть, около 2 %, транспортируется в мелкой таре — в бочках, контейнерах и бидонах. Для транспортировки отдельных видов масел, смазок и небольших партий светлых и темных нефтепродуктов используются крытые</w:t>
      </w:r>
      <w:r w:rsidR="00676704">
        <w:rPr>
          <w:sz w:val="28"/>
        </w:rPr>
        <w:t xml:space="preserve"> </w:t>
      </w:r>
      <w:r w:rsidRPr="00676704">
        <w:rPr>
          <w:sz w:val="28"/>
        </w:rPr>
        <w:t>вагоны. Отличительная особенность железнодорожных перевозок это возможность доставки нефтегрузов в любое время года, благодаря чему большинство распределительных баз расположено</w:t>
      </w:r>
      <w:r w:rsidR="00676704">
        <w:rPr>
          <w:sz w:val="28"/>
        </w:rPr>
        <w:t xml:space="preserve"> </w:t>
      </w:r>
      <w:r w:rsidRPr="00676704">
        <w:rPr>
          <w:sz w:val="28"/>
        </w:rPr>
        <w:t>на железнодорожных магистралях. Однако железнодорожный транспорт имеет существенные недостатки. К ним относятся:</w:t>
      </w:r>
      <w:r w:rsidR="00676704">
        <w:rPr>
          <w:sz w:val="28"/>
        </w:rPr>
        <w:t xml:space="preserve"> </w:t>
      </w:r>
      <w:r w:rsidRPr="00676704">
        <w:rPr>
          <w:sz w:val="28"/>
        </w:rPr>
        <w:t xml:space="preserve">большие капиталовложения при строительстве новых и реконструкции действующих путей; относительно высокие </w:t>
      </w:r>
      <w:r w:rsidR="0001305F" w:rsidRPr="00676704">
        <w:rPr>
          <w:sz w:val="28"/>
        </w:rPr>
        <w:t>эксплуатационные</w:t>
      </w:r>
      <w:r w:rsidRPr="00676704">
        <w:rPr>
          <w:sz w:val="28"/>
        </w:rPr>
        <w:t xml:space="preserve"> расходы на перевозку нефти по сравнению с другими видами транспорта (в 2-4 раза дороже водного и трубопроводного).</w:t>
      </w:r>
    </w:p>
    <w:p w:rsidR="00D107EA" w:rsidRPr="00676704" w:rsidRDefault="00D107EA" w:rsidP="00676704">
      <w:pPr>
        <w:ind w:firstLine="709"/>
        <w:rPr>
          <w:sz w:val="28"/>
        </w:rPr>
      </w:pPr>
      <w:r w:rsidRPr="00676704">
        <w:rPr>
          <w:sz w:val="28"/>
        </w:rPr>
        <w:t>Нефть и нефтепродукты перевозятся в железнодорожных цистернах грузоподъемностью 25, 50, 60, 90 и 120 т. Наибольшее распространение имеют четырехосные цистерны объемом 50 и 60 м</w:t>
      </w:r>
      <w:r w:rsidRPr="00676704">
        <w:rPr>
          <w:sz w:val="28"/>
          <w:vertAlign w:val="superscript"/>
        </w:rPr>
        <w:t>3</w:t>
      </w:r>
      <w:r w:rsidRPr="00676704">
        <w:rPr>
          <w:sz w:val="28"/>
        </w:rPr>
        <w:t>. Вагоны-цистерны формируют в поезда, называемыми наливными маршрутами. Цистерны оборудуются универсальными сливными приборами. Они устанавливаются в нижней части котла цистерны и обеспечивают полный слив нефтепродукта.</w:t>
      </w:r>
    </w:p>
    <w:p w:rsidR="00D107EA" w:rsidRPr="00676704" w:rsidRDefault="00D107EA" w:rsidP="00676704">
      <w:pPr>
        <w:ind w:firstLine="709"/>
        <w:rPr>
          <w:sz w:val="28"/>
        </w:rPr>
      </w:pPr>
      <w:r w:rsidRPr="00676704">
        <w:rPr>
          <w:sz w:val="28"/>
        </w:rPr>
        <w:t>Для ограничения максимально допустимого давления и вакуума в железнодорожных цистернах, сверх которых могут возникнуть опасные напряжения в стенке котла, цистерны снабжают</w:t>
      </w:r>
      <w:r w:rsidR="00676704">
        <w:rPr>
          <w:sz w:val="28"/>
        </w:rPr>
        <w:t xml:space="preserve"> </w:t>
      </w:r>
      <w:r w:rsidRPr="00676704">
        <w:rPr>
          <w:sz w:val="28"/>
        </w:rPr>
        <w:t>пружинными предохранительными клапанами.</w:t>
      </w:r>
    </w:p>
    <w:p w:rsidR="00D107EA" w:rsidRPr="00676704" w:rsidRDefault="00D107EA" w:rsidP="00676704">
      <w:pPr>
        <w:ind w:firstLine="709"/>
        <w:rPr>
          <w:sz w:val="28"/>
        </w:rPr>
      </w:pPr>
      <w:r w:rsidRPr="00676704">
        <w:rPr>
          <w:sz w:val="28"/>
        </w:rPr>
        <w:t>Цистерны, предназначенные для перевозки высоковязких застывающих нефтепродуктов, оборудуют наружными паровыми рубашками или внутренними у</w:t>
      </w:r>
      <w:r w:rsidR="0001305F" w:rsidRPr="00676704">
        <w:rPr>
          <w:sz w:val="28"/>
        </w:rPr>
        <w:t>стройствами для подогрева. Паро</w:t>
      </w:r>
      <w:r w:rsidRPr="00676704">
        <w:rPr>
          <w:sz w:val="28"/>
        </w:rPr>
        <w:t>вая рубашка обеспечивает подогрев (подплавление) пограничного слоя застывшего нефтепродукта без разогрева остальной его массы. Цистерны с внутренними подогревателями обычно снабжены наружной теплоизоляцией (цистерны-термосы) для уменьшения тепловых потерь, когда цистерна находится в пути.</w:t>
      </w:r>
    </w:p>
    <w:p w:rsidR="00D107EA" w:rsidRPr="00676704" w:rsidRDefault="00D107EA" w:rsidP="00676704">
      <w:pPr>
        <w:ind w:firstLine="709"/>
        <w:rPr>
          <w:sz w:val="28"/>
        </w:rPr>
      </w:pPr>
      <w:r w:rsidRPr="00676704">
        <w:rPr>
          <w:sz w:val="28"/>
        </w:rPr>
        <w:t>По железной дороге нефтепродукты перевозят также и в контейнерах. Контейнеры представляют собой небольшие цистерны грузоподъемностью 2,5 и 5 т. Их устанавливают на железнодорожных</w:t>
      </w:r>
      <w:r w:rsidR="00676704">
        <w:rPr>
          <w:sz w:val="28"/>
        </w:rPr>
        <w:t xml:space="preserve"> </w:t>
      </w:r>
      <w:r w:rsidRPr="00676704">
        <w:rPr>
          <w:sz w:val="28"/>
        </w:rPr>
        <w:t>платформах и по прибытии к месту назначения в заполненном виде перегружают кранами на грузовые машины. В цистернах-контейнерах перевозят главным образом масла и смазки. Поскольку масла и</w:t>
      </w:r>
      <w:r w:rsidR="00676704">
        <w:rPr>
          <w:sz w:val="28"/>
        </w:rPr>
        <w:t xml:space="preserve"> </w:t>
      </w:r>
      <w:r w:rsidRPr="00676704">
        <w:rPr>
          <w:sz w:val="28"/>
        </w:rPr>
        <w:t xml:space="preserve">смазки имеют высокую вязкость, контейнеры снабжены паровыми рубашками для подогрева нефтепродуктов при их </w:t>
      </w:r>
      <w:r w:rsidR="0001305F" w:rsidRPr="00676704">
        <w:rPr>
          <w:sz w:val="28"/>
        </w:rPr>
        <w:t>опорожнении. Слив</w:t>
      </w:r>
      <w:r w:rsidRPr="00676704">
        <w:rPr>
          <w:sz w:val="28"/>
        </w:rPr>
        <w:t xml:space="preserve"> и налив нефтепродуктов в железнодорожные цистер-</w:t>
      </w:r>
      <w:r w:rsidR="00676704">
        <w:rPr>
          <w:sz w:val="28"/>
        </w:rPr>
        <w:t xml:space="preserve"> </w:t>
      </w:r>
      <w:r w:rsidRPr="00676704">
        <w:rPr>
          <w:sz w:val="28"/>
        </w:rPr>
        <w:t>ны, прибывающие на нефтебазу, производится на специальных сливно-наливных устройствах (эстакадах).</w:t>
      </w:r>
    </w:p>
    <w:p w:rsidR="00D107EA" w:rsidRPr="00676704" w:rsidRDefault="00D107EA" w:rsidP="00676704">
      <w:pPr>
        <w:ind w:firstLine="709"/>
        <w:rPr>
          <w:sz w:val="28"/>
        </w:rPr>
      </w:pPr>
      <w:r w:rsidRPr="00676704">
        <w:rPr>
          <w:sz w:val="28"/>
        </w:rPr>
        <w:t>На нефтебазу цистерны подают по подъездным железнодорожным путям, которые примыкают к железнодорожным магистралям у ближайшей станции. В зависимости от характера проводимых операций подъездные железнодорожные пути разделяют на основные, предназначенные для слива и налива нефти и нефтепродуктов; вспомогательные — для разгрузки или погрузки тарных грузов и других вспомогательных материалов; обгонные — для маневровых работ. На основных железнодорожных путях размещают устройства для сливно-наливных операций, которые вместе с</w:t>
      </w:r>
      <w:r w:rsidR="00676704">
        <w:rPr>
          <w:sz w:val="28"/>
        </w:rPr>
        <w:t xml:space="preserve"> </w:t>
      </w:r>
      <w:r w:rsidRPr="00676704">
        <w:rPr>
          <w:sz w:val="28"/>
        </w:rPr>
        <w:t>ними называются сливно-наливным фронтом.</w:t>
      </w:r>
    </w:p>
    <w:p w:rsidR="00D107EA" w:rsidRPr="00676704" w:rsidRDefault="00D107EA" w:rsidP="00676704">
      <w:pPr>
        <w:ind w:firstLine="709"/>
        <w:rPr>
          <w:sz w:val="28"/>
        </w:rPr>
      </w:pPr>
      <w:r w:rsidRPr="00676704">
        <w:rPr>
          <w:sz w:val="28"/>
        </w:rPr>
        <w:t>Нефтепродукты всех видов перевозят по железным дорогам в соответствии с «Правилами перевозок грузов» МПС. Этими правилами предусмотрен порядок формирования железнодорожных цистерн в маршруты, условия перевозок нефтегрузов, подачи железнодорожных маршрутов под слив и налив на эстакады, правила сдачи наполненных маршрутов по железной дороге, нормы времени на погрузочно-разгрузочные операции, а также основные требования к технической эксплуатации.</w:t>
      </w:r>
      <w:r w:rsidR="00676704">
        <w:rPr>
          <w:sz w:val="28"/>
        </w:rPr>
        <w:t xml:space="preserve"> </w:t>
      </w:r>
    </w:p>
    <w:p w:rsidR="00676704" w:rsidRDefault="00676704" w:rsidP="00676704">
      <w:pPr>
        <w:pStyle w:val="1"/>
        <w:keepNext w:val="0"/>
        <w:keepLines w:val="0"/>
        <w:ind w:firstLine="709"/>
        <w:jc w:val="both"/>
        <w:rPr>
          <w:color w:val="auto"/>
          <w:sz w:val="28"/>
          <w:lang w:val="en-US"/>
        </w:rPr>
      </w:pPr>
      <w:bookmarkStart w:id="6" w:name="_Toc283650427"/>
    </w:p>
    <w:p w:rsidR="0001305F" w:rsidRPr="00676704" w:rsidRDefault="0001305F" w:rsidP="00676704">
      <w:pPr>
        <w:pStyle w:val="1"/>
        <w:keepNext w:val="0"/>
        <w:keepLines w:val="0"/>
        <w:ind w:firstLine="709"/>
        <w:jc w:val="both"/>
        <w:rPr>
          <w:color w:val="auto"/>
          <w:sz w:val="28"/>
          <w:lang w:val="en-US"/>
        </w:rPr>
      </w:pPr>
      <w:r w:rsidRPr="00676704">
        <w:rPr>
          <w:color w:val="auto"/>
          <w:sz w:val="28"/>
        </w:rPr>
        <w:t>Классификация цистерн</w:t>
      </w:r>
      <w:bookmarkEnd w:id="6"/>
    </w:p>
    <w:p w:rsidR="0001305F" w:rsidRPr="00676704" w:rsidRDefault="0001305F" w:rsidP="00676704">
      <w:pPr>
        <w:ind w:firstLine="709"/>
        <w:rPr>
          <w:sz w:val="28"/>
        </w:rPr>
      </w:pPr>
    </w:p>
    <w:p w:rsidR="00D107EA" w:rsidRPr="00676704" w:rsidRDefault="00D107EA" w:rsidP="00676704">
      <w:pPr>
        <w:ind w:firstLine="709"/>
        <w:rPr>
          <w:sz w:val="28"/>
        </w:rPr>
      </w:pPr>
      <w:r w:rsidRPr="00676704">
        <w:rPr>
          <w:sz w:val="28"/>
        </w:rPr>
        <w:t>Цистерны могут быть специального и общего назначения, рамными и безрамными, 4-х либо 8-ми осными, грузоподъёмностью до 60 т. и объёмом цистерны железнодорожной от 15 до 120 м.куб. Сосуд цистерны железнодорожной может предназначаться для транспортировки грузов под давлением или без, может быть криогенного, термосного, разогревающего типов в зависимости от перевозимых грузов. Сосуды могут разделятся на несколько секций.</w:t>
      </w:r>
    </w:p>
    <w:p w:rsidR="000A172E" w:rsidRPr="00676704" w:rsidRDefault="000A172E" w:rsidP="00676704">
      <w:pPr>
        <w:ind w:firstLine="709"/>
        <w:rPr>
          <w:sz w:val="28"/>
        </w:rPr>
      </w:pPr>
      <w:r w:rsidRPr="00676704">
        <w:rPr>
          <w:sz w:val="28"/>
        </w:rPr>
        <w:t>Различают цистерны:</w:t>
      </w:r>
    </w:p>
    <w:p w:rsidR="000A172E" w:rsidRPr="00676704" w:rsidRDefault="000A172E" w:rsidP="00676704">
      <w:pPr>
        <w:ind w:firstLine="709"/>
        <w:rPr>
          <w:sz w:val="28"/>
        </w:rPr>
      </w:pPr>
      <w:r w:rsidRPr="00676704">
        <w:rPr>
          <w:sz w:val="28"/>
        </w:rPr>
        <w:t xml:space="preserve">По типу: </w:t>
      </w:r>
    </w:p>
    <w:p w:rsidR="000A172E" w:rsidRPr="00676704" w:rsidRDefault="000A172E" w:rsidP="00676704">
      <w:pPr>
        <w:ind w:firstLine="709"/>
        <w:rPr>
          <w:sz w:val="28"/>
        </w:rPr>
      </w:pPr>
      <w:r w:rsidRPr="00676704">
        <w:rPr>
          <w:sz w:val="28"/>
        </w:rPr>
        <w:t>общего назначения — для перевозки нефтепродуктов</w:t>
      </w:r>
    </w:p>
    <w:p w:rsidR="000A172E" w:rsidRPr="00676704" w:rsidRDefault="000A172E" w:rsidP="00676704">
      <w:pPr>
        <w:ind w:firstLine="709"/>
        <w:rPr>
          <w:sz w:val="28"/>
        </w:rPr>
      </w:pPr>
      <w:r w:rsidRPr="00676704">
        <w:rPr>
          <w:sz w:val="28"/>
        </w:rPr>
        <w:t>специальные — для определённых видов грузов</w:t>
      </w:r>
    </w:p>
    <w:p w:rsidR="000A172E" w:rsidRPr="00676704" w:rsidRDefault="000A172E" w:rsidP="00676704">
      <w:pPr>
        <w:ind w:firstLine="709"/>
        <w:rPr>
          <w:sz w:val="28"/>
        </w:rPr>
      </w:pPr>
      <w:r w:rsidRPr="00676704">
        <w:rPr>
          <w:sz w:val="28"/>
        </w:rPr>
        <w:t xml:space="preserve">По конструкции: </w:t>
      </w:r>
    </w:p>
    <w:p w:rsidR="000A172E" w:rsidRPr="00676704" w:rsidRDefault="000A172E" w:rsidP="00676704">
      <w:pPr>
        <w:ind w:firstLine="709"/>
        <w:rPr>
          <w:sz w:val="28"/>
        </w:rPr>
      </w:pPr>
      <w:r w:rsidRPr="00676704">
        <w:rPr>
          <w:sz w:val="28"/>
        </w:rPr>
        <w:t>цистерны имеющие раму</w:t>
      </w:r>
    </w:p>
    <w:p w:rsidR="000A172E" w:rsidRPr="00676704" w:rsidRDefault="000A172E" w:rsidP="00676704">
      <w:pPr>
        <w:ind w:firstLine="709"/>
        <w:rPr>
          <w:sz w:val="28"/>
        </w:rPr>
      </w:pPr>
      <w:r w:rsidRPr="00676704">
        <w:rPr>
          <w:sz w:val="28"/>
        </w:rPr>
        <w:t>цистерны безрамной конструкции</w:t>
      </w:r>
    </w:p>
    <w:p w:rsidR="000A172E" w:rsidRPr="00676704" w:rsidRDefault="000A172E" w:rsidP="00676704">
      <w:pPr>
        <w:ind w:firstLine="709"/>
        <w:rPr>
          <w:sz w:val="28"/>
        </w:rPr>
      </w:pPr>
      <w:r w:rsidRPr="00676704">
        <w:rPr>
          <w:sz w:val="28"/>
        </w:rPr>
        <w:t xml:space="preserve">По числу осей: </w:t>
      </w:r>
    </w:p>
    <w:p w:rsidR="000A172E" w:rsidRPr="00676704" w:rsidRDefault="000A172E" w:rsidP="00676704">
      <w:pPr>
        <w:ind w:firstLine="709"/>
        <w:rPr>
          <w:sz w:val="28"/>
        </w:rPr>
      </w:pPr>
      <w:r w:rsidRPr="00676704">
        <w:rPr>
          <w:sz w:val="28"/>
        </w:rPr>
        <w:t>четырёхосные</w:t>
      </w:r>
    </w:p>
    <w:p w:rsidR="000A172E" w:rsidRPr="00676704" w:rsidRDefault="000A172E" w:rsidP="00676704">
      <w:pPr>
        <w:ind w:firstLine="709"/>
        <w:rPr>
          <w:sz w:val="28"/>
        </w:rPr>
      </w:pPr>
      <w:r w:rsidRPr="00676704">
        <w:rPr>
          <w:sz w:val="28"/>
        </w:rPr>
        <w:t>восьмиосные</w:t>
      </w:r>
    </w:p>
    <w:p w:rsidR="000A172E" w:rsidRPr="00676704" w:rsidRDefault="000A172E" w:rsidP="00676704">
      <w:pPr>
        <w:ind w:firstLine="709"/>
        <w:rPr>
          <w:sz w:val="28"/>
        </w:rPr>
      </w:pPr>
      <w:r w:rsidRPr="00676704">
        <w:rPr>
          <w:sz w:val="28"/>
        </w:rPr>
        <w:t xml:space="preserve">По ёмкости </w:t>
      </w:r>
    </w:p>
    <w:p w:rsidR="000A172E" w:rsidRPr="00676704" w:rsidRDefault="000A172E" w:rsidP="00676704">
      <w:pPr>
        <w:ind w:firstLine="709"/>
        <w:rPr>
          <w:sz w:val="28"/>
        </w:rPr>
      </w:pPr>
      <w:r w:rsidRPr="00676704">
        <w:rPr>
          <w:sz w:val="28"/>
        </w:rPr>
        <w:t>60 тонн</w:t>
      </w:r>
    </w:p>
    <w:p w:rsidR="000A172E" w:rsidRPr="00676704" w:rsidRDefault="000A172E" w:rsidP="00676704">
      <w:pPr>
        <w:ind w:firstLine="709"/>
        <w:rPr>
          <w:sz w:val="28"/>
        </w:rPr>
      </w:pPr>
      <w:r w:rsidRPr="00676704">
        <w:rPr>
          <w:sz w:val="28"/>
        </w:rPr>
        <w:t>120 тонн</w:t>
      </w:r>
    </w:p>
    <w:p w:rsidR="000A172E" w:rsidRPr="00676704" w:rsidRDefault="000A172E" w:rsidP="00676704">
      <w:pPr>
        <w:ind w:firstLine="709"/>
        <w:rPr>
          <w:sz w:val="28"/>
        </w:rPr>
      </w:pPr>
      <w:r w:rsidRPr="00676704">
        <w:rPr>
          <w:sz w:val="28"/>
        </w:rPr>
        <w:t>125 тонн</w:t>
      </w:r>
    </w:p>
    <w:p w:rsidR="000A172E" w:rsidRPr="00676704" w:rsidRDefault="000A172E" w:rsidP="00676704">
      <w:pPr>
        <w:ind w:firstLine="709"/>
        <w:rPr>
          <w:sz w:val="28"/>
        </w:rPr>
      </w:pPr>
      <w:r w:rsidRPr="00676704">
        <w:rPr>
          <w:sz w:val="28"/>
        </w:rPr>
        <w:t>Котёл вагона-цистерны может быть предназначен для перевозки груза без избыточного давления (нефтепродукты, вода, химические вещества, цемент) или под давлением (сжиженные газы). В последнем случае ёмкость используемая для перевозки груза именуется сосудом (по аналогии с сосудами под давлением). Для перевозки в сжиженном виде газов имеющих точку кипения ниже нормальных условий (0 °C) используются вагоны-цистерны имеющие криогенные сосуды. Для защиты металла котла от коррозии под воздействием перевозимых в нём веществ применяют специальные внутренние покрытия, или добавка в перевозимый груз ингибиторов коррозии.</w:t>
      </w:r>
    </w:p>
    <w:p w:rsidR="000A172E" w:rsidRPr="00676704" w:rsidRDefault="000A172E" w:rsidP="00676704">
      <w:pPr>
        <w:ind w:firstLine="709"/>
        <w:rPr>
          <w:sz w:val="28"/>
        </w:rPr>
      </w:pPr>
      <w:r w:rsidRPr="00676704">
        <w:rPr>
          <w:sz w:val="28"/>
        </w:rPr>
        <w:t>Кузов вагона-цистерны представляет собой котёл цилиндрической формы, закрытый с боков эллиптическими днищами. Котлы цистерны имеют устройства для погрузки и разгрузки, вид которых зависит от перевозимого груза. Котлы специальных цистерн могут иметь тепло-изоляционное покрытие или оборудование для разогрева перевозимого продукта, а также приборы для контроля за его состоянием. В некоторых цистернах внутренняя полость котла разделяется на несколько секций. В цистернах, у которых котёл укладывается на раму, воспринимающую продольные нагрузки, возникающие в поезде, котёл в передаче этих нагрузок к другим вагонам поезда не участвует. У вагона-цистерны безрамной конструкции котёл является цельнонесущей конструкцией, воспринимает и передаёт продольные тяговые и ударные усилия, выполняя функции рамы. Для повышения прочности и жёсткости котлов вагонов-цистерн большого диаметра и длины цилиндрическая обечайка котла подкрепляется кольцами — шпангоутами, которые могут быть установлены на наружной поверхности или внутри ёмкости. Объём котла цистерны колеблется в широких пределах от 15-20 м³ в первых вагонах-цистернах, строившихся в конце XIX века, до 120 м³ (8-ми осная цистерна для перевозки светлых нефтепродуктов) и выше.</w:t>
      </w:r>
    </w:p>
    <w:p w:rsidR="00292301" w:rsidRPr="00676704" w:rsidRDefault="00292301" w:rsidP="00676704">
      <w:pPr>
        <w:ind w:firstLine="709"/>
        <w:rPr>
          <w:sz w:val="28"/>
        </w:rPr>
      </w:pPr>
    </w:p>
    <w:p w:rsidR="00292301" w:rsidRPr="00676704" w:rsidRDefault="00292301" w:rsidP="00676704">
      <w:pPr>
        <w:pStyle w:val="1"/>
        <w:keepNext w:val="0"/>
        <w:keepLines w:val="0"/>
        <w:ind w:firstLine="709"/>
        <w:jc w:val="both"/>
        <w:rPr>
          <w:color w:val="auto"/>
          <w:sz w:val="28"/>
        </w:rPr>
      </w:pPr>
      <w:bookmarkStart w:id="7" w:name="bookmark0"/>
      <w:bookmarkStart w:id="8" w:name="_Toc283650428"/>
      <w:r w:rsidRPr="00676704">
        <w:rPr>
          <w:color w:val="auto"/>
          <w:sz w:val="28"/>
        </w:rPr>
        <w:t>Цистерна для перевозки нефти и бензина</w:t>
      </w:r>
      <w:bookmarkEnd w:id="7"/>
      <w:r w:rsidR="0001305F" w:rsidRPr="00676704">
        <w:rPr>
          <w:color w:val="auto"/>
          <w:sz w:val="28"/>
        </w:rPr>
        <w:t xml:space="preserve"> грузоподъемность 60 т</w:t>
      </w:r>
      <w:bookmarkEnd w:id="8"/>
    </w:p>
    <w:p w:rsidR="0001305F" w:rsidRPr="00676704" w:rsidRDefault="0001305F" w:rsidP="00676704">
      <w:pPr>
        <w:ind w:firstLine="709"/>
        <w:rPr>
          <w:sz w:val="28"/>
        </w:rPr>
      </w:pPr>
    </w:p>
    <w:p w:rsidR="00292301" w:rsidRDefault="00292301" w:rsidP="00676704">
      <w:pPr>
        <w:ind w:firstLine="709"/>
        <w:rPr>
          <w:sz w:val="28"/>
          <w:lang w:val="en-US"/>
        </w:rPr>
      </w:pPr>
      <w:r w:rsidRPr="00676704">
        <w:rPr>
          <w:sz w:val="28"/>
        </w:rPr>
        <w:t xml:space="preserve">Цистерна для перевозки нефти и бензина (рис. </w:t>
      </w:r>
      <w:r w:rsidR="0001305F" w:rsidRPr="00676704">
        <w:rPr>
          <w:sz w:val="28"/>
        </w:rPr>
        <w:t>2-3</w:t>
      </w:r>
      <w:r w:rsidRPr="00676704">
        <w:rPr>
          <w:sz w:val="28"/>
        </w:rPr>
        <w:t>) является универсальной. В ней можно перевозить не только нефть и бензин, но и многие другие жидки</w:t>
      </w:r>
      <w:r w:rsidR="0001305F" w:rsidRPr="00676704">
        <w:rPr>
          <w:sz w:val="28"/>
        </w:rPr>
        <w:t>е продукты, которые имеют удель</w:t>
      </w:r>
      <w:r w:rsidRPr="00676704">
        <w:rPr>
          <w:sz w:val="28"/>
        </w:rPr>
        <w:t>ный вес, близкий к единице, или немногим больше единицы, в частности, можно перевозить жидкий каустик, керосин, хлорбензол, бензол и др.</w:t>
      </w:r>
    </w:p>
    <w:p w:rsidR="00676704" w:rsidRPr="00676704" w:rsidRDefault="00676704" w:rsidP="00676704">
      <w:pPr>
        <w:ind w:firstLine="709"/>
        <w:rPr>
          <w:sz w:val="28"/>
          <w:lang w:val="en-US"/>
        </w:rPr>
      </w:pPr>
    </w:p>
    <w:p w:rsidR="0001305F" w:rsidRPr="00676704" w:rsidRDefault="00CE1924" w:rsidP="00676704">
      <w:pPr>
        <w:ind w:firstLine="709"/>
        <w:rPr>
          <w:sz w:val="28"/>
        </w:rPr>
      </w:pPr>
      <w:r>
        <w:rPr>
          <w:noProof/>
          <w:sz w:val="28"/>
        </w:rPr>
        <w:pict>
          <v:shape id="Рисунок 2" o:spid="_x0000_i1028" type="#_x0000_t75" alt="Описание: C:\Documents and Settings\Admin\Рабочий стол\цистер.png" style="width:378.75pt;height:208.5pt;visibility:visible">
            <v:imagedata r:id="rId11" o:title="цистер"/>
          </v:shape>
        </w:pict>
      </w:r>
    </w:p>
    <w:p w:rsidR="00676704" w:rsidRDefault="0001305F" w:rsidP="00676704">
      <w:pPr>
        <w:pStyle w:val="ae"/>
        <w:spacing w:line="360" w:lineRule="auto"/>
        <w:ind w:firstLine="709"/>
        <w:rPr>
          <w:b w:val="0"/>
          <w:color w:val="auto"/>
          <w:sz w:val="28"/>
        </w:rPr>
      </w:pPr>
      <w:r w:rsidRPr="00676704">
        <w:rPr>
          <w:b w:val="0"/>
          <w:color w:val="auto"/>
          <w:sz w:val="28"/>
        </w:rPr>
        <w:t xml:space="preserve">Рисунок </w:t>
      </w:r>
      <w:r w:rsidRPr="00676704">
        <w:rPr>
          <w:b w:val="0"/>
          <w:noProof/>
          <w:color w:val="auto"/>
          <w:sz w:val="28"/>
        </w:rPr>
        <w:t>2</w:t>
      </w:r>
    </w:p>
    <w:p w:rsidR="00676704" w:rsidRDefault="00676704" w:rsidP="00676704">
      <w:pPr>
        <w:rPr>
          <w:szCs w:val="18"/>
        </w:rPr>
      </w:pPr>
      <w:r>
        <w:br w:type="page"/>
      </w:r>
    </w:p>
    <w:p w:rsidR="0001305F" w:rsidRPr="00676704" w:rsidRDefault="00CE1924" w:rsidP="00676704">
      <w:pPr>
        <w:ind w:firstLine="709"/>
        <w:rPr>
          <w:sz w:val="28"/>
        </w:rPr>
      </w:pPr>
      <w:r>
        <w:rPr>
          <w:noProof/>
          <w:sz w:val="28"/>
        </w:rPr>
        <w:pict>
          <v:shape id="Рисунок 3" o:spid="_x0000_i1029" type="#_x0000_t75" alt="Описание: C:\Documents and Settings\Admin\Рабочий стол\цистер 2.png" style="width:291pt;height:224.25pt;visibility:visible">
            <v:imagedata r:id="rId12" o:title="цистер 2"/>
          </v:shape>
        </w:pict>
      </w:r>
    </w:p>
    <w:p w:rsidR="002A381F" w:rsidRPr="00676704" w:rsidRDefault="0001305F" w:rsidP="00676704">
      <w:pPr>
        <w:pStyle w:val="ae"/>
        <w:spacing w:line="360" w:lineRule="auto"/>
        <w:ind w:firstLine="709"/>
        <w:rPr>
          <w:b w:val="0"/>
          <w:color w:val="auto"/>
          <w:sz w:val="28"/>
        </w:rPr>
      </w:pPr>
      <w:r w:rsidRPr="00676704">
        <w:rPr>
          <w:b w:val="0"/>
          <w:color w:val="auto"/>
          <w:sz w:val="28"/>
        </w:rPr>
        <w:t xml:space="preserve">Рисунок </w:t>
      </w:r>
      <w:r w:rsidRPr="00676704">
        <w:rPr>
          <w:b w:val="0"/>
          <w:noProof/>
          <w:color w:val="auto"/>
          <w:sz w:val="28"/>
        </w:rPr>
        <w:t>3</w:t>
      </w:r>
    </w:p>
    <w:p w:rsidR="0017630F" w:rsidRPr="00676704" w:rsidRDefault="0017630F" w:rsidP="00676704">
      <w:pPr>
        <w:ind w:firstLine="709"/>
        <w:rPr>
          <w:sz w:val="28"/>
        </w:rPr>
      </w:pPr>
    </w:p>
    <w:p w:rsidR="00292301" w:rsidRPr="00676704" w:rsidRDefault="00292301" w:rsidP="00676704">
      <w:pPr>
        <w:pStyle w:val="1"/>
        <w:keepNext w:val="0"/>
        <w:keepLines w:val="0"/>
        <w:ind w:firstLine="709"/>
        <w:jc w:val="both"/>
        <w:rPr>
          <w:b w:val="0"/>
          <w:color w:val="auto"/>
          <w:sz w:val="28"/>
          <w:szCs w:val="22"/>
          <w:lang w:val="en-US"/>
        </w:rPr>
      </w:pPr>
      <w:bookmarkStart w:id="9" w:name="_Toc283650429"/>
      <w:r w:rsidRPr="00676704">
        <w:rPr>
          <w:b w:val="0"/>
          <w:color w:val="auto"/>
          <w:sz w:val="28"/>
        </w:rPr>
        <w:t>Основные параметры цистерны</w:t>
      </w:r>
      <w:bookmarkEnd w:id="9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292301" w:rsidRPr="00CC2FC7" w:rsidTr="00CC2FC7">
        <w:tc>
          <w:tcPr>
            <w:tcW w:w="5000" w:type="pct"/>
            <w:shd w:val="clear" w:color="auto" w:fill="auto"/>
          </w:tcPr>
          <w:p w:rsidR="00292301" w:rsidRPr="00CC2FC7" w:rsidRDefault="00292301" w:rsidP="00676704">
            <w:r w:rsidRPr="00CC2FC7">
              <w:t>Грузоподъемность, т. 60</w:t>
            </w:r>
          </w:p>
        </w:tc>
      </w:tr>
      <w:tr w:rsidR="00292301" w:rsidRPr="00CC2FC7" w:rsidTr="00CC2FC7">
        <w:tc>
          <w:tcPr>
            <w:tcW w:w="5000" w:type="pct"/>
            <w:shd w:val="clear" w:color="auto" w:fill="auto"/>
          </w:tcPr>
          <w:p w:rsidR="00292301" w:rsidRPr="00CC2FC7" w:rsidRDefault="00292301" w:rsidP="00676704">
            <w:pPr>
              <w:rPr>
                <w:b/>
              </w:rPr>
            </w:pPr>
            <w:r w:rsidRPr="00CC2FC7">
              <w:rPr>
                <w:b/>
              </w:rPr>
              <w:t>Емкость котла, т.</w:t>
            </w:r>
          </w:p>
        </w:tc>
      </w:tr>
      <w:tr w:rsidR="00292301" w:rsidRPr="00CC2FC7" w:rsidTr="00CC2FC7">
        <w:tc>
          <w:tcPr>
            <w:tcW w:w="5000" w:type="pct"/>
            <w:shd w:val="clear" w:color="auto" w:fill="auto"/>
          </w:tcPr>
          <w:p w:rsidR="00292301" w:rsidRPr="00CC2FC7" w:rsidRDefault="00292301" w:rsidP="00676704">
            <w:r w:rsidRPr="00CC2FC7">
              <w:t>полная</w:t>
            </w:r>
            <w:r w:rsidR="00676704" w:rsidRPr="00CC2FC7">
              <w:t xml:space="preserve"> </w:t>
            </w:r>
            <w:r w:rsidRPr="00CC2FC7">
              <w:t>61,2</w:t>
            </w:r>
          </w:p>
        </w:tc>
      </w:tr>
      <w:tr w:rsidR="00292301" w:rsidRPr="00CC2FC7" w:rsidTr="00CC2FC7">
        <w:tc>
          <w:tcPr>
            <w:tcW w:w="5000" w:type="pct"/>
            <w:shd w:val="clear" w:color="auto" w:fill="auto"/>
          </w:tcPr>
          <w:p w:rsidR="00292301" w:rsidRPr="00CC2FC7" w:rsidRDefault="00292301" w:rsidP="00676704">
            <w:r w:rsidRPr="00CC2FC7">
              <w:t>полезная 60</w:t>
            </w:r>
          </w:p>
        </w:tc>
      </w:tr>
      <w:tr w:rsidR="00292301" w:rsidRPr="00CC2FC7" w:rsidTr="00CC2FC7">
        <w:tc>
          <w:tcPr>
            <w:tcW w:w="5000" w:type="pct"/>
            <w:shd w:val="clear" w:color="auto" w:fill="auto"/>
          </w:tcPr>
          <w:p w:rsidR="00292301" w:rsidRPr="00CC2FC7" w:rsidRDefault="00292301" w:rsidP="00676704">
            <w:r w:rsidRPr="00CC2FC7">
              <w:t>Тара</w:t>
            </w:r>
            <w:r w:rsidR="00676704" w:rsidRPr="00CC2FC7">
              <w:t xml:space="preserve"> </w:t>
            </w:r>
            <w:r w:rsidRPr="00CC2FC7">
              <w:t>23,14</w:t>
            </w:r>
          </w:p>
        </w:tc>
      </w:tr>
      <w:tr w:rsidR="00292301" w:rsidRPr="00CC2FC7" w:rsidTr="00CC2FC7">
        <w:tc>
          <w:tcPr>
            <w:tcW w:w="5000" w:type="pct"/>
            <w:shd w:val="clear" w:color="auto" w:fill="auto"/>
          </w:tcPr>
          <w:p w:rsidR="00292301" w:rsidRPr="00CC2FC7" w:rsidRDefault="00292301" w:rsidP="00676704">
            <w:pPr>
              <w:rPr>
                <w:b/>
              </w:rPr>
            </w:pPr>
            <w:r w:rsidRPr="00CC2FC7">
              <w:rPr>
                <w:b/>
              </w:rPr>
              <w:t>Размеры, мм</w:t>
            </w:r>
          </w:p>
        </w:tc>
      </w:tr>
      <w:tr w:rsidR="00292301" w:rsidRPr="00CC2FC7" w:rsidTr="00CC2FC7">
        <w:tc>
          <w:tcPr>
            <w:tcW w:w="5000" w:type="pct"/>
            <w:shd w:val="clear" w:color="auto" w:fill="auto"/>
          </w:tcPr>
          <w:p w:rsidR="00292301" w:rsidRPr="00CC2FC7" w:rsidRDefault="00292301" w:rsidP="00676704">
            <w:r w:rsidRPr="00CC2FC7">
              <w:t>длина рамы по осям сцепления автосцепок</w:t>
            </w:r>
            <w:r w:rsidR="00676704" w:rsidRPr="00CC2FC7">
              <w:t xml:space="preserve"> </w:t>
            </w:r>
            <w:r w:rsidRPr="00CC2FC7">
              <w:t>12020</w:t>
            </w:r>
          </w:p>
        </w:tc>
      </w:tr>
      <w:tr w:rsidR="00292301" w:rsidRPr="00CC2FC7" w:rsidTr="00CC2FC7">
        <w:tc>
          <w:tcPr>
            <w:tcW w:w="5000" w:type="pct"/>
            <w:shd w:val="clear" w:color="auto" w:fill="auto"/>
          </w:tcPr>
          <w:p w:rsidR="00292301" w:rsidRPr="00CC2FC7" w:rsidRDefault="00292301" w:rsidP="00676704">
            <w:r w:rsidRPr="00CC2FC7">
              <w:t>ширина рамы (наружная) по шкворневым балка</w:t>
            </w:r>
            <w:r w:rsidR="00676704" w:rsidRPr="00CC2FC7">
              <w:t xml:space="preserve"> </w:t>
            </w:r>
            <w:r w:rsidRPr="00CC2FC7">
              <w:t>3000</w:t>
            </w:r>
          </w:p>
        </w:tc>
      </w:tr>
      <w:tr w:rsidR="00292301" w:rsidRPr="00CC2FC7" w:rsidTr="00CC2FC7">
        <w:tc>
          <w:tcPr>
            <w:tcW w:w="5000" w:type="pct"/>
            <w:shd w:val="clear" w:color="auto" w:fill="auto"/>
          </w:tcPr>
          <w:p w:rsidR="00292301" w:rsidRPr="00CC2FC7" w:rsidRDefault="00292301" w:rsidP="00676704">
            <w:r w:rsidRPr="00CC2FC7">
              <w:t>расстояние между шкворнями пятников тележек 7800</w:t>
            </w:r>
          </w:p>
        </w:tc>
      </w:tr>
      <w:tr w:rsidR="00292301" w:rsidRPr="00CC2FC7" w:rsidTr="00CC2FC7">
        <w:tc>
          <w:tcPr>
            <w:tcW w:w="5000" w:type="pct"/>
            <w:shd w:val="clear" w:color="auto" w:fill="auto"/>
          </w:tcPr>
          <w:p w:rsidR="00292301" w:rsidRPr="00CC2FC7" w:rsidRDefault="00292301" w:rsidP="00676704">
            <w:r w:rsidRPr="00CC2FC7">
              <w:t>высота оси автосцепки от головки рельса</w:t>
            </w:r>
            <w:r w:rsidR="00676704" w:rsidRPr="00CC2FC7">
              <w:t xml:space="preserve"> </w:t>
            </w:r>
            <w:r w:rsidRPr="00CC2FC7">
              <w:t>1040—1080</w:t>
            </w:r>
          </w:p>
        </w:tc>
      </w:tr>
      <w:tr w:rsidR="00292301" w:rsidRPr="00CC2FC7" w:rsidTr="00CC2FC7">
        <w:tc>
          <w:tcPr>
            <w:tcW w:w="5000" w:type="pct"/>
            <w:shd w:val="clear" w:color="auto" w:fill="auto"/>
          </w:tcPr>
          <w:p w:rsidR="00292301" w:rsidRPr="00CC2FC7" w:rsidRDefault="00292301" w:rsidP="00676704">
            <w:r w:rsidRPr="00CC2FC7">
              <w:t>внутренний диаметр котла</w:t>
            </w:r>
            <w:r w:rsidR="00676704" w:rsidRPr="00CC2FC7">
              <w:t xml:space="preserve"> </w:t>
            </w:r>
            <w:r w:rsidRPr="00CC2FC7">
              <w:t>2800</w:t>
            </w:r>
          </w:p>
        </w:tc>
      </w:tr>
      <w:tr w:rsidR="00292301" w:rsidRPr="00CC2FC7" w:rsidTr="00CC2FC7">
        <w:tc>
          <w:tcPr>
            <w:tcW w:w="5000" w:type="pct"/>
            <w:shd w:val="clear" w:color="auto" w:fill="auto"/>
          </w:tcPr>
          <w:p w:rsidR="00292301" w:rsidRPr="00CC2FC7" w:rsidRDefault="00292301" w:rsidP="00676704">
            <w:r w:rsidRPr="00CC2FC7">
              <w:t>длина котла по лобовым листам</w:t>
            </w:r>
            <w:r w:rsidR="00676704" w:rsidRPr="00CC2FC7">
              <w:t xml:space="preserve"> </w:t>
            </w:r>
            <w:r w:rsidRPr="00CC2FC7">
              <w:t>10300</w:t>
            </w:r>
          </w:p>
        </w:tc>
      </w:tr>
      <w:tr w:rsidR="00292301" w:rsidRPr="00CC2FC7" w:rsidTr="00CC2FC7">
        <w:tc>
          <w:tcPr>
            <w:tcW w:w="5000" w:type="pct"/>
            <w:shd w:val="clear" w:color="auto" w:fill="auto"/>
          </w:tcPr>
          <w:p w:rsidR="00292301" w:rsidRPr="00CC2FC7" w:rsidRDefault="00292301" w:rsidP="00676704">
            <w:r w:rsidRPr="00CC2FC7">
              <w:t>Нагрузка от оси на рельсы, г</w:t>
            </w:r>
            <w:r w:rsidR="00676704" w:rsidRPr="00CC2FC7">
              <w:t xml:space="preserve"> </w:t>
            </w:r>
            <w:r w:rsidRPr="00CC2FC7">
              <w:t>21,15</w:t>
            </w:r>
          </w:p>
        </w:tc>
      </w:tr>
      <w:tr w:rsidR="00292301" w:rsidRPr="00CC2FC7" w:rsidTr="00CC2FC7">
        <w:tc>
          <w:tcPr>
            <w:tcW w:w="5000" w:type="pct"/>
            <w:shd w:val="clear" w:color="auto" w:fill="auto"/>
          </w:tcPr>
          <w:p w:rsidR="00292301" w:rsidRPr="00CC2FC7" w:rsidRDefault="00292301" w:rsidP="00676704">
            <w:r w:rsidRPr="00CC2FC7">
              <w:t>Габарит</w:t>
            </w:r>
            <w:r w:rsidR="00676704" w:rsidRPr="00CC2FC7">
              <w:t xml:space="preserve"> </w:t>
            </w:r>
            <w:r w:rsidRPr="00CC2FC7">
              <w:t>02-Т</w:t>
            </w:r>
          </w:p>
        </w:tc>
      </w:tr>
      <w:tr w:rsidR="00292301" w:rsidRPr="00CC2FC7" w:rsidTr="00CC2FC7">
        <w:tc>
          <w:tcPr>
            <w:tcW w:w="5000" w:type="pct"/>
            <w:shd w:val="clear" w:color="auto" w:fill="auto"/>
          </w:tcPr>
          <w:p w:rsidR="00292301" w:rsidRPr="00CC2FC7" w:rsidRDefault="00292301" w:rsidP="00676704">
            <w:r w:rsidRPr="00CC2FC7">
              <w:t>Максимальная скорость движения, км/ч</w:t>
            </w:r>
            <w:r w:rsidR="00676704" w:rsidRPr="00CC2FC7">
              <w:t xml:space="preserve"> </w:t>
            </w:r>
            <w:r w:rsidRPr="00CC2FC7">
              <w:t>120</w:t>
            </w:r>
          </w:p>
        </w:tc>
      </w:tr>
    </w:tbl>
    <w:p w:rsidR="00292301" w:rsidRPr="00676704" w:rsidRDefault="00292301" w:rsidP="00676704">
      <w:pPr>
        <w:ind w:firstLine="709"/>
        <w:rPr>
          <w:sz w:val="28"/>
        </w:rPr>
      </w:pPr>
    </w:p>
    <w:p w:rsidR="00292301" w:rsidRPr="00676704" w:rsidRDefault="00292301" w:rsidP="00676704">
      <w:pPr>
        <w:ind w:firstLine="709"/>
        <w:rPr>
          <w:sz w:val="28"/>
        </w:rPr>
      </w:pPr>
      <w:r w:rsidRPr="00676704">
        <w:rPr>
          <w:sz w:val="28"/>
        </w:rPr>
        <w:t>Основными узлами цистерн</w:t>
      </w:r>
      <w:r w:rsidR="002A381F" w:rsidRPr="00676704">
        <w:rPr>
          <w:sz w:val="28"/>
        </w:rPr>
        <w:t>ы являются четырехосная платфор</w:t>
      </w:r>
      <w:r w:rsidRPr="00676704">
        <w:rPr>
          <w:sz w:val="28"/>
        </w:rPr>
        <w:t xml:space="preserve">ма и </w:t>
      </w:r>
      <w:r w:rsidR="0017630F" w:rsidRPr="00676704">
        <w:rPr>
          <w:sz w:val="28"/>
        </w:rPr>
        <w:t>котел. В</w:t>
      </w:r>
      <w:r w:rsidRPr="00676704">
        <w:rPr>
          <w:sz w:val="28"/>
        </w:rPr>
        <w:t xml:space="preserve"> комплект </w:t>
      </w:r>
      <w:r w:rsidR="002A381F" w:rsidRPr="00676704">
        <w:rPr>
          <w:sz w:val="28"/>
        </w:rPr>
        <w:t>ч</w:t>
      </w:r>
      <w:r w:rsidRPr="00676704">
        <w:rPr>
          <w:sz w:val="28"/>
        </w:rPr>
        <w:t>етырехосной платф</w:t>
      </w:r>
      <w:r w:rsidR="002A381F" w:rsidRPr="00676704">
        <w:rPr>
          <w:sz w:val="28"/>
        </w:rPr>
        <w:t>ормы входят рама, две двух</w:t>
      </w:r>
      <w:r w:rsidRPr="00676704">
        <w:rPr>
          <w:sz w:val="28"/>
        </w:rPr>
        <w:t>осные тележки типа ЦНИИ-ХЗ-О с подшипниками качения, две</w:t>
      </w:r>
      <w:r w:rsidR="002A381F" w:rsidRPr="00676704">
        <w:rPr>
          <w:sz w:val="28"/>
        </w:rPr>
        <w:t xml:space="preserve"> </w:t>
      </w:r>
      <w:r w:rsidRPr="00676704">
        <w:rPr>
          <w:sz w:val="28"/>
        </w:rPr>
        <w:t>автосцепки типа СА-3, стояночный тормоз с быстрым отпуском и</w:t>
      </w:r>
      <w:r w:rsidR="002A381F" w:rsidRPr="00676704">
        <w:rPr>
          <w:sz w:val="28"/>
        </w:rPr>
        <w:t xml:space="preserve"> </w:t>
      </w:r>
      <w:r w:rsidRPr="00676704">
        <w:rPr>
          <w:sz w:val="28"/>
        </w:rPr>
        <w:t>автотормоз; платформу можно</w:t>
      </w:r>
      <w:r w:rsidR="002A381F" w:rsidRPr="00676704">
        <w:rPr>
          <w:sz w:val="28"/>
        </w:rPr>
        <w:t xml:space="preserve"> также изготавливать и на тележ</w:t>
      </w:r>
      <w:r w:rsidRPr="00676704">
        <w:rPr>
          <w:sz w:val="28"/>
        </w:rPr>
        <w:t>ках с подшипниками скольжения.</w:t>
      </w:r>
    </w:p>
    <w:p w:rsidR="00292301" w:rsidRPr="00676704" w:rsidRDefault="00292301" w:rsidP="00676704">
      <w:pPr>
        <w:ind w:firstLine="709"/>
        <w:rPr>
          <w:sz w:val="28"/>
        </w:rPr>
      </w:pPr>
      <w:r w:rsidRPr="00676704">
        <w:rPr>
          <w:sz w:val="28"/>
        </w:rPr>
        <w:t>В комплект котла входят люк, предохранительно-впускной</w:t>
      </w:r>
      <w:r w:rsidR="002A381F" w:rsidRPr="00676704">
        <w:rPr>
          <w:sz w:val="28"/>
        </w:rPr>
        <w:t xml:space="preserve"> </w:t>
      </w:r>
      <w:r w:rsidRPr="00676704">
        <w:rPr>
          <w:sz w:val="28"/>
        </w:rPr>
        <w:t>клапан и сливной прибор.</w:t>
      </w:r>
    </w:p>
    <w:p w:rsidR="00292301" w:rsidRPr="00676704" w:rsidRDefault="00292301" w:rsidP="00676704">
      <w:pPr>
        <w:ind w:firstLine="709"/>
        <w:rPr>
          <w:sz w:val="28"/>
        </w:rPr>
      </w:pPr>
      <w:r w:rsidRPr="00676704">
        <w:rPr>
          <w:sz w:val="28"/>
        </w:rPr>
        <w:t>Рама сварной конструкци</w:t>
      </w:r>
      <w:r w:rsidR="002A381F" w:rsidRPr="00676704">
        <w:rPr>
          <w:sz w:val="28"/>
        </w:rPr>
        <w:t>и состоит из продольной (хребто</w:t>
      </w:r>
      <w:r w:rsidRPr="00676704">
        <w:rPr>
          <w:sz w:val="28"/>
        </w:rPr>
        <w:t>вой) балки и двух поперечных (шкворневых) балок, на которых</w:t>
      </w:r>
      <w:r w:rsidR="002A381F" w:rsidRPr="00676704">
        <w:rPr>
          <w:sz w:val="28"/>
        </w:rPr>
        <w:t xml:space="preserve"> </w:t>
      </w:r>
      <w:r w:rsidRPr="00676704">
        <w:rPr>
          <w:sz w:val="28"/>
        </w:rPr>
        <w:t>размещены опоры котла.</w:t>
      </w:r>
    </w:p>
    <w:p w:rsidR="00292301" w:rsidRPr="00676704" w:rsidRDefault="00292301" w:rsidP="00676704">
      <w:pPr>
        <w:ind w:firstLine="709"/>
        <w:rPr>
          <w:sz w:val="28"/>
        </w:rPr>
      </w:pPr>
      <w:r w:rsidRPr="00676704">
        <w:rPr>
          <w:sz w:val="28"/>
        </w:rPr>
        <w:t>Котел в средней части крепится своими лапами к лапам рамы</w:t>
      </w:r>
      <w:r w:rsidR="002A381F" w:rsidRPr="00676704">
        <w:rPr>
          <w:sz w:val="28"/>
        </w:rPr>
        <w:t xml:space="preserve"> </w:t>
      </w:r>
      <w:r w:rsidRPr="00676704">
        <w:rPr>
          <w:sz w:val="28"/>
        </w:rPr>
        <w:t>при помощи болтов. Такое крепление предотвращает его от</w:t>
      </w:r>
      <w:r w:rsidR="002A381F" w:rsidRPr="00676704">
        <w:rPr>
          <w:sz w:val="28"/>
        </w:rPr>
        <w:t xml:space="preserve"> </w:t>
      </w:r>
      <w:r w:rsidRPr="00676704">
        <w:rPr>
          <w:sz w:val="28"/>
        </w:rPr>
        <w:t>продольного смещения. По концам котел притягивается хомутами</w:t>
      </w:r>
      <w:r w:rsidR="00676704">
        <w:rPr>
          <w:sz w:val="28"/>
        </w:rPr>
        <w:t xml:space="preserve"> </w:t>
      </w:r>
      <w:r w:rsidRPr="00676704">
        <w:rPr>
          <w:sz w:val="28"/>
        </w:rPr>
        <w:t>к опорам, составленным из деревянных брусков и вертикальных</w:t>
      </w:r>
      <w:r w:rsidR="002A381F" w:rsidRPr="00676704">
        <w:rPr>
          <w:sz w:val="28"/>
        </w:rPr>
        <w:t xml:space="preserve"> </w:t>
      </w:r>
      <w:r w:rsidRPr="00676704">
        <w:rPr>
          <w:sz w:val="28"/>
        </w:rPr>
        <w:t>металлических диафрагм с направляющими желобами. Крепление</w:t>
      </w:r>
      <w:r w:rsidR="002A381F" w:rsidRPr="00676704">
        <w:rPr>
          <w:sz w:val="28"/>
        </w:rPr>
        <w:t xml:space="preserve"> </w:t>
      </w:r>
      <w:r w:rsidRPr="00676704">
        <w:rPr>
          <w:sz w:val="28"/>
        </w:rPr>
        <w:t>хомутами предотвращает котел от вертикальных и поперечных</w:t>
      </w:r>
      <w:r w:rsidR="002A381F" w:rsidRPr="00676704">
        <w:rPr>
          <w:sz w:val="28"/>
        </w:rPr>
        <w:t xml:space="preserve"> </w:t>
      </w:r>
      <w:r w:rsidRPr="00676704">
        <w:rPr>
          <w:sz w:val="28"/>
        </w:rPr>
        <w:t>смещений. Натяжение стяжных хомутов регулируется винтовыми</w:t>
      </w:r>
      <w:r w:rsidR="002A381F" w:rsidRPr="00676704">
        <w:rPr>
          <w:sz w:val="28"/>
        </w:rPr>
        <w:t xml:space="preserve"> </w:t>
      </w:r>
      <w:r w:rsidRPr="00676704">
        <w:rPr>
          <w:sz w:val="28"/>
        </w:rPr>
        <w:t>муфтами.</w:t>
      </w:r>
    </w:p>
    <w:p w:rsidR="00292301" w:rsidRPr="00676704" w:rsidRDefault="00292301" w:rsidP="00676704">
      <w:pPr>
        <w:ind w:firstLine="709"/>
        <w:rPr>
          <w:sz w:val="28"/>
        </w:rPr>
      </w:pPr>
      <w:r w:rsidRPr="00676704">
        <w:rPr>
          <w:sz w:val="28"/>
        </w:rPr>
        <w:t>Котел изготовлен из листового проката стали марки Ст. 3</w:t>
      </w:r>
      <w:r w:rsidR="002A381F" w:rsidRPr="00676704">
        <w:rPr>
          <w:sz w:val="28"/>
        </w:rPr>
        <w:t xml:space="preserve"> </w:t>
      </w:r>
      <w:r w:rsidRPr="00676704">
        <w:rPr>
          <w:sz w:val="28"/>
        </w:rPr>
        <w:t>толщиной 8, 9 и 11 мм. В верхней части котла установлен люк</w:t>
      </w:r>
      <w:r w:rsidR="002A381F" w:rsidRPr="00676704">
        <w:rPr>
          <w:sz w:val="28"/>
        </w:rPr>
        <w:t xml:space="preserve"> </w:t>
      </w:r>
      <w:r w:rsidRPr="00676704">
        <w:rPr>
          <w:sz w:val="28"/>
        </w:rPr>
        <w:t>диаметром 570 мм для налива продукта (он используется и как</w:t>
      </w:r>
      <w:r w:rsidR="002A381F" w:rsidRPr="00676704">
        <w:rPr>
          <w:sz w:val="28"/>
        </w:rPr>
        <w:t xml:space="preserve"> </w:t>
      </w:r>
      <w:r w:rsidRPr="00676704">
        <w:rPr>
          <w:sz w:val="28"/>
        </w:rPr>
        <w:t>лазовый люк) и предохраните</w:t>
      </w:r>
      <w:r w:rsidR="002A381F" w:rsidRPr="00676704">
        <w:rPr>
          <w:sz w:val="28"/>
        </w:rPr>
        <w:t>льно-впускной клапан для предот</w:t>
      </w:r>
      <w:r w:rsidRPr="00676704">
        <w:rPr>
          <w:sz w:val="28"/>
        </w:rPr>
        <w:t>вращения повышения дав</w:t>
      </w:r>
      <w:r w:rsidR="0017630F" w:rsidRPr="00676704">
        <w:rPr>
          <w:sz w:val="28"/>
        </w:rPr>
        <w:t>ления внутри котла свыше 1,5 атм.</w:t>
      </w:r>
      <w:r w:rsidRPr="00676704">
        <w:rPr>
          <w:sz w:val="28"/>
        </w:rPr>
        <w:t>, а</w:t>
      </w:r>
      <w:r w:rsidR="002A381F" w:rsidRPr="00676704">
        <w:rPr>
          <w:sz w:val="28"/>
        </w:rPr>
        <w:t xml:space="preserve"> </w:t>
      </w:r>
      <w:r w:rsidRPr="00676704">
        <w:rPr>
          <w:sz w:val="28"/>
        </w:rPr>
        <w:t>также для ликвидации вакуума. Слив продукта производится</w:t>
      </w:r>
      <w:r w:rsidR="002A381F" w:rsidRPr="00676704">
        <w:rPr>
          <w:sz w:val="28"/>
        </w:rPr>
        <w:t xml:space="preserve"> </w:t>
      </w:r>
      <w:r w:rsidRPr="00676704">
        <w:rPr>
          <w:sz w:val="28"/>
        </w:rPr>
        <w:t>через универсальный сливной прибор, расположенный в нижней</w:t>
      </w:r>
      <w:r w:rsidR="002A381F" w:rsidRPr="00676704">
        <w:rPr>
          <w:sz w:val="28"/>
        </w:rPr>
        <w:t xml:space="preserve"> </w:t>
      </w:r>
      <w:r w:rsidRPr="00676704">
        <w:rPr>
          <w:sz w:val="28"/>
        </w:rPr>
        <w:t>части котла.</w:t>
      </w:r>
    </w:p>
    <w:p w:rsidR="00292301" w:rsidRPr="00676704" w:rsidRDefault="00292301" w:rsidP="00676704">
      <w:pPr>
        <w:ind w:firstLine="709"/>
        <w:rPr>
          <w:sz w:val="28"/>
        </w:rPr>
      </w:pPr>
      <w:r w:rsidRPr="00676704">
        <w:rPr>
          <w:sz w:val="28"/>
        </w:rPr>
        <w:t>Котел имеет уклон к сливному прибору в виде клиновидного</w:t>
      </w:r>
      <w:r w:rsidR="002A381F" w:rsidRPr="00676704">
        <w:rPr>
          <w:sz w:val="28"/>
        </w:rPr>
        <w:t xml:space="preserve"> </w:t>
      </w:r>
      <w:r w:rsidRPr="00676704">
        <w:rPr>
          <w:sz w:val="28"/>
        </w:rPr>
        <w:t>гофра переменного сечения, выштампованного в нижнем листе.</w:t>
      </w:r>
    </w:p>
    <w:p w:rsidR="00292301" w:rsidRPr="00676704" w:rsidRDefault="00292301" w:rsidP="00676704">
      <w:pPr>
        <w:ind w:firstLine="709"/>
        <w:rPr>
          <w:sz w:val="28"/>
        </w:rPr>
      </w:pPr>
      <w:r w:rsidRPr="00676704">
        <w:rPr>
          <w:sz w:val="28"/>
        </w:rPr>
        <w:t>Общий объем котла составл</w:t>
      </w:r>
      <w:r w:rsidR="002A381F" w:rsidRPr="00676704">
        <w:rPr>
          <w:sz w:val="28"/>
        </w:rPr>
        <w:t xml:space="preserve">яет 61,2 </w:t>
      </w:r>
      <w:r w:rsidR="00CC2FC7" w:rsidRPr="00CC2FC7">
        <w:rPr>
          <w:sz w:val="28"/>
        </w:rPr>
        <w:fldChar w:fldCharType="begin"/>
      </w:r>
      <w:r w:rsidR="00CC2FC7" w:rsidRPr="00CC2FC7">
        <w:rPr>
          <w:sz w:val="28"/>
        </w:rPr>
        <w:instrText xml:space="preserve"> QUOTE </w:instrText>
      </w:r>
      <w:r w:rsidR="00CE1924">
        <w:rPr>
          <w:position w:val="-23"/>
        </w:rPr>
        <w:pict>
          <v:shape id="_x0000_i1030" type="#_x0000_t75" style="width:15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7633&quot;/&gt;&lt;wsp:rsid wsp:val=&quot;0001305F&quot;/&gt;&lt;wsp:rsid wsp:val=&quot;00094269&quot;/&gt;&lt;wsp:rsid wsp:val=&quot;000A167E&quot;/&gt;&lt;wsp:rsid wsp:val=&quot;000A172E&quot;/&gt;&lt;wsp:rsid wsp:val=&quot;00104A80&quot;/&gt;&lt;wsp:rsid wsp:val=&quot;00127145&quot;/&gt;&lt;wsp:rsid wsp:val=&quot;0017630F&quot;/&gt;&lt;wsp:rsid wsp:val=&quot;001E3D5D&quot;/&gt;&lt;wsp:rsid wsp:val=&quot;00292301&quot;/&gt;&lt;wsp:rsid wsp:val=&quot;002A381F&quot;/&gt;&lt;wsp:rsid wsp:val=&quot;00322C07&quot;/&gt;&lt;wsp:rsid wsp:val=&quot;00424D94&quot;/&gt;&lt;wsp:rsid wsp:val=&quot;00491944&quot;/&gt;&lt;wsp:rsid wsp:val=&quot;004C188B&quot;/&gt;&lt;wsp:rsid wsp:val=&quot;004E08E1&quot;/&gt;&lt;wsp:rsid wsp:val=&quot;004E7362&quot;/&gt;&lt;wsp:rsid wsp:val=&quot;005006D2&quot;/&gt;&lt;wsp:rsid wsp:val=&quot;00570018&quot;/&gt;&lt;wsp:rsid wsp:val=&quot;00586731&quot;/&gt;&lt;wsp:rsid wsp:val=&quot;00641AE3&quot;/&gt;&lt;wsp:rsid wsp:val=&quot;00676704&quot;/&gt;&lt;wsp:rsid wsp:val=&quot;006E6E67&quot;/&gt;&lt;wsp:rsid wsp:val=&quot;0077702E&quot;/&gt;&lt;wsp:rsid wsp:val=&quot;007E7CDD&quot;/&gt;&lt;wsp:rsid wsp:val=&quot;008120FA&quot;/&gt;&lt;wsp:rsid wsp:val=&quot;00867513&quot;/&gt;&lt;wsp:rsid wsp:val=&quot;00897439&quot;/&gt;&lt;wsp:rsid wsp:val=&quot;008A6D67&quot;/&gt;&lt;wsp:rsid wsp:val=&quot;009A7633&quot;/&gt;&lt;wsp:rsid wsp:val=&quot;00A0176A&quot;/&gt;&lt;wsp:rsid wsp:val=&quot;00AE2E82&quot;/&gt;&lt;wsp:rsid wsp:val=&quot;00AE6204&quot;/&gt;&lt;wsp:rsid wsp:val=&quot;00B847A6&quot;/&gt;&lt;wsp:rsid wsp:val=&quot;00CC2FC7&quot;/&gt;&lt;wsp:rsid wsp:val=&quot;00CF56B8&quot;/&gt;&lt;wsp:rsid wsp:val=&quot;00D01A8D&quot;/&gt;&lt;wsp:rsid wsp:val=&quot;00D107EA&quot;/&gt;&lt;wsp:rsid wsp:val=&quot;00D71AB2&quot;/&gt;&lt;wsp:rsid wsp:val=&quot;00DA3C63&quot;/&gt;&lt;wsp:rsid wsp:val=&quot;00DE2C3F&quot;/&gt;&lt;wsp:rsid wsp:val=&quot;00DF29CF&quot;/&gt;&lt;wsp:rsid wsp:val=&quot;00DF5CDF&quot;/&gt;&lt;wsp:rsid wsp:val=&quot;00EB31A3&quot;/&gt;&lt;wsp:rsid wsp:val=&quot;00F40FBD&quot;/&gt;&lt;wsp:rsid wsp:val=&quot;00FC55DC&quot;/&gt;&lt;wsp:rsid wsp:val=&quot;00FF04CF&quot;/&gt;&lt;/wsp:rsids&gt;&lt;/w:docPr&gt;&lt;w:body&gt;&lt;wx:sect&gt;&lt;w:p wsp:rsidR=&quot;00000000&quot; wsp:rsidRDefault=&quot;00586731&quot; wsp:rsidP=&quot;00586731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CC2FC7" w:rsidRPr="00CC2FC7">
        <w:rPr>
          <w:sz w:val="28"/>
        </w:rPr>
        <w:instrText xml:space="preserve"> </w:instrText>
      </w:r>
      <w:r w:rsidR="00CC2FC7" w:rsidRPr="00CC2FC7">
        <w:rPr>
          <w:sz w:val="28"/>
        </w:rPr>
        <w:fldChar w:fldCharType="separate"/>
      </w:r>
      <w:r w:rsidR="00CE1924">
        <w:rPr>
          <w:position w:val="-23"/>
        </w:rPr>
        <w:pict>
          <v:shape id="_x0000_i1031" type="#_x0000_t75" style="width:15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7633&quot;/&gt;&lt;wsp:rsid wsp:val=&quot;0001305F&quot;/&gt;&lt;wsp:rsid wsp:val=&quot;00094269&quot;/&gt;&lt;wsp:rsid wsp:val=&quot;000A167E&quot;/&gt;&lt;wsp:rsid wsp:val=&quot;000A172E&quot;/&gt;&lt;wsp:rsid wsp:val=&quot;00104A80&quot;/&gt;&lt;wsp:rsid wsp:val=&quot;00127145&quot;/&gt;&lt;wsp:rsid wsp:val=&quot;0017630F&quot;/&gt;&lt;wsp:rsid wsp:val=&quot;001E3D5D&quot;/&gt;&lt;wsp:rsid wsp:val=&quot;00292301&quot;/&gt;&lt;wsp:rsid wsp:val=&quot;002A381F&quot;/&gt;&lt;wsp:rsid wsp:val=&quot;00322C07&quot;/&gt;&lt;wsp:rsid wsp:val=&quot;00424D94&quot;/&gt;&lt;wsp:rsid wsp:val=&quot;00491944&quot;/&gt;&lt;wsp:rsid wsp:val=&quot;004C188B&quot;/&gt;&lt;wsp:rsid wsp:val=&quot;004E08E1&quot;/&gt;&lt;wsp:rsid wsp:val=&quot;004E7362&quot;/&gt;&lt;wsp:rsid wsp:val=&quot;005006D2&quot;/&gt;&lt;wsp:rsid wsp:val=&quot;00570018&quot;/&gt;&lt;wsp:rsid wsp:val=&quot;00586731&quot;/&gt;&lt;wsp:rsid wsp:val=&quot;00641AE3&quot;/&gt;&lt;wsp:rsid wsp:val=&quot;00676704&quot;/&gt;&lt;wsp:rsid wsp:val=&quot;006E6E67&quot;/&gt;&lt;wsp:rsid wsp:val=&quot;0077702E&quot;/&gt;&lt;wsp:rsid wsp:val=&quot;007E7CDD&quot;/&gt;&lt;wsp:rsid wsp:val=&quot;008120FA&quot;/&gt;&lt;wsp:rsid wsp:val=&quot;00867513&quot;/&gt;&lt;wsp:rsid wsp:val=&quot;00897439&quot;/&gt;&lt;wsp:rsid wsp:val=&quot;008A6D67&quot;/&gt;&lt;wsp:rsid wsp:val=&quot;009A7633&quot;/&gt;&lt;wsp:rsid wsp:val=&quot;00A0176A&quot;/&gt;&lt;wsp:rsid wsp:val=&quot;00AE2E82&quot;/&gt;&lt;wsp:rsid wsp:val=&quot;00AE6204&quot;/&gt;&lt;wsp:rsid wsp:val=&quot;00B847A6&quot;/&gt;&lt;wsp:rsid wsp:val=&quot;00CC2FC7&quot;/&gt;&lt;wsp:rsid wsp:val=&quot;00CF56B8&quot;/&gt;&lt;wsp:rsid wsp:val=&quot;00D01A8D&quot;/&gt;&lt;wsp:rsid wsp:val=&quot;00D107EA&quot;/&gt;&lt;wsp:rsid wsp:val=&quot;00D71AB2&quot;/&gt;&lt;wsp:rsid wsp:val=&quot;00DA3C63&quot;/&gt;&lt;wsp:rsid wsp:val=&quot;00DE2C3F&quot;/&gt;&lt;wsp:rsid wsp:val=&quot;00DF29CF&quot;/&gt;&lt;wsp:rsid wsp:val=&quot;00DF5CDF&quot;/&gt;&lt;wsp:rsid wsp:val=&quot;00EB31A3&quot;/&gt;&lt;wsp:rsid wsp:val=&quot;00F40FBD&quot;/&gt;&lt;wsp:rsid wsp:val=&quot;00FC55DC&quot;/&gt;&lt;wsp:rsid wsp:val=&quot;00FF04CF&quot;/&gt;&lt;/wsp:rsids&gt;&lt;/w:docPr&gt;&lt;w:body&gt;&lt;wx:sect&gt;&lt;w:p wsp:rsidR=&quot;00000000&quot; wsp:rsidRDefault=&quot;00586731&quot; wsp:rsidP=&quot;00586731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CC2FC7" w:rsidRPr="00CC2FC7">
        <w:rPr>
          <w:sz w:val="28"/>
        </w:rPr>
        <w:fldChar w:fldCharType="end"/>
      </w:r>
      <w:r w:rsidR="002A381F" w:rsidRPr="00676704">
        <w:rPr>
          <w:sz w:val="28"/>
        </w:rPr>
        <w:t xml:space="preserve">, из них 60 </w:t>
      </w:r>
      <w:r w:rsidR="00CC2FC7" w:rsidRPr="00CC2FC7">
        <w:rPr>
          <w:sz w:val="28"/>
        </w:rPr>
        <w:fldChar w:fldCharType="begin"/>
      </w:r>
      <w:r w:rsidR="00CC2FC7" w:rsidRPr="00CC2FC7">
        <w:rPr>
          <w:sz w:val="28"/>
        </w:rPr>
        <w:instrText xml:space="preserve"> QUOTE </w:instrText>
      </w:r>
      <w:r w:rsidR="00CE1924">
        <w:rPr>
          <w:position w:val="-23"/>
        </w:rPr>
        <w:pict>
          <v:shape id="_x0000_i1032" type="#_x0000_t75" style="width:15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7633&quot;/&gt;&lt;wsp:rsid wsp:val=&quot;0001305F&quot;/&gt;&lt;wsp:rsid wsp:val=&quot;00094269&quot;/&gt;&lt;wsp:rsid wsp:val=&quot;000A167E&quot;/&gt;&lt;wsp:rsid wsp:val=&quot;000A172E&quot;/&gt;&lt;wsp:rsid wsp:val=&quot;00104A80&quot;/&gt;&lt;wsp:rsid wsp:val=&quot;00127145&quot;/&gt;&lt;wsp:rsid wsp:val=&quot;0017630F&quot;/&gt;&lt;wsp:rsid wsp:val=&quot;001E3D5D&quot;/&gt;&lt;wsp:rsid wsp:val=&quot;00292301&quot;/&gt;&lt;wsp:rsid wsp:val=&quot;002A381F&quot;/&gt;&lt;wsp:rsid wsp:val=&quot;00322C07&quot;/&gt;&lt;wsp:rsid wsp:val=&quot;00424D94&quot;/&gt;&lt;wsp:rsid wsp:val=&quot;00491944&quot;/&gt;&lt;wsp:rsid wsp:val=&quot;004C188B&quot;/&gt;&lt;wsp:rsid wsp:val=&quot;004E08E1&quot;/&gt;&lt;wsp:rsid wsp:val=&quot;004E7362&quot;/&gt;&lt;wsp:rsid wsp:val=&quot;005006D2&quot;/&gt;&lt;wsp:rsid wsp:val=&quot;0051647F&quot;/&gt;&lt;wsp:rsid wsp:val=&quot;00570018&quot;/&gt;&lt;wsp:rsid wsp:val=&quot;00641AE3&quot;/&gt;&lt;wsp:rsid wsp:val=&quot;00676704&quot;/&gt;&lt;wsp:rsid wsp:val=&quot;006E6E67&quot;/&gt;&lt;wsp:rsid wsp:val=&quot;0077702E&quot;/&gt;&lt;wsp:rsid wsp:val=&quot;007E7CDD&quot;/&gt;&lt;wsp:rsid wsp:val=&quot;008120FA&quot;/&gt;&lt;wsp:rsid wsp:val=&quot;00867513&quot;/&gt;&lt;wsp:rsid wsp:val=&quot;00897439&quot;/&gt;&lt;wsp:rsid wsp:val=&quot;008A6D67&quot;/&gt;&lt;wsp:rsid wsp:val=&quot;009A7633&quot;/&gt;&lt;wsp:rsid wsp:val=&quot;00A0176A&quot;/&gt;&lt;wsp:rsid wsp:val=&quot;00AE2E82&quot;/&gt;&lt;wsp:rsid wsp:val=&quot;00AE6204&quot;/&gt;&lt;wsp:rsid wsp:val=&quot;00B847A6&quot;/&gt;&lt;wsp:rsid wsp:val=&quot;00CC2FC7&quot;/&gt;&lt;wsp:rsid wsp:val=&quot;00CF56B8&quot;/&gt;&lt;wsp:rsid wsp:val=&quot;00D01A8D&quot;/&gt;&lt;wsp:rsid wsp:val=&quot;00D107EA&quot;/&gt;&lt;wsp:rsid wsp:val=&quot;00D71AB2&quot;/&gt;&lt;wsp:rsid wsp:val=&quot;00DA3C63&quot;/&gt;&lt;wsp:rsid wsp:val=&quot;00DE2C3F&quot;/&gt;&lt;wsp:rsid wsp:val=&quot;00DF29CF&quot;/&gt;&lt;wsp:rsid wsp:val=&quot;00DF5CDF&quot;/&gt;&lt;wsp:rsid wsp:val=&quot;00EB31A3&quot;/&gt;&lt;wsp:rsid wsp:val=&quot;00F40FBD&quot;/&gt;&lt;wsp:rsid wsp:val=&quot;00FC55DC&quot;/&gt;&lt;wsp:rsid wsp:val=&quot;00FF04CF&quot;/&gt;&lt;/wsp:rsids&gt;&lt;/w:docPr&gt;&lt;w:body&gt;&lt;wx:sect&gt;&lt;w:p wsp:rsidR=&quot;00000000&quot; wsp:rsidRDefault=&quot;0051647F&quot; wsp:rsidP=&quot;0051647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CC2FC7" w:rsidRPr="00CC2FC7">
        <w:rPr>
          <w:sz w:val="28"/>
        </w:rPr>
        <w:instrText xml:space="preserve"> </w:instrText>
      </w:r>
      <w:r w:rsidR="00CC2FC7" w:rsidRPr="00CC2FC7">
        <w:rPr>
          <w:sz w:val="28"/>
        </w:rPr>
        <w:fldChar w:fldCharType="separate"/>
      </w:r>
      <w:r w:rsidR="00CE1924">
        <w:rPr>
          <w:position w:val="-23"/>
        </w:rPr>
        <w:pict>
          <v:shape id="_x0000_i1033" type="#_x0000_t75" style="width:15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7633&quot;/&gt;&lt;wsp:rsid wsp:val=&quot;0001305F&quot;/&gt;&lt;wsp:rsid wsp:val=&quot;00094269&quot;/&gt;&lt;wsp:rsid wsp:val=&quot;000A167E&quot;/&gt;&lt;wsp:rsid wsp:val=&quot;000A172E&quot;/&gt;&lt;wsp:rsid wsp:val=&quot;00104A80&quot;/&gt;&lt;wsp:rsid wsp:val=&quot;00127145&quot;/&gt;&lt;wsp:rsid wsp:val=&quot;0017630F&quot;/&gt;&lt;wsp:rsid wsp:val=&quot;001E3D5D&quot;/&gt;&lt;wsp:rsid wsp:val=&quot;00292301&quot;/&gt;&lt;wsp:rsid wsp:val=&quot;002A381F&quot;/&gt;&lt;wsp:rsid wsp:val=&quot;00322C07&quot;/&gt;&lt;wsp:rsid wsp:val=&quot;00424D94&quot;/&gt;&lt;wsp:rsid wsp:val=&quot;00491944&quot;/&gt;&lt;wsp:rsid wsp:val=&quot;004C188B&quot;/&gt;&lt;wsp:rsid wsp:val=&quot;004E08E1&quot;/&gt;&lt;wsp:rsid wsp:val=&quot;004E7362&quot;/&gt;&lt;wsp:rsid wsp:val=&quot;005006D2&quot;/&gt;&lt;wsp:rsid wsp:val=&quot;0051647F&quot;/&gt;&lt;wsp:rsid wsp:val=&quot;00570018&quot;/&gt;&lt;wsp:rsid wsp:val=&quot;00641AE3&quot;/&gt;&lt;wsp:rsid wsp:val=&quot;00676704&quot;/&gt;&lt;wsp:rsid wsp:val=&quot;006E6E67&quot;/&gt;&lt;wsp:rsid wsp:val=&quot;0077702E&quot;/&gt;&lt;wsp:rsid wsp:val=&quot;007E7CDD&quot;/&gt;&lt;wsp:rsid wsp:val=&quot;008120FA&quot;/&gt;&lt;wsp:rsid wsp:val=&quot;00867513&quot;/&gt;&lt;wsp:rsid wsp:val=&quot;00897439&quot;/&gt;&lt;wsp:rsid wsp:val=&quot;008A6D67&quot;/&gt;&lt;wsp:rsid wsp:val=&quot;009A7633&quot;/&gt;&lt;wsp:rsid wsp:val=&quot;00A0176A&quot;/&gt;&lt;wsp:rsid wsp:val=&quot;00AE2E82&quot;/&gt;&lt;wsp:rsid wsp:val=&quot;00AE6204&quot;/&gt;&lt;wsp:rsid wsp:val=&quot;00B847A6&quot;/&gt;&lt;wsp:rsid wsp:val=&quot;00CC2FC7&quot;/&gt;&lt;wsp:rsid wsp:val=&quot;00CF56B8&quot;/&gt;&lt;wsp:rsid wsp:val=&quot;00D01A8D&quot;/&gt;&lt;wsp:rsid wsp:val=&quot;00D107EA&quot;/&gt;&lt;wsp:rsid wsp:val=&quot;00D71AB2&quot;/&gt;&lt;wsp:rsid wsp:val=&quot;00DA3C63&quot;/&gt;&lt;wsp:rsid wsp:val=&quot;00DE2C3F&quot;/&gt;&lt;wsp:rsid wsp:val=&quot;00DF29CF&quot;/&gt;&lt;wsp:rsid wsp:val=&quot;00DF5CDF&quot;/&gt;&lt;wsp:rsid wsp:val=&quot;00EB31A3&quot;/&gt;&lt;wsp:rsid wsp:val=&quot;00F40FBD&quot;/&gt;&lt;wsp:rsid wsp:val=&quot;00FC55DC&quot;/&gt;&lt;wsp:rsid wsp:val=&quot;00FF04CF&quot;/&gt;&lt;/wsp:rsids&gt;&lt;/w:docPr&gt;&lt;w:body&gt;&lt;wx:sect&gt;&lt;w:p wsp:rsidR=&quot;00000000&quot; wsp:rsidRDefault=&quot;0051647F&quot; wsp:rsidP=&quot;0051647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CC2FC7" w:rsidRPr="00CC2FC7">
        <w:rPr>
          <w:sz w:val="28"/>
        </w:rPr>
        <w:fldChar w:fldCharType="end"/>
      </w:r>
      <w:r w:rsidR="002A381F" w:rsidRPr="00676704">
        <w:rPr>
          <w:sz w:val="28"/>
        </w:rPr>
        <w:t xml:space="preserve"> запол</w:t>
      </w:r>
      <w:r w:rsidRPr="00676704">
        <w:rPr>
          <w:sz w:val="28"/>
        </w:rPr>
        <w:t xml:space="preserve">няется продуктом, а 1,2 </w:t>
      </w:r>
      <w:r w:rsidR="00CC2FC7" w:rsidRPr="00CC2FC7">
        <w:rPr>
          <w:sz w:val="28"/>
        </w:rPr>
        <w:fldChar w:fldCharType="begin"/>
      </w:r>
      <w:r w:rsidR="00CC2FC7" w:rsidRPr="00CC2FC7">
        <w:rPr>
          <w:sz w:val="28"/>
        </w:rPr>
        <w:instrText xml:space="preserve"> QUOTE </w:instrText>
      </w:r>
      <w:r w:rsidR="00CE1924">
        <w:rPr>
          <w:position w:val="-23"/>
        </w:rPr>
        <w:pict>
          <v:shape id="_x0000_i1034" type="#_x0000_t75" style="width:15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7633&quot;/&gt;&lt;wsp:rsid wsp:val=&quot;0001305F&quot;/&gt;&lt;wsp:rsid wsp:val=&quot;00094269&quot;/&gt;&lt;wsp:rsid wsp:val=&quot;000A167E&quot;/&gt;&lt;wsp:rsid wsp:val=&quot;000A172E&quot;/&gt;&lt;wsp:rsid wsp:val=&quot;00104A80&quot;/&gt;&lt;wsp:rsid wsp:val=&quot;00127145&quot;/&gt;&lt;wsp:rsid wsp:val=&quot;0017630F&quot;/&gt;&lt;wsp:rsid wsp:val=&quot;001E3D5D&quot;/&gt;&lt;wsp:rsid wsp:val=&quot;00292301&quot;/&gt;&lt;wsp:rsid wsp:val=&quot;002A381F&quot;/&gt;&lt;wsp:rsid wsp:val=&quot;00322C07&quot;/&gt;&lt;wsp:rsid wsp:val=&quot;00424D94&quot;/&gt;&lt;wsp:rsid wsp:val=&quot;00491944&quot;/&gt;&lt;wsp:rsid wsp:val=&quot;004C188B&quot;/&gt;&lt;wsp:rsid wsp:val=&quot;004E08E1&quot;/&gt;&lt;wsp:rsid wsp:val=&quot;004E7362&quot;/&gt;&lt;wsp:rsid wsp:val=&quot;005006D2&quot;/&gt;&lt;wsp:rsid wsp:val=&quot;00570018&quot;/&gt;&lt;wsp:rsid wsp:val=&quot;00641AE3&quot;/&gt;&lt;wsp:rsid wsp:val=&quot;00676704&quot;/&gt;&lt;wsp:rsid wsp:val=&quot;006E6E67&quot;/&gt;&lt;wsp:rsid wsp:val=&quot;0077702E&quot;/&gt;&lt;wsp:rsid wsp:val=&quot;007E7CDD&quot;/&gt;&lt;wsp:rsid wsp:val=&quot;008120FA&quot;/&gt;&lt;wsp:rsid wsp:val=&quot;00867513&quot;/&gt;&lt;wsp:rsid wsp:val=&quot;00897439&quot;/&gt;&lt;wsp:rsid wsp:val=&quot;008A6D67&quot;/&gt;&lt;wsp:rsid wsp:val=&quot;009A7633&quot;/&gt;&lt;wsp:rsid wsp:val=&quot;00A0176A&quot;/&gt;&lt;wsp:rsid wsp:val=&quot;00AE2E82&quot;/&gt;&lt;wsp:rsid wsp:val=&quot;00AE6204&quot;/&gt;&lt;wsp:rsid wsp:val=&quot;00B847A6&quot;/&gt;&lt;wsp:rsid wsp:val=&quot;00CC2FC7&quot;/&gt;&lt;wsp:rsid wsp:val=&quot;00CF56B8&quot;/&gt;&lt;wsp:rsid wsp:val=&quot;00D01A8D&quot;/&gt;&lt;wsp:rsid wsp:val=&quot;00D107EA&quot;/&gt;&lt;wsp:rsid wsp:val=&quot;00D71AB2&quot;/&gt;&lt;wsp:rsid wsp:val=&quot;00DA3C63&quot;/&gt;&lt;wsp:rsid wsp:val=&quot;00DE2C3F&quot;/&gt;&lt;wsp:rsid wsp:val=&quot;00DF29CF&quot;/&gt;&lt;wsp:rsid wsp:val=&quot;00DF5CDF&quot;/&gt;&lt;wsp:rsid wsp:val=&quot;00EB31A3&quot;/&gt;&lt;wsp:rsid wsp:val=&quot;00EC44D8&quot;/&gt;&lt;wsp:rsid wsp:val=&quot;00F40FBD&quot;/&gt;&lt;wsp:rsid wsp:val=&quot;00FC55DC&quot;/&gt;&lt;wsp:rsid wsp:val=&quot;00FF04CF&quot;/&gt;&lt;/wsp:rsids&gt;&lt;/w:docPr&gt;&lt;w:body&gt;&lt;wx:sect&gt;&lt;w:p wsp:rsidR=&quot;00000000&quot; wsp:rsidRDefault=&quot;00EC44D8&quot; wsp:rsidP=&quot;00EC44D8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CC2FC7" w:rsidRPr="00CC2FC7">
        <w:rPr>
          <w:sz w:val="28"/>
        </w:rPr>
        <w:instrText xml:space="preserve"> </w:instrText>
      </w:r>
      <w:r w:rsidR="00CC2FC7" w:rsidRPr="00CC2FC7">
        <w:rPr>
          <w:sz w:val="28"/>
        </w:rPr>
        <w:fldChar w:fldCharType="separate"/>
      </w:r>
      <w:r w:rsidR="00CE1924">
        <w:rPr>
          <w:position w:val="-23"/>
        </w:rPr>
        <w:pict>
          <v:shape id="_x0000_i1035" type="#_x0000_t75" style="width:15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7633&quot;/&gt;&lt;wsp:rsid wsp:val=&quot;0001305F&quot;/&gt;&lt;wsp:rsid wsp:val=&quot;00094269&quot;/&gt;&lt;wsp:rsid wsp:val=&quot;000A167E&quot;/&gt;&lt;wsp:rsid wsp:val=&quot;000A172E&quot;/&gt;&lt;wsp:rsid wsp:val=&quot;00104A80&quot;/&gt;&lt;wsp:rsid wsp:val=&quot;00127145&quot;/&gt;&lt;wsp:rsid wsp:val=&quot;0017630F&quot;/&gt;&lt;wsp:rsid wsp:val=&quot;001E3D5D&quot;/&gt;&lt;wsp:rsid wsp:val=&quot;00292301&quot;/&gt;&lt;wsp:rsid wsp:val=&quot;002A381F&quot;/&gt;&lt;wsp:rsid wsp:val=&quot;00322C07&quot;/&gt;&lt;wsp:rsid wsp:val=&quot;00424D94&quot;/&gt;&lt;wsp:rsid wsp:val=&quot;00491944&quot;/&gt;&lt;wsp:rsid wsp:val=&quot;004C188B&quot;/&gt;&lt;wsp:rsid wsp:val=&quot;004E08E1&quot;/&gt;&lt;wsp:rsid wsp:val=&quot;004E7362&quot;/&gt;&lt;wsp:rsid wsp:val=&quot;005006D2&quot;/&gt;&lt;wsp:rsid wsp:val=&quot;00570018&quot;/&gt;&lt;wsp:rsid wsp:val=&quot;00641AE3&quot;/&gt;&lt;wsp:rsid wsp:val=&quot;00676704&quot;/&gt;&lt;wsp:rsid wsp:val=&quot;006E6E67&quot;/&gt;&lt;wsp:rsid wsp:val=&quot;0077702E&quot;/&gt;&lt;wsp:rsid wsp:val=&quot;007E7CDD&quot;/&gt;&lt;wsp:rsid wsp:val=&quot;008120FA&quot;/&gt;&lt;wsp:rsid wsp:val=&quot;00867513&quot;/&gt;&lt;wsp:rsid wsp:val=&quot;00897439&quot;/&gt;&lt;wsp:rsid wsp:val=&quot;008A6D67&quot;/&gt;&lt;wsp:rsid wsp:val=&quot;009A7633&quot;/&gt;&lt;wsp:rsid wsp:val=&quot;00A0176A&quot;/&gt;&lt;wsp:rsid wsp:val=&quot;00AE2E82&quot;/&gt;&lt;wsp:rsid wsp:val=&quot;00AE6204&quot;/&gt;&lt;wsp:rsid wsp:val=&quot;00B847A6&quot;/&gt;&lt;wsp:rsid wsp:val=&quot;00CC2FC7&quot;/&gt;&lt;wsp:rsid wsp:val=&quot;00CF56B8&quot;/&gt;&lt;wsp:rsid wsp:val=&quot;00D01A8D&quot;/&gt;&lt;wsp:rsid wsp:val=&quot;00D107EA&quot;/&gt;&lt;wsp:rsid wsp:val=&quot;00D71AB2&quot;/&gt;&lt;wsp:rsid wsp:val=&quot;00DA3C63&quot;/&gt;&lt;wsp:rsid wsp:val=&quot;00DE2C3F&quot;/&gt;&lt;wsp:rsid wsp:val=&quot;00DF29CF&quot;/&gt;&lt;wsp:rsid wsp:val=&quot;00DF5CDF&quot;/&gt;&lt;wsp:rsid wsp:val=&quot;00EB31A3&quot;/&gt;&lt;wsp:rsid wsp:val=&quot;00EC44D8&quot;/&gt;&lt;wsp:rsid wsp:val=&quot;00F40FBD&quot;/&gt;&lt;wsp:rsid wsp:val=&quot;00FC55DC&quot;/&gt;&lt;wsp:rsid wsp:val=&quot;00FF04CF&quot;/&gt;&lt;/wsp:rsids&gt;&lt;/w:docPr&gt;&lt;w:body&gt;&lt;wx:sect&gt;&lt;w:p wsp:rsidR=&quot;00000000&quot; wsp:rsidRDefault=&quot;00EC44D8&quot; wsp:rsidP=&quot;00EC44D8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CC2FC7" w:rsidRPr="00CC2FC7">
        <w:rPr>
          <w:sz w:val="28"/>
        </w:rPr>
        <w:fldChar w:fldCharType="end"/>
      </w:r>
      <w:r w:rsidRPr="00676704">
        <w:rPr>
          <w:sz w:val="28"/>
        </w:rPr>
        <w:t xml:space="preserve"> используется для расширения продукта</w:t>
      </w:r>
      <w:r w:rsidR="002A381F" w:rsidRPr="00676704">
        <w:rPr>
          <w:sz w:val="28"/>
        </w:rPr>
        <w:t xml:space="preserve"> </w:t>
      </w:r>
      <w:r w:rsidRPr="00676704">
        <w:rPr>
          <w:sz w:val="28"/>
        </w:rPr>
        <w:t>при повышении температуры.</w:t>
      </w:r>
    </w:p>
    <w:p w:rsidR="00292301" w:rsidRPr="00676704" w:rsidRDefault="00292301" w:rsidP="00676704">
      <w:pPr>
        <w:ind w:firstLine="709"/>
        <w:rPr>
          <w:sz w:val="28"/>
        </w:rPr>
      </w:pPr>
      <w:r w:rsidRPr="00676704">
        <w:rPr>
          <w:sz w:val="28"/>
        </w:rPr>
        <w:t>Для удобства обслуживани</w:t>
      </w:r>
      <w:r w:rsidR="002A381F" w:rsidRPr="00676704">
        <w:rPr>
          <w:sz w:val="28"/>
        </w:rPr>
        <w:t xml:space="preserve">я цистерны имеются две лестницы </w:t>
      </w:r>
      <w:r w:rsidRPr="00676704">
        <w:rPr>
          <w:sz w:val="28"/>
        </w:rPr>
        <w:t>наружная и внутренняя. Наружн</w:t>
      </w:r>
      <w:r w:rsidR="002A381F" w:rsidRPr="00676704">
        <w:rPr>
          <w:sz w:val="28"/>
        </w:rPr>
        <w:t>ая лестница двухсторонняя с пло</w:t>
      </w:r>
      <w:r w:rsidRPr="00676704">
        <w:rPr>
          <w:sz w:val="28"/>
        </w:rPr>
        <w:t>щадками. Продольные площ</w:t>
      </w:r>
      <w:r w:rsidR="002A381F" w:rsidRPr="00676704">
        <w:rPr>
          <w:sz w:val="28"/>
        </w:rPr>
        <w:t>адки имеют дополнительное ограж</w:t>
      </w:r>
      <w:r w:rsidRPr="00676704">
        <w:rPr>
          <w:sz w:val="28"/>
        </w:rPr>
        <w:t>дение.</w:t>
      </w:r>
    </w:p>
    <w:p w:rsidR="00292301" w:rsidRPr="00676704" w:rsidRDefault="00292301" w:rsidP="00676704">
      <w:pPr>
        <w:ind w:firstLine="709"/>
        <w:rPr>
          <w:sz w:val="28"/>
        </w:rPr>
      </w:pPr>
      <w:r w:rsidRPr="00676704">
        <w:rPr>
          <w:sz w:val="28"/>
        </w:rPr>
        <w:t>Поверхность котла снаружи окрашена масляной к</w:t>
      </w:r>
      <w:r w:rsidR="002A381F" w:rsidRPr="00676704">
        <w:rPr>
          <w:sz w:val="28"/>
        </w:rPr>
        <w:t>раской в па</w:t>
      </w:r>
      <w:r w:rsidRPr="00676704">
        <w:rPr>
          <w:sz w:val="28"/>
        </w:rPr>
        <w:t xml:space="preserve">левый цвет. Узлы платформы — </w:t>
      </w:r>
      <w:r w:rsidR="002A381F" w:rsidRPr="00676704">
        <w:rPr>
          <w:sz w:val="28"/>
        </w:rPr>
        <w:t>рама с опорами, детали автосцеп</w:t>
      </w:r>
      <w:r w:rsidRPr="00676704">
        <w:rPr>
          <w:sz w:val="28"/>
        </w:rPr>
        <w:t>ки, автотормоза и наружная лестница окрашены в черный цвет.</w:t>
      </w:r>
    </w:p>
    <w:p w:rsidR="00676704" w:rsidRDefault="00676704">
      <w:pPr>
        <w:suppressAutoHyphens w:val="0"/>
        <w:spacing w:after="200" w:line="276" w:lineRule="auto"/>
        <w:jc w:val="left"/>
        <w:rPr>
          <w:sz w:val="28"/>
        </w:rPr>
      </w:pPr>
      <w:bookmarkStart w:id="10" w:name="_Toc283650430"/>
      <w:r>
        <w:rPr>
          <w:b/>
          <w:bCs/>
          <w:sz w:val="28"/>
        </w:rPr>
        <w:br w:type="page"/>
      </w:r>
    </w:p>
    <w:p w:rsidR="00127145" w:rsidRPr="005006D2" w:rsidRDefault="00127145" w:rsidP="00676704">
      <w:pPr>
        <w:pStyle w:val="1"/>
        <w:keepNext w:val="0"/>
        <w:keepLines w:val="0"/>
        <w:ind w:firstLine="709"/>
        <w:jc w:val="both"/>
        <w:rPr>
          <w:color w:val="auto"/>
          <w:sz w:val="28"/>
        </w:rPr>
      </w:pPr>
      <w:r w:rsidRPr="00676704">
        <w:rPr>
          <w:color w:val="auto"/>
          <w:sz w:val="28"/>
        </w:rPr>
        <w:t>Список литературы</w:t>
      </w:r>
      <w:bookmarkEnd w:id="10"/>
    </w:p>
    <w:p w:rsidR="00FC55DC" w:rsidRPr="00676704" w:rsidRDefault="00FC55DC" w:rsidP="00676704">
      <w:pPr>
        <w:jc w:val="left"/>
        <w:rPr>
          <w:sz w:val="28"/>
        </w:rPr>
      </w:pPr>
    </w:p>
    <w:p w:rsidR="00FC55DC" w:rsidRPr="00676704" w:rsidRDefault="00FC55DC" w:rsidP="00676704">
      <w:pPr>
        <w:jc w:val="left"/>
        <w:rPr>
          <w:sz w:val="28"/>
        </w:rPr>
      </w:pPr>
      <w:r w:rsidRPr="00676704">
        <w:rPr>
          <w:sz w:val="28"/>
        </w:rPr>
        <w:t>Автомобильные цистерны для транспортирования нефтепродуктов 1979г. Рыбаков К.В.</w:t>
      </w:r>
    </w:p>
    <w:p w:rsidR="00127145" w:rsidRPr="00676704" w:rsidRDefault="00DF5CDF" w:rsidP="00676704">
      <w:pPr>
        <w:jc w:val="left"/>
        <w:rPr>
          <w:sz w:val="28"/>
        </w:rPr>
      </w:pPr>
      <w:r w:rsidRPr="00676704">
        <w:rPr>
          <w:sz w:val="28"/>
        </w:rPr>
        <w:t>Новые цистерны. Трансжелдориздат 1962</w:t>
      </w:r>
      <w:r w:rsidR="00FC55DC" w:rsidRPr="00676704">
        <w:rPr>
          <w:sz w:val="28"/>
        </w:rPr>
        <w:t>г. Гаврусева А.И.</w:t>
      </w:r>
      <w:r w:rsidR="005006D2">
        <w:rPr>
          <w:sz w:val="28"/>
        </w:rPr>
        <w:t xml:space="preserve"> </w:t>
      </w:r>
    </w:p>
    <w:p w:rsidR="00FC55DC" w:rsidRPr="00676704" w:rsidRDefault="00FC55DC" w:rsidP="00676704">
      <w:pPr>
        <w:jc w:val="left"/>
        <w:rPr>
          <w:sz w:val="28"/>
        </w:rPr>
      </w:pPr>
      <w:r w:rsidRPr="00676704">
        <w:rPr>
          <w:sz w:val="28"/>
        </w:rPr>
        <w:t>Оборудование транспорта и хранения нефти и газа</w:t>
      </w:r>
      <w:r w:rsidR="00676704">
        <w:rPr>
          <w:sz w:val="28"/>
        </w:rPr>
        <w:t xml:space="preserve"> </w:t>
      </w:r>
      <w:r w:rsidRPr="00676704">
        <w:rPr>
          <w:sz w:val="28"/>
        </w:rPr>
        <w:t>2006г. Конова Г.В.</w:t>
      </w:r>
      <w:bookmarkStart w:id="11" w:name="_GoBack"/>
      <w:bookmarkEnd w:id="11"/>
    </w:p>
    <w:sectPr w:rsidR="00FC55DC" w:rsidRPr="00676704" w:rsidSect="0067670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7F6" w:rsidRDefault="000507F6" w:rsidP="001E3D5D">
      <w:pPr>
        <w:spacing w:line="240" w:lineRule="auto"/>
      </w:pPr>
      <w:r>
        <w:separator/>
      </w:r>
    </w:p>
  </w:endnote>
  <w:endnote w:type="continuationSeparator" w:id="0">
    <w:p w:rsidR="000507F6" w:rsidRDefault="000507F6" w:rsidP="001E3D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7F6" w:rsidRDefault="000507F6" w:rsidP="001E3D5D">
      <w:pPr>
        <w:spacing w:line="240" w:lineRule="auto"/>
      </w:pPr>
      <w:r>
        <w:separator/>
      </w:r>
    </w:p>
  </w:footnote>
  <w:footnote w:type="continuationSeparator" w:id="0">
    <w:p w:rsidR="000507F6" w:rsidRDefault="000507F6" w:rsidP="001E3D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E0E76"/>
    <w:multiLevelType w:val="hybridMultilevel"/>
    <w:tmpl w:val="31C8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DF4612"/>
    <w:multiLevelType w:val="hybridMultilevel"/>
    <w:tmpl w:val="A2AA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894194"/>
    <w:multiLevelType w:val="hybridMultilevel"/>
    <w:tmpl w:val="31C8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633"/>
    <w:rsid w:val="0001305F"/>
    <w:rsid w:val="000507F6"/>
    <w:rsid w:val="00094269"/>
    <w:rsid w:val="000A167E"/>
    <w:rsid w:val="000A172E"/>
    <w:rsid w:val="00104A80"/>
    <w:rsid w:val="00127145"/>
    <w:rsid w:val="0017630F"/>
    <w:rsid w:val="001E3D5D"/>
    <w:rsid w:val="00292301"/>
    <w:rsid w:val="002A381F"/>
    <w:rsid w:val="00322C07"/>
    <w:rsid w:val="00424D94"/>
    <w:rsid w:val="00491944"/>
    <w:rsid w:val="004C188B"/>
    <w:rsid w:val="004E08E1"/>
    <w:rsid w:val="004E7362"/>
    <w:rsid w:val="005006D2"/>
    <w:rsid w:val="00570018"/>
    <w:rsid w:val="00641AE3"/>
    <w:rsid w:val="00676704"/>
    <w:rsid w:val="006E6E67"/>
    <w:rsid w:val="0077702E"/>
    <w:rsid w:val="007E7CDD"/>
    <w:rsid w:val="008120FA"/>
    <w:rsid w:val="00867513"/>
    <w:rsid w:val="00897439"/>
    <w:rsid w:val="008A6D67"/>
    <w:rsid w:val="008F56A3"/>
    <w:rsid w:val="009A7633"/>
    <w:rsid w:val="00A0176A"/>
    <w:rsid w:val="00AE2E82"/>
    <w:rsid w:val="00AE6204"/>
    <w:rsid w:val="00B847A6"/>
    <w:rsid w:val="00CC2FC7"/>
    <w:rsid w:val="00CE1924"/>
    <w:rsid w:val="00CF56B8"/>
    <w:rsid w:val="00D01A8D"/>
    <w:rsid w:val="00D107EA"/>
    <w:rsid w:val="00D71AB2"/>
    <w:rsid w:val="00DA3C63"/>
    <w:rsid w:val="00DE2C3F"/>
    <w:rsid w:val="00DF29CF"/>
    <w:rsid w:val="00DF5CDF"/>
    <w:rsid w:val="00EB31A3"/>
    <w:rsid w:val="00F40FBD"/>
    <w:rsid w:val="00FC55DC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BFB2C76A-5867-4BC5-AA52-71D19E82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04"/>
    <w:pPr>
      <w:suppressAutoHyphens/>
      <w:spacing w:line="360" w:lineRule="auto"/>
      <w:jc w:val="both"/>
    </w:pPr>
    <w:rPr>
      <w:rFonts w:ascii="Times New Roman" w:hAnsi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29CF"/>
    <w:pPr>
      <w:keepNext/>
      <w:keepLines/>
      <w:jc w:val="center"/>
      <w:outlineLvl w:val="0"/>
    </w:pPr>
    <w:rPr>
      <w:b/>
      <w:bCs/>
      <w:color w:val="365F91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63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F29CF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1763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A763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6E6E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locked/>
    <w:rsid w:val="006E6E67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24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24D9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E08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E3D5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1E3D5D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1E3D5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1E3D5D"/>
    <w:rPr>
      <w:rFonts w:cs="Times New Roman"/>
    </w:rPr>
  </w:style>
  <w:style w:type="paragraph" w:customStyle="1" w:styleId="ad">
    <w:name w:val="Чертежный"/>
    <w:rsid w:val="001E3D5D"/>
    <w:pPr>
      <w:jc w:val="both"/>
    </w:pPr>
    <w:rPr>
      <w:rFonts w:ascii="ISOCPEUR" w:hAnsi="ISOCPEUR"/>
      <w:i/>
      <w:sz w:val="28"/>
      <w:lang w:val="uk-UA"/>
    </w:rPr>
  </w:style>
  <w:style w:type="paragraph" w:styleId="ae">
    <w:name w:val="caption"/>
    <w:basedOn w:val="a"/>
    <w:next w:val="a"/>
    <w:uiPriority w:val="35"/>
    <w:unhideWhenUsed/>
    <w:qFormat/>
    <w:rsid w:val="00292301"/>
    <w:pPr>
      <w:spacing w:line="240" w:lineRule="auto"/>
    </w:pPr>
    <w:rPr>
      <w:b/>
      <w:bCs/>
      <w:color w:val="4F81BD"/>
      <w:sz w:val="18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rsid w:val="00AE6204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AE620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AE6204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AE6204"/>
    <w:pPr>
      <w:spacing w:after="100"/>
      <w:ind w:left="440"/>
    </w:pPr>
    <w:rPr>
      <w:lang w:eastAsia="en-US"/>
    </w:rPr>
  </w:style>
  <w:style w:type="character" w:styleId="af0">
    <w:name w:val="Hyperlink"/>
    <w:uiPriority w:val="99"/>
    <w:unhideWhenUsed/>
    <w:rsid w:val="00AE6204"/>
    <w:rPr>
      <w:rFonts w:cs="Times New Roman"/>
      <w:color w:val="0000FF"/>
      <w:u w:val="single"/>
    </w:rPr>
  </w:style>
  <w:style w:type="character" w:styleId="af1">
    <w:name w:val="Placeholder Text"/>
    <w:uiPriority w:val="99"/>
    <w:semiHidden/>
    <w:rsid w:val="0017630F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ABCF-EEB6-4003-8898-2EAB4844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4175</Words>
  <Characters>23801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2014-03-21T20:35:00Z</dcterms:created>
  <dcterms:modified xsi:type="dcterms:W3CDTF">2014-03-21T20:35:00Z</dcterms:modified>
</cp:coreProperties>
</file>