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05" w:rsidRDefault="009C2A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Авторский договор заказа на изготовление гипертекстовых документов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Станислав Петровский, юрист студии бизнес-сайтов Лнет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Перспективность Интернет в деловой сфере (по прогнозам, к 2000-му году количество пользователей составит 200 млн. человек!) привлекает внимание всё новых и новых организаций и частных лиц как средство недорогого и оперативного размещения информации в виде ГиД для рекламы товаров, решения представительских и иных задач.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Разработку высококачественного содержания и дизайнерского оформления ГиД нельзя осуществить без привлечения специалистов.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оформления соответствующих договорных отношений, наличие специфики в их содержании и отсутствие исследований по теме настоящей работы порождает её актуальность.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своей юридической природе договор об изготовлении ГиД является авторским договором заказа (ст. 33 закона РФ "Об авторском праве и смежных правах"). По такому договору автор обязуется создать произведение в соответствии с условиями договора и передать его заказчику. Заказчик обязан в счет вознаграждения выплатить автору аванс, размер и порядок уплаты которого устанавливаются договором.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 договора можно сформулировать следующим образом: "Заказчик обязуется предоставить материалы для информационного наполнения, принять и оплатить созданные ГиД для размещения в сети Интернет, а Исполнитель берет на себя обязательство лично разработать ГиД и передать все исключительные права на них Заказчику.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закону РФ "Об авторском праве и смежных правах"(ст. 31) необходимо отдельно указывать каждое из передаваемых исключительных прав и сумму гонорара за его передачу. Сумма гонорара, как и в любом другом авторском договоре, может быть определена в твердой сумме, в виде ежемесячных, ежеквартальных либо ежегодных отчислений, в форме отчислений с каждой изготовленной копии ГиД (если, например, их распространение осуществляется путем копирования на дискеты и последующей реализации).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Определенную сложность представляет вопрос о формулировании технических требований к разрабатываемым на заказ ГиД. Дело в том, что пока не установлено государственных или иных единых стандартов к характеристикам таких документов, на которые можно было бы сослаться в договоре. Исходя из этого, в договоре следует закреплять общую формулировку, а при необходимости излагать подробные технические требования в приложении к договору. Указанный пункт в договоре может звучать так: "Технические требования к ГиД обуславливаются его нормальным функционированием в сети Интернет, обеспечивающим реализацию технических условий Заказчика. Данные условия излагаются в виде приложения к настоящему договору, которое является его неотъемлемой частью".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договоре должен быть также установлен порядок передачи ГиД, сдачи-приемки работ, порядок оплаты работ, ответственность сторон. В разделе "ответственность сторон" нужно предусмотреть ситуацию невозможности исполнения заказа по причинам, не зависящим от исполнителя (технические сбои сети, невозможность соблюдения технических требований заказчика по причинам низкого качества каналов передачи данных и т.д.), а также порядок разрешения проблемной ситуации.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отразить в договоре обязанность сторон не использовать и не распространять информацию, полученную от другой стороны по договору, если к такой информация закрыт доступ для посторонних лиц.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Завершая статью, прошу рассматривать его как приглашение для обсуждения темы договорного оформления изготовления гипертекстовых документов (страниц в Интернет).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договора на изготовление гипертекстовых документов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Авторский договор заказа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создание информационной страницы фирмы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размещения в сети ИНТЕРНЕТ N 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__________ "__“ _________ 2000 г.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Фирма _______________________ в лице ____________________, действующего на основании Устава, именуемая в дальнейшем “Заказчик” с одной стороны, и г-н _____________________, именуемый в дальнейшем “Исполнитель”, заключили настоящий договор о нижеследующем: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Предмет договора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Заказчик обязуется предоставить исходные материалы для информационного наполнения, принять и оплатить созданную информационную страницу фирмы для размещения во всемирной информационной сети ИНТЕРНЕТ (далее - Информационная страница, ИС), а Исполнитель берет на себя обязательство лично разработать ИС и передать все исключительные права на нее Заказчику.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Технические требования к ИС обуславливаются ее нормальным функционированием во всемирной информационной сети ИНТЕРНЕТ, обеспечивающим реализацию нижеследующих требований. Эти требования представляют собой сформулированные Заказчиком, по собственному усмотрению совместно с Исполнителем, показатели, отражающие информационную наполненность, структуру, способы взаимодействия элементов, дизайн ИС. Данные показатели излагаются устно, а при необходимости, письменно, в той же форме, что и договор.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Содержание и сроки выполнения, оплата основных этапов работы определяется Календарным планом, составляющим неотъемлемую часть настоящего договора.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С момента оплаты принятой ИС, или ее части, до истечения срока действия Договора, к Заказчику переходят следующие исключительные права на Информационную страницу, или ее часть, соответственно: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1.4.1. Размещать полностью или ее отдельные элементы во всемирной информационной сети ИНТЕРНЕТ, локальных сетях Заказчика, на отдельных компьютерах Заказчика.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1.4.2. Свободно тиражировать и распространять на территории РФ на электронных носителях всех видов ИС, передавать право на такое тиражирование и распространение другим юридическим лица.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1.4.3. Осуществлять перевод на другие языки с соответствующим изменением элементов дизайна.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1.4.4. Вносить любые изменения, дополнения, проводить доработку ИС, как в части ее дизайна, так и электронной формы (напр. для переноса на другую программно-аппаратную платформу).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1.4.5. Указывать свое фирменное наименование на ИС, с использованием международного знака принадлежности исключительных прав (латинская буква "С" в круге и первого года размещения ИС в ИНТЕРНЕТ). Имя Исполнителя (разработчика ИС) не указывается.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1.4.6. Настоящий договор не затрагивает авторских прав 3-х лиц, т. ч. работников Заказчика, на материалы, размещенные на ИС. Все вопросы, связанные с правовой стороной такого использования, должны быть урегулированы на основе отдельных соглашений.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1.4.7. При необходимости публикации ИС или ее элементов на бумажном носителе, либо в иной, отличной от электронной форме, а также необходимости экспорта ИС в электронном виде, стороны заключают дополнительное соглашение.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Порядок сдачи и приемки работ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 завершении этапа работы либо всей работы Исполнитель предоставляет Заказчику соответствующую часть или всю ИС в электронном виде. В качестве электронных носителей информации применяются дискеты 3,5 дюйма, емкостью 1,44 Мб, формат файлов FAT32(Microsoft Windows 98), HTML-документ. По желанию Заказчика, зафиксированному в Календарном плане, сдача готовой работы может осуществляться на необходимых ему носителях(CD-диски, магнито-оптические диски, Zip и т.д.) с дополнительной оплатой стоимости носителя и записи.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О предоставлении частей или всей работы в целом делается запись в Календарном плане с указанием даты предоставления и подписью полномочного представителя Заказчика, скрепленной печатью Заказчика, а также подписью Исполнителя.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Заказчик осуществляет приемку этапа или всей работы в 5-дневный срок, считая от следующего рабочего дня, идущего за датой предоставления.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По результатам приемки Заказчик обязан направить Исполнителю акт сдачи-приемки работы или мотивированный отказ от приемки.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В случае направления мотивированного отказа Заказчиком, стороны составляют и подписывают акт о необходимых доработках и сроках их выполнения. При этом сроки выполнения отдельных этапов и всей работы в целом, отодвигается на время, затраченное на согласование данного акта.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Заказчик вправе принять работу, этап работы, досрочно, с оговоркой в акте сдачи-приемки: "Принято с оплатой на условиях Календарного плана". Тогда его обязанность по оплате работы, ее этапа, возникнет с даты, указанной в Календарном плане как дата окончания работы, этапа. Любая иная форма подписания, в т. ч. с другими оговорками, означает возникновение обязанности Заказчика по оплате с даты подписания Акта сдачи-приемки.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После принятия работы Заказчик выдает Исполнителю справку о том, что Исполнитель является разработчиком ИС с указанием Интернет-адреса страницы.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Стоимость работ и порядок оплаты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Оплата принятой Заказчиком ИС, ее части, осуществляется в течение 7 рабочих дней с момента подписания Акта сдачи-приемки, если настоящим договором или Календарным планом не предусмотрен иной момент начала течения данного срока.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Размер оплаты установлен Календарным планом в виде общей суммы, уплачиваемой единовременно. При этом плата за отдельные исключительные права, предоставленные по следующим пунктам данного договора, составляет в процентах от общей суммы: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п.1.4.1 - ___%; п.1.4.2. - ___%; п. 1.4.3. - ___%; п.1.4.4. - ___%; п. 1.4.5. - ___%.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Заказчик производит оплату путем выдачи наличных средств. В случае, если Исполнитель до истечения срока оплаты, установленного Договором, не получил причитающейся ему суммы, денежные средства направляются безналичным перечислением, не позднее 3 рабочих дней с момента истечения срока оплаты, на счет Исполнителя по банковским реквизитам, указанным в настоящем договоре. При отсутствии указания на банковские реквизиты в Договоре денежные средства отправляются почтовым переводом, за счет Исполнителя, по адресу, записанному в Договоре.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Задержка оплаты отодвигает срок сдачи этапов и всей работы в целом, на время такой задержки, исчисляемое в сутках. В такой ситуации Заказчик утрачивает право на подписание Акта сдачи-приемки с оговоркой, предусмотренной п.2.6. Договора, а также на получение сумм по п.4.2. Договора.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Ответственность сторон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При невыполнении или ненадлежащем выполнении договора стороны несут ответственность согласно законодательству России.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За просрочку передачи работы или ее этапа по вине Исполнителя, из выплат, ему причитающихся, удерживается сумма в размере 0,5% от цены работы либо этапа за каждый день просрочки.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В случае задержки оплаты по настоящему договору Заказчиком, он уплачивает Исполнителю дополнительно 0,5% от задержанной суммы за каждый день задержки.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Невозможность выполнения работы или достижения необходимого Заказчику результата, по причинам, не зависящим от исполнителя, влечет обязанность Исполнителя уведомить об этом Заказчика не позднее 3 рабочих дней с даты обнаружения такой ситуации. С даты направления уведомления сроки, указанные в Календарном плане отодвигаются на столько дней, сколько потребуется для разрешения проблемной ситуации с указанием даты возобновления работ в Календарном плане. Для Заказчика возникает с даты получения уведомления обязанность принять и оплатить проведенные работы.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Срок действия договора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Начало действия договора устанавливается с даты его подписания.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Срок действия договора устанавливается на весь срок действия авторских прав на ИС, предусмотренный действующим законодательством России.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Прочие условия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обязуются не использовать и не распространять материалы, полученные от контрагента по Договору в ходе работ, без его письменного согласия.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Заказчик предоставляет Исполнителю, при необходимости, возможность пользования компьютерной техникой в его помещениях, в т. ч. для приема/передачи данных для размещения или изменения ИС в Интернет. Время начала и длительность доступа к компьютерной технике устанавливается соглашением сторон, однако Заказчик не может настаивать на проведении работ в ночное время суток (с 20.00 до 8.00 по местному времени).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Вся переписка и уведомления по Договору ведется по адресам, указанным в его 6 разделе путем направления заказных писем и при необходимости дублируется другими каналами связи. Дополнительные соглашения или уведомления могут содержать иные адреса для переписки, которые должны применяться с даты заключения соглашения или получения уведомления соответственно, вплоть до следующих изменений.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Отношения, связанные с исполнением, изменением и расторжением настоящего договора, которые им не урегулированы, регламентируются действующим законодательством России.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 Соглашение об изменении или дополнении Договора производятся в той же форме, что и Договор.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Реквизиты и подписи Сторон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Исполнитель: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Ф.И.О., паспортные данные: 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________________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реквизиты:____________.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Заказчик: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 _________________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реквизиты:_____________.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план (на 1 л.).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Исполнителя_____________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Заказчика_______________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план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авторскому договору заказа на создание информационной страницы фирмы для размещения в сети ИНТЕРНЕТ N ____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475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9"/>
        <w:gridCol w:w="1764"/>
        <w:gridCol w:w="1847"/>
      </w:tblGrid>
      <w:tr w:rsidR="009C2A05" w:rsidRPr="009C2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Этап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9C2A05" w:rsidRPr="009C2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1. Аванс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2A05" w:rsidRPr="009C2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2. Основные элементы дизайна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2A05" w:rsidRPr="009C2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3. Создание структуры ИС и наполнение ее информацией.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2A05" w:rsidRPr="009C2A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C2A05">
              <w:rPr>
                <w:color w:val="000000"/>
                <w:sz w:val="24"/>
                <w:szCs w:val="24"/>
              </w:rPr>
              <w:t>4. Организация механизма получения статистики о посещаемости ИС, формы для отзывов посетителей.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2A05" w:rsidRPr="009C2A05" w:rsidRDefault="009C2A05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Исполнителя_____________ </w:t>
      </w:r>
    </w:p>
    <w:p w:rsidR="009C2A05" w:rsidRDefault="009C2A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Заказчика_______________</w:t>
      </w:r>
    </w:p>
    <w:p w:rsidR="009C2A05" w:rsidRDefault="009C2A0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2A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DA"/>
    <w:rsid w:val="00052607"/>
    <w:rsid w:val="000618DA"/>
    <w:rsid w:val="009C2A05"/>
    <w:rsid w:val="00E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3DD649-8195-425E-8F49-1F146B59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8463</Words>
  <Characters>4825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Авторский договор заказа на изготовление гипертекстовых документов</vt:lpstr>
    </vt:vector>
  </TitlesOfParts>
  <Company>PERSONAL COMPUTERS</Company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заказа на изготовление гипертекстовых документов</dc:title>
  <dc:subject/>
  <dc:creator>USER</dc:creator>
  <cp:keywords/>
  <dc:description/>
  <cp:lastModifiedBy>admin</cp:lastModifiedBy>
  <cp:revision>2</cp:revision>
  <dcterms:created xsi:type="dcterms:W3CDTF">2014-01-26T13:18:00Z</dcterms:created>
  <dcterms:modified xsi:type="dcterms:W3CDTF">2014-01-26T13:18:00Z</dcterms:modified>
</cp:coreProperties>
</file>