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C2" w:rsidRPr="00AB076E" w:rsidRDefault="00CD6EC2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b/>
          <w:bCs/>
          <w:color w:val="auto"/>
          <w:sz w:val="28"/>
          <w:szCs w:val="28"/>
        </w:rPr>
        <w:t>Автовышки</w:t>
      </w:r>
      <w:r w:rsidRPr="00AB076E">
        <w:rPr>
          <w:color w:val="auto"/>
          <w:sz w:val="28"/>
          <w:szCs w:val="28"/>
        </w:rPr>
        <w:t xml:space="preserve"> предназначены для подъема и опускания людей и материалов при работе на высоте - строительных, ремонтных и эксплутационных работах. </w:t>
      </w:r>
    </w:p>
    <w:p w:rsidR="00CD6EC2" w:rsidRPr="00AB076E" w:rsidRDefault="00E616F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Автовышки монтир</w:t>
      </w:r>
      <w:r w:rsidR="00625BF9" w:rsidRPr="00AB076E">
        <w:rPr>
          <w:color w:val="auto"/>
          <w:sz w:val="28"/>
          <w:szCs w:val="28"/>
        </w:rPr>
        <w:t>уются</w:t>
      </w:r>
      <w:r w:rsidRPr="00AB076E">
        <w:rPr>
          <w:color w:val="auto"/>
          <w:sz w:val="28"/>
          <w:szCs w:val="28"/>
        </w:rPr>
        <w:t xml:space="preserve"> на </w:t>
      </w:r>
      <w:r w:rsidR="000464AA" w:rsidRPr="00AB076E">
        <w:rPr>
          <w:color w:val="auto"/>
          <w:sz w:val="28"/>
          <w:szCs w:val="28"/>
        </w:rPr>
        <w:t xml:space="preserve">шасси </w:t>
      </w:r>
      <w:r w:rsidRPr="00AB076E">
        <w:rPr>
          <w:color w:val="auto"/>
          <w:sz w:val="28"/>
          <w:szCs w:val="28"/>
        </w:rPr>
        <w:t xml:space="preserve">грузовых автомобилей, </w:t>
      </w:r>
      <w:r w:rsidR="000464AA" w:rsidRPr="00AB076E">
        <w:rPr>
          <w:color w:val="auto"/>
          <w:sz w:val="28"/>
          <w:szCs w:val="28"/>
        </w:rPr>
        <w:t>что обеспечивает и</w:t>
      </w:r>
      <w:r w:rsidR="00105A12" w:rsidRPr="00AB076E">
        <w:rPr>
          <w:color w:val="auto"/>
          <w:sz w:val="28"/>
          <w:szCs w:val="28"/>
        </w:rPr>
        <w:t>м</w:t>
      </w:r>
      <w:r w:rsidR="000464AA" w:rsidRPr="00AB076E">
        <w:rPr>
          <w:color w:val="auto"/>
          <w:sz w:val="28"/>
          <w:szCs w:val="28"/>
        </w:rPr>
        <w:t xml:space="preserve"> высокую маневренность и мобильность</w:t>
      </w:r>
      <w:r w:rsidR="00105A12" w:rsidRPr="00AB076E">
        <w:rPr>
          <w:color w:val="auto"/>
          <w:sz w:val="28"/>
          <w:szCs w:val="28"/>
        </w:rPr>
        <w:t>,</w:t>
      </w:r>
      <w:r w:rsidR="000464AA" w:rsidRPr="00AB076E">
        <w:rPr>
          <w:color w:val="auto"/>
          <w:sz w:val="28"/>
          <w:szCs w:val="28"/>
        </w:rPr>
        <w:t xml:space="preserve"> </w:t>
      </w:r>
      <w:r w:rsidRPr="00AB076E">
        <w:rPr>
          <w:color w:val="auto"/>
          <w:sz w:val="28"/>
          <w:szCs w:val="28"/>
        </w:rPr>
        <w:t>и используются для обслуживания и устранения аварий осветительной сети, контактных линий городского электротранспорта.</w:t>
      </w:r>
    </w:p>
    <w:p w:rsidR="00625BF9" w:rsidRPr="00AB076E" w:rsidRDefault="003A48B5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Рассмотрим расчет опорных и раздвижных гидроцилиндров автовышки, разрабатываемой студентами КФ МГТУ им. Н.Э. Баумана по заданию Людиновского завода. </w:t>
      </w:r>
    </w:p>
    <w:p w:rsidR="00625BF9" w:rsidRPr="00AB076E" w:rsidRDefault="00625BF9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Устойчивость автовышек обеспечивается увеличением опорного контура путем установки дополнительных (выносных) опор </w:t>
      </w:r>
      <w:r w:rsidRPr="00AB076E">
        <w:rPr>
          <w:b/>
          <w:bCs/>
          <w:color w:val="auto"/>
          <w:sz w:val="28"/>
          <w:szCs w:val="28"/>
        </w:rPr>
        <w:t>(см. слайд)</w:t>
      </w:r>
      <w:r w:rsidRPr="00AB076E">
        <w:rPr>
          <w:color w:val="auto"/>
          <w:sz w:val="28"/>
          <w:szCs w:val="28"/>
        </w:rPr>
        <w:t xml:space="preserve">. </w:t>
      </w:r>
    </w:p>
    <w:p w:rsidR="003A48B5" w:rsidRPr="00AB076E" w:rsidRDefault="003A48B5" w:rsidP="00AB076E">
      <w:pPr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В качестве опорных и раздвижных гидроцилиндров выбраны возвратно-поступательные поршневые гидроцилиндры двухстороннего действия с односторонним штоком. У опорных гидроцилиндров шток заканчивается </w:t>
      </w:r>
      <w:r w:rsidR="007A159B" w:rsidRPr="00AB076E">
        <w:rPr>
          <w:sz w:val="28"/>
          <w:szCs w:val="28"/>
        </w:rPr>
        <w:t>шарниром</w:t>
      </w:r>
      <w:r w:rsidRPr="00AB076E">
        <w:rPr>
          <w:sz w:val="28"/>
          <w:szCs w:val="28"/>
        </w:rPr>
        <w:t xml:space="preserve">, </w:t>
      </w:r>
      <w:r w:rsidR="007A159B" w:rsidRPr="00AB076E">
        <w:rPr>
          <w:sz w:val="28"/>
          <w:szCs w:val="28"/>
        </w:rPr>
        <w:t>соединенным</w:t>
      </w:r>
      <w:r w:rsidRPr="00AB076E">
        <w:rPr>
          <w:sz w:val="28"/>
          <w:szCs w:val="28"/>
        </w:rPr>
        <w:t xml:space="preserve"> </w:t>
      </w:r>
      <w:r w:rsidR="007A159B" w:rsidRPr="00AB076E">
        <w:rPr>
          <w:sz w:val="28"/>
          <w:szCs w:val="28"/>
        </w:rPr>
        <w:t>с</w:t>
      </w:r>
      <w:r w:rsidRPr="00AB076E">
        <w:rPr>
          <w:sz w:val="28"/>
          <w:szCs w:val="28"/>
        </w:rPr>
        <w:t xml:space="preserve"> башмак</w:t>
      </w:r>
      <w:r w:rsidR="007A159B" w:rsidRPr="00AB076E">
        <w:rPr>
          <w:sz w:val="28"/>
          <w:szCs w:val="28"/>
        </w:rPr>
        <w:t>ом</w:t>
      </w:r>
      <w:r w:rsidRPr="00AB076E">
        <w:rPr>
          <w:sz w:val="28"/>
          <w:szCs w:val="28"/>
        </w:rPr>
        <w:t xml:space="preserve"> выносной опоры.</w:t>
      </w:r>
    </w:p>
    <w:p w:rsidR="003A48B5" w:rsidRPr="00AB076E" w:rsidRDefault="003A48B5" w:rsidP="00AB076E">
      <w:pPr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Рассчитывается вариант машины с 4 опорными и 2 раздвижными гидроцилиндрами.</w:t>
      </w:r>
      <w:r w:rsidRPr="00AB076E">
        <w:rPr>
          <w:noProof/>
          <w:sz w:val="28"/>
          <w:szCs w:val="28"/>
        </w:rPr>
        <w:t xml:space="preserve"> </w:t>
      </w:r>
    </w:p>
    <w:p w:rsidR="003A48B5" w:rsidRPr="00AB076E" w:rsidRDefault="003A48B5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Также возможен вариант машины с пятиопорным контуром вывешивания - четыре основных и пятая дополнительная гидроопора, расположенная в передней части базового автомобиля - это увеличивает устойчивость машины и расширяет рабочую зону. Но пятиоп</w:t>
      </w:r>
      <w:r w:rsidR="00625BF9" w:rsidRPr="00AB076E">
        <w:rPr>
          <w:sz w:val="28"/>
          <w:szCs w:val="28"/>
        </w:rPr>
        <w:t>о</w:t>
      </w:r>
      <w:r w:rsidRPr="00AB076E">
        <w:rPr>
          <w:sz w:val="28"/>
          <w:szCs w:val="28"/>
        </w:rPr>
        <w:t>рный вариант обычно используется для автокранов, которые поднимают тяжелые грузы</w:t>
      </w:r>
      <w:r w:rsidR="004E52CD" w:rsidRPr="00AB076E">
        <w:rPr>
          <w:sz w:val="28"/>
          <w:szCs w:val="28"/>
        </w:rPr>
        <w:t>,</w:t>
      </w:r>
      <w:r w:rsidR="005E0042" w:rsidRPr="00AB076E">
        <w:rPr>
          <w:sz w:val="28"/>
          <w:szCs w:val="28"/>
        </w:rPr>
        <w:t xml:space="preserve"> и для которых требуется большая устойчивость</w:t>
      </w:r>
      <w:r w:rsidRPr="00AB076E">
        <w:rPr>
          <w:sz w:val="28"/>
          <w:szCs w:val="28"/>
        </w:rPr>
        <w:t>.</w:t>
      </w:r>
    </w:p>
    <w:p w:rsidR="003A48B5" w:rsidRPr="00AB076E" w:rsidRDefault="003A48B5" w:rsidP="00AB076E">
      <w:pPr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Основными параметрами гидроцилиндров являются номинальное давление </w:t>
      </w:r>
      <w:r w:rsidR="000E5737">
        <w:rPr>
          <w:b/>
          <w:bCs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>
            <v:imagedata r:id="rId7" o:title=""/>
          </v:shape>
        </w:pict>
      </w:r>
      <w:r w:rsidRPr="00AB076E">
        <w:rPr>
          <w:sz w:val="28"/>
          <w:szCs w:val="28"/>
        </w:rPr>
        <w:t xml:space="preserve">, внутренний диаметр гильзы </w:t>
      </w:r>
      <w:r w:rsidRPr="00AB076E">
        <w:rPr>
          <w:i/>
          <w:iCs/>
          <w:sz w:val="28"/>
          <w:szCs w:val="28"/>
          <w:lang w:val="en-US"/>
        </w:rPr>
        <w:t>D</w:t>
      </w:r>
      <w:r w:rsidRPr="00AB076E">
        <w:rPr>
          <w:sz w:val="28"/>
          <w:szCs w:val="28"/>
        </w:rPr>
        <w:t xml:space="preserve">, диаметр штока </w:t>
      </w:r>
      <w:r w:rsidRPr="00AB076E">
        <w:rPr>
          <w:i/>
          <w:iCs/>
          <w:sz w:val="28"/>
          <w:szCs w:val="28"/>
          <w:lang w:val="en-US"/>
        </w:rPr>
        <w:t>d</w:t>
      </w:r>
      <w:r w:rsidRPr="00AB076E">
        <w:rPr>
          <w:sz w:val="28"/>
          <w:szCs w:val="28"/>
        </w:rPr>
        <w:t xml:space="preserve">, ход поршня </w:t>
      </w:r>
      <w:r w:rsidRPr="00AB076E">
        <w:rPr>
          <w:i/>
          <w:iCs/>
          <w:sz w:val="28"/>
          <w:szCs w:val="28"/>
          <w:lang w:val="en-US"/>
        </w:rPr>
        <w:t>h</w:t>
      </w:r>
      <w:r w:rsidRPr="00AB076E">
        <w:rPr>
          <w:sz w:val="28"/>
          <w:szCs w:val="28"/>
        </w:rPr>
        <w:t xml:space="preserve">. По этим параметрам определяют усилие на штоке </w:t>
      </w:r>
      <w:r w:rsidRPr="00AB076E">
        <w:rPr>
          <w:i/>
          <w:iCs/>
          <w:sz w:val="28"/>
          <w:szCs w:val="28"/>
        </w:rPr>
        <w:t>Т</w:t>
      </w:r>
      <w:r w:rsidRPr="00AB076E">
        <w:rPr>
          <w:sz w:val="28"/>
          <w:szCs w:val="28"/>
        </w:rPr>
        <w:t xml:space="preserve">, скорость перемещения поршня (штока) </w:t>
      </w:r>
      <w:r w:rsidR="000E5737">
        <w:rPr>
          <w:b/>
          <w:bCs/>
          <w:position w:val="-12"/>
          <w:sz w:val="28"/>
          <w:szCs w:val="28"/>
        </w:rPr>
        <w:pict>
          <v:shape id="_x0000_i1026" type="#_x0000_t75" style="width:21.75pt;height:18pt">
            <v:imagedata r:id="rId8" o:title=""/>
          </v:shape>
        </w:pict>
      </w:r>
      <w:r w:rsidRPr="00AB076E">
        <w:rPr>
          <w:sz w:val="28"/>
          <w:szCs w:val="28"/>
        </w:rPr>
        <w:t xml:space="preserve">, требуемый поток рабочей жидкости </w:t>
      </w:r>
      <w:r w:rsidRPr="00AB076E">
        <w:rPr>
          <w:i/>
          <w:iCs/>
          <w:sz w:val="28"/>
          <w:szCs w:val="28"/>
          <w:lang w:val="en-US"/>
        </w:rPr>
        <w:t>Q</w:t>
      </w:r>
      <w:r w:rsidRPr="00AB076E">
        <w:rPr>
          <w:sz w:val="28"/>
          <w:szCs w:val="28"/>
        </w:rPr>
        <w:t>.</w:t>
      </w:r>
    </w:p>
    <w:p w:rsidR="003A48B5" w:rsidRPr="00AB076E" w:rsidRDefault="0087671F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Расчет гидроцилиндров ведется на три величины</w:t>
      </w:r>
      <w:r w:rsidR="003A48B5" w:rsidRPr="00AB076E">
        <w:rPr>
          <w:sz w:val="28"/>
          <w:szCs w:val="28"/>
        </w:rPr>
        <w:t xml:space="preserve"> номинального рабочего давления </w:t>
      </w:r>
      <w:r w:rsidR="000E5737">
        <w:rPr>
          <w:position w:val="-12"/>
          <w:sz w:val="28"/>
          <w:szCs w:val="28"/>
        </w:rPr>
        <w:pict>
          <v:shape id="_x0000_i1027" type="#_x0000_t75" style="width:77.25pt;height:18pt">
            <v:imagedata r:id="rId9" o:title=""/>
          </v:shape>
        </w:pict>
      </w:r>
      <w:r w:rsidR="000E5737">
        <w:rPr>
          <w:position w:val="-12"/>
          <w:sz w:val="28"/>
          <w:szCs w:val="28"/>
        </w:rPr>
        <w:pict>
          <v:shape id="_x0000_i1028" type="#_x0000_t75" style="width:80.25pt;height:18pt">
            <v:imagedata r:id="rId10" o:title=""/>
          </v:shape>
        </w:pict>
      </w:r>
      <w:r w:rsidR="000E5737">
        <w:rPr>
          <w:position w:val="-12"/>
          <w:sz w:val="28"/>
          <w:szCs w:val="28"/>
        </w:rPr>
        <w:pict>
          <v:shape id="_x0000_i1029" type="#_x0000_t75" style="width:77.25pt;height:18pt">
            <v:imagedata r:id="rId11" o:title=""/>
          </v:shape>
        </w:pict>
      </w:r>
      <w:r w:rsidR="003A48B5" w:rsidRPr="00AB076E">
        <w:rPr>
          <w:sz w:val="28"/>
          <w:szCs w:val="28"/>
        </w:rPr>
        <w:t xml:space="preserve"> в зависимости от величины нагрузки с тем, чтобы выбрать оптимальный вариант.</w:t>
      </w:r>
    </w:p>
    <w:p w:rsidR="003A48B5" w:rsidRPr="00AB076E" w:rsidRDefault="003A48B5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Согласно результатам расчетов, даже </w:t>
      </w:r>
      <w:r w:rsidR="005E0042" w:rsidRPr="00AB076E">
        <w:rPr>
          <w:sz w:val="28"/>
          <w:szCs w:val="28"/>
        </w:rPr>
        <w:t xml:space="preserve">приняв </w:t>
      </w:r>
      <w:r w:rsidRPr="00AB076E">
        <w:rPr>
          <w:sz w:val="28"/>
          <w:szCs w:val="28"/>
        </w:rPr>
        <w:t>значительн</w:t>
      </w:r>
      <w:r w:rsidR="005E0042" w:rsidRPr="00AB076E">
        <w:rPr>
          <w:sz w:val="28"/>
          <w:szCs w:val="28"/>
        </w:rPr>
        <w:t>ую</w:t>
      </w:r>
      <w:r w:rsidRPr="00AB076E">
        <w:rPr>
          <w:sz w:val="28"/>
          <w:szCs w:val="28"/>
        </w:rPr>
        <w:t xml:space="preserve"> величин</w:t>
      </w:r>
      <w:r w:rsidR="005E0042" w:rsidRPr="00AB076E">
        <w:rPr>
          <w:sz w:val="28"/>
          <w:szCs w:val="28"/>
        </w:rPr>
        <w:t>у</w:t>
      </w:r>
      <w:r w:rsidRPr="00AB076E">
        <w:rPr>
          <w:sz w:val="28"/>
          <w:szCs w:val="28"/>
        </w:rPr>
        <w:t xml:space="preserve"> рабочего давления (в </w:t>
      </w:r>
      <w:r w:rsidR="000E5737">
        <w:rPr>
          <w:position w:val="-12"/>
          <w:sz w:val="28"/>
          <w:szCs w:val="28"/>
        </w:rPr>
        <w:pict>
          <v:shape id="_x0000_i1030" type="#_x0000_t75" style="width:77.25pt;height:18pt">
            <v:imagedata r:id="rId11" o:title=""/>
          </v:shape>
        </w:pict>
      </w:r>
      <w:r w:rsidR="005E0042" w:rsidRPr="00AB076E">
        <w:rPr>
          <w:sz w:val="28"/>
          <w:szCs w:val="28"/>
        </w:rPr>
        <w:t xml:space="preserve">), мы получим </w:t>
      </w:r>
      <w:r w:rsidRPr="00AB076E">
        <w:rPr>
          <w:sz w:val="28"/>
          <w:szCs w:val="28"/>
        </w:rPr>
        <w:t>незначительное уменьшение диаметра поршня гидроцилиндров (примерно на треть)</w:t>
      </w:r>
      <w:r w:rsidR="005E0042" w:rsidRPr="00AB076E">
        <w:rPr>
          <w:sz w:val="28"/>
          <w:szCs w:val="28"/>
        </w:rPr>
        <w:t xml:space="preserve"> по сравнению с расчетом на </w:t>
      </w:r>
      <w:r w:rsidR="000E5737">
        <w:rPr>
          <w:position w:val="-12"/>
          <w:sz w:val="28"/>
          <w:szCs w:val="28"/>
        </w:rPr>
        <w:pict>
          <v:shape id="_x0000_i1031" type="#_x0000_t75" style="width:77.25pt;height:18pt">
            <v:imagedata r:id="rId9" o:title=""/>
          </v:shape>
        </w:pict>
      </w:r>
      <w:r w:rsidR="005E0042" w:rsidRPr="00AB076E">
        <w:rPr>
          <w:sz w:val="28"/>
          <w:szCs w:val="28"/>
        </w:rPr>
        <w:t xml:space="preserve"> поэтому принимать большое рабочее давление нерационально</w:t>
      </w:r>
      <w:r w:rsidRPr="00AB076E">
        <w:rPr>
          <w:sz w:val="28"/>
          <w:szCs w:val="28"/>
        </w:rPr>
        <w:t xml:space="preserve">. </w:t>
      </w:r>
    </w:p>
    <w:p w:rsidR="003A48B5" w:rsidRPr="00AB076E" w:rsidRDefault="003A48B5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Кроме того, с точки зрения прочности, в качестве опорных гидроцилиндров обычно применяют гидроцилиндры с диаметром поршня 1</w:t>
      </w:r>
      <w:r w:rsidR="00981BF6" w:rsidRPr="00AB076E">
        <w:rPr>
          <w:sz w:val="28"/>
          <w:szCs w:val="28"/>
        </w:rPr>
        <w:t>00</w:t>
      </w:r>
      <w:r w:rsidRPr="00AB076E">
        <w:rPr>
          <w:sz w:val="28"/>
          <w:szCs w:val="28"/>
        </w:rPr>
        <w:t xml:space="preserve"> и более мм.</w:t>
      </w:r>
    </w:p>
    <w:p w:rsidR="00D63974" w:rsidRPr="00AB076E" w:rsidRDefault="003A48B5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B076E">
        <w:rPr>
          <w:sz w:val="28"/>
          <w:szCs w:val="28"/>
        </w:rPr>
        <w:t xml:space="preserve">Полученные в результате расчета по нагрузке диаметры поршня раздвижных гидроцилиндров слишком малы, не удовлетворяют требуемым условиям прочности и промышленностью не выпускаются, поэтому их подбор будем производить из расчета </w:t>
      </w:r>
    </w:p>
    <w:p w:rsidR="003A48B5" w:rsidRPr="00AB076E" w:rsidRDefault="003A48B5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i/>
          <w:iCs/>
          <w:sz w:val="28"/>
          <w:szCs w:val="28"/>
          <w:lang w:val="en-US"/>
        </w:rPr>
        <w:t>D</w:t>
      </w:r>
      <w:r w:rsidRPr="00AB076E">
        <w:rPr>
          <w:i/>
          <w:iCs/>
          <w:sz w:val="28"/>
          <w:szCs w:val="28"/>
        </w:rPr>
        <w:t xml:space="preserve"> </w:t>
      </w:r>
      <w:r w:rsidRPr="00AB076E">
        <w:rPr>
          <w:sz w:val="28"/>
          <w:szCs w:val="28"/>
        </w:rPr>
        <w:t xml:space="preserve">= 60÷70 </w:t>
      </w:r>
      <w:r w:rsidRPr="00AB076E">
        <w:rPr>
          <w:i/>
          <w:iCs/>
          <w:sz w:val="28"/>
          <w:szCs w:val="28"/>
        </w:rPr>
        <w:t>мм .</w:t>
      </w:r>
    </w:p>
    <w:p w:rsidR="00E616FD" w:rsidRPr="00AB076E" w:rsidRDefault="000E5737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3.4pt;width:140.65pt;height:153pt;z-index:251657728">
            <v:imagedata r:id="rId12" o:title=""/>
            <w10:wrap type="square"/>
          </v:shape>
        </w:pict>
      </w:r>
      <w:r w:rsidR="00D63974" w:rsidRPr="00AB076E">
        <w:rPr>
          <w:b/>
          <w:bCs/>
          <w:color w:val="000000"/>
          <w:sz w:val="28"/>
          <w:szCs w:val="28"/>
        </w:rPr>
        <w:t>(Следующий слайд)</w:t>
      </w:r>
      <w:r w:rsidR="00D63974" w:rsidRPr="00AB076E">
        <w:rPr>
          <w:sz w:val="28"/>
          <w:szCs w:val="28"/>
        </w:rPr>
        <w:t xml:space="preserve"> </w:t>
      </w:r>
      <w:r w:rsidR="00E616FD" w:rsidRPr="00AB076E">
        <w:rPr>
          <w:sz w:val="28"/>
          <w:szCs w:val="28"/>
        </w:rPr>
        <w:t xml:space="preserve">Степень устойчивости </w:t>
      </w:r>
      <w:r w:rsidR="00CD6EC2" w:rsidRPr="00AB076E">
        <w:rPr>
          <w:sz w:val="28"/>
          <w:szCs w:val="28"/>
        </w:rPr>
        <w:t>авто</w:t>
      </w:r>
      <w:r w:rsidR="00E616FD" w:rsidRPr="00AB076E">
        <w:rPr>
          <w:sz w:val="28"/>
          <w:szCs w:val="28"/>
        </w:rPr>
        <w:t>вышек определяется соотношением между восстанавливающим Мв и опрокидывающим Мо моментами, выражаемым через коэф</w:t>
      </w:r>
      <w:r w:rsidR="00E335A1" w:rsidRPr="00AB076E">
        <w:rPr>
          <w:sz w:val="28"/>
          <w:szCs w:val="28"/>
        </w:rPr>
        <w:t xml:space="preserve">фициент устойчивости </w:t>
      </w:r>
      <w:r w:rsidR="00981BF6" w:rsidRPr="00AB076E">
        <w:rPr>
          <w:sz w:val="28"/>
          <w:szCs w:val="28"/>
        </w:rPr>
        <w:t>К:</w:t>
      </w:r>
      <w:r w:rsidR="00E335A1" w:rsidRPr="00AB076E">
        <w:rPr>
          <w:sz w:val="28"/>
          <w:szCs w:val="28"/>
        </w:rPr>
        <w:t xml:space="preserve"> </w:t>
      </w:r>
      <w:r w:rsidR="00981BF6" w:rsidRPr="00AB076E">
        <w:rPr>
          <w:sz w:val="28"/>
          <w:szCs w:val="28"/>
        </w:rPr>
        <w:t>К=Мв:Мо&gt;</w:t>
      </w:r>
      <w:r w:rsidR="00E616FD" w:rsidRPr="00AB076E">
        <w:rPr>
          <w:sz w:val="28"/>
          <w:szCs w:val="28"/>
        </w:rPr>
        <w:t>[К],</w:t>
      </w:r>
      <w:r w:rsidR="00E335A1" w:rsidRPr="00AB076E">
        <w:rPr>
          <w:sz w:val="28"/>
          <w:szCs w:val="28"/>
        </w:rPr>
        <w:t xml:space="preserve"> </w:t>
      </w:r>
      <w:r w:rsidR="00E616FD" w:rsidRPr="00AB076E">
        <w:rPr>
          <w:sz w:val="28"/>
          <w:szCs w:val="28"/>
        </w:rPr>
        <w:t xml:space="preserve">где [К]=1,5 – допустимый коэффициент устойчивости. Коэффициент устойчивости изменяется при изменении положения рабочего оборудования и люльки с грузом. </w:t>
      </w:r>
    </w:p>
    <w:p w:rsidR="00CE2387" w:rsidRDefault="00E616F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AB076E">
        <w:rPr>
          <w:color w:val="auto"/>
          <w:sz w:val="28"/>
          <w:szCs w:val="28"/>
        </w:rPr>
        <w:t xml:space="preserve">Если </w:t>
      </w:r>
      <w:r w:rsidR="00D63974" w:rsidRPr="00AB076E">
        <w:rPr>
          <w:color w:val="auto"/>
          <w:sz w:val="28"/>
          <w:szCs w:val="28"/>
        </w:rPr>
        <w:t>авто</w:t>
      </w:r>
      <w:r w:rsidRPr="00AB076E">
        <w:rPr>
          <w:color w:val="auto"/>
          <w:sz w:val="28"/>
          <w:szCs w:val="28"/>
        </w:rPr>
        <w:t xml:space="preserve">вышка стоит на уклоне в сторону </w:t>
      </w:r>
      <w:r w:rsidR="00D63974" w:rsidRPr="00AB076E">
        <w:rPr>
          <w:color w:val="auto"/>
          <w:sz w:val="28"/>
          <w:szCs w:val="28"/>
        </w:rPr>
        <w:t>поднимаемой люльки</w:t>
      </w:r>
      <w:r w:rsidRPr="00AB076E">
        <w:rPr>
          <w:color w:val="auto"/>
          <w:sz w:val="28"/>
          <w:szCs w:val="28"/>
        </w:rPr>
        <w:t>, восстанавливающий момент Мв уменьшается, а опрокидывающий Мо – увеличивается. При определенном уклоне основания, на котором стоит машина, восстанавливающий и опрокидывающий моменты уравниваются, а при дальнейшем наклоне машина может опрокинуться. Коэффициент грузовой устойчивости с учетом действия силы тяжести, инерционных сил и ветрового давления для стоящ</w:t>
      </w:r>
      <w:r w:rsidR="004E52CD" w:rsidRPr="00AB076E">
        <w:rPr>
          <w:color w:val="auto"/>
          <w:sz w:val="28"/>
          <w:szCs w:val="28"/>
        </w:rPr>
        <w:t>ей</w:t>
      </w:r>
      <w:r w:rsidRPr="00AB076E">
        <w:rPr>
          <w:color w:val="auto"/>
          <w:sz w:val="28"/>
          <w:szCs w:val="28"/>
        </w:rPr>
        <w:t xml:space="preserve"> на уклоне вышки должен быть не менее 1,15. Отношение момента, создаваемого силой тяжести всех частей машины с учетом уклона площадки в сторону опрокидывания (относительно ребра опрокидывания), к моменту, создаваемому ветровой нагрузкой, направленному в ту же сторону, характеризует коэффициент собственной устойчивости. Наибольший уклон, на котором допускается работа вышки, равен 3°. Все вышки имеют необходимый запас устойчивости, и потеря устойчивости может произойти только при нарушении правил эксплуатации</w:t>
      </w:r>
      <w:r w:rsidR="00C9051B" w:rsidRPr="00AB076E">
        <w:rPr>
          <w:color w:val="auto"/>
          <w:sz w:val="28"/>
          <w:szCs w:val="28"/>
        </w:rPr>
        <w:t xml:space="preserve"> -</w:t>
      </w:r>
      <w:r w:rsidRPr="00AB076E">
        <w:rPr>
          <w:color w:val="auto"/>
          <w:sz w:val="28"/>
          <w:szCs w:val="28"/>
        </w:rPr>
        <w:t xml:space="preserve"> машины каждый раз перед началом работы вышки нужно правильно устанавливать на рабочей площадке, чтобы они сохраняли устойчивость.</w:t>
      </w:r>
    </w:p>
    <w:p w:rsidR="00E0168A" w:rsidRPr="00E0168A" w:rsidRDefault="00E0168A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4E52CD" w:rsidRPr="00E0168A" w:rsidRDefault="004E52CD" w:rsidP="00E0168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B076E">
        <w:rPr>
          <w:b/>
          <w:bCs/>
          <w:sz w:val="28"/>
          <w:szCs w:val="28"/>
        </w:rPr>
        <w:t>Выносные опоры бывают раскладывающиеся, вы</w:t>
      </w:r>
      <w:r w:rsidR="00F22B08" w:rsidRPr="00AB076E">
        <w:rPr>
          <w:b/>
          <w:bCs/>
          <w:sz w:val="28"/>
          <w:szCs w:val="28"/>
        </w:rPr>
        <w:t>д</w:t>
      </w:r>
      <w:r w:rsidRPr="00AB076E">
        <w:rPr>
          <w:b/>
          <w:bCs/>
          <w:sz w:val="28"/>
          <w:szCs w:val="28"/>
        </w:rPr>
        <w:t>вижные и поворотные</w:t>
      </w:r>
      <w:r w:rsidR="00E0168A">
        <w:rPr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6066"/>
      </w:tblGrid>
      <w:tr w:rsidR="004E52CD" w:rsidRPr="00445F4A" w:rsidTr="00445F4A">
        <w:tc>
          <w:tcPr>
            <w:tcW w:w="1831" w:type="pct"/>
            <w:shd w:val="clear" w:color="auto" w:fill="auto"/>
          </w:tcPr>
          <w:p w:rsidR="004E52CD" w:rsidRPr="00445F4A" w:rsidRDefault="000E5737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pict>
                <v:shape id="_x0000_i1032" type="#_x0000_t75" style="width:129pt;height:107.25pt">
                  <v:imagedata r:id="rId13" o:title=""/>
                </v:shape>
              </w:pict>
            </w:r>
          </w:p>
        </w:tc>
        <w:tc>
          <w:tcPr>
            <w:tcW w:w="3169" w:type="pct"/>
            <w:shd w:val="clear" w:color="auto" w:fill="auto"/>
          </w:tcPr>
          <w:p w:rsidR="004E52CD" w:rsidRPr="00445F4A" w:rsidRDefault="008E5692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445F4A">
              <w:rPr>
                <w:b/>
                <w:bCs/>
                <w:sz w:val="28"/>
                <w:szCs w:val="28"/>
              </w:rPr>
              <w:t>(Следующий слайд)</w:t>
            </w:r>
            <w:r w:rsidRPr="00445F4A">
              <w:rPr>
                <w:sz w:val="28"/>
                <w:szCs w:val="28"/>
              </w:rPr>
              <w:t xml:space="preserve"> Такой п</w:t>
            </w:r>
            <w:r w:rsidR="004E52CD" w:rsidRPr="00445F4A">
              <w:rPr>
                <w:sz w:val="28"/>
                <w:szCs w:val="28"/>
              </w:rPr>
              <w:t>одъемник снабжен четырьмя выносными опорами, каждая из которых представляет собой сварные трубы квадратного сечения, вставленные одно в другую, причем наружные наклонные трубы вместе с поперечиной образуют основание выносных опор. Внутренние выдвижные трубы снабжены на концах башмаками, присоединенными с помощью шарниров. Выносные опоры выдвигаются и втягиваются гидравлическими цилиндрами, размещенными внутри выдвижной трубы. Гидроцилиндры шарнирно прикреплены к кронштейнам основания выносных опор. Шток гидроцилиндра соединен с внутренней трубой. При упоре башмака в грунт наружная и внутренняя трубы заклиниваются, в результате чего опора фиксируется в рабочем положении.</w:t>
            </w:r>
          </w:p>
        </w:tc>
      </w:tr>
      <w:tr w:rsidR="004E52CD" w:rsidRPr="00445F4A" w:rsidTr="00445F4A">
        <w:tc>
          <w:tcPr>
            <w:tcW w:w="1831" w:type="pct"/>
            <w:shd w:val="clear" w:color="auto" w:fill="auto"/>
          </w:tcPr>
          <w:p w:rsidR="004E52CD" w:rsidRPr="00445F4A" w:rsidRDefault="000E5737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pict>
                <v:shape id="_x0000_i1033" type="#_x0000_t75" style="width:121.5pt;height:98.25pt">
                  <v:imagedata r:id="rId14" o:title=""/>
                </v:shape>
              </w:pict>
            </w:r>
          </w:p>
        </w:tc>
        <w:tc>
          <w:tcPr>
            <w:tcW w:w="3169" w:type="pct"/>
            <w:shd w:val="clear" w:color="auto" w:fill="auto"/>
          </w:tcPr>
          <w:p w:rsidR="004E52CD" w:rsidRPr="00445F4A" w:rsidRDefault="008E5692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445F4A">
              <w:rPr>
                <w:b/>
                <w:bCs/>
                <w:sz w:val="28"/>
                <w:szCs w:val="28"/>
              </w:rPr>
              <w:t>(Следующий слайд)</w:t>
            </w:r>
            <w:r w:rsidRPr="00445F4A">
              <w:rPr>
                <w:sz w:val="28"/>
                <w:szCs w:val="28"/>
              </w:rPr>
              <w:t xml:space="preserve"> Такая о</w:t>
            </w:r>
            <w:r w:rsidR="0050794A" w:rsidRPr="00445F4A">
              <w:rPr>
                <w:sz w:val="28"/>
                <w:szCs w:val="28"/>
              </w:rPr>
              <w:t xml:space="preserve">порная рама состоит из опоры с башмаком, тяги и рычага, которые образуют четырехзвенник. Рычаг связан со штоком гидроцилиндра, установленного шарнирно на раме. Башмак может шарнирно поворачиваться относительно шарового пальца опоры. Опора может занимать транспортное </w:t>
            </w:r>
            <w:r w:rsidRPr="00445F4A">
              <w:rPr>
                <w:sz w:val="28"/>
                <w:szCs w:val="28"/>
              </w:rPr>
              <w:t xml:space="preserve">положение </w:t>
            </w:r>
            <w:r w:rsidR="0050794A" w:rsidRPr="00445F4A">
              <w:rPr>
                <w:sz w:val="28"/>
                <w:szCs w:val="28"/>
              </w:rPr>
              <w:t>I или рабочее положение</w:t>
            </w:r>
            <w:r w:rsidRPr="00445F4A">
              <w:rPr>
                <w:sz w:val="28"/>
                <w:szCs w:val="28"/>
              </w:rPr>
              <w:t xml:space="preserve"> II</w:t>
            </w:r>
            <w:r w:rsidR="0050794A" w:rsidRPr="00445F4A">
              <w:rPr>
                <w:sz w:val="28"/>
                <w:szCs w:val="28"/>
              </w:rPr>
              <w:t>.</w:t>
            </w:r>
          </w:p>
        </w:tc>
      </w:tr>
      <w:tr w:rsidR="004E52CD" w:rsidRPr="00445F4A" w:rsidTr="00445F4A">
        <w:tc>
          <w:tcPr>
            <w:tcW w:w="1831" w:type="pct"/>
            <w:shd w:val="clear" w:color="auto" w:fill="auto"/>
          </w:tcPr>
          <w:p w:rsidR="004E52CD" w:rsidRPr="00445F4A" w:rsidRDefault="000E5737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pict>
                <v:shape id="_x0000_i1034" type="#_x0000_t75" style="width:138pt;height:132pt">
                  <v:imagedata r:id="rId15" o:title=""/>
                </v:shape>
              </w:pict>
            </w:r>
          </w:p>
        </w:tc>
        <w:tc>
          <w:tcPr>
            <w:tcW w:w="3169" w:type="pct"/>
            <w:shd w:val="clear" w:color="auto" w:fill="auto"/>
          </w:tcPr>
          <w:p w:rsidR="004E52CD" w:rsidRPr="00445F4A" w:rsidRDefault="008E5692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445F4A">
              <w:rPr>
                <w:b/>
                <w:bCs/>
                <w:sz w:val="28"/>
                <w:szCs w:val="28"/>
              </w:rPr>
              <w:t xml:space="preserve">(Следующий слайд) </w:t>
            </w:r>
            <w:r w:rsidR="0050794A" w:rsidRPr="00445F4A">
              <w:rPr>
                <w:sz w:val="28"/>
                <w:szCs w:val="28"/>
              </w:rPr>
              <w:t xml:space="preserve">В опорной раме </w:t>
            </w:r>
            <w:r w:rsidRPr="00445F4A">
              <w:rPr>
                <w:sz w:val="28"/>
                <w:szCs w:val="28"/>
              </w:rPr>
              <w:t xml:space="preserve">с </w:t>
            </w:r>
            <w:r w:rsidR="0050794A" w:rsidRPr="00445F4A">
              <w:rPr>
                <w:sz w:val="28"/>
                <w:szCs w:val="28"/>
              </w:rPr>
              <w:t>раскладывающимися опорами действием гидроцилиндра рычаг, закрепленный одним концом на балке, поворачивает опору в рабочее положение II из транспортного I до тех пор, пока упором башмака в основание (землю) не будет вывешен автомобиль.</w:t>
            </w:r>
          </w:p>
        </w:tc>
      </w:tr>
      <w:tr w:rsidR="004E52CD" w:rsidRPr="00445F4A" w:rsidTr="00445F4A">
        <w:tc>
          <w:tcPr>
            <w:tcW w:w="1831" w:type="pct"/>
            <w:shd w:val="clear" w:color="auto" w:fill="auto"/>
          </w:tcPr>
          <w:p w:rsidR="004E52CD" w:rsidRPr="00445F4A" w:rsidRDefault="000E5737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pict>
                <v:shape id="_x0000_i1035" type="#_x0000_t75" style="width:164.25pt;height:73.5pt">
                  <v:imagedata r:id="rId16" o:title=""/>
                </v:shape>
              </w:pict>
            </w:r>
          </w:p>
        </w:tc>
        <w:tc>
          <w:tcPr>
            <w:tcW w:w="3169" w:type="pct"/>
            <w:shd w:val="clear" w:color="auto" w:fill="auto"/>
          </w:tcPr>
          <w:p w:rsidR="004E52CD" w:rsidRPr="00445F4A" w:rsidRDefault="008E5692" w:rsidP="00445F4A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445F4A">
              <w:rPr>
                <w:b/>
                <w:bCs/>
                <w:sz w:val="28"/>
                <w:szCs w:val="28"/>
              </w:rPr>
              <w:t>(Следующий слайд)</w:t>
            </w:r>
            <w:r w:rsidRPr="00445F4A">
              <w:rPr>
                <w:sz w:val="28"/>
                <w:szCs w:val="28"/>
              </w:rPr>
              <w:t xml:space="preserve"> </w:t>
            </w:r>
            <w:r w:rsidR="0050794A" w:rsidRPr="00445F4A">
              <w:rPr>
                <w:sz w:val="28"/>
                <w:szCs w:val="28"/>
              </w:rPr>
              <w:t>В опорной раме с выдвижными и поворотными опорами гидроцилиндр поочередно через рычаги поворачивает опоры в рабочее положение, затем гидроцилиндрами подъемник вывешивается над основанием. В транспортном положении опоры складываются.</w:t>
            </w:r>
          </w:p>
        </w:tc>
      </w:tr>
    </w:tbl>
    <w:p w:rsidR="004E52CD" w:rsidRPr="00AB076E" w:rsidRDefault="004E52C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C8261D" w:rsidRDefault="00A31CC6" w:rsidP="00E0168A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  <w:lang w:val="en-US"/>
        </w:rPr>
      </w:pPr>
      <w:r w:rsidRPr="00AB076E">
        <w:rPr>
          <w:b/>
          <w:bCs/>
          <w:color w:val="auto"/>
          <w:sz w:val="28"/>
          <w:szCs w:val="28"/>
        </w:rPr>
        <w:br w:type="page"/>
      </w:r>
      <w:r w:rsidR="00E0168A">
        <w:rPr>
          <w:b/>
          <w:bCs/>
          <w:color w:val="auto"/>
          <w:sz w:val="28"/>
          <w:szCs w:val="28"/>
        </w:rPr>
        <w:t>Системы управления гидроопорами</w:t>
      </w:r>
    </w:p>
    <w:p w:rsidR="00E0168A" w:rsidRPr="00E0168A" w:rsidRDefault="00E0168A" w:rsidP="00E0168A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  <w:lang w:val="en-US"/>
        </w:rPr>
      </w:pPr>
    </w:p>
    <w:p w:rsidR="00C8261D" w:rsidRPr="00AB076E" w:rsidRDefault="00C8261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Для управления выносными опорами в приводах автовышек используют, как правило, гидравлическую </w:t>
      </w:r>
      <w:r w:rsidR="004E52CD" w:rsidRPr="00AB076E">
        <w:rPr>
          <w:color w:val="auto"/>
          <w:sz w:val="28"/>
          <w:szCs w:val="28"/>
        </w:rPr>
        <w:t xml:space="preserve">систему управления </w:t>
      </w:r>
      <w:r w:rsidRPr="00AB076E">
        <w:rPr>
          <w:color w:val="auto"/>
          <w:sz w:val="28"/>
          <w:szCs w:val="28"/>
        </w:rPr>
        <w:t>с ручным управлением</w:t>
      </w:r>
      <w:r w:rsidR="00605D78" w:rsidRPr="00AB076E">
        <w:rPr>
          <w:color w:val="auto"/>
          <w:sz w:val="28"/>
          <w:szCs w:val="28"/>
        </w:rPr>
        <w:t>, реже электрогидравлическую.</w:t>
      </w:r>
    </w:p>
    <w:p w:rsidR="00C8261D" w:rsidRPr="00AB076E" w:rsidRDefault="00C8261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Пульт управления выносными опорами</w:t>
      </w:r>
      <w:r w:rsidR="00605D78" w:rsidRPr="00AB076E">
        <w:rPr>
          <w:color w:val="auto"/>
          <w:sz w:val="28"/>
          <w:szCs w:val="28"/>
        </w:rPr>
        <w:t>, расположенный на ходовой части;</w:t>
      </w:r>
      <w:r w:rsidRPr="00AB076E">
        <w:rPr>
          <w:color w:val="auto"/>
          <w:sz w:val="28"/>
          <w:szCs w:val="28"/>
        </w:rPr>
        <w:t xml:space="preserve"> чаще всего представляет </w:t>
      </w:r>
      <w:r w:rsidR="00C9051B" w:rsidRPr="00AB076E">
        <w:rPr>
          <w:color w:val="auto"/>
          <w:sz w:val="28"/>
          <w:szCs w:val="28"/>
        </w:rPr>
        <w:t xml:space="preserve">собой </w:t>
      </w:r>
      <w:r w:rsidRPr="00AB076E">
        <w:rPr>
          <w:color w:val="auto"/>
          <w:sz w:val="28"/>
          <w:szCs w:val="28"/>
        </w:rPr>
        <w:t>многосекционный гидравлический распределитель с ручным у</w:t>
      </w:r>
      <w:r w:rsidR="00605D78" w:rsidRPr="00AB076E">
        <w:rPr>
          <w:color w:val="auto"/>
          <w:sz w:val="28"/>
          <w:szCs w:val="28"/>
        </w:rPr>
        <w:t>правлением либо набор односекци</w:t>
      </w:r>
      <w:r w:rsidRPr="00AB076E">
        <w:rPr>
          <w:color w:val="auto"/>
          <w:sz w:val="28"/>
          <w:szCs w:val="28"/>
        </w:rPr>
        <w:t>онных распределителей по числу гидроопор. Одна секция служит для переключения потока жидкости. Обычно они устанавливаются в средней части ходового устройства (реже — сзади), справа или слева по ходу движения.</w:t>
      </w:r>
    </w:p>
    <w:p w:rsidR="00C8261D" w:rsidRDefault="00C8261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В некоторых конструкциях подъемников имеются дублирующие ручки управления с механической связью гидравлических распределителей. Это позволяет более точно и безопасно устанавливать подъемник на опоры, находясь со стороны выдвигаемых опор. Как правило, рядом с распределителем имеется креномер (уровень), показывающий горизонтальность рамы ходовой части относительно уровня стоянки. Распределитель обычно установлен в специальной нише ходовой части, закрываемой крышкой или дверцей.</w:t>
      </w:r>
      <w:r w:rsidR="00605D78" w:rsidRPr="00AB076E">
        <w:rPr>
          <w:color w:val="auto"/>
          <w:sz w:val="28"/>
          <w:szCs w:val="28"/>
        </w:rPr>
        <w:t xml:space="preserve"> </w:t>
      </w:r>
      <w:r w:rsidRPr="00AB076E">
        <w:rPr>
          <w:color w:val="auto"/>
          <w:sz w:val="28"/>
          <w:szCs w:val="28"/>
        </w:rPr>
        <w:t>Уровень имеет подсветку для работы при недостаточном освещении. Часто рядом с распределителем расположен манометр для контроля давления в гидросистеме при</w:t>
      </w:r>
      <w:r w:rsidR="00E0168A">
        <w:rPr>
          <w:color w:val="auto"/>
          <w:sz w:val="28"/>
          <w:szCs w:val="28"/>
        </w:rPr>
        <w:t xml:space="preserve"> установке подъемника на опоры.</w:t>
      </w:r>
    </w:p>
    <w:p w:rsidR="00E0168A" w:rsidRPr="00AB076E" w:rsidRDefault="00E0168A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C8261D" w:rsidRDefault="00E0168A" w:rsidP="00E0168A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Безопасность</w:t>
      </w:r>
    </w:p>
    <w:p w:rsidR="00E0168A" w:rsidRPr="00AB076E" w:rsidRDefault="00E0168A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24CDD" w:rsidRPr="00AB076E" w:rsidRDefault="00F71FFF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Так как вышки предназначены для работы людей на больших высотах, </w:t>
      </w:r>
      <w:r w:rsidR="00BA6987" w:rsidRPr="00AB076E">
        <w:rPr>
          <w:color w:val="auto"/>
          <w:sz w:val="28"/>
          <w:szCs w:val="28"/>
        </w:rPr>
        <w:t>то с</w:t>
      </w:r>
      <w:r w:rsidR="00224CDD" w:rsidRPr="00AB076E">
        <w:rPr>
          <w:color w:val="auto"/>
          <w:sz w:val="28"/>
          <w:szCs w:val="28"/>
        </w:rPr>
        <w:t>овременные автовышки имеют комплект приборов и систем безопасности, среди которых - блокировка, исключающая включение гидроцилиндров стрелы в положении, когда подъемник не опирается на опоры. Движение колен стрелы (давление на верхней части) возможно лишь тогда, когда выдвинуты гидроопоры и машина вывешена. При этом переключается золотник блокировки выносных опор и разъединяет напорную магистраль верхней части со сливом. Так же выполнена блокировка подъема гидроопор: до тех пор, пока рабочее оборудование (нижнее колено стрелы) не будет уложено на опорную стойку и не сработает золотник блокировки, опоры нельзя убрать в транспортное положение.</w:t>
      </w:r>
    </w:p>
    <w:p w:rsidR="00224CDD" w:rsidRPr="00AB076E" w:rsidRDefault="00224CD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Для предотвращения самопроизвольного втягивания штока гидроопор в рабочем положении и выдвижения штока опор в транспортном положении применяются гидрозамки</w:t>
      </w:r>
      <w:r w:rsidR="001172CE" w:rsidRPr="00AB076E">
        <w:rPr>
          <w:color w:val="auto"/>
          <w:sz w:val="28"/>
          <w:szCs w:val="28"/>
        </w:rPr>
        <w:t>,</w:t>
      </w:r>
      <w:r w:rsidRPr="00AB076E">
        <w:rPr>
          <w:color w:val="auto"/>
          <w:sz w:val="28"/>
          <w:szCs w:val="28"/>
        </w:rPr>
        <w:t xml:space="preserve"> которые обеспечивают свободный поток рабочей жидкости только в одном направлении.</w:t>
      </w:r>
    </w:p>
    <w:p w:rsidR="00224CDD" w:rsidRPr="00AB076E" w:rsidRDefault="00224CDD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Гидрозамки установливаются непосредственно на всех гидроопорах. </w:t>
      </w:r>
    </w:p>
    <w:p w:rsidR="00224CDD" w:rsidRPr="00AB076E" w:rsidRDefault="00224CDD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При выдвижении штока гидроопоры рабочая жидкость от гидрораспределителя поступает в отверстие, окрывая обратный клапан и поступает в поршневую полость гидроопоры. При отсутствии давления рабочей жидкости в полостях гидрозамка клапан запирает поршневую полость гидроопоры. При втягивании штока гидроопоры рабочая жидкость от гидрораспределителя поступает в отверстие гидрозамка и направляется в штоковую полость гидроопоры. Под давлением рабочей жидкости плунжер перемещается, нажимает на клапан, открывая проход рабочей жидкости из поршневой полости гидроопоры в отверстие гидрозамка и далее на слив.</w:t>
      </w:r>
    </w:p>
    <w:p w:rsidR="00D74923" w:rsidRPr="00AB076E" w:rsidRDefault="00D763B8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К эксплуатации автовышек предъявляются следующие жесткие требования для обеспечения безопасности</w:t>
      </w:r>
      <w:r w:rsidR="00D74923" w:rsidRPr="00AB076E">
        <w:rPr>
          <w:sz w:val="28"/>
          <w:szCs w:val="28"/>
        </w:rPr>
        <w:t>:</w:t>
      </w:r>
    </w:p>
    <w:p w:rsidR="00D74923" w:rsidRPr="00AB076E" w:rsidRDefault="00D74923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Для обеспечения устойчивости гидроподъемника необходимо устанавливать его на ровной горизонтальной площадке. При необходимости </w:t>
      </w:r>
      <w:r w:rsidR="00E335A1" w:rsidRPr="00AB076E">
        <w:rPr>
          <w:color w:val="auto"/>
          <w:sz w:val="28"/>
          <w:szCs w:val="28"/>
        </w:rPr>
        <w:t xml:space="preserve">для снижения удельного давления на грунт </w:t>
      </w:r>
      <w:r w:rsidRPr="00AB076E">
        <w:rPr>
          <w:color w:val="auto"/>
          <w:sz w:val="28"/>
          <w:szCs w:val="28"/>
        </w:rPr>
        <w:t xml:space="preserve">под башмаки гидроопор должны быть положены деревянные подкладки из досок толщиной 40-50 мм. </w:t>
      </w:r>
    </w:p>
    <w:p w:rsidR="00D74923" w:rsidRPr="00AB076E" w:rsidRDefault="00D74923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Запрещается применять в качестве подкладок случайные предметы  а также устанавливать гидроподъемник у края траншеи, котлована, откоса, обрыва </w:t>
      </w:r>
      <w:r w:rsidR="00E275E1" w:rsidRPr="00AB076E">
        <w:rPr>
          <w:color w:val="auto"/>
          <w:sz w:val="28"/>
          <w:szCs w:val="28"/>
        </w:rPr>
        <w:t>и т</w:t>
      </w:r>
      <w:r w:rsidRPr="00AB076E">
        <w:rPr>
          <w:color w:val="auto"/>
          <w:sz w:val="28"/>
          <w:szCs w:val="28"/>
        </w:rPr>
        <w:t>. д ., где возможно сползание грунта</w:t>
      </w:r>
      <w:r w:rsidR="0035374C" w:rsidRPr="00AB076E">
        <w:rPr>
          <w:color w:val="auto"/>
          <w:sz w:val="28"/>
          <w:szCs w:val="28"/>
        </w:rPr>
        <w:t>, если расстояние от ближайшей опоры до основания откоса траншеи менее указанного в специальной таблице</w:t>
      </w:r>
      <w:r w:rsidRPr="00AB076E">
        <w:rPr>
          <w:color w:val="auto"/>
          <w:sz w:val="28"/>
          <w:szCs w:val="28"/>
        </w:rPr>
        <w:t xml:space="preserve">. </w:t>
      </w:r>
      <w:r w:rsidR="0035374C" w:rsidRPr="00AB076E">
        <w:rPr>
          <w:color w:val="auto"/>
          <w:sz w:val="28"/>
          <w:szCs w:val="28"/>
        </w:rPr>
        <w:t>При несоблюдении этого расстояния откос должен быть укреплен.</w:t>
      </w:r>
    </w:p>
    <w:p w:rsidR="00D74923" w:rsidRPr="00AB076E" w:rsidRDefault="00D74923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При работе на слабых грунтах под подпятники обязательно надо положить деревянные инвентарные подкладки. Случайные предметы для этой цели применять запрещается. </w:t>
      </w:r>
    </w:p>
    <w:p w:rsidR="00D74923" w:rsidRDefault="00D74923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При невыдвинутых гидроопорах р</w:t>
      </w:r>
      <w:r w:rsidR="00E0168A">
        <w:rPr>
          <w:color w:val="auto"/>
          <w:sz w:val="28"/>
          <w:szCs w:val="28"/>
        </w:rPr>
        <w:t>абота на автовышке запрещается.</w:t>
      </w:r>
    </w:p>
    <w:p w:rsidR="00E0168A" w:rsidRPr="00AB076E" w:rsidRDefault="00E0168A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D7C5D" w:rsidRPr="003F5CC5" w:rsidRDefault="006D7C5D" w:rsidP="003F5CC5">
      <w:pPr>
        <w:pStyle w:val="a6"/>
        <w:spacing w:before="0" w:beforeAutospacing="0" w:after="0" w:afterAutospacing="0" w:line="360" w:lineRule="auto"/>
        <w:jc w:val="center"/>
        <w:rPr>
          <w:b/>
          <w:bCs/>
          <w:color w:val="auto"/>
          <w:sz w:val="28"/>
          <w:szCs w:val="28"/>
        </w:rPr>
      </w:pPr>
      <w:r w:rsidRPr="00AB076E">
        <w:rPr>
          <w:b/>
          <w:bCs/>
          <w:color w:val="auto"/>
          <w:sz w:val="28"/>
          <w:szCs w:val="28"/>
        </w:rPr>
        <w:t>Особенности эксплуатации машин</w:t>
      </w:r>
      <w:r w:rsidR="00D63974" w:rsidRPr="00AB076E">
        <w:rPr>
          <w:b/>
          <w:bCs/>
          <w:color w:val="auto"/>
          <w:sz w:val="28"/>
          <w:szCs w:val="28"/>
        </w:rPr>
        <w:t>ы</w:t>
      </w:r>
      <w:r w:rsidRPr="00AB076E">
        <w:rPr>
          <w:b/>
          <w:bCs/>
          <w:color w:val="auto"/>
          <w:sz w:val="28"/>
          <w:szCs w:val="28"/>
        </w:rPr>
        <w:t xml:space="preserve"> в </w:t>
      </w:r>
      <w:r w:rsidR="00D63974" w:rsidRPr="00AB076E">
        <w:rPr>
          <w:b/>
          <w:bCs/>
          <w:color w:val="auto"/>
          <w:sz w:val="28"/>
          <w:szCs w:val="28"/>
        </w:rPr>
        <w:t>зависимости от времени года</w:t>
      </w:r>
    </w:p>
    <w:p w:rsidR="00E0168A" w:rsidRPr="00AB076E" w:rsidRDefault="00E0168A" w:rsidP="00E0168A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6D7C5D" w:rsidRPr="00AB076E" w:rsidRDefault="008C67E1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Автовышка</w:t>
      </w:r>
      <w:r w:rsidR="006D7C5D" w:rsidRPr="00AB076E">
        <w:rPr>
          <w:color w:val="auto"/>
          <w:sz w:val="28"/>
          <w:szCs w:val="28"/>
        </w:rPr>
        <w:t xml:space="preserve"> обычного исполнения могут эксплуатироваться при температуре до -40°С; для районов, где температура опускается ниже -40°С, создаются машины в северном исполнении. </w:t>
      </w:r>
    </w:p>
    <w:p w:rsidR="006D7C5D" w:rsidRPr="00AB076E" w:rsidRDefault="006D7C5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Зимний период – наиболее трудный для эксплуатации машин. В это время затрудняется запуск силовой установки, снижаются смазывающие свойства масел, повышается в</w:t>
      </w:r>
      <w:r w:rsidR="00E335A1" w:rsidRPr="00AB076E">
        <w:rPr>
          <w:color w:val="auto"/>
          <w:sz w:val="28"/>
          <w:szCs w:val="28"/>
        </w:rPr>
        <w:t>я</w:t>
      </w:r>
      <w:r w:rsidRPr="00AB076E">
        <w:rPr>
          <w:color w:val="auto"/>
          <w:sz w:val="28"/>
          <w:szCs w:val="28"/>
        </w:rPr>
        <w:t>зкость рабочей жидкости, снижаются прочностные свойства металлоконструкций и увеличиваются нагрузки на них, повышается хрупкость резинотехнических изделий, возрастают число отказов сборочных единиц, расход топлива и рабочей жидкости, усложняются условия труда машинистов.</w:t>
      </w:r>
    </w:p>
    <w:p w:rsidR="00CC100C" w:rsidRPr="00AB076E" w:rsidRDefault="006D7C5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Зимой, во избежание объединения штоки гидроцилиндров не должны находиться длительное время открытыми, так как образовавшийся на них лед может повредить грязесъемники и резиновые кольца уплотнений. Недопустимо также объединение выступающих частей золотников гидрораспределителей. Если на них образуется хотя бы незначительная ледяная корка, могут быстро стать неисправными уплотнения выходной части золотников. Перед пуском машины в работу гидросистему прогревают. Для этого пуск насосов начинают на минимальных оборотах двигателя, затем их постепенно увеличивают до номинальных. </w:t>
      </w:r>
      <w:r w:rsidR="008C67E1" w:rsidRPr="00AB076E">
        <w:rPr>
          <w:color w:val="auto"/>
          <w:sz w:val="28"/>
          <w:szCs w:val="28"/>
        </w:rPr>
        <w:t xml:space="preserve">До начала работы необходимо дать гидронасосу поработать вхолостую 5-6 минут , а затем несколько раз выполнить все движения коленами стрелы и дополнительными опорами до крайних положений штоков в цилиндрах </w:t>
      </w:r>
      <w:r w:rsidR="00CC100C" w:rsidRPr="00AB076E">
        <w:rPr>
          <w:color w:val="auto"/>
          <w:sz w:val="28"/>
          <w:szCs w:val="28"/>
        </w:rPr>
        <w:t>без нагрузки в течение 10-15 мин, последовательно включая гидромоторы.</w:t>
      </w:r>
      <w:r w:rsidR="008C67E1" w:rsidRPr="00AB076E">
        <w:rPr>
          <w:color w:val="auto"/>
          <w:sz w:val="28"/>
          <w:szCs w:val="28"/>
        </w:rPr>
        <w:t>, чтобы очистит</w:t>
      </w:r>
      <w:r w:rsidR="00CC100C" w:rsidRPr="00AB076E">
        <w:rPr>
          <w:color w:val="auto"/>
          <w:sz w:val="28"/>
          <w:szCs w:val="28"/>
        </w:rPr>
        <w:t>ь цилиндры от загустевшего и ох</w:t>
      </w:r>
      <w:r w:rsidR="008C67E1" w:rsidRPr="00AB076E">
        <w:rPr>
          <w:color w:val="auto"/>
          <w:sz w:val="28"/>
          <w:szCs w:val="28"/>
        </w:rPr>
        <w:t>лажденного масла .</w:t>
      </w:r>
    </w:p>
    <w:p w:rsidR="0064090B" w:rsidRPr="00AB076E" w:rsidRDefault="006D7C5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>На выносные опоры машину устанавливают так, чтобы исключалось проскальзывание их подкладок и башмаков по мерзлой земле и обледеневшему снегу.</w:t>
      </w:r>
    </w:p>
    <w:p w:rsidR="006D7C5D" w:rsidRPr="00AB076E" w:rsidRDefault="006D7C5D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B076E">
        <w:rPr>
          <w:color w:val="auto"/>
          <w:sz w:val="28"/>
          <w:szCs w:val="28"/>
        </w:rPr>
        <w:t xml:space="preserve">Эксплуатация подъемно-транспортных и строительных машин в период жаркой погоды сопровождается своими особенностями. В условиях жаркой сухой погоды повышается количество пыли в воздухе. Проникая в сборочные единицы, пыль способствует повышенному износу трущихся деталей силовой установки, рабочих механизмов, гидрооборудования, электросистемы. </w:t>
      </w:r>
    </w:p>
    <w:p w:rsidR="00B64621" w:rsidRDefault="00B64621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В летних условиях необходимо следить за состоянием гидрооборудования: тщательно промывать фильтр бака рабочей жидкости и сетку заливной воронки, рабочую жидкость заливать из чистой промытой бензином и протертой насухо мягкой тканью емкости, наблюдать за состоянием штоков гидроцилиндров и золотников распределителей и по мере необходимости протирать их мягкой тканью, применять только летние сорта рабочей жидкости.</w:t>
      </w:r>
    </w:p>
    <w:p w:rsidR="00E0168A" w:rsidRPr="00AB076E" w:rsidRDefault="00E0168A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7144" w:rsidRDefault="00197144" w:rsidP="00E0168A">
      <w:pPr>
        <w:pStyle w:val="4"/>
        <w:spacing w:before="0" w:after="0" w:line="360" w:lineRule="auto"/>
        <w:ind w:firstLine="709"/>
        <w:jc w:val="center"/>
      </w:pPr>
      <w:r w:rsidRPr="00AB076E">
        <w:t>Р</w:t>
      </w:r>
      <w:r w:rsidR="00E0168A">
        <w:t>абочие жидкости для гидросистем</w:t>
      </w:r>
    </w:p>
    <w:p w:rsidR="00E0168A" w:rsidRPr="00E0168A" w:rsidRDefault="00E0168A" w:rsidP="00E0168A"/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В гидроприводе рабочая жидкость является энергоносителем, благодаря которому устанавливается связь между насосом и гидродвигателем. Кроме того, рабочая жидкость обеспечивает смазку подвижных частей элементов гидропривода.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В качестве рабочих жидкостей в гидравлическом приводе применяют минеральные масла, водомасляные эмульсии, смеси и синтетические жидкости. Выбор типа и марки рабочей жидкости определяется назначением, степенью надежности и условиями эксплуатации гидроприводов машин.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Минеральные масла</w:t>
      </w:r>
      <w:r w:rsidRPr="00AB076E">
        <w:rPr>
          <w:sz w:val="28"/>
          <w:szCs w:val="28"/>
        </w:rPr>
        <w:t xml:space="preserve"> получают в результате переработки высококачественных сортов нефти с введением в них присадок, улучшающих их физические свойства. Присадки добавляют в количестве 0,05…10%. Присадки могут быть многофункциональными, т.е. влиять на несколько физических свойств сразу. Различают присадки антиокислительные, вязкостные, противоизносные, снижающие температуру застывания жидкости, антипенные и т.д.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Водомасляные эмульсии</w:t>
      </w:r>
      <w:r w:rsidRPr="00AB076E">
        <w:rPr>
          <w:sz w:val="28"/>
          <w:szCs w:val="28"/>
        </w:rPr>
        <w:t xml:space="preserve"> представляют собой смеси воды и минерального масла в соотношениях 100:1, 50:1 и т.д. Минеральные масла в эмульсиях служат для уменьшения коррозионного воздействия рабочей жидкости и увеличения смазывающей способности. Эмульсии применяют в гидросистемах машин, работающих в пожароопасных условиях и в машинах, где требуется большое количество рабочей жидкости (например, в гидравлических прессах). Применение ограничено отрицательными и высокими (до 60 С) температурами.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Смеси</w:t>
      </w:r>
      <w:r w:rsidRPr="00AB076E">
        <w:rPr>
          <w:b/>
          <w:bCs/>
          <w:sz w:val="28"/>
          <w:szCs w:val="28"/>
        </w:rPr>
        <w:t xml:space="preserve"> </w:t>
      </w:r>
      <w:r w:rsidRPr="00AB076E">
        <w:rPr>
          <w:sz w:val="28"/>
          <w:szCs w:val="28"/>
        </w:rPr>
        <w:t xml:space="preserve">различных сортов минеральных масел между собой, с керосином, глицерином и т.д. применяют в гидросистемах высокой точности, а также в гидросистемах, работающих в условиях низких температур.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Синтетические жидкости.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Рабочие жидкости на нефтяной основе не могут обеспечить весь диапазон требований, которые предъявляет к гидроприводам практика. Для гидроприводов, работающих в условиях, отличающихся от нормальных (tраб &gt; 1000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 xml:space="preserve">, повышенные требования к пожаробезопасности, чрезмерно низкие температуры окружающей среды и т.п.), или от которых требуется повышенная стабильность характеристик, применяются синтетические рабочие жидкости.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Синтетические жидкости</w:t>
      </w:r>
      <w:r w:rsidRPr="00AB076E">
        <w:rPr>
          <w:sz w:val="28"/>
          <w:szCs w:val="28"/>
        </w:rPr>
        <w:t xml:space="preserve"> на основе силиконов, хлор- и фторуглеродистых соединениях, полифеноловых эфиров и т.д. негорючи, стойки к воздействию химических элементов, обладают стабильностью вязкостных характеристик в широком диапазоне температур. 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Обладая повышенными отдельными свойствами, синтетические рабочие жидкости имеют некоторые недостатки, препятствующие их широкому применению. Это в первую очередь высокая стоимость и ограниченность сырьевых ресурсов, используемых для изготовления синтетических жидкостей. Но последнее время, несмотря на высокую стоимость синтетических жидкостей, они находят все большее применение в гидроприводах машин общего назначения. 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Кроме того, ряд таких жидкостей плохо совместимы с основными материалами гидроприводов, токсичны и имеют худшие, по сравнению с минеральными маслами, показатели по отдельным свойствам. 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Существует множество типов синтетических жидкостей, из которых в гидроприводах нашли применение следующие: </w:t>
      </w:r>
      <w:r w:rsidRPr="00AB076E">
        <w:rPr>
          <w:b/>
          <w:bCs/>
          <w:i/>
          <w:iCs/>
          <w:sz w:val="28"/>
          <w:szCs w:val="28"/>
        </w:rPr>
        <w:t xml:space="preserve">диэфиры, силоксаны, фосфаты, водосодержащие жидкости, фтор- </w:t>
      </w:r>
      <w:r w:rsidRPr="00AB076E">
        <w:rPr>
          <w:sz w:val="28"/>
          <w:szCs w:val="28"/>
        </w:rPr>
        <w:t>и</w:t>
      </w:r>
      <w:r w:rsidRPr="00AB076E">
        <w:rPr>
          <w:b/>
          <w:bCs/>
          <w:i/>
          <w:iCs/>
          <w:sz w:val="28"/>
          <w:szCs w:val="28"/>
        </w:rPr>
        <w:t xml:space="preserve"> хлорорганические рабочие жидкости</w:t>
      </w:r>
      <w:r w:rsidRPr="00AB076E">
        <w:rPr>
          <w:sz w:val="28"/>
          <w:szCs w:val="28"/>
        </w:rPr>
        <w:t>. Все типы органических жидкостей обладают по сравнению с минеральными маслами повышенными противопожарными свойствами. Наиболее лучшими в этом отношении являются фторорганические жидкости, которые отличаются полной негорючестью. Кроме того, они исключительно химически инертны и термически стабильны. Водосодержащие жидкости не воспламеняются при распылении на пламя или на поверхность, нагретую до температуры 7000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 xml:space="preserve">. Остальные жидкости имеют повышенную огнестойкость по сравнению с нефтяными маслами, но являются горючими и могут воспламенятся при попадании на огонь или раскаленные предметы.  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Диэфиры</w:t>
      </w:r>
      <w:r w:rsidRPr="00AB076E">
        <w:rPr>
          <w:sz w:val="28"/>
          <w:szCs w:val="28"/>
        </w:rPr>
        <w:t xml:space="preserve"> - жидкости на основе сложных эфиров, являющихся продуктами реакции двухосновных кислот (адипиновой, себациновой и др.) с первичными или многоатомными спиртами (например, с пентаэритритом). Диэфиры представляют собой маслянистые жидкости с хорошей смазывающей способностью, удовлетворительной вязкостно-температурной характеристикой, малой испаряемостью и высокой температурой вспышки. Диэфиры недостаточно устойчивы к окислению, поэтому в них вводят антиокислительную и противоизносную присадку.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В среде диэфиров плохо работают рукава и уплотнения из нитритных каучуков, электроизоляционные материалы, металлы, содержащие свинец, кадмиевые и цинковые покрытия. Диэфиры совместимы с силоксанами, поэтому в последние вводят диэфиры для улучшения смазочных свойств.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>Рабочая температура диэфиров ограничена 2000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>, так как при температуре 230 - 2600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 xml:space="preserve"> они начинают разлагаться. 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Диэфиры используются в гидроприводах турбовинтовых двигателей. 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Силоксаны</w:t>
      </w:r>
      <w:r w:rsidRPr="00AB076E">
        <w:rPr>
          <w:b/>
          <w:bCs/>
          <w:sz w:val="28"/>
          <w:szCs w:val="28"/>
        </w:rPr>
        <w:t xml:space="preserve"> </w:t>
      </w:r>
      <w:r w:rsidRPr="00AB076E">
        <w:rPr>
          <w:sz w:val="28"/>
          <w:szCs w:val="28"/>
        </w:rPr>
        <w:t>и</w:t>
      </w:r>
      <w:r w:rsidRPr="00AB076E">
        <w:rPr>
          <w:b/>
          <w:bCs/>
          <w:sz w:val="28"/>
          <w:szCs w:val="28"/>
        </w:rPr>
        <w:t xml:space="preserve"> </w:t>
      </w:r>
      <w:r w:rsidRPr="00AB076E">
        <w:rPr>
          <w:b/>
          <w:bCs/>
          <w:i/>
          <w:iCs/>
          <w:sz w:val="28"/>
          <w:szCs w:val="28"/>
        </w:rPr>
        <w:t>полисилоксаны</w:t>
      </w:r>
      <w:r w:rsidRPr="00AB076E">
        <w:rPr>
          <w:sz w:val="28"/>
          <w:szCs w:val="28"/>
        </w:rPr>
        <w:t xml:space="preserve"> - жидкости на основе кремний - органических полимеров. Они имеют наиболее пологую из всех рабочих жидкостей вязкостно-температурную характеристику, т.е. ее вязкость мало зависит от температуры. Вязкость полисилоксанов увеличивается с увеличением молекулярной массы полимера, что позволило создать широкий ряд базовых силоксановых жидкостей с последовательно увеличивающейся вязкостью. Диапазон вязкостей силоксанов от 10 до 3000 сСт при 250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>. Силоксаны характеризуются большой сжимаемостью и стойкостью к окислению. Они обладают наименьшим поверхностным натяжением из всех известных рабочих жидкостей. Силоксаны выдерживают температуру до 1900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>, однако уже при 2000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 xml:space="preserve"> начинают разлагаться с образованием окиси кремния (кремнезема), который является хорошим абразивом, поэтому рабочая температура не превышает 1750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>. Смазывающая способность силоксанов неудовлетворительная (особенно для стали), поэтому их применяют для рабочих жидкостей гидроприводов только в смеси диэфирами или минеральными маслами. Температура застывания чистых силоксанов –80 – 900</w:t>
      </w:r>
      <w:r w:rsidRPr="00AB076E">
        <w:rPr>
          <w:color w:val="000000"/>
          <w:sz w:val="28"/>
          <w:szCs w:val="28"/>
        </w:rPr>
        <w:t>° С</w:t>
      </w:r>
      <w:r w:rsidRPr="00AB076E">
        <w:rPr>
          <w:sz w:val="28"/>
          <w:szCs w:val="28"/>
        </w:rPr>
        <w:t>, но в смеси с другими компонентами в рабочих жидкостях она повышается и не бывает ниже -700</w:t>
      </w:r>
      <w:r w:rsidRPr="00AB076E">
        <w:rPr>
          <w:color w:val="000000"/>
          <w:sz w:val="28"/>
          <w:szCs w:val="28"/>
        </w:rPr>
        <w:t>° С</w:t>
      </w:r>
      <w:r w:rsidRPr="00AB076E">
        <w:rPr>
          <w:sz w:val="28"/>
          <w:szCs w:val="28"/>
        </w:rPr>
        <w:t>.</w:t>
      </w:r>
    </w:p>
    <w:p w:rsidR="00197144" w:rsidRPr="00AB076E" w:rsidRDefault="00197144" w:rsidP="00AB07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76E">
        <w:rPr>
          <w:b/>
          <w:bCs/>
          <w:i/>
          <w:iCs/>
          <w:sz w:val="28"/>
          <w:szCs w:val="28"/>
        </w:rPr>
        <w:t>Фосфаты</w:t>
      </w:r>
      <w:r w:rsidRPr="00AB076E">
        <w:rPr>
          <w:sz w:val="28"/>
          <w:szCs w:val="28"/>
        </w:rPr>
        <w:t xml:space="preserve"> - жидкости на основе сложных эфиров фосфорной кислоты - отличаются повышенной огнестойкостью и хорошей смазывающей способностью. Наиболее термостабильны триарилфосфаты, однако они плохо работают при низких температурах. По вязкостно-температурным свойствам фосфаты уступают минеральным маслам, их вязкость возрастает при низких  температурах. Фосфаты склонны к гидролизу, поэтому их нельзя применять в системах, где возможно попадание воды. Многие фосфаты токсичны.</w:t>
      </w:r>
    </w:p>
    <w:p w:rsidR="00197144" w:rsidRPr="00AB076E" w:rsidRDefault="00197144" w:rsidP="00AB076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B076E">
        <w:rPr>
          <w:sz w:val="28"/>
          <w:szCs w:val="28"/>
        </w:rPr>
        <w:t xml:space="preserve">Применяют фосфаты в гидроприводах тепловых электростанций (в том числе и атомных) и металлургического оборудования, а также на летательных аппаратах. </w:t>
      </w:r>
    </w:p>
    <w:p w:rsidR="00197144" w:rsidRPr="00AB076E" w:rsidRDefault="00E0168A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97144" w:rsidRPr="00AB076E">
        <w:rPr>
          <w:color w:val="000000"/>
          <w:sz w:val="28"/>
          <w:szCs w:val="28"/>
        </w:rPr>
        <w:t>аибольший практический интерес представляют жидкости на основе сложных эфиров кремниевой кислоты и кремнийорганические жидкости, которые сочетают в себе высокотемпературные и низкотемпературные свойства.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Практика показала, что из существующих жидкостей этого типа наилучшей являются кремнийорганические полисилоксановые (силиконовые) жидкости, которые имеют высокие температурно - вязкостные характеристики в широком температурном диапазоне и отличаются, от прочих</w:t>
      </w:r>
      <w:r w:rsidRPr="00AB076E">
        <w:rPr>
          <w:smallCap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жидкостей этого назначения механической прочностью, а также устойчивостью против окисления. Кроме того, эти жидкости являются огнестойкими и локализуют распространение огня.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В зависимости от степени полимеризации мономеров представляется возможным получить силиконы практически любой вязкости (от 1 до 10 000 сСт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при 20° С).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 xml:space="preserve">Полисилоксановые жидкости обладают высокой термической стабильностью, сохраняя ее даже при нагреве в присутствии кислорода воздуха. В контакте с воздухом они выдерживают длительное нагревание при температурах до 250° С. В закрытых же системах эти жидкости можно длительно использовать при температурах до 370° С. Нижний предел температур составляет </w:t>
      </w:r>
      <w:r w:rsidRPr="00AB076E">
        <w:rPr>
          <w:sz w:val="28"/>
          <w:szCs w:val="28"/>
        </w:rPr>
        <w:t>–</w:t>
      </w:r>
      <w:r w:rsidRPr="00AB076E">
        <w:rPr>
          <w:color w:val="000000"/>
          <w:sz w:val="28"/>
          <w:szCs w:val="28"/>
        </w:rPr>
        <w:t>54° С.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Полисилоксановые жидкости отличаются стабильностью вязкостных характеристик. Испытания показали, что вязкость такой жидкости после 500 ч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работы при давлении 15 МПа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и температуре 60° С уменьшилась всего на 2 %, тогда как вязкость масляной гидросмеси при работе в этих же условиях понизилась на 50 %. Полисилоксановые жидкости практически не корродируют сталь, чугун, медь, латунь, бронзу, алюминий и другие цветные металлы даже при нагревании до 150° С.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 xml:space="preserve">Ценными свойствами полисилоксанов являются их очень низкая температура застывания и чрезвычайно пологая вязкостно-температурная кривая. Температура застывания даже очень вязких полисилоксанов ниже </w:t>
      </w:r>
      <w:r w:rsidRPr="00AB076E">
        <w:rPr>
          <w:sz w:val="28"/>
          <w:szCs w:val="28"/>
        </w:rPr>
        <w:t>–</w:t>
      </w:r>
      <w:r w:rsidRPr="00AB076E">
        <w:rPr>
          <w:color w:val="000000"/>
          <w:sz w:val="28"/>
          <w:szCs w:val="28"/>
        </w:rPr>
        <w:t xml:space="preserve">65° С, у низкомолекулярных маловязких полимеров она достигает </w:t>
      </w:r>
      <w:r w:rsidRPr="00AB076E">
        <w:rPr>
          <w:sz w:val="28"/>
          <w:szCs w:val="28"/>
        </w:rPr>
        <w:t>–</w:t>
      </w:r>
      <w:r w:rsidRPr="00AB076E">
        <w:rPr>
          <w:color w:val="000000"/>
          <w:sz w:val="28"/>
          <w:szCs w:val="28"/>
        </w:rPr>
        <w:t xml:space="preserve">90 и </w:t>
      </w:r>
      <w:r w:rsidRPr="00AB076E">
        <w:rPr>
          <w:sz w:val="28"/>
          <w:szCs w:val="28"/>
        </w:rPr>
        <w:t>–</w:t>
      </w:r>
      <w:r w:rsidRPr="00AB076E">
        <w:rPr>
          <w:color w:val="000000"/>
          <w:sz w:val="28"/>
          <w:szCs w:val="28"/>
        </w:rPr>
        <w:t>100° С. Так, например, отношение кинематической вязкости масла турбинного 22 (Л) при 0° С к вязкости при температуре 50° С равно 27, а для равновязкой с ним при 50° С этилполисилоксановой жидкости это отношение равно 4,4.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Полисилоксаны обладают также высокими диэлектрическими свойствами и низкой упругостью паров.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 xml:space="preserve">Кремнийорганические жидкости имеют более низкий модуль объемной упругости, чем жидкости минерального происхождения. Кроме того, этот модуль в большой степени зависит от температуры. Так, например, модуль объемной упругости большинства минеральных жидкостей гидросистем равен в нормальных условиях приблизительно 0, 167 </w:t>
      </w:r>
      <w:r w:rsidR="000E5737">
        <w:rPr>
          <w:color w:val="000000"/>
          <w:position w:val="-10"/>
          <w:sz w:val="28"/>
          <w:szCs w:val="28"/>
        </w:rPr>
        <w:pict>
          <v:shape id="_x0000_i1036" type="#_x0000_t75" style="width:33pt;height:18pt">
            <v:imagedata r:id="rId17" o:title=""/>
          </v:shape>
        </w:pic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 xml:space="preserve">и уменьшается при температуре 315° С до 0,103 </w:t>
      </w:r>
      <w:r w:rsidR="000E5737">
        <w:rPr>
          <w:color w:val="000000"/>
          <w:position w:val="-10"/>
          <w:sz w:val="28"/>
          <w:szCs w:val="28"/>
        </w:rPr>
        <w:pict>
          <v:shape id="_x0000_i1037" type="#_x0000_t75" style="width:33pt;height:18pt">
            <v:imagedata r:id="rId18" o:title=""/>
          </v:shape>
        </w:pict>
      </w:r>
      <w:r w:rsidRPr="00AB076E">
        <w:rPr>
          <w:color w:val="000000"/>
          <w:sz w:val="28"/>
          <w:szCs w:val="28"/>
        </w:rPr>
        <w:t>,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тогда как для кремнийорганических жидкостей он равен в нормальных условиях 0, 137</w:t>
      </w:r>
      <w:r w:rsidR="000E5737">
        <w:rPr>
          <w:color w:val="000000"/>
          <w:position w:val="-10"/>
          <w:sz w:val="28"/>
          <w:szCs w:val="28"/>
        </w:rPr>
        <w:pict>
          <v:shape id="_x0000_i1038" type="#_x0000_t75" style="width:33pt;height:18pt">
            <v:imagedata r:id="rId18" o:title=""/>
          </v:shape>
        </w:pict>
      </w:r>
      <w:r w:rsidRPr="00AB076E">
        <w:rPr>
          <w:i/>
          <w:iCs/>
          <w:color w:val="000000"/>
          <w:sz w:val="28"/>
          <w:szCs w:val="28"/>
          <w:vertAlign w:val="superscript"/>
        </w:rPr>
        <w:t xml:space="preserve"> </w:t>
      </w:r>
      <w:r w:rsidRPr="00AB076E">
        <w:rPr>
          <w:color w:val="000000"/>
          <w:sz w:val="28"/>
          <w:szCs w:val="28"/>
        </w:rPr>
        <w:t xml:space="preserve">и при 315° С уменьшается до 0,034 </w:t>
      </w:r>
      <w:r w:rsidR="000E5737">
        <w:rPr>
          <w:color w:val="000000"/>
          <w:position w:val="-10"/>
          <w:sz w:val="28"/>
          <w:szCs w:val="28"/>
        </w:rPr>
        <w:pict>
          <v:shape id="_x0000_i1039" type="#_x0000_t75" style="width:33pt;height:18pt">
            <v:imagedata r:id="rId18" o:title=""/>
          </v:shape>
        </w:pict>
      </w:r>
      <w:r w:rsidRPr="00AB076E">
        <w:rPr>
          <w:sz w:val="28"/>
          <w:szCs w:val="28"/>
        </w:rPr>
        <w:t>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Однако полисилоксановые жидкости обладают высокой текучестью, усложняющей герметизацию гидроагрегатов. При использовании этих жидкостей практически невозможно герметизировать без мягких уплотнений стык двух металлических поверхностей. Кроме того, полисилоксановые жидкости растворяют все применяемые в настоящее время пластификаторы синтетических каучуков. Поэтому уплотнительные кольца, изготовленные из этих каучуков, становятся хрупкими и растрескиваются, в результате чего гидроагрегаты неизбежно теряют герметичность. Большое влияние на этот процесс оказывает температура, повышение которой с 60 до 90° С может ускорить потерю эластичности материала в десятки раз. Так, например, испытания показали, что при температуре 60° С резиновые кольца потеряли эластичность после 500 ч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работы, а при 82° С - после 24 ч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работы.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 xml:space="preserve">К недостаткам полисилоксановых, как и большинства синтетических жидкостей, относится то, что они обладают более высокой способностью растворять воздух и газы, чем минеральные жидкости. Большинство из этих жидкостей при комнатной температуре растворяет воздух при повышении давления на одну атмосферу в количестве до 22% объема жидкости (коэффициент растворимости </w:t>
      </w:r>
      <w:r w:rsidRPr="00AB076E">
        <w:rPr>
          <w:i/>
          <w:iCs/>
          <w:color w:val="000000"/>
          <w:sz w:val="28"/>
          <w:szCs w:val="28"/>
          <w:lang w:val="en-US"/>
        </w:rPr>
        <w:t>k</w:t>
      </w:r>
      <w:r w:rsidRPr="00AB076E">
        <w:rPr>
          <w:i/>
          <w:iCs/>
          <w:color w:val="000000"/>
          <w:sz w:val="28"/>
          <w:szCs w:val="28"/>
        </w:rPr>
        <w:t xml:space="preserve"> = </w:t>
      </w:r>
      <w:r w:rsidRPr="00AB076E">
        <w:rPr>
          <w:color w:val="000000"/>
          <w:sz w:val="28"/>
          <w:szCs w:val="28"/>
        </w:rPr>
        <w:t>0,22). Возможность присутствия в жидкости столь большого количества воздуха может привести к ухудшению условий работы гидросистемы, так как воздух, выделяясь из жидкости в зонах пониженного давления, образует пену.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В связи с этим следует указать, что синтетические жидкости, в и частности, жидкости на кремнийорганической основе, склонны, как и все жидкости с низким поверхностным натяжением, к пенообразованию, образуя к тому же, как правило, стойкую пену. Недостатком их является также склонность к гидролизу, т. е. к образованию нерастворимых соединений с водой или влагой воздуха. Некоторые из них не допускают также контакта с воздухом и несовместимы с жидкостями, содержащими керосин.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Недостатком полисилоксанов (и прочих синтетических жидкостей) является то, что они значительно уступают минеральным маслам по противоизносным и смазывающим свойствам, ввиду чего многие материалы, из которых изготовляются в настоящее время скользящие пары гидроагрегатов, практически непригодны для работы с указанной жидкостью. Кроме того, износ трущихся деталей со смазкой полисилоксановыми жидкостями при работе в атмосфере азота увеличивается в сравнении с работой при атмосферном воздухе. Например, плохо работают сталь по стали и сталь по чугуну. Вследствие этого опыт, накопленный по скользящим парам, работающим на минеральных маслах, нельзя распространять на рассматриваемые жидкости.</w:t>
      </w:r>
    </w:p>
    <w:p w:rsidR="00197144" w:rsidRPr="00AB076E" w:rsidRDefault="00197144" w:rsidP="00AB07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76E">
        <w:rPr>
          <w:color w:val="000000"/>
          <w:sz w:val="28"/>
          <w:szCs w:val="28"/>
        </w:rPr>
        <w:t>Противоизносные свойства полисилоксанов могут быть улучшены добавлением к ним минерального масла, с которым они смешиваются, или специальных полярных присадок. Полисилоксаны смешивают с минеральными маслами также для улучшения вязкостно-температурных характеристик. Такие смеси отличаются хорошими смазывающими свойствами и в то же время приобретают удовлетворительную вязкостно-температурную характеристику. Применение подобных смесей иногда целесообразно также по экономическим соображениям, поскольку стоимость нефтяных масел значительно ниже стоимости полисилоксанов.</w:t>
      </w:r>
    </w:p>
    <w:p w:rsidR="00197144" w:rsidRPr="00AB076E" w:rsidRDefault="00197144" w:rsidP="00AB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6E">
        <w:rPr>
          <w:color w:val="000000"/>
          <w:sz w:val="28"/>
          <w:szCs w:val="28"/>
        </w:rPr>
        <w:t>Вязкость смеси полисилоксановой жидкости и минерального масла значительно ниже вязкости смеси двух нефтяных масел с такими же значениями исходной вязкости. При низких температурах вязкость смеси значительно ниже вязкости каждого из исходных компонентов, в то время как при положительных температурах понижение вязкости смеси сравнительно невелико. Так, например, вязкость смеси из 80 % полисилоксановой жидкости (</w:t>
      </w:r>
      <w:r w:rsidR="000E5737">
        <w:rPr>
          <w:color w:val="000000"/>
          <w:position w:val="-12"/>
          <w:sz w:val="28"/>
          <w:szCs w:val="28"/>
        </w:rPr>
        <w:pict>
          <v:shape id="_x0000_i1040" type="#_x0000_t75" style="width:1in;height:18pt">
            <v:imagedata r:id="rId19" o:title=""/>
          </v:shape>
        </w:pict>
      </w:r>
      <w:r w:rsidRPr="00AB076E">
        <w:rPr>
          <w:sz w:val="28"/>
          <w:szCs w:val="28"/>
        </w:rPr>
        <w:t>)</w:t>
      </w:r>
      <w:r w:rsidRPr="00AB076E">
        <w:rPr>
          <w:color w:val="000000"/>
          <w:sz w:val="28"/>
          <w:szCs w:val="28"/>
        </w:rPr>
        <w:t>и 20 % минерального масла (</w:t>
      </w:r>
      <w:r w:rsidR="000E5737">
        <w:rPr>
          <w:color w:val="000000"/>
          <w:position w:val="-12"/>
          <w:sz w:val="28"/>
          <w:szCs w:val="28"/>
        </w:rPr>
        <w:pict>
          <v:shape id="_x0000_i1041" type="#_x0000_t75" style="width:74.25pt;height:18pt">
            <v:imagedata r:id="rId20" o:title=""/>
          </v:shape>
        </w:pict>
      </w:r>
      <w:r w:rsidRPr="00AB076E">
        <w:rPr>
          <w:color w:val="000000"/>
          <w:sz w:val="28"/>
          <w:szCs w:val="28"/>
        </w:rPr>
        <w:t xml:space="preserve">) равна при - 30° </w:t>
      </w:r>
      <w:r w:rsidRPr="00AB076E">
        <w:rPr>
          <w:vanish/>
          <w:sz w:val="28"/>
          <w:szCs w:val="28"/>
        </w:rPr>
        <w:t>С</w:t>
      </w:r>
      <w:r w:rsidRPr="00AB076E">
        <w:rPr>
          <w:color w:val="000000"/>
          <w:sz w:val="28"/>
          <w:szCs w:val="28"/>
        </w:rPr>
        <w:t xml:space="preserve"> лишь 85 сСт,</w:t>
      </w:r>
      <w:r w:rsidRPr="00AB076E">
        <w:rPr>
          <w:i/>
          <w:iCs/>
          <w:color w:val="000000"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 xml:space="preserve">смеси из 60 % полисилоксановой жидкости </w:t>
      </w:r>
      <w:r w:rsidRPr="00AB076E">
        <w:rPr>
          <w:vanish/>
          <w:sz w:val="28"/>
          <w:szCs w:val="28"/>
        </w:rPr>
        <w:t>(</w:t>
      </w:r>
      <w:r w:rsidR="000E5737">
        <w:rPr>
          <w:vanish/>
          <w:position w:val="-12"/>
          <w:sz w:val="28"/>
          <w:szCs w:val="28"/>
        </w:rPr>
        <w:pict>
          <v:shape id="_x0000_i1042" type="#_x0000_t75" style="width:74.25pt;height:18pt">
            <v:imagedata r:id="rId21" o:title=""/>
          </v:shape>
        </w:pict>
      </w:r>
      <w:r w:rsidRPr="00AB076E">
        <w:rPr>
          <w:vanish/>
          <w:sz w:val="28"/>
          <w:szCs w:val="28"/>
        </w:rPr>
        <w:t>)</w:t>
      </w:r>
      <w:r w:rsidRPr="00AB076E">
        <w:rPr>
          <w:color w:val="000000"/>
          <w:sz w:val="28"/>
          <w:szCs w:val="28"/>
        </w:rPr>
        <w:t>и 40 % нефтяной фракции (</w:t>
      </w:r>
      <w:r w:rsidR="000E5737">
        <w:rPr>
          <w:color w:val="000000"/>
          <w:position w:val="-12"/>
          <w:sz w:val="28"/>
          <w:szCs w:val="28"/>
        </w:rPr>
        <w:pict>
          <v:shape id="_x0000_i1043" type="#_x0000_t75" style="width:80.25pt;height:18pt">
            <v:imagedata r:id="rId22" o:title=""/>
          </v:shape>
        </w:pict>
      </w:r>
      <w:r w:rsidRPr="00AB076E">
        <w:rPr>
          <w:color w:val="000000"/>
          <w:sz w:val="28"/>
          <w:szCs w:val="28"/>
        </w:rPr>
        <w:t>)</w:t>
      </w:r>
      <w:r w:rsidRPr="00AB076E">
        <w:rPr>
          <w:vanish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 xml:space="preserve">при </w:t>
      </w:r>
      <w:r w:rsidRPr="00AB076E">
        <w:rPr>
          <w:vanish/>
          <w:sz w:val="28"/>
          <w:szCs w:val="28"/>
        </w:rPr>
        <w:t xml:space="preserve"> </w:t>
      </w:r>
      <w:r w:rsidRPr="00AB076E">
        <w:rPr>
          <w:color w:val="000000"/>
          <w:sz w:val="28"/>
          <w:szCs w:val="28"/>
        </w:rPr>
        <w:t>температуре  -50° С равна 480 сСт.</w:t>
      </w:r>
      <w:bookmarkStart w:id="0" w:name="_GoBack"/>
      <w:bookmarkEnd w:id="0"/>
    </w:p>
    <w:sectPr w:rsidR="00197144" w:rsidRPr="00AB076E" w:rsidSect="00AB076E">
      <w:pgSz w:w="11906" w:h="16838" w:code="9"/>
      <w:pgMar w:top="1134" w:right="850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4A" w:rsidRDefault="00445F4A">
      <w:r>
        <w:separator/>
      </w:r>
    </w:p>
  </w:endnote>
  <w:endnote w:type="continuationSeparator" w:id="0">
    <w:p w:rsidR="00445F4A" w:rsidRDefault="004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4A" w:rsidRDefault="00445F4A">
      <w:r>
        <w:separator/>
      </w:r>
    </w:p>
  </w:footnote>
  <w:footnote w:type="continuationSeparator" w:id="0">
    <w:p w:rsidR="00445F4A" w:rsidRDefault="0044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4D7F"/>
    <w:multiLevelType w:val="hybridMultilevel"/>
    <w:tmpl w:val="704CB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D3E"/>
    <w:rsid w:val="000464AA"/>
    <w:rsid w:val="00057D3E"/>
    <w:rsid w:val="00096E88"/>
    <w:rsid w:val="000E5737"/>
    <w:rsid w:val="00105A12"/>
    <w:rsid w:val="001172CE"/>
    <w:rsid w:val="00142A55"/>
    <w:rsid w:val="00147F37"/>
    <w:rsid w:val="00166AF9"/>
    <w:rsid w:val="001825AB"/>
    <w:rsid w:val="00197144"/>
    <w:rsid w:val="001C4EF5"/>
    <w:rsid w:val="00224CDD"/>
    <w:rsid w:val="00231C1F"/>
    <w:rsid w:val="002348FC"/>
    <w:rsid w:val="00255251"/>
    <w:rsid w:val="0027356A"/>
    <w:rsid w:val="002B4434"/>
    <w:rsid w:val="0035374C"/>
    <w:rsid w:val="00356339"/>
    <w:rsid w:val="003655EC"/>
    <w:rsid w:val="00394118"/>
    <w:rsid w:val="003A48B5"/>
    <w:rsid w:val="003C4C3C"/>
    <w:rsid w:val="003F26F6"/>
    <w:rsid w:val="003F5CC5"/>
    <w:rsid w:val="00405683"/>
    <w:rsid w:val="00413D2A"/>
    <w:rsid w:val="00445F4A"/>
    <w:rsid w:val="004B6CA7"/>
    <w:rsid w:val="004E52CD"/>
    <w:rsid w:val="004F3669"/>
    <w:rsid w:val="0050794A"/>
    <w:rsid w:val="00541B86"/>
    <w:rsid w:val="00546081"/>
    <w:rsid w:val="0055196F"/>
    <w:rsid w:val="0056695D"/>
    <w:rsid w:val="00586DFD"/>
    <w:rsid w:val="005A1B0A"/>
    <w:rsid w:val="005D4820"/>
    <w:rsid w:val="005E0042"/>
    <w:rsid w:val="00602147"/>
    <w:rsid w:val="00605D78"/>
    <w:rsid w:val="00624AE2"/>
    <w:rsid w:val="00625BF9"/>
    <w:rsid w:val="0063311C"/>
    <w:rsid w:val="0064090B"/>
    <w:rsid w:val="00682BEA"/>
    <w:rsid w:val="006904BC"/>
    <w:rsid w:val="00694C52"/>
    <w:rsid w:val="006B60CC"/>
    <w:rsid w:val="006D7C5D"/>
    <w:rsid w:val="007A159B"/>
    <w:rsid w:val="007A6A68"/>
    <w:rsid w:val="008105A3"/>
    <w:rsid w:val="00811D5D"/>
    <w:rsid w:val="00873996"/>
    <w:rsid w:val="0087671F"/>
    <w:rsid w:val="008C67E1"/>
    <w:rsid w:val="008E4826"/>
    <w:rsid w:val="008E5692"/>
    <w:rsid w:val="00900B52"/>
    <w:rsid w:val="00981BF6"/>
    <w:rsid w:val="009D249E"/>
    <w:rsid w:val="00A31CC6"/>
    <w:rsid w:val="00A42E47"/>
    <w:rsid w:val="00A90EDC"/>
    <w:rsid w:val="00AB076E"/>
    <w:rsid w:val="00B45639"/>
    <w:rsid w:val="00B64621"/>
    <w:rsid w:val="00B64B10"/>
    <w:rsid w:val="00B93A0E"/>
    <w:rsid w:val="00BA6987"/>
    <w:rsid w:val="00BC0A16"/>
    <w:rsid w:val="00BC24E9"/>
    <w:rsid w:val="00BC4BBF"/>
    <w:rsid w:val="00BE659D"/>
    <w:rsid w:val="00C8261D"/>
    <w:rsid w:val="00C9051B"/>
    <w:rsid w:val="00CB6CC3"/>
    <w:rsid w:val="00CC100C"/>
    <w:rsid w:val="00CD6EC2"/>
    <w:rsid w:val="00CE2387"/>
    <w:rsid w:val="00D032B1"/>
    <w:rsid w:val="00D16D7C"/>
    <w:rsid w:val="00D63974"/>
    <w:rsid w:val="00D74923"/>
    <w:rsid w:val="00D763B8"/>
    <w:rsid w:val="00D97BA9"/>
    <w:rsid w:val="00DE381C"/>
    <w:rsid w:val="00E0168A"/>
    <w:rsid w:val="00E275E1"/>
    <w:rsid w:val="00E335A1"/>
    <w:rsid w:val="00E616FD"/>
    <w:rsid w:val="00F15E74"/>
    <w:rsid w:val="00F22B08"/>
    <w:rsid w:val="00F306D4"/>
    <w:rsid w:val="00F31B58"/>
    <w:rsid w:val="00F62A04"/>
    <w:rsid w:val="00F656AD"/>
    <w:rsid w:val="00F71FFF"/>
    <w:rsid w:val="00F764B1"/>
    <w:rsid w:val="00F82104"/>
    <w:rsid w:val="00FD37D2"/>
    <w:rsid w:val="00FD409C"/>
    <w:rsid w:val="00FD7BD5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1854E429-D9FB-438C-8D59-003F5A8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D7C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197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16D7C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D16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D37D2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3F2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3F26F6"/>
    <w:rPr>
      <w:rFonts w:cs="Times New Roman"/>
    </w:rPr>
  </w:style>
  <w:style w:type="paragraph" w:styleId="aa">
    <w:name w:val="header"/>
    <w:basedOn w:val="a"/>
    <w:link w:val="ab"/>
    <w:uiPriority w:val="99"/>
    <w:rsid w:val="008767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197144"/>
    <w:pPr>
      <w:autoSpaceDE w:val="0"/>
      <w:autoSpaceDN w:val="0"/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во всем мире практически невозможно назвать такую отрасль промышленности или сельского хозяйства, в которых не применялся бы гидропривод</vt:lpstr>
    </vt:vector>
  </TitlesOfParts>
  <Company>домашний</Company>
  <LinksUpToDate>false</LinksUpToDate>
  <CharactersWithSpaces>24603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во всем мире практически невозможно назвать такую отрасль промышленности или сельского хозяйства, в которых не применялся бы гидропривод</dc:title>
  <dc:subject/>
  <dc:creator>Фомина Т.Е.</dc:creator>
  <cp:keywords/>
  <dc:description/>
  <cp:lastModifiedBy>admin</cp:lastModifiedBy>
  <cp:revision>2</cp:revision>
  <dcterms:created xsi:type="dcterms:W3CDTF">2014-02-20T07:49:00Z</dcterms:created>
  <dcterms:modified xsi:type="dcterms:W3CDTF">2014-02-20T07:49:00Z</dcterms:modified>
</cp:coreProperties>
</file>