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2F4" w:rsidRPr="00182FC1" w:rsidRDefault="005912F4" w:rsidP="00182FC1">
      <w:pPr>
        <w:jc w:val="center"/>
        <w:rPr>
          <w:rFonts w:cs="Times New Roman"/>
          <w:szCs w:val="28"/>
        </w:rPr>
      </w:pPr>
      <w:r w:rsidRPr="00182FC1">
        <w:rPr>
          <w:rFonts w:cs="Times New Roman"/>
          <w:szCs w:val="28"/>
        </w:rPr>
        <w:t>МОСКОВСКАЯ ФИНАНСОВО-ЮРИДИЧЕСКАЯ АКАДЕМИЯ</w:t>
      </w:r>
    </w:p>
    <w:p w:rsidR="005912F4" w:rsidRPr="00182FC1" w:rsidRDefault="005912F4" w:rsidP="00182FC1">
      <w:pPr>
        <w:jc w:val="center"/>
        <w:rPr>
          <w:rFonts w:cs="Times New Roman"/>
          <w:szCs w:val="28"/>
        </w:rPr>
      </w:pPr>
      <w:r w:rsidRPr="00182FC1">
        <w:rPr>
          <w:rFonts w:cs="Times New Roman"/>
          <w:szCs w:val="28"/>
        </w:rPr>
        <w:t>Факультет</w:t>
      </w:r>
      <w:r w:rsidR="00182FC1" w:rsidRPr="00182FC1">
        <w:rPr>
          <w:rFonts w:cs="Times New Roman"/>
          <w:szCs w:val="28"/>
        </w:rPr>
        <w:t xml:space="preserve"> </w:t>
      </w:r>
      <w:r w:rsidRPr="00182FC1">
        <w:rPr>
          <w:rFonts w:cs="Times New Roman"/>
          <w:szCs w:val="28"/>
        </w:rPr>
        <w:t>Экономики и права</w:t>
      </w:r>
    </w:p>
    <w:p w:rsidR="005912F4" w:rsidRPr="00182FC1" w:rsidRDefault="002325EF" w:rsidP="00182FC1">
      <w:pPr>
        <w:jc w:val="center"/>
        <w:rPr>
          <w:rFonts w:cs="Times New Roman"/>
          <w:szCs w:val="28"/>
        </w:rPr>
      </w:pPr>
      <w:r w:rsidRPr="00182FC1">
        <w:rPr>
          <w:rFonts w:cs="Times New Roman"/>
          <w:szCs w:val="28"/>
        </w:rPr>
        <w:t>Кафедра</w:t>
      </w:r>
      <w:r w:rsidR="00182FC1" w:rsidRPr="00182FC1">
        <w:rPr>
          <w:rFonts w:cs="Times New Roman"/>
          <w:szCs w:val="28"/>
        </w:rPr>
        <w:t xml:space="preserve"> </w:t>
      </w:r>
      <w:r w:rsidR="005912F4" w:rsidRPr="00182FC1">
        <w:rPr>
          <w:rFonts w:cs="Times New Roman"/>
          <w:szCs w:val="28"/>
        </w:rPr>
        <w:t>Правовых дисциплин</w:t>
      </w:r>
    </w:p>
    <w:p w:rsidR="005912F4" w:rsidRDefault="005912F4" w:rsidP="00182FC1">
      <w:pPr>
        <w:rPr>
          <w:rFonts w:cs="Times New Roman"/>
          <w:b/>
          <w:szCs w:val="28"/>
        </w:rPr>
      </w:pPr>
    </w:p>
    <w:p w:rsidR="00182FC1" w:rsidRDefault="00182FC1" w:rsidP="00182FC1">
      <w:pPr>
        <w:rPr>
          <w:rFonts w:cs="Times New Roman"/>
          <w:b/>
          <w:szCs w:val="28"/>
        </w:rPr>
      </w:pPr>
    </w:p>
    <w:p w:rsidR="00182FC1" w:rsidRDefault="00182FC1" w:rsidP="00182FC1">
      <w:pPr>
        <w:rPr>
          <w:rFonts w:cs="Times New Roman"/>
          <w:b/>
          <w:szCs w:val="28"/>
        </w:rPr>
      </w:pPr>
    </w:p>
    <w:p w:rsidR="00182FC1" w:rsidRDefault="00182FC1" w:rsidP="00182FC1">
      <w:pPr>
        <w:rPr>
          <w:rFonts w:cs="Times New Roman"/>
          <w:b/>
          <w:szCs w:val="28"/>
        </w:rPr>
      </w:pPr>
    </w:p>
    <w:p w:rsidR="00182FC1" w:rsidRDefault="00182FC1" w:rsidP="00182FC1">
      <w:pPr>
        <w:rPr>
          <w:rFonts w:cs="Times New Roman"/>
          <w:b/>
          <w:szCs w:val="28"/>
        </w:rPr>
      </w:pPr>
    </w:p>
    <w:p w:rsidR="00182FC1" w:rsidRDefault="00182FC1" w:rsidP="00182FC1">
      <w:pPr>
        <w:rPr>
          <w:rFonts w:cs="Times New Roman"/>
          <w:b/>
          <w:szCs w:val="28"/>
        </w:rPr>
      </w:pPr>
    </w:p>
    <w:p w:rsidR="00182FC1" w:rsidRDefault="00182FC1" w:rsidP="00182FC1">
      <w:pPr>
        <w:rPr>
          <w:rFonts w:cs="Times New Roman"/>
          <w:b/>
          <w:szCs w:val="28"/>
        </w:rPr>
      </w:pPr>
    </w:p>
    <w:p w:rsidR="00182FC1" w:rsidRDefault="00182FC1" w:rsidP="00182FC1">
      <w:pPr>
        <w:rPr>
          <w:rFonts w:cs="Times New Roman"/>
          <w:b/>
          <w:szCs w:val="28"/>
        </w:rPr>
      </w:pPr>
    </w:p>
    <w:p w:rsidR="00182FC1" w:rsidRPr="00182FC1" w:rsidRDefault="00182FC1" w:rsidP="00182FC1">
      <w:pPr>
        <w:rPr>
          <w:rFonts w:cs="Times New Roman"/>
          <w:b/>
          <w:szCs w:val="28"/>
        </w:rPr>
      </w:pPr>
    </w:p>
    <w:p w:rsidR="005912F4" w:rsidRPr="00182FC1" w:rsidRDefault="005912F4" w:rsidP="00182FC1">
      <w:pPr>
        <w:jc w:val="center"/>
        <w:rPr>
          <w:rFonts w:cs="Times New Roman"/>
          <w:b/>
          <w:szCs w:val="28"/>
        </w:rPr>
      </w:pPr>
      <w:r w:rsidRPr="00182FC1">
        <w:rPr>
          <w:rFonts w:cs="Times New Roman"/>
          <w:b/>
          <w:szCs w:val="28"/>
        </w:rPr>
        <w:t>КУРСОВАЯ РАБОТА</w:t>
      </w:r>
    </w:p>
    <w:p w:rsidR="005912F4" w:rsidRPr="00182FC1" w:rsidRDefault="005912F4" w:rsidP="00182FC1">
      <w:pPr>
        <w:jc w:val="center"/>
        <w:rPr>
          <w:rFonts w:cs="Times New Roman"/>
          <w:szCs w:val="28"/>
        </w:rPr>
      </w:pPr>
      <w:r w:rsidRPr="00182FC1">
        <w:rPr>
          <w:rFonts w:cs="Times New Roman"/>
          <w:szCs w:val="28"/>
        </w:rPr>
        <w:t>По дисциплине</w:t>
      </w:r>
      <w:r w:rsidR="00182FC1" w:rsidRPr="00182FC1">
        <w:rPr>
          <w:rFonts w:cs="Times New Roman"/>
          <w:szCs w:val="28"/>
        </w:rPr>
        <w:t xml:space="preserve"> </w:t>
      </w:r>
      <w:r w:rsidRPr="00182FC1">
        <w:rPr>
          <w:rFonts w:cs="Times New Roman"/>
          <w:szCs w:val="28"/>
        </w:rPr>
        <w:t>Уголовное право</w:t>
      </w:r>
    </w:p>
    <w:p w:rsidR="005912F4" w:rsidRPr="00182FC1" w:rsidRDefault="005912F4" w:rsidP="00182FC1">
      <w:pPr>
        <w:shd w:val="clear" w:color="auto" w:fill="FFFFFF"/>
        <w:autoSpaceDE w:val="0"/>
        <w:autoSpaceDN w:val="0"/>
        <w:adjustRightInd w:val="0"/>
        <w:jc w:val="center"/>
        <w:rPr>
          <w:rFonts w:cs="Times New Roman"/>
          <w:color w:val="000000"/>
          <w:spacing w:val="4"/>
          <w:szCs w:val="28"/>
        </w:rPr>
      </w:pPr>
      <w:r w:rsidRPr="00182FC1">
        <w:rPr>
          <w:rFonts w:cs="Times New Roman"/>
          <w:szCs w:val="28"/>
        </w:rPr>
        <w:t>На тему:</w:t>
      </w:r>
      <w:r w:rsidR="00182FC1" w:rsidRPr="00182FC1">
        <w:rPr>
          <w:rFonts w:cs="Times New Roman"/>
          <w:szCs w:val="28"/>
        </w:rPr>
        <w:t xml:space="preserve"> </w:t>
      </w:r>
      <w:r w:rsidRPr="00182FC1">
        <w:rPr>
          <w:rFonts w:cs="Times New Roman"/>
          <w:color w:val="000000"/>
          <w:spacing w:val="4"/>
          <w:szCs w:val="28"/>
        </w:rPr>
        <w:t>Бандитизм. Признаки банды. Формы бандитизма (на основе анализа практики правоохранительных органов).</w:t>
      </w:r>
    </w:p>
    <w:p w:rsidR="005912F4" w:rsidRPr="00182FC1" w:rsidRDefault="005912F4" w:rsidP="00182FC1">
      <w:pPr>
        <w:shd w:val="clear" w:color="auto" w:fill="FFFFFF"/>
        <w:autoSpaceDE w:val="0"/>
        <w:autoSpaceDN w:val="0"/>
        <w:adjustRightInd w:val="0"/>
        <w:rPr>
          <w:rFonts w:cs="Times New Roman"/>
          <w:color w:val="000000"/>
          <w:spacing w:val="4"/>
          <w:szCs w:val="28"/>
          <w:u w:val="single"/>
        </w:rPr>
      </w:pPr>
    </w:p>
    <w:p w:rsidR="005912F4" w:rsidRPr="00182FC1" w:rsidRDefault="005912F4" w:rsidP="00182FC1">
      <w:pPr>
        <w:rPr>
          <w:rFonts w:cs="Times New Roman"/>
          <w:szCs w:val="28"/>
        </w:rPr>
      </w:pPr>
    </w:p>
    <w:p w:rsidR="005912F4" w:rsidRPr="00182FC1" w:rsidRDefault="005912F4" w:rsidP="00182FC1">
      <w:pPr>
        <w:rPr>
          <w:rFonts w:cs="Times New Roman"/>
          <w:szCs w:val="28"/>
        </w:rPr>
      </w:pPr>
    </w:p>
    <w:p w:rsidR="005912F4" w:rsidRPr="00182FC1" w:rsidRDefault="00182FC1" w:rsidP="00182FC1">
      <w:pPr>
        <w:rPr>
          <w:rFonts w:cs="Times New Roman"/>
          <w:szCs w:val="28"/>
          <w:u w:val="single"/>
        </w:rPr>
      </w:pPr>
      <w:r>
        <w:rPr>
          <w:rFonts w:cs="Times New Roman"/>
          <w:szCs w:val="28"/>
        </w:rPr>
        <w:t xml:space="preserve"> </w:t>
      </w:r>
    </w:p>
    <w:p w:rsidR="005912F4" w:rsidRPr="00182FC1" w:rsidRDefault="005912F4" w:rsidP="00182FC1">
      <w:pPr>
        <w:rPr>
          <w:rFonts w:cs="Times New Roman"/>
          <w:szCs w:val="28"/>
          <w:u w:val="single"/>
        </w:rPr>
      </w:pPr>
    </w:p>
    <w:p w:rsidR="005912F4" w:rsidRPr="00182FC1" w:rsidRDefault="005912F4" w:rsidP="00182FC1">
      <w:pPr>
        <w:rPr>
          <w:rFonts w:cs="Times New Roman"/>
          <w:szCs w:val="28"/>
          <w:u w:val="single"/>
        </w:rPr>
      </w:pPr>
    </w:p>
    <w:p w:rsidR="005912F4" w:rsidRPr="00182FC1" w:rsidRDefault="005912F4" w:rsidP="00182FC1">
      <w:pPr>
        <w:rPr>
          <w:rFonts w:cs="Times New Roman"/>
          <w:szCs w:val="28"/>
          <w:u w:val="single"/>
        </w:rPr>
      </w:pPr>
    </w:p>
    <w:p w:rsidR="005912F4" w:rsidRDefault="005912F4" w:rsidP="00182FC1">
      <w:pPr>
        <w:rPr>
          <w:rFonts w:cs="Times New Roman"/>
          <w:szCs w:val="28"/>
          <w:u w:val="single"/>
        </w:rPr>
      </w:pPr>
    </w:p>
    <w:p w:rsidR="003E3EF7" w:rsidRDefault="003E3EF7" w:rsidP="00182FC1">
      <w:pPr>
        <w:rPr>
          <w:rFonts w:cs="Times New Roman"/>
          <w:szCs w:val="28"/>
          <w:u w:val="single"/>
        </w:rPr>
      </w:pPr>
    </w:p>
    <w:p w:rsidR="003E3EF7" w:rsidRDefault="003E3EF7" w:rsidP="00182FC1">
      <w:pPr>
        <w:rPr>
          <w:rFonts w:cs="Times New Roman"/>
          <w:szCs w:val="28"/>
          <w:u w:val="single"/>
        </w:rPr>
      </w:pPr>
    </w:p>
    <w:p w:rsidR="003E3EF7" w:rsidRPr="00182FC1" w:rsidRDefault="003E3EF7" w:rsidP="00182FC1">
      <w:pPr>
        <w:rPr>
          <w:rFonts w:cs="Times New Roman"/>
          <w:szCs w:val="28"/>
          <w:u w:val="single"/>
        </w:rPr>
      </w:pPr>
    </w:p>
    <w:p w:rsidR="005912F4" w:rsidRPr="00182FC1" w:rsidRDefault="005912F4" w:rsidP="00182FC1">
      <w:pPr>
        <w:jc w:val="center"/>
        <w:rPr>
          <w:rFonts w:cs="Times New Roman"/>
          <w:szCs w:val="28"/>
          <w:u w:val="single"/>
        </w:rPr>
      </w:pPr>
      <w:r w:rsidRPr="00182FC1">
        <w:rPr>
          <w:rFonts w:cs="Times New Roman"/>
          <w:szCs w:val="28"/>
        </w:rPr>
        <w:t>Москва 2010</w:t>
      </w:r>
    </w:p>
    <w:p w:rsidR="005912F4" w:rsidRPr="00182FC1" w:rsidRDefault="005912F4" w:rsidP="00182FC1">
      <w:pPr>
        <w:rPr>
          <w:rFonts w:cs="Times New Roman"/>
          <w:szCs w:val="28"/>
          <w:u w:val="single"/>
        </w:rPr>
      </w:pPr>
    </w:p>
    <w:p w:rsidR="00741E8F" w:rsidRPr="00182FC1" w:rsidRDefault="00182FC1" w:rsidP="00182FC1">
      <w:pPr>
        <w:jc w:val="center"/>
        <w:rPr>
          <w:rFonts w:cs="Times New Roman"/>
          <w:b/>
          <w:szCs w:val="28"/>
        </w:rPr>
      </w:pPr>
      <w:r>
        <w:rPr>
          <w:rFonts w:cs="Times New Roman"/>
          <w:b/>
          <w:szCs w:val="28"/>
        </w:rPr>
        <w:br w:type="page"/>
        <w:t>Содержание</w:t>
      </w:r>
    </w:p>
    <w:p w:rsidR="00741E8F" w:rsidRDefault="00741E8F" w:rsidP="00182FC1">
      <w:pPr>
        <w:rPr>
          <w:rFonts w:cs="Times New Roman"/>
          <w:szCs w:val="28"/>
        </w:rPr>
      </w:pPr>
    </w:p>
    <w:p w:rsidR="00182FC1" w:rsidRPr="00182FC1" w:rsidRDefault="00182FC1" w:rsidP="00182FC1">
      <w:pPr>
        <w:tabs>
          <w:tab w:val="right" w:leader="dot" w:pos="9345"/>
        </w:tabs>
        <w:ind w:firstLine="0"/>
        <w:jc w:val="left"/>
        <w:rPr>
          <w:rFonts w:cs="Times New Roman"/>
          <w:szCs w:val="28"/>
        </w:rPr>
      </w:pPr>
      <w:r w:rsidRPr="00182FC1">
        <w:rPr>
          <w:rFonts w:cs="Times New Roman"/>
          <w:szCs w:val="28"/>
        </w:rPr>
        <w:t>Введение</w:t>
      </w:r>
    </w:p>
    <w:p w:rsidR="00182FC1" w:rsidRPr="00182FC1" w:rsidRDefault="00182FC1" w:rsidP="00182FC1">
      <w:pPr>
        <w:tabs>
          <w:tab w:val="right" w:leader="dot" w:pos="9345"/>
        </w:tabs>
        <w:ind w:firstLine="0"/>
        <w:jc w:val="left"/>
        <w:rPr>
          <w:rFonts w:cs="Times New Roman"/>
          <w:szCs w:val="28"/>
        </w:rPr>
      </w:pPr>
      <w:r w:rsidRPr="00182FC1">
        <w:rPr>
          <w:rFonts w:cs="Times New Roman"/>
          <w:szCs w:val="28"/>
        </w:rPr>
        <w:t>Раздел 1. Общие положения о бандитизме</w:t>
      </w:r>
    </w:p>
    <w:p w:rsidR="00182FC1" w:rsidRPr="00182FC1" w:rsidRDefault="00182FC1" w:rsidP="00182FC1">
      <w:pPr>
        <w:tabs>
          <w:tab w:val="right" w:leader="dot" w:pos="9345"/>
        </w:tabs>
        <w:ind w:firstLine="0"/>
        <w:jc w:val="left"/>
        <w:rPr>
          <w:rFonts w:cs="Times New Roman"/>
          <w:szCs w:val="28"/>
        </w:rPr>
      </w:pPr>
      <w:r w:rsidRPr="00182FC1">
        <w:rPr>
          <w:rFonts w:cs="Times New Roman"/>
          <w:szCs w:val="28"/>
        </w:rPr>
        <w:t>1.1 Понятие и объект бандитизма</w:t>
      </w:r>
    </w:p>
    <w:p w:rsidR="00182FC1" w:rsidRPr="00182FC1" w:rsidRDefault="00182FC1" w:rsidP="00182FC1">
      <w:pPr>
        <w:tabs>
          <w:tab w:val="right" w:leader="dot" w:pos="9345"/>
        </w:tabs>
        <w:ind w:firstLine="0"/>
        <w:jc w:val="left"/>
        <w:rPr>
          <w:rFonts w:cs="Times New Roman"/>
          <w:szCs w:val="28"/>
        </w:rPr>
      </w:pPr>
      <w:r w:rsidRPr="00182FC1">
        <w:rPr>
          <w:rFonts w:cs="Times New Roman"/>
          <w:szCs w:val="28"/>
        </w:rPr>
        <w:t>1.2 Понятие, признаки и формы банды</w:t>
      </w:r>
    </w:p>
    <w:p w:rsidR="00182FC1" w:rsidRPr="00182FC1" w:rsidRDefault="00182FC1" w:rsidP="00182FC1">
      <w:pPr>
        <w:tabs>
          <w:tab w:val="right" w:leader="dot" w:pos="9345"/>
        </w:tabs>
        <w:ind w:firstLine="0"/>
        <w:jc w:val="left"/>
        <w:rPr>
          <w:rFonts w:cs="Times New Roman"/>
          <w:szCs w:val="28"/>
        </w:rPr>
      </w:pPr>
      <w:r w:rsidRPr="00182FC1">
        <w:rPr>
          <w:rFonts w:cs="Times New Roman"/>
          <w:szCs w:val="28"/>
        </w:rPr>
        <w:t>Раздел 2. Квалификация создания, руководства бандой и принятия участия в банде</w:t>
      </w:r>
    </w:p>
    <w:p w:rsidR="00182FC1" w:rsidRPr="00182FC1" w:rsidRDefault="00182FC1" w:rsidP="00182FC1">
      <w:pPr>
        <w:tabs>
          <w:tab w:val="right" w:leader="dot" w:pos="9345"/>
        </w:tabs>
        <w:ind w:firstLine="0"/>
        <w:jc w:val="left"/>
        <w:rPr>
          <w:rFonts w:cs="Times New Roman"/>
          <w:szCs w:val="28"/>
        </w:rPr>
      </w:pPr>
      <w:r w:rsidRPr="00182FC1">
        <w:rPr>
          <w:rFonts w:cs="Times New Roman"/>
          <w:szCs w:val="28"/>
        </w:rPr>
        <w:t>2.1 Квалификация создания и руководства бандой</w:t>
      </w:r>
    </w:p>
    <w:p w:rsidR="00182FC1" w:rsidRPr="00182FC1" w:rsidRDefault="00182FC1" w:rsidP="00182FC1">
      <w:pPr>
        <w:tabs>
          <w:tab w:val="right" w:leader="dot" w:pos="9345"/>
        </w:tabs>
        <w:ind w:firstLine="0"/>
        <w:jc w:val="left"/>
        <w:rPr>
          <w:rFonts w:cs="Times New Roman"/>
          <w:szCs w:val="28"/>
        </w:rPr>
      </w:pPr>
      <w:r w:rsidRPr="00182FC1">
        <w:rPr>
          <w:rFonts w:cs="Times New Roman"/>
          <w:szCs w:val="28"/>
        </w:rPr>
        <w:t>2.2 Квалификация участия в банде и в совершаемых ею нападениях</w:t>
      </w:r>
    </w:p>
    <w:p w:rsidR="00182FC1" w:rsidRPr="00182FC1" w:rsidRDefault="00182FC1" w:rsidP="00182FC1">
      <w:pPr>
        <w:tabs>
          <w:tab w:val="right" w:leader="dot" w:pos="9345"/>
        </w:tabs>
        <w:ind w:firstLine="0"/>
        <w:jc w:val="left"/>
        <w:rPr>
          <w:rFonts w:cs="Times New Roman"/>
          <w:szCs w:val="28"/>
        </w:rPr>
      </w:pPr>
      <w:r w:rsidRPr="00182FC1">
        <w:rPr>
          <w:rFonts w:cs="Times New Roman"/>
          <w:szCs w:val="28"/>
        </w:rPr>
        <w:t>Раздел 3. Субъективные и объективные признаки бандитизма</w:t>
      </w:r>
    </w:p>
    <w:p w:rsidR="00182FC1" w:rsidRPr="00182FC1" w:rsidRDefault="00182FC1" w:rsidP="00182FC1">
      <w:pPr>
        <w:tabs>
          <w:tab w:val="right" w:leader="dot" w:pos="9345"/>
        </w:tabs>
        <w:ind w:firstLine="0"/>
        <w:jc w:val="left"/>
        <w:rPr>
          <w:rFonts w:cs="Times New Roman"/>
          <w:szCs w:val="28"/>
        </w:rPr>
      </w:pPr>
      <w:r w:rsidRPr="00182FC1">
        <w:rPr>
          <w:rFonts w:cs="Times New Roman"/>
          <w:szCs w:val="28"/>
        </w:rPr>
        <w:t>3.1 Субъективные признаки бандитизма</w:t>
      </w:r>
    </w:p>
    <w:p w:rsidR="00182FC1" w:rsidRPr="00182FC1" w:rsidRDefault="00182FC1" w:rsidP="00182FC1">
      <w:pPr>
        <w:tabs>
          <w:tab w:val="right" w:leader="dot" w:pos="9345"/>
        </w:tabs>
        <w:ind w:firstLine="0"/>
        <w:jc w:val="left"/>
        <w:rPr>
          <w:rFonts w:cs="Times New Roman"/>
          <w:szCs w:val="28"/>
        </w:rPr>
      </w:pPr>
      <w:r w:rsidRPr="00182FC1">
        <w:rPr>
          <w:rFonts w:cs="Times New Roman"/>
          <w:szCs w:val="28"/>
        </w:rPr>
        <w:t>3.2 Квалифицированный состав бандитизма</w:t>
      </w:r>
    </w:p>
    <w:p w:rsidR="00182FC1" w:rsidRPr="00182FC1" w:rsidRDefault="003E3EF7" w:rsidP="00182FC1">
      <w:pPr>
        <w:tabs>
          <w:tab w:val="right" w:leader="dot" w:pos="9345"/>
        </w:tabs>
        <w:ind w:firstLine="0"/>
        <w:jc w:val="left"/>
        <w:rPr>
          <w:rFonts w:cs="Times New Roman"/>
          <w:szCs w:val="28"/>
        </w:rPr>
      </w:pPr>
      <w:r>
        <w:rPr>
          <w:rFonts w:cs="Times New Roman"/>
          <w:szCs w:val="28"/>
        </w:rPr>
        <w:t>3.3</w:t>
      </w:r>
      <w:r w:rsidR="00182FC1" w:rsidRPr="00182FC1">
        <w:rPr>
          <w:rFonts w:cs="Times New Roman"/>
          <w:szCs w:val="28"/>
        </w:rPr>
        <w:t xml:space="preserve"> Отграничение бандитизма от смежных составов преступлений</w:t>
      </w:r>
    </w:p>
    <w:p w:rsidR="00182FC1" w:rsidRPr="00182FC1" w:rsidRDefault="00182FC1" w:rsidP="00182FC1">
      <w:pPr>
        <w:tabs>
          <w:tab w:val="right" w:leader="dot" w:pos="9345"/>
        </w:tabs>
        <w:ind w:firstLine="0"/>
        <w:jc w:val="left"/>
        <w:rPr>
          <w:rFonts w:cs="Times New Roman"/>
          <w:szCs w:val="28"/>
        </w:rPr>
      </w:pPr>
      <w:r w:rsidRPr="00182FC1">
        <w:rPr>
          <w:rFonts w:cs="Times New Roman"/>
          <w:szCs w:val="28"/>
        </w:rPr>
        <w:t>Заключение</w:t>
      </w:r>
    </w:p>
    <w:p w:rsidR="00182FC1" w:rsidRPr="00182FC1" w:rsidRDefault="00182FC1" w:rsidP="00182FC1">
      <w:pPr>
        <w:tabs>
          <w:tab w:val="right" w:leader="dot" w:pos="9345"/>
        </w:tabs>
        <w:ind w:firstLine="0"/>
        <w:jc w:val="left"/>
        <w:rPr>
          <w:rFonts w:cs="Times New Roman"/>
          <w:szCs w:val="28"/>
        </w:rPr>
      </w:pPr>
      <w:r w:rsidRPr="00182FC1">
        <w:rPr>
          <w:rFonts w:cs="Times New Roman"/>
          <w:szCs w:val="28"/>
        </w:rPr>
        <w:t>Список использованных источников</w:t>
      </w:r>
    </w:p>
    <w:p w:rsidR="00741E8F" w:rsidRPr="00182FC1" w:rsidRDefault="00741E8F" w:rsidP="00182FC1">
      <w:pPr>
        <w:tabs>
          <w:tab w:val="right" w:leader="dot" w:pos="9345"/>
        </w:tabs>
        <w:rPr>
          <w:rFonts w:cs="Times New Roman"/>
          <w:szCs w:val="28"/>
        </w:rPr>
      </w:pPr>
    </w:p>
    <w:p w:rsidR="00741E8F" w:rsidRPr="00182FC1" w:rsidRDefault="00182FC1" w:rsidP="00182FC1">
      <w:pPr>
        <w:pStyle w:val="1"/>
        <w:keepNext w:val="0"/>
      </w:pPr>
      <w:bookmarkStart w:id="0" w:name="_Toc261011173"/>
      <w:r>
        <w:br w:type="page"/>
      </w:r>
      <w:r w:rsidR="00741E8F" w:rsidRPr="00182FC1">
        <w:t>Введение</w:t>
      </w:r>
      <w:bookmarkEnd w:id="0"/>
    </w:p>
    <w:p w:rsidR="00741E8F" w:rsidRPr="00182FC1" w:rsidRDefault="00741E8F" w:rsidP="00182FC1">
      <w:pPr>
        <w:rPr>
          <w:rFonts w:cs="Times New Roman"/>
          <w:szCs w:val="28"/>
        </w:rPr>
      </w:pPr>
    </w:p>
    <w:p w:rsidR="00741E8F" w:rsidRPr="00182FC1" w:rsidRDefault="00741E8F" w:rsidP="00182FC1">
      <w:pPr>
        <w:rPr>
          <w:rFonts w:cs="Times New Roman"/>
          <w:szCs w:val="28"/>
        </w:rPr>
      </w:pPr>
      <w:r w:rsidRPr="00182FC1">
        <w:rPr>
          <w:rFonts w:cs="Times New Roman"/>
          <w:szCs w:val="28"/>
        </w:rPr>
        <w:t>Как правовое явление и объект уголовно-правовой охраны общественная безопасность стала объектом серьезных научных исследований сравнительно недавно. До недавних пор большинство авторов связывали понятие "общественная безопасность" с нарушением либо правил взаимодействия людей с техническими системами, либо правил обращения с общеопасными предметами.</w:t>
      </w:r>
    </w:p>
    <w:p w:rsidR="00741E8F" w:rsidRPr="00182FC1" w:rsidRDefault="00741E8F" w:rsidP="00182FC1">
      <w:pPr>
        <w:rPr>
          <w:rFonts w:cs="Times New Roman"/>
          <w:szCs w:val="28"/>
        </w:rPr>
      </w:pPr>
      <w:r w:rsidRPr="00182FC1">
        <w:rPr>
          <w:rFonts w:cs="Times New Roman"/>
          <w:szCs w:val="28"/>
        </w:rPr>
        <w:t xml:space="preserve">Среди преступлений, посягающих на общественную безопасность особую группу составляют составы преступлений, связанных с деятельностью организованных преступных групп. </w:t>
      </w:r>
    </w:p>
    <w:p w:rsidR="00741E8F" w:rsidRPr="00182FC1" w:rsidRDefault="00741E8F" w:rsidP="00182FC1">
      <w:pPr>
        <w:rPr>
          <w:rFonts w:cs="Times New Roman"/>
          <w:szCs w:val="28"/>
        </w:rPr>
      </w:pPr>
      <w:r w:rsidRPr="00182FC1">
        <w:rPr>
          <w:rFonts w:cs="Times New Roman"/>
          <w:b/>
          <w:bCs/>
          <w:szCs w:val="28"/>
        </w:rPr>
        <w:t>Актуальность</w:t>
      </w:r>
      <w:r w:rsidRPr="00182FC1">
        <w:rPr>
          <w:rFonts w:cs="Times New Roman"/>
          <w:szCs w:val="28"/>
        </w:rPr>
        <w:t xml:space="preserve"> выбранной темы обуславливается тем фактом, что бандитизм - это наиболее опасное проявление организованной преступности. Криминальная активность бандитов порождает у граждан личную незащищенность, чувство неуверенности в своей безопасности, страха, дезорганизует работу государственных органов и институтов гражданского общества. Повышенная общественная опасность бандитизма заключается прежде всего в наглых, агрессивных формах его проявления. Поэтому бандитизм всегда признавался одним из наиболее тяжких преступлений.</w:t>
      </w:r>
    </w:p>
    <w:p w:rsidR="00B87AAB" w:rsidRPr="00182FC1" w:rsidRDefault="00B87AAB" w:rsidP="00182FC1">
      <w:pPr>
        <w:rPr>
          <w:rFonts w:cs="Times New Roman"/>
          <w:szCs w:val="28"/>
        </w:rPr>
      </w:pPr>
      <w:r w:rsidRPr="00182FC1">
        <w:rPr>
          <w:rFonts w:cs="Times New Roman"/>
          <w:b/>
          <w:szCs w:val="28"/>
        </w:rPr>
        <w:t>Объект</w:t>
      </w:r>
      <w:r w:rsidRPr="00182FC1">
        <w:rPr>
          <w:rFonts w:cs="Times New Roman"/>
          <w:szCs w:val="28"/>
        </w:rPr>
        <w:t xml:space="preserve"> исследования - </w:t>
      </w:r>
      <w:r w:rsidR="00F56989" w:rsidRPr="00182FC1">
        <w:rPr>
          <w:rFonts w:cs="Times New Roman"/>
          <w:szCs w:val="28"/>
        </w:rPr>
        <w:t>общественные отношения, возникающие в связи с нарушением уголовно-правовой нормы, предусмотренной ст. 209 Уголовного кодекса Российской Федерации.</w:t>
      </w:r>
    </w:p>
    <w:p w:rsidR="00F56989" w:rsidRPr="00182FC1" w:rsidRDefault="00F56989" w:rsidP="00182FC1">
      <w:pPr>
        <w:rPr>
          <w:rFonts w:cs="Times New Roman"/>
          <w:szCs w:val="28"/>
        </w:rPr>
      </w:pPr>
      <w:r w:rsidRPr="00182FC1">
        <w:rPr>
          <w:rFonts w:cs="Times New Roman"/>
          <w:b/>
          <w:szCs w:val="28"/>
        </w:rPr>
        <w:t>Предмет</w:t>
      </w:r>
      <w:r w:rsidRPr="00182FC1">
        <w:rPr>
          <w:rFonts w:cs="Times New Roman"/>
          <w:szCs w:val="28"/>
        </w:rPr>
        <w:t xml:space="preserve"> исследования – действующее уголовное законодательство, предусматривающее уголовную ответственности за </w:t>
      </w:r>
      <w:r w:rsidR="009A144F" w:rsidRPr="00182FC1">
        <w:rPr>
          <w:rFonts w:cs="Times New Roman"/>
          <w:szCs w:val="28"/>
        </w:rPr>
        <w:t>бандитизм</w:t>
      </w:r>
      <w:r w:rsidRPr="00182FC1">
        <w:rPr>
          <w:rFonts w:cs="Times New Roman"/>
          <w:szCs w:val="28"/>
        </w:rPr>
        <w:t>, научная литература, материалы судебной практики.</w:t>
      </w:r>
    </w:p>
    <w:p w:rsidR="00741E8F" w:rsidRPr="00182FC1" w:rsidRDefault="00741E8F" w:rsidP="00182FC1">
      <w:pPr>
        <w:rPr>
          <w:rFonts w:cs="Times New Roman"/>
          <w:szCs w:val="28"/>
        </w:rPr>
      </w:pPr>
      <w:r w:rsidRPr="00182FC1">
        <w:rPr>
          <w:rFonts w:cs="Times New Roman"/>
          <w:b/>
          <w:bCs/>
          <w:szCs w:val="28"/>
        </w:rPr>
        <w:t>Целью</w:t>
      </w:r>
      <w:r w:rsidRPr="00182FC1">
        <w:rPr>
          <w:rFonts w:cs="Times New Roman"/>
          <w:szCs w:val="28"/>
        </w:rPr>
        <w:t xml:space="preserve"> настоящей работы является изучение понятия, признаков и состава бандитизма как преступления против общественной безопасности.</w:t>
      </w:r>
    </w:p>
    <w:p w:rsidR="00741E8F" w:rsidRPr="00182FC1" w:rsidRDefault="00741E8F" w:rsidP="00182FC1">
      <w:pPr>
        <w:rPr>
          <w:rFonts w:cs="Times New Roman"/>
          <w:b/>
          <w:bCs/>
          <w:szCs w:val="28"/>
        </w:rPr>
      </w:pPr>
      <w:r w:rsidRPr="00182FC1">
        <w:rPr>
          <w:rFonts w:cs="Times New Roman"/>
          <w:szCs w:val="28"/>
        </w:rPr>
        <w:t xml:space="preserve">Для достижения указанной цели перед работой были поставлены следующие </w:t>
      </w:r>
      <w:r w:rsidRPr="00182FC1">
        <w:rPr>
          <w:rFonts w:cs="Times New Roman"/>
          <w:b/>
          <w:bCs/>
          <w:szCs w:val="28"/>
        </w:rPr>
        <w:t>задачи:</w:t>
      </w:r>
    </w:p>
    <w:p w:rsidR="00741E8F" w:rsidRPr="00182FC1" w:rsidRDefault="00741E8F" w:rsidP="00182FC1">
      <w:pPr>
        <w:rPr>
          <w:rFonts w:cs="Times New Roman"/>
          <w:szCs w:val="28"/>
        </w:rPr>
      </w:pPr>
      <w:r w:rsidRPr="00182FC1">
        <w:rPr>
          <w:rFonts w:cs="Times New Roman"/>
          <w:szCs w:val="28"/>
        </w:rPr>
        <w:t>1. Определить понятие, признаки и формы банды.</w:t>
      </w:r>
    </w:p>
    <w:p w:rsidR="00741E8F" w:rsidRPr="00182FC1" w:rsidRDefault="00741E8F" w:rsidP="00182FC1">
      <w:pPr>
        <w:rPr>
          <w:rFonts w:cs="Times New Roman"/>
          <w:szCs w:val="28"/>
        </w:rPr>
      </w:pPr>
      <w:r w:rsidRPr="00182FC1">
        <w:rPr>
          <w:rFonts w:cs="Times New Roman"/>
          <w:szCs w:val="28"/>
        </w:rPr>
        <w:t>2. Изучить объективные признаки бандитизма.</w:t>
      </w:r>
    </w:p>
    <w:p w:rsidR="00741E8F" w:rsidRPr="00182FC1" w:rsidRDefault="00741E8F" w:rsidP="00182FC1">
      <w:pPr>
        <w:rPr>
          <w:rFonts w:cs="Times New Roman"/>
          <w:szCs w:val="28"/>
        </w:rPr>
      </w:pPr>
      <w:r w:rsidRPr="00182FC1">
        <w:rPr>
          <w:rFonts w:cs="Times New Roman"/>
          <w:szCs w:val="28"/>
        </w:rPr>
        <w:t>3. Изучить субъективные признаки бандитизма.</w:t>
      </w:r>
    </w:p>
    <w:p w:rsidR="00741E8F" w:rsidRPr="00182FC1" w:rsidRDefault="00741E8F" w:rsidP="00182FC1">
      <w:pPr>
        <w:rPr>
          <w:rFonts w:cs="Times New Roman"/>
          <w:szCs w:val="28"/>
        </w:rPr>
      </w:pPr>
      <w:r w:rsidRPr="00182FC1">
        <w:rPr>
          <w:rFonts w:cs="Times New Roman"/>
          <w:szCs w:val="28"/>
        </w:rPr>
        <w:t>4. Рассмотреть особенности квалифицированного состава бандитизма.</w:t>
      </w:r>
    </w:p>
    <w:p w:rsidR="00741E8F" w:rsidRPr="00182FC1" w:rsidRDefault="00741E8F" w:rsidP="00182FC1">
      <w:pPr>
        <w:rPr>
          <w:rFonts w:cs="Times New Roman"/>
          <w:szCs w:val="28"/>
        </w:rPr>
      </w:pPr>
      <w:r w:rsidRPr="00182FC1">
        <w:rPr>
          <w:rFonts w:cs="Times New Roman"/>
          <w:szCs w:val="28"/>
        </w:rPr>
        <w:t>5. Отграничить бандитизм от смежных составов преступлений.</w:t>
      </w:r>
    </w:p>
    <w:p w:rsidR="00AB243A" w:rsidRPr="00182FC1" w:rsidRDefault="000415B1" w:rsidP="00182FC1">
      <w:pPr>
        <w:rPr>
          <w:rFonts w:cs="Times New Roman"/>
          <w:szCs w:val="28"/>
        </w:rPr>
      </w:pPr>
      <w:r w:rsidRPr="00182FC1">
        <w:rPr>
          <w:rFonts w:cs="Times New Roman"/>
          <w:b/>
          <w:szCs w:val="28"/>
        </w:rPr>
        <w:t xml:space="preserve">Степень научной разработанности темы. </w:t>
      </w:r>
      <w:r w:rsidRPr="00182FC1">
        <w:rPr>
          <w:rFonts w:cs="Times New Roman"/>
          <w:szCs w:val="28"/>
        </w:rPr>
        <w:t>Теоретическую основу исследования составили научные выводы и достижения представителей науки уголовного права. Общетеоретической и метод</w:t>
      </w:r>
      <w:r w:rsidR="001C6B54" w:rsidRPr="00182FC1">
        <w:rPr>
          <w:rFonts w:cs="Times New Roman"/>
          <w:szCs w:val="28"/>
        </w:rPr>
        <w:t>ологической основой</w:t>
      </w:r>
      <w:r w:rsidR="00182FC1">
        <w:rPr>
          <w:rFonts w:cs="Times New Roman"/>
          <w:szCs w:val="28"/>
        </w:rPr>
        <w:t xml:space="preserve"> </w:t>
      </w:r>
      <w:r w:rsidRPr="00182FC1">
        <w:rPr>
          <w:rFonts w:cs="Times New Roman"/>
          <w:szCs w:val="28"/>
        </w:rPr>
        <w:t>исследования выступили труды современных ученых, в том чис</w:t>
      </w:r>
      <w:r w:rsidR="00790091" w:rsidRPr="00182FC1">
        <w:rPr>
          <w:rFonts w:cs="Times New Roman"/>
          <w:szCs w:val="28"/>
        </w:rPr>
        <w:t>ле работы</w:t>
      </w:r>
      <w:r w:rsidR="00AB243A" w:rsidRPr="00182FC1">
        <w:rPr>
          <w:rFonts w:cs="Times New Roman"/>
          <w:szCs w:val="28"/>
        </w:rPr>
        <w:t xml:space="preserve"> таких авторов как: Апальков Р.А., Багаутдинов Ф.Н., Беляев М.В., Хадзегов А.В., Бычков В.В., Гамзиков А.Г., Геворкян М.В., Гояева З.А., Гриб В.Г., Ильин И.С., Шиян В.И., Дуюнов В.К., Ермакова Т.Н., Игнатов А.Н., Красиков Ю.А., Ижаева Ш.М., Савельев Р.В., Каширин Е.Н., Попова О., Пронькина Е.А., Рарог А.И., Шутемова Т.В.</w:t>
      </w:r>
    </w:p>
    <w:p w:rsidR="008A1BB4" w:rsidRPr="00182FC1" w:rsidRDefault="008A1BB4" w:rsidP="00182FC1">
      <w:pPr>
        <w:rPr>
          <w:rFonts w:cs="Times New Roman"/>
          <w:szCs w:val="28"/>
        </w:rPr>
      </w:pPr>
      <w:r w:rsidRPr="00182FC1">
        <w:rPr>
          <w:rFonts w:cs="Times New Roman"/>
          <w:b/>
          <w:szCs w:val="28"/>
        </w:rPr>
        <w:t>Методологическая база работы</w:t>
      </w:r>
      <w:r w:rsidRPr="00182FC1">
        <w:rPr>
          <w:rFonts w:cs="Times New Roman"/>
          <w:szCs w:val="28"/>
        </w:rPr>
        <w:t xml:space="preserve"> – общенаучные методы исследования, а также специальные, такие как: метод комплексного юридического анализа, системный метод, формально-юридический, сравнительно-правовой и др.</w:t>
      </w:r>
    </w:p>
    <w:p w:rsidR="008A1BB4" w:rsidRPr="00182FC1" w:rsidRDefault="008A1BB4" w:rsidP="00182FC1">
      <w:pPr>
        <w:rPr>
          <w:rFonts w:cs="Times New Roman"/>
          <w:szCs w:val="28"/>
        </w:rPr>
      </w:pPr>
      <w:r w:rsidRPr="00182FC1">
        <w:rPr>
          <w:rFonts w:cs="Times New Roman"/>
          <w:szCs w:val="28"/>
        </w:rPr>
        <w:t xml:space="preserve">Структурно настоящая работа </w:t>
      </w:r>
      <w:r w:rsidR="00957AB0" w:rsidRPr="00182FC1">
        <w:rPr>
          <w:rFonts w:cs="Times New Roman"/>
          <w:szCs w:val="28"/>
        </w:rPr>
        <w:t xml:space="preserve">состоит из введения, трех разделов, объединяющие семь параграфов, заключения и </w:t>
      </w:r>
      <w:r w:rsidR="006C7A1F" w:rsidRPr="00182FC1">
        <w:rPr>
          <w:rFonts w:cs="Times New Roman"/>
          <w:szCs w:val="28"/>
        </w:rPr>
        <w:t>списка использованных источников.</w:t>
      </w:r>
    </w:p>
    <w:p w:rsidR="00182FC1" w:rsidRDefault="00182FC1" w:rsidP="00182FC1">
      <w:pPr>
        <w:pStyle w:val="1"/>
        <w:keepNext w:val="0"/>
        <w:jc w:val="both"/>
      </w:pPr>
      <w:bookmarkStart w:id="1" w:name="_Toc261011174"/>
    </w:p>
    <w:p w:rsidR="00741E8F" w:rsidRPr="00182FC1" w:rsidRDefault="00182FC1" w:rsidP="00182FC1">
      <w:pPr>
        <w:pStyle w:val="1"/>
        <w:keepNext w:val="0"/>
      </w:pPr>
      <w:r>
        <w:br w:type="page"/>
      </w:r>
      <w:r w:rsidR="00741E8F" w:rsidRPr="00182FC1">
        <w:t>Раздел 1. Общие положения о бандитизме</w:t>
      </w:r>
      <w:bookmarkEnd w:id="1"/>
    </w:p>
    <w:p w:rsidR="00741E8F" w:rsidRPr="00182FC1" w:rsidRDefault="00741E8F" w:rsidP="00182FC1">
      <w:pPr>
        <w:jc w:val="center"/>
        <w:rPr>
          <w:rFonts w:cs="Times New Roman"/>
          <w:szCs w:val="28"/>
        </w:rPr>
      </w:pPr>
    </w:p>
    <w:p w:rsidR="00741E8F" w:rsidRPr="00182FC1" w:rsidRDefault="00182FC1" w:rsidP="00182FC1">
      <w:pPr>
        <w:pStyle w:val="2"/>
        <w:keepNext w:val="0"/>
        <w:rPr>
          <w:szCs w:val="28"/>
        </w:rPr>
      </w:pPr>
      <w:bookmarkStart w:id="2" w:name="_Toc261011175"/>
      <w:r>
        <w:rPr>
          <w:szCs w:val="28"/>
        </w:rPr>
        <w:t>1.1</w:t>
      </w:r>
      <w:r w:rsidR="00741E8F" w:rsidRPr="00182FC1">
        <w:rPr>
          <w:szCs w:val="28"/>
        </w:rPr>
        <w:t xml:space="preserve"> Понятие и объект бандитизма</w:t>
      </w:r>
      <w:bookmarkEnd w:id="2"/>
    </w:p>
    <w:p w:rsidR="00741E8F" w:rsidRPr="00182FC1" w:rsidRDefault="00741E8F" w:rsidP="00182FC1">
      <w:pPr>
        <w:rPr>
          <w:rFonts w:cs="Times New Roman"/>
          <w:szCs w:val="28"/>
        </w:rPr>
      </w:pPr>
    </w:p>
    <w:p w:rsidR="00741E8F" w:rsidRPr="00182FC1" w:rsidRDefault="00741E8F" w:rsidP="00182FC1">
      <w:pPr>
        <w:rPr>
          <w:rFonts w:cs="Times New Roman"/>
          <w:szCs w:val="28"/>
        </w:rPr>
      </w:pPr>
      <w:r w:rsidRPr="00182FC1">
        <w:rPr>
          <w:rFonts w:cs="Times New Roman"/>
          <w:szCs w:val="28"/>
        </w:rPr>
        <w:t>Бандитизм - одно из опаснейших преступлений, предусмотренных Уголовным кодексом</w:t>
      </w:r>
      <w:r w:rsidRPr="00182FC1">
        <w:rPr>
          <w:rStyle w:val="af9"/>
          <w:szCs w:val="28"/>
        </w:rPr>
        <w:footnoteReference w:id="1"/>
      </w:r>
    </w:p>
    <w:p w:rsidR="00741E8F" w:rsidRPr="00182FC1" w:rsidRDefault="00741E8F" w:rsidP="00182FC1">
      <w:pPr>
        <w:rPr>
          <w:rFonts w:cs="Times New Roman"/>
          <w:szCs w:val="28"/>
        </w:rPr>
      </w:pPr>
      <w:r w:rsidRPr="00182FC1">
        <w:rPr>
          <w:rFonts w:cs="Times New Roman"/>
          <w:szCs w:val="28"/>
        </w:rPr>
        <w:t>При принятии нового УК РФ законодатель поместил ст. 209 в гл. 24 "Преступления против общественной безопасности". Общественная безопасность как объект посягательства включает в себя совокупность общественных отношений, обеспечивающих неприкосновенность личности, собственности, нормальное функционирование государственных, общественных учреждений и институтов, частных структур, поддержание общественного порядка.</w:t>
      </w:r>
    </w:p>
    <w:p w:rsidR="00741E8F" w:rsidRPr="00182FC1" w:rsidRDefault="00741E8F" w:rsidP="00182FC1">
      <w:pPr>
        <w:rPr>
          <w:rFonts w:cs="Times New Roman"/>
          <w:szCs w:val="28"/>
        </w:rPr>
      </w:pPr>
      <w:r w:rsidRPr="00182FC1">
        <w:rPr>
          <w:rFonts w:cs="Times New Roman"/>
          <w:szCs w:val="28"/>
        </w:rPr>
        <w:t>Нормы гл. 24 УК предусматривают ответственность за посягательства на общественную безопасность и общественный порядок.</w:t>
      </w:r>
    </w:p>
    <w:p w:rsidR="00741E8F" w:rsidRPr="00182FC1" w:rsidRDefault="00741E8F" w:rsidP="00182FC1">
      <w:pPr>
        <w:rPr>
          <w:rFonts w:cs="Times New Roman"/>
          <w:szCs w:val="28"/>
        </w:rPr>
      </w:pPr>
      <w:r w:rsidRPr="00182FC1">
        <w:rPr>
          <w:rFonts w:cs="Times New Roman"/>
          <w:szCs w:val="28"/>
        </w:rPr>
        <w:t>Закон РФ от 5 марта 1992 г. N 2446-1 "О безопасности"</w:t>
      </w:r>
      <w:r w:rsidRPr="00182FC1">
        <w:rPr>
          <w:rStyle w:val="af9"/>
          <w:szCs w:val="28"/>
        </w:rPr>
        <w:footnoteReference w:id="2"/>
      </w:r>
      <w:r w:rsidRPr="00182FC1">
        <w:rPr>
          <w:rFonts w:cs="Times New Roman"/>
          <w:szCs w:val="28"/>
        </w:rPr>
        <w:t xml:space="preserve"> определяет понятие безопасности и ее объекты, понятие угрозы безопасности, устанавливает круг субъектов ее обеспечения, закрепляет принципы и законодательные основы обеспечения безопасности при соблюдении прав и свобод граждан, основные элементы и функции, разграничение полномочий органов власти, руководство, силы и средства обеспечения безопасности, статус и состав Совета Безопасности РФ, финансирования, контроля и надзора за деятельностью по обеспечению безопасности.</w:t>
      </w:r>
    </w:p>
    <w:p w:rsidR="00741E8F" w:rsidRPr="00182FC1" w:rsidRDefault="00741E8F" w:rsidP="00182FC1">
      <w:pPr>
        <w:rPr>
          <w:rFonts w:cs="Times New Roman"/>
          <w:szCs w:val="28"/>
        </w:rPr>
      </w:pPr>
      <w:r w:rsidRPr="00182FC1">
        <w:rPr>
          <w:rFonts w:cs="Times New Roman"/>
          <w:szCs w:val="28"/>
        </w:rPr>
        <w:t>В статье 1 Закона дается понятие безопасности - состояние защищенности жизненно важных интересов личности, общества и государства от внутренних и внешних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741E8F" w:rsidRPr="00182FC1" w:rsidRDefault="00741E8F" w:rsidP="00182FC1">
      <w:pPr>
        <w:rPr>
          <w:rFonts w:cs="Times New Roman"/>
          <w:szCs w:val="28"/>
        </w:rPr>
      </w:pPr>
      <w:r w:rsidRPr="00182FC1">
        <w:rPr>
          <w:rFonts w:cs="Times New Roman"/>
          <w:szCs w:val="28"/>
        </w:rPr>
        <w:t>К основным объектам безопасности Закон относит: личность - ее права и свободы; общество - его материальные и духовные ценности; государство - его конституционный строй, суверенитет и территориальную целостность.</w:t>
      </w:r>
    </w:p>
    <w:p w:rsidR="00741E8F" w:rsidRPr="00182FC1" w:rsidRDefault="00741E8F" w:rsidP="00182FC1">
      <w:pPr>
        <w:rPr>
          <w:rFonts w:cs="Times New Roman"/>
          <w:szCs w:val="28"/>
        </w:rPr>
      </w:pPr>
      <w:r w:rsidRPr="00182FC1">
        <w:rPr>
          <w:rFonts w:cs="Times New Roman"/>
          <w:szCs w:val="28"/>
        </w:rPr>
        <w:t>Общественная опасность преступлений, предусмотренных гл. 24 УК, чрезвычайно высока, что объясняется в первую очередь спецификой объекта посягательства. Преступления данной группы направлены на дестабилизацию нормальной жизни человеческого общества, посягают на его безопасные условия существования, его материальные и духовные ценности, основы безопасности личности, общества и государства, причиняют или могут причинить значительный физический, материальный, моральный и иной вред, создавать условия для совершения других тяжких и особо тяжких преступлений против жизни и здоровья, собственности и т.д. Высокая общественная опасность заключается также и в том, что значительная часть этих преступлений относится к преступлениям международного характера (террористический акт, захват заложника, угон воздушного судна, пиратство и др.)</w:t>
      </w:r>
      <w:r w:rsidRPr="00182FC1">
        <w:rPr>
          <w:rStyle w:val="af9"/>
          <w:szCs w:val="28"/>
        </w:rPr>
        <w:footnoteReference w:id="3"/>
      </w:r>
      <w:r w:rsidRPr="00182FC1">
        <w:rPr>
          <w:rFonts w:cs="Times New Roman"/>
          <w:szCs w:val="28"/>
        </w:rPr>
        <w:t>.</w:t>
      </w:r>
    </w:p>
    <w:p w:rsidR="00741E8F" w:rsidRPr="00182FC1" w:rsidRDefault="00741E8F" w:rsidP="00182FC1">
      <w:pPr>
        <w:rPr>
          <w:rFonts w:cs="Times New Roman"/>
          <w:szCs w:val="28"/>
        </w:rPr>
      </w:pPr>
      <w:r w:rsidRPr="00182FC1">
        <w:rPr>
          <w:rFonts w:cs="Times New Roman"/>
          <w:szCs w:val="28"/>
        </w:rPr>
        <w:t>Родовым объектом преступлений является совокупность общественных отношений, обеспечивающих общественную безопасность и общественный порядок, безопасность здоровья населения, экологическую безопасность, безопасность движения и эксплуатации транспорта, компьютерных информационных процессов (в широком смысле слова).</w:t>
      </w:r>
    </w:p>
    <w:p w:rsidR="00741E8F" w:rsidRPr="00182FC1" w:rsidRDefault="00741E8F" w:rsidP="00182FC1">
      <w:pPr>
        <w:rPr>
          <w:rFonts w:cs="Times New Roman"/>
          <w:szCs w:val="28"/>
        </w:rPr>
      </w:pPr>
      <w:r w:rsidRPr="00182FC1">
        <w:rPr>
          <w:rFonts w:cs="Times New Roman"/>
          <w:szCs w:val="28"/>
        </w:rPr>
        <w:t>Видовым объектом являются общественные отношения, обеспечивающие защищенность жизни и здоровья граждан, имущественных интересов, общественного спокойствия и порядка, нормальной деятельности учреждений, организаций, предприятий.</w:t>
      </w:r>
    </w:p>
    <w:p w:rsidR="00741E8F" w:rsidRPr="00182FC1" w:rsidRDefault="00741E8F" w:rsidP="00182FC1">
      <w:pPr>
        <w:rPr>
          <w:rFonts w:cs="Times New Roman"/>
          <w:szCs w:val="28"/>
        </w:rPr>
      </w:pPr>
      <w:r w:rsidRPr="00182FC1">
        <w:rPr>
          <w:rFonts w:cs="Times New Roman"/>
          <w:szCs w:val="28"/>
        </w:rPr>
        <w:t>Дополнительным объектом бандитизма преступления могут выступать жизнь, здоровье, отношения собственности, нормальное функционирование предприятий, организаций, учреждений, транспорта.</w:t>
      </w:r>
    </w:p>
    <w:p w:rsidR="00741E8F" w:rsidRPr="00182FC1" w:rsidRDefault="00741E8F" w:rsidP="00182FC1">
      <w:pPr>
        <w:rPr>
          <w:rFonts w:cs="Times New Roman"/>
          <w:szCs w:val="28"/>
        </w:rPr>
      </w:pPr>
    </w:p>
    <w:p w:rsidR="00741E8F" w:rsidRPr="00182FC1" w:rsidRDefault="00182FC1" w:rsidP="00182FC1">
      <w:pPr>
        <w:pStyle w:val="2"/>
        <w:keepNext w:val="0"/>
        <w:rPr>
          <w:szCs w:val="28"/>
        </w:rPr>
      </w:pPr>
      <w:bookmarkStart w:id="3" w:name="_Toc261011176"/>
      <w:r>
        <w:rPr>
          <w:szCs w:val="28"/>
        </w:rPr>
        <w:t>1.2</w:t>
      </w:r>
      <w:r w:rsidR="003E3EF7">
        <w:rPr>
          <w:szCs w:val="28"/>
        </w:rPr>
        <w:t xml:space="preserve"> </w:t>
      </w:r>
      <w:r w:rsidR="00741E8F" w:rsidRPr="00182FC1">
        <w:rPr>
          <w:szCs w:val="28"/>
        </w:rPr>
        <w:t>Понятие, признаки и формы банды</w:t>
      </w:r>
      <w:bookmarkEnd w:id="3"/>
    </w:p>
    <w:p w:rsidR="00741E8F" w:rsidRPr="00182FC1" w:rsidRDefault="00741E8F" w:rsidP="00182FC1">
      <w:pPr>
        <w:rPr>
          <w:rFonts w:cs="Times New Roman"/>
          <w:szCs w:val="28"/>
        </w:rPr>
      </w:pPr>
    </w:p>
    <w:p w:rsidR="00741E8F" w:rsidRPr="00182FC1" w:rsidRDefault="00741E8F" w:rsidP="00182FC1">
      <w:pPr>
        <w:rPr>
          <w:rFonts w:cs="Times New Roman"/>
          <w:szCs w:val="28"/>
        </w:rPr>
      </w:pPr>
      <w:r w:rsidRPr="00182FC1">
        <w:rPr>
          <w:rFonts w:cs="Times New Roman"/>
          <w:szCs w:val="28"/>
        </w:rPr>
        <w:t>Уголовный кодекс РФ под бандой понимает организованную устойчивую вооруженную группу из двух или более лиц, заранее объединившихся для совершения нападений на граждан и организации. Однако стоит отметить, что банда может быть создана и для совершения одного, но требующего тщательной подготовки нападения.</w:t>
      </w:r>
    </w:p>
    <w:p w:rsidR="00741E8F" w:rsidRPr="00182FC1" w:rsidRDefault="00741E8F" w:rsidP="00182FC1">
      <w:pPr>
        <w:rPr>
          <w:rFonts w:cs="Times New Roman"/>
          <w:szCs w:val="28"/>
        </w:rPr>
      </w:pPr>
      <w:r w:rsidRPr="00182FC1">
        <w:rPr>
          <w:rFonts w:cs="Times New Roman"/>
          <w:szCs w:val="28"/>
        </w:rPr>
        <w:t>Бандитизм представляет собой классический образец составного преступления, который образуется законодателем из менее значимых, но самостоятельных преступлений. Для бандитизма характерно наличие банды и ее деятельности (нападения). Банда характеризуется следующими признаками: наличием двух или более лиц, устойчивостью, вооруженностью, специальной целью создания - для совершения нападений</w:t>
      </w:r>
      <w:r w:rsidRPr="00182FC1">
        <w:rPr>
          <w:rStyle w:val="af9"/>
          <w:szCs w:val="28"/>
        </w:rPr>
        <w:footnoteReference w:id="4"/>
      </w:r>
      <w:r w:rsidRPr="00182FC1">
        <w:rPr>
          <w:rFonts w:cs="Times New Roman"/>
          <w:szCs w:val="28"/>
        </w:rPr>
        <w:t>.</w:t>
      </w:r>
    </w:p>
    <w:p w:rsidR="00741E8F" w:rsidRPr="00182FC1" w:rsidRDefault="00741E8F" w:rsidP="00182FC1">
      <w:pPr>
        <w:rPr>
          <w:rFonts w:cs="Times New Roman"/>
          <w:szCs w:val="28"/>
        </w:rPr>
      </w:pPr>
      <w:r w:rsidRPr="00182FC1">
        <w:rPr>
          <w:rFonts w:cs="Times New Roman"/>
          <w:szCs w:val="28"/>
        </w:rPr>
        <w:t>Признак наличия двух или более лиц неизбежен, поскольку банда представляет собой форму соучастия.</w:t>
      </w:r>
    </w:p>
    <w:p w:rsidR="00741E8F" w:rsidRPr="00182FC1" w:rsidRDefault="00741E8F" w:rsidP="00182FC1">
      <w:pPr>
        <w:rPr>
          <w:rFonts w:cs="Times New Roman"/>
          <w:szCs w:val="28"/>
        </w:rPr>
      </w:pPr>
      <w:r w:rsidRPr="00182FC1">
        <w:rPr>
          <w:rFonts w:cs="Times New Roman"/>
          <w:szCs w:val="28"/>
        </w:rPr>
        <w:t xml:space="preserve">Включение признака устойчивости в диспозицию ст. 209 УК РФ обозначило его серьезное значение для признания вооруженной группы бандой. </w:t>
      </w:r>
    </w:p>
    <w:p w:rsidR="00741E8F" w:rsidRPr="00182FC1" w:rsidRDefault="00741E8F" w:rsidP="00182FC1">
      <w:pPr>
        <w:rPr>
          <w:rFonts w:cs="Times New Roman"/>
          <w:szCs w:val="28"/>
        </w:rPr>
      </w:pPr>
      <w:r w:rsidRPr="00182FC1">
        <w:rPr>
          <w:rFonts w:cs="Times New Roman"/>
          <w:szCs w:val="28"/>
        </w:rPr>
        <w:t>Банду следует рассматривать как единое целое, проявляющееся вовне определенными действиями, стабильно и постоянно выполняющее поставленные перед собой задачи, сопротивляющееся и внешним воздействиям (как со стороны конкурирующих банд, так и со стороны правоохранительных органов), и внутренним воздействиям (при смене лидера или других конфликтах).</w:t>
      </w:r>
    </w:p>
    <w:p w:rsidR="00741E8F" w:rsidRPr="00182FC1" w:rsidRDefault="00741E8F" w:rsidP="00182FC1">
      <w:pPr>
        <w:rPr>
          <w:rFonts w:cs="Times New Roman"/>
          <w:szCs w:val="28"/>
        </w:rPr>
      </w:pPr>
      <w:r w:rsidRPr="00182FC1">
        <w:rPr>
          <w:rFonts w:cs="Times New Roman"/>
          <w:szCs w:val="28"/>
        </w:rPr>
        <w:t>Ранее в Постановлении Пленума Верховного Суда РФ от 21 декабря 1993 г. (утратил силу) одним из признаков устойчивости называлась сплоченность. Смысл слова "сплоченность" заключается в объединении в одно неразрывное целое, достижение согласованности в действиях, поступках, синоним - единство, поэтому представляется, что применительно к исследуемым вопросам, понятие "сплоченность" будет более характеризовать внутреннее состояние изучаемого объекта (организованной группы, банды, преступного сообщества и др.), а устойчивость - это отражение внешней стороны деятельности этого объекта как единого целого.</w:t>
      </w:r>
    </w:p>
    <w:p w:rsidR="00741E8F" w:rsidRPr="00182FC1" w:rsidRDefault="00741E8F" w:rsidP="00182FC1">
      <w:pPr>
        <w:rPr>
          <w:rFonts w:cs="Times New Roman"/>
          <w:szCs w:val="28"/>
        </w:rPr>
      </w:pPr>
      <w:r w:rsidRPr="00182FC1">
        <w:rPr>
          <w:rFonts w:cs="Times New Roman"/>
          <w:szCs w:val="28"/>
        </w:rPr>
        <w:t>Таким образом, устойчивость и сплоченность как проявления разных сторон единого целого (например, банды) не могут характеризоваться друг через друга, а различия между ними должны быть учтены при выборе средств и методов доказывания.</w:t>
      </w:r>
    </w:p>
    <w:p w:rsidR="00741E8F" w:rsidRPr="00182FC1" w:rsidRDefault="00741E8F" w:rsidP="00182FC1">
      <w:pPr>
        <w:rPr>
          <w:rFonts w:cs="Times New Roman"/>
          <w:szCs w:val="28"/>
        </w:rPr>
      </w:pPr>
      <w:r w:rsidRPr="00182FC1">
        <w:rPr>
          <w:rFonts w:cs="Times New Roman"/>
          <w:szCs w:val="28"/>
        </w:rPr>
        <w:t>Признак вооруженности содержится в диспозиции ст. 209 УК РФ и является обязательным элементом состава преступления - бандитизма. От доказанности этого признака зависит: будет ли признана бандой организованная устойчивая преступная группа, созданная для совершения нападения, или нет. Вооруженность в банде представляет собой сочетание двух аспектов: наличие оружия (огнестрельного, холодного, метательного оружия, как заводского изготовления, так и самодельного, газового, пневматического оружия, различных взрывных устройств) хотя бы у одного из ее членов и осведомленности об этом других членов банды.</w:t>
      </w:r>
      <w:r w:rsidRPr="00182FC1">
        <w:rPr>
          <w:rStyle w:val="af9"/>
          <w:szCs w:val="28"/>
        </w:rPr>
        <w:footnoteReference w:id="5"/>
      </w:r>
    </w:p>
    <w:p w:rsidR="00741E8F" w:rsidRPr="00182FC1" w:rsidRDefault="00741E8F" w:rsidP="00182FC1">
      <w:pPr>
        <w:rPr>
          <w:rFonts w:cs="Times New Roman"/>
          <w:szCs w:val="28"/>
        </w:rPr>
      </w:pPr>
      <w:r w:rsidRPr="00182FC1">
        <w:rPr>
          <w:rFonts w:cs="Times New Roman"/>
          <w:szCs w:val="28"/>
        </w:rPr>
        <w:t>Самый сложный момент в признаке вооруженности - это установление осведомленности членов банды об оружии.</w:t>
      </w:r>
    </w:p>
    <w:p w:rsidR="00741E8F" w:rsidRPr="00182FC1" w:rsidRDefault="00741E8F" w:rsidP="00182FC1">
      <w:pPr>
        <w:rPr>
          <w:rFonts w:cs="Times New Roman"/>
          <w:szCs w:val="28"/>
        </w:rPr>
      </w:pPr>
      <w:r w:rsidRPr="00182FC1">
        <w:rPr>
          <w:rFonts w:cs="Times New Roman"/>
          <w:szCs w:val="28"/>
        </w:rPr>
        <w:t>Создание банды не самоцель, а организационное средство для совершения других преступлений путем нападения на предприятия, учреждения и граждан.</w:t>
      </w:r>
    </w:p>
    <w:p w:rsidR="00741E8F" w:rsidRPr="00182FC1" w:rsidRDefault="00741E8F" w:rsidP="00182FC1">
      <w:pPr>
        <w:rPr>
          <w:rFonts w:cs="Times New Roman"/>
          <w:szCs w:val="28"/>
        </w:rPr>
      </w:pPr>
      <w:r w:rsidRPr="00182FC1">
        <w:rPr>
          <w:rFonts w:cs="Times New Roman"/>
          <w:szCs w:val="28"/>
        </w:rPr>
        <w:t>Исследование содержания нападения очень важно для определения границ бандитизма. Главной составной частью нападения является применение или возможность применения насилия.</w:t>
      </w:r>
    </w:p>
    <w:p w:rsidR="00741E8F" w:rsidRPr="00182FC1" w:rsidRDefault="00741E8F" w:rsidP="00182FC1">
      <w:pPr>
        <w:rPr>
          <w:rFonts w:cs="Times New Roman"/>
          <w:szCs w:val="28"/>
        </w:rPr>
      </w:pPr>
      <w:r w:rsidRPr="00182FC1">
        <w:rPr>
          <w:rFonts w:cs="Times New Roman"/>
          <w:szCs w:val="28"/>
        </w:rPr>
        <w:t>Для соотношения насилия и нападения характерно то, что нападение, не соединенное с насилием, невозможно, но не всякое насилие имеет форму нападения. В уголовно-правовом смысле нападение стоит понимать как "агрессивное противоправное действие, совершенное с какой-либо преступной целью и создающее реальную и непосредственную опасность немедленного применения насилия, как средства достижения этой цели".</w:t>
      </w:r>
    </w:p>
    <w:p w:rsidR="00741E8F" w:rsidRPr="00182FC1" w:rsidRDefault="00741E8F" w:rsidP="00182FC1">
      <w:pPr>
        <w:rPr>
          <w:rFonts w:cs="Times New Roman"/>
          <w:szCs w:val="28"/>
        </w:rPr>
      </w:pPr>
      <w:r w:rsidRPr="00182FC1">
        <w:rPr>
          <w:rFonts w:cs="Times New Roman"/>
          <w:szCs w:val="28"/>
        </w:rPr>
        <w:t>Формы совершения нападения различаются по форме воздействия на потерпевшего, т.е. либо применение насилия (физического или психического), либо создание реальной угрозы его немедленного применения.</w:t>
      </w:r>
    </w:p>
    <w:p w:rsidR="00741E8F" w:rsidRPr="00182FC1" w:rsidRDefault="00741E8F" w:rsidP="00182FC1">
      <w:pPr>
        <w:rPr>
          <w:rFonts w:cs="Times New Roman"/>
          <w:szCs w:val="28"/>
        </w:rPr>
      </w:pPr>
      <w:r w:rsidRPr="00182FC1">
        <w:rPr>
          <w:rFonts w:cs="Times New Roman"/>
          <w:szCs w:val="28"/>
        </w:rPr>
        <w:t>Реальное применение насилия при нападении - это совершение активных действий, направленных на нарушение целостности, как самого объекта, так и окружающей его среды. Насилие проявляется:</w:t>
      </w:r>
    </w:p>
    <w:p w:rsidR="00741E8F" w:rsidRPr="00182FC1" w:rsidRDefault="00741E8F" w:rsidP="00182FC1">
      <w:pPr>
        <w:rPr>
          <w:rFonts w:cs="Times New Roman"/>
          <w:szCs w:val="28"/>
        </w:rPr>
      </w:pPr>
      <w:r w:rsidRPr="00182FC1">
        <w:rPr>
          <w:rFonts w:cs="Times New Roman"/>
          <w:szCs w:val="28"/>
        </w:rPr>
        <w:t>- в причинении физическому лицу смерти или телесных повреждений;</w:t>
      </w:r>
    </w:p>
    <w:p w:rsidR="00741E8F" w:rsidRPr="00182FC1" w:rsidRDefault="00741E8F" w:rsidP="00182FC1">
      <w:pPr>
        <w:rPr>
          <w:rFonts w:cs="Times New Roman"/>
          <w:szCs w:val="28"/>
        </w:rPr>
      </w:pPr>
      <w:r w:rsidRPr="00182FC1">
        <w:rPr>
          <w:rFonts w:cs="Times New Roman"/>
          <w:szCs w:val="28"/>
        </w:rPr>
        <w:t>- в повреждении (уничтожении) одежды, другого личного имущества;</w:t>
      </w:r>
    </w:p>
    <w:p w:rsidR="00741E8F" w:rsidRPr="00182FC1" w:rsidRDefault="00741E8F" w:rsidP="00182FC1">
      <w:pPr>
        <w:rPr>
          <w:rFonts w:cs="Times New Roman"/>
          <w:szCs w:val="28"/>
        </w:rPr>
      </w:pPr>
      <w:r w:rsidRPr="00182FC1">
        <w:rPr>
          <w:rFonts w:cs="Times New Roman"/>
          <w:szCs w:val="28"/>
        </w:rPr>
        <w:t>- в повреждении (уничтожении) транспортных средств, транспортных сооружений, зданий и т.п.;</w:t>
      </w:r>
    </w:p>
    <w:p w:rsidR="00741E8F" w:rsidRPr="00182FC1" w:rsidRDefault="00741E8F" w:rsidP="00182FC1">
      <w:pPr>
        <w:rPr>
          <w:rFonts w:cs="Times New Roman"/>
          <w:szCs w:val="28"/>
        </w:rPr>
      </w:pPr>
      <w:r w:rsidRPr="00182FC1">
        <w:rPr>
          <w:rFonts w:cs="Times New Roman"/>
          <w:szCs w:val="28"/>
        </w:rPr>
        <w:t>- в создании беспорядка и др.</w:t>
      </w:r>
    </w:p>
    <w:p w:rsidR="00741E8F" w:rsidRPr="00182FC1" w:rsidRDefault="00741E8F" w:rsidP="00182FC1">
      <w:pPr>
        <w:rPr>
          <w:rFonts w:cs="Times New Roman"/>
          <w:szCs w:val="28"/>
        </w:rPr>
      </w:pPr>
      <w:r w:rsidRPr="00182FC1">
        <w:rPr>
          <w:rFonts w:cs="Times New Roman"/>
          <w:szCs w:val="28"/>
        </w:rPr>
        <w:t>По ранее действовавшему законодательству к формам бандитизма относили организацию вооруженных банд, участие в бандах, участие в нападениях, совершаемых бандой. Изменение законодательства повлекло и изменение содержания этого объективного признака бандитизма. В действующем составе бандитизма, предусмотренном ст. 209 УК РФ, выделяются следующие формы бандитизма: создание банды; руководство бандой; участие в банде; участие в нападениях, совершаемых бандой; совершение создания банды, руководства бандой, участия в банде и в совершаемых ею нападениях с использованием своего служебного положения. Состав этого преступления является усеченным, поскольку считается оконченным с момента создания банды. Для состава бандитизма достаточно совершения хотя бы одного из этих деяний.</w:t>
      </w:r>
      <w:r w:rsidRPr="00182FC1">
        <w:rPr>
          <w:rStyle w:val="af9"/>
          <w:szCs w:val="28"/>
        </w:rPr>
        <w:footnoteReference w:id="6"/>
      </w:r>
    </w:p>
    <w:p w:rsidR="00741E8F" w:rsidRPr="00182FC1" w:rsidRDefault="00741E8F" w:rsidP="00182FC1">
      <w:pPr>
        <w:rPr>
          <w:rFonts w:cs="Times New Roman"/>
          <w:szCs w:val="28"/>
        </w:rPr>
      </w:pPr>
      <w:r w:rsidRPr="00182FC1">
        <w:rPr>
          <w:rFonts w:cs="Times New Roman"/>
          <w:szCs w:val="28"/>
        </w:rPr>
        <w:t xml:space="preserve">Вооруженная банда - один из видов преступного сообщества. </w:t>
      </w:r>
    </w:p>
    <w:p w:rsidR="00741E8F" w:rsidRPr="00182FC1" w:rsidRDefault="00741E8F" w:rsidP="00182FC1">
      <w:pPr>
        <w:rPr>
          <w:rFonts w:cs="Times New Roman"/>
          <w:szCs w:val="28"/>
        </w:rPr>
      </w:pPr>
      <w:r w:rsidRPr="00182FC1">
        <w:rPr>
          <w:rFonts w:cs="Times New Roman"/>
          <w:szCs w:val="28"/>
        </w:rPr>
        <w:t>Обязательным признаком банды является ее вооруженность, предполагающая наличие оружия хотя бы у одного из ее членов и осведомленность об этом других членов банды. При решении вопроса о признании оружием предметов, используемых членами банды при нападении, следует руководствоваться положениями Федерального закона "Об оружии"</w:t>
      </w:r>
      <w:r w:rsidRPr="00182FC1">
        <w:rPr>
          <w:rStyle w:val="af9"/>
          <w:szCs w:val="28"/>
        </w:rPr>
        <w:footnoteReference w:id="7"/>
      </w:r>
      <w:r w:rsidRPr="00182FC1">
        <w:rPr>
          <w:rFonts w:cs="Times New Roman"/>
          <w:szCs w:val="28"/>
        </w:rPr>
        <w:t>, а в необходимых случаях и заключением экспертов. Оружие может быть любое - огнестрельное, холодное, метательное, газовое (на приобретение которого требуется разрешение), пневматическое (определенной дульной энергии и калибра, оборот которого в РФ ограничен спортивными объемами), промышленного отечественного и иностранного производства или самодельного изготовления, различные взрывчатые вещества и взрывные устройства.</w:t>
      </w:r>
      <w:r w:rsidRPr="00182FC1">
        <w:rPr>
          <w:rStyle w:val="af9"/>
          <w:szCs w:val="28"/>
        </w:rPr>
        <w:footnoteReference w:id="8"/>
      </w:r>
    </w:p>
    <w:p w:rsidR="00741E8F" w:rsidRPr="00182FC1" w:rsidRDefault="00741E8F" w:rsidP="00182FC1">
      <w:pPr>
        <w:rPr>
          <w:rFonts w:cs="Times New Roman"/>
          <w:szCs w:val="28"/>
        </w:rPr>
      </w:pPr>
      <w:r w:rsidRPr="00182FC1">
        <w:rPr>
          <w:rFonts w:cs="Times New Roman"/>
          <w:szCs w:val="28"/>
        </w:rPr>
        <w:t>Не могут рассматриваться в качестве оружия различные устройства, снаряженные слезоточивыми или раздражающими веществами, электрошоковые и другие устройства, не подлежащие регистрации и для приобретения которых не требуется специального разрешения (лицензии).</w:t>
      </w:r>
    </w:p>
    <w:p w:rsidR="00741E8F" w:rsidRPr="00182FC1" w:rsidRDefault="00741E8F" w:rsidP="00182FC1">
      <w:pPr>
        <w:rPr>
          <w:rFonts w:cs="Times New Roman"/>
          <w:szCs w:val="28"/>
        </w:rPr>
      </w:pPr>
      <w:r w:rsidRPr="00182FC1">
        <w:rPr>
          <w:rFonts w:cs="Times New Roman"/>
          <w:szCs w:val="28"/>
        </w:rPr>
        <w:t>Использование непригодного к целевому применению оружия или его макетов не может рассматриваться в качестве признака вооруженности.</w:t>
      </w:r>
    </w:p>
    <w:p w:rsidR="006E57DD" w:rsidRDefault="006E57DD" w:rsidP="00182FC1">
      <w:pPr>
        <w:pStyle w:val="1"/>
        <w:keepNext w:val="0"/>
        <w:jc w:val="both"/>
      </w:pPr>
      <w:bookmarkStart w:id="4" w:name="_Toc261011177"/>
    </w:p>
    <w:p w:rsidR="00741E8F" w:rsidRPr="00182FC1" w:rsidRDefault="006E57DD" w:rsidP="006E57DD">
      <w:pPr>
        <w:pStyle w:val="1"/>
        <w:keepNext w:val="0"/>
      </w:pPr>
      <w:r>
        <w:br w:type="page"/>
      </w:r>
      <w:r w:rsidR="00741E8F" w:rsidRPr="00182FC1">
        <w:t>Раздел 2. Квалифи</w:t>
      </w:r>
      <w:r w:rsidR="001C4ABD" w:rsidRPr="00182FC1">
        <w:t>кация создания, руководства банд</w:t>
      </w:r>
      <w:r w:rsidR="00741E8F" w:rsidRPr="00182FC1">
        <w:t>ой и принятия участия в банде</w:t>
      </w:r>
      <w:bookmarkEnd w:id="4"/>
    </w:p>
    <w:p w:rsidR="00741E8F" w:rsidRPr="00182FC1" w:rsidRDefault="00741E8F" w:rsidP="006E57DD">
      <w:pPr>
        <w:jc w:val="center"/>
        <w:rPr>
          <w:rFonts w:cs="Times New Roman"/>
          <w:szCs w:val="28"/>
        </w:rPr>
      </w:pPr>
    </w:p>
    <w:p w:rsidR="00741E8F" w:rsidRPr="00182FC1" w:rsidRDefault="006E57DD" w:rsidP="006E57DD">
      <w:pPr>
        <w:pStyle w:val="2"/>
        <w:keepNext w:val="0"/>
        <w:rPr>
          <w:szCs w:val="28"/>
        </w:rPr>
      </w:pPr>
      <w:bookmarkStart w:id="5" w:name="_Toc261011178"/>
      <w:r>
        <w:rPr>
          <w:szCs w:val="28"/>
        </w:rPr>
        <w:t>2.1</w:t>
      </w:r>
      <w:r w:rsidR="003E3EF7">
        <w:rPr>
          <w:szCs w:val="28"/>
        </w:rPr>
        <w:t xml:space="preserve"> </w:t>
      </w:r>
      <w:r w:rsidR="00741E8F" w:rsidRPr="00182FC1">
        <w:rPr>
          <w:szCs w:val="28"/>
        </w:rPr>
        <w:t>Квалификация создания и руководства бандой</w:t>
      </w:r>
      <w:bookmarkEnd w:id="5"/>
    </w:p>
    <w:p w:rsidR="00741E8F" w:rsidRPr="00182FC1" w:rsidRDefault="00741E8F" w:rsidP="00182FC1">
      <w:pPr>
        <w:rPr>
          <w:rFonts w:cs="Times New Roman"/>
          <w:szCs w:val="28"/>
        </w:rPr>
      </w:pPr>
    </w:p>
    <w:p w:rsidR="00741E8F" w:rsidRPr="00182FC1" w:rsidRDefault="00741E8F" w:rsidP="00182FC1">
      <w:pPr>
        <w:rPr>
          <w:rFonts w:cs="Times New Roman"/>
          <w:szCs w:val="28"/>
        </w:rPr>
      </w:pPr>
      <w:r w:rsidRPr="00182FC1">
        <w:rPr>
          <w:rFonts w:cs="Times New Roman"/>
          <w:szCs w:val="28"/>
        </w:rPr>
        <w:t>Объективная сторона преступления выражается в создании устойчивой вооруженной группы (банды), руководстве такой группой, участии в банде, а также в участии в совершаемых бандой нападениях. Эти формы проявления бандитизма относительно самостоятельны, и преступление считается оконченным с момента совершения любого из названных действий.</w:t>
      </w:r>
    </w:p>
    <w:p w:rsidR="00741E8F" w:rsidRPr="00182FC1" w:rsidRDefault="00741E8F" w:rsidP="00182FC1">
      <w:pPr>
        <w:rPr>
          <w:rFonts w:cs="Times New Roman"/>
          <w:szCs w:val="28"/>
        </w:rPr>
      </w:pPr>
      <w:r w:rsidRPr="00182FC1">
        <w:rPr>
          <w:rFonts w:cs="Times New Roman"/>
          <w:szCs w:val="28"/>
        </w:rPr>
        <w:t>Часть 1 ст. 209 УК РФ предусматривает ответственность за создание банды и руководство ею. УК РСФСР использовал словосочетание "организация банды", тогда как действующий Кодекс употребляет термин "создание", который по своему содержательно - смысловому оттенку направлен на "основание начала существования" банды. Замена одного термина на другой, очевидно, сопряжена со стремлением законодателя более точно отразить углубленную интеллектуальную и физическую, изначальную деятельность отдельного человека или группы людей, преследующую цель создания банды.</w:t>
      </w:r>
    </w:p>
    <w:p w:rsidR="00741E8F" w:rsidRPr="00182FC1" w:rsidRDefault="00741E8F" w:rsidP="00182FC1">
      <w:pPr>
        <w:rPr>
          <w:rFonts w:cs="Times New Roman"/>
          <w:szCs w:val="28"/>
        </w:rPr>
      </w:pPr>
      <w:r w:rsidRPr="00182FC1">
        <w:rPr>
          <w:rFonts w:cs="Times New Roman"/>
          <w:szCs w:val="28"/>
        </w:rPr>
        <w:t>Создание банды как форма проявления бандитизма в судебной практике встречается довольно редко, поскольку упомянутая деятельность отражается в приготовительных к нападению действиях, внешний контроль за которыми весьма затруднителен. Поэтому к моменту разоблачения банда успевает совершить не одно нападение.</w:t>
      </w:r>
    </w:p>
    <w:p w:rsidR="00741E8F" w:rsidRPr="00182FC1" w:rsidRDefault="00741E8F" w:rsidP="00182FC1">
      <w:pPr>
        <w:rPr>
          <w:rFonts w:cs="Times New Roman"/>
          <w:szCs w:val="28"/>
        </w:rPr>
      </w:pPr>
      <w:r w:rsidRPr="00182FC1">
        <w:rPr>
          <w:rFonts w:cs="Times New Roman"/>
          <w:szCs w:val="28"/>
        </w:rPr>
        <w:t>Под созданием банды понимаются любые действия, результатом которых становится образование организованной устойчивой вооруженной группы в целях нападения на граждан либо организации. Действия, направленные на создание банды, носят многообразный характер, однако в каждом случае суды обязаны в приговоре указать, в чем конкретно выразились данные действия. Причем констатация создания вооруженной банды с указанием конкретных доказательств всегда должна предшествовать доказательствам по обоснованию вменения членам и руководителям банды конкретных нападений.</w:t>
      </w:r>
    </w:p>
    <w:p w:rsidR="00741E8F" w:rsidRPr="00182FC1" w:rsidRDefault="00741E8F" w:rsidP="00182FC1">
      <w:pPr>
        <w:rPr>
          <w:rFonts w:cs="Times New Roman"/>
          <w:szCs w:val="28"/>
        </w:rPr>
      </w:pPr>
      <w:r w:rsidRPr="00182FC1">
        <w:rPr>
          <w:rFonts w:cs="Times New Roman"/>
          <w:szCs w:val="28"/>
        </w:rPr>
        <w:t>Т.е. создание банды предполагает совершение любых действий, результатом которых стало образование организованной устойчивой вооруженной группы в целях нападения на граждан или организации. Эти действия могут выражаться в сговоре, приискании соучастников финансирования, приобретении оружия и т.п.</w:t>
      </w:r>
    </w:p>
    <w:p w:rsidR="00741E8F" w:rsidRPr="00182FC1" w:rsidRDefault="00741E8F" w:rsidP="00182FC1">
      <w:pPr>
        <w:rPr>
          <w:rFonts w:cs="Times New Roman"/>
          <w:szCs w:val="28"/>
        </w:rPr>
      </w:pPr>
      <w:r w:rsidRPr="00182FC1">
        <w:rPr>
          <w:rFonts w:cs="Times New Roman"/>
          <w:szCs w:val="28"/>
        </w:rPr>
        <w:t>Так, В. предложил своему родственнику (мужу сестры) С. совершать нападения на квартиры граждан, пояснив последнему, что у него имеется охотничье и нарезное оружие, из которых он заготовит обрезы, а также боеприпасы к ним. Когда С. согласился, В. изготовил из малокалиберной винтовки и охотничьего ружья обрезы, а также маски, приобрел в магазине изоленту и нож. Затем В. и С. составили список лиц, на которых они будут совершать нападения, разработали план преступной деятельности, согласно которому они предварительно изучали обстановку и расположение квартир, наличие железных дверей, запоров, пути отхода после совершения преступления, способы сокрытия похищенного, распределили свои роли, договорившись, что во время нападения С. будет вооружен обрезом, а В. - ножом. После этого они совершили ряд бандитских нападений</w:t>
      </w:r>
      <w:r w:rsidRPr="00182FC1">
        <w:rPr>
          <w:rStyle w:val="af9"/>
          <w:szCs w:val="28"/>
        </w:rPr>
        <w:footnoteReference w:id="9"/>
      </w:r>
      <w:r w:rsidRPr="00182FC1">
        <w:rPr>
          <w:rFonts w:cs="Times New Roman"/>
          <w:szCs w:val="28"/>
        </w:rPr>
        <w:t>.</w:t>
      </w:r>
    </w:p>
    <w:p w:rsidR="00741E8F" w:rsidRPr="00182FC1" w:rsidRDefault="00741E8F" w:rsidP="00182FC1">
      <w:pPr>
        <w:rPr>
          <w:rFonts w:cs="Times New Roman"/>
          <w:szCs w:val="28"/>
        </w:rPr>
      </w:pPr>
      <w:r w:rsidRPr="00182FC1">
        <w:rPr>
          <w:rFonts w:cs="Times New Roman"/>
          <w:szCs w:val="28"/>
        </w:rPr>
        <w:t>Создание вооруженной банды является в соответствии с ч. 1 ст. 209 УК оконченным составом преступления, так как именно с этого момента у банды имеется готовность применить насилие для достижения поставленных целей. Готовность использования насилия наряду с фактом вооруженности организованной преступной группы и обусловила отнесение бандитизма к числу преступлений с усеченным составом.</w:t>
      </w:r>
    </w:p>
    <w:p w:rsidR="00741E8F" w:rsidRPr="00182FC1" w:rsidRDefault="00741E8F" w:rsidP="00182FC1">
      <w:pPr>
        <w:rPr>
          <w:rFonts w:cs="Times New Roman"/>
          <w:szCs w:val="28"/>
        </w:rPr>
      </w:pPr>
      <w:r w:rsidRPr="00182FC1">
        <w:rPr>
          <w:rFonts w:cs="Times New Roman"/>
          <w:szCs w:val="28"/>
        </w:rPr>
        <w:t>Это первоначальная стадия формирования вооруженной банды, после чего можно сказать, что устойчивая вооруженная группа (банда) создана. В дальнейшем действия организатора могут быть различными, что будет влиять на квалификацию совершенных им деяний.</w:t>
      </w:r>
    </w:p>
    <w:p w:rsidR="00741E8F" w:rsidRPr="00182FC1" w:rsidRDefault="00741E8F" w:rsidP="00182FC1">
      <w:pPr>
        <w:rPr>
          <w:rFonts w:cs="Times New Roman"/>
          <w:szCs w:val="28"/>
        </w:rPr>
      </w:pPr>
      <w:r w:rsidRPr="00182FC1">
        <w:rPr>
          <w:rFonts w:cs="Times New Roman"/>
          <w:szCs w:val="28"/>
        </w:rPr>
        <w:t>Проведем разграничение квалификации действий организатора, организатора - руководителя и организатора - участника банды.</w:t>
      </w:r>
    </w:p>
    <w:p w:rsidR="00741E8F" w:rsidRPr="00182FC1" w:rsidRDefault="00741E8F" w:rsidP="00182FC1">
      <w:pPr>
        <w:rPr>
          <w:rFonts w:cs="Times New Roman"/>
          <w:szCs w:val="28"/>
        </w:rPr>
      </w:pPr>
      <w:r w:rsidRPr="00182FC1">
        <w:rPr>
          <w:rFonts w:cs="Times New Roman"/>
          <w:szCs w:val="28"/>
        </w:rPr>
        <w:t>После создания банды организатор может стать либо ее руководителем, либо раствориться среди остальных участников банды, выполняя порученные ему задания уже новым руководителем. В первом случае он становится организатором - руководителем, во втором - организатором - участником.</w:t>
      </w:r>
    </w:p>
    <w:p w:rsidR="00741E8F" w:rsidRPr="00182FC1" w:rsidRDefault="00741E8F" w:rsidP="00182FC1">
      <w:pPr>
        <w:rPr>
          <w:rFonts w:cs="Times New Roman"/>
          <w:szCs w:val="28"/>
        </w:rPr>
      </w:pPr>
      <w:r w:rsidRPr="00182FC1">
        <w:rPr>
          <w:rFonts w:cs="Times New Roman"/>
          <w:szCs w:val="28"/>
        </w:rPr>
        <w:t>В силу ч. 5 ст. 35 УК организатор банды несет ответственность не только за организацию банды (создание, руководство), но и за все совершаемые бандой преступления (как ее участник), если они охватывались его умыслом. Вместе с тем считаю необоснованным имеющее место среди практических работников мнение о том, что действия организатора банды и участие в совершаемых ею нападениях не подлежат дополнительной квалификации по ч. 2 ст. 209 УК, а полностью охватываются ч. 1 этой статьи. В постановлении Судебной коллегии по уголовным делам Верховного Суда РФ по делу Ф. и др., в частности, отмечается, что "действиями осужденных по организации банды охватывается также участие в ней и в бандитских нападениях"</w:t>
      </w:r>
      <w:r w:rsidRPr="00182FC1">
        <w:rPr>
          <w:rStyle w:val="af9"/>
          <w:szCs w:val="28"/>
        </w:rPr>
        <w:footnoteReference w:id="10"/>
      </w:r>
      <w:r w:rsidRPr="00182FC1">
        <w:rPr>
          <w:rFonts w:cs="Times New Roman"/>
          <w:szCs w:val="28"/>
        </w:rPr>
        <w:t>. По делу Р., организатора банды, Президиум Верховного Суда РФ 18 марта 1998 г. также постановил, что действия создателя банды, участвовавшего в ее нападениях, охватываются диспозицией ч. 1 ст. 209 УК, и дополнительной квалификации этих действий по ч. 2 ст. 209 УК не требуется</w:t>
      </w:r>
      <w:r w:rsidRPr="00182FC1">
        <w:rPr>
          <w:rStyle w:val="af9"/>
          <w:szCs w:val="28"/>
        </w:rPr>
        <w:footnoteReference w:id="11"/>
      </w:r>
      <w:r w:rsidRPr="00182FC1">
        <w:rPr>
          <w:rFonts w:cs="Times New Roman"/>
          <w:szCs w:val="28"/>
        </w:rPr>
        <w:t>. В данном случае считаю необходимым заметить, что в ч. 1 и ч. 2 ст. 209 УК речь идет о самостоятельных, не совпадающих по содержанию формах бандитизма, в силу чего они не могут быть взаимопоглощаемы.</w:t>
      </w:r>
    </w:p>
    <w:p w:rsidR="00741E8F" w:rsidRPr="00182FC1" w:rsidRDefault="00741E8F" w:rsidP="00182FC1">
      <w:pPr>
        <w:rPr>
          <w:rFonts w:cs="Times New Roman"/>
          <w:szCs w:val="28"/>
        </w:rPr>
      </w:pPr>
      <w:r w:rsidRPr="00182FC1">
        <w:rPr>
          <w:rFonts w:cs="Times New Roman"/>
          <w:szCs w:val="28"/>
        </w:rPr>
        <w:t>Если организатор банды начал действия по ее созданию, но не закончил в силу их пресечения правоприменительными органами либо другими, не зависящими от этого лица обстоятельствами, он должен нести ответственность за покушение на создание банды. Отказ от продолжения действий по созданию банды должен рассматриваться как смягчающее вину обстоятельство.</w:t>
      </w:r>
      <w:r w:rsidRPr="00182FC1">
        <w:rPr>
          <w:rStyle w:val="af9"/>
          <w:szCs w:val="28"/>
        </w:rPr>
        <w:footnoteReference w:id="12"/>
      </w:r>
    </w:p>
    <w:p w:rsidR="00741E8F" w:rsidRPr="00182FC1" w:rsidRDefault="00741E8F" w:rsidP="00182FC1">
      <w:pPr>
        <w:rPr>
          <w:rFonts w:cs="Times New Roman"/>
          <w:szCs w:val="28"/>
        </w:rPr>
      </w:pPr>
      <w:r w:rsidRPr="00182FC1">
        <w:rPr>
          <w:rFonts w:cs="Times New Roman"/>
          <w:szCs w:val="28"/>
        </w:rPr>
        <w:t>После стадии создания организованной вооруженной группы все основные функции по управлению сосредоточиваются в руках руководителя. Но им, как отмечалось ранее, может стать не только организатор, но и любой член банды, который благодаря своему авторитету сосредоточит в своих руках эти функции.</w:t>
      </w:r>
    </w:p>
    <w:p w:rsidR="00741E8F" w:rsidRPr="00182FC1" w:rsidRDefault="00741E8F" w:rsidP="00182FC1">
      <w:pPr>
        <w:rPr>
          <w:rFonts w:cs="Times New Roman"/>
          <w:szCs w:val="28"/>
        </w:rPr>
      </w:pPr>
      <w:r w:rsidRPr="00182FC1">
        <w:rPr>
          <w:rFonts w:cs="Times New Roman"/>
          <w:szCs w:val="28"/>
        </w:rPr>
        <w:t>Понятие руководства бандой дается в п. 8 Постановления Пленума Верховного Суда РФ от 17 января 1997 г. "О практике применения судами законодательства об ответственности за бандитизм"</w:t>
      </w:r>
      <w:r w:rsidRPr="00182FC1">
        <w:rPr>
          <w:rStyle w:val="af9"/>
          <w:szCs w:val="28"/>
        </w:rPr>
        <w:footnoteReference w:id="13"/>
      </w:r>
      <w:r w:rsidRPr="00182FC1">
        <w:rPr>
          <w:rFonts w:cs="Times New Roman"/>
          <w:szCs w:val="28"/>
        </w:rPr>
        <w:t>, согласно которому оно означает принятие решений, связанных как с планированием и организацией преступной деятельности банды, так и с совершением ею конкретных нападений. Руководство созданной бандой может заключаться в определении ее преступной деятельности, выборе конкретных объектов и способов совершаемых бандой нападений, "воспитательной" работе с личным составом, наказании провинившихся членов банды, принятии решений о физической ликвидации потерпевших и свидетелей, укрывательстве и сбыте похищенного имущества и т.д. Несмотря на внешнюю ясность термина "руководство", содержание и функции руководителя не всегда легко распознать и отличить их от деятельности других участников банды. Как верно замечает В.В. Бычков, принимать участие в планировании преступлений, в их организации, в обеспечении функционирования банды могут в той или иной форме и степени все участники банды. Руководителя же отличает то, что именно он определяет в конечном счете что, как и когда будет делать банда, т.е. он принимает решения, определяющие всю деятельность банды на далекую или близкую перспективу</w:t>
      </w:r>
      <w:r w:rsidRPr="00182FC1">
        <w:rPr>
          <w:rStyle w:val="af9"/>
          <w:szCs w:val="28"/>
        </w:rPr>
        <w:footnoteReference w:id="14"/>
      </w:r>
      <w:r w:rsidRPr="00182FC1">
        <w:rPr>
          <w:rFonts w:cs="Times New Roman"/>
          <w:szCs w:val="28"/>
        </w:rPr>
        <w:t>. Таким образом, руководство предполагает, что: а) лицо, создавшее банду, является ее главарем или одним из лидеров (в этом случае оно несет ответственность одновременно за создание и последующее руководство бандой); б) лицо было выдвинуто руководителем или одним из главарей (хотя и не принимало участия в организации банды). Для него преступление будет оконченным с момента дачи им согласия на выполнение функций руководителя или главаря банды, подтвержденное любыми практическими действиями. Сюда же следует отнести выполнение руководящих функций в составе банды, т.е. руководство отдельными операциями, участие в планировании преступного акта, руководство отдельными подразделениями и т.п.</w:t>
      </w:r>
    </w:p>
    <w:p w:rsidR="00741E8F" w:rsidRPr="00182FC1" w:rsidRDefault="00741E8F" w:rsidP="00182FC1">
      <w:pPr>
        <w:rPr>
          <w:rFonts w:cs="Times New Roman"/>
          <w:szCs w:val="28"/>
        </w:rPr>
      </w:pPr>
    </w:p>
    <w:p w:rsidR="00741E8F" w:rsidRPr="00182FC1" w:rsidRDefault="006E57DD" w:rsidP="006E57DD">
      <w:pPr>
        <w:pStyle w:val="2"/>
        <w:keepNext w:val="0"/>
        <w:rPr>
          <w:szCs w:val="28"/>
        </w:rPr>
      </w:pPr>
      <w:bookmarkStart w:id="6" w:name="_Toc261011179"/>
      <w:r>
        <w:rPr>
          <w:szCs w:val="28"/>
        </w:rPr>
        <w:t>2.2</w:t>
      </w:r>
      <w:r w:rsidR="00741E8F" w:rsidRPr="00182FC1">
        <w:rPr>
          <w:szCs w:val="28"/>
        </w:rPr>
        <w:t xml:space="preserve"> Квалификация участия в банде и в совершаемых ею нападениях</w:t>
      </w:r>
      <w:bookmarkEnd w:id="6"/>
    </w:p>
    <w:p w:rsidR="00741E8F" w:rsidRPr="00182FC1" w:rsidRDefault="00741E8F" w:rsidP="00182FC1">
      <w:pPr>
        <w:rPr>
          <w:rFonts w:cs="Times New Roman"/>
          <w:szCs w:val="28"/>
        </w:rPr>
      </w:pPr>
    </w:p>
    <w:p w:rsidR="00741E8F" w:rsidRPr="00182FC1" w:rsidRDefault="00741E8F" w:rsidP="00182FC1">
      <w:pPr>
        <w:rPr>
          <w:rFonts w:cs="Times New Roman"/>
          <w:szCs w:val="28"/>
        </w:rPr>
      </w:pPr>
      <w:r w:rsidRPr="00182FC1">
        <w:rPr>
          <w:rFonts w:cs="Times New Roman"/>
          <w:szCs w:val="28"/>
        </w:rPr>
        <w:t>Часть 2 ст. 209 УК РФ предусматривает ответственность за участие в банде или совершаемых ею нападениях. Если действия по организации преступления по общему правилу являются наиболее опасными видами соучастия в преступлении, что находит подтверждение в санкциях ч. 1 и 2 ст. 209 УК РФ (как и других статей, содержащих сходные по характеру составы, например ст. 208, 210 УК РФ), то участие в банде или в совершаемых ею нападениях выступает основной формой совершения данного преступления.</w:t>
      </w:r>
    </w:p>
    <w:p w:rsidR="00741E8F" w:rsidRPr="00182FC1" w:rsidRDefault="00741E8F" w:rsidP="00182FC1">
      <w:pPr>
        <w:rPr>
          <w:rFonts w:cs="Times New Roman"/>
          <w:szCs w:val="28"/>
        </w:rPr>
      </w:pPr>
      <w:r w:rsidRPr="00182FC1">
        <w:rPr>
          <w:rFonts w:cs="Times New Roman"/>
          <w:szCs w:val="28"/>
        </w:rPr>
        <w:t>Для ответственности за бандитизм достаточно одного участия в банде, т.е. факта вступления в нее и выполнения определенных действий, обязательно в интересах банды, даже если вступивший в нее непосредственно не участвовал в нападениях. Под участием в банде, в частности, понимается: финансирование, снабжение оружием, подыскание объектов нападения, обеспечение транспортом, предоставление помещения для встреч членам банды, укрывательство имущества, добытого преступным путем, привлечение новых членов и т.п.</w:t>
      </w:r>
    </w:p>
    <w:p w:rsidR="00741E8F" w:rsidRPr="00182FC1" w:rsidRDefault="00741E8F" w:rsidP="00182FC1">
      <w:pPr>
        <w:rPr>
          <w:rFonts w:cs="Times New Roman"/>
          <w:szCs w:val="28"/>
        </w:rPr>
      </w:pPr>
      <w:r w:rsidRPr="00182FC1">
        <w:rPr>
          <w:rFonts w:cs="Times New Roman"/>
          <w:szCs w:val="28"/>
        </w:rPr>
        <w:t>В соответствии с ч. 2 ст. 209 УК РФ не требуется, чтобы все члены банды принимали непосредственное участие в нападениях. Действия таких лиц квалифицируются как участие в банде, а не как пособничество, т.е. по ст. 209 УК РФ, поскольку формы соучастия предполагают не только соисполнительство, но и распределение ролей, которое в банде осуществляется в уголовно-правовых рамках соисполнительства, и потому не требуют ссылки на ст. 33 УК РФ.</w:t>
      </w:r>
    </w:p>
    <w:p w:rsidR="00741E8F" w:rsidRPr="00182FC1" w:rsidRDefault="00741E8F" w:rsidP="00182FC1">
      <w:pPr>
        <w:rPr>
          <w:rFonts w:cs="Times New Roman"/>
          <w:szCs w:val="28"/>
        </w:rPr>
      </w:pPr>
      <w:r w:rsidRPr="00182FC1">
        <w:rPr>
          <w:rFonts w:cs="Times New Roman"/>
          <w:szCs w:val="28"/>
        </w:rPr>
        <w:t>Действия лиц, не состоящих членами банды и не принимавших участия в совершенных ею нападениях, но оказавших содействие банде в ее преступной деятельности, квалифицируются по ч. 5 ст. 33 и соответствующей части ст. 209 УК РФ.</w:t>
      </w:r>
    </w:p>
    <w:p w:rsidR="00741E8F" w:rsidRPr="00182FC1" w:rsidRDefault="00741E8F" w:rsidP="00182FC1">
      <w:pPr>
        <w:rPr>
          <w:rFonts w:cs="Times New Roman"/>
          <w:szCs w:val="28"/>
        </w:rPr>
      </w:pPr>
      <w:r w:rsidRPr="00182FC1">
        <w:rPr>
          <w:rFonts w:cs="Times New Roman"/>
          <w:szCs w:val="28"/>
        </w:rPr>
        <w:t>Под участием в банде в уголовно-правовой литературе традиционно понимается как снабжение банды оружием, подыскание подходящих для нападения объектов, сокрытие членов банды и оружия, хранение и сбыт приобретенного бандой преступным путем имущества, предоставление помещений и т.д. В то же время совершение нападения членами банды не всеми учеными признается в качестве формы участия в банде. В частности, по мнению отдельных авторов, участие в той или иной роли в организуемых бандой вооруженных налетах как для членов банды, так и для лиц, не являющихся участниками банды, образует самостоятельную форму бандитизма - участие в совершаемых бандой нападениях</w:t>
      </w:r>
      <w:r w:rsidRPr="00182FC1">
        <w:rPr>
          <w:rStyle w:val="af9"/>
          <w:szCs w:val="28"/>
        </w:rPr>
        <w:footnoteReference w:id="15"/>
      </w:r>
      <w:r w:rsidRPr="00182FC1">
        <w:rPr>
          <w:rFonts w:cs="Times New Roman"/>
          <w:szCs w:val="28"/>
        </w:rPr>
        <w:t>.</w:t>
      </w:r>
    </w:p>
    <w:p w:rsidR="00741E8F" w:rsidRPr="00182FC1" w:rsidRDefault="00741E8F" w:rsidP="00182FC1">
      <w:pPr>
        <w:rPr>
          <w:rFonts w:cs="Times New Roman"/>
          <w:szCs w:val="28"/>
        </w:rPr>
      </w:pPr>
      <w:r w:rsidRPr="00182FC1">
        <w:rPr>
          <w:rFonts w:cs="Times New Roman"/>
          <w:szCs w:val="28"/>
        </w:rPr>
        <w:t>Другие ученые, напротив, считают, что участием в банде охватывается не только членство, но и непосредственное участие членов банды в совершаемых нападениях, а такая форма бандитизма, как участие в организуемых бандой нападениях, предполагает непосредственное участие в совершаемых бандой нападениях только лица, "не являющегося "постоянным" участником банды"</w:t>
      </w:r>
      <w:r w:rsidRPr="00182FC1">
        <w:rPr>
          <w:rStyle w:val="af9"/>
          <w:szCs w:val="28"/>
        </w:rPr>
        <w:footnoteReference w:id="16"/>
      </w:r>
      <w:r w:rsidRPr="00182FC1">
        <w:rPr>
          <w:rFonts w:cs="Times New Roman"/>
          <w:szCs w:val="28"/>
        </w:rPr>
        <w:t>.</w:t>
      </w:r>
    </w:p>
    <w:p w:rsidR="00741E8F" w:rsidRPr="00182FC1" w:rsidRDefault="00741E8F" w:rsidP="00182FC1">
      <w:pPr>
        <w:rPr>
          <w:rFonts w:cs="Times New Roman"/>
          <w:szCs w:val="28"/>
        </w:rPr>
      </w:pPr>
      <w:r w:rsidRPr="00182FC1">
        <w:rPr>
          <w:rFonts w:cs="Times New Roman"/>
          <w:szCs w:val="28"/>
        </w:rPr>
        <w:t>По этому вопросу и суды не выработали однозначной позиции. Пленум Верховного Суда РФ в Постановлении от 17 января 1997 г. N 1 "О практике применения судами законодательства об ответственности за бандитизм" указывает, что участие в банде представляет собой, во-первых, участие в совершаемых бандой нападениях и, во-вторых, совершение членами банды иных действий, дополнительно рекомендуя квалифицировать как бандитизм участие в совершаемом нападении лиц, не являющихся членами банды: "В соответствии с ч. 2 ст. 209 УК РФ как бандитизм должно квалифицироваться участие в совершенном нападении и таких лиц, которые, не являясь членами банды, сознают, что принимают участие в преступлении, совершаемом бандой".</w:t>
      </w:r>
    </w:p>
    <w:p w:rsidR="00741E8F" w:rsidRPr="00182FC1" w:rsidRDefault="00741E8F" w:rsidP="00182FC1">
      <w:pPr>
        <w:rPr>
          <w:rFonts w:cs="Times New Roman"/>
          <w:szCs w:val="28"/>
        </w:rPr>
      </w:pPr>
      <w:r w:rsidRPr="00182FC1">
        <w:rPr>
          <w:rFonts w:cs="Times New Roman"/>
          <w:szCs w:val="28"/>
        </w:rPr>
        <w:t>Таким образом, систематическое толкование текста ч. 2 ст. 209 УК РФ и разъяснений высшей судебной инстанции позволяет прийти к выводу, что правильная квалификация бандитизма в настоящее время должна основываться на том, что: во-первых, под участием в банде необходимо понимать участие в узком смысле слова, т.е. членство в банде; во-вторых, принимать участие в совершаемых бандой нападениях могут как члены банды, так и иные лица (как показало изучение уголовных дел, именно таким образом суды подходят к уголовно-правовой оценке действий членов банды, участвовавших в совершении конкретных преступлений: как участие в банде и в совершаемых ею нападениях. Таким образом, самостоятельно учитываются и факт членства в банде, и факт участия в совершении конкретных преступлений); в-третьих, лица, непосредственно принимавшие участие в любой форме в совершаемых бандой нападениях, не являющиеся членами банды, должны нести ответственность по ч. 2 ст. 209 УК РФ и по статьям Особенной части УК об ответственности за конкретно совершенные преступления.</w:t>
      </w:r>
      <w:r w:rsidRPr="00182FC1">
        <w:rPr>
          <w:rStyle w:val="af9"/>
          <w:szCs w:val="28"/>
        </w:rPr>
        <w:footnoteReference w:id="17"/>
      </w:r>
    </w:p>
    <w:p w:rsidR="00741E8F" w:rsidRPr="00182FC1" w:rsidRDefault="00741E8F" w:rsidP="00182FC1">
      <w:pPr>
        <w:rPr>
          <w:rFonts w:cs="Times New Roman"/>
          <w:szCs w:val="28"/>
        </w:rPr>
      </w:pPr>
      <w:r w:rsidRPr="00182FC1">
        <w:rPr>
          <w:rFonts w:cs="Times New Roman"/>
          <w:szCs w:val="28"/>
        </w:rPr>
        <w:t>Обращает на себя внимание то, что в смежной по внутренней структуре норме УК РФ - ч. 2 ст. 210 ответственность установлена только за участие в преступном сообществе, т.е. криминализируется сам факт членства в данной преступной организации, а участие в совершении сообществом тяжких либо особо тяжких преступлений получает дополнительную уголовно-правовую оценку по правилам о совокупности преступлений. Аналогичная ситуация имеет место и в составе "Организации экстремистского сообщества" (ст. 282.1 УК РФ)</w:t>
      </w:r>
      <w:r w:rsidRPr="00182FC1">
        <w:rPr>
          <w:rStyle w:val="af9"/>
          <w:szCs w:val="28"/>
        </w:rPr>
        <w:footnoteReference w:id="18"/>
      </w:r>
      <w:r w:rsidRPr="00182FC1">
        <w:rPr>
          <w:rFonts w:cs="Times New Roman"/>
          <w:szCs w:val="28"/>
        </w:rPr>
        <w:t>.</w:t>
      </w:r>
    </w:p>
    <w:p w:rsidR="00741E8F" w:rsidRPr="00182FC1" w:rsidRDefault="00741E8F" w:rsidP="00182FC1">
      <w:pPr>
        <w:rPr>
          <w:rFonts w:cs="Times New Roman"/>
          <w:szCs w:val="28"/>
        </w:rPr>
      </w:pPr>
      <w:r w:rsidRPr="00182FC1">
        <w:rPr>
          <w:rFonts w:cs="Times New Roman"/>
          <w:szCs w:val="28"/>
        </w:rPr>
        <w:t>На наш взгляд, позиция законодателя была бы более последовательной и логичной, если бы он использовал единые принципы построения ст. 209, 210, 282.1 УК РФ.</w:t>
      </w:r>
    </w:p>
    <w:p w:rsidR="00741E8F" w:rsidRPr="00182FC1" w:rsidRDefault="00741E8F" w:rsidP="00182FC1">
      <w:pPr>
        <w:rPr>
          <w:rFonts w:cs="Times New Roman"/>
          <w:szCs w:val="28"/>
        </w:rPr>
      </w:pPr>
      <w:r w:rsidRPr="00182FC1">
        <w:rPr>
          <w:rFonts w:cs="Times New Roman"/>
          <w:szCs w:val="28"/>
        </w:rPr>
        <w:t>Указанные составы в интересующем нас смысле действительно имеют много общего. Будучи лишь приготовлением к последующему совершению насильственных, тяжких или особо тяжких либо экстремистской направленности преступлений, действия по организации соответствующих преступных групп и участию в них обладают особой общественной опасностью. Поэтому сам факт существования, функционирования данных групп признается законодателем самостоятельным видом преступления.</w:t>
      </w:r>
    </w:p>
    <w:p w:rsidR="00741E8F" w:rsidRPr="00182FC1" w:rsidRDefault="00741E8F" w:rsidP="00182FC1">
      <w:pPr>
        <w:rPr>
          <w:rFonts w:cs="Times New Roman"/>
          <w:szCs w:val="28"/>
        </w:rPr>
      </w:pPr>
      <w:r w:rsidRPr="00182FC1">
        <w:rPr>
          <w:rFonts w:cs="Times New Roman"/>
          <w:szCs w:val="28"/>
        </w:rPr>
        <w:t>Общественная опасность данных преступлений очевидна: и организация, и участие в бандах, преступных, экстремистских сообществах осуществляются именно с целью совершения конкретных уголовно наказуемых деяний. Другими словами, опасность данных преступлений заключается в том, что создается реальная угроза причинения вреда социально значимым интересам, поставленным под охрану уголовного закона.</w:t>
      </w:r>
      <w:r w:rsidRPr="00182FC1">
        <w:rPr>
          <w:rStyle w:val="af9"/>
          <w:szCs w:val="28"/>
        </w:rPr>
        <w:footnoteReference w:id="19"/>
      </w:r>
    </w:p>
    <w:p w:rsidR="00741E8F" w:rsidRPr="00182FC1" w:rsidRDefault="00741E8F" w:rsidP="00182FC1">
      <w:pPr>
        <w:rPr>
          <w:rFonts w:cs="Times New Roman"/>
          <w:szCs w:val="28"/>
        </w:rPr>
      </w:pPr>
      <w:r w:rsidRPr="00182FC1">
        <w:rPr>
          <w:rFonts w:cs="Times New Roman"/>
          <w:szCs w:val="28"/>
        </w:rPr>
        <w:t>С другой стороны, банда, преступное сообщество и экстремистское сообщество являются особенными (специальными) формами соучастия по отношению к указанным в ст. 35 УК РФ. Поэтому при совершении конкретных преступлений в составе данных преступных групп действия виновных должны квалифицироваться по правилам о совокупности преступлений, например, по статье о бандитизме и по статье УК РФ, предусматривающей ответственность за конкретно совершенное бандой преступление. К тому же при уголовно-правовой оценке преступлений, совершенных в составе банды, признак организованности не должен учитываться ни в качестве квалифицирующего признака, ни в качестве обстоятельства, отягчающего наказание, поскольку общественная опасность того, что преступление совершается в составе организованной формы соучастия, уже учтена при конструировании норм о бандитизме, преступном, экстремистском сообществе.</w:t>
      </w:r>
      <w:r w:rsidRPr="00182FC1">
        <w:rPr>
          <w:rStyle w:val="af9"/>
          <w:szCs w:val="28"/>
        </w:rPr>
        <w:footnoteReference w:id="20"/>
      </w:r>
    </w:p>
    <w:p w:rsidR="00741E8F" w:rsidRPr="00182FC1" w:rsidRDefault="00741E8F" w:rsidP="00182FC1">
      <w:pPr>
        <w:rPr>
          <w:rFonts w:cs="Times New Roman"/>
          <w:szCs w:val="28"/>
        </w:rPr>
      </w:pPr>
      <w:r w:rsidRPr="00182FC1">
        <w:rPr>
          <w:rFonts w:cs="Times New Roman"/>
          <w:szCs w:val="28"/>
        </w:rPr>
        <w:t>Однако в таком случае необходимо обосновать наличие и организованной группы, и банды. Но банда - это и есть организованная группа, лишь обладающая двумя дополнительными признаками (вооруженность и специальная цель). Осуществляя квалификацию по ст. 209 УК РФ, мы уже учитываем общественную опасность организованного, группового способа совершения конкретного преступления. Поэтому закономерно возникает ряд вопросов. Если виновные лица являются участниками банды, то почему конкретное преступление оказывается совершенным ими всего лишь в составе организованной группы? А если все же имеет место организованная группа, то почему квалификация производится дополнительно по ст. 209 УК РФ? И не противоречит ли сложившаяся практика квалификации рассмотренных случаев принципу справедливости, согласно которому "никто не может нести уголовную ответственность дважды за одно и то же преступление" (ч. 2 ст. 6 УК РФ)?</w:t>
      </w:r>
    </w:p>
    <w:p w:rsidR="00741E8F" w:rsidRPr="00182FC1" w:rsidRDefault="00741E8F" w:rsidP="00182FC1">
      <w:pPr>
        <w:rPr>
          <w:rFonts w:cs="Times New Roman"/>
          <w:szCs w:val="28"/>
        </w:rPr>
      </w:pPr>
      <w:r w:rsidRPr="00182FC1">
        <w:rPr>
          <w:rFonts w:cs="Times New Roman"/>
          <w:szCs w:val="28"/>
        </w:rPr>
        <w:t>Представляется, что противоречит. Логически верным решением данного вопроса, на наш взгляд, является применение правила о квалификации при конкуренции общей и специальной норм, предусмотренного в ч. 3 ст. 17 УК РФ, отдающего предпочтение специальной норме. Как мы выяснили ранее, банда является специальной формой соучастия по отношению к организованной группе, признаки которой описаны в ч. 3 ст. 35 УК РФ. Следовательно, при уголовно-правовой оценке преступлений, совершенных членами банды, признак соучастия должен учитываться единожды, а именно - при квалификации по ст. 209 УК РФ.</w:t>
      </w:r>
    </w:p>
    <w:p w:rsidR="00741E8F" w:rsidRPr="00182FC1" w:rsidRDefault="00741E8F" w:rsidP="00182FC1">
      <w:pPr>
        <w:rPr>
          <w:rFonts w:cs="Times New Roman"/>
          <w:szCs w:val="28"/>
        </w:rPr>
      </w:pPr>
      <w:r w:rsidRPr="00182FC1">
        <w:rPr>
          <w:rFonts w:cs="Times New Roman"/>
          <w:szCs w:val="28"/>
        </w:rPr>
        <w:t>Все сказанное должно учитываться и при оценке действий лиц, не являющихся членами банды, но участвующих в бандитских нападениях. Квалификация их действий должна производиться по ч. 2 ст. 209 УК РФ как участие в совершаемых бандой нападениях и по статье Особенной части о конкретно совершенном преступлении без учета признака организованности.</w:t>
      </w:r>
    </w:p>
    <w:p w:rsidR="006E57DD" w:rsidRDefault="006E57DD" w:rsidP="00182FC1">
      <w:pPr>
        <w:pStyle w:val="1"/>
        <w:keepNext w:val="0"/>
        <w:jc w:val="both"/>
      </w:pPr>
      <w:bookmarkStart w:id="7" w:name="_Toc261011180"/>
    </w:p>
    <w:p w:rsidR="00741E8F" w:rsidRPr="00182FC1" w:rsidRDefault="006E57DD" w:rsidP="006E57DD">
      <w:pPr>
        <w:pStyle w:val="1"/>
        <w:keepNext w:val="0"/>
      </w:pPr>
      <w:r>
        <w:br w:type="page"/>
      </w:r>
      <w:r w:rsidR="00741E8F" w:rsidRPr="00182FC1">
        <w:t>Раздел 3. Субъективные и объективные признаки бандитизма</w:t>
      </w:r>
      <w:bookmarkEnd w:id="7"/>
    </w:p>
    <w:p w:rsidR="00741E8F" w:rsidRPr="00182FC1" w:rsidRDefault="00741E8F" w:rsidP="006E57DD">
      <w:pPr>
        <w:jc w:val="center"/>
        <w:rPr>
          <w:rFonts w:cs="Times New Roman"/>
          <w:szCs w:val="28"/>
        </w:rPr>
      </w:pPr>
    </w:p>
    <w:p w:rsidR="00741E8F" w:rsidRPr="00182FC1" w:rsidRDefault="006E57DD" w:rsidP="006E57DD">
      <w:pPr>
        <w:pStyle w:val="2"/>
        <w:keepNext w:val="0"/>
        <w:rPr>
          <w:szCs w:val="28"/>
        </w:rPr>
      </w:pPr>
      <w:bookmarkStart w:id="8" w:name="_Toc261011181"/>
      <w:r>
        <w:rPr>
          <w:szCs w:val="28"/>
        </w:rPr>
        <w:t>3.1</w:t>
      </w:r>
      <w:r w:rsidR="003E3EF7">
        <w:rPr>
          <w:szCs w:val="28"/>
        </w:rPr>
        <w:t xml:space="preserve"> </w:t>
      </w:r>
      <w:r w:rsidR="00741E8F" w:rsidRPr="00182FC1">
        <w:rPr>
          <w:szCs w:val="28"/>
        </w:rPr>
        <w:t>Субъективные признаки бандитизма</w:t>
      </w:r>
      <w:bookmarkEnd w:id="8"/>
    </w:p>
    <w:p w:rsidR="00741E8F" w:rsidRPr="00182FC1" w:rsidRDefault="00741E8F" w:rsidP="00182FC1">
      <w:pPr>
        <w:rPr>
          <w:rFonts w:cs="Times New Roman"/>
          <w:szCs w:val="28"/>
        </w:rPr>
      </w:pPr>
    </w:p>
    <w:p w:rsidR="00741E8F" w:rsidRPr="00182FC1" w:rsidRDefault="00741E8F" w:rsidP="00182FC1">
      <w:pPr>
        <w:rPr>
          <w:rFonts w:cs="Times New Roman"/>
          <w:szCs w:val="28"/>
        </w:rPr>
      </w:pPr>
      <w:r w:rsidRPr="00182FC1">
        <w:rPr>
          <w:rFonts w:cs="Times New Roman"/>
          <w:szCs w:val="28"/>
        </w:rPr>
        <w:t>С субъективной стороны состав бандитизма предполагает вину в форме прямого умысла. В содержание прямого умысла при организации вооруженной банды входит сознание лица, что оно организует вооруженную банду для совершения нападений на государственные, общественные учреждения или предприятия либо на отдельных лиц, и желание организовать такую банду. Прямой умысел при участии в вооруженной банде предполагает осознание лицом факта своей принадлежности к вооруженной банде и желание состоять ее членом. Содержанием прямого умысла при участии в нападениях, совершаемых вооруженной бандой, будет осознание факта своего участия в нападениях, совершаемых вооруженной бандой, и желание участвовать в них. Если виновный, участвуя в нападении, организованном вооруженной бандой, не сознавал, что нападение осуществляется вооруженной бандой, то ответственность в этом случае должна наступать за то преступление, которое фактически было совершено им, например за разбой, убийство из корысти и др.</w:t>
      </w:r>
      <w:r w:rsidRPr="00182FC1">
        <w:rPr>
          <w:rStyle w:val="af9"/>
          <w:szCs w:val="28"/>
        </w:rPr>
        <w:footnoteReference w:id="21"/>
      </w:r>
    </w:p>
    <w:p w:rsidR="00741E8F" w:rsidRPr="00182FC1" w:rsidRDefault="00741E8F" w:rsidP="00182FC1">
      <w:pPr>
        <w:rPr>
          <w:rFonts w:cs="Times New Roman"/>
          <w:szCs w:val="28"/>
        </w:rPr>
      </w:pPr>
      <w:r w:rsidRPr="00182FC1">
        <w:rPr>
          <w:rFonts w:cs="Times New Roman"/>
          <w:szCs w:val="28"/>
        </w:rPr>
        <w:t>Нападения вооруженной банды на государственные, общественные учреждения или предприятия либо на отдельных лиц обычно совершаются с целью преступного завладения государственным или общественным имуществом либо личным имуществом граждан. Однако нападения вооруженной банды могут совершаться и в иных целях. В самой ст. 209 УК РФ при описании состава бандитизма нет указания на цель нападений. И это понятно, так как возможны случаи нападения вооруженной банды с целью, например, изнасилования, освобождения конвоируемых арестованных из-под стражи, из хулиганских побуждений и др.</w:t>
      </w:r>
    </w:p>
    <w:p w:rsidR="00741E8F" w:rsidRPr="00182FC1" w:rsidRDefault="00741E8F" w:rsidP="00182FC1">
      <w:pPr>
        <w:rPr>
          <w:rFonts w:cs="Times New Roman"/>
          <w:szCs w:val="28"/>
        </w:rPr>
      </w:pPr>
      <w:r w:rsidRPr="00182FC1">
        <w:rPr>
          <w:rFonts w:cs="Times New Roman"/>
          <w:szCs w:val="28"/>
        </w:rPr>
        <w:t>Субъектом рассматриваемого преступления может быть лицо, которому до совершения преступления исполнилось 16 лет (ст. 20 УК РФ). Если среди лиц, участвовавших в вооруженных нападениях банды, окажутся несовершеннолетние в возрасте от 14 до 16 лет, виновные в тех или иных насильственных действиях или хищениях государственного, общественного и личного имущества граждан, то уголовная ответственность этих лиц должна наступать по соответствующим статьям об умышленном убийстве или умышленном телесном повреждении или за кражу, грабеж и разбой.</w:t>
      </w:r>
    </w:p>
    <w:p w:rsidR="00741E8F" w:rsidRPr="00182FC1" w:rsidRDefault="00741E8F" w:rsidP="00182FC1">
      <w:pPr>
        <w:rPr>
          <w:rFonts w:cs="Times New Roman"/>
          <w:szCs w:val="28"/>
        </w:rPr>
      </w:pPr>
    </w:p>
    <w:p w:rsidR="00741E8F" w:rsidRPr="00182FC1" w:rsidRDefault="00957AB0" w:rsidP="006E57DD">
      <w:pPr>
        <w:pStyle w:val="2"/>
        <w:keepNext w:val="0"/>
        <w:rPr>
          <w:szCs w:val="28"/>
        </w:rPr>
      </w:pPr>
      <w:bookmarkStart w:id="9" w:name="_Toc261011182"/>
      <w:r w:rsidRPr="00182FC1">
        <w:rPr>
          <w:szCs w:val="28"/>
        </w:rPr>
        <w:t>3</w:t>
      </w:r>
      <w:r w:rsidR="006E57DD">
        <w:rPr>
          <w:szCs w:val="28"/>
        </w:rPr>
        <w:t>.2</w:t>
      </w:r>
      <w:r w:rsidR="00741E8F" w:rsidRPr="00182FC1">
        <w:rPr>
          <w:szCs w:val="28"/>
        </w:rPr>
        <w:t xml:space="preserve"> Квалифицированный состав бандитизма</w:t>
      </w:r>
      <w:bookmarkEnd w:id="9"/>
    </w:p>
    <w:p w:rsidR="00741E8F" w:rsidRPr="00182FC1" w:rsidRDefault="00741E8F" w:rsidP="00182FC1">
      <w:pPr>
        <w:rPr>
          <w:rFonts w:cs="Times New Roman"/>
          <w:szCs w:val="28"/>
        </w:rPr>
      </w:pPr>
    </w:p>
    <w:p w:rsidR="00741E8F" w:rsidRPr="00182FC1" w:rsidRDefault="00741E8F" w:rsidP="00182FC1">
      <w:pPr>
        <w:rPr>
          <w:rFonts w:cs="Times New Roman"/>
          <w:szCs w:val="28"/>
        </w:rPr>
      </w:pPr>
      <w:r w:rsidRPr="00182FC1">
        <w:rPr>
          <w:rFonts w:cs="Times New Roman"/>
          <w:szCs w:val="28"/>
        </w:rPr>
        <w:t>В ч. 3 ст. 209 предусматривается ответственность за названные выше виды бандитизма при квалифицирующих признаках, т.е. когда деяния, предусмотренные ч. 1 и 2 ст. 209, совершены с использованием своего служебного положения. Как разъяснил Пленум Верховного Суда РФ, под совершением бандитизма с использованием своего служебного положения следует понимать использование лицом при создании банды или руководстве ею, участии в ней или совершаемых ею нападениях своих властных или служебных полномочий, форменной одежды и атрибутики, служебных удостоверений или оружия, а равно сведений, которыми оно располагает в связи со своим служебным положением, при подготовке или совершении бандой нападения либо при финансировании ее преступной деятельности, материальном оснащении, подборе новых членов банды и т.п.</w:t>
      </w:r>
    </w:p>
    <w:p w:rsidR="00741E8F" w:rsidRPr="00182FC1" w:rsidRDefault="00741E8F" w:rsidP="00182FC1">
      <w:pPr>
        <w:rPr>
          <w:rFonts w:cs="Times New Roman"/>
          <w:szCs w:val="28"/>
        </w:rPr>
      </w:pPr>
      <w:r w:rsidRPr="00182FC1">
        <w:rPr>
          <w:rFonts w:cs="Times New Roman"/>
          <w:szCs w:val="28"/>
        </w:rPr>
        <w:t>Деяние, предусмотренное ч. 3 ст. 209, является особо тяжким преступлением.</w:t>
      </w:r>
    </w:p>
    <w:p w:rsidR="00741E8F" w:rsidRPr="00182FC1" w:rsidRDefault="00741E8F" w:rsidP="00182FC1">
      <w:pPr>
        <w:rPr>
          <w:rFonts w:cs="Times New Roman"/>
          <w:szCs w:val="28"/>
        </w:rPr>
      </w:pPr>
    </w:p>
    <w:p w:rsidR="00741E8F" w:rsidRPr="00182FC1" w:rsidRDefault="00957AB0" w:rsidP="006E57DD">
      <w:pPr>
        <w:pStyle w:val="2"/>
        <w:keepNext w:val="0"/>
        <w:rPr>
          <w:szCs w:val="28"/>
        </w:rPr>
      </w:pPr>
      <w:bookmarkStart w:id="10" w:name="_Toc261011183"/>
      <w:r w:rsidRPr="00182FC1">
        <w:rPr>
          <w:szCs w:val="28"/>
        </w:rPr>
        <w:t>3</w:t>
      </w:r>
      <w:r w:rsidR="006E57DD">
        <w:rPr>
          <w:szCs w:val="28"/>
        </w:rPr>
        <w:t>.3</w:t>
      </w:r>
      <w:r w:rsidR="003E3EF7">
        <w:rPr>
          <w:szCs w:val="28"/>
        </w:rPr>
        <w:t xml:space="preserve"> </w:t>
      </w:r>
      <w:r w:rsidR="00741E8F" w:rsidRPr="00182FC1">
        <w:rPr>
          <w:szCs w:val="28"/>
        </w:rPr>
        <w:t>Отграничение бандитизма от смежных составов преступлений</w:t>
      </w:r>
      <w:bookmarkEnd w:id="10"/>
    </w:p>
    <w:p w:rsidR="00741E8F" w:rsidRPr="00182FC1" w:rsidRDefault="00741E8F" w:rsidP="00182FC1">
      <w:pPr>
        <w:rPr>
          <w:rFonts w:cs="Times New Roman"/>
          <w:szCs w:val="28"/>
        </w:rPr>
      </w:pPr>
    </w:p>
    <w:p w:rsidR="00741E8F" w:rsidRPr="00182FC1" w:rsidRDefault="00741E8F" w:rsidP="00182FC1">
      <w:pPr>
        <w:rPr>
          <w:rFonts w:cs="Times New Roman"/>
          <w:szCs w:val="28"/>
        </w:rPr>
      </w:pPr>
      <w:r w:rsidRPr="00182FC1">
        <w:rPr>
          <w:rFonts w:cs="Times New Roman"/>
          <w:szCs w:val="28"/>
        </w:rPr>
        <w:t>В соответствии с диспозицией ст. 209 УК банда представляет собой устойчивую вооруженную группу, созданную в целях нападения на граждан или организации. Таким образом, отграничительными признаками банды от иных групповых образований являются вооруженность и специальная цель. Признак устойчивости присущ всем организованным группам, на него содержится прямое указание в ст. 209 УК. Наибольшие сложности на практике вызывает проблема разграничения бандитизма и организации преступного сообщества и участия в нем (ст. 210 УК РФ).</w:t>
      </w:r>
    </w:p>
    <w:p w:rsidR="00741E8F" w:rsidRPr="00182FC1" w:rsidRDefault="00741E8F" w:rsidP="00182FC1">
      <w:pPr>
        <w:rPr>
          <w:rFonts w:cs="Times New Roman"/>
          <w:szCs w:val="28"/>
        </w:rPr>
      </w:pPr>
      <w:r w:rsidRPr="00182FC1">
        <w:rPr>
          <w:rFonts w:cs="Times New Roman"/>
          <w:szCs w:val="28"/>
        </w:rPr>
        <w:t>Диспозиция ст. 210 УК не дает определения преступного сообщества, называя лишь один конститутивный признак данного группового образования - цель совершения тяжких или особо тяжких преступлений. Более подробное описание содержится в ч. 4 ст. 35 УК, где под преступным сообществом (преступной организацией) понимается сплоченная организованная группа (организация), созданная для совершения тяжких или особо тяжких преступлений, либо объединение организованных групп, созданное в тех же целях. То есть отграничительными признаками данного состава являются сплоченность и специальная цель.</w:t>
      </w:r>
      <w:r w:rsidRPr="00182FC1">
        <w:rPr>
          <w:rStyle w:val="af9"/>
          <w:szCs w:val="28"/>
        </w:rPr>
        <w:footnoteReference w:id="22"/>
      </w:r>
    </w:p>
    <w:p w:rsidR="00741E8F" w:rsidRPr="00182FC1" w:rsidRDefault="00741E8F" w:rsidP="00182FC1">
      <w:pPr>
        <w:rPr>
          <w:rFonts w:cs="Times New Roman"/>
          <w:szCs w:val="28"/>
        </w:rPr>
      </w:pPr>
      <w:r w:rsidRPr="00182FC1">
        <w:rPr>
          <w:rFonts w:cs="Times New Roman"/>
          <w:szCs w:val="28"/>
        </w:rPr>
        <w:t>Базовым как для банды, так и для преступного сообщества является понятие организованной группы, так как оба исследуемых состава суть организованные группы, т.е. устойчивые группы лиц, заранее объединившихся для совершения одного или нескольких преступлений.</w:t>
      </w:r>
    </w:p>
    <w:p w:rsidR="00741E8F" w:rsidRPr="00182FC1" w:rsidRDefault="00741E8F" w:rsidP="00182FC1">
      <w:pPr>
        <w:rPr>
          <w:rFonts w:cs="Times New Roman"/>
          <w:szCs w:val="28"/>
        </w:rPr>
      </w:pPr>
      <w:r w:rsidRPr="00182FC1">
        <w:rPr>
          <w:rFonts w:cs="Times New Roman"/>
          <w:szCs w:val="28"/>
        </w:rPr>
        <w:t>Друг от друга эти составы отличаются с объективной стороны признаком вооруженности и оценочным признаком устойчивости (в банде), трансформированным в признак сплоченности (в преступном сообществе), с субъективной стороны - целью.</w:t>
      </w:r>
    </w:p>
    <w:p w:rsidR="00741E8F" w:rsidRPr="00182FC1" w:rsidRDefault="00741E8F" w:rsidP="00182FC1">
      <w:pPr>
        <w:rPr>
          <w:rFonts w:cs="Times New Roman"/>
          <w:szCs w:val="28"/>
        </w:rPr>
      </w:pPr>
      <w:r w:rsidRPr="00182FC1">
        <w:rPr>
          <w:rFonts w:cs="Times New Roman"/>
          <w:szCs w:val="28"/>
        </w:rPr>
        <w:t>Признак вооруженности является для состава банды конструктивным. При этом оружие не обязательно должно применяться при нападении для подавления сопротивления подвергшихся нападению лиц.</w:t>
      </w:r>
    </w:p>
    <w:p w:rsidR="00741E8F" w:rsidRPr="00182FC1" w:rsidRDefault="00741E8F" w:rsidP="00182FC1">
      <w:pPr>
        <w:rPr>
          <w:rFonts w:cs="Times New Roman"/>
          <w:szCs w:val="28"/>
        </w:rPr>
      </w:pPr>
      <w:r w:rsidRPr="00182FC1">
        <w:rPr>
          <w:rFonts w:cs="Times New Roman"/>
          <w:szCs w:val="28"/>
        </w:rPr>
        <w:t>В то же время в преступном сообществе (преступной организации) вооруженность, не являясь обязательным признаком ст. 210 УК, зачастую присутствует и учитывается при квалификации действий виновных лиц также по ст. 222 УК. Так, в 2004 г. прокуратурой Астраханской области направлено в суд уголовное дело в отношении членов преступного сообщества Даташова и др., которые специализировались на совершении заказных убийств, разбойных нападений и мошенничеств. Действия по незаконному хранению оружия каждого из обвиняемых квалифицированы следователем по ч. 3 ст. 222 УК</w:t>
      </w:r>
      <w:r w:rsidRPr="00182FC1">
        <w:rPr>
          <w:rStyle w:val="af9"/>
          <w:szCs w:val="28"/>
        </w:rPr>
        <w:footnoteReference w:id="23"/>
      </w:r>
      <w:r w:rsidRPr="00182FC1">
        <w:rPr>
          <w:rFonts w:cs="Times New Roman"/>
          <w:szCs w:val="28"/>
        </w:rPr>
        <w:t>.</w:t>
      </w:r>
    </w:p>
    <w:p w:rsidR="00741E8F" w:rsidRPr="00182FC1" w:rsidRDefault="00741E8F" w:rsidP="00182FC1">
      <w:pPr>
        <w:rPr>
          <w:rFonts w:cs="Times New Roman"/>
          <w:szCs w:val="28"/>
        </w:rPr>
      </w:pPr>
      <w:r w:rsidRPr="00182FC1">
        <w:rPr>
          <w:rFonts w:cs="Times New Roman"/>
          <w:szCs w:val="28"/>
        </w:rPr>
        <w:t>Часто в правоприменительной практике возникают ситуации, когда групповое образование обладает "смешанными" признаками банды и преступного сообщества. Скажем, когда оно структурировано как преступное сообщество, но при этом одно (или несколько) структурное подразделение вооружено и совершает разбойные нападения, убийства, вымогательства и иные тяжкие и особо тяжкие преступления, а руководящая "верхушка" легализует преступные доходы от этой криминальной деятельности.</w:t>
      </w:r>
    </w:p>
    <w:p w:rsidR="00741E8F" w:rsidRPr="00182FC1" w:rsidRDefault="00741E8F" w:rsidP="00182FC1">
      <w:pPr>
        <w:rPr>
          <w:rFonts w:cs="Times New Roman"/>
          <w:szCs w:val="28"/>
        </w:rPr>
      </w:pPr>
      <w:r w:rsidRPr="00182FC1">
        <w:rPr>
          <w:rFonts w:cs="Times New Roman"/>
          <w:szCs w:val="28"/>
        </w:rPr>
        <w:t>Так, прокуратурой Тульской области в 2004 г. расследовано уголовное дело в отношении членов преступного сообщества Исакова и др., совершивших ряд убийств, разбойных нападений и др., при осуществлении "криминального прикрытия" ряда коммерческих предприятий и попытке захвата контроля над имуществом нескольких фирм. По оценке следственных органов, данное "кооперационное образование" представляло собой преступное сообщество, состоящее из трех структурных подразделений, одно из которых квалифицировано как банда</w:t>
      </w:r>
      <w:r w:rsidRPr="00182FC1">
        <w:rPr>
          <w:rStyle w:val="af9"/>
          <w:szCs w:val="28"/>
        </w:rPr>
        <w:footnoteReference w:id="24"/>
      </w:r>
      <w:r w:rsidRPr="00182FC1">
        <w:rPr>
          <w:rFonts w:cs="Times New Roman"/>
          <w:szCs w:val="28"/>
        </w:rPr>
        <w:t>.</w:t>
      </w:r>
    </w:p>
    <w:p w:rsidR="00741E8F" w:rsidRPr="00182FC1" w:rsidRDefault="00741E8F" w:rsidP="00182FC1">
      <w:pPr>
        <w:rPr>
          <w:rFonts w:cs="Times New Roman"/>
          <w:szCs w:val="28"/>
        </w:rPr>
      </w:pPr>
      <w:r w:rsidRPr="00182FC1">
        <w:rPr>
          <w:rFonts w:cs="Times New Roman"/>
          <w:szCs w:val="28"/>
        </w:rPr>
        <w:t>Судебной коллегией по уголовным делам Верховного Суда РФ в Определении по делу Ермаковой и др. предпринималась попытка разъяснить, что следует понимать в качестве критериев сплоченности: "наличие устоявшихся связей, организационно-управленческих структур, финансовой базы, единой кассы из взносов от преступной деятельности, конспирации, иерархии подчинения, единых и жестких правил взаимоотношений и поведения с санкциями за нарушение неписаного устава сообщества"</w:t>
      </w:r>
      <w:r w:rsidRPr="00182FC1">
        <w:rPr>
          <w:rStyle w:val="af9"/>
          <w:szCs w:val="28"/>
        </w:rPr>
        <w:footnoteReference w:id="25"/>
      </w:r>
      <w:r w:rsidRPr="00182FC1">
        <w:rPr>
          <w:rFonts w:cs="Times New Roman"/>
          <w:szCs w:val="28"/>
        </w:rPr>
        <w:t>. Однако указанные критерии, взаимопересекающиеся по своему содержанию, полной ясности не внесли, так как многие из них могли рассматриваться как признаки группового образования более низкой степени организации, в том числе банды.</w:t>
      </w:r>
    </w:p>
    <w:p w:rsidR="00741E8F" w:rsidRPr="00182FC1" w:rsidRDefault="00741E8F" w:rsidP="00182FC1">
      <w:pPr>
        <w:rPr>
          <w:rFonts w:cs="Times New Roman"/>
          <w:szCs w:val="28"/>
        </w:rPr>
      </w:pPr>
      <w:r w:rsidRPr="00182FC1">
        <w:rPr>
          <w:rFonts w:cs="Times New Roman"/>
          <w:szCs w:val="28"/>
        </w:rPr>
        <w:t>Давая оценку цели, установленной в качестве обязательного признака в составах преступлений, предусмотренных ст. ст. 209 и 210 УК, нельзя не отметить ее чрезмерно жесткие рамки - нападения на граждан и организации в бандитизме и совершение тяжких или особо тяжких преступлений в преступном сообществе. Понятно, что таким образом законодатель пытался наиболее четко очертить круг преступлений, подпадающих под действие данных норм. Однако это вызвало в случае с бандитизмом трудности в разграничении с групповым вооруженным разбоем и некоторые сложности в квалификации по совокупности преступлений, что неоднократно отмечалось исследователями</w:t>
      </w:r>
      <w:r w:rsidRPr="00182FC1">
        <w:rPr>
          <w:rStyle w:val="af9"/>
          <w:szCs w:val="28"/>
        </w:rPr>
        <w:footnoteReference w:id="26"/>
      </w:r>
      <w:r w:rsidRPr="00182FC1">
        <w:rPr>
          <w:rFonts w:cs="Times New Roman"/>
          <w:szCs w:val="28"/>
        </w:rPr>
        <w:t>.</w:t>
      </w:r>
    </w:p>
    <w:p w:rsidR="00741E8F" w:rsidRPr="00182FC1" w:rsidRDefault="00741E8F" w:rsidP="00182FC1">
      <w:pPr>
        <w:rPr>
          <w:rFonts w:cs="Times New Roman"/>
          <w:szCs w:val="28"/>
        </w:rPr>
      </w:pPr>
      <w:r w:rsidRPr="00182FC1">
        <w:rPr>
          <w:rFonts w:cs="Times New Roman"/>
          <w:szCs w:val="28"/>
        </w:rPr>
        <w:t>Цель создания преступного сообщества (преступной организации) - совершение тяжких и особо тяжких преступлений - неоправданно ограничивает пределы действия ст. 210 УК. Практика свидетельствует, что данной структуре преступного формирования отнюдь не всегда корреспондирует совершение преступлений лишь указанной степени тяжести</w:t>
      </w:r>
      <w:r w:rsidRPr="00182FC1">
        <w:rPr>
          <w:rStyle w:val="af9"/>
          <w:szCs w:val="28"/>
        </w:rPr>
        <w:footnoteReference w:id="27"/>
      </w:r>
      <w:r w:rsidRPr="00182FC1">
        <w:rPr>
          <w:rFonts w:cs="Times New Roman"/>
          <w:szCs w:val="28"/>
        </w:rPr>
        <w:t>.</w:t>
      </w:r>
    </w:p>
    <w:p w:rsidR="00741E8F" w:rsidRPr="00182FC1" w:rsidRDefault="00741E8F" w:rsidP="00182FC1">
      <w:pPr>
        <w:rPr>
          <w:rFonts w:cs="Times New Roman"/>
          <w:szCs w:val="28"/>
        </w:rPr>
      </w:pPr>
      <w:r w:rsidRPr="00182FC1">
        <w:rPr>
          <w:rFonts w:cs="Times New Roman"/>
          <w:szCs w:val="28"/>
        </w:rPr>
        <w:t>Примером может служить уголовное дело в отношении членов преступного сообщества Медведевой и др., мошенническим путем похитивших денежные средства у жителей Приморского края (финансовая пирамида). Уголовные дела возбуждались по заявлению каждого из потерпевших по признакам преступления, предусмотренного ч. 2 ст. 159 УК РФ. После объединения дел в одно производство были установлены основания для привлечения виновных к ответственности по ст. 210 УК, однако сделать этого следователь не мог, так как в соответствии с ч. 3 ст. 15 УК совершенные обвиняемыми преступления относились к категории средней тяжести. Тогда следователь переквалифицировал их действия на ч. 4 ст. 159 УК (мошенничество, совершенное организованной группой), одновременно инкриминируя обвиняемым ст. 210 УК, т.е. квалифицировал содеянное одновременно и как мошенничество в составе организованной группы, и как участие в преступном сообществе (преступной организации). Преступников осудили, допустив, так сказать, двойной учет организованности совершенных преступных действий</w:t>
      </w:r>
      <w:r w:rsidRPr="00182FC1">
        <w:rPr>
          <w:rStyle w:val="af9"/>
          <w:szCs w:val="28"/>
        </w:rPr>
        <w:footnoteReference w:id="28"/>
      </w:r>
      <w:r w:rsidRPr="00182FC1">
        <w:rPr>
          <w:rFonts w:cs="Times New Roman"/>
          <w:szCs w:val="28"/>
        </w:rPr>
        <w:t>.</w:t>
      </w:r>
    </w:p>
    <w:p w:rsidR="006E57DD" w:rsidRDefault="006E57DD" w:rsidP="00182FC1">
      <w:pPr>
        <w:pStyle w:val="1"/>
        <w:keepNext w:val="0"/>
        <w:jc w:val="both"/>
      </w:pPr>
      <w:bookmarkStart w:id="11" w:name="_Toc261011184"/>
    </w:p>
    <w:p w:rsidR="00741E8F" w:rsidRPr="00182FC1" w:rsidRDefault="006E57DD" w:rsidP="006E57DD">
      <w:pPr>
        <w:pStyle w:val="1"/>
        <w:keepNext w:val="0"/>
      </w:pPr>
      <w:r>
        <w:br w:type="page"/>
      </w:r>
      <w:r w:rsidR="00741E8F" w:rsidRPr="00182FC1">
        <w:t>Заключение</w:t>
      </w:r>
      <w:bookmarkEnd w:id="11"/>
    </w:p>
    <w:p w:rsidR="00741E8F" w:rsidRPr="00182FC1" w:rsidRDefault="00741E8F" w:rsidP="00182FC1">
      <w:pPr>
        <w:rPr>
          <w:rFonts w:cs="Times New Roman"/>
          <w:szCs w:val="28"/>
        </w:rPr>
      </w:pPr>
    </w:p>
    <w:p w:rsidR="00741E8F" w:rsidRPr="00182FC1" w:rsidRDefault="00741E8F" w:rsidP="00182FC1">
      <w:pPr>
        <w:rPr>
          <w:rFonts w:cs="Times New Roman"/>
          <w:szCs w:val="28"/>
        </w:rPr>
      </w:pPr>
      <w:r w:rsidRPr="00182FC1">
        <w:rPr>
          <w:rFonts w:cs="Times New Roman"/>
          <w:szCs w:val="28"/>
        </w:rPr>
        <w:t>Бандитизм - одна из наиболее опасных форм проявления организованной преступности, которая характеризуется, во-первых, существованием вооруженных устойчивых и сплоченных групп, носящих характер преступного сообщества (преступной организации), и, во-вторых, насильственным способом совершения преступления.</w:t>
      </w:r>
    </w:p>
    <w:p w:rsidR="00741E8F" w:rsidRPr="00182FC1" w:rsidRDefault="00741E8F" w:rsidP="00182FC1">
      <w:pPr>
        <w:rPr>
          <w:rFonts w:cs="Times New Roman"/>
          <w:szCs w:val="28"/>
        </w:rPr>
      </w:pPr>
      <w:r w:rsidRPr="00182FC1">
        <w:rPr>
          <w:rFonts w:cs="Times New Roman"/>
          <w:szCs w:val="28"/>
        </w:rPr>
        <w:t>В соответствии со ст. 209 УК основными признаками бандитизма являются наличие банды и специальная цель ее деятельности - нападения на граждан или организации.</w:t>
      </w:r>
    </w:p>
    <w:p w:rsidR="00741E8F" w:rsidRPr="00182FC1" w:rsidRDefault="00741E8F" w:rsidP="00182FC1">
      <w:pPr>
        <w:rPr>
          <w:rFonts w:cs="Times New Roman"/>
          <w:szCs w:val="28"/>
        </w:rPr>
      </w:pPr>
      <w:r w:rsidRPr="00182FC1">
        <w:rPr>
          <w:rFonts w:cs="Times New Roman"/>
          <w:szCs w:val="28"/>
        </w:rPr>
        <w:t>Объект преступления - совокупность общественных отношений, регламентирующих основы (коренные интересы) обеспечения безопасных условий существования общества.</w:t>
      </w:r>
    </w:p>
    <w:p w:rsidR="00741E8F" w:rsidRPr="00182FC1" w:rsidRDefault="00741E8F" w:rsidP="00182FC1">
      <w:pPr>
        <w:rPr>
          <w:rFonts w:cs="Times New Roman"/>
          <w:szCs w:val="28"/>
        </w:rPr>
      </w:pPr>
      <w:r w:rsidRPr="00182FC1">
        <w:rPr>
          <w:rFonts w:cs="Times New Roman"/>
          <w:szCs w:val="28"/>
        </w:rPr>
        <w:t>С объективной стороны бандитизм выражается в четырех формах: в создании банды, в руководстве такой бандой (ранее эта форма рассматривалась как разновидность создания банды), в участии в банде или в участии в совершаемых бандой нападениях. Эти формы относительно самостоятельны, и преступление будет оконченным с момента совершения любого из названных действий.</w:t>
      </w:r>
    </w:p>
    <w:p w:rsidR="00741E8F" w:rsidRPr="00182FC1" w:rsidRDefault="00741E8F" w:rsidP="00182FC1">
      <w:pPr>
        <w:rPr>
          <w:rFonts w:cs="Times New Roman"/>
          <w:szCs w:val="28"/>
        </w:rPr>
      </w:pPr>
      <w:r w:rsidRPr="00182FC1">
        <w:rPr>
          <w:rFonts w:cs="Times New Roman"/>
          <w:szCs w:val="28"/>
        </w:rPr>
        <w:t>С субъективной стороны бандитизм традиционно характеризовался прямым умыслом, поскольку в ст. 209 УК содержится указание на специальную цель деятельности банды - совершение нападений.</w:t>
      </w:r>
    </w:p>
    <w:p w:rsidR="00741E8F" w:rsidRPr="00182FC1" w:rsidRDefault="00741E8F" w:rsidP="00182FC1">
      <w:pPr>
        <w:rPr>
          <w:rFonts w:cs="Times New Roman"/>
          <w:szCs w:val="28"/>
        </w:rPr>
      </w:pPr>
      <w:r w:rsidRPr="00182FC1">
        <w:rPr>
          <w:rFonts w:cs="Times New Roman"/>
          <w:szCs w:val="28"/>
        </w:rPr>
        <w:t>Субъектами бандитизма являются вменяемые лица, достигшие 16-летнего возраста (ст. 20 УК). Лица в возрасте от 14 до 16 лет, совершившие в составе банды преступления (убийства, телесные повреждения, хищения и т.д.), отвечают по статьям, предусматривающим ответственность за эти преступления, если ответственность за их совершение наступает с 14 лет.</w:t>
      </w:r>
    </w:p>
    <w:p w:rsidR="006E57DD" w:rsidRDefault="006E57DD" w:rsidP="00182FC1">
      <w:pPr>
        <w:pStyle w:val="1"/>
        <w:keepNext w:val="0"/>
        <w:jc w:val="both"/>
      </w:pPr>
      <w:bookmarkStart w:id="12" w:name="_Toc261011185"/>
    </w:p>
    <w:p w:rsidR="00741E8F" w:rsidRPr="00182FC1" w:rsidRDefault="006E57DD" w:rsidP="006E57DD">
      <w:pPr>
        <w:pStyle w:val="1"/>
        <w:keepNext w:val="0"/>
      </w:pPr>
      <w:r>
        <w:br w:type="page"/>
      </w:r>
      <w:r w:rsidR="00741E8F" w:rsidRPr="00182FC1">
        <w:t>Список использованных источников</w:t>
      </w:r>
      <w:bookmarkEnd w:id="12"/>
    </w:p>
    <w:p w:rsidR="00741E8F" w:rsidRPr="00182FC1" w:rsidRDefault="00741E8F" w:rsidP="00182FC1">
      <w:pPr>
        <w:rPr>
          <w:rFonts w:cs="Times New Roman"/>
          <w:szCs w:val="28"/>
        </w:rPr>
      </w:pPr>
    </w:p>
    <w:p w:rsidR="00741E8F" w:rsidRPr="00182FC1" w:rsidRDefault="00741E8F" w:rsidP="006E57DD">
      <w:pPr>
        <w:ind w:firstLine="0"/>
        <w:jc w:val="left"/>
        <w:rPr>
          <w:rFonts w:cs="Times New Roman"/>
          <w:b/>
          <w:szCs w:val="28"/>
        </w:rPr>
      </w:pPr>
      <w:r w:rsidRPr="00182FC1">
        <w:rPr>
          <w:rFonts w:cs="Times New Roman"/>
          <w:b/>
          <w:szCs w:val="28"/>
        </w:rPr>
        <w:t>Нормативные правовые акты.</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Уголовный кодекс Российской Федерации от 13.06.1996 N 63-ФЗ (ред. от 21.02.2010) // СЗ РФ, 17.06.1996, N 25, ст. 2954.</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Федеральный закон от 13.12.1996 N 150-ФЗ "Об оружии" (ред. от 14.03.2009) // СЗ РФ, 16.12.1996, N 51, ст. 5681.</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Закон РФ от 05.03.1992 N 2446-1 "О безопасности" (ред. от 26.06.2008) // "Российская газета", N 103, 06.05.1992.</w:t>
      </w:r>
    </w:p>
    <w:p w:rsidR="00741E8F" w:rsidRPr="00182FC1" w:rsidRDefault="00741E8F" w:rsidP="006E57DD">
      <w:pPr>
        <w:ind w:firstLine="0"/>
        <w:jc w:val="left"/>
        <w:rPr>
          <w:rFonts w:cs="Times New Roman"/>
          <w:b/>
          <w:szCs w:val="28"/>
        </w:rPr>
      </w:pPr>
      <w:r w:rsidRPr="00182FC1">
        <w:rPr>
          <w:rFonts w:cs="Times New Roman"/>
          <w:b/>
          <w:szCs w:val="28"/>
        </w:rPr>
        <w:t>Материалы судебной практики.</w:t>
      </w:r>
    </w:p>
    <w:p w:rsidR="00916D8E"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Постановление Пленума Верховного Суда РФ от 17.01.1997 N 1 "О практике применения судами законодательства об ответственности за бандитизм" // "Российская газета", N 20, 30.01.1997.</w:t>
      </w:r>
    </w:p>
    <w:p w:rsidR="00916D8E" w:rsidRPr="00182FC1" w:rsidRDefault="00ED3A07" w:rsidP="006E57DD">
      <w:pPr>
        <w:numPr>
          <w:ilvl w:val="0"/>
          <w:numId w:val="1"/>
        </w:numPr>
        <w:tabs>
          <w:tab w:val="left" w:pos="1069"/>
        </w:tabs>
        <w:ind w:firstLine="0"/>
        <w:jc w:val="left"/>
        <w:rPr>
          <w:rFonts w:cs="Times New Roman"/>
          <w:szCs w:val="28"/>
        </w:rPr>
      </w:pPr>
      <w:r w:rsidRPr="00182FC1">
        <w:rPr>
          <w:rFonts w:cs="Times New Roman"/>
          <w:szCs w:val="28"/>
          <w:lang w:eastAsia="ru-RU"/>
        </w:rPr>
        <w:t>Определение Верховного Суда РФ от 26.10.2009 N 48-О09-85сп // Документ опубликован не был.</w:t>
      </w:r>
    </w:p>
    <w:p w:rsidR="00916D8E" w:rsidRPr="00182FC1" w:rsidRDefault="00ED3A07" w:rsidP="006E57DD">
      <w:pPr>
        <w:numPr>
          <w:ilvl w:val="0"/>
          <w:numId w:val="1"/>
        </w:numPr>
        <w:tabs>
          <w:tab w:val="left" w:pos="1069"/>
        </w:tabs>
        <w:ind w:firstLine="0"/>
        <w:jc w:val="left"/>
        <w:rPr>
          <w:rFonts w:cs="Times New Roman"/>
          <w:szCs w:val="28"/>
        </w:rPr>
      </w:pPr>
      <w:r w:rsidRPr="00182FC1">
        <w:rPr>
          <w:rFonts w:cs="Times New Roman"/>
          <w:szCs w:val="28"/>
          <w:lang w:eastAsia="ru-RU"/>
        </w:rPr>
        <w:t>Определение Верховного Суда РФ от 29.07.2009 N 66-О09-76сп // Документ опубликован не был.</w:t>
      </w:r>
    </w:p>
    <w:p w:rsidR="00916D8E" w:rsidRPr="00182FC1" w:rsidRDefault="00916D8E" w:rsidP="006E57DD">
      <w:pPr>
        <w:numPr>
          <w:ilvl w:val="0"/>
          <w:numId w:val="1"/>
        </w:numPr>
        <w:tabs>
          <w:tab w:val="left" w:pos="1069"/>
        </w:tabs>
        <w:ind w:firstLine="0"/>
        <w:jc w:val="left"/>
        <w:rPr>
          <w:rFonts w:cs="Times New Roman"/>
          <w:szCs w:val="28"/>
        </w:rPr>
      </w:pPr>
      <w:r w:rsidRPr="00182FC1">
        <w:rPr>
          <w:rFonts w:cs="Times New Roman"/>
          <w:szCs w:val="28"/>
          <w:lang w:eastAsia="ru-RU"/>
        </w:rPr>
        <w:t>Определение Верховного Суда РФ от 09.07.2009 N 74-о09-19сп // Документ опубликован не был.</w:t>
      </w:r>
    </w:p>
    <w:p w:rsidR="00ED3A07" w:rsidRPr="00182FC1" w:rsidRDefault="00916D8E" w:rsidP="006E57DD">
      <w:pPr>
        <w:numPr>
          <w:ilvl w:val="0"/>
          <w:numId w:val="1"/>
        </w:numPr>
        <w:tabs>
          <w:tab w:val="left" w:pos="1069"/>
        </w:tabs>
        <w:ind w:firstLine="0"/>
        <w:jc w:val="left"/>
        <w:rPr>
          <w:rFonts w:cs="Times New Roman"/>
          <w:szCs w:val="28"/>
        </w:rPr>
      </w:pPr>
      <w:r w:rsidRPr="00182FC1">
        <w:rPr>
          <w:rFonts w:cs="Times New Roman"/>
          <w:szCs w:val="28"/>
          <w:lang w:eastAsia="ru-RU"/>
        </w:rPr>
        <w:t>Постановление Президиума Верховного Суда РФ от 03.06.2009 N 109-П09 // Документ опубликован не был.</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Определение Верховного Суда РФ от 07.12.2005 N 5-о05-193сп // Документ опубликован не был.</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Определение Верховного Суда РФ от 15.03.2006 N 5-о05-182сп // Документ опубликован не был.</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Определение Верховного Суда РФ от 23.01.2003 N 20-о02-79 // Документ опубликован не был.</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Определение Верховного Суда РФ от 30.12.1999 // "Бюллетень Верховного Суда РФ", 2001, N 9.</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Архив Астраханского областного суда. 2004. Уголовное дело N 3036102.</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Архив Приморского краевого суда. 2006. Уголовное дело N 534431.</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Архив Тульского областного суда. 2004. Уголовное дело N 022-0066-00.</w:t>
      </w:r>
    </w:p>
    <w:p w:rsidR="00741E8F" w:rsidRPr="00182FC1" w:rsidRDefault="00741E8F" w:rsidP="006E57DD">
      <w:pPr>
        <w:ind w:firstLine="0"/>
        <w:jc w:val="left"/>
        <w:rPr>
          <w:rFonts w:cs="Times New Roman"/>
          <w:b/>
          <w:szCs w:val="28"/>
        </w:rPr>
      </w:pPr>
      <w:r w:rsidRPr="00182FC1">
        <w:rPr>
          <w:rFonts w:cs="Times New Roman"/>
          <w:b/>
          <w:szCs w:val="28"/>
        </w:rPr>
        <w:t>Учебная и научная литература.</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Апальков Р.А. Борьба с бандитизмом: способы и меры // "Черные дыры" в Российском Законодательстве. Юридический журнал. № 6, 2007.</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Багаутдинов Ф.Н., Беляев М.В. Бандитизм: актуальные проблемы расследования и судебного рассмотрения. Научно-практическое пособие. – М.: Юрлитинформ, 2007.</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Банда и состав бандитизма в уголовном праве России: Автореф. дис. ... канд. юрид. наук / Хадзегов А.В.. - Ростов-на-Дону, 2004.</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Бычков В.В. Проблемы квалификации бандитизма по признаку вооруженности // Адвокатская практика. № 1, 2007.</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Гамзиков А.Г. Состав и признаки бандитизма // Российский следователь. № 14, 2009.</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Геворкян М.В. Уголовно-правовая характеристика бандитизма: Автореф. дис. ... канд. юрид. наук // http://tarasei.narod.ru/avtoref/av16.htm (2008 г., 17 мая).</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Гояева З.А. Бандитизм: некоторые спорные вопросы // Труды юридического факультета Ставропольского государственного университета. - Ставрополь; Изд-во СГУ, 2003. - Вып. 3.</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Гриб В.Г., Ильин И.С., Шиян В.И. Уголовное право России. Особенная часть. – М.: Маркет ДС, 2009.</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Дуюнов В.К. Уголовное право России. Общая и Особенная части. Издание 2. – М.: РИОР, 2009.</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Ермакова Т.Н. Некоторые проблемные вопросы разграничения форм соучастия // Российский следователь. 2007. N 14.</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Игнатов А.Н., Красиков Ю.А. Уголовное право России. Том 2. Особенная часть. Издание 2. – М.: Норма, 2008.</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Ижаева Ш.М., Савельев Р.В. Бандитизм в системе преступлений против общественной безопасности и общественного порядка. – Пятигорск: Рекламно-информационное агентство на КМВ, 2009.</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Каширин Е.Н. Проблемы правоприменительной практики по делам о бандитизме, пути их решения // Следователь. Федеральное издание. № 1 (129), 2009.</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Попова О. Квалификация бандитизма // Российская юстиция. 2003. N 1.</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Пронькина Е.А. Признак вооруженности при бандитизме: актуальные проблемы теории и судебно-следственной практики // Адвокатская практика. № 6, 2007.</w:t>
      </w:r>
    </w:p>
    <w:p w:rsidR="00741E8F" w:rsidRPr="00182FC1" w:rsidRDefault="00741E8F" w:rsidP="006E57DD">
      <w:pPr>
        <w:numPr>
          <w:ilvl w:val="0"/>
          <w:numId w:val="1"/>
        </w:numPr>
        <w:tabs>
          <w:tab w:val="left" w:pos="1069"/>
        </w:tabs>
        <w:ind w:firstLine="0"/>
        <w:jc w:val="left"/>
        <w:rPr>
          <w:rFonts w:cs="Times New Roman"/>
          <w:szCs w:val="28"/>
        </w:rPr>
      </w:pPr>
      <w:r w:rsidRPr="00182FC1">
        <w:rPr>
          <w:rFonts w:cs="Times New Roman"/>
          <w:szCs w:val="28"/>
        </w:rPr>
        <w:t>Рарог А.И. Уголовное право России. Особенная часть. Издание 3. – М.: Эксмо, 2009.</w:t>
      </w:r>
    </w:p>
    <w:p w:rsidR="00182FC1" w:rsidRPr="006E57DD" w:rsidRDefault="00741E8F" w:rsidP="006E57DD">
      <w:pPr>
        <w:numPr>
          <w:ilvl w:val="0"/>
          <w:numId w:val="1"/>
        </w:numPr>
        <w:tabs>
          <w:tab w:val="left" w:pos="1069"/>
        </w:tabs>
        <w:ind w:firstLine="0"/>
        <w:jc w:val="left"/>
        <w:rPr>
          <w:rFonts w:cs="Times New Roman"/>
          <w:szCs w:val="28"/>
        </w:rPr>
      </w:pPr>
      <w:r w:rsidRPr="00182FC1">
        <w:rPr>
          <w:rFonts w:cs="Times New Roman"/>
          <w:szCs w:val="28"/>
        </w:rPr>
        <w:t>Шутемова Т.В. К вопросу о понятии "бандитизм" // Татищевские чтения: актуальные проблемы науки и практики. – Тольятти: ВУиТ, 2008.</w:t>
      </w:r>
      <w:bookmarkStart w:id="13" w:name="_GoBack"/>
      <w:bookmarkEnd w:id="13"/>
    </w:p>
    <w:sectPr w:rsidR="00182FC1" w:rsidRPr="006E57DD" w:rsidSect="00182FC1">
      <w:type w:val="continuous"/>
      <w:pgSz w:w="11905" w:h="16837" w:code="9"/>
      <w:pgMar w:top="1134" w:right="851" w:bottom="1134" w:left="1701" w:header="708"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A07" w:rsidRDefault="00771A07">
      <w:r>
        <w:separator/>
      </w:r>
    </w:p>
  </w:endnote>
  <w:endnote w:type="continuationSeparator" w:id="0">
    <w:p w:rsidR="00771A07" w:rsidRDefault="0077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A07" w:rsidRDefault="00771A07">
      <w:r>
        <w:separator/>
      </w:r>
    </w:p>
  </w:footnote>
  <w:footnote w:type="continuationSeparator" w:id="0">
    <w:p w:rsidR="00771A07" w:rsidRDefault="00771A07">
      <w:r>
        <w:continuationSeparator/>
      </w:r>
    </w:p>
  </w:footnote>
  <w:footnote w:id="1">
    <w:p w:rsidR="00771A07" w:rsidRDefault="005912F4">
      <w:pPr>
        <w:pStyle w:val="aff7"/>
      </w:pPr>
      <w:r>
        <w:rPr>
          <w:rStyle w:val="af9"/>
          <w:rFonts w:cs="Calibri"/>
        </w:rPr>
        <w:footnoteRef/>
      </w:r>
      <w:r>
        <w:t xml:space="preserve"> Уголовный кодекс Российской Федерации от 13.06.1996 N 63-ФЗ (ред. от 21.02.2010) // СЗ РФ, 17.06.1996, N 25, ст. 2954.</w:t>
      </w:r>
    </w:p>
  </w:footnote>
  <w:footnote w:id="2">
    <w:p w:rsidR="00771A07" w:rsidRDefault="005912F4">
      <w:pPr>
        <w:pStyle w:val="aff7"/>
      </w:pPr>
      <w:r>
        <w:rPr>
          <w:rStyle w:val="af9"/>
          <w:rFonts w:cs="Calibri"/>
        </w:rPr>
        <w:footnoteRef/>
      </w:r>
      <w:r>
        <w:t>Закон РФ от 05.03.1992 N 2446-1 "О безопасности" (ред. от 26.06.2008) // "Российская газета", N 103, 06.05.1992.</w:t>
      </w:r>
    </w:p>
  </w:footnote>
  <w:footnote w:id="3">
    <w:p w:rsidR="00771A07" w:rsidRDefault="005912F4">
      <w:pPr>
        <w:pStyle w:val="aff7"/>
      </w:pPr>
      <w:r>
        <w:rPr>
          <w:rStyle w:val="af9"/>
          <w:rFonts w:cs="Calibri"/>
        </w:rPr>
        <w:footnoteRef/>
      </w:r>
      <w:r>
        <w:t>Рарог А.И. Уголовное право России. Особенная часть. Издание 3. – М.: Эксмо, 2009. С. 204.</w:t>
      </w:r>
    </w:p>
  </w:footnote>
  <w:footnote w:id="4">
    <w:p w:rsidR="00771A07" w:rsidRDefault="005912F4">
      <w:pPr>
        <w:pStyle w:val="aff7"/>
      </w:pPr>
      <w:r>
        <w:rPr>
          <w:rStyle w:val="af9"/>
          <w:rFonts w:cs="Calibri"/>
        </w:rPr>
        <w:footnoteRef/>
      </w:r>
      <w:r>
        <w:t>Багаутдинов Ф.Н., Беляев М.В. Бандитизм: актуальные проблемы расследования и судебного рассмотрения. Научно-практическое пособие. – М.: Юрлитинформ, 2007. С. 24.</w:t>
      </w:r>
    </w:p>
  </w:footnote>
  <w:footnote w:id="5">
    <w:p w:rsidR="00771A07" w:rsidRDefault="005912F4">
      <w:pPr>
        <w:pStyle w:val="aff7"/>
      </w:pPr>
      <w:r>
        <w:rPr>
          <w:rStyle w:val="af9"/>
          <w:rFonts w:cs="Calibri"/>
        </w:rPr>
        <w:footnoteRef/>
      </w:r>
      <w:r>
        <w:t>Апальков Р.А. Борьба с бандитизмом: способы и меры // "Черные дыры" в Российском Законодательстве. Юридический журнал. № 6, 2007. С. 221-222.</w:t>
      </w:r>
    </w:p>
  </w:footnote>
  <w:footnote w:id="6">
    <w:p w:rsidR="00771A07" w:rsidRDefault="005912F4">
      <w:pPr>
        <w:pStyle w:val="aff7"/>
      </w:pPr>
      <w:r>
        <w:rPr>
          <w:rStyle w:val="af9"/>
          <w:rFonts w:cs="Calibri"/>
        </w:rPr>
        <w:footnoteRef/>
      </w:r>
      <w:r>
        <w:t>Гамзиков А.Г. Состав и признаки бандитизма // Российский следователь. № 14, 2009. С. 13-15.</w:t>
      </w:r>
    </w:p>
  </w:footnote>
  <w:footnote w:id="7">
    <w:p w:rsidR="00771A07" w:rsidRDefault="005912F4">
      <w:pPr>
        <w:pStyle w:val="aff7"/>
      </w:pPr>
      <w:r>
        <w:rPr>
          <w:rStyle w:val="af9"/>
          <w:rFonts w:cs="Calibri"/>
        </w:rPr>
        <w:footnoteRef/>
      </w:r>
      <w:r>
        <w:t>Федеральный закон от 13.12.1996 N 150-ФЗ "Об оружии" (ред. от 14.03.2009) // СЗ РФ, 16.12.1996, N 51, ст. 5681.</w:t>
      </w:r>
    </w:p>
  </w:footnote>
  <w:footnote w:id="8">
    <w:p w:rsidR="00771A07" w:rsidRDefault="005912F4">
      <w:pPr>
        <w:pStyle w:val="aff7"/>
      </w:pPr>
      <w:r>
        <w:rPr>
          <w:rStyle w:val="af9"/>
          <w:rFonts w:cs="Calibri"/>
        </w:rPr>
        <w:footnoteRef/>
      </w:r>
      <w:r>
        <w:t>Ижаева Ш.М., Савельев Р.В. Бандитизм в системе преступлений против общественной безопасности и общественного порядка. – Пятигорск: Рекламно-информационное агентство на КМВ, 2009. С. 28.</w:t>
      </w:r>
    </w:p>
  </w:footnote>
  <w:footnote w:id="9">
    <w:p w:rsidR="00771A07" w:rsidRDefault="005912F4">
      <w:pPr>
        <w:pStyle w:val="aff7"/>
      </w:pPr>
      <w:r>
        <w:rPr>
          <w:rStyle w:val="af9"/>
          <w:rFonts w:cs="Calibri"/>
        </w:rPr>
        <w:footnoteRef/>
      </w:r>
      <w:r>
        <w:t>Определение Верховного Суда РФ от 23.01.2003 N 20-о02-79 // Документ опубликован не был.</w:t>
      </w:r>
    </w:p>
  </w:footnote>
  <w:footnote w:id="10">
    <w:p w:rsidR="00771A07" w:rsidRDefault="005912F4">
      <w:pPr>
        <w:pStyle w:val="aff7"/>
      </w:pPr>
      <w:r>
        <w:rPr>
          <w:rStyle w:val="af9"/>
          <w:rFonts w:cs="Calibri"/>
        </w:rPr>
        <w:footnoteRef/>
      </w:r>
      <w:r>
        <w:t>Определение Верховного Суда РФ от 15.03.2006 N 5-о05-182сп // Документ опубликован не был.</w:t>
      </w:r>
    </w:p>
  </w:footnote>
  <w:footnote w:id="11">
    <w:p w:rsidR="00771A07" w:rsidRDefault="005912F4">
      <w:pPr>
        <w:pStyle w:val="aff7"/>
      </w:pPr>
      <w:r>
        <w:rPr>
          <w:rStyle w:val="af9"/>
          <w:rFonts w:cs="Calibri"/>
        </w:rPr>
        <w:footnoteRef/>
      </w:r>
      <w:r>
        <w:t>Определение Верховного Суда РФ от 07.12.2005 N 5-о05-193сп // Документ опубликован не был.</w:t>
      </w:r>
    </w:p>
  </w:footnote>
  <w:footnote w:id="12">
    <w:p w:rsidR="00771A07" w:rsidRDefault="005912F4">
      <w:pPr>
        <w:pStyle w:val="aff7"/>
      </w:pPr>
      <w:r>
        <w:rPr>
          <w:rStyle w:val="af9"/>
          <w:rFonts w:cs="Calibri"/>
        </w:rPr>
        <w:footnoteRef/>
      </w:r>
      <w:r>
        <w:t>Гояева З.А. Бандитизм: некоторые спорные вопросы // Труды юридического факультета Ставропольского государственного университета. - Ставрополь; Изд-во СГУ, 2003. - Вып. 3. С. 98.</w:t>
      </w:r>
    </w:p>
  </w:footnote>
  <w:footnote w:id="13">
    <w:p w:rsidR="00771A07" w:rsidRDefault="005912F4">
      <w:pPr>
        <w:pStyle w:val="aff7"/>
      </w:pPr>
      <w:r>
        <w:rPr>
          <w:rStyle w:val="af9"/>
          <w:rFonts w:cs="Calibri"/>
        </w:rPr>
        <w:footnoteRef/>
      </w:r>
      <w:r>
        <w:t>Постановление Пленума Верховного Суда РФ от 17.01.1997 N 1 "О практике применения судами законодательства об ответственности за бандитизм" // "Российская газета", N 20, 30.01.1997.</w:t>
      </w:r>
    </w:p>
  </w:footnote>
  <w:footnote w:id="14">
    <w:p w:rsidR="00771A07" w:rsidRDefault="005912F4">
      <w:pPr>
        <w:pStyle w:val="aff7"/>
      </w:pPr>
      <w:r>
        <w:rPr>
          <w:rStyle w:val="af9"/>
          <w:rFonts w:cs="Calibri"/>
        </w:rPr>
        <w:footnoteRef/>
      </w:r>
      <w:r>
        <w:t>Бычков В.В. Проблемы квалификации бандитизма по признаку вооруженности // Адвокатская практика. № 1, 2007. С. 29-32.</w:t>
      </w:r>
    </w:p>
  </w:footnote>
  <w:footnote w:id="15">
    <w:p w:rsidR="00771A07" w:rsidRDefault="005912F4">
      <w:pPr>
        <w:pStyle w:val="aff7"/>
      </w:pPr>
      <w:r>
        <w:rPr>
          <w:rStyle w:val="af9"/>
          <w:rFonts w:cs="Calibri"/>
        </w:rPr>
        <w:footnoteRef/>
      </w:r>
      <w:r>
        <w:t>Шутемова Т.В. К вопросу о понятии "бандитизм" // Татищевские чтения: актуальные проблемы науки и практики. – Тольятти: ВУиТ, 2008. С. 239-249.</w:t>
      </w:r>
    </w:p>
  </w:footnote>
  <w:footnote w:id="16">
    <w:p w:rsidR="00771A07" w:rsidRDefault="005912F4">
      <w:pPr>
        <w:pStyle w:val="aff7"/>
      </w:pPr>
      <w:r>
        <w:rPr>
          <w:rStyle w:val="af9"/>
          <w:rFonts w:cs="Calibri"/>
        </w:rPr>
        <w:footnoteRef/>
      </w:r>
      <w:r>
        <w:t>Каширин Е.Н. Проблемы правоприменительной практики по делам о бандитизме, пути их решения // Следователь. Федеральное издание. № 1 (129), 2009. С. 5-7.</w:t>
      </w:r>
    </w:p>
  </w:footnote>
  <w:footnote w:id="17">
    <w:p w:rsidR="00771A07" w:rsidRDefault="005912F4">
      <w:pPr>
        <w:pStyle w:val="aff7"/>
      </w:pPr>
      <w:r>
        <w:rPr>
          <w:rStyle w:val="af9"/>
          <w:rFonts w:cs="Calibri"/>
        </w:rPr>
        <w:footnoteRef/>
      </w:r>
      <w:r>
        <w:t>Банда и состав бандитизма в уголовном праве России: Автореф. дис. ... канд. юрид. наук / Хадзегов А.В.. - Ростов-на-Дону, 2004. С. 21.</w:t>
      </w:r>
    </w:p>
  </w:footnote>
  <w:footnote w:id="18">
    <w:p w:rsidR="00771A07" w:rsidRDefault="005912F4">
      <w:pPr>
        <w:pStyle w:val="aff7"/>
      </w:pPr>
      <w:r>
        <w:rPr>
          <w:rStyle w:val="af9"/>
          <w:rFonts w:cs="Calibri"/>
        </w:rPr>
        <w:footnoteRef/>
      </w:r>
      <w:r>
        <w:t>Попова О. Квалификация бандитизма // Российская юстиция. 2003. N 1. С. 43.</w:t>
      </w:r>
    </w:p>
  </w:footnote>
  <w:footnote w:id="19">
    <w:p w:rsidR="00771A07" w:rsidRDefault="005912F4">
      <w:pPr>
        <w:pStyle w:val="aff7"/>
      </w:pPr>
      <w:r>
        <w:rPr>
          <w:rStyle w:val="af9"/>
          <w:rFonts w:cs="Calibri"/>
        </w:rPr>
        <w:footnoteRef/>
      </w:r>
      <w:r>
        <w:t>Дуюнов В.К. Уголовное право России. Общая и Особенная части. Издание 2. – М.: РИОР, 2009. С. 374.</w:t>
      </w:r>
    </w:p>
  </w:footnote>
  <w:footnote w:id="20">
    <w:p w:rsidR="00771A07" w:rsidRDefault="005912F4">
      <w:pPr>
        <w:pStyle w:val="aff7"/>
      </w:pPr>
      <w:r>
        <w:rPr>
          <w:rStyle w:val="af9"/>
          <w:rFonts w:cs="Calibri"/>
        </w:rPr>
        <w:footnoteRef/>
      </w:r>
      <w:r>
        <w:t>Пронькина Е.А. Признак вооруженности при бандитизме: актуальные проблемы теории и судебно-следственной практики // Адвокатская практика. № 6, 2007. С. 6-7.</w:t>
      </w:r>
    </w:p>
  </w:footnote>
  <w:footnote w:id="21">
    <w:p w:rsidR="00771A07" w:rsidRDefault="005912F4">
      <w:pPr>
        <w:pStyle w:val="aff7"/>
      </w:pPr>
      <w:r>
        <w:rPr>
          <w:rStyle w:val="af9"/>
          <w:rFonts w:cs="Calibri"/>
        </w:rPr>
        <w:footnoteRef/>
      </w:r>
      <w:r>
        <w:t>Гриб В.Г., Ильин И.С., Шиян В.И. Уголовное право России. Особенная часть. – М.: Маркет ДС, 2009. С. 199.</w:t>
      </w:r>
    </w:p>
  </w:footnote>
  <w:footnote w:id="22">
    <w:p w:rsidR="00771A07" w:rsidRDefault="005912F4">
      <w:pPr>
        <w:pStyle w:val="aff7"/>
      </w:pPr>
      <w:r>
        <w:rPr>
          <w:rStyle w:val="af9"/>
          <w:rFonts w:cs="Calibri"/>
        </w:rPr>
        <w:footnoteRef/>
      </w:r>
      <w:r>
        <w:t>Игнатов А.Н., Красиков Ю.А. Уголовное право России. Том 2. Особенная часть. Издание 2. – М.: Норма, 2008. С. 349.</w:t>
      </w:r>
    </w:p>
  </w:footnote>
  <w:footnote w:id="23">
    <w:p w:rsidR="00771A07" w:rsidRDefault="005912F4">
      <w:pPr>
        <w:pStyle w:val="aff7"/>
      </w:pPr>
      <w:r>
        <w:rPr>
          <w:rStyle w:val="af9"/>
          <w:rFonts w:cs="Calibri"/>
        </w:rPr>
        <w:footnoteRef/>
      </w:r>
      <w:r>
        <w:t>Архив Астраханского областного суда. 2004. Уголовное дело N 3036102.</w:t>
      </w:r>
    </w:p>
  </w:footnote>
  <w:footnote w:id="24">
    <w:p w:rsidR="00771A07" w:rsidRDefault="005912F4">
      <w:pPr>
        <w:pStyle w:val="aff7"/>
      </w:pPr>
      <w:r>
        <w:rPr>
          <w:rStyle w:val="af9"/>
          <w:rFonts w:cs="Calibri"/>
        </w:rPr>
        <w:footnoteRef/>
      </w:r>
      <w:r>
        <w:t>Архив Тульского областного суда. 2004. Уголовное дело N 022-0066-00.</w:t>
      </w:r>
    </w:p>
  </w:footnote>
  <w:footnote w:id="25">
    <w:p w:rsidR="00771A07" w:rsidRDefault="005912F4">
      <w:pPr>
        <w:pStyle w:val="aff7"/>
      </w:pPr>
      <w:r>
        <w:rPr>
          <w:rStyle w:val="af9"/>
          <w:rFonts w:cs="Calibri"/>
        </w:rPr>
        <w:footnoteRef/>
      </w:r>
      <w:r>
        <w:t>Определение Верховного Суда РФ от 30.12.1999 // "Бюллетень Верховного Суда РФ", 2001, N 9.</w:t>
      </w:r>
    </w:p>
  </w:footnote>
  <w:footnote w:id="26">
    <w:p w:rsidR="00771A07" w:rsidRDefault="005912F4">
      <w:pPr>
        <w:pStyle w:val="aff7"/>
      </w:pPr>
      <w:r>
        <w:rPr>
          <w:rStyle w:val="af9"/>
          <w:rFonts w:cs="Calibri"/>
        </w:rPr>
        <w:footnoteRef/>
      </w:r>
      <w:r>
        <w:t>Геворкян М.В. Уголовно-правовая характеристика бандитизма: Автореф. дис. ... канд. юрид. наук // http://tarasei.narod.ru/avtoref/av16.htm (2008 г., 17 мая).</w:t>
      </w:r>
    </w:p>
  </w:footnote>
  <w:footnote w:id="27">
    <w:p w:rsidR="00771A07" w:rsidRDefault="005912F4">
      <w:pPr>
        <w:pStyle w:val="aff7"/>
      </w:pPr>
      <w:r>
        <w:rPr>
          <w:rStyle w:val="af9"/>
          <w:rFonts w:cs="Calibri"/>
        </w:rPr>
        <w:footnoteRef/>
      </w:r>
      <w:r>
        <w:t>Ермакова Т.Н. Некоторые проблемные вопросы разграничения форм соучастия // Российский следователь. 2007. N 14. С. 8.</w:t>
      </w:r>
    </w:p>
  </w:footnote>
  <w:footnote w:id="28">
    <w:p w:rsidR="00771A07" w:rsidRDefault="005912F4">
      <w:pPr>
        <w:pStyle w:val="aff7"/>
      </w:pPr>
      <w:r>
        <w:rPr>
          <w:rStyle w:val="af9"/>
          <w:rFonts w:cs="Calibri"/>
        </w:rPr>
        <w:footnoteRef/>
      </w:r>
      <w:r>
        <w:t>Архив Приморского краевого суда. 2006. Уголовное дело N 534431.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AA5CF644"/>
    <w:name w:val="WW8Num13"/>
    <w:lvl w:ilvl="0">
      <w:start w:val="1"/>
      <w:numFmt w:val="decimal"/>
      <w:suff w:val="nothing"/>
      <w:lvlText w:val="%1."/>
      <w:lvlJc w:val="left"/>
      <w:rPr>
        <w:rFonts w:cs="Times New Roman" w:hint="default"/>
      </w:rPr>
    </w:lvl>
  </w:abstractNum>
  <w:abstractNum w:abstractNumId="1">
    <w:nsid w:val="00000002"/>
    <w:multiLevelType w:val="multilevel"/>
    <w:tmpl w:val="00000002"/>
    <w:lvl w:ilvl="0">
      <w:start w:val="1"/>
      <w:numFmt w:val="upperRoman"/>
      <w:suff w:val="nothing"/>
      <w:lvlText w:val="Статья %1."/>
      <w:lvlJc w:val="left"/>
      <w:pPr>
        <w:tabs>
          <w:tab w:val="num" w:pos="0"/>
        </w:tabs>
      </w:pPr>
      <w:rPr>
        <w:rFonts w:cs="Times New Roman"/>
      </w:rPr>
    </w:lvl>
    <w:lvl w:ilvl="1">
      <w:start w:val="1"/>
      <w:numFmt w:val="decimal"/>
      <w:suff w:val="nothing"/>
      <w:lvlText w:val="Раздел %1.%2"/>
      <w:lvlJc w:val="left"/>
      <w:pPr>
        <w:tabs>
          <w:tab w:val="num" w:pos="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2BA"/>
    <w:rsid w:val="00026B76"/>
    <w:rsid w:val="000415B1"/>
    <w:rsid w:val="000E46DC"/>
    <w:rsid w:val="00137049"/>
    <w:rsid w:val="001741D1"/>
    <w:rsid w:val="00182FC1"/>
    <w:rsid w:val="00187433"/>
    <w:rsid w:val="001C4ABD"/>
    <w:rsid w:val="001C6B54"/>
    <w:rsid w:val="001D1DE2"/>
    <w:rsid w:val="002306EF"/>
    <w:rsid w:val="002325EF"/>
    <w:rsid w:val="003E3EF7"/>
    <w:rsid w:val="004B2488"/>
    <w:rsid w:val="005912F4"/>
    <w:rsid w:val="005C030D"/>
    <w:rsid w:val="006C7A1F"/>
    <w:rsid w:val="006E57DD"/>
    <w:rsid w:val="00741E8F"/>
    <w:rsid w:val="00771A07"/>
    <w:rsid w:val="00790091"/>
    <w:rsid w:val="007F301E"/>
    <w:rsid w:val="008A1BB4"/>
    <w:rsid w:val="00916D8E"/>
    <w:rsid w:val="009572BA"/>
    <w:rsid w:val="00957AB0"/>
    <w:rsid w:val="009A144F"/>
    <w:rsid w:val="00A35952"/>
    <w:rsid w:val="00AB243A"/>
    <w:rsid w:val="00AC5DEF"/>
    <w:rsid w:val="00B87AAB"/>
    <w:rsid w:val="00BF7C83"/>
    <w:rsid w:val="00D300CA"/>
    <w:rsid w:val="00D921C5"/>
    <w:rsid w:val="00DB2084"/>
    <w:rsid w:val="00ED3A07"/>
    <w:rsid w:val="00F35988"/>
    <w:rsid w:val="00F56989"/>
    <w:rsid w:val="00FB63A8"/>
    <w:rsid w:val="00FC5329"/>
    <w:rsid w:val="00FD1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390BE5-5C1B-4BDA-9BAA-C24B75E1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rFonts w:cs="Calibri"/>
      <w:sz w:val="28"/>
      <w:szCs w:val="22"/>
      <w:lang w:eastAsia="ar-SA"/>
    </w:rPr>
  </w:style>
  <w:style w:type="paragraph" w:styleId="1">
    <w:name w:val="heading 1"/>
    <w:basedOn w:val="a"/>
    <w:next w:val="a"/>
    <w:link w:val="10"/>
    <w:uiPriority w:val="9"/>
    <w:qFormat/>
    <w:pPr>
      <w:keepNext/>
      <w:jc w:val="center"/>
      <w:outlineLvl w:val="0"/>
    </w:pPr>
    <w:rPr>
      <w:rFonts w:cs="Times New Roman"/>
      <w:b/>
      <w:bCs/>
      <w:kern w:val="1"/>
      <w:szCs w:val="28"/>
    </w:rPr>
  </w:style>
  <w:style w:type="paragraph" w:styleId="2">
    <w:name w:val="heading 2"/>
    <w:basedOn w:val="1"/>
    <w:next w:val="a"/>
    <w:link w:val="20"/>
    <w:uiPriority w:val="9"/>
    <w:qFormat/>
    <w:pPr>
      <w:outlineLvl w:val="1"/>
    </w:pPr>
    <w:rPr>
      <w:bCs w:val="0"/>
      <w:szCs w:val="26"/>
    </w:rPr>
  </w:style>
  <w:style w:type="paragraph" w:styleId="3">
    <w:name w:val="heading 3"/>
    <w:basedOn w:val="a"/>
    <w:next w:val="a"/>
    <w:link w:val="30"/>
    <w:uiPriority w:val="9"/>
    <w:qFormat/>
    <w:pPr>
      <w:keepNext/>
      <w:keepLines/>
      <w:numPr>
        <w:ilvl w:val="2"/>
        <w:numId w:val="2"/>
      </w:numPr>
      <w:spacing w:before="200"/>
      <w:outlineLvl w:val="2"/>
    </w:pPr>
    <w:rPr>
      <w:rFonts w:ascii="Cambria" w:hAnsi="Cambria" w:cs="Times New Roman"/>
      <w:b/>
      <w:bCs/>
      <w:color w:val="4F81BD"/>
    </w:rPr>
  </w:style>
  <w:style w:type="paragraph" w:styleId="4">
    <w:name w:val="heading 4"/>
    <w:basedOn w:val="a"/>
    <w:next w:val="a"/>
    <w:link w:val="40"/>
    <w:uiPriority w:val="9"/>
    <w:qFormat/>
    <w:pPr>
      <w:keepNext/>
      <w:keepLines/>
      <w:numPr>
        <w:ilvl w:val="3"/>
        <w:numId w:val="2"/>
      </w:numPr>
      <w:spacing w:before="200"/>
      <w:outlineLvl w:val="3"/>
    </w:pPr>
    <w:rPr>
      <w:rFonts w:ascii="Cambria" w:hAnsi="Cambria" w:cs="Times New Roman"/>
      <w:b/>
      <w:bCs/>
      <w:i/>
      <w:iCs/>
      <w:color w:val="4F81BD"/>
    </w:rPr>
  </w:style>
  <w:style w:type="paragraph" w:styleId="5">
    <w:name w:val="heading 5"/>
    <w:basedOn w:val="a"/>
    <w:next w:val="a"/>
    <w:link w:val="50"/>
    <w:uiPriority w:val="9"/>
    <w:qFormat/>
    <w:pPr>
      <w:keepNext/>
      <w:keepLines/>
      <w:numPr>
        <w:ilvl w:val="4"/>
        <w:numId w:val="2"/>
      </w:numPr>
      <w:spacing w:before="200"/>
      <w:outlineLvl w:val="4"/>
    </w:pPr>
    <w:rPr>
      <w:rFonts w:ascii="Cambria" w:hAnsi="Cambria" w:cs="Times New Roman"/>
      <w:color w:val="243F60"/>
    </w:rPr>
  </w:style>
  <w:style w:type="paragraph" w:styleId="6">
    <w:name w:val="heading 6"/>
    <w:basedOn w:val="a"/>
    <w:next w:val="a"/>
    <w:link w:val="60"/>
    <w:uiPriority w:val="9"/>
    <w:qFormat/>
    <w:pPr>
      <w:keepNext/>
      <w:keepLines/>
      <w:numPr>
        <w:ilvl w:val="5"/>
        <w:numId w:val="2"/>
      </w:numPr>
      <w:spacing w:before="200"/>
      <w:outlineLvl w:val="5"/>
    </w:pPr>
    <w:rPr>
      <w:rFonts w:ascii="Cambria" w:hAnsi="Cambria" w:cs="Times New Roman"/>
      <w:i/>
      <w:iCs/>
      <w:color w:val="243F60"/>
    </w:rPr>
  </w:style>
  <w:style w:type="paragraph" w:styleId="7">
    <w:name w:val="heading 7"/>
    <w:basedOn w:val="a"/>
    <w:next w:val="a"/>
    <w:link w:val="70"/>
    <w:uiPriority w:val="9"/>
    <w:qFormat/>
    <w:pPr>
      <w:keepNext/>
      <w:keepLines/>
      <w:numPr>
        <w:ilvl w:val="6"/>
        <w:numId w:val="2"/>
      </w:numPr>
      <w:spacing w:before="200"/>
      <w:outlineLvl w:val="6"/>
    </w:pPr>
    <w:rPr>
      <w:rFonts w:ascii="Cambria" w:hAnsi="Cambria" w:cs="Times New Roman"/>
      <w:i/>
      <w:iCs/>
      <w:color w:val="404040"/>
    </w:rPr>
  </w:style>
  <w:style w:type="paragraph" w:styleId="8">
    <w:name w:val="heading 8"/>
    <w:basedOn w:val="a"/>
    <w:next w:val="a"/>
    <w:link w:val="80"/>
    <w:uiPriority w:val="9"/>
    <w:qFormat/>
    <w:pPr>
      <w:keepNext/>
      <w:keepLines/>
      <w:numPr>
        <w:ilvl w:val="7"/>
        <w:numId w:val="2"/>
      </w:numPr>
      <w:spacing w:before="200"/>
      <w:outlineLvl w:val="7"/>
    </w:pPr>
    <w:rPr>
      <w:rFonts w:ascii="Cambria" w:hAnsi="Cambria" w:cs="Times New Roman"/>
      <w:color w:val="404040"/>
      <w:sz w:val="20"/>
      <w:szCs w:val="20"/>
    </w:rPr>
  </w:style>
  <w:style w:type="paragraph" w:styleId="9">
    <w:name w:val="heading 9"/>
    <w:basedOn w:val="a"/>
    <w:next w:val="a"/>
    <w:link w:val="90"/>
    <w:uiPriority w:val="9"/>
    <w:qFormat/>
    <w:pPr>
      <w:keepNext/>
      <w:keepLines/>
      <w:numPr>
        <w:ilvl w:val="8"/>
        <w:numId w:val="2"/>
      </w:numPr>
      <w:spacing w:before="20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Times New Roman" w:hAnsi="Times New Roman" w:cs="Times New Roman"/>
      <w:b/>
      <w:bCs/>
      <w:kern w:val="1"/>
      <w:sz w:val="28"/>
      <w:szCs w:val="28"/>
    </w:rPr>
  </w:style>
  <w:style w:type="character" w:customStyle="1" w:styleId="20">
    <w:name w:val="Заголовок 2 Знак"/>
    <w:link w:val="2"/>
    <w:uiPriority w:val="9"/>
    <w:locked/>
    <w:rPr>
      <w:rFonts w:ascii="Times New Roman" w:hAnsi="Times New Roman" w:cs="Times New Roman"/>
      <w:b/>
      <w:kern w:val="1"/>
      <w:sz w:val="26"/>
      <w:szCs w:val="26"/>
    </w:rPr>
  </w:style>
  <w:style w:type="character" w:customStyle="1" w:styleId="30">
    <w:name w:val="Заголовок 3 Знак"/>
    <w:link w:val="3"/>
    <w:uiPriority w:val="9"/>
    <w:locked/>
    <w:rPr>
      <w:rFonts w:ascii="Cambria" w:hAnsi="Cambria" w:cs="Times New Roman"/>
      <w:b/>
      <w:bCs/>
      <w:color w:val="4F81BD"/>
    </w:rPr>
  </w:style>
  <w:style w:type="character" w:customStyle="1" w:styleId="40">
    <w:name w:val="Заголовок 4 Знак"/>
    <w:link w:val="4"/>
    <w:uiPriority w:val="9"/>
    <w:locked/>
    <w:rPr>
      <w:rFonts w:ascii="Cambria" w:hAnsi="Cambria" w:cs="Times New Roman"/>
      <w:b/>
      <w:bCs/>
      <w:i/>
      <w:iCs/>
      <w:color w:val="4F81BD"/>
    </w:rPr>
  </w:style>
  <w:style w:type="character" w:customStyle="1" w:styleId="50">
    <w:name w:val="Заголовок 5 Знак"/>
    <w:link w:val="5"/>
    <w:uiPriority w:val="9"/>
    <w:locked/>
    <w:rPr>
      <w:rFonts w:ascii="Cambria" w:hAnsi="Cambria" w:cs="Times New Roman"/>
      <w:color w:val="243F60"/>
    </w:rPr>
  </w:style>
  <w:style w:type="character" w:customStyle="1" w:styleId="60">
    <w:name w:val="Заголовок 6 Знак"/>
    <w:link w:val="6"/>
    <w:uiPriority w:val="9"/>
    <w:locked/>
    <w:rPr>
      <w:rFonts w:ascii="Cambria" w:hAnsi="Cambria" w:cs="Times New Roman"/>
      <w:i/>
      <w:iCs/>
      <w:color w:val="243F60"/>
    </w:rPr>
  </w:style>
  <w:style w:type="character" w:customStyle="1" w:styleId="70">
    <w:name w:val="Заголовок 7 Знак"/>
    <w:link w:val="7"/>
    <w:uiPriority w:val="9"/>
    <w:locked/>
    <w:rPr>
      <w:rFonts w:ascii="Cambria" w:hAnsi="Cambria" w:cs="Times New Roman"/>
      <w:i/>
      <w:iCs/>
      <w:color w:val="404040"/>
    </w:rPr>
  </w:style>
  <w:style w:type="character" w:customStyle="1" w:styleId="80">
    <w:name w:val="Заголовок 8 Знак"/>
    <w:link w:val="8"/>
    <w:uiPriority w:val="9"/>
    <w:locked/>
    <w:rPr>
      <w:rFonts w:ascii="Cambria" w:hAnsi="Cambria" w:cs="Times New Roman"/>
      <w:color w:val="404040"/>
      <w:sz w:val="20"/>
      <w:szCs w:val="20"/>
    </w:rPr>
  </w:style>
  <w:style w:type="character" w:customStyle="1" w:styleId="90">
    <w:name w:val="Заголовок 9 Знак"/>
    <w:link w:val="9"/>
    <w:uiPriority w:val="9"/>
    <w:locked/>
    <w:rPr>
      <w:rFonts w:ascii="Cambria" w:hAnsi="Cambria" w:cs="Times New Roman"/>
      <w:i/>
      <w:iCs/>
      <w:color w:val="404040"/>
      <w:sz w:val="20"/>
      <w:szCs w:val="2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11">
    <w:name w:val="Основной шрифт абзаца1"/>
  </w:style>
  <w:style w:type="character" w:customStyle="1" w:styleId="HTML">
    <w:name w:val="Адрес HTML Знак"/>
    <w:rPr>
      <w:rFonts w:cs="Times New Roman"/>
      <w:i/>
      <w:iCs/>
    </w:rPr>
  </w:style>
  <w:style w:type="character" w:styleId="HTML0">
    <w:name w:val="HTML Acronym"/>
    <w:uiPriority w:val="99"/>
    <w:rPr>
      <w:rFonts w:cs="Times New Roman"/>
    </w:rPr>
  </w:style>
  <w:style w:type="character" w:styleId="a3">
    <w:name w:val="Emphasis"/>
    <w:uiPriority w:val="20"/>
    <w:qFormat/>
    <w:rPr>
      <w:rFonts w:cs="Times New Roman"/>
      <w:i/>
      <w:iCs/>
    </w:rPr>
  </w:style>
  <w:style w:type="character" w:styleId="a4">
    <w:name w:val="Hyperlink"/>
    <w:uiPriority w:val="99"/>
    <w:rPr>
      <w:rFonts w:cs="Times New Roman"/>
      <w:color w:val="0000FF"/>
      <w:u w:val="single"/>
    </w:rPr>
  </w:style>
  <w:style w:type="character" w:customStyle="1" w:styleId="a5">
    <w:name w:val="Дата Знак"/>
    <w:rPr>
      <w:rFonts w:cs="Times New Roman"/>
    </w:rPr>
  </w:style>
  <w:style w:type="character" w:customStyle="1" w:styleId="a6">
    <w:name w:val="Заголовок записки Знак"/>
    <w:rPr>
      <w:rFonts w:cs="Times New Roman"/>
    </w:rPr>
  </w:style>
  <w:style w:type="character" w:styleId="HTML1">
    <w:name w:val="HTML Keyboard"/>
    <w:uiPriority w:val="99"/>
    <w:rPr>
      <w:rFonts w:ascii="Consolas" w:hAnsi="Consolas" w:cs="Consolas"/>
      <w:sz w:val="20"/>
      <w:szCs w:val="20"/>
    </w:rPr>
  </w:style>
  <w:style w:type="character" w:styleId="HTML2">
    <w:name w:val="HTML Code"/>
    <w:uiPriority w:val="99"/>
    <w:rPr>
      <w:rFonts w:ascii="Consolas" w:hAnsi="Consolas" w:cs="Consolas"/>
      <w:sz w:val="20"/>
      <w:szCs w:val="20"/>
    </w:rPr>
  </w:style>
  <w:style w:type="character" w:customStyle="1" w:styleId="a7">
    <w:name w:val="Основной текст Знак"/>
    <w:rPr>
      <w:rFonts w:cs="Times New Roman"/>
    </w:rPr>
  </w:style>
  <w:style w:type="character" w:customStyle="1" w:styleId="a8">
    <w:name w:val="Красная строка Знак"/>
  </w:style>
  <w:style w:type="character" w:customStyle="1" w:styleId="a9">
    <w:name w:val="Основной текст с отступом Знак"/>
    <w:rPr>
      <w:rFonts w:cs="Times New Roman"/>
    </w:rPr>
  </w:style>
  <w:style w:type="character" w:customStyle="1" w:styleId="21">
    <w:name w:val="Красная строка 2 Знак"/>
  </w:style>
  <w:style w:type="character" w:customStyle="1" w:styleId="aa">
    <w:name w:val="Название Знак"/>
    <w:rPr>
      <w:rFonts w:ascii="Cambria" w:hAnsi="Cambria" w:cs="Times New Roman"/>
      <w:color w:val="17365D"/>
      <w:spacing w:val="5"/>
      <w:kern w:val="1"/>
      <w:sz w:val="52"/>
      <w:szCs w:val="52"/>
    </w:rPr>
  </w:style>
  <w:style w:type="character" w:customStyle="1" w:styleId="ab">
    <w:name w:val="Нижний колонтитул Знак"/>
    <w:rPr>
      <w:rFonts w:cs="Times New Roman"/>
    </w:rPr>
  </w:style>
  <w:style w:type="character" w:styleId="ac">
    <w:name w:val="page number"/>
    <w:uiPriority w:val="99"/>
    <w:rPr>
      <w:rFonts w:cs="Times New Roman"/>
    </w:rPr>
  </w:style>
  <w:style w:type="character" w:styleId="ad">
    <w:name w:val="line number"/>
    <w:uiPriority w:val="99"/>
    <w:rPr>
      <w:rFonts w:cs="Times New Roman"/>
    </w:rPr>
  </w:style>
  <w:style w:type="character" w:styleId="HTML3">
    <w:name w:val="HTML Sample"/>
    <w:uiPriority w:val="99"/>
    <w:rPr>
      <w:rFonts w:ascii="Consolas" w:hAnsi="Consolas" w:cs="Consolas"/>
      <w:sz w:val="24"/>
      <w:szCs w:val="24"/>
    </w:rPr>
  </w:style>
  <w:style w:type="character" w:styleId="HTML4">
    <w:name w:val="HTML Definition"/>
    <w:uiPriority w:val="99"/>
    <w:rPr>
      <w:rFonts w:cs="Times New Roman"/>
      <w:i/>
      <w:iCs/>
    </w:rPr>
  </w:style>
  <w:style w:type="character" w:customStyle="1" w:styleId="22">
    <w:name w:val="Основной текст 2 Знак"/>
    <w:rPr>
      <w:rFonts w:cs="Times New Roman"/>
    </w:rPr>
  </w:style>
  <w:style w:type="character" w:customStyle="1" w:styleId="31">
    <w:name w:val="Основной текст 3 Знак"/>
    <w:rPr>
      <w:rFonts w:cs="Times New Roman"/>
      <w:sz w:val="16"/>
      <w:szCs w:val="16"/>
    </w:rPr>
  </w:style>
  <w:style w:type="character" w:customStyle="1" w:styleId="23">
    <w:name w:val="Основной текст с отступом 2 Знак"/>
    <w:rPr>
      <w:rFonts w:cs="Times New Roman"/>
    </w:rPr>
  </w:style>
  <w:style w:type="character" w:customStyle="1" w:styleId="32">
    <w:name w:val="Основной текст с отступом 3 Знак"/>
    <w:rPr>
      <w:rFonts w:cs="Times New Roman"/>
      <w:sz w:val="16"/>
      <w:szCs w:val="16"/>
    </w:rPr>
  </w:style>
  <w:style w:type="character" w:styleId="HTML5">
    <w:name w:val="HTML Variable"/>
    <w:uiPriority w:val="99"/>
    <w:rPr>
      <w:rFonts w:cs="Times New Roman"/>
      <w:i/>
      <w:iCs/>
    </w:rPr>
  </w:style>
  <w:style w:type="character" w:styleId="HTML6">
    <w:name w:val="HTML Typewriter"/>
    <w:uiPriority w:val="99"/>
    <w:rPr>
      <w:rFonts w:ascii="Consolas" w:hAnsi="Consolas" w:cs="Consolas"/>
      <w:sz w:val="20"/>
      <w:szCs w:val="20"/>
    </w:rPr>
  </w:style>
  <w:style w:type="character" w:customStyle="1" w:styleId="ae">
    <w:name w:val="Подзаголовок Знак"/>
    <w:rPr>
      <w:rFonts w:ascii="Cambria" w:hAnsi="Cambria" w:cs="Times New Roman"/>
      <w:i/>
      <w:iCs/>
      <w:color w:val="4F81BD"/>
      <w:spacing w:val="15"/>
      <w:sz w:val="24"/>
      <w:szCs w:val="24"/>
    </w:rPr>
  </w:style>
  <w:style w:type="character" w:customStyle="1" w:styleId="af">
    <w:name w:val="Подпись Знак"/>
    <w:rPr>
      <w:rFonts w:cs="Times New Roman"/>
    </w:rPr>
  </w:style>
  <w:style w:type="character" w:customStyle="1" w:styleId="af0">
    <w:name w:val="Приветствие Знак"/>
    <w:rPr>
      <w:rFonts w:cs="Times New Roman"/>
    </w:rPr>
  </w:style>
  <w:style w:type="character" w:styleId="af1">
    <w:name w:val="FollowedHyperlink"/>
    <w:uiPriority w:val="99"/>
    <w:rPr>
      <w:rFonts w:cs="Times New Roman"/>
      <w:color w:val="800080"/>
      <w:u w:val="single"/>
    </w:rPr>
  </w:style>
  <w:style w:type="character" w:customStyle="1" w:styleId="af2">
    <w:name w:val="Прощание Знак"/>
    <w:rPr>
      <w:rFonts w:cs="Times New Roman"/>
    </w:rPr>
  </w:style>
  <w:style w:type="character" w:customStyle="1" w:styleId="HTML7">
    <w:name w:val="Стандартный HTML Знак"/>
    <w:rPr>
      <w:rFonts w:ascii="Consolas" w:hAnsi="Consolas" w:cs="Consolas"/>
      <w:sz w:val="20"/>
      <w:szCs w:val="20"/>
    </w:rPr>
  </w:style>
  <w:style w:type="character" w:styleId="af3">
    <w:name w:val="Strong"/>
    <w:uiPriority w:val="22"/>
    <w:qFormat/>
    <w:rPr>
      <w:rFonts w:cs="Times New Roman"/>
      <w:b/>
      <w:bCs/>
    </w:rPr>
  </w:style>
  <w:style w:type="character" w:customStyle="1" w:styleId="af4">
    <w:name w:val="Текст Знак"/>
    <w:rPr>
      <w:rFonts w:ascii="Consolas" w:hAnsi="Consolas" w:cs="Consolas"/>
      <w:sz w:val="21"/>
      <w:szCs w:val="21"/>
    </w:rPr>
  </w:style>
  <w:style w:type="character" w:customStyle="1" w:styleId="af5">
    <w:name w:val="Текст сноски Знак"/>
    <w:rPr>
      <w:rFonts w:ascii="Times New Roman" w:hAnsi="Times New Roman" w:cs="Times New Roman"/>
      <w:lang w:val="ru-RU" w:eastAsia="ar-SA" w:bidi="ar-SA"/>
    </w:rPr>
  </w:style>
  <w:style w:type="character" w:styleId="HTML8">
    <w:name w:val="HTML Cite"/>
    <w:uiPriority w:val="99"/>
    <w:rPr>
      <w:rFonts w:cs="Times New Roman"/>
      <w:i/>
      <w:iCs/>
    </w:rPr>
  </w:style>
  <w:style w:type="character" w:customStyle="1" w:styleId="af6">
    <w:name w:val="Шапка Знак"/>
    <w:rPr>
      <w:rFonts w:ascii="Cambria" w:hAnsi="Cambria" w:cs="Times New Roman"/>
      <w:sz w:val="24"/>
      <w:szCs w:val="24"/>
      <w:shd w:val="clear" w:color="auto" w:fill="CCCCCC"/>
    </w:rPr>
  </w:style>
  <w:style w:type="character" w:customStyle="1" w:styleId="af7">
    <w:name w:val="Электронная подпись Знак"/>
    <w:rPr>
      <w:rFonts w:cs="Times New Roman"/>
    </w:rPr>
  </w:style>
  <w:style w:type="character" w:customStyle="1" w:styleId="af8">
    <w:name w:val="Верхний колонтитул Знак"/>
    <w:rPr>
      <w:rFonts w:cs="Times New Roman"/>
      <w:sz w:val="22"/>
      <w:szCs w:val="22"/>
      <w:lang w:val="ru-RU" w:eastAsia="ar-SA" w:bidi="ar-SA"/>
    </w:rPr>
  </w:style>
  <w:style w:type="character" w:customStyle="1" w:styleId="af9">
    <w:name w:val="Символ сноски"/>
    <w:rPr>
      <w:rFonts w:cs="Times New Roman"/>
      <w:vertAlign w:val="superscript"/>
    </w:rPr>
  </w:style>
  <w:style w:type="character" w:styleId="afa">
    <w:name w:val="footnote reference"/>
    <w:uiPriority w:val="99"/>
    <w:semiHidden/>
    <w:rPr>
      <w:rFonts w:cs="Times New Roman"/>
      <w:vertAlign w:val="superscript"/>
    </w:rPr>
  </w:style>
  <w:style w:type="character" w:styleId="afb">
    <w:name w:val="endnote reference"/>
    <w:uiPriority w:val="99"/>
    <w:semiHidden/>
    <w:rPr>
      <w:rFonts w:cs="Times New Roman"/>
      <w:vertAlign w:val="superscript"/>
    </w:rPr>
  </w:style>
  <w:style w:type="character" w:customStyle="1" w:styleId="afc">
    <w:name w:val="Символы концевой сноски"/>
  </w:style>
  <w:style w:type="paragraph" w:customStyle="1" w:styleId="afd">
    <w:name w:val="Заголовок"/>
    <w:basedOn w:val="a"/>
    <w:next w:val="afe"/>
    <w:pPr>
      <w:keepNext/>
      <w:spacing w:before="240" w:after="120"/>
    </w:pPr>
    <w:rPr>
      <w:rFonts w:ascii="Arial" w:eastAsia="MS Mincho" w:hAnsi="Arial" w:cs="Tahoma"/>
      <w:szCs w:val="28"/>
    </w:rPr>
  </w:style>
  <w:style w:type="paragraph" w:styleId="afe">
    <w:name w:val="Body Text"/>
    <w:basedOn w:val="a"/>
    <w:link w:val="12"/>
    <w:uiPriority w:val="99"/>
    <w:pPr>
      <w:spacing w:after="120"/>
    </w:pPr>
  </w:style>
  <w:style w:type="character" w:customStyle="1" w:styleId="12">
    <w:name w:val="Основной текст Знак1"/>
    <w:link w:val="afe"/>
    <w:uiPriority w:val="99"/>
    <w:semiHidden/>
    <w:locked/>
    <w:rPr>
      <w:rFonts w:cs="Calibri"/>
      <w:sz w:val="22"/>
      <w:szCs w:val="22"/>
      <w:lang w:val="x-none" w:eastAsia="ar-SA" w:bidi="ar-SA"/>
    </w:rPr>
  </w:style>
  <w:style w:type="paragraph" w:styleId="aff">
    <w:name w:val="List"/>
    <w:basedOn w:val="a"/>
    <w:uiPriority w:val="99"/>
    <w:pPr>
      <w:ind w:left="283" w:hanging="283"/>
    </w:pPr>
  </w:style>
  <w:style w:type="paragraph" w:customStyle="1" w:styleId="13">
    <w:name w:val="Название1"/>
    <w:basedOn w:val="a"/>
    <w:pPr>
      <w:suppressLineNumbers/>
      <w:spacing w:before="120" w:after="120"/>
    </w:pPr>
    <w:rPr>
      <w:rFonts w:ascii="Arial" w:hAnsi="Arial" w:cs="Tahoma"/>
      <w:i/>
      <w:iCs/>
      <w:sz w:val="20"/>
      <w:szCs w:val="24"/>
    </w:rPr>
  </w:style>
  <w:style w:type="paragraph" w:customStyle="1" w:styleId="14">
    <w:name w:val="Указатель1"/>
    <w:basedOn w:val="a"/>
    <w:pPr>
      <w:suppressLineNumbers/>
    </w:pPr>
    <w:rPr>
      <w:rFonts w:ascii="Arial" w:hAnsi="Arial" w:cs="Tahoma"/>
    </w:rPr>
  </w:style>
  <w:style w:type="paragraph" w:styleId="HTML9">
    <w:name w:val="HTML Address"/>
    <w:basedOn w:val="a"/>
    <w:link w:val="HTML10"/>
    <w:uiPriority w:val="99"/>
    <w:pPr>
      <w:spacing w:line="240" w:lineRule="auto"/>
    </w:pPr>
    <w:rPr>
      <w:i/>
      <w:iCs/>
    </w:rPr>
  </w:style>
  <w:style w:type="character" w:customStyle="1" w:styleId="HTML10">
    <w:name w:val="Адрес HTML Знак1"/>
    <w:link w:val="HTML9"/>
    <w:uiPriority w:val="99"/>
    <w:semiHidden/>
    <w:locked/>
    <w:rPr>
      <w:rFonts w:cs="Calibri"/>
      <w:i/>
      <w:iCs/>
      <w:sz w:val="22"/>
      <w:szCs w:val="22"/>
      <w:lang w:val="x-none" w:eastAsia="ar-SA" w:bidi="ar-SA"/>
    </w:rPr>
  </w:style>
  <w:style w:type="paragraph" w:styleId="aff0">
    <w:name w:val="envelope address"/>
    <w:basedOn w:val="a"/>
    <w:uiPriority w:val="99"/>
    <w:pPr>
      <w:spacing w:line="240" w:lineRule="auto"/>
      <w:ind w:left="2880"/>
    </w:pPr>
    <w:rPr>
      <w:rFonts w:ascii="Cambria" w:hAnsi="Cambria" w:cs="Times New Roman"/>
      <w:sz w:val="24"/>
      <w:szCs w:val="24"/>
    </w:rPr>
  </w:style>
  <w:style w:type="paragraph" w:customStyle="1" w:styleId="15">
    <w:name w:val="Дата1"/>
    <w:basedOn w:val="a"/>
    <w:next w:val="a"/>
  </w:style>
  <w:style w:type="paragraph" w:customStyle="1" w:styleId="16">
    <w:name w:val="Заголовок записки1"/>
    <w:basedOn w:val="a"/>
    <w:next w:val="a"/>
    <w:pPr>
      <w:spacing w:line="240" w:lineRule="auto"/>
    </w:pPr>
  </w:style>
  <w:style w:type="paragraph" w:customStyle="1" w:styleId="17">
    <w:name w:val="Красная строка1"/>
    <w:basedOn w:val="afe"/>
    <w:pPr>
      <w:spacing w:after="200"/>
      <w:ind w:firstLine="360"/>
    </w:pPr>
  </w:style>
  <w:style w:type="paragraph" w:styleId="aff1">
    <w:name w:val="Body Text Indent"/>
    <w:basedOn w:val="a"/>
    <w:link w:val="18"/>
    <w:uiPriority w:val="99"/>
    <w:pPr>
      <w:spacing w:after="120"/>
      <w:ind w:left="283"/>
    </w:pPr>
  </w:style>
  <w:style w:type="character" w:customStyle="1" w:styleId="18">
    <w:name w:val="Основной текст с отступом Знак1"/>
    <w:link w:val="aff1"/>
    <w:uiPriority w:val="99"/>
    <w:semiHidden/>
    <w:locked/>
    <w:rPr>
      <w:rFonts w:cs="Calibri"/>
      <w:sz w:val="22"/>
      <w:szCs w:val="22"/>
      <w:lang w:val="x-none" w:eastAsia="ar-SA" w:bidi="ar-SA"/>
    </w:rPr>
  </w:style>
  <w:style w:type="paragraph" w:customStyle="1" w:styleId="210">
    <w:name w:val="Красная строка 21"/>
    <w:basedOn w:val="aff1"/>
    <w:pPr>
      <w:spacing w:after="200"/>
      <w:ind w:left="360" w:firstLine="360"/>
    </w:pPr>
  </w:style>
  <w:style w:type="paragraph" w:customStyle="1" w:styleId="19">
    <w:name w:val="Маркированный список1"/>
    <w:basedOn w:val="a"/>
    <w:pPr>
      <w:ind w:firstLine="0"/>
    </w:pPr>
  </w:style>
  <w:style w:type="paragraph" w:customStyle="1" w:styleId="211">
    <w:name w:val="Маркированный список 21"/>
    <w:basedOn w:val="a"/>
    <w:pPr>
      <w:ind w:firstLine="0"/>
    </w:pPr>
  </w:style>
  <w:style w:type="paragraph" w:customStyle="1" w:styleId="310">
    <w:name w:val="Маркированный список 31"/>
    <w:basedOn w:val="a"/>
    <w:pPr>
      <w:ind w:firstLine="0"/>
    </w:pPr>
  </w:style>
  <w:style w:type="paragraph" w:customStyle="1" w:styleId="41">
    <w:name w:val="Маркированный список 41"/>
    <w:basedOn w:val="a"/>
    <w:pPr>
      <w:ind w:firstLine="0"/>
    </w:pPr>
  </w:style>
  <w:style w:type="paragraph" w:customStyle="1" w:styleId="51">
    <w:name w:val="Маркированный список 51"/>
    <w:basedOn w:val="a"/>
    <w:pPr>
      <w:ind w:firstLine="0"/>
    </w:pPr>
  </w:style>
  <w:style w:type="paragraph" w:styleId="aff2">
    <w:name w:val="Title"/>
    <w:basedOn w:val="a"/>
    <w:next w:val="a"/>
    <w:link w:val="1a"/>
    <w:uiPriority w:val="10"/>
    <w:qFormat/>
    <w:pPr>
      <w:pBdr>
        <w:bottom w:val="single" w:sz="8" w:space="4" w:color="FFFF00"/>
      </w:pBdr>
      <w:spacing w:after="300" w:line="240" w:lineRule="auto"/>
    </w:pPr>
    <w:rPr>
      <w:rFonts w:ascii="Cambria" w:hAnsi="Cambria" w:cs="Times New Roman"/>
      <w:color w:val="17365D"/>
      <w:spacing w:val="5"/>
      <w:kern w:val="1"/>
      <w:sz w:val="52"/>
      <w:szCs w:val="52"/>
    </w:rPr>
  </w:style>
  <w:style w:type="character" w:customStyle="1" w:styleId="1a">
    <w:name w:val="Название Знак1"/>
    <w:link w:val="aff2"/>
    <w:uiPriority w:val="10"/>
    <w:locked/>
    <w:rPr>
      <w:rFonts w:ascii="Cambria" w:eastAsia="Times New Roman" w:hAnsi="Cambria" w:cs="Times New Roman"/>
      <w:b/>
      <w:bCs/>
      <w:kern w:val="28"/>
      <w:sz w:val="32"/>
      <w:szCs w:val="32"/>
      <w:lang w:val="x-none" w:eastAsia="ar-SA" w:bidi="ar-SA"/>
    </w:rPr>
  </w:style>
  <w:style w:type="paragraph" w:styleId="aff3">
    <w:name w:val="Subtitle"/>
    <w:basedOn w:val="a"/>
    <w:next w:val="a"/>
    <w:link w:val="1b"/>
    <w:uiPriority w:val="11"/>
    <w:qFormat/>
    <w:pPr>
      <w:ind w:firstLine="0"/>
    </w:pPr>
    <w:rPr>
      <w:rFonts w:ascii="Cambria" w:hAnsi="Cambria" w:cs="Times New Roman"/>
      <w:i/>
      <w:iCs/>
      <w:color w:val="4F81BD"/>
      <w:spacing w:val="15"/>
      <w:sz w:val="24"/>
      <w:szCs w:val="24"/>
    </w:rPr>
  </w:style>
  <w:style w:type="character" w:customStyle="1" w:styleId="1b">
    <w:name w:val="Подзаголовок Знак1"/>
    <w:link w:val="aff3"/>
    <w:uiPriority w:val="11"/>
    <w:locked/>
    <w:rPr>
      <w:rFonts w:ascii="Cambria" w:eastAsia="Times New Roman" w:hAnsi="Cambria" w:cs="Times New Roman"/>
      <w:sz w:val="24"/>
      <w:szCs w:val="24"/>
      <w:lang w:val="x-none" w:eastAsia="ar-SA" w:bidi="ar-SA"/>
    </w:rPr>
  </w:style>
  <w:style w:type="paragraph" w:styleId="aff4">
    <w:name w:val="footer"/>
    <w:basedOn w:val="a"/>
    <w:link w:val="1c"/>
    <w:uiPriority w:val="99"/>
    <w:pPr>
      <w:tabs>
        <w:tab w:val="center" w:pos="4677"/>
        <w:tab w:val="right" w:pos="9355"/>
      </w:tabs>
      <w:spacing w:line="240" w:lineRule="auto"/>
    </w:pPr>
  </w:style>
  <w:style w:type="character" w:customStyle="1" w:styleId="1c">
    <w:name w:val="Нижний колонтитул Знак1"/>
    <w:link w:val="aff4"/>
    <w:uiPriority w:val="99"/>
    <w:semiHidden/>
    <w:locked/>
    <w:rPr>
      <w:rFonts w:cs="Calibri"/>
      <w:sz w:val="22"/>
      <w:szCs w:val="22"/>
      <w:lang w:val="x-none" w:eastAsia="ar-SA" w:bidi="ar-SA"/>
    </w:rPr>
  </w:style>
  <w:style w:type="paragraph" w:customStyle="1" w:styleId="1d">
    <w:name w:val="Нумерованный список1"/>
    <w:basedOn w:val="a"/>
    <w:pPr>
      <w:ind w:firstLine="0"/>
    </w:pPr>
  </w:style>
  <w:style w:type="paragraph" w:customStyle="1" w:styleId="212">
    <w:name w:val="Нумерованный список 21"/>
    <w:basedOn w:val="a"/>
    <w:pPr>
      <w:ind w:firstLine="0"/>
    </w:pPr>
  </w:style>
  <w:style w:type="paragraph" w:customStyle="1" w:styleId="311">
    <w:name w:val="Нумерованный список 31"/>
    <w:basedOn w:val="a"/>
    <w:pPr>
      <w:ind w:firstLine="0"/>
    </w:pPr>
  </w:style>
  <w:style w:type="paragraph" w:customStyle="1" w:styleId="410">
    <w:name w:val="Нумерованный список 41"/>
    <w:basedOn w:val="a"/>
    <w:pPr>
      <w:ind w:firstLine="0"/>
    </w:pPr>
  </w:style>
  <w:style w:type="paragraph" w:customStyle="1" w:styleId="510">
    <w:name w:val="Нумерованный список 51"/>
    <w:basedOn w:val="a"/>
    <w:pPr>
      <w:ind w:firstLine="0"/>
    </w:pPr>
  </w:style>
  <w:style w:type="paragraph" w:styleId="24">
    <w:name w:val="envelope return"/>
    <w:basedOn w:val="a"/>
    <w:uiPriority w:val="99"/>
    <w:pPr>
      <w:spacing w:line="240" w:lineRule="auto"/>
    </w:pPr>
    <w:rPr>
      <w:rFonts w:ascii="Cambria" w:hAnsi="Cambria" w:cs="Times New Roman"/>
      <w:sz w:val="20"/>
      <w:szCs w:val="20"/>
    </w:rPr>
  </w:style>
  <w:style w:type="paragraph" w:styleId="aff5">
    <w:name w:val="Normal (Web)"/>
    <w:basedOn w:val="a"/>
    <w:uiPriority w:val="99"/>
    <w:rPr>
      <w:rFonts w:cs="Times New Roman"/>
      <w:sz w:val="24"/>
      <w:szCs w:val="24"/>
    </w:rPr>
  </w:style>
  <w:style w:type="paragraph" w:customStyle="1" w:styleId="1e">
    <w:name w:val="Обычный отступ1"/>
    <w:basedOn w:val="a"/>
    <w:pPr>
      <w:ind w:left="708"/>
    </w:pPr>
  </w:style>
  <w:style w:type="paragraph" w:customStyle="1" w:styleId="213">
    <w:name w:val="Основной текст 21"/>
    <w:basedOn w:val="a"/>
    <w:pPr>
      <w:spacing w:after="120" w:line="480" w:lineRule="auto"/>
    </w:pPr>
  </w:style>
  <w:style w:type="paragraph" w:customStyle="1" w:styleId="312">
    <w:name w:val="Основной текст 31"/>
    <w:basedOn w:val="a"/>
    <w:pPr>
      <w:spacing w:after="120"/>
    </w:pPr>
    <w:rPr>
      <w:sz w:val="16"/>
      <w:szCs w:val="16"/>
    </w:rPr>
  </w:style>
  <w:style w:type="paragraph" w:customStyle="1" w:styleId="214">
    <w:name w:val="Основной текст с отступом 21"/>
    <w:basedOn w:val="a"/>
    <w:pPr>
      <w:spacing w:after="120" w:line="480" w:lineRule="auto"/>
      <w:ind w:left="283"/>
    </w:pPr>
  </w:style>
  <w:style w:type="paragraph" w:customStyle="1" w:styleId="313">
    <w:name w:val="Основной текст с отступом 31"/>
    <w:basedOn w:val="a"/>
    <w:pPr>
      <w:spacing w:after="120"/>
      <w:ind w:left="283"/>
    </w:pPr>
    <w:rPr>
      <w:sz w:val="16"/>
      <w:szCs w:val="16"/>
    </w:rPr>
  </w:style>
  <w:style w:type="paragraph" w:styleId="aff6">
    <w:name w:val="Signature"/>
    <w:basedOn w:val="a"/>
    <w:link w:val="1f"/>
    <w:uiPriority w:val="99"/>
    <w:pPr>
      <w:spacing w:line="240" w:lineRule="auto"/>
      <w:ind w:left="4252"/>
    </w:pPr>
  </w:style>
  <w:style w:type="character" w:customStyle="1" w:styleId="1f">
    <w:name w:val="Подпись Знак1"/>
    <w:link w:val="aff6"/>
    <w:uiPriority w:val="99"/>
    <w:semiHidden/>
    <w:locked/>
    <w:rPr>
      <w:rFonts w:cs="Calibri"/>
      <w:sz w:val="22"/>
      <w:szCs w:val="22"/>
      <w:lang w:val="x-none" w:eastAsia="ar-SA" w:bidi="ar-SA"/>
    </w:rPr>
  </w:style>
  <w:style w:type="paragraph" w:customStyle="1" w:styleId="1f0">
    <w:name w:val="Приветствие1"/>
    <w:basedOn w:val="a"/>
    <w:next w:val="a"/>
  </w:style>
  <w:style w:type="paragraph" w:customStyle="1" w:styleId="1f1">
    <w:name w:val="Продолжение списка1"/>
    <w:basedOn w:val="a"/>
    <w:pPr>
      <w:spacing w:after="120"/>
      <w:ind w:left="283"/>
    </w:pPr>
  </w:style>
  <w:style w:type="paragraph" w:customStyle="1" w:styleId="215">
    <w:name w:val="Продолжение списка 21"/>
    <w:basedOn w:val="a"/>
    <w:pPr>
      <w:spacing w:after="120"/>
      <w:ind w:left="566"/>
    </w:pPr>
  </w:style>
  <w:style w:type="paragraph" w:customStyle="1" w:styleId="314">
    <w:name w:val="Продолжение списка 31"/>
    <w:basedOn w:val="a"/>
    <w:pPr>
      <w:spacing w:after="120"/>
      <w:ind w:left="849"/>
    </w:pPr>
  </w:style>
  <w:style w:type="paragraph" w:customStyle="1" w:styleId="411">
    <w:name w:val="Продолжение списка 41"/>
    <w:basedOn w:val="a"/>
    <w:pPr>
      <w:spacing w:after="120"/>
      <w:ind w:left="1132"/>
    </w:pPr>
  </w:style>
  <w:style w:type="paragraph" w:customStyle="1" w:styleId="511">
    <w:name w:val="Продолжение списка 51"/>
    <w:basedOn w:val="a"/>
    <w:pPr>
      <w:spacing w:after="120"/>
      <w:ind w:left="1415"/>
    </w:pPr>
  </w:style>
  <w:style w:type="paragraph" w:customStyle="1" w:styleId="1f2">
    <w:name w:val="Прощание1"/>
    <w:basedOn w:val="a"/>
    <w:pPr>
      <w:spacing w:line="240" w:lineRule="auto"/>
      <w:ind w:left="4252"/>
    </w:pPr>
  </w:style>
  <w:style w:type="paragraph" w:customStyle="1" w:styleId="216">
    <w:name w:val="Список 21"/>
    <w:basedOn w:val="a"/>
    <w:pPr>
      <w:ind w:left="566" w:hanging="283"/>
    </w:pPr>
  </w:style>
  <w:style w:type="paragraph" w:customStyle="1" w:styleId="315">
    <w:name w:val="Список 31"/>
    <w:basedOn w:val="a"/>
    <w:pPr>
      <w:ind w:left="849" w:hanging="283"/>
    </w:pPr>
  </w:style>
  <w:style w:type="paragraph" w:customStyle="1" w:styleId="412">
    <w:name w:val="Список 41"/>
    <w:basedOn w:val="a"/>
    <w:pPr>
      <w:ind w:left="1132" w:hanging="283"/>
    </w:pPr>
  </w:style>
  <w:style w:type="paragraph" w:customStyle="1" w:styleId="512">
    <w:name w:val="Список 51"/>
    <w:basedOn w:val="a"/>
    <w:pPr>
      <w:ind w:left="1415" w:hanging="283"/>
    </w:pPr>
  </w:style>
  <w:style w:type="paragraph" w:styleId="HTMLa">
    <w:name w:val="HTML Preformatted"/>
    <w:basedOn w:val="a"/>
    <w:link w:val="HTML11"/>
    <w:uiPriority w:val="99"/>
    <w:pPr>
      <w:spacing w:line="240" w:lineRule="auto"/>
    </w:pPr>
    <w:rPr>
      <w:rFonts w:ascii="Consolas" w:hAnsi="Consolas" w:cs="Consolas"/>
      <w:sz w:val="20"/>
      <w:szCs w:val="20"/>
    </w:rPr>
  </w:style>
  <w:style w:type="character" w:customStyle="1" w:styleId="HTML11">
    <w:name w:val="Стандартный HTML Знак1"/>
    <w:link w:val="HTMLa"/>
    <w:uiPriority w:val="99"/>
    <w:semiHidden/>
    <w:locked/>
    <w:rPr>
      <w:rFonts w:ascii="Courier New" w:hAnsi="Courier New" w:cs="Courier New"/>
      <w:lang w:val="x-none" w:eastAsia="ar-SA" w:bidi="ar-SA"/>
    </w:rPr>
  </w:style>
  <w:style w:type="paragraph" w:customStyle="1" w:styleId="1f3">
    <w:name w:val="Текст1"/>
    <w:basedOn w:val="a"/>
    <w:pPr>
      <w:spacing w:line="240" w:lineRule="auto"/>
    </w:pPr>
    <w:rPr>
      <w:rFonts w:ascii="Consolas" w:hAnsi="Consolas" w:cs="Consolas"/>
      <w:sz w:val="21"/>
      <w:szCs w:val="21"/>
    </w:rPr>
  </w:style>
  <w:style w:type="paragraph" w:styleId="aff7">
    <w:name w:val="footnote text"/>
    <w:basedOn w:val="a"/>
    <w:link w:val="1f4"/>
    <w:uiPriority w:val="99"/>
    <w:semiHidden/>
    <w:pPr>
      <w:suppressAutoHyphens/>
      <w:spacing w:line="240" w:lineRule="auto"/>
      <w:ind w:firstLine="0"/>
      <w:jc w:val="left"/>
    </w:pPr>
    <w:rPr>
      <w:sz w:val="20"/>
      <w:szCs w:val="20"/>
    </w:rPr>
  </w:style>
  <w:style w:type="character" w:customStyle="1" w:styleId="1f4">
    <w:name w:val="Текст сноски Знак1"/>
    <w:link w:val="aff7"/>
    <w:uiPriority w:val="99"/>
    <w:semiHidden/>
    <w:locked/>
    <w:rPr>
      <w:rFonts w:cs="Calibri"/>
      <w:lang w:val="x-none" w:eastAsia="ar-SA" w:bidi="ar-SA"/>
    </w:rPr>
  </w:style>
  <w:style w:type="paragraph" w:customStyle="1" w:styleId="1f5">
    <w:name w:val="Цитата1"/>
    <w:basedOn w:val="a"/>
    <w:pPr>
      <w:pBdr>
        <w:top w:val="single" w:sz="2" w:space="10" w:color="FFFF00" w:shadow="1"/>
        <w:left w:val="single" w:sz="2" w:space="10" w:color="FFFF00" w:shadow="1"/>
        <w:bottom w:val="single" w:sz="2" w:space="10" w:color="FFFF00" w:shadow="1"/>
        <w:right w:val="single" w:sz="2" w:space="10" w:color="FFFF00" w:shadow="1"/>
      </w:pBdr>
      <w:ind w:left="1152" w:right="1152"/>
    </w:pPr>
    <w:rPr>
      <w:i/>
      <w:iCs/>
      <w:color w:val="4F81BD"/>
    </w:rPr>
  </w:style>
  <w:style w:type="paragraph" w:customStyle="1" w:styleId="1f6">
    <w:name w:val="Шапка1"/>
    <w:basedOn w:val="a"/>
    <w:pPr>
      <w:pBdr>
        <w:top w:val="single" w:sz="4" w:space="1" w:color="000000"/>
        <w:left w:val="single" w:sz="4" w:space="1" w:color="000000"/>
        <w:bottom w:val="single" w:sz="4" w:space="1" w:color="000000"/>
        <w:right w:val="single" w:sz="4" w:space="1" w:color="000000"/>
      </w:pBdr>
      <w:shd w:val="clear" w:color="auto" w:fill="CCCCCC"/>
      <w:spacing w:line="240" w:lineRule="auto"/>
      <w:ind w:left="1134" w:hanging="1134"/>
    </w:pPr>
    <w:rPr>
      <w:rFonts w:ascii="Cambria" w:hAnsi="Cambria" w:cs="Times New Roman"/>
      <w:sz w:val="24"/>
      <w:szCs w:val="24"/>
    </w:rPr>
  </w:style>
  <w:style w:type="paragraph" w:styleId="aff8">
    <w:name w:val="E-mail Signature"/>
    <w:basedOn w:val="a"/>
    <w:link w:val="1f7"/>
    <w:uiPriority w:val="99"/>
    <w:pPr>
      <w:spacing w:line="240" w:lineRule="auto"/>
    </w:pPr>
  </w:style>
  <w:style w:type="character" w:customStyle="1" w:styleId="1f7">
    <w:name w:val="Электронная подпись Знак1"/>
    <w:link w:val="aff8"/>
    <w:uiPriority w:val="99"/>
    <w:semiHidden/>
    <w:locked/>
    <w:rPr>
      <w:rFonts w:cs="Calibri"/>
      <w:sz w:val="22"/>
      <w:szCs w:val="22"/>
      <w:lang w:val="x-none" w:eastAsia="ar-SA" w:bidi="ar-SA"/>
    </w:rPr>
  </w:style>
  <w:style w:type="paragraph" w:styleId="aff9">
    <w:name w:val="header"/>
    <w:basedOn w:val="a"/>
    <w:link w:val="1f8"/>
    <w:uiPriority w:val="99"/>
    <w:pPr>
      <w:tabs>
        <w:tab w:val="center" w:pos="4677"/>
        <w:tab w:val="right" w:pos="9355"/>
      </w:tabs>
      <w:suppressAutoHyphens/>
      <w:spacing w:line="240" w:lineRule="auto"/>
      <w:ind w:firstLine="0"/>
      <w:jc w:val="left"/>
    </w:pPr>
    <w:rPr>
      <w:rFonts w:ascii="Calibri" w:hAnsi="Calibri"/>
      <w:sz w:val="22"/>
    </w:rPr>
  </w:style>
  <w:style w:type="character" w:customStyle="1" w:styleId="1f8">
    <w:name w:val="Верхний колонтитул Знак1"/>
    <w:link w:val="aff9"/>
    <w:uiPriority w:val="99"/>
    <w:semiHidden/>
    <w:locked/>
    <w:rPr>
      <w:rFonts w:cs="Calibri"/>
      <w:sz w:val="22"/>
      <w:szCs w:val="22"/>
      <w:lang w:val="x-none" w:eastAsia="ar-SA" w:bidi="ar-SA"/>
    </w:rPr>
  </w:style>
  <w:style w:type="paragraph" w:styleId="1f9">
    <w:name w:val="toc 1"/>
    <w:basedOn w:val="a"/>
    <w:next w:val="a"/>
    <w:uiPriority w:val="39"/>
  </w:style>
  <w:style w:type="paragraph" w:styleId="25">
    <w:name w:val="toc 2"/>
    <w:basedOn w:val="a"/>
    <w:next w:val="a"/>
    <w:uiPriority w:val="39"/>
    <w:pPr>
      <w:ind w:left="280"/>
    </w:pPr>
  </w:style>
  <w:style w:type="paragraph" w:styleId="33">
    <w:name w:val="toc 3"/>
    <w:basedOn w:val="14"/>
    <w:uiPriority w:val="39"/>
    <w:semiHidden/>
    <w:pPr>
      <w:tabs>
        <w:tab w:val="right" w:leader="dot" w:pos="9637"/>
      </w:tabs>
      <w:ind w:left="566" w:firstLine="0"/>
    </w:pPr>
  </w:style>
  <w:style w:type="paragraph" w:styleId="42">
    <w:name w:val="toc 4"/>
    <w:basedOn w:val="14"/>
    <w:uiPriority w:val="39"/>
    <w:semiHidden/>
    <w:pPr>
      <w:tabs>
        <w:tab w:val="right" w:leader="dot" w:pos="9637"/>
      </w:tabs>
      <w:ind w:left="849" w:firstLine="0"/>
    </w:pPr>
  </w:style>
  <w:style w:type="paragraph" w:styleId="52">
    <w:name w:val="toc 5"/>
    <w:basedOn w:val="14"/>
    <w:uiPriority w:val="39"/>
    <w:semiHidden/>
    <w:pPr>
      <w:tabs>
        <w:tab w:val="right" w:leader="dot" w:pos="9637"/>
      </w:tabs>
      <w:ind w:left="1132" w:firstLine="0"/>
    </w:pPr>
  </w:style>
  <w:style w:type="paragraph" w:styleId="61">
    <w:name w:val="toc 6"/>
    <w:basedOn w:val="14"/>
    <w:uiPriority w:val="39"/>
    <w:semiHidden/>
    <w:pPr>
      <w:tabs>
        <w:tab w:val="right" w:leader="dot" w:pos="9637"/>
      </w:tabs>
      <w:ind w:left="1415" w:firstLine="0"/>
    </w:pPr>
  </w:style>
  <w:style w:type="paragraph" w:styleId="71">
    <w:name w:val="toc 7"/>
    <w:basedOn w:val="14"/>
    <w:uiPriority w:val="39"/>
    <w:semiHidden/>
    <w:pPr>
      <w:tabs>
        <w:tab w:val="right" w:leader="dot" w:pos="9637"/>
      </w:tabs>
      <w:ind w:left="1698" w:firstLine="0"/>
    </w:pPr>
  </w:style>
  <w:style w:type="paragraph" w:styleId="81">
    <w:name w:val="toc 8"/>
    <w:basedOn w:val="14"/>
    <w:uiPriority w:val="39"/>
    <w:semiHidden/>
    <w:pPr>
      <w:tabs>
        <w:tab w:val="right" w:leader="dot" w:pos="9637"/>
      </w:tabs>
      <w:ind w:left="1981" w:firstLine="0"/>
    </w:pPr>
  </w:style>
  <w:style w:type="paragraph" w:styleId="91">
    <w:name w:val="toc 9"/>
    <w:basedOn w:val="14"/>
    <w:uiPriority w:val="39"/>
    <w:semiHidden/>
    <w:pPr>
      <w:tabs>
        <w:tab w:val="right" w:leader="dot" w:pos="9637"/>
      </w:tabs>
      <w:ind w:left="2264" w:firstLine="0"/>
    </w:pPr>
  </w:style>
  <w:style w:type="paragraph" w:customStyle="1" w:styleId="100">
    <w:name w:val="Оглавление 10"/>
    <w:basedOn w:val="14"/>
    <w:pPr>
      <w:tabs>
        <w:tab w:val="right" w:leader="dot" w:pos="9637"/>
      </w:tabs>
      <w:ind w:left="254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6599</Words>
  <Characters>37618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admin</cp:lastModifiedBy>
  <cp:revision>2</cp:revision>
  <cp:lastPrinted>2010-03-31T11:50:00Z</cp:lastPrinted>
  <dcterms:created xsi:type="dcterms:W3CDTF">2014-03-22T21:30:00Z</dcterms:created>
  <dcterms:modified xsi:type="dcterms:W3CDTF">2014-03-22T21:30:00Z</dcterms:modified>
</cp:coreProperties>
</file>