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64" w:rsidRDefault="00683864">
      <w:pPr>
        <w:jc w:val="center"/>
        <w:rPr>
          <w:i w:val="0"/>
          <w:sz w:val="32"/>
          <w:lang w:val="en-US"/>
        </w:rPr>
      </w:pPr>
    </w:p>
    <w:p w:rsidR="00683864" w:rsidRDefault="00683864">
      <w:pPr>
        <w:jc w:val="center"/>
        <w:rPr>
          <w:i w:val="0"/>
          <w:sz w:val="32"/>
          <w:lang w:val="en-US"/>
        </w:rPr>
      </w:pPr>
    </w:p>
    <w:p w:rsidR="00683864" w:rsidRDefault="00683864">
      <w:pPr>
        <w:jc w:val="center"/>
        <w:rPr>
          <w:i w:val="0"/>
          <w:sz w:val="32"/>
          <w:lang w:val="en-US"/>
        </w:rPr>
      </w:pPr>
    </w:p>
    <w:p w:rsidR="00683864" w:rsidRDefault="00683864">
      <w:pPr>
        <w:jc w:val="center"/>
        <w:rPr>
          <w:i w:val="0"/>
          <w:sz w:val="32"/>
          <w:lang w:val="en-US"/>
        </w:rPr>
      </w:pPr>
    </w:p>
    <w:p w:rsidR="00683864" w:rsidRDefault="00683864">
      <w:pPr>
        <w:jc w:val="center"/>
        <w:rPr>
          <w:i w:val="0"/>
          <w:sz w:val="32"/>
          <w:lang w:val="en-US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683864">
      <w:pPr>
        <w:jc w:val="center"/>
        <w:rPr>
          <w:i w:val="0"/>
          <w:sz w:val="32"/>
        </w:rPr>
      </w:pPr>
    </w:p>
    <w:p w:rsidR="00683864" w:rsidRDefault="00431C35">
      <w:p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ВВЕДЕНИЕ</w:t>
      </w:r>
    </w:p>
    <w:p w:rsidR="00683864" w:rsidRDefault="00683864">
      <w:pPr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Современный процесс межстранового движения ин</w:t>
      </w:r>
      <w:r>
        <w:rPr>
          <w:rFonts w:ascii="Courier New" w:hAnsi="Courier New"/>
          <w:i w:val="0"/>
          <w:sz w:val="32"/>
        </w:rPr>
        <w:softHyphen/>
        <w:t>вестиций- один из характерных черт современных ры</w:t>
      </w:r>
      <w:r>
        <w:rPr>
          <w:rFonts w:ascii="Courier New" w:hAnsi="Courier New"/>
          <w:i w:val="0"/>
          <w:sz w:val="32"/>
        </w:rPr>
        <w:softHyphen/>
        <w:t>ночных систем. Производственно-инвестиционное со</w:t>
      </w:r>
      <w:r>
        <w:rPr>
          <w:rFonts w:ascii="Courier New" w:hAnsi="Courier New"/>
          <w:i w:val="0"/>
          <w:sz w:val="32"/>
        </w:rPr>
        <w:softHyphen/>
        <w:t>трудничество становится не только важным фактором, а необходимым условием экономического прогресса. Очевидно, что зарубежное инвестирование должно рассматриваться как неотъемлемое звено националь</w:t>
      </w:r>
      <w:r>
        <w:rPr>
          <w:rFonts w:ascii="Courier New" w:hAnsi="Courier New"/>
          <w:i w:val="0"/>
          <w:sz w:val="32"/>
        </w:rPr>
        <w:softHyphen/>
        <w:t xml:space="preserve">ной и региональной внешнеэкономической стратегии.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«Обязательным условием выхода российской эконо</w:t>
      </w:r>
      <w:r>
        <w:rPr>
          <w:rFonts w:ascii="Courier New" w:hAnsi="Courier New"/>
          <w:i w:val="0"/>
          <w:sz w:val="32"/>
        </w:rPr>
        <w:softHyphen/>
        <w:t>мики из инвестиционного кризиса является поиск не</w:t>
      </w:r>
      <w:r>
        <w:rPr>
          <w:rFonts w:ascii="Courier New" w:hAnsi="Courier New"/>
          <w:i w:val="0"/>
          <w:sz w:val="32"/>
        </w:rPr>
        <w:softHyphen/>
        <w:t>традиционных механизмов реализации организационных и финансовых решений, например, в рамках мировых отношений по бизнесу создания совместных холдинго</w:t>
      </w:r>
      <w:r>
        <w:rPr>
          <w:rFonts w:ascii="Courier New" w:hAnsi="Courier New"/>
          <w:i w:val="0"/>
          <w:sz w:val="32"/>
        </w:rPr>
        <w:softHyphen/>
        <w:t>вых компаний, финансово-промышленных групп, сво</w:t>
      </w:r>
      <w:r>
        <w:rPr>
          <w:rFonts w:ascii="Courier New" w:hAnsi="Courier New"/>
          <w:i w:val="0"/>
          <w:sz w:val="32"/>
        </w:rPr>
        <w:softHyphen/>
        <w:t>бодных экономических зон».</w:t>
      </w:r>
      <w:r>
        <w:rPr>
          <w:rStyle w:val="a5"/>
          <w:rFonts w:ascii="Courier New" w:hAnsi="Courier New"/>
          <w:i w:val="0"/>
          <w:sz w:val="32"/>
        </w:rPr>
        <w:footnoteReference w:id="1"/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Особую роль в этом процессе должны сыграть та</w:t>
      </w:r>
      <w:r>
        <w:rPr>
          <w:rFonts w:ascii="Courier New" w:hAnsi="Courier New"/>
          <w:i w:val="0"/>
          <w:sz w:val="32"/>
        </w:rPr>
        <w:softHyphen/>
        <w:t>кие субъекты инвестиционной деятельности, какими выступают на сегодняшний день банки.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Этим и обусловлена актуальность выбранной темы дипломного исследования.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Целью работы является выявление значения и роли банка в привлечении иностранных инвестиций для развития, региональной экономики.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Базой исследования послужил Коммерческий банк (КБ) «Центр-Инвест».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Указанная цель определяет задачи исследования: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рассмотреть виды и причины осуществления ино</w:t>
      </w:r>
      <w:r>
        <w:rPr>
          <w:rFonts w:ascii="Courier New" w:hAnsi="Courier New"/>
          <w:i w:val="0"/>
          <w:sz w:val="32"/>
        </w:rPr>
        <w:softHyphen/>
        <w:t>странных инвестиций;</w:t>
      </w:r>
    </w:p>
    <w:p w:rsidR="00683864" w:rsidRDefault="00431C35" w:rsidP="00431C35">
      <w:pPr>
        <w:numPr>
          <w:ilvl w:val="0"/>
          <w:numId w:val="1"/>
        </w:numPr>
        <w:ind w:left="851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описать правовую основу регулирования ино</w:t>
      </w:r>
      <w:r>
        <w:rPr>
          <w:rFonts w:ascii="Courier New" w:hAnsi="Courier New"/>
          <w:i w:val="0"/>
          <w:sz w:val="32"/>
        </w:rPr>
        <w:softHyphen/>
        <w:t>странных инвестиций в РФ;</w:t>
      </w:r>
    </w:p>
    <w:p w:rsidR="00683864" w:rsidRDefault="00431C35" w:rsidP="00431C35">
      <w:pPr>
        <w:numPr>
          <w:ilvl w:val="0"/>
          <w:numId w:val="1"/>
        </w:numPr>
        <w:ind w:left="851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проанализировать механизм осуществления ино</w:t>
      </w:r>
      <w:r>
        <w:rPr>
          <w:rFonts w:ascii="Courier New" w:hAnsi="Courier New"/>
          <w:i w:val="0"/>
          <w:sz w:val="32"/>
        </w:rPr>
        <w:softHyphen/>
        <w:t>странного инвестирования в региональную эко</w:t>
      </w:r>
      <w:r>
        <w:rPr>
          <w:rFonts w:ascii="Courier New" w:hAnsi="Courier New"/>
          <w:i w:val="0"/>
          <w:sz w:val="32"/>
        </w:rPr>
        <w:softHyphen/>
        <w:t>номику;</w:t>
      </w:r>
    </w:p>
    <w:p w:rsidR="00683864" w:rsidRDefault="00431C35" w:rsidP="00431C35">
      <w:pPr>
        <w:numPr>
          <w:ilvl w:val="0"/>
          <w:numId w:val="1"/>
        </w:numPr>
        <w:ind w:left="851"/>
        <w:jc w:val="both"/>
        <w:rPr>
          <w:rFonts w:ascii="AGAvantGardeCyr" w:hAnsi="AGAvantGardeCyr"/>
          <w:b/>
          <w:i w:val="0"/>
          <w:sz w:val="24"/>
        </w:rPr>
      </w:pPr>
      <w:r>
        <w:rPr>
          <w:rFonts w:ascii="Courier New" w:hAnsi="Courier New"/>
          <w:i w:val="0"/>
          <w:sz w:val="32"/>
        </w:rPr>
        <w:t>разработать конкретные рекомендации по уча</w:t>
      </w:r>
      <w:r>
        <w:rPr>
          <w:rFonts w:ascii="Courier New" w:hAnsi="Courier New"/>
          <w:i w:val="0"/>
          <w:sz w:val="32"/>
        </w:rPr>
        <w:softHyphen/>
        <w:t>стию КБ «Центр-Инвест» в привлечении ино</w:t>
      </w:r>
      <w:r>
        <w:rPr>
          <w:rFonts w:ascii="Courier New" w:hAnsi="Courier New"/>
          <w:i w:val="0"/>
          <w:sz w:val="32"/>
        </w:rPr>
        <w:softHyphen/>
        <w:t>странных кредитов для региона.</w:t>
      </w:r>
    </w:p>
    <w:p w:rsidR="00683864" w:rsidRDefault="00683864">
      <w:pPr>
        <w:ind w:left="568"/>
        <w:jc w:val="both"/>
        <w:rPr>
          <w:rFonts w:ascii="AGAvantGardeCyr" w:hAnsi="AGAvantGardeCyr"/>
          <w:b/>
          <w:i w:val="0"/>
          <w:sz w:val="24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первой главе приведены общемировые тенденции трансферта капитала.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Во второй - рассмотрено участие КБ «Центр-Ин</w:t>
      </w:r>
      <w:r>
        <w:rPr>
          <w:rFonts w:ascii="Courier New" w:hAnsi="Courier New"/>
          <w:i w:val="0"/>
          <w:sz w:val="32"/>
        </w:rPr>
        <w:softHyphen/>
        <w:t>вест» в реализации процедуры заимствования средств на зарубежных финансовых рынках.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третьей главе сформулированы конкретные реко</w:t>
      </w:r>
      <w:r>
        <w:rPr>
          <w:rFonts w:ascii="Courier New" w:hAnsi="Courier New"/>
          <w:i w:val="0"/>
          <w:sz w:val="32"/>
        </w:rPr>
        <w:softHyphen/>
        <w:t>мендации по оптимизации деятельности банка и со</w:t>
      </w:r>
      <w:r>
        <w:rPr>
          <w:rFonts w:ascii="Courier New" w:hAnsi="Courier New"/>
          <w:i w:val="0"/>
          <w:sz w:val="32"/>
        </w:rPr>
        <w:softHyphen/>
        <w:t>ставлен вариант соглашения о предоставлении ком</w:t>
      </w:r>
      <w:r>
        <w:rPr>
          <w:rFonts w:ascii="Courier New" w:hAnsi="Courier New"/>
          <w:i w:val="0"/>
          <w:sz w:val="32"/>
        </w:rPr>
        <w:softHyphen/>
        <w:t>мерческому банку кредита на инвестиционные нужды, о чем была выдана справка о внедрении.</w:t>
      </w:r>
    </w:p>
    <w:p w:rsidR="00683864" w:rsidRDefault="00683864">
      <w:pPr>
        <w:ind w:firstLine="567"/>
        <w:jc w:val="both"/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  <w:lang w:val="en-US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  <w:lang w:val="en-US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  <w:lang w:val="en-US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  <w:lang w:val="en-US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  <w:lang w:val="en-US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  <w:lang w:val="en-US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  <w:lang w:val="en-US"/>
        </w:rPr>
      </w:pPr>
    </w:p>
    <w:p w:rsidR="00683864" w:rsidRDefault="00431C35">
      <w:pPr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  <w:lang w:val="en-US"/>
        </w:rPr>
        <w:t xml:space="preserve">I. </w:t>
      </w:r>
      <w:r>
        <w:rPr>
          <w:rFonts w:ascii="Courier New" w:hAnsi="Courier New"/>
          <w:b/>
          <w:i w:val="0"/>
          <w:sz w:val="32"/>
        </w:rPr>
        <w:t xml:space="preserve">Общемировые тенденции трансферта капитала </w:t>
      </w: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b/>
          <w:i w:val="0"/>
          <w:sz w:val="32"/>
          <w:lang w:val="en-US"/>
        </w:rPr>
      </w:pPr>
      <w:r>
        <w:rPr>
          <w:rFonts w:ascii="Courier New" w:hAnsi="Courier New"/>
          <w:b/>
          <w:i w:val="0"/>
          <w:sz w:val="32"/>
        </w:rPr>
        <w:t>1.1. Иностранные инвестиции: сущность, субъекты, причины осуществления</w:t>
      </w:r>
    </w:p>
    <w:p w:rsidR="00683864" w:rsidRDefault="00683864">
      <w:pPr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431C35" w:rsidP="00431C35">
      <w:pPr>
        <w:numPr>
          <w:ilvl w:val="0"/>
          <w:numId w:val="2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Главные центры притяжения иностранного капитала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Зарубежные инвестиции играют особую роль среди форм международного движения капитала. При пере</w:t>
      </w:r>
      <w:r>
        <w:rPr>
          <w:rFonts w:ascii="Courier New" w:hAnsi="Courier New"/>
          <w:i w:val="0"/>
          <w:sz w:val="32"/>
        </w:rPr>
        <w:softHyphen/>
        <w:t>ходе товарного производства от стадии мирового</w:t>
      </w:r>
      <w:r>
        <w:rPr>
          <w:rFonts w:ascii="Courier New" w:hAnsi="Courier New"/>
          <w:i w:val="0"/>
          <w:sz w:val="32"/>
          <w:lang w:val="en-US"/>
        </w:rPr>
        <w:t xml:space="preserve"> </w:t>
      </w:r>
      <w:r>
        <w:rPr>
          <w:rFonts w:ascii="Courier New" w:hAnsi="Courier New"/>
          <w:i w:val="0"/>
          <w:sz w:val="32"/>
        </w:rPr>
        <w:t>рынка к стадии мирового хозяйства возникает между</w:t>
      </w:r>
      <w:r>
        <w:rPr>
          <w:rFonts w:ascii="Courier New" w:hAnsi="Courier New"/>
          <w:i w:val="0"/>
          <w:sz w:val="32"/>
        </w:rPr>
        <w:softHyphen/>
        <w:t>народное перемещение уже не только товара, но и факторов его производства, прежде всего капитала в форме инвестиций.</w:t>
      </w:r>
      <w:r>
        <w:rPr>
          <w:rStyle w:val="a5"/>
          <w:rFonts w:ascii="Courier New" w:hAnsi="Courier New"/>
          <w:i w:val="0"/>
          <w:sz w:val="32"/>
        </w:rPr>
        <w:footnoteReference w:id="2"/>
      </w:r>
      <w:r>
        <w:rPr>
          <w:rFonts w:ascii="Courier New" w:hAnsi="Courier New"/>
          <w:i w:val="0"/>
          <w:sz w:val="32"/>
          <w:lang w:val="en-US"/>
        </w:rPr>
        <w:t xml:space="preserve">          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«Если данные о ввозе капитала дополнить показа</w:t>
      </w:r>
      <w:r>
        <w:rPr>
          <w:rFonts w:ascii="Courier New" w:hAnsi="Courier New"/>
          <w:i w:val="0"/>
          <w:sz w:val="32"/>
        </w:rPr>
        <w:softHyphen/>
        <w:t>телями о его распределении по странам приема, то складывается картина, которую можно охарактеризо</w:t>
      </w:r>
      <w:r>
        <w:rPr>
          <w:rFonts w:ascii="Courier New" w:hAnsi="Courier New"/>
          <w:i w:val="0"/>
          <w:sz w:val="32"/>
        </w:rPr>
        <w:softHyphen/>
        <w:t>вать, как трехполюсная глобальная структура прямых иностранных инвестиций: США, Европейский союз, Япония. Об этом в частности, свидетельствовали данные о 15 крупнейших участниках международного инвестирования».</w:t>
      </w:r>
      <w:r>
        <w:rPr>
          <w:rStyle w:val="a5"/>
          <w:rFonts w:ascii="Courier New" w:hAnsi="Courier New"/>
          <w:i w:val="0"/>
          <w:sz w:val="32"/>
        </w:rPr>
        <w:footnoteReference w:id="3"/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 «триаду» приходится приблизительно 4/5 об</w:t>
      </w:r>
      <w:r>
        <w:rPr>
          <w:rFonts w:ascii="Courier New" w:hAnsi="Courier New"/>
          <w:i w:val="0"/>
          <w:sz w:val="32"/>
        </w:rPr>
        <w:softHyphen/>
        <w:t>щего объема вывоза и ввоза инвестиций - сущест</w:t>
      </w:r>
      <w:r>
        <w:rPr>
          <w:rFonts w:ascii="Courier New" w:hAnsi="Courier New"/>
          <w:i w:val="0"/>
          <w:sz w:val="32"/>
        </w:rPr>
        <w:softHyphen/>
        <w:t>венно больше их удельного веса во внешней тор</w:t>
      </w:r>
      <w:r>
        <w:rPr>
          <w:rFonts w:ascii="Courier New" w:hAnsi="Courier New"/>
          <w:i w:val="0"/>
          <w:sz w:val="32"/>
        </w:rPr>
        <w:softHyphen/>
        <w:t>говле(«лишь» половина общего объема мировой тор</w:t>
      </w:r>
      <w:r>
        <w:rPr>
          <w:rFonts w:ascii="Courier New" w:hAnsi="Courier New"/>
          <w:i w:val="0"/>
          <w:sz w:val="32"/>
        </w:rPr>
        <w:softHyphen/>
        <w:t>говли).</w:t>
      </w:r>
      <w:r>
        <w:rPr>
          <w:rStyle w:val="a5"/>
          <w:rFonts w:ascii="Courier New" w:hAnsi="Courier New"/>
          <w:i w:val="0"/>
          <w:sz w:val="32"/>
        </w:rPr>
        <w:footnoteReference w:id="4"/>
      </w:r>
      <w:r>
        <w:rPr>
          <w:rFonts w:ascii="Courier New" w:hAnsi="Courier New"/>
          <w:i w:val="0"/>
          <w:sz w:val="32"/>
        </w:rPr>
        <w:t xml:space="preserve"> США стали самым крупным импортером капи</w:t>
      </w:r>
      <w:r>
        <w:rPr>
          <w:rFonts w:ascii="Courier New" w:hAnsi="Courier New"/>
          <w:i w:val="0"/>
          <w:sz w:val="32"/>
        </w:rPr>
        <w:softHyphen/>
        <w:t>тала. Возрос уровень интеграции В ЕС на основе внутрирегиональных прямых инвестиций, а весь ре</w:t>
      </w:r>
      <w:r>
        <w:rPr>
          <w:rFonts w:ascii="Courier New" w:hAnsi="Courier New"/>
          <w:i w:val="0"/>
          <w:sz w:val="32"/>
        </w:rPr>
        <w:softHyphen/>
        <w:t>гион стал выступать в качестве крупнейшего экспор</w:t>
      </w:r>
      <w:r>
        <w:rPr>
          <w:rFonts w:ascii="Courier New" w:hAnsi="Courier New"/>
          <w:i w:val="0"/>
          <w:sz w:val="32"/>
        </w:rPr>
        <w:softHyphen/>
        <w:t>тера капитала. Отмечаются высокие темпы роста вы</w:t>
      </w:r>
      <w:r>
        <w:rPr>
          <w:rFonts w:ascii="Courier New" w:hAnsi="Courier New"/>
          <w:i w:val="0"/>
          <w:sz w:val="32"/>
        </w:rPr>
        <w:softHyphen/>
        <w:t>воза инвестиций Японией, которая может серьезно усилить свои позиции в мире по размерам «внешней экономики». В тоже время по имеющимся оценкам, страны Азии (исключая Японию) в ближайшие годы об</w:t>
      </w:r>
      <w:r>
        <w:rPr>
          <w:rFonts w:ascii="Courier New" w:hAnsi="Courier New"/>
          <w:i w:val="0"/>
          <w:sz w:val="32"/>
        </w:rPr>
        <w:softHyphen/>
        <w:t>гонят Западную Европу по объемам привлечения пря</w:t>
      </w:r>
      <w:r>
        <w:rPr>
          <w:rFonts w:ascii="Courier New" w:hAnsi="Courier New"/>
          <w:i w:val="0"/>
          <w:sz w:val="32"/>
        </w:rPr>
        <w:softHyphen/>
        <w:t>мых иностранных инвестиций. По мнению экспертов, наиболее перспективным стимулом для капиталовложе</w:t>
      </w:r>
      <w:r>
        <w:rPr>
          <w:rFonts w:ascii="Courier New" w:hAnsi="Courier New"/>
          <w:i w:val="0"/>
          <w:sz w:val="32"/>
        </w:rPr>
        <w:softHyphen/>
        <w:t>ний за рубежом становится расширение доступа на иностранные рынки, а не сокращение производствен</w:t>
      </w:r>
      <w:r>
        <w:rPr>
          <w:rFonts w:ascii="Courier New" w:hAnsi="Courier New"/>
          <w:i w:val="0"/>
          <w:sz w:val="32"/>
        </w:rPr>
        <w:softHyphen/>
        <w:t>ных расходов.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Внутри самой «триады» идет интенсивное взаимное переплетение капитала, взаимная торговля растет быстрее, чем мировая торговля в целом. В лице «триады» формируется новый, еще более высокий этаж со своим международным разделением труда и своими механизмами регулирования на национальном, регио</w:t>
      </w:r>
      <w:r>
        <w:rPr>
          <w:rFonts w:ascii="Courier New" w:hAnsi="Courier New"/>
          <w:i w:val="0"/>
          <w:sz w:val="32"/>
        </w:rPr>
        <w:softHyphen/>
        <w:t>нальном и надрегиональном уровнях, определяющими мирохозяйственные стандарты(См. Рис.1.1.)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rect id="_x0000_s1026" style="position:absolute;left:0;text-align:left;margin-left:14.45pt;margin-top:14.4pt;width:440.25pt;height:92.35pt;z-index:-251715072;mso-position-horizontal-relative:text;mso-position-vertical-relative:text" o:allowincell="f" strokeweight="1pt"/>
        </w:pic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 xml:space="preserve"> </w:t>
      </w:r>
      <w:r>
        <w:rPr>
          <w:rFonts w:ascii="Courier New" w:hAnsi="Courier New"/>
          <w:b/>
          <w:i w:val="0"/>
        </w:rPr>
        <w:t>Латинская Америка           Страны АТР           Африка и Вост. Азия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Аргентина   Сальвадор        Бангладеш            Гана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Боливия     Гондурас         Индия                Нигерия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Чили        Мексика          Пакистан             Саудовская Аравия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Колумбия    Панама           Филиппины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Доминикан-  Перу             Тайвань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ская Респ.  Венесуэла        Папуа-Новая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</w:rPr>
        <w:t>Эквадор                      Гвинея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080" style="position:absolute;left:0;text-align:left;flip:y;z-index:251646464;mso-position-horizontal-relative:text;mso-position-vertical-relative:text" from="213.25pt,2.3pt" to="213.3pt,23.65pt" o:allowincell="f" strokeweight="1pt">
            <v:stroke startarrowwidth="narrow" startarrowlength="short" endarrow="open" endarrowwidth="narrow" endarrowlength="short"/>
          </v:line>
        </w:pic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oval id="_x0000_s1045" style="position:absolute;left:0;text-align:left;margin-left:184.85pt;margin-top:6.55pt;width:56.85pt;height:42.65pt;z-index:-251705856;mso-position-horizontal-relative:text;mso-position-vertical-relative:text" o:allowincell="f" strokeweight="1pt"/>
        </w:pict>
      </w:r>
    </w:p>
    <w:p w:rsidR="00683864" w:rsidRDefault="00D362A9">
      <w:pPr>
        <w:ind w:firstLine="567"/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noProof/>
          <w:sz w:val="32"/>
        </w:rPr>
        <w:pict>
          <v:line id="_x0000_s1101" style="position:absolute;left:0;text-align:left;z-index:251667968;mso-position-horizontal-relative:text;mso-position-vertical-relative:text" from="241.65pt,10.8pt" to="355.3pt,32.1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b/>
          <w:i w:val="0"/>
          <w:noProof/>
          <w:sz w:val="32"/>
        </w:rPr>
        <w:pict>
          <v:line id="_x0000_s1091" style="position:absolute;left:0;text-align:left;flip:y;z-index:251657728;mso-position-horizontal-relative:text;mso-position-vertical-relative:text" from="120.95pt,10.8pt" to="184.9pt,32.15pt" o:allowincell="f" strokeweight="1pt">
            <v:stroke startarrowwidth="narrow" startarrowlength="short" endarrowwidth="narrow" endarrowlength="short"/>
          </v:line>
        </w:pict>
      </w:r>
      <w:r w:rsidR="00431C35">
        <w:rPr>
          <w:rFonts w:ascii="Courier New" w:hAnsi="Courier New"/>
          <w:b/>
          <w:i w:val="0"/>
          <w:sz w:val="32"/>
        </w:rPr>
        <w:t xml:space="preserve">                  США</w:t>
      </w:r>
    </w:p>
    <w:p w:rsidR="00683864" w:rsidRDefault="00D362A9">
      <w:pPr>
        <w:ind w:firstLine="567"/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noProof/>
          <w:sz w:val="32"/>
        </w:rPr>
        <w:pict>
          <v:oval id="_x0000_s1059" style="position:absolute;left:0;text-align:left;margin-left:312.65pt;margin-top:13.85pt;width:99.45pt;height:35.55pt;z-index:-251691520;mso-position-horizontal-relative:text;mso-position-vertical-relative:text" o:allowincell="f" strokeweight="1pt"/>
        </w:pict>
      </w:r>
      <w:r>
        <w:rPr>
          <w:rFonts w:ascii="Courier New" w:hAnsi="Courier New"/>
          <w:b/>
          <w:i w:val="0"/>
          <w:noProof/>
          <w:sz w:val="32"/>
        </w:rPr>
        <w:pict>
          <v:oval id="_x0000_s1052" style="position:absolute;left:0;text-align:left;margin-left:71.25pt;margin-top:13.85pt;width:85.25pt;height:42.65pt;z-index:-251698688;mso-position-horizontal-relative:text;mso-position-vertical-relative:text" o:allowincell="f" strokeweight="1pt"/>
        </w:pict>
      </w:r>
    </w:p>
    <w:p w:rsidR="00683864" w:rsidRDefault="00D362A9">
      <w:pPr>
        <w:ind w:firstLine="567"/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noProof/>
          <w:sz w:val="32"/>
        </w:rPr>
        <w:pict>
          <v:line id="_x0000_s1109" style="position:absolute;left:0;text-align:left;z-index:251676160;mso-position-horizontal-relative:text;mso-position-vertical-relative:text" from="156.45pt,16.95pt" to="312.7pt,17pt" o:allowincell="f" strokeweight="1pt">
            <v:stroke startarrowwidth="narrow" startarrowlength="short" endarrowwidth="narrow" endarrowlength="short"/>
          </v:line>
        </w:pict>
      </w:r>
      <w:r w:rsidR="00431C35">
        <w:rPr>
          <w:rFonts w:ascii="Courier New" w:hAnsi="Courier New"/>
          <w:b/>
          <w:i w:val="0"/>
          <w:sz w:val="32"/>
        </w:rPr>
        <w:t xml:space="preserve">      Страны                    Япония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b/>
          <w:i w:val="0"/>
          <w:noProof/>
          <w:sz w:val="32"/>
        </w:rPr>
        <w:pict>
          <v:line id="_x0000_s1119" style="position:absolute;left:0;text-align:left;z-index:251686400;mso-position-horizontal-relative:text;mso-position-vertical-relative:text" from="369.45pt,12.9pt" to="369.5pt,34.25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b/>
          <w:i w:val="0"/>
          <w:sz w:val="32"/>
        </w:rPr>
        <w:t xml:space="preserve">        ЕС</w:t>
      </w:r>
      <w:r w:rsidR="00431C35">
        <w:rPr>
          <w:rFonts w:ascii="Courier New" w:hAnsi="Courier New"/>
          <w:i w:val="0"/>
          <w:sz w:val="32"/>
        </w:rPr>
        <w:t xml:space="preserve">                        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rect id="_x0000_s1071" style="position:absolute;left:0;text-align:left;margin-left:319.75pt;margin-top:15.95pt;width:127.85pt;height:127.85pt;z-index:-251679232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32"/>
        </w:rPr>
        <w:pict>
          <v:rect id="_x0000_s1065" style="position:absolute;left:0;text-align:left;margin-left:14.45pt;margin-top:15.95pt;width:262.75pt;height:127.85pt;z-index:-251685376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32"/>
        </w:rPr>
        <w:pict>
          <v:line id="_x0000_s1114" style="position:absolute;left:0;text-align:left;z-index:251681280;mso-position-horizontal-relative:text;mso-position-vertical-relative:text" from="113.85pt,1.75pt" to="113.9pt,16pt" o:allowincell="f" strokeweight="1pt">
            <v:stroke startarrowwidth="narrow" startarrowlength="short" endarrow="open" endarrowwidth="narrow" endarrowlength="short"/>
          </v:line>
        </w:pict>
      </w:r>
    </w:p>
    <w:p w:rsidR="00683864" w:rsidRDefault="00431C35">
      <w:pPr>
        <w:ind w:firstLine="567"/>
        <w:jc w:val="both"/>
        <w:rPr>
          <w:rFonts w:ascii="Courier New" w:hAnsi="Courier New"/>
          <w:b/>
          <w:i w:val="0"/>
        </w:rPr>
      </w:pPr>
      <w:r>
        <w:rPr>
          <w:rFonts w:ascii="Courier New" w:hAnsi="Courier New"/>
          <w:b/>
          <w:i w:val="0"/>
        </w:rPr>
        <w:t>Центральная и           Африка и Зап.              Страны АТР</w:t>
      </w:r>
    </w:p>
    <w:p w:rsidR="00683864" w:rsidRDefault="00431C35">
      <w:pPr>
        <w:ind w:firstLine="567"/>
        <w:jc w:val="both"/>
        <w:rPr>
          <w:rFonts w:ascii="Courier New" w:hAnsi="Courier New"/>
          <w:b/>
          <w:i w:val="0"/>
        </w:rPr>
      </w:pPr>
      <w:r>
        <w:rPr>
          <w:rFonts w:ascii="Courier New" w:hAnsi="Courier New"/>
          <w:b/>
          <w:i w:val="0"/>
        </w:rPr>
        <w:t>Восточная               Азия</w:t>
      </w:r>
    </w:p>
    <w:p w:rsidR="00683864" w:rsidRDefault="00431C35">
      <w:pPr>
        <w:ind w:firstLine="567"/>
        <w:jc w:val="both"/>
        <w:rPr>
          <w:rFonts w:ascii="Courier New" w:hAnsi="Courier New"/>
          <w:b/>
          <w:i w:val="0"/>
        </w:rPr>
      </w:pPr>
      <w:r>
        <w:rPr>
          <w:rFonts w:ascii="Courier New" w:hAnsi="Courier New"/>
          <w:b/>
          <w:i w:val="0"/>
        </w:rPr>
        <w:t>Европа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СНГ                     Гана                       Сянган (Гонконг)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Чехия                   Кения                      Малайзия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Венгрия                 Нигерия                    Республика Корея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Польша                  Тунис                      Сингапур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b/>
          <w:i w:val="0"/>
        </w:rPr>
        <w:t>Латинская</w:t>
      </w:r>
      <w:r>
        <w:rPr>
          <w:rFonts w:ascii="Courier New" w:hAnsi="Courier New"/>
          <w:i w:val="0"/>
        </w:rPr>
        <w:t xml:space="preserve">               Замбия, Иордания           Шри-Ланка, Тайвань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b/>
          <w:i w:val="0"/>
        </w:rPr>
        <w:t xml:space="preserve">Америка                 Страны АТР                 </w:t>
      </w:r>
      <w:r>
        <w:rPr>
          <w:rFonts w:ascii="Courier New" w:hAnsi="Courier New"/>
          <w:i w:val="0"/>
        </w:rPr>
        <w:t>Таиланд, Фиджи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</w:rPr>
      </w:pPr>
      <w:r>
        <w:rPr>
          <w:rFonts w:ascii="Courier New" w:hAnsi="Courier New"/>
          <w:i w:val="0"/>
        </w:rPr>
        <w:t>Бразилия, Парагвай      Бангладеш, Индия</w:t>
      </w:r>
    </w:p>
    <w:p w:rsidR="00683864" w:rsidRDefault="00431C35">
      <w:pPr>
        <w:ind w:firstLine="567"/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i w:val="0"/>
        </w:rPr>
        <w:t>Уругвай                 Шри-Ланка</w:t>
      </w: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22"/>
        </w:rPr>
      </w:pP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2"/>
        </w:rPr>
        <w:t>Рис. 1.1. Схема распределения сфер влияния по масштабам инвестиций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Вопреки существующим стереотипам, развивающиеся страны, в том числе и новые индустриальные страны, отнюдь не являются наиболее привлекательным местом приложения иностранных инвестиций. Тем не менее их роль (пусть и не доминирующая) достаточно серьезна и даже несколько возрастает. 3/4 вложенных инве</w:t>
      </w:r>
      <w:r>
        <w:rPr>
          <w:rFonts w:ascii="Courier New" w:hAnsi="Courier New"/>
          <w:i w:val="0"/>
          <w:sz w:val="32"/>
        </w:rPr>
        <w:softHyphen/>
        <w:t>стиций сосредоточены в промышленно развитых стра</w:t>
      </w:r>
      <w:r>
        <w:rPr>
          <w:rFonts w:ascii="Courier New" w:hAnsi="Courier New"/>
          <w:i w:val="0"/>
          <w:sz w:val="32"/>
        </w:rPr>
        <w:softHyphen/>
        <w:t>нах, 1/4- в развивающихся. В притоке новых инве</w:t>
      </w:r>
      <w:r>
        <w:rPr>
          <w:rFonts w:ascii="Courier New" w:hAnsi="Courier New"/>
          <w:i w:val="0"/>
          <w:sz w:val="32"/>
        </w:rPr>
        <w:softHyphen/>
        <w:t>стиций соотношение иное: 3/5 к 2/5 .</w:t>
      </w:r>
      <w:r>
        <w:rPr>
          <w:rStyle w:val="a5"/>
          <w:rFonts w:ascii="Courier New" w:hAnsi="Courier New"/>
          <w:i w:val="0"/>
          <w:sz w:val="32"/>
        </w:rPr>
        <w:footnoteReference w:id="5"/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 общем фоне весьма скромно выглядит участие СНГ, в том числе России, стран Центральной и Вос</w:t>
      </w:r>
      <w:r>
        <w:rPr>
          <w:rFonts w:ascii="Courier New" w:hAnsi="Courier New"/>
          <w:i w:val="0"/>
          <w:sz w:val="32"/>
        </w:rPr>
        <w:softHyphen/>
        <w:t>точной Европы. Считается, что к концу века сово</w:t>
      </w:r>
      <w:r>
        <w:rPr>
          <w:rFonts w:ascii="Courier New" w:hAnsi="Courier New"/>
          <w:i w:val="0"/>
          <w:sz w:val="32"/>
        </w:rPr>
        <w:softHyphen/>
        <w:t>купный приток иностранных капиталов в этот регион может превысить 50 млрд. долларов, что соответст</w:t>
      </w:r>
      <w:r>
        <w:rPr>
          <w:rFonts w:ascii="Courier New" w:hAnsi="Courier New"/>
          <w:i w:val="0"/>
          <w:sz w:val="32"/>
        </w:rPr>
        <w:softHyphen/>
        <w:t>вовало бы инвестиционному уровню Бразилии, Мексики и Португалии в 80-х годах.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Что касается России, то средняя сумма прямых иностранных инвестиций составляет 4 млрд. долларов при ежегодном притоке порядка 1/4 процента от ми</w:t>
      </w:r>
      <w:r>
        <w:rPr>
          <w:rFonts w:ascii="Courier New" w:hAnsi="Courier New"/>
          <w:i w:val="0"/>
          <w:sz w:val="32"/>
        </w:rPr>
        <w:softHyphen/>
        <w:t>рового уровня. Реинтеграция в мировое хозяйство делает тем более насущной задачу выработки и до</w:t>
      </w:r>
      <w:r>
        <w:rPr>
          <w:rFonts w:ascii="Courier New" w:hAnsi="Courier New"/>
          <w:i w:val="0"/>
          <w:sz w:val="32"/>
        </w:rPr>
        <w:softHyphen/>
        <w:t>полнительного согласования стандартов и правил за</w:t>
      </w:r>
      <w:r>
        <w:rPr>
          <w:rFonts w:ascii="Courier New" w:hAnsi="Courier New"/>
          <w:i w:val="0"/>
          <w:sz w:val="32"/>
        </w:rPr>
        <w:softHyphen/>
        <w:t xml:space="preserve">рубежного инвестирования. 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3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Субъекты инвестиционной деятельности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Из Федерального Закона «Об иностранных инвести</w:t>
      </w:r>
      <w:r>
        <w:rPr>
          <w:rFonts w:ascii="Courier New" w:hAnsi="Courier New"/>
          <w:i w:val="0"/>
          <w:sz w:val="32"/>
        </w:rPr>
        <w:softHyphen/>
        <w:t>циях»</w:t>
      </w:r>
      <w:r>
        <w:rPr>
          <w:rFonts w:ascii="Courier New" w:hAnsi="Courier New"/>
          <w:i w:val="0"/>
          <w:sz w:val="32"/>
          <w:lang w:val="en-US"/>
        </w:rPr>
        <w:t>:</w:t>
      </w:r>
      <w:r>
        <w:rPr>
          <w:rFonts w:ascii="Courier New" w:hAnsi="Courier New"/>
          <w:i w:val="0"/>
          <w:sz w:val="32"/>
        </w:rPr>
        <w:t xml:space="preserve"> «Статья 1. ...Иностранными инвесторами мо</w:t>
      </w:r>
      <w:r>
        <w:rPr>
          <w:rFonts w:ascii="Courier New" w:hAnsi="Courier New"/>
          <w:i w:val="0"/>
          <w:sz w:val="32"/>
        </w:rPr>
        <w:softHyphen/>
        <w:t>гут быть: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иностранные юридические лица, включая, в ча</w:t>
      </w:r>
      <w:r>
        <w:rPr>
          <w:rFonts w:ascii="Courier New" w:hAnsi="Courier New"/>
          <w:i w:val="0"/>
          <w:sz w:val="32"/>
        </w:rPr>
        <w:softHyphen/>
        <w:t>стности, любые компании, фирмы, предприятия, организации или ассоциации, созданные и пра</w:t>
      </w:r>
      <w:r>
        <w:rPr>
          <w:rFonts w:ascii="Courier New" w:hAnsi="Courier New"/>
          <w:i w:val="0"/>
          <w:sz w:val="32"/>
        </w:rPr>
        <w:softHyphen/>
        <w:t>вомочные осуществлять инвестиции в соответст</w:t>
      </w:r>
      <w:r>
        <w:rPr>
          <w:rFonts w:ascii="Courier New" w:hAnsi="Courier New"/>
          <w:i w:val="0"/>
          <w:sz w:val="32"/>
        </w:rPr>
        <w:softHyphen/>
        <w:t>вии с законодательством страны своего место</w:t>
      </w:r>
      <w:r>
        <w:rPr>
          <w:rFonts w:ascii="Courier New" w:hAnsi="Courier New"/>
          <w:i w:val="0"/>
          <w:sz w:val="32"/>
        </w:rPr>
        <w:softHyphen/>
        <w:t>нахождения;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>иностранные граждане, лица без гражданства, российские граждане, имеющие постоянное место жительства за границей, при условии, что они зарегистрированы для ведения хозяйственной деятельности в стране их гражданства или по</w:t>
      </w:r>
      <w:r>
        <w:rPr>
          <w:rFonts w:ascii="Courier New" w:hAnsi="Courier New"/>
          <w:i w:val="0"/>
          <w:sz w:val="32"/>
        </w:rPr>
        <w:softHyphen/>
        <w:t>стоянного места жительства;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>иностранные государства;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>международные организации</w:t>
      </w:r>
    </w:p>
    <w:p w:rsidR="00683864" w:rsidRDefault="00431C35">
      <w:pPr>
        <w:ind w:left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Статья 2. ... Иностранными инвестициями явля</w:t>
      </w:r>
      <w:r>
        <w:rPr>
          <w:rFonts w:ascii="Courier New" w:hAnsi="Courier New"/>
          <w:i w:val="0"/>
          <w:sz w:val="32"/>
        </w:rPr>
        <w:softHyphen/>
        <w:t>ются все виды имущественных и интеллектуальных ценностей, вкладываемые иностранными инвесто</w:t>
      </w:r>
      <w:r>
        <w:rPr>
          <w:rFonts w:ascii="Courier New" w:hAnsi="Courier New"/>
          <w:i w:val="0"/>
          <w:sz w:val="32"/>
        </w:rPr>
        <w:softHyphen/>
        <w:t>рами в объекты предпринимательской и других ви</w:t>
      </w:r>
      <w:r>
        <w:rPr>
          <w:rFonts w:ascii="Courier New" w:hAnsi="Courier New"/>
          <w:i w:val="0"/>
          <w:sz w:val="32"/>
        </w:rPr>
        <w:softHyphen/>
        <w:t>дов деятельности в целях получения прибыли (дохода)».</w:t>
      </w:r>
      <w:r>
        <w:rPr>
          <w:rStyle w:val="a5"/>
          <w:rFonts w:ascii="Courier New" w:hAnsi="Courier New"/>
          <w:i w:val="0"/>
          <w:sz w:val="32"/>
        </w:rPr>
        <w:footnoteReference w:id="6"/>
      </w:r>
    </w:p>
    <w:p w:rsidR="00683864" w:rsidRDefault="00683864">
      <w:pPr>
        <w:ind w:left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 прямым иностранным инвестициям относятся как первоначальное приобретение инвестором собственно</w:t>
      </w:r>
      <w:r>
        <w:rPr>
          <w:rFonts w:ascii="Courier New" w:hAnsi="Courier New"/>
          <w:i w:val="0"/>
          <w:sz w:val="32"/>
        </w:rPr>
        <w:softHyphen/>
        <w:t>сти за рубежом, так и последующие сделки между ин</w:t>
      </w:r>
      <w:r>
        <w:rPr>
          <w:rFonts w:ascii="Courier New" w:hAnsi="Courier New"/>
          <w:i w:val="0"/>
          <w:sz w:val="32"/>
        </w:rPr>
        <w:softHyphen/>
        <w:t>вестором и предприятием, в которое вложен его ка</w:t>
      </w:r>
      <w:r>
        <w:rPr>
          <w:rFonts w:ascii="Courier New" w:hAnsi="Courier New"/>
          <w:i w:val="0"/>
          <w:sz w:val="32"/>
        </w:rPr>
        <w:softHyphen/>
        <w:t>питал. В состав прямых инвестиций входят: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sz w:val="32"/>
          <w:u w:val="single"/>
        </w:rPr>
        <w:t>вложение  компаниями за рубеж собственного капитала</w:t>
      </w:r>
      <w:r>
        <w:rPr>
          <w:rFonts w:ascii="Courier New" w:hAnsi="Courier New"/>
          <w:i w:val="0"/>
          <w:sz w:val="32"/>
        </w:rPr>
        <w:t xml:space="preserve"> - капитал филиалов и доля акций в дочерних и ассоциированных компаниях;</w:t>
      </w:r>
    </w:p>
    <w:p w:rsidR="00683864" w:rsidRDefault="00683864" w:rsidP="00431C35">
      <w:pPr>
        <w:numPr>
          <w:ilvl w:val="12"/>
          <w:numId w:val="0"/>
        </w:numPr>
        <w:ind w:left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sz w:val="32"/>
          <w:u w:val="single"/>
        </w:rPr>
      </w:pP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sz w:val="32"/>
          <w:u w:val="single"/>
        </w:rPr>
        <w:t>реинвестирование прибыли</w:t>
      </w:r>
      <w:r>
        <w:rPr>
          <w:rFonts w:ascii="Courier New" w:hAnsi="Courier New"/>
          <w:i w:val="0"/>
          <w:sz w:val="32"/>
        </w:rPr>
        <w:t xml:space="preserve"> - доля прямого ин</w:t>
      </w:r>
      <w:r>
        <w:rPr>
          <w:rFonts w:ascii="Courier New" w:hAnsi="Courier New"/>
          <w:i w:val="0"/>
          <w:sz w:val="32"/>
        </w:rPr>
        <w:softHyphen/>
        <w:t>вестора в доходах предприятия с иностранными инвестициями, не распределенная в качестве дивидендов и непереведенная прямому инве</w:t>
      </w:r>
      <w:r>
        <w:rPr>
          <w:rFonts w:ascii="Courier New" w:hAnsi="Courier New"/>
          <w:i w:val="0"/>
          <w:sz w:val="32"/>
        </w:rPr>
        <w:softHyphen/>
        <w:t>стору;</w:t>
      </w:r>
    </w:p>
    <w:p w:rsidR="00683864" w:rsidRDefault="00683864" w:rsidP="00431C35">
      <w:pPr>
        <w:numPr>
          <w:ilvl w:val="12"/>
          <w:numId w:val="0"/>
        </w:numPr>
        <w:ind w:left="567"/>
        <w:jc w:val="both"/>
        <w:rPr>
          <w:rFonts w:ascii="Courier New" w:hAnsi="Courier New"/>
          <w:sz w:val="32"/>
          <w:u w:val="single"/>
        </w:rPr>
      </w:pP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sz w:val="32"/>
          <w:u w:val="single"/>
        </w:rPr>
      </w:pPr>
      <w:r>
        <w:rPr>
          <w:rFonts w:ascii="Courier New" w:hAnsi="Courier New"/>
          <w:sz w:val="32"/>
          <w:u w:val="single"/>
        </w:rPr>
        <w:t xml:space="preserve">внутрикорпорационные переводы капитала </w:t>
      </w:r>
      <w:r>
        <w:rPr>
          <w:rFonts w:ascii="Courier New" w:hAnsi="Courier New"/>
          <w:i w:val="0"/>
          <w:sz w:val="32"/>
        </w:rPr>
        <w:t xml:space="preserve"> в форме кредитов и займов между прямым инвесто</w:t>
      </w:r>
      <w:r>
        <w:rPr>
          <w:rFonts w:ascii="Courier New" w:hAnsi="Courier New"/>
          <w:i w:val="0"/>
          <w:sz w:val="32"/>
        </w:rPr>
        <w:softHyphen/>
        <w:t>ром, с одной стороны, и дочерними, ассоцииро</w:t>
      </w:r>
      <w:r>
        <w:rPr>
          <w:rFonts w:ascii="Courier New" w:hAnsi="Courier New"/>
          <w:i w:val="0"/>
          <w:sz w:val="32"/>
        </w:rPr>
        <w:softHyphen/>
        <w:t>ванными  компаниями и филиалами - с другой.</w:t>
      </w:r>
    </w:p>
    <w:p w:rsidR="00683864" w:rsidRDefault="00683864">
      <w:pPr>
        <w:ind w:left="567"/>
        <w:jc w:val="both"/>
        <w:rPr>
          <w:rFonts w:ascii="Courier New" w:hAnsi="Courier New"/>
          <w:sz w:val="32"/>
          <w:u w:val="single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Однако не все страны в своей статистике так оп</w:t>
      </w:r>
      <w:r>
        <w:rPr>
          <w:rFonts w:ascii="Courier New" w:hAnsi="Courier New"/>
          <w:i w:val="0"/>
          <w:sz w:val="32"/>
        </w:rPr>
        <w:softHyphen/>
        <w:t>ределяют прямые инвестиции. Например, Япония не рассматривает реинвестированную прибыль как прямые инвестиции. Признаком прямых иностранных инвести</w:t>
      </w:r>
      <w:r>
        <w:rPr>
          <w:rFonts w:ascii="Courier New" w:hAnsi="Courier New"/>
          <w:i w:val="0"/>
          <w:sz w:val="32"/>
        </w:rPr>
        <w:softHyphen/>
        <w:t>ций является то, что на их основе возникают дли</w:t>
      </w:r>
      <w:r>
        <w:rPr>
          <w:rFonts w:ascii="Courier New" w:hAnsi="Courier New"/>
          <w:i w:val="0"/>
          <w:sz w:val="32"/>
        </w:rPr>
        <w:softHyphen/>
        <w:t>тельные деловые связи между предприятиями, инве</w:t>
      </w:r>
      <w:r>
        <w:rPr>
          <w:rFonts w:ascii="Courier New" w:hAnsi="Courier New"/>
          <w:i w:val="0"/>
          <w:sz w:val="32"/>
        </w:rPr>
        <w:softHyphen/>
        <w:t>стор получает значительное влияние на принятие ре</w:t>
      </w:r>
      <w:r>
        <w:rPr>
          <w:rFonts w:ascii="Courier New" w:hAnsi="Courier New"/>
          <w:i w:val="0"/>
          <w:sz w:val="32"/>
        </w:rPr>
        <w:softHyphen/>
        <w:t xml:space="preserve">шения предприятием, </w:t>
      </w:r>
      <w:r>
        <w:rPr>
          <w:rFonts w:ascii="Courier New" w:hAnsi="Courier New"/>
          <w:i w:val="0"/>
          <w:sz w:val="32"/>
          <w:lang w:val="en-US"/>
        </w:rPr>
        <w:t xml:space="preserve"> </w:t>
      </w:r>
      <w:r>
        <w:rPr>
          <w:rFonts w:ascii="Courier New" w:hAnsi="Courier New"/>
          <w:i w:val="0"/>
          <w:sz w:val="32"/>
        </w:rPr>
        <w:t>куда вложены его средства.</w:t>
      </w:r>
    </w:p>
    <w:p w:rsidR="00683864" w:rsidRDefault="00431C35">
      <w:pPr>
        <w:ind w:firstLine="567"/>
        <w:jc w:val="both"/>
        <w:rPr>
          <w:rFonts w:ascii="Courier New" w:hAnsi="Courier New"/>
          <w:sz w:val="32"/>
        </w:rPr>
      </w:pPr>
      <w:r>
        <w:rPr>
          <w:rFonts w:ascii="Courier New" w:hAnsi="Courier New"/>
          <w:i w:val="0"/>
          <w:sz w:val="32"/>
        </w:rPr>
        <w:t>Обычно субъектами вывоза капитала являются предприятия с иностранными инвестициями, а также прямые инвесторы.</w:t>
      </w:r>
      <w:r>
        <w:rPr>
          <w:rFonts w:ascii="Courier New" w:hAnsi="Courier New"/>
          <w:sz w:val="32"/>
        </w:rPr>
        <w:t xml:space="preserve">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sz w:val="32"/>
          <w:u w:val="single"/>
        </w:rPr>
        <w:t>Предприятием с иностранными инвестициями</w:t>
      </w:r>
      <w:r>
        <w:rPr>
          <w:rFonts w:ascii="Courier New" w:hAnsi="Courier New"/>
          <w:i w:val="0"/>
          <w:sz w:val="32"/>
        </w:rPr>
        <w:t xml:space="preserve"> (</w:t>
      </w:r>
      <w:r>
        <w:rPr>
          <w:rFonts w:ascii="Courier New" w:hAnsi="Courier New"/>
          <w:i w:val="0"/>
          <w:sz w:val="32"/>
          <w:lang w:val="en-US"/>
        </w:rPr>
        <w:t xml:space="preserve">direct investment enterprise) </w:t>
      </w:r>
      <w:r>
        <w:rPr>
          <w:rFonts w:ascii="Courier New" w:hAnsi="Courier New"/>
          <w:i w:val="0"/>
          <w:sz w:val="32"/>
        </w:rPr>
        <w:t>является акционер</w:t>
      </w:r>
      <w:r>
        <w:rPr>
          <w:rFonts w:ascii="Courier New" w:hAnsi="Courier New"/>
          <w:i w:val="0"/>
          <w:sz w:val="32"/>
        </w:rPr>
        <w:softHyphen/>
        <w:t>ное или неакционерное предприятие, в котором пря</w:t>
      </w:r>
      <w:r>
        <w:rPr>
          <w:rFonts w:ascii="Courier New" w:hAnsi="Courier New"/>
          <w:i w:val="0"/>
          <w:sz w:val="32"/>
        </w:rPr>
        <w:softHyphen/>
        <w:t>мому инвестору-резиденту другой страны принад</w:t>
      </w:r>
      <w:r>
        <w:rPr>
          <w:rFonts w:ascii="Courier New" w:hAnsi="Courier New"/>
          <w:i w:val="0"/>
          <w:sz w:val="32"/>
        </w:rPr>
        <w:softHyphen/>
        <w:t>лежит более 10 %  обыкновенных акций и голосов (в акцио</w:t>
      </w:r>
      <w:r>
        <w:rPr>
          <w:rFonts w:ascii="Courier New" w:hAnsi="Courier New"/>
          <w:i w:val="0"/>
          <w:sz w:val="32"/>
        </w:rPr>
        <w:softHyphen/>
        <w:t>нерном предприятии) или их эквивалент ( в не</w:t>
      </w:r>
      <w:r>
        <w:rPr>
          <w:rFonts w:ascii="Courier New" w:hAnsi="Courier New"/>
          <w:i w:val="0"/>
          <w:sz w:val="32"/>
        </w:rPr>
        <w:softHyphen/>
        <w:t>акцио</w:t>
      </w:r>
      <w:r>
        <w:rPr>
          <w:rFonts w:ascii="Courier New" w:hAnsi="Courier New"/>
          <w:i w:val="0"/>
          <w:sz w:val="32"/>
        </w:rPr>
        <w:softHyphen/>
        <w:t>нерном предприятии).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>Предприятие с иностранными инвестициями может иметь форму: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 xml:space="preserve"> </w:t>
      </w:r>
      <w:r>
        <w:rPr>
          <w:rFonts w:ascii="Courier New" w:hAnsi="Courier New"/>
          <w:sz w:val="32"/>
        </w:rPr>
        <w:t>дочерней компании</w:t>
      </w:r>
      <w:r>
        <w:rPr>
          <w:rFonts w:ascii="Courier New" w:hAnsi="Courier New"/>
          <w:i w:val="0"/>
          <w:sz w:val="32"/>
        </w:rPr>
        <w:t xml:space="preserve"> (</w:t>
      </w:r>
      <w:r>
        <w:rPr>
          <w:rFonts w:ascii="Courier New" w:hAnsi="Courier New"/>
          <w:i w:val="0"/>
          <w:sz w:val="32"/>
          <w:lang w:val="en-US"/>
        </w:rPr>
        <w:t xml:space="preserve">subsidiary) - </w:t>
      </w:r>
      <w:r>
        <w:rPr>
          <w:rFonts w:ascii="Courier New" w:hAnsi="Courier New"/>
          <w:i w:val="0"/>
          <w:sz w:val="32"/>
        </w:rPr>
        <w:t>предприятие, в котором прямой инвестор-нерезидент владеет более 50 % капитала;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sz w:val="32"/>
        </w:rPr>
        <w:t xml:space="preserve"> ассоциированной компании</w:t>
      </w:r>
      <w:r>
        <w:rPr>
          <w:rFonts w:ascii="Courier New" w:hAnsi="Courier New"/>
          <w:i w:val="0"/>
          <w:sz w:val="32"/>
        </w:rPr>
        <w:t xml:space="preserve"> (</w:t>
      </w:r>
      <w:r>
        <w:rPr>
          <w:rFonts w:ascii="Courier New" w:hAnsi="Courier New"/>
          <w:i w:val="0"/>
          <w:sz w:val="32"/>
          <w:lang w:val="en-US"/>
        </w:rPr>
        <w:t>associate)</w:t>
      </w:r>
      <w:r>
        <w:rPr>
          <w:rFonts w:ascii="Courier New" w:hAnsi="Courier New"/>
          <w:i w:val="0"/>
          <w:sz w:val="32"/>
        </w:rPr>
        <w:t xml:space="preserve"> - пред</w:t>
      </w:r>
      <w:r>
        <w:rPr>
          <w:rFonts w:ascii="Courier New" w:hAnsi="Courier New"/>
          <w:i w:val="0"/>
          <w:sz w:val="32"/>
        </w:rPr>
        <w:softHyphen/>
        <w:t>приятие, в котором прямой инвестор-нерезидент вла</w:t>
      </w:r>
      <w:r>
        <w:rPr>
          <w:rFonts w:ascii="Courier New" w:hAnsi="Courier New"/>
          <w:i w:val="0"/>
          <w:sz w:val="32"/>
        </w:rPr>
        <w:softHyphen/>
        <w:t>де</w:t>
      </w:r>
      <w:r>
        <w:rPr>
          <w:rFonts w:ascii="Courier New" w:hAnsi="Courier New"/>
          <w:i w:val="0"/>
          <w:sz w:val="32"/>
        </w:rPr>
        <w:softHyphen/>
        <w:t>ет менее 50 %  капитала;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sz w:val="32"/>
        </w:rPr>
        <w:t>филиала</w:t>
      </w:r>
      <w:r>
        <w:rPr>
          <w:rFonts w:ascii="Courier New" w:hAnsi="Courier New"/>
          <w:i w:val="0"/>
          <w:sz w:val="32"/>
        </w:rPr>
        <w:t xml:space="preserve"> (</w:t>
      </w:r>
      <w:r>
        <w:rPr>
          <w:rFonts w:ascii="Courier New" w:hAnsi="Courier New"/>
          <w:i w:val="0"/>
          <w:sz w:val="32"/>
          <w:lang w:val="en-US"/>
        </w:rPr>
        <w:t>branch) -</w:t>
      </w:r>
      <w:r>
        <w:rPr>
          <w:rFonts w:ascii="Courier New" w:hAnsi="Courier New"/>
          <w:i w:val="0"/>
          <w:sz w:val="32"/>
        </w:rPr>
        <w:t xml:space="preserve"> предприятия, полностью принадлежащего прямому инвестору.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Граница для предприятий с иностранными инвести</w:t>
      </w:r>
      <w:r>
        <w:rPr>
          <w:rFonts w:ascii="Courier New" w:hAnsi="Courier New"/>
          <w:i w:val="0"/>
          <w:sz w:val="32"/>
        </w:rPr>
        <w:softHyphen/>
        <w:t>циями в 10 % капитала, принадлежащего иностранному инвестору, установлена международными организа</w:t>
      </w:r>
      <w:r>
        <w:rPr>
          <w:rFonts w:ascii="Courier New" w:hAnsi="Courier New"/>
          <w:i w:val="0"/>
          <w:sz w:val="32"/>
        </w:rPr>
        <w:softHyphen/>
        <w:t>циями условно в целях обеспечения  сопоставимости учета движения прямых инвестиций. Сделано это было на основе многочисленных исследований, которые по</w:t>
      </w:r>
      <w:r>
        <w:rPr>
          <w:rFonts w:ascii="Courier New" w:hAnsi="Courier New"/>
          <w:i w:val="0"/>
          <w:sz w:val="32"/>
        </w:rPr>
        <w:softHyphen/>
        <w:t>ка</w:t>
      </w:r>
      <w:r>
        <w:rPr>
          <w:rFonts w:ascii="Courier New" w:hAnsi="Courier New"/>
          <w:i w:val="0"/>
          <w:sz w:val="32"/>
        </w:rPr>
        <w:softHyphen/>
        <w:t>зали, что в современных условиях 10 % - это часть капитала предприятия, контроль над которым необходим и недостаточен, чтобы осуществлять кон</w:t>
      </w:r>
      <w:r>
        <w:rPr>
          <w:rFonts w:ascii="Courier New" w:hAnsi="Courier New"/>
          <w:i w:val="0"/>
          <w:sz w:val="32"/>
        </w:rPr>
        <w:softHyphen/>
        <w:t>троль над предприятием в целом. Однако некоторые страны мира относят к числу предприятий с прямыми инвестициями и те предприятия, в которых иностран</w:t>
      </w:r>
      <w:r>
        <w:rPr>
          <w:rFonts w:ascii="Courier New" w:hAnsi="Courier New"/>
          <w:i w:val="0"/>
          <w:sz w:val="32"/>
        </w:rPr>
        <w:softHyphen/>
        <w:t>ный прямой инвестор владеет менее 10 % обычных ак</w:t>
      </w:r>
      <w:r>
        <w:rPr>
          <w:rFonts w:ascii="Courier New" w:hAnsi="Courier New"/>
          <w:i w:val="0"/>
          <w:sz w:val="32"/>
        </w:rPr>
        <w:softHyphen/>
        <w:t>ций в случае, если он, тем не менее, контролирует управление этим предприятием. И напротив, даже если иностранный инвестор владеет более чем 10 % акций предприятия, но не обладает правом влиять на принятие решений, такое предприятие может быть ис</w:t>
      </w:r>
      <w:r>
        <w:rPr>
          <w:rFonts w:ascii="Courier New" w:hAnsi="Courier New"/>
          <w:i w:val="0"/>
          <w:sz w:val="32"/>
        </w:rPr>
        <w:softHyphen/>
        <w:t>ключено из числа предприятий с иностранными инве</w:t>
      </w:r>
      <w:r>
        <w:rPr>
          <w:rFonts w:ascii="Courier New" w:hAnsi="Courier New"/>
          <w:i w:val="0"/>
          <w:sz w:val="32"/>
        </w:rPr>
        <w:softHyphen/>
        <w:t>стициями. Большинство предприятий с иностранными инвестициями являются либо филиалами, либо дочер</w:t>
      </w:r>
      <w:r>
        <w:rPr>
          <w:rFonts w:ascii="Courier New" w:hAnsi="Courier New"/>
          <w:i w:val="0"/>
          <w:sz w:val="32"/>
        </w:rPr>
        <w:softHyphen/>
        <w:t>ними компаниями иностранного прямого инвестора.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sz w:val="32"/>
          <w:u w:val="single"/>
        </w:rPr>
        <w:t>Прямым инвестором</w:t>
      </w:r>
      <w:r>
        <w:rPr>
          <w:rFonts w:ascii="Courier New" w:hAnsi="Courier New"/>
          <w:i w:val="0"/>
          <w:sz w:val="32"/>
        </w:rPr>
        <w:t xml:space="preserve"> (</w:t>
      </w:r>
      <w:r>
        <w:rPr>
          <w:rFonts w:ascii="Courier New" w:hAnsi="Courier New"/>
          <w:i w:val="0"/>
          <w:sz w:val="32"/>
          <w:lang w:val="en-US"/>
        </w:rPr>
        <w:t xml:space="preserve">direct investor) </w:t>
      </w:r>
      <w:r>
        <w:rPr>
          <w:rFonts w:ascii="Courier New" w:hAnsi="Courier New"/>
          <w:i w:val="0"/>
          <w:sz w:val="32"/>
        </w:rPr>
        <w:t>могут быть государственные и частные организации, физические и юридические лица, а также их объединения, вла</w:t>
      </w:r>
      <w:r>
        <w:rPr>
          <w:rFonts w:ascii="Courier New" w:hAnsi="Courier New"/>
          <w:i w:val="0"/>
          <w:sz w:val="32"/>
        </w:rPr>
        <w:softHyphen/>
        <w:t>деющие предприятием с прямыми инвестициями за ру</w:t>
      </w:r>
      <w:r>
        <w:rPr>
          <w:rFonts w:ascii="Courier New" w:hAnsi="Courier New"/>
          <w:i w:val="0"/>
          <w:sz w:val="32"/>
        </w:rPr>
        <w:softHyphen/>
        <w:t>бежом.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числе прямых инвесторов выделяется группа фи</w:t>
      </w:r>
      <w:r>
        <w:rPr>
          <w:rFonts w:ascii="Courier New" w:hAnsi="Courier New"/>
          <w:i w:val="0"/>
          <w:sz w:val="32"/>
        </w:rPr>
        <w:softHyphen/>
        <w:t>нансовых предприятий (банков, инвестиционных, страховых и иных непромышленных компаний), которые служат посредниками на финансовом рынке и через которые осуществляются прямые инвестиции. Они сами также могут осуществлять прямые инвестиции, кото</w:t>
      </w:r>
      <w:r>
        <w:rPr>
          <w:rFonts w:ascii="Courier New" w:hAnsi="Courier New"/>
          <w:i w:val="0"/>
          <w:sz w:val="32"/>
        </w:rPr>
        <w:softHyphen/>
        <w:t>рыми считаются только сделки банков, связанные с возникновением долгосрочных долговых обязательств и приобретением акций  и доли в основном капитале зарубежных компаний. Депозиты и другие обычные для банковской сферы активные и пассивные операции считаются портфельными или прочими инвестициями. Если в течение определенного периода инвестор уве</w:t>
      </w:r>
      <w:r>
        <w:rPr>
          <w:rFonts w:ascii="Courier New" w:hAnsi="Courier New"/>
          <w:i w:val="0"/>
          <w:sz w:val="32"/>
        </w:rPr>
        <w:softHyphen/>
        <w:t>личил свою долю в капитале иностранного предпри</w:t>
      </w:r>
      <w:r>
        <w:rPr>
          <w:rFonts w:ascii="Courier New" w:hAnsi="Courier New"/>
          <w:i w:val="0"/>
          <w:sz w:val="32"/>
        </w:rPr>
        <w:softHyphen/>
        <w:t>ятия, например, с 5 %, которые считались портфель</w:t>
      </w:r>
      <w:r>
        <w:rPr>
          <w:rFonts w:ascii="Courier New" w:hAnsi="Courier New"/>
          <w:i w:val="0"/>
          <w:sz w:val="32"/>
        </w:rPr>
        <w:softHyphen/>
        <w:t>ными инвестициями, до более чем 10 %, то только новый приток капитала из-за рубежа считается пря</w:t>
      </w:r>
      <w:r>
        <w:rPr>
          <w:rFonts w:ascii="Courier New" w:hAnsi="Courier New"/>
          <w:i w:val="0"/>
          <w:sz w:val="32"/>
        </w:rPr>
        <w:softHyphen/>
        <w:t>мой инвестицией.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left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1.1.3. Причины прямых зарубежных инвестиций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Причины экспорта и импорта прямых зарубежных инвестиций весьма разнообразны. Главные - стремле</w:t>
      </w:r>
      <w:r>
        <w:rPr>
          <w:rFonts w:ascii="Courier New" w:hAnsi="Courier New"/>
          <w:i w:val="0"/>
          <w:sz w:val="32"/>
        </w:rPr>
        <w:softHyphen/>
        <w:t>ние разместить капитал в той стране и в той от</w:t>
      </w:r>
      <w:r>
        <w:rPr>
          <w:rFonts w:ascii="Courier New" w:hAnsi="Courier New"/>
          <w:i w:val="0"/>
          <w:sz w:val="32"/>
        </w:rPr>
        <w:softHyphen/>
        <w:t>расли, где он будет приносить максимальную при</w:t>
      </w:r>
      <w:r>
        <w:rPr>
          <w:rFonts w:ascii="Courier New" w:hAnsi="Courier New"/>
          <w:i w:val="0"/>
          <w:sz w:val="32"/>
        </w:rPr>
        <w:softHyphen/>
        <w:t>быль, сократить уровень налогообложения и диверси</w:t>
      </w:r>
      <w:r>
        <w:rPr>
          <w:rFonts w:ascii="Courier New" w:hAnsi="Courier New"/>
          <w:i w:val="0"/>
          <w:sz w:val="32"/>
        </w:rPr>
        <w:softHyphen/>
        <w:t>фицировать риск. Исследования, проводившиеся под эгидой ООН, показали, что специфические причины экспорта и импорта прямых инвестиций в значитель</w:t>
      </w:r>
      <w:r>
        <w:rPr>
          <w:rFonts w:ascii="Courier New" w:hAnsi="Courier New"/>
          <w:i w:val="0"/>
          <w:sz w:val="32"/>
        </w:rPr>
        <w:softHyphen/>
        <w:t>ной степени пересекаются, правда их относительная роль различна.</w:t>
      </w:r>
    </w:p>
    <w:p w:rsidR="00683864" w:rsidRDefault="00683864">
      <w:pPr>
        <w:jc w:val="right"/>
        <w:rPr>
          <w:rFonts w:ascii="Courier New" w:hAnsi="Courier New"/>
          <w:i w:val="0"/>
          <w:sz w:val="32"/>
        </w:rPr>
      </w:pPr>
    </w:p>
    <w:p w:rsidR="00683864" w:rsidRDefault="00431C35">
      <w:pPr>
        <w:jc w:val="right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Таблица 1.1.</w:t>
      </w: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b/>
          <w:i w:val="0"/>
          <w:sz w:val="32"/>
          <w:u w:val="single"/>
        </w:rPr>
        <w:t xml:space="preserve">Причины осуществления экспорта, импорта капитала </w:t>
      </w:r>
      <w:r>
        <w:rPr>
          <w:rFonts w:ascii="Courier New" w:hAnsi="Courier New"/>
          <w:i w:val="0"/>
          <w:sz w:val="32"/>
          <w:u w:val="single"/>
        </w:rPr>
        <w:t>(</w:t>
      </w:r>
      <w:r>
        <w:rPr>
          <w:rFonts w:ascii="Courier New" w:hAnsi="Courier New"/>
          <w:sz w:val="32"/>
          <w:u w:val="single"/>
        </w:rPr>
        <w:t>прямая и обратная зависимость</w:t>
      </w:r>
      <w:r>
        <w:rPr>
          <w:rFonts w:ascii="Courier New" w:hAnsi="Courier New"/>
          <w:i w:val="0"/>
          <w:sz w:val="32"/>
          <w:u w:val="single"/>
        </w:rPr>
        <w:t>)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tbl>
      <w:tblPr>
        <w:tblW w:w="0" w:type="auto"/>
        <w:tblInd w:w="-1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683864">
        <w:tc>
          <w:tcPr>
            <w:tcW w:w="3285" w:type="dxa"/>
          </w:tcPr>
          <w:p w:rsidR="00683864" w:rsidRDefault="00431C35">
            <w:pPr>
              <w:jc w:val="center"/>
              <w:rPr>
                <w:rFonts w:ascii="Courier New" w:hAnsi="Courier New"/>
                <w:b/>
                <w:i w:val="0"/>
                <w:sz w:val="32"/>
              </w:rPr>
            </w:pPr>
            <w:r>
              <w:rPr>
                <w:rFonts w:ascii="Courier New" w:hAnsi="Courier New"/>
                <w:b/>
                <w:i w:val="0"/>
                <w:sz w:val="32"/>
              </w:rPr>
              <w:t>Причины</w:t>
            </w:r>
          </w:p>
        </w:tc>
        <w:tc>
          <w:tcPr>
            <w:tcW w:w="3285" w:type="dxa"/>
          </w:tcPr>
          <w:p w:rsidR="00683864" w:rsidRDefault="00431C35">
            <w:pPr>
              <w:jc w:val="center"/>
              <w:rPr>
                <w:rFonts w:ascii="Courier New" w:hAnsi="Courier New"/>
                <w:b/>
                <w:i w:val="0"/>
                <w:sz w:val="32"/>
              </w:rPr>
            </w:pPr>
            <w:r>
              <w:rPr>
                <w:rFonts w:ascii="Courier New" w:hAnsi="Courier New"/>
                <w:b/>
                <w:i w:val="0"/>
                <w:sz w:val="32"/>
              </w:rPr>
              <w:t>Экспорт</w:t>
            </w:r>
          </w:p>
        </w:tc>
        <w:tc>
          <w:tcPr>
            <w:tcW w:w="3285" w:type="dxa"/>
          </w:tcPr>
          <w:p w:rsidR="00683864" w:rsidRDefault="00431C35">
            <w:pPr>
              <w:jc w:val="center"/>
              <w:rPr>
                <w:rFonts w:ascii="Courier New" w:hAnsi="Courier New"/>
                <w:b/>
                <w:i w:val="0"/>
                <w:sz w:val="32"/>
              </w:rPr>
            </w:pPr>
            <w:r>
              <w:rPr>
                <w:rFonts w:ascii="Courier New" w:hAnsi="Courier New"/>
                <w:b/>
                <w:i w:val="0"/>
                <w:sz w:val="32"/>
              </w:rPr>
              <w:t>Импорт</w:t>
            </w:r>
          </w:p>
        </w:tc>
      </w:tr>
      <w:tr w:rsidR="00683864">
        <w:tc>
          <w:tcPr>
            <w:tcW w:w="3285" w:type="dxa"/>
            <w:tcBorders>
              <w:bottom w:val="nil"/>
            </w:tcBorders>
          </w:tcPr>
          <w:p w:rsidR="00683864" w:rsidRDefault="00D362A9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b/>
                <w:i w:val="0"/>
                <w:noProof/>
                <w:sz w:val="28"/>
              </w:rPr>
              <w:pict>
                <v:line id="_x0000_s1081" style="position:absolute;z-index:251647488;mso-position-horizontal-relative:text;mso-position-vertical-relative:text" from="-6.85pt,613.35pt" to="483.1pt,613.4pt" o:allowincell="f" strokeweight="1pt">
                  <v:stroke startarrowwidth="narrow" startarrowlength="short" endarrowwidth="narrow" endarrowlength="short"/>
                </v:line>
              </w:pict>
            </w:r>
            <w:r w:rsidR="00431C35">
              <w:rPr>
                <w:rFonts w:ascii="Courier New" w:hAnsi="Courier New"/>
                <w:i w:val="0"/>
                <w:sz w:val="28"/>
              </w:rPr>
              <w:t xml:space="preserve">1. </w:t>
            </w:r>
            <w:r w:rsidR="00431C35">
              <w:rPr>
                <w:rFonts w:ascii="Courier New" w:hAnsi="Courier New"/>
                <w:sz w:val="28"/>
              </w:rPr>
              <w:t xml:space="preserve">Технологическое  </w:t>
            </w:r>
          </w:p>
          <w:p w:rsidR="00683864" w:rsidRDefault="00431C35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лидерство</w:t>
            </w: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431C35" w:rsidP="00431C35">
            <w:pPr>
              <w:numPr>
                <w:ilvl w:val="0"/>
                <w:numId w:val="6"/>
              </w:num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Преимущества в квалификации рабочей силы</w:t>
            </w:r>
          </w:p>
          <w:p w:rsidR="00683864" w:rsidRDefault="00683864" w:rsidP="00431C35">
            <w:pPr>
              <w:numPr>
                <w:ilvl w:val="12"/>
                <w:numId w:val="0"/>
              </w:numPr>
              <w:rPr>
                <w:rFonts w:ascii="Courier New" w:hAnsi="Courier New"/>
                <w:sz w:val="28"/>
              </w:rPr>
            </w:pPr>
          </w:p>
          <w:p w:rsidR="00683864" w:rsidRDefault="00683864" w:rsidP="00431C35">
            <w:pPr>
              <w:numPr>
                <w:ilvl w:val="12"/>
                <w:numId w:val="0"/>
              </w:numPr>
              <w:rPr>
                <w:rFonts w:ascii="Courier New" w:hAnsi="Courier New"/>
                <w:sz w:val="28"/>
              </w:rPr>
            </w:pPr>
          </w:p>
          <w:p w:rsidR="00683864" w:rsidRDefault="00683864" w:rsidP="00431C35">
            <w:pPr>
              <w:numPr>
                <w:ilvl w:val="12"/>
                <w:numId w:val="0"/>
              </w:numPr>
              <w:rPr>
                <w:rFonts w:ascii="Courier New" w:hAnsi="Courier New"/>
                <w:sz w:val="28"/>
              </w:rPr>
            </w:pPr>
          </w:p>
          <w:p w:rsidR="00683864" w:rsidRDefault="00431C35" w:rsidP="00431C35">
            <w:pPr>
              <w:numPr>
                <w:ilvl w:val="0"/>
                <w:numId w:val="7"/>
              </w:numPr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sz w:val="28"/>
              </w:rPr>
              <w:t>Преимущества в рекламе</w:t>
            </w: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431C35" w:rsidP="00431C35">
            <w:pPr>
              <w:numPr>
                <w:ilvl w:val="0"/>
                <w:numId w:val="8"/>
              </w:num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Экономика масштаба</w:t>
            </w: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 w:rsidP="00431C35">
            <w:pPr>
              <w:numPr>
                <w:ilvl w:val="12"/>
                <w:numId w:val="0"/>
              </w:numPr>
              <w:rPr>
                <w:rFonts w:ascii="Courier New" w:hAnsi="Courier New"/>
                <w:sz w:val="28"/>
              </w:rPr>
            </w:pPr>
          </w:p>
          <w:p w:rsidR="00683864" w:rsidRDefault="00683864" w:rsidP="00431C35">
            <w:pPr>
              <w:numPr>
                <w:ilvl w:val="12"/>
                <w:numId w:val="0"/>
              </w:numPr>
              <w:rPr>
                <w:rFonts w:ascii="Courier New" w:hAnsi="Courier New"/>
                <w:sz w:val="28"/>
              </w:rPr>
            </w:pPr>
          </w:p>
          <w:p w:rsidR="00683864" w:rsidRDefault="00683864" w:rsidP="00431C35">
            <w:pPr>
              <w:numPr>
                <w:ilvl w:val="12"/>
                <w:numId w:val="0"/>
              </w:numPr>
              <w:rPr>
                <w:rFonts w:ascii="Courier New" w:hAnsi="Courier New"/>
                <w:sz w:val="28"/>
              </w:rPr>
            </w:pPr>
          </w:p>
          <w:p w:rsidR="00683864" w:rsidRDefault="00683864" w:rsidP="00431C35">
            <w:pPr>
              <w:numPr>
                <w:ilvl w:val="12"/>
                <w:numId w:val="0"/>
              </w:numPr>
              <w:rPr>
                <w:rFonts w:ascii="Courier New" w:hAnsi="Courier New"/>
                <w:sz w:val="28"/>
              </w:rPr>
            </w:pPr>
          </w:p>
          <w:p w:rsidR="00683864" w:rsidRDefault="00431C35" w:rsidP="00431C35">
            <w:pPr>
              <w:numPr>
                <w:ilvl w:val="12"/>
                <w:numId w:val="0"/>
              </w:num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b/>
                <w:i w:val="0"/>
                <w:sz w:val="28"/>
              </w:rPr>
              <w:t xml:space="preserve">  </w:t>
            </w:r>
          </w:p>
          <w:p w:rsidR="00683864" w:rsidRDefault="00431C35" w:rsidP="00431C35">
            <w:pPr>
              <w:numPr>
                <w:ilvl w:val="0"/>
                <w:numId w:val="9"/>
              </w:numPr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sz w:val="28"/>
              </w:rPr>
              <w:t>Размер корпорации</w:t>
            </w:r>
          </w:p>
          <w:p w:rsidR="00683864" w:rsidRDefault="00431C35" w:rsidP="00431C35">
            <w:pPr>
              <w:numPr>
                <w:ilvl w:val="0"/>
                <w:numId w:val="9"/>
              </w:numPr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sz w:val="28"/>
              </w:rPr>
              <w:t>Степень концентрации производства</w:t>
            </w:r>
          </w:p>
          <w:p w:rsidR="00683864" w:rsidRDefault="00683864">
            <w:pPr>
              <w:rPr>
                <w:rFonts w:ascii="Courier New" w:hAnsi="Courier New"/>
                <w:i w:val="0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i w:val="0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i w:val="0"/>
                <w:sz w:val="28"/>
              </w:rPr>
            </w:pPr>
          </w:p>
        </w:tc>
        <w:tc>
          <w:tcPr>
            <w:tcW w:w="3285" w:type="dxa"/>
            <w:tcBorders>
              <w:bottom w:val="nil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Используя прямые инвестиции за рубежом, корпорации стремятся удержать тем самым контроль над ключевой технологией, дающей им конкурентные преимущества. Прямая взаимосвязь уровня развития НИОКР с объемами экспорта капитала подтверждается практически для всех развитых стран.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Обычно измеряются средним уровнем оплаты труда работников. Чем выше уровень оплаты труда в корпорации тем больше объем ее экспорта прямых инвестиций.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Отражает накопленный опыт международного маркетинга. Чем выше удельный вес затрат на рекламу в продажах корпорации, тем больше объем ее экспорта прямых инвестиций.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Чем больше размер производства корпорации на внутренний рынок, тем больше объем экспорта прямых инвестиций. Большинство корпораций, перед тем как инвестировать за рубеж, полностью использует возможности экономики масштаба в рамках внутреннего рынка.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**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Определяется уровнем концентрации производства определенного товара в рамках корпорации.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3285" w:type="dxa"/>
            <w:tcBorders>
              <w:bottom w:val="nil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Прямые инвестиции обычно связаны с импортом новейшей зарубежной технологии, над которой прямой инвестор стремится сохранить свой контроль.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Обычно измеряются средним уровнем оплаты труда работников. Чем выше уровень оплаты труда в корпорации тем больше объем ее импорта прямых инвестиций.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Отражает накопленный опыт международного маркетинга. Чем выше удельный вес затрат на рекламу в продажах корпорации, тем больше объем ее импорта прямых инвестиций.</w:t>
            </w: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ind w:firstLine="19"/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Чем больше размер производства корпорации на внутренний рынок, тем больше объем импорта прямых инвестиций.</w:t>
            </w: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ind w:left="160"/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**</w:t>
            </w: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Определяется уровнем концентрации производства определенного товара в рамках корпорации.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3285" w:type="dxa"/>
            <w:tcBorders>
              <w:top w:val="nil"/>
            </w:tcBorders>
          </w:tcPr>
          <w:p w:rsidR="00683864" w:rsidRDefault="00D362A9">
            <w:pPr>
              <w:jc w:val="center"/>
              <w:rPr>
                <w:rFonts w:ascii="Courier New" w:hAnsi="Courier New"/>
                <w:b/>
                <w:i w:val="0"/>
                <w:sz w:val="28"/>
              </w:rPr>
            </w:pPr>
            <w:r>
              <w:rPr>
                <w:rFonts w:ascii="Courier New" w:hAnsi="Courier New"/>
                <w:i w:val="0"/>
                <w:noProof/>
                <w:sz w:val="28"/>
              </w:rPr>
              <w:pict>
                <v:line id="_x0000_s1092" style="position:absolute;left:0;text-align:left;z-index:251658752;mso-position-horizontal-relative:text;mso-position-vertical-relative:text" from="-6.85pt,21.5pt" to="483.1pt,21.5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Courier New" w:hAnsi="Courier New"/>
                <w:i w:val="0"/>
                <w:noProof/>
                <w:sz w:val="28"/>
              </w:rPr>
              <w:pict>
                <v:line id="_x0000_s1082" style="position:absolute;left:0;text-align:left;z-index:251648512;mso-position-horizontal-relative:text;mso-position-vertical-relative:text" from="-6.85pt,.2pt" to="483.1pt,.25pt" o:allowincell="f" strokeweight="1pt">
                  <v:stroke startarrowwidth="narrow" startarrowlength="short" endarrowwidth="narrow" endarrowlength="short"/>
                </v:line>
              </w:pict>
            </w:r>
            <w:r w:rsidR="00431C35">
              <w:rPr>
                <w:rFonts w:ascii="Courier New" w:hAnsi="Courier New"/>
                <w:b/>
                <w:i w:val="0"/>
                <w:sz w:val="28"/>
              </w:rPr>
              <w:t>Причины</w:t>
            </w:r>
          </w:p>
          <w:p w:rsidR="00683864" w:rsidRDefault="00683864">
            <w:pPr>
              <w:jc w:val="center"/>
              <w:rPr>
                <w:rFonts w:ascii="Courier New" w:hAnsi="Courier New"/>
                <w:b/>
                <w:i w:val="0"/>
                <w:sz w:val="28"/>
              </w:rPr>
            </w:pPr>
          </w:p>
          <w:p w:rsidR="00683864" w:rsidRDefault="00431C35" w:rsidP="00431C35">
            <w:pPr>
              <w:numPr>
                <w:ilvl w:val="0"/>
                <w:numId w:val="10"/>
              </w:num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Обеспечение доступа к природным ресурсам</w:t>
            </w:r>
          </w:p>
          <w:p w:rsidR="00683864" w:rsidRDefault="00431C35" w:rsidP="00431C35">
            <w:pPr>
              <w:numPr>
                <w:ilvl w:val="0"/>
                <w:numId w:val="11"/>
              </w:numPr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sz w:val="28"/>
              </w:rPr>
              <w:t>Потребность в капитале</w:t>
            </w:r>
          </w:p>
          <w:p w:rsidR="00683864" w:rsidRDefault="00431C35" w:rsidP="00431C35">
            <w:pPr>
              <w:numPr>
                <w:ilvl w:val="0"/>
                <w:numId w:val="11"/>
              </w:numPr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sz w:val="28"/>
              </w:rPr>
              <w:t>Количество национальных филиалов</w:t>
            </w:r>
          </w:p>
          <w:p w:rsidR="00683864" w:rsidRDefault="00431C35" w:rsidP="00431C35">
            <w:pPr>
              <w:numPr>
                <w:ilvl w:val="0"/>
                <w:numId w:val="11"/>
              </w:numPr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sz w:val="28"/>
              </w:rPr>
              <w:t>Издержки производства</w:t>
            </w:r>
          </w:p>
          <w:p w:rsidR="00683864" w:rsidRDefault="00431C35" w:rsidP="00431C35">
            <w:pPr>
              <w:numPr>
                <w:ilvl w:val="0"/>
                <w:numId w:val="11"/>
              </w:numPr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sz w:val="28"/>
              </w:rPr>
              <w:t>Уровень защиты внутреннего товарного рынка</w:t>
            </w: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683864">
            <w:pPr>
              <w:rPr>
                <w:rFonts w:ascii="Courier New" w:hAnsi="Courier New"/>
                <w:sz w:val="28"/>
              </w:rPr>
            </w:pPr>
          </w:p>
          <w:p w:rsidR="00683864" w:rsidRDefault="00431C35" w:rsidP="00431C35">
            <w:pPr>
              <w:numPr>
                <w:ilvl w:val="0"/>
                <w:numId w:val="12"/>
              </w:num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Размер рынка</w:t>
            </w:r>
          </w:p>
          <w:p w:rsidR="00683864" w:rsidRDefault="00683864" w:rsidP="00431C35">
            <w:pPr>
              <w:numPr>
                <w:ilvl w:val="12"/>
                <w:numId w:val="0"/>
              </w:numPr>
              <w:rPr>
                <w:rFonts w:ascii="Courier New" w:hAnsi="Courier New"/>
                <w:i w:val="0"/>
                <w:sz w:val="28"/>
              </w:rPr>
            </w:pPr>
          </w:p>
          <w:p w:rsidR="00683864" w:rsidRDefault="00431C35" w:rsidP="00431C35">
            <w:pPr>
              <w:numPr>
                <w:ilvl w:val="0"/>
                <w:numId w:val="13"/>
              </w:numPr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sz w:val="28"/>
              </w:rPr>
              <w:t>Прочие причины</w:t>
            </w:r>
          </w:p>
        </w:tc>
        <w:tc>
          <w:tcPr>
            <w:tcW w:w="3285" w:type="dxa"/>
            <w:tcBorders>
              <w:top w:val="nil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b/>
                <w:i w:val="0"/>
              </w:rPr>
            </w:pPr>
            <w:r>
              <w:rPr>
                <w:rFonts w:ascii="Courier New" w:hAnsi="Courier New"/>
                <w:b/>
                <w:i w:val="0"/>
                <w:sz w:val="28"/>
              </w:rPr>
              <w:t>Экспорт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Определяется потребностью в определенном природном ресурсе.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—-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—-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—-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—-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—-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 w:rsidP="00431C35">
            <w:pPr>
              <w:numPr>
                <w:ilvl w:val="0"/>
                <w:numId w:val="14"/>
              </w:num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сокращение транспортных издержек на доставку товара потребителю за счет создания  предприятия в непосредственной близости от него;       </w:t>
            </w:r>
          </w:p>
          <w:p w:rsidR="00683864" w:rsidRDefault="00431C35" w:rsidP="00431C35">
            <w:pPr>
              <w:numPr>
                <w:ilvl w:val="0"/>
                <w:numId w:val="14"/>
              </w:num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преодоление импортных барьеров зарубежной страны за счет создания подконтрольного производства на ее территории.</w:t>
            </w:r>
          </w:p>
        </w:tc>
        <w:tc>
          <w:tcPr>
            <w:tcW w:w="3285" w:type="dxa"/>
            <w:tcBorders>
              <w:top w:val="nil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b/>
                <w:i w:val="0"/>
                <w:sz w:val="28"/>
              </w:rPr>
              <w:t>Импорт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—-</w:t>
            </w: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ind w:left="160"/>
              <w:jc w:val="both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**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**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**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Поскольку импорт капитала является альтернативой импорту товаров. То чем выше уровень таможенной и иной защиты внутреннего товарного рынка страны, тем больше ее импорт прямых инвестиций.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**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 w:rsidP="00431C35">
            <w:pPr>
              <w:numPr>
                <w:ilvl w:val="0"/>
                <w:numId w:val="14"/>
              </w:num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экспортная ориентация промышленности, которая основана за счет иностранных прямых инвестиций;</w:t>
            </w:r>
          </w:p>
          <w:p w:rsidR="00683864" w:rsidRDefault="00431C35" w:rsidP="00431C35">
            <w:pPr>
              <w:numPr>
                <w:ilvl w:val="0"/>
                <w:numId w:val="14"/>
              </w:num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существование правительственных программ экономического развития.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</w:tr>
    </w:tbl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** - присутствует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-— - отсутствует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Как видно, причины, определяющие экспорт и им</w:t>
      </w:r>
      <w:r>
        <w:rPr>
          <w:rFonts w:ascii="Courier New" w:hAnsi="Courier New"/>
          <w:i w:val="0"/>
          <w:sz w:val="32"/>
        </w:rPr>
        <w:softHyphen/>
        <w:t>порт прямых инвестиций, во многом совпадают, что приводит к перекрестным инвестициям.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15"/>
        </w:numPr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Правовое регулирование инвестиционных отношений</w:t>
      </w:r>
    </w:p>
    <w:p w:rsidR="00683864" w:rsidRDefault="00683864">
      <w:pPr>
        <w:ind w:left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Прямые иностранные инвестиции и инвестиционный процесс в целом играют важную роль в мировой эко</w:t>
      </w:r>
      <w:r>
        <w:rPr>
          <w:rFonts w:ascii="Courier New" w:hAnsi="Courier New"/>
          <w:i w:val="0"/>
          <w:sz w:val="32"/>
        </w:rPr>
        <w:softHyphen/>
        <w:t>номике. Для организации рационального инвестицион</w:t>
      </w:r>
      <w:r>
        <w:rPr>
          <w:rFonts w:ascii="Courier New" w:hAnsi="Courier New"/>
          <w:i w:val="0"/>
          <w:sz w:val="32"/>
        </w:rPr>
        <w:softHyphen/>
        <w:t>ного процесса, соблюдения баланса интересов стран-реципиентов и иностранных инвесторов, междуна</w:t>
      </w:r>
      <w:r>
        <w:rPr>
          <w:rFonts w:ascii="Courier New" w:hAnsi="Courier New"/>
          <w:i w:val="0"/>
          <w:sz w:val="32"/>
        </w:rPr>
        <w:softHyphen/>
        <w:t>родно-правовое и национально-правовое регулирова</w:t>
      </w:r>
      <w:r>
        <w:rPr>
          <w:rFonts w:ascii="Courier New" w:hAnsi="Courier New"/>
          <w:i w:val="0"/>
          <w:sz w:val="32"/>
        </w:rPr>
        <w:softHyphen/>
        <w:t>ние инвестиционных отношений на совре</w:t>
      </w:r>
      <w:r>
        <w:rPr>
          <w:rFonts w:ascii="Courier New" w:hAnsi="Courier New"/>
          <w:i w:val="0"/>
          <w:sz w:val="32"/>
        </w:rPr>
        <w:softHyphen/>
        <w:t>менном этапе имеет особенно важное значение. О масштабности этих процессов в современной мировой экономике, роли иностранных инвестиций в нацио</w:t>
      </w:r>
      <w:r>
        <w:rPr>
          <w:rFonts w:ascii="Courier New" w:hAnsi="Courier New"/>
          <w:i w:val="0"/>
          <w:sz w:val="32"/>
        </w:rPr>
        <w:softHyphen/>
        <w:t>нальном воспро</w:t>
      </w:r>
      <w:r>
        <w:rPr>
          <w:rFonts w:ascii="Courier New" w:hAnsi="Courier New"/>
          <w:i w:val="0"/>
          <w:sz w:val="32"/>
        </w:rPr>
        <w:softHyphen/>
        <w:t>изводственном процессе свидетельст</w:t>
      </w:r>
      <w:r>
        <w:rPr>
          <w:rFonts w:ascii="Courier New" w:hAnsi="Courier New"/>
          <w:i w:val="0"/>
          <w:sz w:val="32"/>
        </w:rPr>
        <w:softHyphen/>
        <w:t>вуют абсолютные и относительные показатели их объ</w:t>
      </w:r>
      <w:r>
        <w:rPr>
          <w:rFonts w:ascii="Courier New" w:hAnsi="Courier New"/>
          <w:i w:val="0"/>
          <w:sz w:val="32"/>
        </w:rPr>
        <w:softHyphen/>
        <w:t>емов: после паде</w:t>
      </w:r>
      <w:r>
        <w:rPr>
          <w:rFonts w:ascii="Courier New" w:hAnsi="Courier New"/>
          <w:i w:val="0"/>
          <w:sz w:val="32"/>
        </w:rPr>
        <w:softHyphen/>
        <w:t>ния показателей международного вы</w:t>
      </w:r>
      <w:r>
        <w:rPr>
          <w:rFonts w:ascii="Courier New" w:hAnsi="Courier New"/>
          <w:i w:val="0"/>
          <w:sz w:val="32"/>
        </w:rPr>
        <w:softHyphen/>
        <w:t>воза капитала в 1991-1992 гг. инвестиционные по</w:t>
      </w:r>
      <w:r>
        <w:rPr>
          <w:rFonts w:ascii="Courier New" w:hAnsi="Courier New"/>
          <w:i w:val="0"/>
          <w:sz w:val="32"/>
        </w:rPr>
        <w:softHyphen/>
        <w:t>токи составили, к примеру, в 1995 году более чем 200 млрд. долларов США. Совокупный мировой объем прямых инвестиций в 1995 году достиг 2,4 трлн. долларов США.</w:t>
      </w:r>
      <w:r>
        <w:rPr>
          <w:rStyle w:val="a5"/>
          <w:rFonts w:ascii="Courier New" w:hAnsi="Courier New"/>
          <w:i w:val="0"/>
          <w:sz w:val="32"/>
        </w:rPr>
        <w:footnoteReference w:id="7"/>
      </w:r>
      <w:r>
        <w:rPr>
          <w:rFonts w:ascii="Courier New" w:hAnsi="Courier New"/>
          <w:i w:val="0"/>
          <w:sz w:val="32"/>
          <w:lang w:val="en-US"/>
        </w:rPr>
        <w:t xml:space="preserve"> </w:t>
      </w:r>
      <w:r>
        <w:rPr>
          <w:rFonts w:ascii="Courier New" w:hAnsi="Courier New"/>
          <w:i w:val="0"/>
          <w:sz w:val="32"/>
        </w:rPr>
        <w:t>По дан</w:t>
      </w:r>
      <w:r>
        <w:rPr>
          <w:rFonts w:ascii="Courier New" w:hAnsi="Courier New"/>
          <w:i w:val="0"/>
          <w:sz w:val="32"/>
        </w:rPr>
        <w:softHyphen/>
        <w:t>ным профессора  В.Д. Щетинина «В 1996г. мир всту</w:t>
      </w:r>
      <w:r>
        <w:rPr>
          <w:rFonts w:ascii="Courier New" w:hAnsi="Courier New"/>
          <w:i w:val="0"/>
          <w:sz w:val="32"/>
        </w:rPr>
        <w:softHyphen/>
        <w:t>пил с 2,6 трлн. долл. зарубежных инвестиций. За один год теперь вывозится более 200 млрд. долла</w:t>
      </w:r>
      <w:r>
        <w:rPr>
          <w:rFonts w:ascii="Courier New" w:hAnsi="Courier New"/>
          <w:i w:val="0"/>
          <w:sz w:val="32"/>
        </w:rPr>
        <w:softHyphen/>
        <w:t>ров»</w:t>
      </w:r>
      <w:r>
        <w:rPr>
          <w:rStyle w:val="a5"/>
          <w:rFonts w:ascii="Courier New" w:hAnsi="Courier New"/>
          <w:i w:val="0"/>
          <w:sz w:val="32"/>
        </w:rPr>
        <w:footnoteReference w:id="8"/>
      </w:r>
    </w:p>
    <w:p w:rsidR="00683864" w:rsidRDefault="00431C35">
      <w:pPr>
        <w:ind w:firstLine="567"/>
        <w:jc w:val="both"/>
        <w:rPr>
          <w:rFonts w:ascii="Courier New" w:hAnsi="Courier New"/>
          <w:sz w:val="32"/>
        </w:rPr>
      </w:pPr>
      <w:r>
        <w:rPr>
          <w:rFonts w:ascii="Courier New" w:hAnsi="Courier New"/>
          <w:i w:val="0"/>
          <w:sz w:val="32"/>
        </w:rPr>
        <w:t>Оценить объемы прямых инвестиций в исторической ретроспективе практически  невозможно. Это связано как с отсутствием национальной статистики прямых инвестиций, так и с существенными различиями в их определении и композиции, принятыми в различных странах. В настоящее время все прямые зарубежные инвестиции оцениваются в текущих рыночных це</w:t>
      </w:r>
      <w:r>
        <w:rPr>
          <w:rFonts w:ascii="Courier New" w:hAnsi="Courier New"/>
          <w:i w:val="0"/>
          <w:sz w:val="32"/>
        </w:rPr>
        <w:softHyphen/>
        <w:t>нах.</w:t>
      </w:r>
      <w:r>
        <w:rPr>
          <w:rFonts w:ascii="Courier New" w:hAnsi="Courier New"/>
          <w:sz w:val="32"/>
        </w:rPr>
        <w:t>(см. Таблицу 1.2.)</w:t>
      </w:r>
      <w:r>
        <w:rPr>
          <w:rFonts w:ascii="Courier New" w:hAnsi="Courier New"/>
          <w:i w:val="0"/>
          <w:sz w:val="32"/>
        </w:rPr>
        <w:t xml:space="preserve"> Это означает периодическую переоценку активов и пассивов по сравнению с изна</w:t>
      </w:r>
      <w:r>
        <w:rPr>
          <w:rFonts w:ascii="Courier New" w:hAnsi="Courier New"/>
          <w:i w:val="0"/>
          <w:sz w:val="32"/>
        </w:rPr>
        <w:softHyphen/>
        <w:t>чальной ценой  во время приобретения. Многие ста</w:t>
      </w:r>
      <w:r>
        <w:rPr>
          <w:rFonts w:ascii="Courier New" w:hAnsi="Courier New"/>
          <w:i w:val="0"/>
          <w:sz w:val="32"/>
        </w:rPr>
        <w:softHyphen/>
        <w:t>тистические издания содержат информацию о прямых инвестициях в исторических ценах и в текущих ры</w:t>
      </w:r>
      <w:r>
        <w:rPr>
          <w:rFonts w:ascii="Courier New" w:hAnsi="Courier New"/>
          <w:i w:val="0"/>
          <w:sz w:val="32"/>
        </w:rPr>
        <w:softHyphen/>
        <w:t>ночных ценах.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Наиболее полные данные о ежегодных прямых инве</w:t>
      </w:r>
      <w:r>
        <w:rPr>
          <w:rFonts w:ascii="Courier New" w:hAnsi="Courier New"/>
          <w:i w:val="0"/>
          <w:sz w:val="32"/>
        </w:rPr>
        <w:softHyphen/>
        <w:t>стициях содержатся в свободном платежном балансе всех стран мира, выпускаемом ежегодно МВФ. Вслед</w:t>
      </w:r>
      <w:r>
        <w:rPr>
          <w:rFonts w:ascii="Courier New" w:hAnsi="Courier New"/>
          <w:i w:val="0"/>
          <w:sz w:val="32"/>
        </w:rPr>
        <w:softHyphen/>
        <w:t xml:space="preserve">ствие того, что в мандат МВФ изначально не входило наблюдение за международным движением капитала, эта статистика появилась в полном виде только с начала 70-х годов. </w:t>
      </w: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right"/>
        <w:rPr>
          <w:rFonts w:ascii="Courier New" w:hAnsi="Courier New"/>
          <w:i w:val="0"/>
          <w:sz w:val="32"/>
          <w:u w:val="single"/>
        </w:rPr>
      </w:pPr>
      <w:r>
        <w:rPr>
          <w:rFonts w:ascii="Courier New" w:hAnsi="Courier New"/>
          <w:i w:val="0"/>
          <w:sz w:val="32"/>
        </w:rPr>
        <w:t>Таблица 1.2.</w:t>
      </w:r>
    </w:p>
    <w:p w:rsidR="00683864" w:rsidRDefault="00431C35">
      <w:pPr>
        <w:rPr>
          <w:rFonts w:ascii="Courier New" w:hAnsi="Courier New"/>
          <w:b/>
          <w:sz w:val="32"/>
          <w:u w:val="single"/>
        </w:rPr>
      </w:pPr>
      <w:r>
        <w:rPr>
          <w:rFonts w:ascii="Courier New" w:hAnsi="Courier New"/>
          <w:b/>
          <w:i w:val="0"/>
          <w:sz w:val="32"/>
          <w:u w:val="single"/>
        </w:rPr>
        <w:t>Ежегодные прямые зарубежные инвестиции по группам стран (</w:t>
      </w:r>
      <w:r>
        <w:rPr>
          <w:rFonts w:ascii="Courier New" w:hAnsi="Courier New"/>
          <w:b/>
          <w:sz w:val="32"/>
          <w:u w:val="single"/>
        </w:rPr>
        <w:t>в млрд. долл.)</w:t>
      </w:r>
      <w:r>
        <w:rPr>
          <w:rStyle w:val="a5"/>
          <w:rFonts w:ascii="Courier New" w:hAnsi="Courier New"/>
          <w:b/>
          <w:sz w:val="32"/>
          <w:u w:val="single"/>
        </w:rPr>
        <w:footnoteReference w:id="9"/>
      </w:r>
    </w:p>
    <w:p w:rsidR="00683864" w:rsidRDefault="00431C35">
      <w:pPr>
        <w:rPr>
          <w:rFonts w:ascii="Courier New" w:hAnsi="Courier New"/>
          <w:i w:val="0"/>
          <w:sz w:val="32"/>
        </w:rPr>
      </w:pP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i w:val="0"/>
          <w:sz w:val="32"/>
        </w:rPr>
        <w:t xml:space="preserve">                   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28"/>
        <w:gridCol w:w="1104"/>
        <w:gridCol w:w="1843"/>
        <w:gridCol w:w="1830"/>
        <w:gridCol w:w="1714"/>
      </w:tblGrid>
      <w:tr w:rsidR="00683864">
        <w:trPr>
          <w:trHeight w:val="260"/>
        </w:trPr>
        <w:tc>
          <w:tcPr>
            <w:tcW w:w="23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683864">
            <w:pPr>
              <w:jc w:val="right"/>
              <w:rPr>
                <w:rFonts w:ascii="Courier New" w:hAnsi="Courier New"/>
                <w:color w:val="000000"/>
                <w:sz w:val="32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3864" w:rsidRDefault="00683864">
            <w:pPr>
              <w:jc w:val="right"/>
              <w:rPr>
                <w:rFonts w:ascii="Courier New" w:hAnsi="Courier New"/>
                <w:color w:val="000000"/>
                <w:sz w:val="3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b/>
                <w:color w:val="000000"/>
                <w:sz w:val="32"/>
              </w:rPr>
            </w:pPr>
            <w:r>
              <w:rPr>
                <w:rFonts w:ascii="Courier New" w:hAnsi="Courier New"/>
                <w:b/>
                <w:color w:val="000000"/>
                <w:sz w:val="32"/>
              </w:rPr>
              <w:t xml:space="preserve">1990 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b/>
                <w:color w:val="000000"/>
                <w:sz w:val="32"/>
              </w:rPr>
            </w:pPr>
            <w:r>
              <w:rPr>
                <w:rFonts w:ascii="Courier New" w:hAnsi="Courier New"/>
                <w:b/>
                <w:color w:val="000000"/>
                <w:sz w:val="32"/>
              </w:rPr>
              <w:t xml:space="preserve">1993 </w:t>
            </w:r>
          </w:p>
        </w:tc>
        <w:tc>
          <w:tcPr>
            <w:tcW w:w="1714" w:type="dxa"/>
            <w:tcBorders>
              <w:top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b/>
                <w:color w:val="000000"/>
                <w:sz w:val="32"/>
              </w:rPr>
            </w:pPr>
            <w:r>
              <w:rPr>
                <w:rFonts w:ascii="Courier New" w:hAnsi="Courier New"/>
                <w:b/>
                <w:color w:val="000000"/>
                <w:sz w:val="32"/>
              </w:rPr>
              <w:t xml:space="preserve">1996 </w:t>
            </w:r>
          </w:p>
        </w:tc>
      </w:tr>
      <w:tr w:rsidR="00683864">
        <w:trPr>
          <w:trHeight w:val="260"/>
        </w:trPr>
        <w:tc>
          <w:tcPr>
            <w:tcW w:w="23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Всего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Вывоз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137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238.5</w:t>
            </w:r>
          </w:p>
        </w:tc>
        <w:tc>
          <w:tcPr>
            <w:tcW w:w="17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188</w:t>
            </w:r>
          </w:p>
        </w:tc>
      </w:tr>
      <w:tr w:rsidR="00683864">
        <w:trPr>
          <w:trHeight w:val="260"/>
        </w:trPr>
        <w:tc>
          <w:tcPr>
            <w:tcW w:w="23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683864">
            <w:pPr>
              <w:jc w:val="right"/>
              <w:rPr>
                <w:rFonts w:ascii="Courier New" w:hAnsi="Courier New"/>
                <w:color w:val="000000"/>
                <w:sz w:val="32"/>
              </w:rPr>
            </w:pPr>
          </w:p>
        </w:tc>
        <w:tc>
          <w:tcPr>
            <w:tcW w:w="11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Ввоз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126.9</w:t>
            </w:r>
          </w:p>
        </w:tc>
        <w:tc>
          <w:tcPr>
            <w:tcW w:w="18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206.3</w:t>
            </w:r>
          </w:p>
        </w:tc>
        <w:tc>
          <w:tcPr>
            <w:tcW w:w="1714" w:type="dxa"/>
            <w:tcBorders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173.3</w:t>
            </w:r>
          </w:p>
        </w:tc>
      </w:tr>
      <w:tr w:rsidR="00683864">
        <w:trPr>
          <w:trHeight w:val="260"/>
        </w:trPr>
        <w:tc>
          <w:tcPr>
            <w:tcW w:w="23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Развитые страны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Вывоз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133.9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228.3</w:t>
            </w:r>
          </w:p>
        </w:tc>
        <w:tc>
          <w:tcPr>
            <w:tcW w:w="17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179.9</w:t>
            </w:r>
          </w:p>
        </w:tc>
      </w:tr>
      <w:tr w:rsidR="00683864">
        <w:trPr>
          <w:trHeight w:val="260"/>
        </w:trPr>
        <w:tc>
          <w:tcPr>
            <w:tcW w:w="232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683864">
            <w:pPr>
              <w:jc w:val="right"/>
              <w:rPr>
                <w:rFonts w:ascii="Courier New" w:hAnsi="Courier New"/>
                <w:color w:val="000000"/>
                <w:sz w:val="32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Ввоз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113.2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174.6</w:t>
            </w:r>
          </w:p>
        </w:tc>
        <w:tc>
          <w:tcPr>
            <w:tcW w:w="17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103.2</w:t>
            </w:r>
          </w:p>
        </w:tc>
      </w:tr>
      <w:tr w:rsidR="00683864">
        <w:trPr>
          <w:trHeight w:val="260"/>
        </w:trPr>
        <w:tc>
          <w:tcPr>
            <w:tcW w:w="2328" w:type="dxa"/>
            <w:tcBorders>
              <w:left w:val="single" w:sz="12" w:space="0" w:color="000000"/>
            </w:tcBorders>
          </w:tcPr>
          <w:p w:rsidR="00683864" w:rsidRDefault="00431C35">
            <w:pPr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Развивающиеся страны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Вывоз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3.1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10.2</w:t>
            </w:r>
          </w:p>
        </w:tc>
        <w:tc>
          <w:tcPr>
            <w:tcW w:w="17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8.1</w:t>
            </w:r>
          </w:p>
        </w:tc>
      </w:tr>
      <w:tr w:rsidR="00683864">
        <w:trPr>
          <w:trHeight w:val="260"/>
        </w:trPr>
        <w:tc>
          <w:tcPr>
            <w:tcW w:w="2328" w:type="dxa"/>
            <w:tcBorders>
              <w:left w:val="single" w:sz="12" w:space="0" w:color="000000"/>
              <w:bottom w:val="single" w:sz="12" w:space="0" w:color="000000"/>
            </w:tcBorders>
          </w:tcPr>
          <w:p w:rsidR="00683864" w:rsidRDefault="00683864">
            <w:pPr>
              <w:jc w:val="right"/>
              <w:rPr>
                <w:rFonts w:ascii="Courier New" w:hAnsi="Courier New"/>
                <w:color w:val="000000"/>
                <w:sz w:val="32"/>
              </w:rPr>
            </w:pPr>
          </w:p>
        </w:tc>
        <w:tc>
          <w:tcPr>
            <w:tcW w:w="11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Ввоз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13.7</w:t>
            </w:r>
          </w:p>
        </w:tc>
        <w:tc>
          <w:tcPr>
            <w:tcW w:w="18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31.7</w:t>
            </w:r>
          </w:p>
        </w:tc>
        <w:tc>
          <w:tcPr>
            <w:tcW w:w="1714" w:type="dxa"/>
            <w:tcBorders>
              <w:bottom w:val="single" w:sz="12" w:space="0" w:color="000000"/>
              <w:right w:val="single" w:sz="12" w:space="0" w:color="000000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color w:val="000000"/>
                <w:sz w:val="32"/>
              </w:rPr>
            </w:pPr>
            <w:r>
              <w:rPr>
                <w:rFonts w:ascii="Courier New" w:hAnsi="Courier New"/>
                <w:color w:val="000000"/>
                <w:sz w:val="32"/>
              </w:rPr>
              <w:t>70.1</w:t>
            </w:r>
          </w:p>
        </w:tc>
      </w:tr>
    </w:tbl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                                     </w:t>
      </w:r>
    </w:p>
    <w:p w:rsidR="00683864" w:rsidRDefault="00431C35">
      <w:pPr>
        <w:ind w:firstLine="567"/>
        <w:jc w:val="both"/>
        <w:rPr>
          <w:rFonts w:ascii="Courier New" w:hAnsi="Courier New"/>
          <w:sz w:val="32"/>
        </w:rPr>
      </w:pPr>
      <w:r>
        <w:rPr>
          <w:rFonts w:ascii="Courier New" w:hAnsi="Courier New"/>
          <w:i w:val="0"/>
          <w:sz w:val="32"/>
        </w:rPr>
        <w:t xml:space="preserve">                                       </w:t>
      </w:r>
    </w:p>
    <w:p w:rsidR="00683864" w:rsidRDefault="00431C35">
      <w:pPr>
        <w:ind w:firstLine="567"/>
        <w:jc w:val="both"/>
        <w:rPr>
          <w:rFonts w:ascii="Courier New" w:hAnsi="Courier New"/>
          <w:sz w:val="32"/>
        </w:rPr>
      </w:pPr>
      <w:r>
        <w:object w:dxaOrig="6245" w:dyaOrig="4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287.25pt" o:ole="">
            <v:imagedata r:id="rId7" o:title=""/>
          </v:shape>
          <o:OLEObject Type="Embed" ProgID="Excel.Chart.8" ShapeID="_x0000_i1025" DrawAspect="Content" ObjectID="_1468678003" r:id="rId8"/>
        </w:object>
      </w:r>
    </w:p>
    <w:p w:rsidR="00683864" w:rsidRDefault="00431C35">
      <w:pPr>
        <w:pStyle w:val="a6"/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Рис. 1.2. Диаграмма ежегодных прямых зарубежных инвестиций по группам стран</w:t>
      </w:r>
    </w:p>
    <w:p w:rsidR="00683864" w:rsidRDefault="00683864">
      <w:pPr>
        <w:pStyle w:val="a6"/>
        <w:ind w:firstLine="567"/>
        <w:rPr>
          <w:rFonts w:ascii="Courier New" w:hAnsi="Courier New"/>
          <w:i w:val="0"/>
          <w:sz w:val="32"/>
        </w:rPr>
      </w:pPr>
    </w:p>
    <w:p w:rsidR="00683864" w:rsidRDefault="00431C35">
      <w:pPr>
        <w:pStyle w:val="a6"/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Подавляющая часть прямых зарубежных инвестиций осуществляется между развитыми странами в форме перекрестного инвестирования. Основными  прямыми инвесторами являются ведущие индустриальные страны - США, Япония, ФРГ, Великобритания, Франция. В по</w:t>
      </w:r>
      <w:r>
        <w:rPr>
          <w:rFonts w:ascii="Courier New" w:hAnsi="Courier New"/>
          <w:i w:val="0"/>
          <w:sz w:val="32"/>
        </w:rPr>
        <w:softHyphen/>
        <w:t>следние годы, например, США инвестируют за рубеж примерно столько же капитала, сколько иностранного капитала инвестируется в США. В числе развиваю</w:t>
      </w:r>
      <w:r>
        <w:rPr>
          <w:rFonts w:ascii="Courier New" w:hAnsi="Courier New"/>
          <w:i w:val="0"/>
          <w:sz w:val="32"/>
        </w:rPr>
        <w:softHyphen/>
        <w:t xml:space="preserve">щихся государств основными инвесторами являются нефтедобывающие страны </w:t>
      </w:r>
      <w:r>
        <w:rPr>
          <w:rFonts w:ascii="Courier New" w:hAnsi="Courier New"/>
          <w:sz w:val="32"/>
        </w:rPr>
        <w:t>(страны ОПЕК)</w:t>
      </w:r>
      <w:r>
        <w:rPr>
          <w:rFonts w:ascii="Courier New" w:hAnsi="Courier New"/>
          <w:i w:val="0"/>
          <w:sz w:val="32"/>
        </w:rPr>
        <w:t xml:space="preserve"> и новые инду</w:t>
      </w:r>
      <w:r>
        <w:rPr>
          <w:rFonts w:ascii="Courier New" w:hAnsi="Courier New"/>
          <w:i w:val="0"/>
          <w:sz w:val="32"/>
        </w:rPr>
        <w:softHyphen/>
        <w:t>стриальные страны (Южная Корея, Сингапур и т.д.). Вывоз прямых инвестиций странами с переходной эко</w:t>
      </w:r>
      <w:r>
        <w:rPr>
          <w:rFonts w:ascii="Courier New" w:hAnsi="Courier New"/>
          <w:i w:val="0"/>
          <w:sz w:val="32"/>
        </w:rPr>
        <w:softHyphen/>
        <w:t>номикой пока по международным масштабам незначите</w:t>
      </w:r>
      <w:r>
        <w:rPr>
          <w:rFonts w:ascii="Courier New" w:hAnsi="Courier New"/>
          <w:i w:val="0"/>
          <w:sz w:val="32"/>
        </w:rPr>
        <w:softHyphen/>
        <w:t>лен. Увеличение притока инвестиций в эти страны может быть объяснено экономическими факторами, в том числе стремительным ростом и увеличением до</w:t>
      </w:r>
      <w:r>
        <w:rPr>
          <w:rFonts w:ascii="Courier New" w:hAnsi="Courier New"/>
          <w:i w:val="0"/>
          <w:sz w:val="32"/>
        </w:rPr>
        <w:softHyphen/>
        <w:t>ходности инвестиций, проведением политических ре</w:t>
      </w:r>
      <w:r>
        <w:rPr>
          <w:rFonts w:ascii="Courier New" w:hAnsi="Courier New"/>
          <w:i w:val="0"/>
          <w:sz w:val="32"/>
        </w:rPr>
        <w:softHyphen/>
        <w:t>форм и приватизации, открывающих широкие перспек</w:t>
      </w:r>
      <w:r>
        <w:rPr>
          <w:rFonts w:ascii="Courier New" w:hAnsi="Courier New"/>
          <w:i w:val="0"/>
          <w:sz w:val="32"/>
        </w:rPr>
        <w:softHyphen/>
        <w:t>тивы для иностранных инвестиций и участия транс национальных корпораций в реформировании производ</w:t>
      </w:r>
      <w:r>
        <w:rPr>
          <w:rFonts w:ascii="Courier New" w:hAnsi="Courier New"/>
          <w:i w:val="0"/>
          <w:sz w:val="32"/>
        </w:rPr>
        <w:softHyphen/>
        <w:t>ственных комплексов стран, включая секторы, кото</w:t>
      </w:r>
      <w:r>
        <w:rPr>
          <w:rFonts w:ascii="Courier New" w:hAnsi="Courier New"/>
          <w:i w:val="0"/>
          <w:sz w:val="32"/>
        </w:rPr>
        <w:softHyphen/>
        <w:t>рые были прежде закрыты для них. Кроме выше на</w:t>
      </w:r>
      <w:r>
        <w:rPr>
          <w:rFonts w:ascii="Courier New" w:hAnsi="Courier New"/>
          <w:i w:val="0"/>
          <w:sz w:val="32"/>
        </w:rPr>
        <w:softHyphen/>
        <w:t>званного это и осуществ</w:t>
      </w:r>
      <w:r>
        <w:rPr>
          <w:rFonts w:ascii="Courier New" w:hAnsi="Courier New"/>
          <w:i w:val="0"/>
          <w:sz w:val="32"/>
        </w:rPr>
        <w:softHyphen/>
        <w:t>ление планов региональной интеграции, которые рас</w:t>
      </w:r>
      <w:r>
        <w:rPr>
          <w:rFonts w:ascii="Courier New" w:hAnsi="Courier New"/>
          <w:i w:val="0"/>
          <w:sz w:val="32"/>
        </w:rPr>
        <w:softHyphen/>
        <w:t>ширяют рыночные возможно</w:t>
      </w:r>
      <w:r>
        <w:rPr>
          <w:rFonts w:ascii="Courier New" w:hAnsi="Courier New"/>
          <w:i w:val="0"/>
          <w:sz w:val="32"/>
        </w:rPr>
        <w:softHyphen/>
        <w:t>сти, способствуют росту перспектив иностранных ин</w:t>
      </w:r>
      <w:r>
        <w:rPr>
          <w:rFonts w:ascii="Courier New" w:hAnsi="Courier New"/>
          <w:i w:val="0"/>
          <w:sz w:val="32"/>
        </w:rPr>
        <w:softHyphen/>
        <w:t>вестиций.</w:t>
      </w:r>
    </w:p>
    <w:p w:rsidR="00683864" w:rsidRDefault="00431C35">
      <w:pPr>
        <w:pStyle w:val="a6"/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Иностранные инвестиции являются одной из важ</w:t>
      </w:r>
      <w:r>
        <w:rPr>
          <w:rFonts w:ascii="Courier New" w:hAnsi="Courier New"/>
          <w:i w:val="0"/>
          <w:sz w:val="32"/>
        </w:rPr>
        <w:softHyphen/>
        <w:t>нейших сфер деятельности и сфер стратегического управления транснациональных корпораций. На сотню крупнейших ТНК приходится более одной трети миро</w:t>
      </w:r>
      <w:r>
        <w:rPr>
          <w:rFonts w:ascii="Courier New" w:hAnsi="Courier New"/>
          <w:i w:val="0"/>
          <w:sz w:val="32"/>
        </w:rPr>
        <w:softHyphen/>
        <w:t xml:space="preserve">вого объема прямых инвестиций.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Иностранные инвестиции и отношения, возникающие в связи с ними, находят отражение в деятельности таких международных институтов, как ООН, ЮНКТАД, ВТО, ОЭСР и других.</w:t>
      </w:r>
      <w:r>
        <w:rPr>
          <w:rFonts w:ascii="Courier New" w:hAnsi="Courier New"/>
          <w:i w:val="0"/>
          <w:sz w:val="32"/>
          <w:lang w:val="en-US"/>
        </w:rPr>
        <w:t xml:space="preserve"> </w:t>
      </w:r>
      <w:r>
        <w:rPr>
          <w:rFonts w:ascii="Courier New" w:hAnsi="Courier New"/>
          <w:i w:val="0"/>
          <w:sz w:val="32"/>
        </w:rPr>
        <w:t>Комиссия ООН по транснацио</w:t>
      </w:r>
      <w:r>
        <w:rPr>
          <w:rFonts w:ascii="Courier New" w:hAnsi="Courier New"/>
          <w:i w:val="0"/>
          <w:sz w:val="32"/>
        </w:rPr>
        <w:softHyphen/>
        <w:t>нальным корпорациям в координации с другими между</w:t>
      </w:r>
      <w:r>
        <w:rPr>
          <w:rFonts w:ascii="Courier New" w:hAnsi="Courier New"/>
          <w:i w:val="0"/>
          <w:sz w:val="32"/>
        </w:rPr>
        <w:softHyphen/>
        <w:t>народными институтами осуществляет программу ис</w:t>
      </w:r>
      <w:r>
        <w:rPr>
          <w:rFonts w:ascii="Courier New" w:hAnsi="Courier New"/>
          <w:i w:val="0"/>
          <w:sz w:val="32"/>
        </w:rPr>
        <w:softHyphen/>
        <w:t>следований по проблемам роли транснациональных корпораций и прямых иностранных инвестиций в миро</w:t>
      </w:r>
      <w:r>
        <w:rPr>
          <w:rFonts w:ascii="Courier New" w:hAnsi="Courier New"/>
          <w:i w:val="0"/>
          <w:sz w:val="32"/>
        </w:rPr>
        <w:softHyphen/>
        <w:t>вой экономике.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Инвестиционный процесс является фактором, во многом определяющим темпы развития национальной и мировой экономики. Он находится в зависимости от инвестиционной политики, которая включает в себя как национальный, так и международный аспект.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Инвестиционная политика государства состоит в выработке соответствующей системы правового регу</w:t>
      </w:r>
      <w:r>
        <w:rPr>
          <w:rFonts w:ascii="Courier New" w:hAnsi="Courier New"/>
          <w:i w:val="0"/>
          <w:sz w:val="32"/>
        </w:rPr>
        <w:softHyphen/>
        <w:t>лирования, инвестиционного законодательства, кото</w:t>
      </w:r>
      <w:r>
        <w:rPr>
          <w:rFonts w:ascii="Courier New" w:hAnsi="Courier New"/>
          <w:i w:val="0"/>
          <w:sz w:val="32"/>
        </w:rPr>
        <w:softHyphen/>
        <w:t>рые бы создали благоприятные условия для инвесто</w:t>
      </w:r>
      <w:r>
        <w:rPr>
          <w:rFonts w:ascii="Courier New" w:hAnsi="Courier New"/>
          <w:i w:val="0"/>
          <w:sz w:val="32"/>
        </w:rPr>
        <w:softHyphen/>
        <w:t>ров, как национальных, так и иностранных. В неко</w:t>
      </w:r>
      <w:r>
        <w:rPr>
          <w:rFonts w:ascii="Courier New" w:hAnsi="Courier New"/>
          <w:i w:val="0"/>
          <w:sz w:val="32"/>
        </w:rPr>
        <w:softHyphen/>
        <w:t xml:space="preserve">торых научных исследованиях понятие </w:t>
      </w:r>
      <w:r>
        <w:rPr>
          <w:rFonts w:ascii="Courier New" w:hAnsi="Courier New"/>
          <w:sz w:val="32"/>
        </w:rPr>
        <w:t>«инвестиционная политика»</w:t>
      </w:r>
      <w:r>
        <w:rPr>
          <w:rFonts w:ascii="Courier New" w:hAnsi="Courier New"/>
          <w:i w:val="0"/>
          <w:sz w:val="32"/>
        </w:rPr>
        <w:t xml:space="preserve"> отождествляется с терми</w:t>
      </w:r>
      <w:r>
        <w:rPr>
          <w:rFonts w:ascii="Courier New" w:hAnsi="Courier New"/>
          <w:i w:val="0"/>
          <w:sz w:val="32"/>
        </w:rPr>
        <w:softHyphen/>
        <w:t xml:space="preserve">ном </w:t>
      </w:r>
      <w:r>
        <w:rPr>
          <w:rFonts w:ascii="Courier New" w:hAnsi="Courier New"/>
          <w:sz w:val="32"/>
        </w:rPr>
        <w:t>«инвестиционный климат».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Условия, влияющие на приток иностранных инве</w:t>
      </w:r>
      <w:r>
        <w:rPr>
          <w:rFonts w:ascii="Courier New" w:hAnsi="Courier New"/>
          <w:i w:val="0"/>
          <w:sz w:val="32"/>
        </w:rPr>
        <w:softHyphen/>
        <w:t>сти</w:t>
      </w:r>
      <w:r>
        <w:rPr>
          <w:rFonts w:ascii="Courier New" w:hAnsi="Courier New"/>
          <w:i w:val="0"/>
          <w:sz w:val="32"/>
        </w:rPr>
        <w:softHyphen/>
        <w:t>ций в страну, зависят от широкого комплекса факто</w:t>
      </w:r>
      <w:r>
        <w:rPr>
          <w:rFonts w:ascii="Courier New" w:hAnsi="Courier New"/>
          <w:i w:val="0"/>
          <w:sz w:val="32"/>
        </w:rPr>
        <w:softHyphen/>
        <w:t xml:space="preserve">ров, объединяемых под общим понятием </w:t>
      </w:r>
      <w:r>
        <w:rPr>
          <w:rFonts w:ascii="Courier New" w:hAnsi="Courier New"/>
          <w:sz w:val="32"/>
          <w:u w:val="single"/>
        </w:rPr>
        <w:t>«инвестиционный климат»</w:t>
      </w:r>
      <w:r>
        <w:rPr>
          <w:rFonts w:ascii="Courier New" w:hAnsi="Courier New"/>
          <w:sz w:val="32"/>
        </w:rPr>
        <w:t xml:space="preserve">. </w:t>
      </w:r>
      <w:r>
        <w:rPr>
          <w:rFonts w:ascii="Courier New" w:hAnsi="Courier New"/>
          <w:i w:val="0"/>
          <w:sz w:val="32"/>
        </w:rPr>
        <w:t>Он включает состояние экономики, социально-политическую стабильность, идеологию, культуру и другие факторы, которые оце</w:t>
      </w:r>
      <w:r>
        <w:rPr>
          <w:rFonts w:ascii="Courier New" w:hAnsi="Courier New"/>
          <w:i w:val="0"/>
          <w:sz w:val="32"/>
        </w:rPr>
        <w:softHyphen/>
        <w:t>ниваются иностранным инвестором при принятии им решения о масштабах и направлениях</w:t>
      </w:r>
      <w:r>
        <w:rPr>
          <w:rFonts w:ascii="Courier New" w:hAnsi="Courier New"/>
          <w:i w:val="0"/>
          <w:sz w:val="32"/>
          <w:lang w:val="en-US"/>
        </w:rPr>
        <w:t xml:space="preserve"> </w:t>
      </w:r>
      <w:r>
        <w:rPr>
          <w:rFonts w:ascii="Courier New" w:hAnsi="Courier New"/>
          <w:i w:val="0"/>
          <w:sz w:val="32"/>
        </w:rPr>
        <w:t>инвестирования и которые позволяют сделать вывод об уровне инве</w:t>
      </w:r>
      <w:r>
        <w:rPr>
          <w:rFonts w:ascii="Courier New" w:hAnsi="Courier New"/>
          <w:i w:val="0"/>
          <w:sz w:val="32"/>
        </w:rPr>
        <w:softHyphen/>
        <w:t>стиционного риска в стране-импортере капитала. Важное влияние на инвестиционный климат оказывают государственная политика в отношении иностранных капиталовложений, участие страны в системе между</w:t>
      </w:r>
      <w:r>
        <w:rPr>
          <w:rFonts w:ascii="Courier New" w:hAnsi="Courier New"/>
          <w:i w:val="0"/>
          <w:sz w:val="32"/>
        </w:rPr>
        <w:softHyphen/>
        <w:t>народных договоров и традиции их соблюдения, сте</w:t>
      </w:r>
      <w:r>
        <w:rPr>
          <w:rFonts w:ascii="Courier New" w:hAnsi="Courier New"/>
          <w:i w:val="0"/>
          <w:sz w:val="32"/>
        </w:rPr>
        <w:softHyphen/>
        <w:t>пень и методы государственного вмешательства в экономику, эффективность работы государственного аппарата, а также последовательность в проведении экономической политики.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Правовое регулирование инвестиционных отношений состоит из национально-правового и международно-правового.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>Суть государственного регулирования и стимули</w:t>
      </w:r>
      <w:r>
        <w:rPr>
          <w:rFonts w:ascii="Courier New" w:hAnsi="Courier New"/>
          <w:i w:val="0"/>
          <w:sz w:val="32"/>
        </w:rPr>
        <w:softHyphen/>
        <w:t>рования инвестиционного процесса есть реализация инвестиционной политики: создание благоприятных условий и гарантий для инвесторов; установление соответствующих организационно-правовых форм биз</w:t>
      </w:r>
      <w:r>
        <w:rPr>
          <w:rFonts w:ascii="Courier New" w:hAnsi="Courier New"/>
          <w:i w:val="0"/>
          <w:sz w:val="32"/>
        </w:rPr>
        <w:softHyphen/>
        <w:t>неса, определение правового статуса совместных предприятий, иностранных предприятий и их филиа</w:t>
      </w:r>
      <w:r>
        <w:rPr>
          <w:rFonts w:ascii="Courier New" w:hAnsi="Courier New"/>
          <w:i w:val="0"/>
          <w:sz w:val="32"/>
        </w:rPr>
        <w:softHyphen/>
        <w:t>лов, транснациональных корпораций.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Наиболее важными аспектами национального право</w:t>
      </w:r>
      <w:r>
        <w:rPr>
          <w:rFonts w:ascii="Courier New" w:hAnsi="Courier New"/>
          <w:i w:val="0"/>
          <w:sz w:val="32"/>
        </w:rPr>
        <w:softHyphen/>
        <w:t>вого регулирования иностранных инвестиций, явля</w:t>
      </w:r>
      <w:r>
        <w:rPr>
          <w:rFonts w:ascii="Courier New" w:hAnsi="Courier New"/>
          <w:i w:val="0"/>
          <w:sz w:val="32"/>
        </w:rPr>
        <w:softHyphen/>
        <w:t>ются:</w:t>
      </w:r>
    </w:p>
    <w:p w:rsidR="00683864" w:rsidRDefault="00431C35" w:rsidP="00431C35">
      <w:pPr>
        <w:numPr>
          <w:ilvl w:val="0"/>
          <w:numId w:val="16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определение внешней инвестиционной политики государства;</w:t>
      </w:r>
    </w:p>
    <w:p w:rsidR="00683864" w:rsidRDefault="00431C35" w:rsidP="00431C35">
      <w:pPr>
        <w:numPr>
          <w:ilvl w:val="0"/>
          <w:numId w:val="16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разрешение на допуск иностранных капиталов в те или иные отрасли экономики, введение «разрешительных» и «запретительных» списков отраслей;</w:t>
      </w:r>
    </w:p>
    <w:p w:rsidR="00683864" w:rsidRDefault="00431C35" w:rsidP="00431C35">
      <w:pPr>
        <w:numPr>
          <w:ilvl w:val="0"/>
          <w:numId w:val="16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правовой режим иностранных инвестиций;</w:t>
      </w:r>
    </w:p>
    <w:p w:rsidR="00683864" w:rsidRDefault="00431C35" w:rsidP="00431C35">
      <w:pPr>
        <w:numPr>
          <w:ilvl w:val="0"/>
          <w:numId w:val="16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условия инвестирования:</w:t>
      </w:r>
    </w:p>
    <w:p w:rsidR="00683864" w:rsidRDefault="00431C35" w:rsidP="00431C35">
      <w:pPr>
        <w:numPr>
          <w:ilvl w:val="0"/>
          <w:numId w:val="1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национализация и репатриация капиталов и прибылей;</w:t>
      </w:r>
    </w:p>
    <w:p w:rsidR="00683864" w:rsidRDefault="00431C35" w:rsidP="00431C35">
      <w:pPr>
        <w:numPr>
          <w:ilvl w:val="0"/>
          <w:numId w:val="1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налогообложение и валютное регулирование;</w:t>
      </w:r>
    </w:p>
    <w:p w:rsidR="00683864" w:rsidRDefault="00431C35" w:rsidP="00431C35">
      <w:pPr>
        <w:numPr>
          <w:ilvl w:val="0"/>
          <w:numId w:val="1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таможенные пошлины;</w:t>
      </w:r>
    </w:p>
    <w:p w:rsidR="00683864" w:rsidRDefault="00431C35" w:rsidP="00431C35">
      <w:pPr>
        <w:numPr>
          <w:ilvl w:val="0"/>
          <w:numId w:val="1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условия найма рабочей силы;</w:t>
      </w:r>
    </w:p>
    <w:p w:rsidR="00683864" w:rsidRDefault="00431C35" w:rsidP="00431C35">
      <w:pPr>
        <w:numPr>
          <w:ilvl w:val="0"/>
          <w:numId w:val="1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гарантии иностранным инвесторам;</w:t>
      </w:r>
    </w:p>
    <w:p w:rsidR="00683864" w:rsidRDefault="00431C35" w:rsidP="00431C35">
      <w:pPr>
        <w:numPr>
          <w:ilvl w:val="0"/>
          <w:numId w:val="1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арбитражное разрешение споров;</w:t>
      </w:r>
    </w:p>
    <w:p w:rsidR="00683864" w:rsidRDefault="00431C35" w:rsidP="00431C35">
      <w:pPr>
        <w:numPr>
          <w:ilvl w:val="0"/>
          <w:numId w:val="16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привилегии и льготы иностранным инвесторам в зависимости от объема и отраслевой направлен</w:t>
      </w:r>
      <w:r>
        <w:rPr>
          <w:rFonts w:ascii="Courier New" w:hAnsi="Courier New"/>
          <w:i w:val="0"/>
          <w:sz w:val="32"/>
        </w:rPr>
        <w:softHyphen/>
        <w:t>ности инвестиций, решения проблем занятости;</w:t>
      </w:r>
    </w:p>
    <w:p w:rsidR="00683864" w:rsidRDefault="00431C35" w:rsidP="00431C35">
      <w:pPr>
        <w:numPr>
          <w:ilvl w:val="0"/>
          <w:numId w:val="16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порядок инвестирования.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 прогнозам экспертов ООН, в грядущем десяти</w:t>
      </w:r>
      <w:r>
        <w:rPr>
          <w:rFonts w:ascii="Courier New" w:hAnsi="Courier New"/>
          <w:i w:val="0"/>
          <w:sz w:val="32"/>
        </w:rPr>
        <w:softHyphen/>
        <w:t>летии сохранится тенденция к углублению экономиче</w:t>
      </w:r>
      <w:r>
        <w:rPr>
          <w:rFonts w:ascii="Courier New" w:hAnsi="Courier New"/>
          <w:i w:val="0"/>
          <w:sz w:val="32"/>
        </w:rPr>
        <w:softHyphen/>
        <w:t>ской интеграции через каналы ТНК и прямых ино</w:t>
      </w:r>
      <w:r>
        <w:rPr>
          <w:rFonts w:ascii="Courier New" w:hAnsi="Courier New"/>
          <w:i w:val="0"/>
          <w:sz w:val="32"/>
        </w:rPr>
        <w:softHyphen/>
        <w:t>странных инвестиций. Новая динамика роста мировой экономики будет определятся ростом значения таких нематериальных активов, как технология, навыки и знания. Вместе с тем, все это создает серьезные экономические проблемы, обусловленные, в частно</w:t>
      </w:r>
      <w:r>
        <w:rPr>
          <w:rFonts w:ascii="Courier New" w:hAnsi="Courier New"/>
          <w:i w:val="0"/>
          <w:sz w:val="32"/>
        </w:rPr>
        <w:softHyphen/>
        <w:t>сти, определенным противоречием между перемещением производств и уровнем занятости в развитых стра</w:t>
      </w:r>
      <w:r>
        <w:rPr>
          <w:rFonts w:ascii="Courier New" w:hAnsi="Courier New"/>
          <w:i w:val="0"/>
          <w:sz w:val="32"/>
        </w:rPr>
        <w:softHyphen/>
        <w:t>нах. Одной из тревожных тенденций является то, что национальные и международные механизмы экономиче</w:t>
      </w:r>
      <w:r>
        <w:rPr>
          <w:rFonts w:ascii="Courier New" w:hAnsi="Courier New"/>
          <w:i w:val="0"/>
          <w:sz w:val="32"/>
        </w:rPr>
        <w:softHyphen/>
        <w:t>ской политики плохо приспособлены к расширению принципа взаимности с традиционной сферы - тор</w:t>
      </w:r>
      <w:r>
        <w:rPr>
          <w:rFonts w:ascii="Courier New" w:hAnsi="Courier New"/>
          <w:i w:val="0"/>
          <w:sz w:val="32"/>
        </w:rPr>
        <w:softHyphen/>
        <w:t>говли на инвестиции. Для этого потребуется переос</w:t>
      </w:r>
      <w:r>
        <w:rPr>
          <w:rFonts w:ascii="Courier New" w:hAnsi="Courier New"/>
          <w:i w:val="0"/>
          <w:sz w:val="32"/>
        </w:rPr>
        <w:softHyphen/>
        <w:t>мыслить концепцию существующих связей и наладить более тесную координацию между международными ор</w:t>
      </w:r>
      <w:r>
        <w:rPr>
          <w:rFonts w:ascii="Courier New" w:hAnsi="Courier New"/>
          <w:i w:val="0"/>
          <w:sz w:val="32"/>
        </w:rPr>
        <w:softHyphen/>
        <w:t>ганами, занимающимися этими вопросами. Предвидится обострение конкурентной борьбы за прямые инвести</w:t>
      </w:r>
      <w:r>
        <w:rPr>
          <w:rFonts w:ascii="Courier New" w:hAnsi="Courier New"/>
          <w:i w:val="0"/>
          <w:sz w:val="32"/>
        </w:rPr>
        <w:softHyphen/>
        <w:t>ции на региональном уровне.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 почве завершения Уругвайского раунда, учреж</w:t>
      </w:r>
      <w:r>
        <w:rPr>
          <w:rFonts w:ascii="Courier New" w:hAnsi="Courier New"/>
          <w:i w:val="0"/>
          <w:sz w:val="32"/>
        </w:rPr>
        <w:softHyphen/>
        <w:t>дения в рамках процесса ГАТТ/ВТО и завершения ра</w:t>
      </w:r>
      <w:r>
        <w:rPr>
          <w:rFonts w:ascii="Courier New" w:hAnsi="Courier New"/>
          <w:i w:val="0"/>
          <w:sz w:val="32"/>
        </w:rPr>
        <w:softHyphen/>
        <w:t>боты специальной группы ЮНКТАД по капиталовложе</w:t>
      </w:r>
      <w:r>
        <w:rPr>
          <w:rFonts w:ascii="Courier New" w:hAnsi="Courier New"/>
          <w:i w:val="0"/>
          <w:sz w:val="32"/>
        </w:rPr>
        <w:softHyphen/>
        <w:t>ниям и финансовым потокам открываются значительные возможности для переос</w:t>
      </w:r>
      <w:r>
        <w:rPr>
          <w:rFonts w:ascii="Courier New" w:hAnsi="Courier New"/>
          <w:i w:val="0"/>
          <w:sz w:val="32"/>
        </w:rPr>
        <w:softHyphen/>
        <w:t>мысления роли наднациональ</w:t>
      </w:r>
      <w:r>
        <w:rPr>
          <w:rFonts w:ascii="Courier New" w:hAnsi="Courier New"/>
          <w:i w:val="0"/>
          <w:sz w:val="32"/>
        </w:rPr>
        <w:softHyphen/>
        <w:t>ных органов в решении вопросов, связанных с инве</w:t>
      </w:r>
      <w:r>
        <w:rPr>
          <w:rFonts w:ascii="Courier New" w:hAnsi="Courier New"/>
          <w:i w:val="0"/>
          <w:sz w:val="32"/>
        </w:rPr>
        <w:softHyphen/>
        <w:t xml:space="preserve">стициями, прежде всего региональных интеграционных группировок, к которым относится и СНГ.  </w:t>
      </w:r>
    </w:p>
    <w:p w:rsidR="00683864" w:rsidRDefault="00683864">
      <w:pPr>
        <w:ind w:firstLine="567"/>
        <w:jc w:val="both"/>
        <w:rPr>
          <w:rFonts w:ascii="Courier New" w:hAnsi="Courier New"/>
          <w:b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1.2.1. Защита иностранных инвестиций на законо</w:t>
      </w:r>
      <w:r>
        <w:rPr>
          <w:rFonts w:ascii="Courier New" w:hAnsi="Courier New"/>
          <w:i w:val="0"/>
          <w:sz w:val="32"/>
        </w:rPr>
        <w:softHyphen/>
        <w:t>дательном уровне в России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России как воздух нужны иностранные инвестиции. Они несут с собой новые технологии, ценнейший опыт организации управления производством, сбытом, фи</w:t>
      </w:r>
      <w:r>
        <w:rPr>
          <w:rFonts w:ascii="Courier New" w:hAnsi="Courier New"/>
          <w:i w:val="0"/>
          <w:sz w:val="32"/>
        </w:rPr>
        <w:softHyphen/>
        <w:t>нансами, чего нам так не достает, а нередко откры</w:t>
      </w:r>
      <w:r>
        <w:rPr>
          <w:rFonts w:ascii="Courier New" w:hAnsi="Courier New"/>
          <w:i w:val="0"/>
          <w:sz w:val="32"/>
        </w:rPr>
        <w:softHyphen/>
        <w:t>вают доступ на зарубежные рынки. В мире за капи</w:t>
      </w:r>
      <w:r>
        <w:rPr>
          <w:rFonts w:ascii="Courier New" w:hAnsi="Courier New"/>
          <w:i w:val="0"/>
          <w:sz w:val="32"/>
        </w:rPr>
        <w:softHyphen/>
        <w:t>талы идет отчаянная конкурентная борьба. Стремясь заманить инвесторов к себе, страны соревнуются по части предоставляемых льгот и гарантий. В этой борьбе Россия пока безнадежно проигрывает, занимая в инвестиционных рейтингах место в пятом-шестом десятке.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Иностранцы с интересом смотрят на Россию, при</w:t>
      </w:r>
      <w:r>
        <w:rPr>
          <w:rFonts w:ascii="Courier New" w:hAnsi="Courier New"/>
          <w:i w:val="0"/>
          <w:sz w:val="32"/>
        </w:rPr>
        <w:softHyphen/>
        <w:t>влекаемые в первую очередь ее природными богатст</w:t>
      </w:r>
      <w:r>
        <w:rPr>
          <w:rFonts w:ascii="Courier New" w:hAnsi="Courier New"/>
          <w:i w:val="0"/>
          <w:sz w:val="32"/>
        </w:rPr>
        <w:softHyphen/>
        <w:t>вами, образованной и относительно дешевой рабочей силой, большим внутренним рынком.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Однако их отпугивают высокие налоги и еще больше запутанная  и постоянно меняющаяся налого</w:t>
      </w:r>
      <w:r>
        <w:rPr>
          <w:rFonts w:ascii="Courier New" w:hAnsi="Courier New"/>
          <w:i w:val="0"/>
          <w:sz w:val="32"/>
        </w:rPr>
        <w:softHyphen/>
        <w:t>вая система, произвол и коррупция чиновников, не</w:t>
      </w:r>
      <w:r>
        <w:rPr>
          <w:rFonts w:ascii="Courier New" w:hAnsi="Courier New"/>
          <w:i w:val="0"/>
          <w:sz w:val="32"/>
        </w:rPr>
        <w:softHyphen/>
        <w:t>ясность прав собственности, особенно на землю, экономическая преступность и многое другое, что резко повышает издержки и риск ведения дел в Ро</w:t>
      </w:r>
      <w:r>
        <w:rPr>
          <w:rFonts w:ascii="Courier New" w:hAnsi="Courier New"/>
          <w:i w:val="0"/>
          <w:sz w:val="32"/>
        </w:rPr>
        <w:softHyphen/>
        <w:t>сии.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 сегодняшний день в сфере иностранных инве</w:t>
      </w:r>
      <w:r>
        <w:rPr>
          <w:rFonts w:ascii="Courier New" w:hAnsi="Courier New"/>
          <w:i w:val="0"/>
          <w:sz w:val="32"/>
        </w:rPr>
        <w:softHyphen/>
        <w:t>стиций в Российской Федерации действуют не только федеральные законы, но и Указы Президента РФ, По</w:t>
      </w:r>
      <w:r>
        <w:rPr>
          <w:rFonts w:ascii="Courier New" w:hAnsi="Courier New"/>
          <w:i w:val="0"/>
          <w:sz w:val="32"/>
        </w:rPr>
        <w:softHyphen/>
        <w:t>становления Правительства и ведомственные подза</w:t>
      </w:r>
      <w:r>
        <w:rPr>
          <w:rFonts w:ascii="Courier New" w:hAnsi="Courier New"/>
          <w:i w:val="0"/>
          <w:sz w:val="32"/>
        </w:rPr>
        <w:softHyphen/>
        <w:t xml:space="preserve">конные акты.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1985 году в Сеуле по инициативе Всемирного банка была заключена многосторонняя конвенция « Об учреждении Многостороннего агентства по гарантиям инвестиций» (МИГА). МИГА призвана на международном уровне предоставлять частным инвесторам гарантии их инвестиций, а также поощрять иностранные инве</w:t>
      </w:r>
      <w:r>
        <w:rPr>
          <w:rFonts w:ascii="Courier New" w:hAnsi="Courier New"/>
          <w:i w:val="0"/>
          <w:sz w:val="32"/>
        </w:rPr>
        <w:softHyphen/>
        <w:t>стиции в развивающиеся страны путем предоставления технических услуг по улучшению инвестиционного климата в странах, принимающих иностранные капита</w:t>
      </w:r>
      <w:r>
        <w:rPr>
          <w:rFonts w:ascii="Courier New" w:hAnsi="Courier New"/>
          <w:i w:val="0"/>
          <w:sz w:val="32"/>
        </w:rPr>
        <w:softHyphen/>
        <w:t>ловложения.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Современное состояние инвестиционного климата в Российской Федерации оценивается как неудовлетво</w:t>
      </w:r>
      <w:r>
        <w:rPr>
          <w:rFonts w:ascii="Courier New" w:hAnsi="Courier New"/>
          <w:i w:val="0"/>
          <w:sz w:val="32"/>
        </w:rPr>
        <w:softHyphen/>
        <w:t>рительное, но за последние три года уже наметилась тенденция повышения его уровня. Как считают спе</w:t>
      </w:r>
      <w:r>
        <w:rPr>
          <w:rFonts w:ascii="Courier New" w:hAnsi="Courier New"/>
          <w:i w:val="0"/>
          <w:sz w:val="32"/>
        </w:rPr>
        <w:softHyphen/>
        <w:t>циалисты журнала «</w:t>
      </w:r>
      <w:r>
        <w:rPr>
          <w:rFonts w:ascii="Courier New" w:hAnsi="Courier New"/>
          <w:i w:val="0"/>
          <w:sz w:val="32"/>
          <w:lang w:val="en-US"/>
        </w:rPr>
        <w:t>Euromoney</w:t>
      </w:r>
      <w:r>
        <w:rPr>
          <w:rFonts w:ascii="Courier New" w:hAnsi="Courier New"/>
          <w:i w:val="0"/>
          <w:sz w:val="32"/>
        </w:rPr>
        <w:t>», по уровню риска ино</w:t>
      </w:r>
      <w:r>
        <w:rPr>
          <w:rFonts w:ascii="Courier New" w:hAnsi="Courier New"/>
          <w:i w:val="0"/>
          <w:sz w:val="32"/>
        </w:rPr>
        <w:softHyphen/>
        <w:t>странных инвестиций Россия находится на 54-м месте, и неблагоприятное состояние инвестиционного климата в России обусловлено следующими причинами: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нестабильность экономической и социальной си</w:t>
      </w:r>
      <w:r>
        <w:rPr>
          <w:rFonts w:ascii="Courier New" w:hAnsi="Courier New"/>
          <w:i w:val="0"/>
          <w:sz w:val="32"/>
        </w:rPr>
        <w:softHyphen/>
        <w:t>туации в стране, высокий риск забастовок, локаль</w:t>
      </w:r>
      <w:r>
        <w:rPr>
          <w:rFonts w:ascii="Courier New" w:hAnsi="Courier New"/>
          <w:i w:val="0"/>
          <w:sz w:val="32"/>
        </w:rPr>
        <w:softHyphen/>
        <w:t>ных вооруженных конфликтов и т.п.;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правовая нестабильность, сопровождающаяся принятием новых законодательных актов, изменением действующих; громоздкое текущее государственное регулирование, регламентирующееся множеством нор</w:t>
      </w:r>
      <w:r>
        <w:rPr>
          <w:rFonts w:ascii="Courier New" w:hAnsi="Courier New"/>
          <w:i w:val="0"/>
          <w:sz w:val="32"/>
        </w:rPr>
        <w:softHyphen/>
        <w:t>мативных актов и инструкций, постоянный процесс их изменения;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неотрегулированные отношения собственности, в частности на землю, что тормозит залоговые гаран</w:t>
      </w:r>
      <w:r>
        <w:rPr>
          <w:rFonts w:ascii="Courier New" w:hAnsi="Courier New"/>
          <w:i w:val="0"/>
          <w:sz w:val="32"/>
        </w:rPr>
        <w:softHyphen/>
        <w:t>тии и другие формы обеспечения безопасности ино</w:t>
      </w:r>
      <w:r>
        <w:rPr>
          <w:rFonts w:ascii="Courier New" w:hAnsi="Courier New"/>
          <w:i w:val="0"/>
          <w:sz w:val="32"/>
        </w:rPr>
        <w:softHyphen/>
        <w:t>странных инвестиций ;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низкий уровень развития многих элементов ры</w:t>
      </w:r>
      <w:r>
        <w:rPr>
          <w:rFonts w:ascii="Courier New" w:hAnsi="Courier New"/>
          <w:i w:val="0"/>
          <w:sz w:val="32"/>
        </w:rPr>
        <w:softHyphen/>
        <w:t>ночной инфраструктуры (например, финансового рынка), слабая развитость и изношенность производ</w:t>
      </w:r>
      <w:r>
        <w:rPr>
          <w:rFonts w:ascii="Courier New" w:hAnsi="Courier New"/>
          <w:i w:val="0"/>
          <w:sz w:val="32"/>
        </w:rPr>
        <w:softHyphen/>
        <w:t>ственной и транспортной инфраструктуры;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изменения таможенного режима;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слабое информационное обеспечение иностранных инвесторов о возможных объемах, отраслевых и ре</w:t>
      </w:r>
      <w:r>
        <w:rPr>
          <w:rFonts w:ascii="Courier New" w:hAnsi="Courier New"/>
          <w:i w:val="0"/>
          <w:sz w:val="32"/>
        </w:rPr>
        <w:softHyphen/>
        <w:t>гиональных направлениях инвестирования;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сильная бюрократизация страны ( выражающаяся, например, в сложной процедуре оформления предпри</w:t>
      </w:r>
      <w:r>
        <w:rPr>
          <w:rFonts w:ascii="Courier New" w:hAnsi="Courier New"/>
          <w:i w:val="0"/>
          <w:sz w:val="32"/>
        </w:rPr>
        <w:softHyphen/>
        <w:t>ятий с иностранными инвестициями), а также корруп</w:t>
      </w:r>
      <w:r>
        <w:rPr>
          <w:rFonts w:ascii="Courier New" w:hAnsi="Courier New"/>
          <w:i w:val="0"/>
          <w:sz w:val="32"/>
        </w:rPr>
        <w:softHyphen/>
        <w:t>ция, разбой и иная преступность ;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высокие и многочисленные налоги и платежи и практическое отсутствие инвестиционных льгот.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Сеульской конвенции участвуют свыше 100 стран, в том числе большинство промышленно разви</w:t>
      </w:r>
      <w:r>
        <w:rPr>
          <w:rFonts w:ascii="Courier New" w:hAnsi="Courier New"/>
          <w:i w:val="0"/>
          <w:sz w:val="32"/>
        </w:rPr>
        <w:softHyphen/>
        <w:t>тых. Россия и ряд других государств СНГ оформили свое присоединение к Конвенции. Присоединение к конвенции создаст возможность использования между</w:t>
      </w:r>
      <w:r>
        <w:rPr>
          <w:rFonts w:ascii="Courier New" w:hAnsi="Courier New"/>
          <w:i w:val="0"/>
          <w:sz w:val="32"/>
        </w:rPr>
        <w:softHyphen/>
        <w:t>народного механизма обеспечения гарантий инвести</w:t>
      </w:r>
      <w:r>
        <w:rPr>
          <w:rFonts w:ascii="Courier New" w:hAnsi="Courier New"/>
          <w:i w:val="0"/>
          <w:sz w:val="32"/>
        </w:rPr>
        <w:softHyphen/>
        <w:t>циям на территории СНГ.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Улучшение условий для иностранных инвестиций требует постоянных настойчивых и многоплановых усилий со стороны как государства, так и предпри</w:t>
      </w:r>
      <w:r>
        <w:rPr>
          <w:rFonts w:ascii="Courier New" w:hAnsi="Courier New"/>
          <w:i w:val="0"/>
          <w:sz w:val="32"/>
        </w:rPr>
        <w:softHyphen/>
        <w:t>нимательских структур.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Принцип национального режима является в промыш</w:t>
      </w:r>
      <w:r>
        <w:rPr>
          <w:rFonts w:ascii="Courier New" w:hAnsi="Courier New"/>
          <w:i w:val="0"/>
          <w:sz w:val="32"/>
        </w:rPr>
        <w:softHyphen/>
        <w:t>ленно развитых странах основным по отношению к иностранным инвесторам, что закреплено не только в национальных законодательствах этих стран, но и в таких документах, как «Руководящие принципы для международных инвестиций» (1972 г.)Международной торговой палаты, «Кодекс либерализации движения капитала» (1961 г.) и «Декларация о международных капиталовложениях и многонациональных предпри</w:t>
      </w:r>
      <w:r>
        <w:rPr>
          <w:rFonts w:ascii="Courier New" w:hAnsi="Courier New"/>
          <w:i w:val="0"/>
          <w:sz w:val="32"/>
        </w:rPr>
        <w:softHyphen/>
        <w:t>ятиях» (1976 г.) принятых Организацией экономиче</w:t>
      </w:r>
      <w:r>
        <w:rPr>
          <w:rFonts w:ascii="Courier New" w:hAnsi="Courier New"/>
          <w:i w:val="0"/>
          <w:sz w:val="32"/>
        </w:rPr>
        <w:softHyphen/>
        <w:t>ского сотрудничества и развития (ОЭСР).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Некоторые исследователи отмечают, что в России еще нет условий для полной и последовательной реа</w:t>
      </w:r>
      <w:r>
        <w:rPr>
          <w:rFonts w:ascii="Courier New" w:hAnsi="Courier New"/>
          <w:i w:val="0"/>
          <w:sz w:val="32"/>
        </w:rPr>
        <w:softHyphen/>
        <w:t>лизации национального режима. При этом указывается три фактора, диктующих введение для иностранных инвестиций изъятий из национального режима:</w:t>
      </w:r>
    </w:p>
    <w:p w:rsidR="00683864" w:rsidRDefault="00431C35" w:rsidP="00431C35">
      <w:pPr>
        <w:numPr>
          <w:ilvl w:val="0"/>
          <w:numId w:val="18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национальный режим в России может включать правила, которые могут нарушать интересы ино</w:t>
      </w:r>
      <w:r>
        <w:rPr>
          <w:rFonts w:ascii="Courier New" w:hAnsi="Courier New"/>
          <w:i w:val="0"/>
          <w:sz w:val="32"/>
        </w:rPr>
        <w:softHyphen/>
        <w:t>странного инвестора;</w:t>
      </w:r>
    </w:p>
    <w:p w:rsidR="00683864" w:rsidRDefault="00431C35" w:rsidP="00431C35">
      <w:pPr>
        <w:numPr>
          <w:ilvl w:val="0"/>
          <w:numId w:val="18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не исключен серьезный разрыв между стандар</w:t>
      </w:r>
      <w:r>
        <w:rPr>
          <w:rFonts w:ascii="Courier New" w:hAnsi="Courier New"/>
          <w:i w:val="0"/>
          <w:sz w:val="32"/>
        </w:rPr>
        <w:softHyphen/>
        <w:t>тами национального режима и международными стандартами, принятыми в других государствах;</w:t>
      </w:r>
    </w:p>
    <w:p w:rsidR="00683864" w:rsidRDefault="00431C35" w:rsidP="00431C35">
      <w:pPr>
        <w:numPr>
          <w:ilvl w:val="0"/>
          <w:numId w:val="18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интересы привлечения иностранных инвесторов обусловливают особые льготы и гарантии для них.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Помимо этих трех факторов необходимо указать на неопределенность границ действия национального ре</w:t>
      </w:r>
      <w:r>
        <w:rPr>
          <w:rFonts w:ascii="Courier New" w:hAnsi="Courier New"/>
          <w:i w:val="0"/>
          <w:sz w:val="32"/>
        </w:rPr>
        <w:softHyphen/>
        <w:t>жима для иностранных инвесторов в России. Согласно закону 1991 года «Об иностранных инвестициях в РСФСР» национальный режим предоставляется только по отношению к имуществу, имущественным правам и инвестиционной деятельности, оставляя расшифровку этих понятий за рамками закона и допуская возмож</w:t>
      </w:r>
      <w:r>
        <w:rPr>
          <w:rFonts w:ascii="Courier New" w:hAnsi="Courier New"/>
          <w:i w:val="0"/>
          <w:sz w:val="32"/>
        </w:rPr>
        <w:softHyphen/>
        <w:t>ность неоднозначного их толкования.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соответствии с законом «Об иностранных инве</w:t>
      </w:r>
      <w:r>
        <w:rPr>
          <w:rFonts w:ascii="Courier New" w:hAnsi="Courier New"/>
          <w:i w:val="0"/>
          <w:sz w:val="32"/>
        </w:rPr>
        <w:softHyphen/>
        <w:t>стициях в РСФСР» предприятие с иностранным капита</w:t>
      </w:r>
      <w:r>
        <w:rPr>
          <w:rFonts w:ascii="Courier New" w:hAnsi="Courier New"/>
          <w:i w:val="0"/>
          <w:sz w:val="32"/>
        </w:rPr>
        <w:softHyphen/>
        <w:t>лом могут осуществлять любые виды деятельности, отвечающие целям, предусмотренным в уставе пред</w:t>
      </w:r>
      <w:r>
        <w:rPr>
          <w:rFonts w:ascii="Courier New" w:hAnsi="Courier New"/>
          <w:i w:val="0"/>
          <w:sz w:val="32"/>
        </w:rPr>
        <w:softHyphen/>
        <w:t>приятия, за исключением запрещенных действующим на территории России законодательством.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марте 1997 г. Государственная Дума в первом чтении приняла Федеральный закон «Об иностранных инвестициях». Этот документ предоставляет ино</w:t>
      </w:r>
      <w:r>
        <w:rPr>
          <w:rFonts w:ascii="Courier New" w:hAnsi="Courier New"/>
          <w:i w:val="0"/>
          <w:sz w:val="32"/>
        </w:rPr>
        <w:softHyphen/>
        <w:t>странным инвесторам гарантии от национализации и экспроприации капиталов и имущества. Если государ</w:t>
      </w:r>
      <w:r>
        <w:rPr>
          <w:rFonts w:ascii="Courier New" w:hAnsi="Courier New"/>
          <w:i w:val="0"/>
          <w:sz w:val="32"/>
        </w:rPr>
        <w:softHyphen/>
        <w:t>ство сочтет необходимым осуществить изъятие имуще</w:t>
      </w:r>
      <w:r>
        <w:rPr>
          <w:rFonts w:ascii="Courier New" w:hAnsi="Courier New"/>
          <w:i w:val="0"/>
          <w:sz w:val="32"/>
        </w:rPr>
        <w:softHyphen/>
        <w:t>ства инвесторов в оборонных целях или ради сохра</w:t>
      </w:r>
      <w:r>
        <w:rPr>
          <w:rFonts w:ascii="Courier New" w:hAnsi="Courier New"/>
          <w:i w:val="0"/>
          <w:sz w:val="32"/>
        </w:rPr>
        <w:softHyphen/>
        <w:t>нения жизни и здоровья граждан, владельцам предос</w:t>
      </w:r>
      <w:r>
        <w:rPr>
          <w:rFonts w:ascii="Courier New" w:hAnsi="Courier New"/>
          <w:i w:val="0"/>
          <w:sz w:val="32"/>
        </w:rPr>
        <w:softHyphen/>
        <w:t>тавляется срочная адекватная компенсация.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Вводится также в действие «Перечень, приоритет</w:t>
      </w:r>
      <w:r>
        <w:rPr>
          <w:rFonts w:ascii="Courier New" w:hAnsi="Courier New"/>
          <w:i w:val="0"/>
          <w:sz w:val="32"/>
        </w:rPr>
        <w:softHyphen/>
        <w:t>ных отраслей, видов деятельности, территорий и от</w:t>
      </w:r>
      <w:r>
        <w:rPr>
          <w:rFonts w:ascii="Courier New" w:hAnsi="Courier New"/>
          <w:i w:val="0"/>
          <w:sz w:val="32"/>
        </w:rPr>
        <w:softHyphen/>
        <w:t>дельных инвестиционных проектов с соответствующим льготным режимом», в том числе в сфере налогообло</w:t>
      </w:r>
      <w:r>
        <w:rPr>
          <w:rFonts w:ascii="Courier New" w:hAnsi="Courier New"/>
          <w:i w:val="0"/>
          <w:sz w:val="32"/>
        </w:rPr>
        <w:softHyphen/>
        <w:t>жения, который может сыграть роль нового инстру</w:t>
      </w:r>
      <w:r>
        <w:rPr>
          <w:rFonts w:ascii="Courier New" w:hAnsi="Courier New"/>
          <w:i w:val="0"/>
          <w:sz w:val="32"/>
        </w:rPr>
        <w:softHyphen/>
        <w:t>мента государственного регулирования притока инве</w:t>
      </w:r>
      <w:r>
        <w:rPr>
          <w:rFonts w:ascii="Courier New" w:hAnsi="Courier New"/>
          <w:i w:val="0"/>
          <w:sz w:val="32"/>
        </w:rPr>
        <w:softHyphen/>
        <w:t>стиций из-за рубежа.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Одним из важнейших направлений деятельности по созданию благоприятных условий для иностранных ин</w:t>
      </w:r>
      <w:r>
        <w:rPr>
          <w:rFonts w:ascii="Courier New" w:hAnsi="Courier New"/>
          <w:i w:val="0"/>
          <w:sz w:val="32"/>
        </w:rPr>
        <w:softHyphen/>
        <w:t>весторов является сосредоточение нормотворческих усилий в области стандартизации в соответствии с международными нормами российской системы бухгал</w:t>
      </w:r>
      <w:r>
        <w:rPr>
          <w:rFonts w:ascii="Courier New" w:hAnsi="Courier New"/>
          <w:i w:val="0"/>
          <w:sz w:val="32"/>
        </w:rPr>
        <w:softHyphen/>
        <w:t>терского учета и аудита.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Закон об иностранных инвестициях содержит главу 2, которая называется «Государственные гарантии защиты иностранных инвестиций». Закон предостав</w:t>
      </w:r>
      <w:r>
        <w:rPr>
          <w:rFonts w:ascii="Courier New" w:hAnsi="Courier New"/>
          <w:i w:val="0"/>
          <w:sz w:val="32"/>
        </w:rPr>
        <w:softHyphen/>
        <w:t>ляет иностранным инвесторам следующие гарантии 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гарантию от принудительного изъятия, а также иных незаконных действий государственных ор</w:t>
      </w:r>
      <w:r>
        <w:rPr>
          <w:rFonts w:ascii="Courier New" w:hAnsi="Courier New"/>
          <w:i w:val="0"/>
          <w:sz w:val="32"/>
        </w:rPr>
        <w:softHyphen/>
        <w:t>ганов и их должностных лиц,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гарантию перевода платежей, связанных с инве</w:t>
      </w:r>
      <w:r>
        <w:rPr>
          <w:rFonts w:ascii="Courier New" w:hAnsi="Courier New"/>
          <w:i w:val="0"/>
          <w:sz w:val="32"/>
        </w:rPr>
        <w:softHyphen/>
        <w:t>стициями, за границу,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гарантию использования платежей в российской валюте на территории России.   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свое время Президентом был издан приказ №282 от 26.02.93 «О создании международного агентства по страхованию иностранных инвестиций в РФ от не</w:t>
      </w:r>
      <w:r>
        <w:rPr>
          <w:rFonts w:ascii="Courier New" w:hAnsi="Courier New"/>
          <w:i w:val="0"/>
          <w:sz w:val="32"/>
        </w:rPr>
        <w:softHyphen/>
        <w:t>ком</w:t>
      </w:r>
      <w:r>
        <w:rPr>
          <w:rFonts w:ascii="Courier New" w:hAnsi="Courier New"/>
          <w:i w:val="0"/>
          <w:sz w:val="32"/>
        </w:rPr>
        <w:softHyphen/>
        <w:t>мерческих рисков», в котором получила одобрение инициатива ряда российских и зарубежных организа</w:t>
      </w:r>
      <w:r>
        <w:rPr>
          <w:rFonts w:ascii="Courier New" w:hAnsi="Courier New"/>
          <w:i w:val="0"/>
          <w:sz w:val="32"/>
        </w:rPr>
        <w:softHyphen/>
        <w:t>ций по созданию Международного агентства по стра</w:t>
      </w:r>
      <w:r>
        <w:rPr>
          <w:rFonts w:ascii="Courier New" w:hAnsi="Courier New"/>
          <w:i w:val="0"/>
          <w:sz w:val="32"/>
        </w:rPr>
        <w:softHyphen/>
        <w:t>хованию иностранных инвестиций в РФ от некоммерче</w:t>
      </w:r>
      <w:r>
        <w:rPr>
          <w:rFonts w:ascii="Courier New" w:hAnsi="Courier New"/>
          <w:i w:val="0"/>
          <w:sz w:val="32"/>
        </w:rPr>
        <w:softHyphen/>
        <w:t>ских рисков. Для российской правовой системы поня</w:t>
      </w:r>
      <w:r>
        <w:rPr>
          <w:rFonts w:ascii="Courier New" w:hAnsi="Courier New"/>
          <w:i w:val="0"/>
          <w:sz w:val="32"/>
        </w:rPr>
        <w:softHyphen/>
        <w:t>тие «инвестор» является достаточно новым. При этом ни в Гражданском кодексе, ни в иных федеральных законах особенностей правового положения инвестора не установлено. Собственно российское законода</w:t>
      </w:r>
      <w:r>
        <w:rPr>
          <w:rFonts w:ascii="Courier New" w:hAnsi="Courier New"/>
          <w:i w:val="0"/>
          <w:sz w:val="32"/>
        </w:rPr>
        <w:softHyphen/>
        <w:t>тельство об иностранных инвестициях достаточно противоречиво, еще более противоречиво соотношение норм общего гражданского законодательства и специ</w:t>
      </w:r>
      <w:r>
        <w:rPr>
          <w:rFonts w:ascii="Courier New" w:hAnsi="Courier New"/>
          <w:i w:val="0"/>
          <w:sz w:val="32"/>
        </w:rPr>
        <w:softHyphen/>
        <w:t>ального, регулирующего иностранные инвестиции.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условиях увеличения объемов иностранных инве</w:t>
      </w:r>
      <w:r>
        <w:rPr>
          <w:rFonts w:ascii="Courier New" w:hAnsi="Courier New"/>
          <w:i w:val="0"/>
          <w:sz w:val="32"/>
        </w:rPr>
        <w:softHyphen/>
        <w:t>стиций в России возникает необходимость усиления антимонопольного контроля. В принятом законе РФ «О внесении изменений и дополнений в закон «О конку</w:t>
      </w:r>
      <w:r>
        <w:rPr>
          <w:rFonts w:ascii="Courier New" w:hAnsi="Courier New"/>
          <w:i w:val="0"/>
          <w:sz w:val="32"/>
        </w:rPr>
        <w:softHyphen/>
        <w:t>ренции и ограничении монополистической деятельно</w:t>
      </w:r>
      <w:r>
        <w:rPr>
          <w:rFonts w:ascii="Courier New" w:hAnsi="Courier New"/>
          <w:i w:val="0"/>
          <w:sz w:val="32"/>
        </w:rPr>
        <w:softHyphen/>
        <w:t>сти на товарных рынках»  предусматривается распро</w:t>
      </w:r>
      <w:r>
        <w:rPr>
          <w:rFonts w:ascii="Courier New" w:hAnsi="Courier New"/>
          <w:i w:val="0"/>
          <w:sz w:val="32"/>
        </w:rPr>
        <w:softHyphen/>
        <w:t>странить его действие на все хозяйствующие субъ</w:t>
      </w:r>
      <w:r>
        <w:rPr>
          <w:rFonts w:ascii="Courier New" w:hAnsi="Courier New"/>
          <w:i w:val="0"/>
          <w:sz w:val="32"/>
        </w:rPr>
        <w:softHyphen/>
        <w:t>екты, функционирующие на товарных рынках РФ. Сле</w:t>
      </w:r>
      <w:r>
        <w:rPr>
          <w:rFonts w:ascii="Courier New" w:hAnsi="Courier New"/>
          <w:i w:val="0"/>
          <w:sz w:val="32"/>
        </w:rPr>
        <w:softHyphen/>
        <w:t>довательно, он будет распространятся и на опе</w:t>
      </w:r>
      <w:r>
        <w:rPr>
          <w:rFonts w:ascii="Courier New" w:hAnsi="Courier New"/>
          <w:i w:val="0"/>
          <w:sz w:val="32"/>
        </w:rPr>
        <w:softHyphen/>
        <w:t>рации иностранных фирм, в том числе на операции по при</w:t>
      </w:r>
      <w:r>
        <w:rPr>
          <w:rFonts w:ascii="Courier New" w:hAnsi="Courier New"/>
          <w:i w:val="0"/>
          <w:sz w:val="32"/>
        </w:rPr>
        <w:softHyphen/>
        <w:t>обретению предприятий. Антимонопольное регули</w:t>
      </w:r>
      <w:r>
        <w:rPr>
          <w:rFonts w:ascii="Courier New" w:hAnsi="Courier New"/>
          <w:i w:val="0"/>
          <w:sz w:val="32"/>
        </w:rPr>
        <w:softHyphen/>
        <w:t>рова</w:t>
      </w:r>
      <w:r>
        <w:rPr>
          <w:rFonts w:ascii="Courier New" w:hAnsi="Courier New"/>
          <w:i w:val="0"/>
          <w:sz w:val="32"/>
        </w:rPr>
        <w:softHyphen/>
        <w:t>ние, являясь одной из форм государственного кон</w:t>
      </w:r>
      <w:r>
        <w:rPr>
          <w:rFonts w:ascii="Courier New" w:hAnsi="Courier New"/>
          <w:i w:val="0"/>
          <w:sz w:val="32"/>
        </w:rPr>
        <w:softHyphen/>
        <w:t>троля за деятельностью иностранных инвесторов, не должно допускать нарушения конкуренции и замены национального монополизма иностранным.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Российский закон о конкуренции и ограничении монополистической деятельности предусматривает как предварительный контроль над созданием крупных экономических образований, которые могут занять доминирующее положение на рынке, так и особые тре</w:t>
      </w:r>
      <w:r>
        <w:rPr>
          <w:rFonts w:ascii="Courier New" w:hAnsi="Courier New"/>
          <w:i w:val="0"/>
          <w:sz w:val="32"/>
        </w:rPr>
        <w:softHyphen/>
        <w:t xml:space="preserve">бования в отношении их деятельности, т.е. в данном случае имеется известное сочетание контроля над структурой рынка и контроля поведения на рынке. 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развитие предусмотренных в Законе «Об ино</w:t>
      </w:r>
      <w:r>
        <w:rPr>
          <w:rFonts w:ascii="Courier New" w:hAnsi="Courier New"/>
          <w:i w:val="0"/>
          <w:sz w:val="32"/>
        </w:rPr>
        <w:softHyphen/>
        <w:t>странных инвестициях в РСФСР» гарантиях иностран</w:t>
      </w:r>
      <w:r>
        <w:rPr>
          <w:rFonts w:ascii="Courier New" w:hAnsi="Courier New"/>
          <w:i w:val="0"/>
          <w:sz w:val="32"/>
        </w:rPr>
        <w:softHyphen/>
        <w:t>ным инвесторам в 1992 году Правительство России приняло постановление № 395 «О заключении соглаше</w:t>
      </w:r>
      <w:r>
        <w:rPr>
          <w:rFonts w:ascii="Courier New" w:hAnsi="Courier New"/>
          <w:i w:val="0"/>
          <w:sz w:val="32"/>
        </w:rPr>
        <w:softHyphen/>
        <w:t>ния между Правительством Российской Федерации и правительствами иностранных государств о поощрении и взаимной защите капиталовложений», в котором со</w:t>
      </w:r>
      <w:r>
        <w:rPr>
          <w:rFonts w:ascii="Courier New" w:hAnsi="Courier New"/>
          <w:i w:val="0"/>
          <w:sz w:val="32"/>
        </w:rPr>
        <w:softHyphen/>
        <w:t>держится новый типовой проект соглашения. На его основе были подписаны соответствующие договоры с США, Португалией и другими странами. К началу 1995 года Россия имела соглашения о поощрении и взаим</w:t>
      </w:r>
      <w:r>
        <w:rPr>
          <w:rFonts w:ascii="Courier New" w:hAnsi="Courier New"/>
          <w:i w:val="0"/>
          <w:sz w:val="32"/>
        </w:rPr>
        <w:softHyphen/>
        <w:t>ной защите капиталовложений с 27 странами.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Важным принципиальным следствием заключения Россией Соглашения о взаимном поощрении и защите иностранных инвестиций, а также ее участия в Ва</w:t>
      </w:r>
      <w:r>
        <w:rPr>
          <w:rFonts w:ascii="Courier New" w:hAnsi="Courier New"/>
          <w:i w:val="0"/>
          <w:sz w:val="32"/>
        </w:rPr>
        <w:softHyphen/>
        <w:t>шингтонской и Сеульской Конвенциях является ее от</w:t>
      </w:r>
      <w:r>
        <w:rPr>
          <w:rFonts w:ascii="Courier New" w:hAnsi="Courier New"/>
          <w:i w:val="0"/>
          <w:sz w:val="32"/>
        </w:rPr>
        <w:softHyphen/>
        <w:t>ход от поддерживающейся ранее Советским Союзом ус</w:t>
      </w:r>
      <w:r>
        <w:rPr>
          <w:rFonts w:ascii="Courier New" w:hAnsi="Courier New"/>
          <w:i w:val="0"/>
          <w:sz w:val="32"/>
        </w:rPr>
        <w:softHyphen/>
        <w:t>тановки соблюдения строгого иммунитета государства от рассмотрения его имущественных споров с ино</w:t>
      </w:r>
      <w:r>
        <w:rPr>
          <w:rFonts w:ascii="Courier New" w:hAnsi="Courier New"/>
          <w:i w:val="0"/>
          <w:sz w:val="32"/>
        </w:rPr>
        <w:softHyphen/>
        <w:t>странными частными лицами.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соглашениях о взаимной защите и поощрения иностранных инвестиций обычно устанавливается по</w:t>
      </w:r>
      <w:r>
        <w:rPr>
          <w:rFonts w:ascii="Courier New" w:hAnsi="Courier New"/>
          <w:i w:val="0"/>
          <w:sz w:val="32"/>
        </w:rPr>
        <w:softHyphen/>
        <w:t>рядок регулирования инвестиционных споров между принимающим государством и иностранным инвестором. Этот порядок регулируется также подготовленной Всемирным банком Вашингтонской конвенцией 1965 года «О порядке разрешения инвестиционных споров между государствами и иностранными лицами», со</w:t>
      </w:r>
      <w:r>
        <w:rPr>
          <w:rFonts w:ascii="Courier New" w:hAnsi="Courier New"/>
          <w:i w:val="0"/>
          <w:sz w:val="32"/>
        </w:rPr>
        <w:softHyphen/>
        <w:t>гласно которой был создан Международный центр по урегулированию инвестиционных споров между госу</w:t>
      </w:r>
      <w:r>
        <w:rPr>
          <w:rFonts w:ascii="Courier New" w:hAnsi="Courier New"/>
          <w:i w:val="0"/>
          <w:sz w:val="32"/>
        </w:rPr>
        <w:softHyphen/>
        <w:t>дарствами и лицами из других государств (</w:t>
      </w:r>
      <w:r>
        <w:rPr>
          <w:rFonts w:ascii="Courier New" w:hAnsi="Courier New"/>
          <w:i w:val="0"/>
          <w:sz w:val="32"/>
          <w:lang w:val="en-US"/>
        </w:rPr>
        <w:t>ICSID)</w:t>
      </w:r>
      <w:r>
        <w:rPr>
          <w:rFonts w:ascii="Courier New" w:hAnsi="Courier New"/>
          <w:i w:val="0"/>
          <w:sz w:val="32"/>
        </w:rPr>
        <w:t>. В конвенции участвуют свыше 100 государств, включая Россию.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Предприятия с иностранными инвестициями приоб</w:t>
      </w:r>
      <w:r>
        <w:rPr>
          <w:rFonts w:ascii="Courier New" w:hAnsi="Courier New"/>
          <w:i w:val="0"/>
          <w:sz w:val="32"/>
        </w:rPr>
        <w:softHyphen/>
        <w:t>ретают возрастающее значение в экономике России. Так, с 1990 по 1996 г. число зарегистрированных предприятий увеличилось с 1535 до 11189, а дейст</w:t>
      </w:r>
      <w:r>
        <w:rPr>
          <w:rFonts w:ascii="Courier New" w:hAnsi="Courier New"/>
          <w:i w:val="0"/>
          <w:sz w:val="32"/>
        </w:rPr>
        <w:softHyphen/>
        <w:t>вующих - с 620 до 8422.</w:t>
      </w:r>
      <w:r>
        <w:rPr>
          <w:rStyle w:val="a5"/>
          <w:rFonts w:ascii="Courier New" w:hAnsi="Courier New"/>
          <w:i w:val="0"/>
          <w:sz w:val="32"/>
        </w:rPr>
        <w:footnoteReference w:id="10"/>
      </w:r>
      <w:r>
        <w:rPr>
          <w:rFonts w:ascii="Courier New" w:hAnsi="Courier New"/>
          <w:i w:val="0"/>
          <w:sz w:val="32"/>
        </w:rPr>
        <w:t xml:space="preserve">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Таким образом можно сделать следующие выводы: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инвестиционный процесс, в целом, и прямые иностранные инвестиции, в частности, играют важную роль в мировой экономике;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иностранные инвестиции и отношения возникаю</w:t>
      </w:r>
      <w:r>
        <w:rPr>
          <w:rFonts w:ascii="Courier New" w:hAnsi="Courier New"/>
          <w:i w:val="0"/>
          <w:sz w:val="32"/>
        </w:rPr>
        <w:softHyphen/>
        <w:t>щие с ними, находят свое отражение в деятель</w:t>
      </w:r>
      <w:r>
        <w:rPr>
          <w:rFonts w:ascii="Courier New" w:hAnsi="Courier New"/>
          <w:i w:val="0"/>
          <w:sz w:val="32"/>
        </w:rPr>
        <w:softHyphen/>
        <w:t>ности таких международных институтов как ООН, ЮНКТАД, ВТО, ОЭСР и других.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настоящее время основной тенденцией транс</w:t>
      </w:r>
      <w:r>
        <w:rPr>
          <w:rFonts w:ascii="Courier New" w:hAnsi="Courier New"/>
          <w:i w:val="0"/>
          <w:sz w:val="32"/>
        </w:rPr>
        <w:softHyphen/>
        <w:t>ферта капитала является увеличение притока иностранных инвестиций в развивающиеся страны и страны с переходной экономикой при одновре</w:t>
      </w:r>
      <w:r>
        <w:rPr>
          <w:rFonts w:ascii="Courier New" w:hAnsi="Courier New"/>
          <w:i w:val="0"/>
          <w:sz w:val="32"/>
        </w:rPr>
        <w:softHyphen/>
        <w:t>менном уменьшении их притока в развитые страны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другой тенденцией трансферта капитала явля</w:t>
      </w:r>
      <w:r>
        <w:rPr>
          <w:rFonts w:ascii="Courier New" w:hAnsi="Courier New"/>
          <w:i w:val="0"/>
          <w:sz w:val="32"/>
        </w:rPr>
        <w:softHyphen/>
        <w:t>ется то, что в странах с переходной экономи</w:t>
      </w:r>
      <w:r>
        <w:rPr>
          <w:rFonts w:ascii="Courier New" w:hAnsi="Courier New"/>
          <w:i w:val="0"/>
          <w:sz w:val="32"/>
        </w:rPr>
        <w:softHyphen/>
        <w:t>кой и, в частности, в России принимаются меры с целью большей либерализации экономики, до</w:t>
      </w:r>
      <w:r>
        <w:rPr>
          <w:rFonts w:ascii="Courier New" w:hAnsi="Courier New"/>
          <w:i w:val="0"/>
          <w:sz w:val="32"/>
        </w:rPr>
        <w:softHyphen/>
        <w:t>казательством чего могут служить меры по пе</w:t>
      </w:r>
      <w:r>
        <w:rPr>
          <w:rFonts w:ascii="Courier New" w:hAnsi="Courier New"/>
          <w:i w:val="0"/>
          <w:sz w:val="32"/>
        </w:rPr>
        <w:softHyphen/>
        <w:t>ресмотру законов и нормативных актов, касаю</w:t>
      </w:r>
      <w:r>
        <w:rPr>
          <w:rFonts w:ascii="Courier New" w:hAnsi="Courier New"/>
          <w:i w:val="0"/>
          <w:sz w:val="32"/>
        </w:rPr>
        <w:softHyphen/>
        <w:t>щихся иностранных инвестиций, по устранению препятствий на пути свободного функционирова</w:t>
      </w:r>
      <w:r>
        <w:rPr>
          <w:rFonts w:ascii="Courier New" w:hAnsi="Courier New"/>
          <w:i w:val="0"/>
          <w:sz w:val="32"/>
        </w:rPr>
        <w:softHyphen/>
        <w:t xml:space="preserve">ния субъектов инвестиционной деятельности. 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  <w:lang w:val="en-US"/>
        </w:rPr>
        <w:t xml:space="preserve">II. </w:t>
      </w:r>
      <w:r>
        <w:rPr>
          <w:rFonts w:ascii="Courier New" w:hAnsi="Courier New"/>
          <w:b/>
          <w:i w:val="0"/>
          <w:sz w:val="32"/>
        </w:rPr>
        <w:t>Участие КБ «Центр-Инвест» по реализации проце</w:t>
      </w:r>
      <w:r>
        <w:rPr>
          <w:rFonts w:ascii="Courier New" w:hAnsi="Courier New"/>
          <w:b/>
          <w:i w:val="0"/>
          <w:sz w:val="32"/>
        </w:rPr>
        <w:softHyphen/>
        <w:t>дуры заимствования средств на зарубежных финансо</w:t>
      </w:r>
      <w:r>
        <w:rPr>
          <w:rFonts w:ascii="Courier New" w:hAnsi="Courier New"/>
          <w:b/>
          <w:i w:val="0"/>
          <w:sz w:val="32"/>
        </w:rPr>
        <w:softHyphen/>
        <w:t>вых рынках</w:t>
      </w: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431C35" w:rsidP="00431C35">
      <w:pPr>
        <w:numPr>
          <w:ilvl w:val="0"/>
          <w:numId w:val="19"/>
        </w:numPr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Экономико-правовые условия создания и деятельности предприятий с иностранными инвестициями</w:t>
      </w:r>
    </w:p>
    <w:p w:rsidR="00683864" w:rsidRDefault="00683864">
      <w:pPr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экономических понятиях СНГ не существует од</w:t>
      </w:r>
      <w:r>
        <w:rPr>
          <w:rFonts w:ascii="Courier New" w:hAnsi="Courier New"/>
          <w:i w:val="0"/>
          <w:sz w:val="32"/>
        </w:rPr>
        <w:softHyphen/>
        <w:t>нозначного терминологического единства «предприятие с иностранными инвестициями». В раз</w:t>
      </w:r>
      <w:r>
        <w:rPr>
          <w:rFonts w:ascii="Courier New" w:hAnsi="Courier New"/>
          <w:i w:val="0"/>
          <w:sz w:val="32"/>
        </w:rPr>
        <w:softHyphen/>
        <w:t>личных нормативных документах можно встретить та</w:t>
      </w:r>
      <w:r>
        <w:rPr>
          <w:rFonts w:ascii="Courier New" w:hAnsi="Courier New"/>
          <w:i w:val="0"/>
          <w:sz w:val="32"/>
        </w:rPr>
        <w:softHyphen/>
        <w:t>кие определения, как</w:t>
      </w:r>
      <w:r>
        <w:rPr>
          <w:rFonts w:ascii="Courier New" w:hAnsi="Courier New"/>
          <w:i w:val="0"/>
          <w:sz w:val="32"/>
          <w:lang w:val="en-US"/>
        </w:rPr>
        <w:t xml:space="preserve"> </w:t>
      </w:r>
      <w:r>
        <w:rPr>
          <w:rFonts w:ascii="Courier New" w:hAnsi="Courier New"/>
          <w:i w:val="0"/>
          <w:sz w:val="32"/>
        </w:rPr>
        <w:t>«смешанное общество», «совместное предприятие», «совместная компания», «предприятие с иностранными инвестициями» и др. Это связано как с правовыми так и экономическими аспектами проблемы.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Государственный реестр за период с января 1991 года по сентябрь 1997 года внесено около 23 тысяч коммерческих организаций с иностранными ин</w:t>
      </w:r>
      <w:r>
        <w:rPr>
          <w:rFonts w:ascii="Courier New" w:hAnsi="Courier New"/>
          <w:i w:val="0"/>
          <w:sz w:val="32"/>
        </w:rPr>
        <w:softHyphen/>
        <w:t>вестициями</w:t>
      </w:r>
      <w:r>
        <w:rPr>
          <w:rStyle w:val="a5"/>
          <w:rFonts w:ascii="Courier New" w:hAnsi="Courier New"/>
          <w:i w:val="0"/>
          <w:sz w:val="32"/>
        </w:rPr>
        <w:footnoteReference w:id="11"/>
      </w:r>
      <w:r>
        <w:rPr>
          <w:rFonts w:ascii="Courier New" w:hAnsi="Courier New"/>
          <w:i w:val="0"/>
          <w:sz w:val="32"/>
        </w:rPr>
        <w:t>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Как считают эксперты, актуальной проблемой ос</w:t>
      </w:r>
      <w:r>
        <w:rPr>
          <w:rFonts w:ascii="Courier New" w:hAnsi="Courier New"/>
          <w:i w:val="0"/>
          <w:sz w:val="32"/>
        </w:rPr>
        <w:softHyphen/>
        <w:t>тается привлечение инве</w:t>
      </w:r>
      <w:r>
        <w:rPr>
          <w:rFonts w:ascii="Courier New" w:hAnsi="Courier New"/>
          <w:i w:val="0"/>
          <w:sz w:val="32"/>
        </w:rPr>
        <w:softHyphen/>
        <w:t>стиций в экономику Ростов</w:t>
      </w:r>
      <w:r>
        <w:rPr>
          <w:rFonts w:ascii="Courier New" w:hAnsi="Courier New"/>
          <w:i w:val="0"/>
          <w:sz w:val="32"/>
        </w:rPr>
        <w:softHyphen/>
        <w:t>ской области. В 1997 году в совместные и иностран</w:t>
      </w:r>
      <w:r>
        <w:rPr>
          <w:rFonts w:ascii="Courier New" w:hAnsi="Courier New"/>
          <w:i w:val="0"/>
          <w:sz w:val="32"/>
        </w:rPr>
        <w:softHyphen/>
        <w:t xml:space="preserve">ные предприятия действующие на территории области, иностранными партнерами внесено 17,8 млн. </w:t>
      </w:r>
      <w:r>
        <w:rPr>
          <w:rFonts w:ascii="Courier New" w:hAnsi="Courier New"/>
          <w:i w:val="0"/>
          <w:sz w:val="32"/>
          <w:lang w:val="en-US"/>
        </w:rPr>
        <w:t>$</w:t>
      </w:r>
      <w:r>
        <w:rPr>
          <w:rFonts w:ascii="Courier New" w:hAnsi="Courier New"/>
          <w:i w:val="0"/>
          <w:sz w:val="32"/>
        </w:rPr>
        <w:t xml:space="preserve"> и 43,0 млрд. рублей инвести</w:t>
      </w:r>
      <w:r>
        <w:rPr>
          <w:rFonts w:ascii="Courier New" w:hAnsi="Courier New"/>
          <w:i w:val="0"/>
          <w:sz w:val="32"/>
        </w:rPr>
        <w:softHyphen/>
        <w:t>ций. 34 % долларовых поступле</w:t>
      </w:r>
      <w:r>
        <w:rPr>
          <w:rFonts w:ascii="Courier New" w:hAnsi="Courier New"/>
          <w:i w:val="0"/>
          <w:sz w:val="32"/>
        </w:rPr>
        <w:softHyphen/>
        <w:t>ний составили прямые инвестиции иностранных парт</w:t>
      </w:r>
      <w:r>
        <w:rPr>
          <w:rFonts w:ascii="Courier New" w:hAnsi="Courier New"/>
          <w:i w:val="0"/>
          <w:sz w:val="32"/>
        </w:rPr>
        <w:softHyphen/>
        <w:t>неров (взносы в устав</w:t>
      </w:r>
      <w:r>
        <w:rPr>
          <w:rFonts w:ascii="Courier New" w:hAnsi="Courier New"/>
          <w:i w:val="0"/>
          <w:sz w:val="32"/>
        </w:rPr>
        <w:softHyphen/>
        <w:t>ный фонд и кредиты) и 66 % - прочие инвестиции (торговые и прочие кредиты). В объеме рублевых вкладов на долю прямых инвестиций приходится 100 %. Объем поступивших в истекшем пе</w:t>
      </w:r>
      <w:r>
        <w:rPr>
          <w:rFonts w:ascii="Courier New" w:hAnsi="Courier New"/>
          <w:i w:val="0"/>
          <w:sz w:val="32"/>
        </w:rPr>
        <w:softHyphen/>
        <w:t>риоде валютных инвестиций распределился в разрезе отраслей эконо</w:t>
      </w:r>
      <w:r>
        <w:rPr>
          <w:rFonts w:ascii="Courier New" w:hAnsi="Courier New"/>
          <w:i w:val="0"/>
          <w:sz w:val="32"/>
        </w:rPr>
        <w:softHyphen/>
        <w:t>мики между совместными предпри</w:t>
      </w:r>
      <w:r>
        <w:rPr>
          <w:rFonts w:ascii="Courier New" w:hAnsi="Courier New"/>
          <w:i w:val="0"/>
          <w:sz w:val="32"/>
        </w:rPr>
        <w:softHyphen/>
        <w:t>ятиями: связи (услуги сотовой связи) - 58 %, про</w:t>
      </w:r>
      <w:r>
        <w:rPr>
          <w:rFonts w:ascii="Courier New" w:hAnsi="Courier New"/>
          <w:i w:val="0"/>
          <w:sz w:val="32"/>
        </w:rPr>
        <w:softHyphen/>
        <w:t>мышленными - 34% и торговыми предприятиями - 8 %. Инвестиции в про</w:t>
      </w:r>
      <w:r>
        <w:rPr>
          <w:rFonts w:ascii="Courier New" w:hAnsi="Courier New"/>
          <w:i w:val="0"/>
          <w:sz w:val="32"/>
        </w:rPr>
        <w:softHyphen/>
        <w:t>мышленной сфере разделились сле</w:t>
      </w:r>
      <w:r>
        <w:rPr>
          <w:rFonts w:ascii="Courier New" w:hAnsi="Courier New"/>
          <w:i w:val="0"/>
          <w:sz w:val="32"/>
        </w:rPr>
        <w:softHyphen/>
        <w:t>дующим образом: пи</w:t>
      </w:r>
      <w:r>
        <w:rPr>
          <w:rFonts w:ascii="Courier New" w:hAnsi="Courier New"/>
          <w:i w:val="0"/>
          <w:sz w:val="32"/>
        </w:rPr>
        <w:softHyphen/>
        <w:t>щевая промышленность (производство безалкогольных напитков) - 24 % от общего объема поступлений, легкая промышленность (пошив верхней одежды)- 9 %, металлообработка (ремонт автомобилей) - 1 %. По рублевым вкладам преобладали инвестиции в СП тор</w:t>
      </w:r>
      <w:r>
        <w:rPr>
          <w:rFonts w:ascii="Courier New" w:hAnsi="Courier New"/>
          <w:i w:val="0"/>
          <w:sz w:val="32"/>
        </w:rPr>
        <w:softHyphen/>
        <w:t>говли и общепита - 78 %. По сравнению с 1996 годом приток долларовых инвестиций в экономику области в целом сократился в 1.5 раза, в том числе в пищевую промышленность- в 5 раз. Однако без наиболее капи</w:t>
      </w:r>
      <w:r>
        <w:rPr>
          <w:rFonts w:ascii="Courier New" w:hAnsi="Courier New"/>
          <w:i w:val="0"/>
          <w:sz w:val="32"/>
        </w:rPr>
        <w:softHyphen/>
        <w:t>талоемкого в 1996 году проекта «Кока-Кола Ботлерс» долларовые посту</w:t>
      </w:r>
      <w:r>
        <w:rPr>
          <w:rFonts w:ascii="Courier New" w:hAnsi="Courier New"/>
          <w:i w:val="0"/>
          <w:sz w:val="32"/>
        </w:rPr>
        <w:softHyphen/>
        <w:t>пления в 1997 году увеличились в 2,6 раза. Вклады в развитие легкой промышленности возросли в 4,4 раза, связи - 3.5 раза. Соответст</w:t>
      </w:r>
      <w:r>
        <w:rPr>
          <w:rFonts w:ascii="Courier New" w:hAnsi="Courier New"/>
          <w:i w:val="0"/>
          <w:sz w:val="32"/>
        </w:rPr>
        <w:softHyphen/>
        <w:t>венно возросли рублевые инвестиции (в21.7 раза) в связи с созда</w:t>
      </w:r>
      <w:r>
        <w:rPr>
          <w:rFonts w:ascii="Courier New" w:hAnsi="Courier New"/>
          <w:i w:val="0"/>
          <w:sz w:val="32"/>
        </w:rPr>
        <w:softHyphen/>
        <w:t>нием в нашей области агроиндустриаль</w:t>
      </w:r>
      <w:r>
        <w:rPr>
          <w:rFonts w:ascii="Courier New" w:hAnsi="Courier New"/>
          <w:i w:val="0"/>
          <w:sz w:val="32"/>
        </w:rPr>
        <w:softHyphen/>
        <w:t>ной корпора</w:t>
      </w:r>
      <w:r>
        <w:rPr>
          <w:rFonts w:ascii="Courier New" w:hAnsi="Courier New"/>
          <w:i w:val="0"/>
          <w:sz w:val="32"/>
        </w:rPr>
        <w:softHyphen/>
        <w:t>ции, осуществляющей экспорт сельхозпро</w:t>
      </w:r>
      <w:r>
        <w:rPr>
          <w:rFonts w:ascii="Courier New" w:hAnsi="Courier New"/>
          <w:i w:val="0"/>
          <w:sz w:val="32"/>
        </w:rPr>
        <w:softHyphen/>
        <w:t>дукции. В уставный фонд корпорации швейцарскими партнерами внесено 33.2 млрд. рублей (часть из них- в виде оборудования), что составило 77 % всех рублевых поступлений. Основными инвесторами высту</w:t>
      </w:r>
      <w:r>
        <w:rPr>
          <w:rFonts w:ascii="Courier New" w:hAnsi="Courier New"/>
          <w:i w:val="0"/>
          <w:sz w:val="32"/>
        </w:rPr>
        <w:softHyphen/>
        <w:t>пают пред</w:t>
      </w:r>
      <w:r>
        <w:rPr>
          <w:rFonts w:ascii="Courier New" w:hAnsi="Courier New"/>
          <w:i w:val="0"/>
          <w:sz w:val="32"/>
        </w:rPr>
        <w:softHyphen/>
        <w:t>принимательские круги из стран дальнего зарубежья. Ведущими странами-инвесторами, кроме Швейцарии (77 % рублевых вкладов), явились: США, Турция, Люксем</w:t>
      </w:r>
      <w:r>
        <w:rPr>
          <w:rFonts w:ascii="Courier New" w:hAnsi="Courier New"/>
          <w:i w:val="0"/>
          <w:sz w:val="32"/>
        </w:rPr>
        <w:softHyphen/>
        <w:t>бург (36 %, 25 % и 21 % долларовых вкладов).</w:t>
      </w:r>
      <w:r>
        <w:rPr>
          <w:rStyle w:val="a5"/>
          <w:rFonts w:ascii="Courier New" w:hAnsi="Courier New"/>
          <w:i w:val="0"/>
          <w:sz w:val="32"/>
        </w:rPr>
        <w:footnoteReference w:id="12"/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Новые формы промышленного сотрудничества отли</w:t>
      </w:r>
      <w:r>
        <w:rPr>
          <w:rFonts w:ascii="Courier New" w:hAnsi="Courier New"/>
          <w:i w:val="0"/>
          <w:sz w:val="32"/>
        </w:rPr>
        <w:softHyphen/>
        <w:t>чаются характер</w:t>
      </w:r>
      <w:r>
        <w:rPr>
          <w:rFonts w:ascii="Courier New" w:hAnsi="Courier New"/>
          <w:i w:val="0"/>
          <w:sz w:val="32"/>
        </w:rPr>
        <w:softHyphen/>
        <w:t>ными особенностями, которые предо</w:t>
      </w:r>
      <w:r>
        <w:rPr>
          <w:rFonts w:ascii="Courier New" w:hAnsi="Courier New"/>
          <w:i w:val="0"/>
          <w:sz w:val="32"/>
        </w:rPr>
        <w:softHyphen/>
        <w:t>пределяют органи</w:t>
      </w:r>
      <w:r>
        <w:rPr>
          <w:rFonts w:ascii="Courier New" w:hAnsi="Courier New"/>
          <w:i w:val="0"/>
          <w:sz w:val="32"/>
        </w:rPr>
        <w:softHyphen/>
        <w:t>зационно-правовую форму субъекта бизнеса в виде совместного предприятия.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Организация предприятий с иностранными инвести</w:t>
      </w:r>
      <w:r>
        <w:rPr>
          <w:rFonts w:ascii="Courier New" w:hAnsi="Courier New"/>
          <w:i w:val="0"/>
          <w:sz w:val="32"/>
        </w:rPr>
        <w:softHyphen/>
        <w:t>циями определяется условиями, определенных зако</w:t>
      </w:r>
      <w:r>
        <w:rPr>
          <w:rFonts w:ascii="Courier New" w:hAnsi="Courier New"/>
          <w:i w:val="0"/>
          <w:sz w:val="32"/>
        </w:rPr>
        <w:softHyphen/>
        <w:t>нами и другими подзаконными актами национального законодательства стран СНГ. Законода</w:t>
      </w:r>
      <w:r>
        <w:rPr>
          <w:rFonts w:ascii="Courier New" w:hAnsi="Courier New"/>
          <w:i w:val="0"/>
          <w:sz w:val="32"/>
        </w:rPr>
        <w:softHyphen/>
        <w:t>тельство пре</w:t>
      </w:r>
      <w:r>
        <w:rPr>
          <w:rFonts w:ascii="Courier New" w:hAnsi="Courier New"/>
          <w:i w:val="0"/>
          <w:sz w:val="32"/>
        </w:rPr>
        <w:softHyphen/>
        <w:t>доставляет предприятиям с ино</w:t>
      </w:r>
      <w:r>
        <w:rPr>
          <w:rFonts w:ascii="Courier New" w:hAnsi="Courier New"/>
          <w:i w:val="0"/>
          <w:sz w:val="32"/>
        </w:rPr>
        <w:softHyphen/>
        <w:t>странными инвести</w:t>
      </w:r>
      <w:r>
        <w:rPr>
          <w:rFonts w:ascii="Courier New" w:hAnsi="Courier New"/>
          <w:i w:val="0"/>
          <w:sz w:val="32"/>
        </w:rPr>
        <w:softHyphen/>
        <w:t>циями осуществлять свою деятель</w:t>
      </w:r>
      <w:r>
        <w:rPr>
          <w:rFonts w:ascii="Courier New" w:hAnsi="Courier New"/>
          <w:i w:val="0"/>
          <w:sz w:val="32"/>
        </w:rPr>
        <w:softHyphen/>
        <w:t>ность на принципах равенства сторон в гражданском обороте: право иметь самостоятельный баланс и дей</w:t>
      </w:r>
      <w:r>
        <w:rPr>
          <w:rFonts w:ascii="Courier New" w:hAnsi="Courier New"/>
          <w:i w:val="0"/>
          <w:sz w:val="32"/>
        </w:rPr>
        <w:softHyphen/>
        <w:t>ствовать на ос</w:t>
      </w:r>
      <w:r>
        <w:rPr>
          <w:rFonts w:ascii="Courier New" w:hAnsi="Courier New"/>
          <w:i w:val="0"/>
          <w:sz w:val="32"/>
        </w:rPr>
        <w:softHyphen/>
        <w:t>нове полного хозяйственного расчета, самоокупаемо</w:t>
      </w:r>
      <w:r>
        <w:rPr>
          <w:rFonts w:ascii="Courier New" w:hAnsi="Courier New"/>
          <w:i w:val="0"/>
          <w:sz w:val="32"/>
        </w:rPr>
        <w:softHyphen/>
        <w:t>сти и самофинансирования. Необходимым условием деятельности предприятия с иностранными инвести</w:t>
      </w:r>
      <w:r>
        <w:rPr>
          <w:rFonts w:ascii="Courier New" w:hAnsi="Courier New"/>
          <w:i w:val="0"/>
          <w:sz w:val="32"/>
        </w:rPr>
        <w:softHyphen/>
        <w:t>циями является его валютная самоокупае</w:t>
      </w:r>
      <w:r>
        <w:rPr>
          <w:rFonts w:ascii="Courier New" w:hAnsi="Courier New"/>
          <w:i w:val="0"/>
          <w:sz w:val="32"/>
        </w:rPr>
        <w:softHyphen/>
        <w:t>мость.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Иностранный участник при ликвидации предприятия с иностранными инвестициями или выбытии из него имеет право на возврат своего вклада в денежной или товарной форме по остаточной стоимости этого вклада на момент ликвидации предприятия.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Размер долей участников предприятия с иностран</w:t>
      </w:r>
      <w:r>
        <w:rPr>
          <w:rFonts w:ascii="Courier New" w:hAnsi="Courier New"/>
          <w:i w:val="0"/>
          <w:sz w:val="32"/>
        </w:rPr>
        <w:softHyphen/>
        <w:t>ными инвестициями в уставном капитале определяется учредительными документами. Доля сторон в уставном капитале не регламентируется. Но в то же время за</w:t>
      </w:r>
      <w:r>
        <w:rPr>
          <w:rFonts w:ascii="Courier New" w:hAnsi="Courier New"/>
          <w:i w:val="0"/>
          <w:sz w:val="32"/>
        </w:rPr>
        <w:softHyphen/>
        <w:t>коном или уставом общества могут быть установлены ограничения числа, суммарной номинальной стоимости акций или максимального числа голосов, принадлежа</w:t>
      </w:r>
      <w:r>
        <w:rPr>
          <w:rFonts w:ascii="Courier New" w:hAnsi="Courier New"/>
          <w:i w:val="0"/>
          <w:sz w:val="32"/>
        </w:rPr>
        <w:softHyphen/>
        <w:t>щих одному акционеру. Оценка вкладов участников в уставной капитал по договоренности между ними осу</w:t>
      </w:r>
      <w:r>
        <w:rPr>
          <w:rFonts w:ascii="Courier New" w:hAnsi="Courier New"/>
          <w:i w:val="0"/>
          <w:sz w:val="32"/>
        </w:rPr>
        <w:softHyphen/>
        <w:t>ществляется в национальной валюте.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Предприятие с иностранными инвестициями может пользоваться кредитными средствами, получаемыми на коммерческих условиях на рынке ссудного капитала. Денежные средства предприятия с иностранными инве</w:t>
      </w:r>
      <w:r>
        <w:rPr>
          <w:rFonts w:ascii="Courier New" w:hAnsi="Courier New"/>
          <w:i w:val="0"/>
          <w:sz w:val="32"/>
        </w:rPr>
        <w:softHyphen/>
        <w:t>стициями с участием фирм из стран СНГ, зачисляются на их рублевый или валютный счета соответственно в уполномоченных банках и расходуются на цели, свя</w:t>
      </w:r>
      <w:r>
        <w:rPr>
          <w:rFonts w:ascii="Courier New" w:hAnsi="Courier New"/>
          <w:i w:val="0"/>
          <w:sz w:val="32"/>
        </w:rPr>
        <w:softHyphen/>
        <w:t>занные с его деятельностью предприятия. Предпри</w:t>
      </w:r>
      <w:r>
        <w:rPr>
          <w:rFonts w:ascii="Courier New" w:hAnsi="Courier New"/>
          <w:i w:val="0"/>
          <w:sz w:val="32"/>
        </w:rPr>
        <w:softHyphen/>
        <w:t>ятию с иностранными инвестициями начисляются про</w:t>
      </w:r>
      <w:r>
        <w:rPr>
          <w:rFonts w:ascii="Courier New" w:hAnsi="Courier New"/>
          <w:i w:val="0"/>
          <w:sz w:val="32"/>
        </w:rPr>
        <w:softHyphen/>
        <w:t>центы по суммам средств, числящихся на его счетах.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Следует отметить, что регистрация предприятий с иностранными инвестициями - дело дорогостоящее. Пока что создание предприятий с участием иностран</w:t>
      </w:r>
      <w:r>
        <w:rPr>
          <w:rFonts w:ascii="Courier New" w:hAnsi="Courier New"/>
          <w:i w:val="0"/>
          <w:sz w:val="32"/>
        </w:rPr>
        <w:softHyphen/>
        <w:t>ного капитала представляет собой сложный бюрокра</w:t>
      </w:r>
      <w:r>
        <w:rPr>
          <w:rFonts w:ascii="Courier New" w:hAnsi="Courier New"/>
          <w:i w:val="0"/>
          <w:sz w:val="32"/>
        </w:rPr>
        <w:softHyphen/>
        <w:t>тический процесс. На каждом последующем этапе ре</w:t>
      </w:r>
      <w:r>
        <w:rPr>
          <w:rFonts w:ascii="Courier New" w:hAnsi="Courier New"/>
          <w:i w:val="0"/>
          <w:sz w:val="32"/>
        </w:rPr>
        <w:softHyphen/>
        <w:t>гистрации и прохождения документов каждая государ</w:t>
      </w:r>
      <w:r>
        <w:rPr>
          <w:rFonts w:ascii="Courier New" w:hAnsi="Courier New"/>
          <w:i w:val="0"/>
          <w:sz w:val="32"/>
        </w:rPr>
        <w:softHyphen/>
        <w:t>ственная структура устанавливает и требует свой, часто надуманный, перечень документов.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Поэтому привлечению иностранных инвестиций в российскую экономику будет способствовать совер</w:t>
      </w:r>
      <w:r>
        <w:rPr>
          <w:rFonts w:ascii="Courier New" w:hAnsi="Courier New"/>
          <w:i w:val="0"/>
          <w:sz w:val="32"/>
        </w:rPr>
        <w:softHyphen/>
        <w:t>шенствование регистрации предприятий с иностран</w:t>
      </w:r>
      <w:r>
        <w:rPr>
          <w:rFonts w:ascii="Courier New" w:hAnsi="Courier New"/>
          <w:i w:val="0"/>
          <w:sz w:val="32"/>
        </w:rPr>
        <w:softHyphen/>
        <w:t>ными инвестициями и те новые меры, которые преду</w:t>
      </w:r>
      <w:r>
        <w:rPr>
          <w:rFonts w:ascii="Courier New" w:hAnsi="Courier New"/>
          <w:i w:val="0"/>
          <w:sz w:val="32"/>
        </w:rPr>
        <w:softHyphen/>
        <w:t>смотрены Указом Президента РФ «Об упорядочении го</w:t>
      </w:r>
      <w:r>
        <w:rPr>
          <w:rFonts w:ascii="Courier New" w:hAnsi="Courier New"/>
          <w:i w:val="0"/>
          <w:sz w:val="32"/>
        </w:rPr>
        <w:softHyphen/>
        <w:t>сударственной регистрации предприятий и предприни</w:t>
      </w:r>
      <w:r>
        <w:rPr>
          <w:rFonts w:ascii="Courier New" w:hAnsi="Courier New"/>
          <w:i w:val="0"/>
          <w:sz w:val="32"/>
        </w:rPr>
        <w:softHyphen/>
        <w:t>мателей на территории Российской Федерации» от 8 июля 1994г. №1482 и «Положением о порядке государ</w:t>
      </w:r>
      <w:r>
        <w:rPr>
          <w:rFonts w:ascii="Courier New" w:hAnsi="Courier New"/>
          <w:i w:val="0"/>
          <w:sz w:val="32"/>
        </w:rPr>
        <w:softHyphen/>
        <w:t>ственной регистрации субъектов предпринимательской деятельности».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Субъектами привлечения иностранных инвестиций могут быть любые заинтересованные в этом организа</w:t>
      </w:r>
      <w:r>
        <w:rPr>
          <w:rFonts w:ascii="Courier New" w:hAnsi="Courier New"/>
          <w:i w:val="0"/>
          <w:sz w:val="32"/>
        </w:rPr>
        <w:softHyphen/>
        <w:t>ции. Зачастую это региональные инвестиционные управления, а также инвестиционные коммерческие банки. Кроме этого основными субъек</w:t>
      </w:r>
      <w:r>
        <w:rPr>
          <w:rFonts w:ascii="Courier New" w:hAnsi="Courier New"/>
          <w:i w:val="0"/>
          <w:sz w:val="32"/>
        </w:rPr>
        <w:softHyphen/>
        <w:t>тами иностран</w:t>
      </w:r>
      <w:r>
        <w:rPr>
          <w:rFonts w:ascii="Courier New" w:hAnsi="Courier New"/>
          <w:i w:val="0"/>
          <w:sz w:val="32"/>
        </w:rPr>
        <w:softHyphen/>
        <w:t>ных инвестиций являются предприятия малого биз</w:t>
      </w:r>
      <w:r>
        <w:rPr>
          <w:rFonts w:ascii="Courier New" w:hAnsi="Courier New"/>
          <w:i w:val="0"/>
          <w:sz w:val="32"/>
        </w:rPr>
        <w:softHyphen/>
        <w:t>неса, которые нуждаются в капитальной поддержке со стороны других государств.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Рост объемов привлекаемых средств предполага</w:t>
      </w:r>
      <w:r>
        <w:rPr>
          <w:rFonts w:ascii="Courier New" w:hAnsi="Courier New"/>
          <w:i w:val="0"/>
          <w:sz w:val="32"/>
        </w:rPr>
        <w:softHyphen/>
        <w:t>ется за счет кредитов коммерческих банков, эмиссии ценных бумаг, иностранных инвестиций. Защита при</w:t>
      </w:r>
      <w:r>
        <w:rPr>
          <w:rFonts w:ascii="Courier New" w:hAnsi="Courier New"/>
          <w:i w:val="0"/>
          <w:sz w:val="32"/>
        </w:rPr>
        <w:softHyphen/>
        <w:t>влекаемых кредитов будет обеспечиваться системой гарантий предприятий обслуживающих инфраструктуру иностранных инвестиций, а также коммерческими бан</w:t>
      </w:r>
      <w:r>
        <w:rPr>
          <w:rFonts w:ascii="Courier New" w:hAnsi="Courier New"/>
          <w:i w:val="0"/>
          <w:sz w:val="32"/>
        </w:rPr>
        <w:softHyphen/>
        <w:t>ками.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Задачи  по защите иностранных инвестиций возло</w:t>
      </w:r>
      <w:r>
        <w:rPr>
          <w:rFonts w:ascii="Courier New" w:hAnsi="Courier New"/>
          <w:i w:val="0"/>
          <w:sz w:val="32"/>
        </w:rPr>
        <w:softHyphen/>
        <w:t>жены также на Государственную инвестиционную кор</w:t>
      </w:r>
      <w:r>
        <w:rPr>
          <w:rFonts w:ascii="Courier New" w:hAnsi="Courier New"/>
          <w:i w:val="0"/>
          <w:sz w:val="32"/>
        </w:rPr>
        <w:softHyphen/>
        <w:t>порацию, имеющую уставный капитал 1 млрд. долла</w:t>
      </w:r>
      <w:r>
        <w:rPr>
          <w:rFonts w:ascii="Courier New" w:hAnsi="Courier New"/>
          <w:i w:val="0"/>
          <w:sz w:val="32"/>
        </w:rPr>
        <w:softHyphen/>
        <w:t>ров, но  га</w:t>
      </w:r>
      <w:r>
        <w:rPr>
          <w:rFonts w:ascii="Courier New" w:hAnsi="Courier New"/>
          <w:i w:val="0"/>
          <w:sz w:val="32"/>
        </w:rPr>
        <w:softHyphen/>
        <w:t>рантами иностранных инвестиций в регио</w:t>
      </w:r>
      <w:r>
        <w:rPr>
          <w:rFonts w:ascii="Courier New" w:hAnsi="Courier New"/>
          <w:i w:val="0"/>
          <w:sz w:val="32"/>
        </w:rPr>
        <w:softHyphen/>
        <w:t>нах могут стать и коммерческие банки, т.к. факто</w:t>
      </w:r>
      <w:r>
        <w:rPr>
          <w:rFonts w:ascii="Courier New" w:hAnsi="Courier New"/>
          <w:i w:val="0"/>
          <w:sz w:val="32"/>
        </w:rPr>
        <w:softHyphen/>
        <w:t>ром, способ</w:t>
      </w:r>
      <w:r>
        <w:rPr>
          <w:rFonts w:ascii="Courier New" w:hAnsi="Courier New"/>
          <w:i w:val="0"/>
          <w:sz w:val="32"/>
        </w:rPr>
        <w:softHyphen/>
        <w:t>ствующим защите предприятий с иностран</w:t>
      </w:r>
      <w:r>
        <w:rPr>
          <w:rFonts w:ascii="Courier New" w:hAnsi="Courier New"/>
          <w:i w:val="0"/>
          <w:sz w:val="32"/>
        </w:rPr>
        <w:softHyphen/>
        <w:t>ными инве</w:t>
      </w:r>
      <w:r>
        <w:rPr>
          <w:rFonts w:ascii="Courier New" w:hAnsi="Courier New"/>
          <w:i w:val="0"/>
          <w:sz w:val="32"/>
        </w:rPr>
        <w:softHyphen/>
        <w:t>стициями, являются и залоговые операции. Они рег</w:t>
      </w:r>
      <w:r>
        <w:rPr>
          <w:rFonts w:ascii="Courier New" w:hAnsi="Courier New"/>
          <w:i w:val="0"/>
          <w:sz w:val="32"/>
        </w:rPr>
        <w:softHyphen/>
        <w:t>ламентируются в Росии Законом «О залоге» от   29.05.92. Являясь способом обеспечения обяза-тельств должника кредитору-залогодержателю, залог высту</w:t>
      </w:r>
      <w:r>
        <w:rPr>
          <w:rFonts w:ascii="Courier New" w:hAnsi="Courier New"/>
          <w:i w:val="0"/>
          <w:sz w:val="32"/>
        </w:rPr>
        <w:softHyphen/>
        <w:t>пает в качестве гарантии возвратности креди</w:t>
      </w:r>
      <w:r>
        <w:rPr>
          <w:rFonts w:ascii="Courier New" w:hAnsi="Courier New"/>
          <w:i w:val="0"/>
          <w:sz w:val="32"/>
        </w:rPr>
        <w:softHyphen/>
        <w:t>тов (ссуд), уменьшает степень финансового риска, свя</w:t>
      </w:r>
      <w:r>
        <w:rPr>
          <w:rFonts w:ascii="Courier New" w:hAnsi="Courier New"/>
          <w:i w:val="0"/>
          <w:sz w:val="32"/>
        </w:rPr>
        <w:softHyphen/>
        <w:t>занного с кредитованием инвестиционных проектов в условиях инфляции и политической нестабильности.</w:t>
      </w:r>
    </w:p>
    <w:p w:rsidR="00683864" w:rsidRDefault="00431C35">
      <w:pPr>
        <w:ind w:firstLine="567"/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i w:val="0"/>
          <w:sz w:val="32"/>
        </w:rPr>
        <w:t>Опыт прошлых лет показывает, что экономика Ро</w:t>
      </w:r>
      <w:r>
        <w:rPr>
          <w:rFonts w:ascii="Courier New" w:hAnsi="Courier New"/>
          <w:i w:val="0"/>
          <w:sz w:val="32"/>
        </w:rPr>
        <w:softHyphen/>
        <w:t>сии систематически сталкивается с недостатком средств для финансирования капитальных вложений как в корпоративном, так и в государственном сек</w:t>
      </w:r>
      <w:r>
        <w:rPr>
          <w:rFonts w:ascii="Courier New" w:hAnsi="Courier New"/>
          <w:i w:val="0"/>
          <w:sz w:val="32"/>
        </w:rPr>
        <w:softHyphen/>
        <w:t>торах экономики, что определяло их ежегодный спад. Реализация Бюджета развития экономики создает предпосылки устранения этого недостатка путем соз</w:t>
      </w:r>
      <w:r>
        <w:rPr>
          <w:rFonts w:ascii="Courier New" w:hAnsi="Courier New"/>
          <w:i w:val="0"/>
          <w:sz w:val="32"/>
        </w:rPr>
        <w:softHyphen/>
        <w:t>дания гарантированного государством спроса на дол</w:t>
      </w:r>
      <w:r>
        <w:rPr>
          <w:rFonts w:ascii="Courier New" w:hAnsi="Courier New"/>
          <w:i w:val="0"/>
          <w:sz w:val="32"/>
        </w:rPr>
        <w:softHyphen/>
        <w:t>госрочные кредиты, что качественно понижает риск для кредиторов. Покрытие этого спроса определяется возможностями банков, которые в первую очередь за</w:t>
      </w:r>
      <w:r>
        <w:rPr>
          <w:rFonts w:ascii="Courier New" w:hAnsi="Courier New"/>
          <w:i w:val="0"/>
          <w:sz w:val="32"/>
        </w:rPr>
        <w:softHyphen/>
        <w:t>висят от двух факторов: трансформации накоплений в инвестиции (прирост денег на счетах, депозит) и объема заимствований государства на внутреннем рынке для покрытия государственного долга.</w:t>
      </w:r>
    </w:p>
    <w:p w:rsidR="00683864" w:rsidRDefault="00683864">
      <w:pPr>
        <w:jc w:val="both"/>
        <w:rPr>
          <w:rFonts w:ascii="Courier New" w:hAnsi="Courier New"/>
          <w:b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2.2. Деятельность банка «Центр-Инвест»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2.2.1. История создания и структура банка 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Акционерный коммерческий банк "Центр-Инвест" учрежден 26 ноября 1992 года первыми акционерными обществами,созданными в ходе приватизации в Ростовской области. Банк специализируется на разработке и внедрении новых банковских технологий обслуживания акционерных обществ в привлтизации и постприватизационного развития. Учредители банка:</w:t>
      </w:r>
    </w:p>
    <w:p w:rsidR="00683864" w:rsidRDefault="00683864">
      <w:pPr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АО "Сулинский металлургический завод";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АО "Сантарм";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АО Торговая фирма "РостовЦУМ";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АО"Электросвязь";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Инвестиционно-финансовая компания "Ростов-Инвест";</w:t>
      </w:r>
    </w:p>
    <w:p w:rsidR="00683864" w:rsidRDefault="00683864">
      <w:pPr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В дальнейшем в число учредителей вошли:</w:t>
      </w:r>
    </w:p>
    <w:p w:rsidR="00683864" w:rsidRDefault="00683864">
      <w:pPr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АО "Ростовгоргаз";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АО "Ростовречфлот";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АО "Новочеркасский станкозавод";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АО "Ростовобувь";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СКЦ стандартизации и метрологии.</w:t>
      </w:r>
    </w:p>
    <w:p w:rsidR="00683864" w:rsidRDefault="00683864">
      <w:pPr>
        <w:jc w:val="both"/>
        <w:rPr>
          <w:rFonts w:ascii="Courier New" w:hAnsi="Courier New"/>
          <w:i w:val="0"/>
          <w:sz w:val="28"/>
        </w:rPr>
      </w:pPr>
    </w:p>
    <w:p w:rsidR="00683864" w:rsidRDefault="00683864">
      <w:pPr>
        <w:jc w:val="both"/>
        <w:rPr>
          <w:rFonts w:ascii="Courier New" w:hAnsi="Courier New"/>
          <w:i w:val="0"/>
          <w:sz w:val="28"/>
        </w:rPr>
      </w:pPr>
    </w:p>
    <w:p w:rsidR="00683864" w:rsidRDefault="00683864">
      <w:pPr>
        <w:jc w:val="both"/>
        <w:rPr>
          <w:rFonts w:ascii="Courier New" w:hAnsi="Courier New"/>
          <w:i w:val="0"/>
          <w:sz w:val="28"/>
        </w:rPr>
      </w:pPr>
    </w:p>
    <w:p w:rsidR="00683864" w:rsidRDefault="00D362A9">
      <w:pPr>
        <w:jc w:val="both"/>
        <w:rPr>
          <w:rFonts w:ascii="Courier New" w:hAnsi="Courier New"/>
          <w:i w:val="0"/>
          <w:sz w:val="28"/>
          <w:lang w:val="en-US"/>
        </w:rPr>
      </w:pPr>
      <w:r>
        <w:rPr>
          <w:rFonts w:ascii="Courier New" w:hAnsi="Courier New"/>
          <w:i w:val="0"/>
          <w:noProof/>
          <w:sz w:val="32"/>
        </w:rPr>
        <w:pict>
          <v:rect id="_x0000_s1027" style="position:absolute;left:0;text-align:left;margin-left:90pt;margin-top:25.65pt;width:252.05pt;height:21.65pt;z-index:-251714048;mso-position-horizontal-relative:text;mso-position-vertical-relative:text" o:allowincell="f" strokeweight="1pt"/>
        </w:pict>
      </w:r>
    </w:p>
    <w:p w:rsidR="00683864" w:rsidRDefault="00683864">
      <w:pPr>
        <w:jc w:val="both"/>
        <w:rPr>
          <w:rFonts w:ascii="Courier New" w:hAnsi="Courier New"/>
          <w:i w:val="0"/>
          <w:sz w:val="28"/>
          <w:lang w:val="en-US"/>
        </w:rPr>
      </w:pP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noProof/>
          <w:sz w:val="28"/>
        </w:rPr>
        <w:pict>
          <v:line id="_x0000_s1138" style="position:absolute;left:0;text-align:left;z-index:251705856;mso-position-horizontal-relative:text;mso-position-vertical-relative:text" from="-21.05pt,13.9pt" to="-21pt,177.8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35" style="position:absolute;left:0;text-align:left;flip:x;z-index:251702784;mso-position-horizontal-relative:text;mso-position-vertical-relative:text" from="-20.4pt,12.85pt" to="87.65pt,12.9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23" style="position:absolute;left:0;text-align:left;z-index:251690496;mso-position-horizontal-relative:text;mso-position-vertical-relative:text" from="306pt,16.2pt" to="306.05pt,73.8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20" style="position:absolute;left:0;text-align:left;z-index:251687424;mso-position-horizontal-relative:text;mso-position-vertical-relative:text" from="126pt,16.2pt" to="126.05pt,73.8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15" style="position:absolute;left:0;text-align:left;z-index:251682304;mso-position-horizontal-relative:text;mso-position-vertical-relative:text" from="378pt,1.8pt" to="378.05pt,30.6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10" style="position:absolute;left:0;text-align:left;z-index:251677184;mso-position-horizontal-relative:text;mso-position-vertical-relative:text" from="342pt,1.8pt" to="378.05pt,1.8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02" style="position:absolute;left:0;text-align:left;z-index:251668992;mso-position-horizontal-relative:text;mso-position-vertical-relative:text" from="212.4pt,16.2pt" to="212.45pt,30.6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093" style="position:absolute;left:0;text-align:left;z-index:251659776;mso-position-horizontal-relative:text;mso-position-vertical-relative:text" from="39.6pt,1.8pt" to="39.65pt,30.6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083" style="position:absolute;left:0;text-align:left;flip:x;z-index:251649536;mso-position-horizontal-relative:text;mso-position-vertical-relative:text" from="39.6pt,1.8pt" to="90.05pt,1.8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rect id="_x0000_s1060" style="position:absolute;left:0;text-align:left;margin-left:327.6pt;margin-top:30.6pt;width:108.05pt;height:28.85pt;z-index:-251690496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28"/>
        </w:rPr>
        <w:pict>
          <v:rect id="_x0000_s1053" style="position:absolute;left:0;text-align:left;margin-left:147.6pt;margin-top:30.6pt;width:136.85pt;height:28.85pt;z-index:-251697664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28"/>
        </w:rPr>
        <w:pict>
          <v:rect id="_x0000_s1046" style="position:absolute;left:0;text-align:left;margin-left:-3.6pt;margin-top:30.6pt;width:93.65pt;height:28.85pt;z-index:-251704832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28"/>
        </w:rPr>
        <w:t xml:space="preserve">            Председатель правления банка</w:t>
      </w:r>
    </w:p>
    <w:p w:rsidR="00683864" w:rsidRDefault="00683864">
      <w:pPr>
        <w:jc w:val="both"/>
        <w:rPr>
          <w:rFonts w:ascii="Courier New" w:hAnsi="Courier New"/>
          <w:i w:val="0"/>
          <w:sz w:val="28"/>
        </w:rPr>
      </w:pP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Кредитный         Аналитический         Юридический </w:t>
      </w: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noProof/>
          <w:sz w:val="28"/>
        </w:rPr>
        <w:pict>
          <v:rect id="_x0000_s1072" style="position:absolute;left:0;text-align:left;margin-left:262.8pt;margin-top:27.35pt;width:165.65pt;height:21.65pt;z-index:-251678208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28"/>
        </w:rPr>
        <w:pict>
          <v:rect id="_x0000_s1066" style="position:absolute;left:0;text-align:left;margin-left:10.8pt;margin-top:27.35pt;width:208.85pt;height:21.65pt;z-index:-251684352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28"/>
        </w:rPr>
        <w:t xml:space="preserve">  отдел                отдел               отдел</w:t>
      </w:r>
    </w:p>
    <w:p w:rsidR="00683864" w:rsidRDefault="00683864">
      <w:pPr>
        <w:jc w:val="both"/>
        <w:rPr>
          <w:rFonts w:ascii="Courier New" w:hAnsi="Courier New"/>
          <w:i w:val="0"/>
          <w:sz w:val="28"/>
        </w:rPr>
      </w:pP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  Отдел валютных операций       Отдел ценных бумаг</w:t>
      </w: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noProof/>
          <w:sz w:val="28"/>
        </w:rPr>
        <w:pict>
          <v:oval id="_x0000_s1079" style="position:absolute;left:0;text-align:left;margin-left:42.85pt;margin-top:3.25pt;width:142.05pt;height:49.75pt;z-index:-251671040;mso-position-horizontal-relative:text;mso-position-vertical-relative:text" o:allowincell="f" strokeweight="1pt"/>
        </w:pict>
      </w: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      Инвестиционное </w:t>
      </w: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        управление</w:t>
      </w: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    </w:t>
      </w: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           </w:t>
      </w: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noProof/>
          <w:sz w:val="28"/>
        </w:rPr>
        <w:pict>
          <v:line id="_x0000_s1142" style="position:absolute;left:0;text-align:left;z-index:251709952;mso-position-horizontal-relative:text;mso-position-vertical-relative:text" from="-20.4pt,15.15pt" to="123.65pt,15.2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rect id="_x0000_s1078" style="position:absolute;left:0;text-align:left;margin-left:123.6pt;margin-top:.75pt;width:244.85pt;height:21.65pt;z-index:-251672064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28"/>
        </w:rPr>
        <w:t xml:space="preserve">               И другие подразделения банка         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Рис.</w:t>
      </w:r>
      <w:r>
        <w:rPr>
          <w:rFonts w:ascii="Courier New" w:hAnsi="Courier New"/>
          <w:i w:val="0"/>
          <w:sz w:val="32"/>
          <w:lang w:val="en-US"/>
        </w:rPr>
        <w:t xml:space="preserve"> </w:t>
      </w:r>
      <w:r>
        <w:rPr>
          <w:rFonts w:ascii="Courier New" w:hAnsi="Courier New"/>
          <w:i w:val="0"/>
          <w:sz w:val="32"/>
        </w:rPr>
        <w:t>2.1.  Схема структуры банка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19 января 1993 года была произведена регистрация проспекта эмиссии первого выпуска акций банка. 26 января банк получил лицензии на совершение банковских операций в Центральном Банке России.</w:t>
      </w:r>
      <w:r>
        <w:rPr>
          <w:rFonts w:ascii="Courier New" w:hAnsi="Courier New"/>
          <w:i w:val="0"/>
          <w:sz w:val="32"/>
        </w:rPr>
        <w:t>Ф</w:t>
      </w:r>
      <w:r>
        <w:rPr>
          <w:rFonts w:ascii="Courier New" w:hAnsi="Courier New"/>
          <w:i w:val="0"/>
          <w:sz w:val="32"/>
          <w:lang w:val="en-US"/>
        </w:rPr>
        <w:t xml:space="preserve">актическая деятельность банка началась </w:t>
      </w:r>
      <w:r>
        <w:rPr>
          <w:rFonts w:ascii="Courier New" w:hAnsi="Courier New"/>
          <w:i w:val="0"/>
          <w:sz w:val="32"/>
        </w:rPr>
        <w:t xml:space="preserve">   </w:t>
      </w:r>
      <w:r>
        <w:rPr>
          <w:rFonts w:ascii="Courier New" w:hAnsi="Courier New"/>
          <w:i w:val="0"/>
          <w:sz w:val="32"/>
          <w:lang w:val="en-US"/>
        </w:rPr>
        <w:t>1 февраля 1993 года. В марте банк начал работу с населением по привлечению денежных вкладов. В мае банк приступил к реализации проекта социальной защиты "Каждый ребенок должен стать акционером и миллионером". Сущность программы заключалось в том, что дивиденды по привилегированным акциям банка "Центр-Инвест",</w:t>
      </w: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i w:val="0"/>
          <w:sz w:val="32"/>
          <w:lang w:val="en-US"/>
        </w:rPr>
        <w:t>приобретенными</w:t>
      </w: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i w:val="0"/>
          <w:sz w:val="32"/>
          <w:lang w:val="en-US"/>
        </w:rPr>
        <w:t>родителями зачисляются на депозитный счет ребенка. По таким счетам начисляется более высокий сложный процент. В это же время началась реализация программы "Защита пенсии от инфляции". Для пенсионеров была разработана система индексации и начисления сложных процентов, которая сделала возможным накопление денежных средств для этой категории клиентов банка.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 августе 1993 года был открыт первый вкладной пункт. С декабря 1993 по май 1994 было зарегистрировано четыре филиала: два в Ростове- на-Дону, в Новочеркасске и в Батайске.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 мае 1994 года произошел выпуск в обращение первого расчетного векселя. В условиях кризиса неплатежей специалисты банка "Центр- Инвест" предложили несколько вариантов использования вексельного обращения. Клиент банка "Центр-Инвест" получает кредит для расчетов с поставщиками на льготных условиях. Кредит выдается в форме простого финансового векселя банка. Вексель используется для погашения задолженности в расчетах с поставщиками и их партнерами дальше по цепочке. Первый кредит векселем был выдан банком "Центр- Инвест" одному из своих акционеров - заводу "Сулин".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 xml:space="preserve">Центральным звеном реформ в России стала приватизация. Банк "Центр-Инвест" первым предложил своим клиентам услуги, которые позволили:   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накопить средства для участия в приватизации;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получить кредиты для покупки объектов приватизации;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эффективно использовать приватизационные чеки и денежные средства;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-гарантировать оплату акций, приобретаемых отдельными покупателями.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Благодаря этим услугам клиенты банка "Центр-Инвест" приобрели контрольные пакеты акций приватизировянных предприятий, а банк "Центр-Инвест" - опыт работы с ценными бумагами и операциями по купле-продаже недвижимости. Помимо вексельного обращения банк выполняет следующие операции на рынке ценных бумаг: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КО Минфина (купля-продажа, залог, операции репо);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ГКО, ГДО,ВЭБ.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Кроме вышеуказанных услуг банк выполняет: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открытие депозитных счетов для закрытой подписки;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открытие и обслуживание расчетных, контокарентных текущих и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лицевых, ссудных и валютных счетов;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расчетное обслуживание по модемной связи;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выдача кредитов;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открытие валютных счетов;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обмен валюты;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консультации по бухгалтерскому учету;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консалтинговые услуги;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валютное кредитование;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операции с наличной валютой;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расчеты через сеть корреспондентских счетов;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обслуживание пластиковых карточек и т.д.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ab/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Практически трудно установить отношения сразу со множеством банков. Банкам, которые созданы недавно, достаточно сконцентрировать свои отношения с несколькими банками, которые обеспечат наилучшее обслуживание. Для того чтобы установить корреспондентские отношения с банком, к письму с предложением прилагаются копии устава, генеральной лицензии, отчет о деятельности банка. Банки также сообщают друг другу списки ответственных должностных лиц. После согласия банка на открытие счета достигается взаимная договоренность о тайном коде, применение которого исключит злоупотребление счетами третьими сторонами. Открываемые счета бывают двух типов: счет в обслуживающем банке именуют "лоро", в банке, ведущем корреспондирующий счет - "ностра". После открытия счетов определяется срок операций, которые будут выполнять друг для друга банка-корреспонденты. При этом отношения развиваются постепенно, начиная с ограниченного объема сделок. С самого начала корреспондентские отношения используются  для предоставления услуг клиентам банка</w:t>
      </w:r>
      <w:r>
        <w:rPr>
          <w:rFonts w:ascii="Courier New" w:hAnsi="Courier New"/>
          <w:i w:val="0"/>
          <w:sz w:val="32"/>
        </w:rPr>
        <w:t>, в первую оче</w:t>
      </w:r>
      <w:r>
        <w:rPr>
          <w:rFonts w:ascii="Courier New" w:hAnsi="Courier New"/>
          <w:i w:val="0"/>
          <w:sz w:val="32"/>
        </w:rPr>
        <w:softHyphen/>
        <w:t>редь - проведение их платежного оборота на основе документарных или бездокументарных операций.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Для расчетов предприятий нашей страны с зарубежными контрагентами характерны документарные операции, т.е. платежи, совершаемые на основе документов, удостоверяющих факт перевозки товара, его оценку, страховку и состояние. К таким документам относятся: морские конасаменты, авиационные и железнодорожные накладные, страховые полисы, свидетельства о происхождении товара, сертификат качества и т.д. Указанные расчеты производятся в форме документарного инкассо и документарбного аккредитива на платной основе. Как правило, банки заранее обмениваются каталогами тарифов за оказываемые услуги.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На определенном этапе корреспондентские отношения поднимаются на более высокую ступень и включают в себя межбанковские операции. Такие операции как покупка-продажа валют, торговля на денежном рынке (предоставление друг другу дененжных сумм на определенные сроки). К межбанковским операциям также относятся привлечение и размещение вкладов, хранение ценных бумаг, расчеты по клирингу и кредиты.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 соответствии с валютной лицензией № 2225 от 13.08.93 года на право совершения операций в иностранной валюте банк "Центр-Инвест" установил корреспондентские отношения и открыл валютные счета в следующих иностанных банках: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East-West United Bank (г.Люксембург). Открыт мультивалютный счет. Обороты по счету составляют более 1000000$ США. Валютные счета открытые в EWUB позволяют осуществлять расчеты с Ростовской межбанковской валютной биржей. Через EWUB были осуществлены платежи в следующие банки: Loyds Bank DLK, Tel-Aviv Bank, Bank of New-York, Dresden Bank.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Для ускорения расчетов с таможней открыты валютные счета в "Кредо-банк" (г. Ростов-на-Дону).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Для ускорения объемов операций в наличной валюте открыт счет в Международной финансовой компании (г. Москва).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19 апреля 1995 года открыт мультивалютный счет в Dresdner Bank (г. Франкфурт);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19 апреля 1995 года открыт мультивалютный счет в Commerz Bank(г. Франкфурт).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30 ноября 1995 года было заключено соглашение об установлении корреспондентских отношений и порядке ведения валютных счетов в иностранной валюте с "United Export Import Bank"(г.Москва). В банке открыт счет в долларах США.</w:t>
      </w:r>
    </w:p>
    <w:p w:rsidR="00683864" w:rsidRDefault="00683864">
      <w:pPr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431C35" w:rsidP="00431C35">
      <w:pPr>
        <w:numPr>
          <w:ilvl w:val="0"/>
          <w:numId w:val="20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Валютный отдел и Инвестиционное управление как подразделения банка</w:t>
      </w:r>
    </w:p>
    <w:p w:rsidR="00683864" w:rsidRDefault="00683864">
      <w:pPr>
        <w:jc w:val="both"/>
        <w:rPr>
          <w:rFonts w:ascii="Courier New" w:hAnsi="Courier New"/>
          <w:b/>
          <w:i w:val="0"/>
          <w:sz w:val="32"/>
          <w:u w:val="single"/>
        </w:rPr>
      </w:pPr>
    </w:p>
    <w:p w:rsidR="00683864" w:rsidRDefault="00D362A9">
      <w:pPr>
        <w:jc w:val="both"/>
        <w:rPr>
          <w:rFonts w:ascii="Courier New" w:hAnsi="Courier New"/>
          <w:b/>
          <w:i w:val="0"/>
          <w:sz w:val="32"/>
          <w:u w:val="single"/>
        </w:rPr>
      </w:pPr>
      <w:r>
        <w:rPr>
          <w:rFonts w:ascii="Courier New" w:hAnsi="Courier New"/>
          <w:i w:val="0"/>
          <w:noProof/>
          <w:sz w:val="28"/>
        </w:rPr>
        <w:pict>
          <v:line id="_x0000_s1130" style="position:absolute;left:0;text-align:left;z-index:251697664;mso-position-horizontal-relative:text;mso-position-vertical-relative:text" from="404.95pt,49.9pt" to="405pt,57.0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b/>
          <w:i w:val="0"/>
          <w:noProof/>
          <w:sz w:val="32"/>
          <w:u w:val="single"/>
        </w:rPr>
        <w:pict>
          <v:rect id="_x0000_s1028" style="position:absolute;left:0;text-align:left;margin-left:147.6pt;margin-top:27.85pt;width:136.85pt;height:21.65pt;z-index:-251713024;mso-position-horizontal-relative:text;mso-position-vertical-relative:text" o:allowincell="f" strokeweight="1pt"/>
        </w:pict>
      </w:r>
      <w:r w:rsidR="00431C35">
        <w:rPr>
          <w:rFonts w:ascii="Courier New" w:hAnsi="Courier New"/>
          <w:b/>
          <w:i w:val="0"/>
          <w:sz w:val="32"/>
          <w:u w:val="single"/>
        </w:rPr>
        <w:t>Схема валютного отдела</w:t>
      </w:r>
    </w:p>
    <w:p w:rsidR="00683864" w:rsidRDefault="00683864">
      <w:pPr>
        <w:jc w:val="both"/>
        <w:rPr>
          <w:rFonts w:ascii="Courier New" w:hAnsi="Courier New"/>
          <w:i w:val="0"/>
          <w:sz w:val="28"/>
        </w:rPr>
      </w:pP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noProof/>
          <w:sz w:val="28"/>
        </w:rPr>
        <w:pict>
          <v:line id="_x0000_s1124" style="position:absolute;left:0;text-align:left;z-index:251691520;mso-position-horizontal-relative:text;mso-position-vertical-relative:text" from="104.4pt,18.45pt" to="104.45pt,68.9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21" style="position:absolute;left:0;text-align:left;z-index:251688448;mso-position-horizontal-relative:text;mso-position-vertical-relative:text" from="104.4pt,18.45pt" to="147.65pt,18.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03" style="position:absolute;left:0;text-align:left;z-index:251670016;mso-position-horizontal-relative:text;mso-position-vertical-relative:text" from="212.4pt,18.45pt" to="212.45pt,25.7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094" style="position:absolute;left:0;text-align:left;z-index:251660800;mso-position-horizontal-relative:text;mso-position-vertical-relative:text" from="39.6pt,11.25pt" to="147.65pt,11.3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084" style="position:absolute;left:0;text-align:left;flip:y;z-index:251650560;mso-position-horizontal-relative:text;mso-position-vertical-relative:text" from="39.6pt,11.25pt" to="39.65pt,25.7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rect id="_x0000_s1054" style="position:absolute;left:0;text-align:left;margin-left:111.6pt;margin-top:25.65pt;width:208.85pt;height:36.05pt;z-index:-251696640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28"/>
        </w:rPr>
        <w:pict>
          <v:rect id="_x0000_s1047" style="position:absolute;left:0;text-align:left;margin-left:-3.6pt;margin-top:25.65pt;width:100.85pt;height:28.85pt;z-index:-251703808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28"/>
        </w:rPr>
        <w:t xml:space="preserve">                   Валютный отдел</w:t>
      </w: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noProof/>
          <w:sz w:val="28"/>
        </w:rPr>
        <w:pict>
          <v:line id="_x0000_s1139" style="position:absolute;left:0;text-align:left;z-index:251706880;mso-position-horizontal-relative:text;mso-position-vertical-relative:text" from="326.85pt,1.9pt" to="326.9pt,58.7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28" style="position:absolute;left:0;text-align:left;flip:x;z-index:251695616;mso-position-horizontal-relative:text;mso-position-vertical-relative:text" from="284.25pt,1.9pt" to="405pt,1.9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rect id="_x0000_s1073" style="position:absolute;left:0;text-align:left;margin-left:333.95pt;margin-top:9pt;width:136.85pt;height:36.05pt;z-index:-251677184;mso-position-horizontal-relative:text;mso-position-vertical-relative:text" o:allowincell="f" strokeweight="1pt"/>
        </w:pict>
      </w: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>Бухгалтерия   Отдел корреспондентских   Кредитный отдел</w:t>
      </w: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noProof/>
          <w:sz w:val="28"/>
        </w:rPr>
        <w:pict>
          <v:rect id="_x0000_s1067" style="position:absolute;left:0;text-align:left;margin-left:39.6pt;margin-top:22.35pt;width:151.25pt;height:36.05pt;z-index:-251683328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28"/>
        </w:rPr>
        <w:t xml:space="preserve">                      отношений</w:t>
      </w: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noProof/>
          <w:sz w:val="28"/>
        </w:rPr>
        <w:pict>
          <v:line id="_x0000_s1144" style="position:absolute;left:0;text-align:left;flip:y;z-index:251712000;mso-position-horizontal-relative:text;mso-position-vertical-relative:text" from="383.65pt,-.15pt" to="383.7pt,14.1pt" o:allowincell="f" strokeweight="1pt">
            <v:stroke startarrowwidth="narrow" startarrowlength="short" endarrow="open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43" style="position:absolute;left:0;text-align:left;z-index:251710976;mso-position-horizontal-relative:text;mso-position-vertical-relative:text" from="369.45pt,-.15pt" to="369.5pt,14.1pt" o:allowincell="f" strokeweight="1pt">
            <v:stroke startarrowwidth="narrow" startarrowlength="short" endarrow="open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rect id="_x0000_s1076" style="position:absolute;left:0;text-align:left;margin-left:220.35pt;margin-top:14.05pt;width:239pt;height:25pt;z-index:-251674112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28"/>
        </w:rPr>
        <w:t xml:space="preserve">                                              </w:t>
      </w:r>
      <w:r w:rsidR="00431C35">
        <w:rPr>
          <w:rFonts w:ascii="Courier New" w:hAnsi="Courier New"/>
          <w:i w:val="0"/>
        </w:rPr>
        <w:t>(1)</w:t>
      </w: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     Технический отдел      </w:t>
      </w: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                            Инвестиционное управление</w:t>
      </w:r>
    </w:p>
    <w:p w:rsidR="00683864" w:rsidRDefault="00683864">
      <w:pPr>
        <w:jc w:val="both"/>
        <w:rPr>
          <w:rFonts w:ascii="Courier New" w:hAnsi="Courier New"/>
          <w:i w:val="0"/>
          <w:sz w:val="28"/>
        </w:rPr>
      </w:pPr>
    </w:p>
    <w:p w:rsidR="00683864" w:rsidRDefault="00683864">
      <w:pPr>
        <w:jc w:val="both"/>
        <w:rPr>
          <w:rFonts w:ascii="Courier New" w:hAnsi="Courier New"/>
          <w:i w:val="0"/>
          <w:sz w:val="28"/>
          <w:lang w:val="en-US"/>
        </w:rPr>
      </w:pPr>
    </w:p>
    <w:p w:rsidR="00683864" w:rsidRDefault="00D362A9">
      <w:pPr>
        <w:jc w:val="both"/>
        <w:rPr>
          <w:rFonts w:ascii="Courier New" w:hAnsi="Courier New"/>
          <w:i w:val="0"/>
          <w:sz w:val="28"/>
          <w:lang w:val="en-US"/>
        </w:rPr>
      </w:pPr>
      <w:r>
        <w:rPr>
          <w:rFonts w:ascii="Courier New" w:hAnsi="Courier New"/>
          <w:i w:val="0"/>
          <w:noProof/>
          <w:sz w:val="28"/>
        </w:rPr>
        <w:pict>
          <v:line id="_x0000_s1146" style="position:absolute;left:0;text-align:left;flip:x;z-index:251714048;mso-position-horizontal-relative:text;mso-position-vertical-relative:text" from="92.55pt,8.3pt" to="113.9pt,8.35pt" o:allowincell="f" strokeweight="1pt">
            <v:stroke startarrowwidth="narrow" startarrowlength="short" endarrow="open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45" style="position:absolute;left:0;text-align:left;z-index:251713024;mso-position-horizontal-relative:text;mso-position-vertical-relative:text" from="92.55pt,1.2pt" to="113.9pt,1.25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28"/>
          <w:lang w:val="en-US"/>
        </w:rPr>
        <w:t xml:space="preserve"> </w:t>
      </w:r>
      <w:r w:rsidR="00431C35">
        <w:rPr>
          <w:rFonts w:ascii="Courier New" w:hAnsi="Courier New"/>
          <w:i w:val="0"/>
          <w:sz w:val="28"/>
        </w:rPr>
        <w:t xml:space="preserve">    где:     (1) - направление взаимодействия между инвестиционным управлением и кредитным отделом    </w:t>
      </w:r>
    </w:p>
    <w:p w:rsidR="00683864" w:rsidRDefault="00683864">
      <w:pPr>
        <w:jc w:val="both"/>
        <w:rPr>
          <w:rFonts w:ascii="Courier New" w:hAnsi="Courier New"/>
          <w:i w:val="0"/>
          <w:sz w:val="28"/>
          <w:lang w:val="en-US"/>
        </w:rPr>
      </w:pPr>
    </w:p>
    <w:p w:rsidR="00683864" w:rsidRDefault="00431C35">
      <w:p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Рис. 2.2. Схема валютного отдела</w:t>
      </w:r>
    </w:p>
    <w:p w:rsidR="00683864" w:rsidRDefault="00683864">
      <w:pPr>
        <w:jc w:val="center"/>
        <w:rPr>
          <w:rFonts w:ascii="Courier New" w:hAnsi="Courier New"/>
          <w:b/>
          <w:i w:val="0"/>
          <w:sz w:val="32"/>
          <w:u w:val="single"/>
        </w:rPr>
      </w:pPr>
    </w:p>
    <w:p w:rsidR="00683864" w:rsidRDefault="00683864">
      <w:pPr>
        <w:jc w:val="center"/>
        <w:rPr>
          <w:rFonts w:ascii="Courier New" w:hAnsi="Courier New"/>
          <w:b/>
          <w:i w:val="0"/>
          <w:sz w:val="32"/>
          <w:u w:val="single"/>
        </w:rPr>
      </w:pPr>
    </w:p>
    <w:p w:rsidR="00683864" w:rsidRDefault="00683864">
      <w:pPr>
        <w:jc w:val="center"/>
        <w:rPr>
          <w:rFonts w:ascii="Courier New" w:hAnsi="Courier New"/>
          <w:b/>
          <w:i w:val="0"/>
          <w:sz w:val="32"/>
          <w:u w:val="single"/>
        </w:rPr>
      </w:pPr>
    </w:p>
    <w:p w:rsidR="00683864" w:rsidRDefault="00683864">
      <w:pPr>
        <w:jc w:val="center"/>
        <w:rPr>
          <w:rFonts w:ascii="Courier New" w:hAnsi="Courier New"/>
          <w:b/>
          <w:i w:val="0"/>
          <w:sz w:val="32"/>
          <w:u w:val="single"/>
        </w:rPr>
      </w:pPr>
    </w:p>
    <w:p w:rsidR="00683864" w:rsidRDefault="00431C35">
      <w:pPr>
        <w:jc w:val="center"/>
        <w:rPr>
          <w:rFonts w:ascii="Courier New" w:hAnsi="Courier New"/>
          <w:b/>
          <w:i w:val="0"/>
          <w:sz w:val="32"/>
          <w:u w:val="single"/>
        </w:rPr>
      </w:pPr>
      <w:r>
        <w:rPr>
          <w:rFonts w:ascii="Courier New" w:hAnsi="Courier New"/>
          <w:b/>
          <w:i w:val="0"/>
          <w:sz w:val="32"/>
          <w:u w:val="single"/>
        </w:rPr>
        <w:t>Схема управления валютным отделом при осуществле</w:t>
      </w:r>
      <w:r>
        <w:rPr>
          <w:rFonts w:ascii="Courier New" w:hAnsi="Courier New"/>
          <w:b/>
          <w:i w:val="0"/>
          <w:sz w:val="32"/>
          <w:u w:val="single"/>
        </w:rPr>
        <w:softHyphen/>
        <w:t>нии инвестиционной деятельности</w:t>
      </w:r>
    </w:p>
    <w:p w:rsidR="00683864" w:rsidRDefault="00683864">
      <w:pPr>
        <w:jc w:val="both"/>
        <w:rPr>
          <w:rFonts w:ascii="Courier New" w:hAnsi="Courier New"/>
          <w:b/>
          <w:i w:val="0"/>
          <w:sz w:val="28"/>
          <w:u w:val="single"/>
        </w:rPr>
      </w:pP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b/>
          <w:i w:val="0"/>
          <w:noProof/>
          <w:sz w:val="28"/>
          <w:u w:val="single"/>
        </w:rPr>
        <w:pict>
          <v:rect id="_x0000_s1029" style="position:absolute;left:0;text-align:left;margin-left:94.8pt;margin-top:10.9pt;width:252.05pt;height:21.65pt;z-index:-251712000;mso-position-horizontal-relative:text;mso-position-vertical-relative:text" o:allowincell="f" strokeweight="1pt"/>
        </w:pict>
      </w:r>
    </w:p>
    <w:p w:rsidR="00683864" w:rsidRDefault="00D362A9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noProof/>
          <w:sz w:val="28"/>
        </w:rPr>
        <w:pict>
          <v:line id="_x0000_s1132" style="position:absolute;left:0;text-align:left;z-index:251699712;mso-position-horizontal-relative:text;mso-position-vertical-relative:text" from="346.8pt,7.7pt" to="404.45pt,14.9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104" style="position:absolute;left:0;text-align:left;z-index:251671040;mso-position-horizontal-relative:text;mso-position-vertical-relative:text" from="404.4pt,15.05pt" to="404.45pt,22.3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095" style="position:absolute;left:0;text-align:left;z-index:251661824;mso-position-horizontal-relative:text;mso-position-vertical-relative:text" from="253.2pt,15.05pt" to="253.25pt,22.3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line id="_x0000_s1085" style="position:absolute;left:0;text-align:left;flip:y;z-index:251651584;mso-position-horizontal-relative:text;mso-position-vertical-relative:text" from="46.8pt,.65pt" to="97.25pt,22.3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28"/>
        </w:rPr>
        <w:pict>
          <v:rect id="_x0000_s1061" style="position:absolute;left:0;text-align:left;margin-left:361.2pt;margin-top:22.25pt;width:100.85pt;height:57.65pt;z-index:-251689472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28"/>
        </w:rPr>
        <w:pict>
          <v:rect id="_x0000_s1055" style="position:absolute;left:0;text-align:left;margin-left:195.6pt;margin-top:22.25pt;width:115.25pt;height:36.05pt;z-index:-251695616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28"/>
        </w:rPr>
        <w:pict>
          <v:rect id="_x0000_s1048" style="position:absolute;left:0;text-align:left;margin-left:-3.6pt;margin-top:22.25pt;width:122.45pt;height:36.05pt;z-index:-251702784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28"/>
        </w:rPr>
        <w:t xml:space="preserve">             Начальник валютного отдела</w:t>
      </w:r>
    </w:p>
    <w:p w:rsidR="00683864" w:rsidRDefault="00683864">
      <w:pPr>
        <w:jc w:val="both"/>
        <w:rPr>
          <w:rFonts w:ascii="Courier New" w:hAnsi="Courier New"/>
          <w:i w:val="0"/>
          <w:sz w:val="28"/>
        </w:rPr>
      </w:pP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Гл. Экономист           ст. Экономист       экономист   </w:t>
      </w: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                                           по валютному</w:t>
      </w:r>
    </w:p>
    <w:p w:rsidR="00683864" w:rsidRDefault="00431C35">
      <w:pPr>
        <w:jc w:val="both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 xml:space="preserve">                                            контролю</w:t>
      </w:r>
    </w:p>
    <w:p w:rsidR="00683864" w:rsidRDefault="00683864">
      <w:pPr>
        <w:jc w:val="both"/>
        <w:rPr>
          <w:rFonts w:ascii="Courier New" w:hAnsi="Courier New"/>
          <w:i w:val="0"/>
          <w:sz w:val="28"/>
        </w:rPr>
      </w:pPr>
    </w:p>
    <w:p w:rsidR="00683864" w:rsidRDefault="00431C35">
      <w:pPr>
        <w:jc w:val="center"/>
        <w:rPr>
          <w:rFonts w:ascii="Courier New" w:hAnsi="Courier New"/>
          <w:i w:val="0"/>
          <w:sz w:val="28"/>
          <w:lang w:val="en-US"/>
        </w:rPr>
      </w:pPr>
      <w:r>
        <w:rPr>
          <w:rFonts w:ascii="Courier New" w:hAnsi="Courier New"/>
          <w:i w:val="0"/>
          <w:sz w:val="32"/>
        </w:rPr>
        <w:t>Рис. 2.3. Схема управления валютным отделом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ab/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Работу отдела валютных операций возглавляет начальник отдела. Начальник отдела назначается и освобождается от должности Председателем Правления банка. Подчиняется он непосредственно заместителю Председателя Правления банка. В обязанности начальника отдела валютных операций входит: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обеспечение работы отдела по обслуживанию внешнеэкономической деятельности хозорганов и проведение международных расчетов;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координация работы сотрудников отдела по обслуживанию хозорганов по вопросам внешнеэкономической деятельности;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контроль за соблюдением сроков исполнения заданий, предусмотренных планом и указаний руководства банка;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обобщение и анализ результатов работы отдела,составление соответствующих заключений по валютным операциям;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проведение работы по получению доходов банка в валюте и в рублях;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 обязанности начальника отдела валютных операций входит также организация деловых встреч с представителями организаций и предприятий по осуществлению международных расчетов и валютных операций, разработка должностных инструкций сотрудников отдела, организация систематического изучения работниками отдела законодательных актов, нормативных документов, относящихся к компетенции отдела. Начальник отдела валютных операций представляет на рассмотрение руководства банка предложения о структуре и штатах отдела, приеме, поощрении, а также наложении взысканий за нарушение трудовои и иполнительскои дисциплины. Начальник отдела должен постоянно повышать свою деловую квалификацию и навыки владения иностранными языками.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Главный экономист отдела валютных операций назначается и освобождается от должности Председателем Правления банка. Главный экономист отдела подчиняется непосредственно начальнику отдела валютных операций. В своей деятельности он руководствуется действующим законодательством РФ, постлновлениями правительства по вопросам валютного регулирования, Уставом Банка, Положением об отделе валютных операций, решениями Совета директоров Правления блнка, приказами и расоряжениями Председателя Правления банка, указаниями начзльникл отдела.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 права главного экономиста входит внесение предложений по вопрослм своей работы начальнику отдела и руководству Банка, участие в совещаниях по вопросам, относящимся к его деятельности и к компетенции, получать необходимые для выполнения возложенных функций материалы. При отсутствии начлльника отдела главный экономист выполняет его обязанности и и координирует работу специалистов отдела.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Старший экономист отдела валютных операций имеет право вносить предложения по вопросам своей работы начальнику отдела и руководству банка, а также участвовать в совещаниях по вопросам, относящимся к деятельности и компентенции специ</w:t>
      </w:r>
      <w:r>
        <w:rPr>
          <w:rFonts w:ascii="Courier New" w:hAnsi="Courier New"/>
          <w:i w:val="0"/>
          <w:sz w:val="32"/>
        </w:rPr>
        <w:t>-</w:t>
      </w:r>
      <w:r>
        <w:rPr>
          <w:rFonts w:ascii="Courier New" w:hAnsi="Courier New"/>
          <w:i w:val="0"/>
          <w:sz w:val="32"/>
          <w:lang w:val="en-US"/>
        </w:rPr>
        <w:t>алиста отдела.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Экономист отдела валютных операций назначается и освобождается от должности Председателем Правления банкя. Экономист подчинен непосред</w:t>
      </w:r>
      <w:r>
        <w:rPr>
          <w:rFonts w:ascii="Courier New" w:hAnsi="Courier New"/>
          <w:i w:val="0"/>
          <w:sz w:val="32"/>
        </w:rPr>
        <w:t>-</w:t>
      </w:r>
      <w:r>
        <w:rPr>
          <w:rFonts w:ascii="Courier New" w:hAnsi="Courier New"/>
          <w:i w:val="0"/>
          <w:sz w:val="32"/>
          <w:lang w:val="en-US"/>
        </w:rPr>
        <w:t>ственно начальнику отдела валютных операций.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 xml:space="preserve">Экономист по валютному контролю назначается и освобождается от должности Председателем Правления банка. Экономист по валютному контролю подчиняется непосредственно начальнику отдела валютных операций. 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Существует ряд требований обязательных для всех работников валютного отдела. К ним относятся: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высокий уровень профессиональных знаний в области валютных отношений, основ валютного и банковского законодательства РФ и основ гражданского и хозяейственного права РФ;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умение работать с компьютерной техникой;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знание иностранных языков.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хранение банковской тайны;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систематическое изучение действующих нормативных документов, законов, указов, инструкций по организации ВЭД.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Валютный отдел очень тесно связан с другими отделами.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1. Аналитический отдел. Составляет програмное обеспечение для валютного отдела. Каждое утро сбрасывает информацию по каналам связи.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2. Бухгалтерия. Покупка и продажа валюты отражается в бухгалтерских проводках, как в валюте, так и в рублях. Для того, чтобы совершить операцию по покупке валюты на бирже, по поручению клиента, экономист валютного отдела должен связаться с главным бухгалтером банка, чтобы получить информацию о рублевом счете клиента.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3. Кредитный. Под любой импортный контракт берется кредит в рублях.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</w:r>
      <w:r>
        <w:rPr>
          <w:rFonts w:ascii="Courier New" w:hAnsi="Courier New"/>
          <w:i w:val="0"/>
          <w:sz w:val="32"/>
        </w:rPr>
        <w:t>4</w:t>
      </w:r>
      <w:r>
        <w:rPr>
          <w:rFonts w:ascii="Courier New" w:hAnsi="Courier New"/>
          <w:i w:val="0"/>
          <w:sz w:val="32"/>
          <w:lang w:val="en-US"/>
        </w:rPr>
        <w:t>.</w:t>
      </w: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i w:val="0"/>
          <w:sz w:val="32"/>
          <w:lang w:val="en-US"/>
        </w:rPr>
        <w:t>Технический отдел. Занимается ремонтом оборудования.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ab/>
        <w:t>5.</w:t>
      </w: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i w:val="0"/>
          <w:sz w:val="32"/>
          <w:lang w:val="en-US"/>
        </w:rPr>
        <w:t>Отдел корреспондентских отношений.</w:t>
      </w: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i w:val="0"/>
          <w:sz w:val="32"/>
          <w:lang w:val="en-US"/>
        </w:rPr>
        <w:t>Занимается оплатой через банки.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 xml:space="preserve">    6. Инвестиционное управление. Занимается выде</w:t>
      </w:r>
      <w:r>
        <w:rPr>
          <w:rFonts w:ascii="Courier New" w:hAnsi="Courier New"/>
          <w:i w:val="0"/>
          <w:sz w:val="32"/>
        </w:rPr>
        <w:softHyphen/>
        <w:t>лением кредитных линий для осуществления инвести</w:t>
      </w:r>
      <w:r>
        <w:rPr>
          <w:rFonts w:ascii="Courier New" w:hAnsi="Courier New"/>
          <w:i w:val="0"/>
          <w:sz w:val="32"/>
        </w:rPr>
        <w:softHyphen/>
        <w:t>ционной деятельности и тесно связано с кредитным отделом.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21"/>
        </w:numPr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Осуществление механизма инвестирования в региональную экономику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Банк «Центр-Инвест» является официальным парт</w:t>
      </w:r>
      <w:r>
        <w:rPr>
          <w:rFonts w:ascii="Courier New" w:hAnsi="Courier New"/>
          <w:i w:val="0"/>
          <w:sz w:val="32"/>
        </w:rPr>
        <w:softHyphen/>
        <w:t>нером Российского Центра содействия иностранным инвестициям, таким образом представляется возмож</w:t>
      </w:r>
      <w:r>
        <w:rPr>
          <w:rFonts w:ascii="Courier New" w:hAnsi="Courier New"/>
          <w:i w:val="0"/>
          <w:sz w:val="32"/>
        </w:rPr>
        <w:softHyphen/>
        <w:t>ным проследить механизм предоставления кредитных линий для инвестиционных проектов, реализуемых в рамках межгосударственных соглашений по условиям ОЭСР.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Условия ОЭСР предусматривают выделение средств по кредитной линии только при двух условиях. Во-первых, 15 % суммы согласованного и одобренного кредита должно быть наполнено российским реципиен</w:t>
      </w:r>
      <w:r>
        <w:rPr>
          <w:rFonts w:ascii="Courier New" w:hAnsi="Courier New"/>
          <w:i w:val="0"/>
          <w:sz w:val="32"/>
        </w:rPr>
        <w:softHyphen/>
        <w:t>том из собственных или привлеченных им кредитных ресурсов. Во-вторых, по остальной части кредита должны быть предоставлены государственные гарантии на уровне федерального правительства. Эта схема оставалась традиционной схемой еще советских вре</w:t>
      </w:r>
      <w:r>
        <w:rPr>
          <w:rFonts w:ascii="Courier New" w:hAnsi="Courier New"/>
          <w:i w:val="0"/>
          <w:sz w:val="32"/>
        </w:rPr>
        <w:softHyphen/>
        <w:t>мен, когда единственным гарантом межгосударствен</w:t>
      </w:r>
      <w:r>
        <w:rPr>
          <w:rFonts w:ascii="Courier New" w:hAnsi="Courier New"/>
          <w:i w:val="0"/>
          <w:sz w:val="32"/>
        </w:rPr>
        <w:softHyphen/>
        <w:t>ных кредитов в Советском Союзе могло быть только государство, и соответственно, правительство.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rect id="_x0000_s1030" style="position:absolute;left:0;text-align:left;margin-left:188.4pt;margin-top:17.1pt;width:93.65pt;height:21.65pt;z-index:-251710976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32"/>
          <w:vertAlign w:val="subscript"/>
        </w:rPr>
        <w:softHyphen/>
        <w:t xml:space="preserve">                      (1)                (1)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11" style="position:absolute;left:0;text-align:left;z-index:251678208;mso-position-horizontal-relative:text;mso-position-vertical-relative:text" from="368.4pt,5.85pt" to="368.45pt,34.7pt" o:allowincell="f" strokeweight="1pt">
            <v:stroke startarrowwidth="narrow" startarrowlength="short" endarrow="open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105" style="position:absolute;left:0;text-align:left;z-index:251672064;mso-position-horizontal-relative:text;mso-position-vertical-relative:text" from="87.6pt,5.85pt" to="87.65pt,34.7pt" o:allowincell="f" strokeweight="1pt">
            <v:stroke startarrowwidth="narrow" startarrowlength="short" endarrow="open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096" style="position:absolute;left:0;text-align:left;z-index:251662848;mso-position-horizontal-relative:text;mso-position-vertical-relative:text" from="282pt,5.85pt" to="368.45pt,5.9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086" style="position:absolute;left:0;text-align:left;flip:x;z-index:251652608;mso-position-horizontal-relative:text;mso-position-vertical-relative:text" from="87.6pt,5.85pt" to="188.45pt,5.9pt" o:allowincell="f" strokeweight="1pt">
            <v:stroke startarrowwidth="narrow" startarrowlength="short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   </w:t>
      </w:r>
      <w:r w:rsidR="00431C35">
        <w:rPr>
          <w:rFonts w:ascii="Courier New" w:hAnsi="Courier New"/>
          <w:i w:val="0"/>
          <w:sz w:val="32"/>
          <w:vertAlign w:val="subscript"/>
        </w:rPr>
        <w:t xml:space="preserve">         </w:t>
      </w:r>
      <w:r w:rsidR="00431C35">
        <w:rPr>
          <w:rFonts w:ascii="Courier New" w:hAnsi="Courier New"/>
          <w:i w:val="0"/>
          <w:sz w:val="32"/>
        </w:rPr>
        <w:t xml:space="preserve">     Заемщик   </w:t>
      </w:r>
      <w:r w:rsidR="00431C35">
        <w:rPr>
          <w:rFonts w:ascii="Courier New" w:hAnsi="Courier New"/>
          <w:i w:val="0"/>
          <w:sz w:val="32"/>
        </w:rPr>
        <w:softHyphen/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25" style="position:absolute;left:0;text-align:left;z-index:251692544;mso-position-horizontal-relative:text;mso-position-vertical-relative:text" from="220.35pt,4.9pt" to="220.4pt,116.7pt" o:allowincell="f" strokeweight="1pt">
            <v:stroke startarrowwidth="narrow" startarrowlength="short" endarrow="open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116" style="position:absolute;left:0;text-align:left;z-index:251683328;mso-position-horizontal-relative:text;mso-position-vertical-relative:text" from="284.25pt,4.9pt" to="312.7pt,59.9pt" o:allowincell="f" strokeweight="1pt">
            <v:stroke startarrow="open"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rect id="_x0000_s1056" style="position:absolute;left:0;text-align:left;margin-left:325.2pt;margin-top:16.15pt;width:136.85pt;height:64.85pt;z-index:-251694592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32"/>
        </w:rPr>
        <w:pict>
          <v:rect id="_x0000_s1049" style="position:absolute;left:0;text-align:left;margin-left:22.8pt;margin-top:16.15pt;width:129.65pt;height:64.85pt;z-index:-251701760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32"/>
        </w:rPr>
        <w:t xml:space="preserve">                           </w:t>
      </w:r>
      <w:r w:rsidR="00431C35">
        <w:rPr>
          <w:rFonts w:ascii="Courier New" w:hAnsi="Courier New"/>
          <w:i w:val="0"/>
          <w:sz w:val="32"/>
        </w:rPr>
        <w:softHyphen/>
      </w:r>
      <w:r w:rsidR="00431C35">
        <w:rPr>
          <w:rFonts w:ascii="Courier New" w:hAnsi="Courier New"/>
          <w:i w:val="0"/>
          <w:sz w:val="32"/>
        </w:rPr>
        <w:softHyphen/>
        <w:t xml:space="preserve"> </w:t>
      </w:r>
      <w:r w:rsidR="00431C35">
        <w:rPr>
          <w:rFonts w:ascii="Courier New" w:hAnsi="Courier New"/>
          <w:i w:val="0"/>
          <w:sz w:val="32"/>
          <w:vertAlign w:val="subscript"/>
        </w:rPr>
        <w:t>(6)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Министерство                    Банк-агент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финансов РФ             </w:t>
      </w:r>
      <w:r>
        <w:rPr>
          <w:rFonts w:ascii="Courier New" w:hAnsi="Courier New"/>
          <w:i w:val="0"/>
          <w:sz w:val="32"/>
          <w:vertAlign w:val="subscript"/>
        </w:rPr>
        <w:t xml:space="preserve">(7)  </w:t>
      </w:r>
      <w:r>
        <w:rPr>
          <w:rFonts w:ascii="Courier New" w:hAnsi="Courier New"/>
          <w:i w:val="0"/>
          <w:sz w:val="32"/>
        </w:rPr>
        <w:t xml:space="preserve">     (агент по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oval id="_x0000_s1074" style="position:absolute;left:0;text-align:left;margin-left:298.45pt;margin-top:15.8pt;width:63.95pt;height:35.55pt;z-index:-251676160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32"/>
        </w:rPr>
        <w:pict>
          <v:line id="_x0000_s1140" style="position:absolute;left:0;text-align:left;flip:x;z-index:251707904;mso-position-horizontal-relative:text;mso-position-vertical-relative:text" from="152.4pt,-.25pt" to="325.25pt,-.2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>(кредитор)                      соглашению)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33" style="position:absolute;left:0;text-align:left;z-index:251700736;mso-position-horizontal-relative:text;mso-position-vertical-relative:text" from="85.45pt,14.85pt" to="85.5pt,27.2pt" o:allowincell="f" strokeweight="1pt">
            <v:stroke startarrowwidth="narrow" startarrowlength="short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                </w:t>
      </w:r>
      <w:r w:rsidR="00431C35">
        <w:rPr>
          <w:rFonts w:ascii="Courier New" w:hAnsi="Courier New"/>
          <w:i w:val="0"/>
          <w:sz w:val="32"/>
          <w:vertAlign w:val="subscript"/>
        </w:rPr>
        <w:t>(4)</w:t>
      </w:r>
      <w:r w:rsidR="00431C35">
        <w:rPr>
          <w:rFonts w:ascii="Courier New" w:hAnsi="Courier New"/>
          <w:i w:val="0"/>
          <w:sz w:val="32"/>
        </w:rPr>
        <w:t xml:space="preserve">       накоп.</w:t>
      </w:r>
      <w:r w:rsidR="00431C35">
        <w:rPr>
          <w:rFonts w:ascii="Courier New" w:hAnsi="Courier New"/>
          <w:i w:val="0"/>
          <w:sz w:val="32"/>
          <w:vertAlign w:val="subscript"/>
        </w:rPr>
        <w:t>(2)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36" style="position:absolute;left:0;text-align:left;z-index:251703808;mso-position-horizontal-relative:text;mso-position-vertical-relative:text" from="85.45pt,10.15pt" to="298.5pt,10.2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                         счет                                    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31" style="position:absolute;left:0;text-align:left;flip:y;z-index:251698688;mso-position-horizontal-relative:text;mso-position-vertical-relative:text" from="326.85pt,7.3pt" to="326.9pt,28.65pt" o:allowincell="f" strokeweight="1pt">
            <v:stroke startarrowwidth="narrow" startarrowlength="short" endarrow="open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129" style="position:absolute;left:0;text-align:left;z-index:251696640;mso-position-horizontal-relative:text;mso-position-vertical-relative:text" from="305.55pt,28.6pt" to="326.9pt,28.65pt" o:allowincell="f" strokeweight="1pt">
            <v:stroke startarrow="open" startarrowwidth="narrow" startarrowlength="short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      </w:t>
      </w:r>
      <w:r w:rsidR="00431C35">
        <w:rPr>
          <w:rFonts w:ascii="Courier New" w:hAnsi="Courier New"/>
          <w:i w:val="0"/>
          <w:sz w:val="32"/>
          <w:vertAlign w:val="subscript"/>
          <w:lang w:val="en-US"/>
        </w:rPr>
        <w:t>(3)</w:t>
      </w:r>
      <w:r w:rsidR="00431C35">
        <w:rPr>
          <w:rFonts w:ascii="Courier New" w:hAnsi="Courier New"/>
          <w:i w:val="0"/>
          <w:sz w:val="32"/>
        </w:rPr>
        <w:t xml:space="preserve">                </w:t>
      </w:r>
      <w:r>
        <w:rPr>
          <w:rFonts w:ascii="Courier New" w:hAnsi="Courier New"/>
          <w:i w:val="0"/>
          <w:noProof/>
          <w:sz w:val="32"/>
        </w:rPr>
        <w:pict>
          <v:rect id="_x0000_s1068" style="position:absolute;left:0;text-align:left;margin-left:188.4pt;margin-top:15.25pt;width:115.25pt;height:28.85pt;z-index:-251682304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32"/>
        </w:rPr>
        <w:t xml:space="preserve">                                                         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18"/>
        </w:rPr>
      </w:pPr>
      <w:r>
        <w:rPr>
          <w:rFonts w:ascii="Courier New" w:hAnsi="Courier New"/>
          <w:i w:val="0"/>
          <w:sz w:val="32"/>
        </w:rPr>
        <w:t xml:space="preserve">                  Инопартнер    </w:t>
      </w:r>
      <w:r>
        <w:rPr>
          <w:rFonts w:ascii="Courier New" w:hAnsi="Courier New"/>
          <w:i w:val="0"/>
          <w:sz w:val="18"/>
        </w:rPr>
        <w:t>(5)</w:t>
      </w: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28"/>
        </w:rPr>
      </w:pP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28"/>
        </w:rPr>
      </w:pPr>
      <w:r>
        <w:rPr>
          <w:rFonts w:ascii="Courier New" w:hAnsi="Courier New"/>
          <w:i w:val="0"/>
          <w:sz w:val="28"/>
        </w:rPr>
        <w:t>Рис. 2.4.  Схема предоставления кредитных линий для инве</w:t>
      </w:r>
      <w:r>
        <w:rPr>
          <w:rFonts w:ascii="Courier New" w:hAnsi="Courier New"/>
          <w:i w:val="0"/>
          <w:sz w:val="28"/>
        </w:rPr>
        <w:softHyphen/>
        <w:t>стиционных проектов, реализуемых по условиям ОЭСР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22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потенциальный заемщик заключает кредитное соглашение(долговое обязательство) с Мини</w:t>
      </w:r>
      <w:r>
        <w:rPr>
          <w:rFonts w:ascii="Courier New" w:hAnsi="Courier New"/>
          <w:i w:val="0"/>
          <w:sz w:val="32"/>
        </w:rPr>
        <w:softHyphen/>
        <w:t>стерством финансов, а также банком-агентом;</w:t>
      </w:r>
    </w:p>
    <w:p w:rsidR="00683864" w:rsidRDefault="00431C35" w:rsidP="00431C35">
      <w:pPr>
        <w:numPr>
          <w:ilvl w:val="0"/>
          <w:numId w:val="22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банк-агент открывает накопительный счет на котором фиксируется движение средств и при</w:t>
      </w:r>
      <w:r>
        <w:rPr>
          <w:rFonts w:ascii="Courier New" w:hAnsi="Courier New"/>
          <w:i w:val="0"/>
          <w:sz w:val="32"/>
        </w:rPr>
        <w:softHyphen/>
        <w:t>были;</w:t>
      </w:r>
    </w:p>
    <w:p w:rsidR="00683864" w:rsidRDefault="00431C35" w:rsidP="00431C35">
      <w:pPr>
        <w:numPr>
          <w:ilvl w:val="0"/>
          <w:numId w:val="22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Министерство финансов выделяет средства для заемщика и относит их на накопительный счет в банке-агенте;</w:t>
      </w:r>
    </w:p>
    <w:p w:rsidR="00683864" w:rsidRDefault="00431C35" w:rsidP="00431C35">
      <w:pPr>
        <w:numPr>
          <w:ilvl w:val="0"/>
          <w:numId w:val="22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заемщик осуществляет торговую операцию с инопартнером;</w:t>
      </w:r>
    </w:p>
    <w:p w:rsidR="00683864" w:rsidRDefault="00431C35" w:rsidP="00431C35">
      <w:pPr>
        <w:numPr>
          <w:ilvl w:val="0"/>
          <w:numId w:val="22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- (6) движение средств между заемщиком и инопартнером осуществляется через накопитель</w:t>
      </w:r>
      <w:r>
        <w:rPr>
          <w:rFonts w:ascii="Courier New" w:hAnsi="Courier New"/>
          <w:i w:val="0"/>
          <w:sz w:val="32"/>
        </w:rPr>
        <w:softHyphen/>
        <w:t>ный счет;</w:t>
      </w:r>
    </w:p>
    <w:p w:rsidR="00683864" w:rsidRDefault="00431C35">
      <w:pPr>
        <w:ind w:left="851" w:hanging="284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(7) банк-агент возвращает кредит Министерству   финансов.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Это была упрощенная схема предоставления кре</w:t>
      </w:r>
      <w:r>
        <w:rPr>
          <w:rFonts w:ascii="Courier New" w:hAnsi="Courier New"/>
          <w:i w:val="0"/>
          <w:sz w:val="32"/>
        </w:rPr>
        <w:softHyphen/>
        <w:t>дитных линий по условиям ОЭСР.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>Выполнение такой схемы предусматривает привле</w:t>
      </w:r>
      <w:r>
        <w:rPr>
          <w:rFonts w:ascii="Courier New" w:hAnsi="Courier New"/>
          <w:i w:val="0"/>
          <w:sz w:val="32"/>
        </w:rPr>
        <w:softHyphen/>
        <w:t>чение значительных средств федерального бюджета и длительную процедуру всевозможных бюрократических согласований, тогда как весь мир старается очи</w:t>
      </w:r>
      <w:r>
        <w:rPr>
          <w:rFonts w:ascii="Courier New" w:hAnsi="Courier New"/>
          <w:i w:val="0"/>
          <w:sz w:val="32"/>
        </w:rPr>
        <w:softHyphen/>
        <w:t>стить и сократить весь механизм привлечения средств. Следовательно появляется необходимость изобретения новейших схем привлечения иностранных инвестиций.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Деятельности в рамках специальных государствен</w:t>
      </w:r>
      <w:r>
        <w:rPr>
          <w:rFonts w:ascii="Courier New" w:hAnsi="Courier New"/>
          <w:i w:val="0"/>
          <w:sz w:val="32"/>
        </w:rPr>
        <w:softHyphen/>
        <w:t>ных программ по поддержке кредитных линий оказыва</w:t>
      </w:r>
      <w:r>
        <w:rPr>
          <w:rFonts w:ascii="Courier New" w:hAnsi="Courier New"/>
          <w:i w:val="0"/>
          <w:sz w:val="32"/>
        </w:rPr>
        <w:softHyphen/>
        <w:t>ется явно недостаточно, если она не дополняется поддержкой российских коммерческих банков или ме</w:t>
      </w:r>
      <w:r>
        <w:rPr>
          <w:rFonts w:ascii="Courier New" w:hAnsi="Courier New"/>
          <w:i w:val="0"/>
          <w:sz w:val="32"/>
        </w:rPr>
        <w:softHyphen/>
        <w:t>стных администраций.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Совершенно очевидно, что все более перспектив</w:t>
      </w:r>
      <w:r>
        <w:rPr>
          <w:rFonts w:ascii="Courier New" w:hAnsi="Courier New"/>
          <w:i w:val="0"/>
          <w:sz w:val="32"/>
        </w:rPr>
        <w:softHyphen/>
        <w:t>ной стратегией в России становится поиск партнеров среди российских банков, которые могут по своим финансовым возможностям давать гарантии кредитов. Одним из способов работы с такими банками может стать участие в акционерном капитале этих банков. Имея небольшой пакет акций этот банк обеспечивает себе «прозрачность» партнера и гарантирует надеж</w:t>
      </w:r>
      <w:r>
        <w:rPr>
          <w:rFonts w:ascii="Courier New" w:hAnsi="Courier New"/>
          <w:i w:val="0"/>
          <w:sz w:val="32"/>
        </w:rPr>
        <w:softHyphen/>
        <w:t>ность сотрудничества.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Ростовские коммерческие банки имеют большой опыт неудачной работы с промышленными предпри</w:t>
      </w:r>
      <w:r>
        <w:rPr>
          <w:rFonts w:ascii="Courier New" w:hAnsi="Courier New"/>
          <w:i w:val="0"/>
          <w:sz w:val="32"/>
        </w:rPr>
        <w:softHyphen/>
        <w:t>ятиями. Поэтому банк «Центр-Инвест» проводит очень осторожную стратегию, кредитуя только своих клиен</w:t>
      </w:r>
      <w:r>
        <w:rPr>
          <w:rFonts w:ascii="Courier New" w:hAnsi="Courier New"/>
          <w:i w:val="0"/>
          <w:sz w:val="32"/>
        </w:rPr>
        <w:softHyphen/>
        <w:t>тов, что обеспечивает им некоторые гарантии. Кроме того он предоставляет кредиты лишь поэтапно. «Центр-Инвест» дает кредиты первоначально только на 1-2 месяца. Если клиент сумеет вернуть такой кредит, что свидетельствует о его надежности, сле</w:t>
      </w:r>
      <w:r>
        <w:rPr>
          <w:rFonts w:ascii="Courier New" w:hAnsi="Courier New"/>
          <w:i w:val="0"/>
          <w:sz w:val="32"/>
        </w:rPr>
        <w:softHyphen/>
        <w:t xml:space="preserve">дующий кредит уже может быть предоставлен на 3-6 месяцев. Только после его возврата клиент может рассчитывать на открытие ему кредитной линии на реализацию долгосрочного проекта.  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rect id="_x0000_s1050" style="position:absolute;left:0;text-align:left;margin-left:267.6pt;margin-top:14pt;width:136.85pt;height:36.05pt;z-index:-251700736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32"/>
        </w:rPr>
        <w:pict>
          <v:rect id="_x0000_s1031" style="position:absolute;left:0;text-align:left;margin-left:22.8pt;margin-top:14pt;width:108.05pt;height:36.05pt;z-index:-251709952;mso-position-horizontal-relative:text;mso-position-vertical-relative:text" o:allowincell="f" strokeweight="1pt"/>
        </w:pic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087" style="position:absolute;left:0;text-align:left;z-index:251653632;mso-position-horizontal-relative:text;mso-position-vertical-relative:text" from="130.8pt,9.9pt" to="267.65pt,9.95pt" o:allowincell="f" strokeweight="1pt">
            <v:stroke startarrow="open" startarrowwidth="narrow" startarrowlength="short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Заемщик        </w:t>
      </w:r>
      <w:r w:rsidR="00431C35">
        <w:rPr>
          <w:rFonts w:ascii="Courier New" w:hAnsi="Courier New"/>
          <w:i w:val="0"/>
          <w:sz w:val="32"/>
          <w:vertAlign w:val="subscript"/>
        </w:rPr>
        <w:t>(5)</w:t>
      </w:r>
      <w:r w:rsidR="00431C35">
        <w:rPr>
          <w:rFonts w:ascii="Courier New" w:hAnsi="Courier New"/>
          <w:i w:val="0"/>
          <w:sz w:val="32"/>
        </w:rPr>
        <w:t xml:space="preserve">           Инопартнер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41" style="position:absolute;left:0;text-align:left;z-index:251708928;mso-position-horizontal-relative:text;mso-position-vertical-relative:text" from="128.05pt,15.8pt" to="184.9pt,37.15pt" o:allowincell="f" strokeweight="1pt">
            <v:stroke startarrow="open"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134" style="position:absolute;left:0;text-align:left;z-index:251701760;mso-position-horizontal-relative:text;mso-position-vertical-relative:text" from="42.85pt,15.8pt" to="42.9pt,93.9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106" style="position:absolute;left:0;text-align:left;z-index:251673088;mso-position-horizontal-relative:text;mso-position-vertical-relative:text" from="57.05pt,15.8pt" to="57.1pt,58.4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097" style="position:absolute;left:0;text-align:left;z-index:251663872;mso-position-horizontal-relative:text;mso-position-vertical-relative:text" from="130.8pt,5.85pt" to="267.65pt,5.9pt" o:allowincell="f" strokeweight="1pt">
            <v:stroke startarrowwidth="narrow" startarrowlength="short" endarrow="open" endarrowwidth="narrow" endarrowlength="short"/>
          </v:line>
        </w:pic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</w:t>
      </w:r>
      <w:r>
        <w:rPr>
          <w:rFonts w:ascii="Courier New" w:hAnsi="Courier New"/>
          <w:i w:val="0"/>
          <w:sz w:val="32"/>
        </w:rPr>
        <w:softHyphen/>
      </w:r>
      <w:r>
        <w:rPr>
          <w:rFonts w:ascii="Courier New" w:hAnsi="Courier New"/>
          <w:i w:val="0"/>
          <w:sz w:val="32"/>
          <w:vertAlign w:val="subscript"/>
        </w:rPr>
        <w:t>(2)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17" style="position:absolute;left:0;text-align:left;flip:y;z-index:251684352;mso-position-horizontal-relative:text;mso-position-vertical-relative:text" from="184.85pt,3.05pt" to="184.9pt,31.5pt" o:allowincell="f" strokeweight="1pt">
            <v:stroke startarrowwidth="narrow" startarrowlength="short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rect id="_x0000_s1057" style="position:absolute;left:0;text-align:left;margin-left:73.2pt;margin-top:9.9pt;width:93.65pt;height:36.05pt;z-index:-251693568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32"/>
        </w:rPr>
        <w:t xml:space="preserve">                 </w:t>
      </w:r>
      <w:r w:rsidR="00431C35">
        <w:rPr>
          <w:rFonts w:ascii="Courier New" w:hAnsi="Courier New"/>
          <w:i w:val="0"/>
          <w:sz w:val="32"/>
          <w:vertAlign w:val="subscript"/>
        </w:rPr>
        <w:t>(4)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oval id="_x0000_s1062" style="position:absolute;left:0;text-align:left;margin-left:142.25pt;margin-top:14.4pt;width:63.95pt;height:42.65pt;z-index:-251688448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32"/>
        </w:rPr>
        <w:pict>
          <v:line id="_x0000_s1126" style="position:absolute;left:0;text-align:left;z-index:251693568;mso-position-horizontal-relative:text;mso-position-vertical-relative:text" from="58.8pt,5.85pt" to="73.25pt,5.9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   Банк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        расч. </w:t>
      </w:r>
      <w:r>
        <w:rPr>
          <w:rFonts w:ascii="Courier New" w:hAnsi="Courier New"/>
          <w:i w:val="0"/>
          <w:sz w:val="32"/>
          <w:vertAlign w:val="subscript"/>
        </w:rPr>
        <w:t>(3)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37" style="position:absolute;left:0;text-align:left;z-index:251704832;mso-position-horizontal-relative:text;mso-position-vertical-relative:text" from="42.85pt,8.7pt" to="143.8pt,8.75pt" o:allowincell="f" strokeweight="1pt">
            <v:stroke startarrowwidth="narrow" startarrowlength="short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</w:t>
      </w:r>
      <w:r w:rsidR="00431C35">
        <w:rPr>
          <w:rFonts w:ascii="Courier New" w:hAnsi="Courier New"/>
          <w:i w:val="0"/>
          <w:sz w:val="32"/>
          <w:vertAlign w:val="subscript"/>
        </w:rPr>
        <w:t>(1)</w:t>
      </w:r>
      <w:r w:rsidR="00431C35">
        <w:rPr>
          <w:rFonts w:ascii="Courier New" w:hAnsi="Courier New"/>
          <w:i w:val="0"/>
          <w:sz w:val="32"/>
        </w:rPr>
        <w:t xml:space="preserve">       счет                </w:t>
      </w: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Рис.2.5.Схема типового варианта предоставления кредитных линий для инвестиционных проектов при использовании кредитов и гарантий банков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23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заемщик предварительно открывает расчетный счет в банке(используется заявление на откры</w:t>
      </w:r>
      <w:r>
        <w:rPr>
          <w:rFonts w:ascii="Courier New" w:hAnsi="Courier New"/>
          <w:i w:val="0"/>
          <w:sz w:val="32"/>
        </w:rPr>
        <w:softHyphen/>
        <w:t>тие счета, см. прил. 4);</w:t>
      </w:r>
    </w:p>
    <w:p w:rsidR="00683864" w:rsidRDefault="00431C35" w:rsidP="00431C35">
      <w:pPr>
        <w:numPr>
          <w:ilvl w:val="0"/>
          <w:numId w:val="23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просит банк о предоставлении кредитной ли</w:t>
      </w:r>
      <w:r>
        <w:rPr>
          <w:rFonts w:ascii="Courier New" w:hAnsi="Courier New"/>
          <w:i w:val="0"/>
          <w:sz w:val="32"/>
        </w:rPr>
        <w:softHyphen/>
        <w:t>нии (используется кредитный договор с догово</w:t>
      </w:r>
      <w:r>
        <w:rPr>
          <w:rFonts w:ascii="Courier New" w:hAnsi="Courier New"/>
          <w:i w:val="0"/>
          <w:sz w:val="32"/>
        </w:rPr>
        <w:softHyphen/>
        <w:t>ром о залоге имущества, см. прил. 1-3);</w:t>
      </w:r>
    </w:p>
    <w:p w:rsidR="00683864" w:rsidRDefault="00431C35" w:rsidP="00431C35">
      <w:pPr>
        <w:numPr>
          <w:ilvl w:val="0"/>
          <w:numId w:val="23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банк выделяет средства и помещает их на уже открытый расчетный счет;</w:t>
      </w:r>
    </w:p>
    <w:p w:rsidR="00683864" w:rsidRDefault="00431C35" w:rsidP="00431C35">
      <w:pPr>
        <w:numPr>
          <w:ilvl w:val="0"/>
          <w:numId w:val="23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заемщик использует выделенные средства для осуществления торговых операций(5) с инопарт</w:t>
      </w:r>
      <w:r>
        <w:rPr>
          <w:rFonts w:ascii="Courier New" w:hAnsi="Courier New"/>
          <w:i w:val="0"/>
          <w:sz w:val="32"/>
        </w:rPr>
        <w:softHyphen/>
        <w:t>нером.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Предприятия с иностранными инвестициями могут создаваться на территории ростовской области (также как и во всей стране) в форме хозяйственных товариществ и обществ. Хозяйственными товарищест</w:t>
      </w:r>
      <w:r>
        <w:rPr>
          <w:rFonts w:ascii="Courier New" w:hAnsi="Courier New"/>
          <w:i w:val="0"/>
          <w:sz w:val="32"/>
        </w:rPr>
        <w:softHyphen/>
        <w:t>вами  и обществами признаются коммерческие органи</w:t>
      </w:r>
      <w:r>
        <w:rPr>
          <w:rFonts w:ascii="Courier New" w:hAnsi="Courier New"/>
          <w:i w:val="0"/>
          <w:sz w:val="32"/>
        </w:rPr>
        <w:softHyphen/>
        <w:t>зации с разделенными на доли или вклады участников капиталом. Такой капитал по другому называется ус</w:t>
      </w:r>
      <w:r>
        <w:rPr>
          <w:rFonts w:ascii="Courier New" w:hAnsi="Courier New"/>
          <w:i w:val="0"/>
          <w:sz w:val="32"/>
        </w:rPr>
        <w:softHyphen/>
        <w:t>тавным.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Минимальный размер уставного капитала совмест</w:t>
      </w:r>
      <w:r>
        <w:rPr>
          <w:rFonts w:ascii="Courier New" w:hAnsi="Courier New"/>
          <w:i w:val="0"/>
          <w:sz w:val="32"/>
        </w:rPr>
        <w:softHyphen/>
        <w:t>ного предприятия составляет 1000 минимальных окла</w:t>
      </w:r>
      <w:r>
        <w:rPr>
          <w:rFonts w:ascii="Courier New" w:hAnsi="Courier New"/>
          <w:i w:val="0"/>
          <w:sz w:val="32"/>
        </w:rPr>
        <w:softHyphen/>
        <w:t>дов. Минимальный  размер уставного капитала пред</w:t>
      </w:r>
      <w:r>
        <w:rPr>
          <w:rFonts w:ascii="Courier New" w:hAnsi="Courier New"/>
          <w:i w:val="0"/>
          <w:sz w:val="32"/>
        </w:rPr>
        <w:softHyphen/>
        <w:t>приятия, полностью принадлежащего иностранному ин</w:t>
      </w:r>
      <w:r>
        <w:rPr>
          <w:rFonts w:ascii="Courier New" w:hAnsi="Courier New"/>
          <w:i w:val="0"/>
          <w:sz w:val="32"/>
        </w:rPr>
        <w:softHyphen/>
        <w:t>вестору, зависит от его организационно-правовой формы: для открытого акционерного общества он со</w:t>
      </w:r>
      <w:r>
        <w:rPr>
          <w:rFonts w:ascii="Courier New" w:hAnsi="Courier New"/>
          <w:i w:val="0"/>
          <w:sz w:val="32"/>
        </w:rPr>
        <w:softHyphen/>
        <w:t>ставляет 1000 минимальных окладов, для остальных форм- 100.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Максимальный размер уставного капитала не уста</w:t>
      </w:r>
      <w:r>
        <w:rPr>
          <w:rFonts w:ascii="Courier New" w:hAnsi="Courier New"/>
          <w:i w:val="0"/>
          <w:sz w:val="32"/>
        </w:rPr>
        <w:softHyphen/>
        <w:t>новлен, но в случае превышения им определенного предела усложняется процедура регистрации, что вы</w:t>
      </w:r>
      <w:r>
        <w:rPr>
          <w:rFonts w:ascii="Courier New" w:hAnsi="Courier New"/>
          <w:i w:val="0"/>
          <w:sz w:val="32"/>
        </w:rPr>
        <w:softHyphen/>
        <w:t>текает из Закона РФ «О конкуренции и ограничении монополистической деятельности на товарных рын</w:t>
      </w:r>
      <w:r>
        <w:rPr>
          <w:rFonts w:ascii="Courier New" w:hAnsi="Courier New"/>
          <w:i w:val="0"/>
          <w:sz w:val="32"/>
        </w:rPr>
        <w:softHyphen/>
        <w:t>ках». В этом случае необходимо согласие государст</w:t>
      </w:r>
      <w:r>
        <w:rPr>
          <w:rFonts w:ascii="Courier New" w:hAnsi="Courier New"/>
          <w:i w:val="0"/>
          <w:sz w:val="32"/>
        </w:rPr>
        <w:softHyphen/>
        <w:t>венного комитета по антимонопольной политике.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Таким образом анализ участия КБ «Центр-Инвест» в реализации процедуры заимствования средств на зарубежных финансовых рынках позволяет сделать следующие выводы: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проблема привлечения иностранных инвестиций в экономику Ростовской области остается, с од</w:t>
      </w:r>
      <w:r>
        <w:rPr>
          <w:rFonts w:ascii="Courier New" w:hAnsi="Courier New"/>
          <w:i w:val="0"/>
          <w:sz w:val="32"/>
        </w:rPr>
        <w:softHyphen/>
        <w:t>ной стороны, еще достаточно актуальной, а, с другой, - достаточно динамично решаемой. Ве</w:t>
      </w:r>
      <w:r>
        <w:rPr>
          <w:rFonts w:ascii="Courier New" w:hAnsi="Courier New"/>
          <w:i w:val="0"/>
          <w:sz w:val="32"/>
        </w:rPr>
        <w:softHyphen/>
        <w:t>дущими странами- инвесторами дальнего зарубе</w:t>
      </w:r>
      <w:r>
        <w:rPr>
          <w:rFonts w:ascii="Courier New" w:hAnsi="Courier New"/>
          <w:i w:val="0"/>
          <w:sz w:val="32"/>
        </w:rPr>
        <w:softHyphen/>
        <w:t>жья являются: Швейцария, США, Турция, Люксем</w:t>
      </w:r>
      <w:r>
        <w:rPr>
          <w:rFonts w:ascii="Courier New" w:hAnsi="Courier New"/>
          <w:i w:val="0"/>
          <w:sz w:val="32"/>
        </w:rPr>
        <w:softHyphen/>
        <w:t>бург;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особую роль в условиях благоприятного инве</w:t>
      </w:r>
      <w:r>
        <w:rPr>
          <w:rFonts w:ascii="Courier New" w:hAnsi="Courier New"/>
          <w:i w:val="0"/>
          <w:sz w:val="32"/>
        </w:rPr>
        <w:softHyphen/>
        <w:t>стиционного климата в регионе должны сыграть национальные субъекты инвестиционной деятель</w:t>
      </w:r>
      <w:r>
        <w:rPr>
          <w:rFonts w:ascii="Courier New" w:hAnsi="Courier New"/>
          <w:i w:val="0"/>
          <w:sz w:val="32"/>
        </w:rPr>
        <w:softHyphen/>
        <w:t>ности;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КБ «Центр-Инвест» в структуре валютного от</w:t>
      </w:r>
      <w:r>
        <w:rPr>
          <w:rFonts w:ascii="Courier New" w:hAnsi="Courier New"/>
          <w:i w:val="0"/>
          <w:sz w:val="32"/>
        </w:rPr>
        <w:softHyphen/>
        <w:t>дела создал инвестиционное управление, зада</w:t>
      </w:r>
      <w:r>
        <w:rPr>
          <w:rFonts w:ascii="Courier New" w:hAnsi="Courier New"/>
          <w:i w:val="0"/>
          <w:sz w:val="32"/>
        </w:rPr>
        <w:softHyphen/>
        <w:t>чами которого являются выделение кредитных линий для осуществления инвестиционной дея</w:t>
      </w:r>
      <w:r>
        <w:rPr>
          <w:rFonts w:ascii="Courier New" w:hAnsi="Courier New"/>
          <w:i w:val="0"/>
          <w:sz w:val="32"/>
        </w:rPr>
        <w:softHyphen/>
        <w:t>тельности;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 основе изучения схемы предоставления кре</w:t>
      </w:r>
      <w:r>
        <w:rPr>
          <w:rFonts w:ascii="Courier New" w:hAnsi="Courier New"/>
          <w:i w:val="0"/>
          <w:sz w:val="32"/>
        </w:rPr>
        <w:softHyphen/>
        <w:t>дитных линий для инвестиционных проектов, реализуемых по условиям ОЭСР, автором диплом</w:t>
      </w:r>
      <w:r>
        <w:rPr>
          <w:rFonts w:ascii="Courier New" w:hAnsi="Courier New"/>
          <w:i w:val="0"/>
          <w:sz w:val="32"/>
        </w:rPr>
        <w:softHyphen/>
        <w:t>ной работы составлена схема типового варианта предоставления кредитных линий для инвестици</w:t>
      </w:r>
      <w:r>
        <w:rPr>
          <w:rFonts w:ascii="Courier New" w:hAnsi="Courier New"/>
          <w:i w:val="0"/>
          <w:sz w:val="32"/>
        </w:rPr>
        <w:softHyphen/>
        <w:t>онных проектов при использовании кредитов и гарантий банков. Это позволило раскрыть меха</w:t>
      </w:r>
      <w:r>
        <w:rPr>
          <w:rFonts w:ascii="Courier New" w:hAnsi="Courier New"/>
          <w:i w:val="0"/>
          <w:sz w:val="32"/>
        </w:rPr>
        <w:softHyphen/>
        <w:t>низм осуществления инвестирования в регио</w:t>
      </w:r>
      <w:r>
        <w:rPr>
          <w:rFonts w:ascii="Courier New" w:hAnsi="Courier New"/>
          <w:i w:val="0"/>
          <w:sz w:val="32"/>
        </w:rPr>
        <w:softHyphen/>
        <w:t>нальную экономику.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left="567"/>
        <w:jc w:val="both"/>
        <w:rPr>
          <w:rFonts w:ascii="Courier New" w:hAnsi="Courier New"/>
          <w:b/>
          <w:i w:val="0"/>
          <w:sz w:val="32"/>
        </w:rPr>
      </w:pPr>
    </w:p>
    <w:p w:rsidR="00683864" w:rsidRDefault="00431C35">
      <w:pPr>
        <w:ind w:left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b/>
          <w:i w:val="0"/>
          <w:sz w:val="32"/>
          <w:lang w:val="en-US"/>
        </w:rPr>
        <w:t>3</w:t>
      </w:r>
      <w:r>
        <w:rPr>
          <w:rFonts w:ascii="Courier New" w:hAnsi="Courier New"/>
          <w:b/>
          <w:i w:val="0"/>
          <w:sz w:val="32"/>
        </w:rPr>
        <w:t>. «Центр-Инвест» - помощь малому бизнесу в ин</w:t>
      </w:r>
      <w:r>
        <w:rPr>
          <w:rFonts w:ascii="Courier New" w:hAnsi="Courier New"/>
          <w:b/>
          <w:i w:val="0"/>
          <w:sz w:val="32"/>
        </w:rPr>
        <w:softHyphen/>
        <w:t>вестиционной деятельности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3.1. Поиск зарубежного инвестора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конце октября - начале ноября 1996 года в Па</w:t>
      </w:r>
      <w:r>
        <w:rPr>
          <w:rFonts w:ascii="Courier New" w:hAnsi="Courier New"/>
          <w:i w:val="0"/>
          <w:sz w:val="32"/>
        </w:rPr>
        <w:softHyphen/>
        <w:t>риже, Амстердаме и Москве Российский Центр содей</w:t>
      </w:r>
      <w:r>
        <w:rPr>
          <w:rFonts w:ascii="Courier New" w:hAnsi="Courier New"/>
          <w:i w:val="0"/>
          <w:sz w:val="32"/>
        </w:rPr>
        <w:softHyphen/>
        <w:t>ствия иностранным инвестициям Минэкономики РФ про</w:t>
      </w:r>
      <w:r>
        <w:rPr>
          <w:rFonts w:ascii="Courier New" w:hAnsi="Courier New"/>
          <w:i w:val="0"/>
          <w:sz w:val="32"/>
        </w:rPr>
        <w:softHyphen/>
        <w:t>вел серию мероприятий по презентации российских проектов иностранным инвесторам.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российскую правительственную делегацию вошли делегаты из Ростовской области - представители банка «Центр-Инвест». Участие этого ростовского банка в столь серьезных мероприятиях далеко не случайно. Банк «Центр-Инвест» известен не только теоретическими разработками в сфере инвестиций, но и является официальным партнером Российского Цен</w:t>
      </w:r>
      <w:r>
        <w:rPr>
          <w:rFonts w:ascii="Courier New" w:hAnsi="Courier New"/>
          <w:i w:val="0"/>
          <w:sz w:val="32"/>
        </w:rPr>
        <w:softHyphen/>
        <w:t>тра содействия иностранным инвестициям в Ростов</w:t>
      </w:r>
      <w:r>
        <w:rPr>
          <w:rFonts w:ascii="Courier New" w:hAnsi="Courier New"/>
          <w:i w:val="0"/>
          <w:sz w:val="32"/>
        </w:rPr>
        <w:softHyphen/>
        <w:t>ской области. Специалисты банка уже давно занима</w:t>
      </w:r>
      <w:r>
        <w:rPr>
          <w:rFonts w:ascii="Courier New" w:hAnsi="Courier New"/>
          <w:i w:val="0"/>
          <w:sz w:val="32"/>
        </w:rPr>
        <w:softHyphen/>
        <w:t>ются содействием в разработках региональных инве</w:t>
      </w:r>
      <w:r>
        <w:rPr>
          <w:rFonts w:ascii="Courier New" w:hAnsi="Courier New"/>
          <w:i w:val="0"/>
          <w:sz w:val="32"/>
        </w:rPr>
        <w:softHyphen/>
        <w:t>стиционных программ и поиском реальных инвесторов за рубежом. Именно поэтому представителям КБ «Центр-Инвест»  была доверена почетная и ответст</w:t>
      </w:r>
      <w:r>
        <w:rPr>
          <w:rFonts w:ascii="Courier New" w:hAnsi="Courier New"/>
          <w:i w:val="0"/>
          <w:sz w:val="32"/>
        </w:rPr>
        <w:softHyphen/>
        <w:t>венная задача - презентовать Донской край ино</w:t>
      </w:r>
      <w:r>
        <w:rPr>
          <w:rFonts w:ascii="Courier New" w:hAnsi="Courier New"/>
          <w:i w:val="0"/>
          <w:sz w:val="32"/>
        </w:rPr>
        <w:softHyphen/>
        <w:t xml:space="preserve">странным инвесторам. И эта задача была выполнена не без успеха благодаря использованию приемов </w:t>
      </w:r>
      <w:r>
        <w:rPr>
          <w:rFonts w:ascii="Courier New" w:hAnsi="Courier New"/>
          <w:i w:val="0"/>
          <w:sz w:val="32"/>
          <w:lang w:val="en-US"/>
        </w:rPr>
        <w:t>In</w:t>
      </w:r>
      <w:r>
        <w:rPr>
          <w:rFonts w:ascii="Courier New" w:hAnsi="Courier New"/>
          <w:i w:val="0"/>
          <w:sz w:val="32"/>
          <w:lang w:val="en-US"/>
        </w:rPr>
        <w:softHyphen/>
        <w:t>vesting Promotion</w:t>
      </w:r>
      <w:r>
        <w:rPr>
          <w:rFonts w:ascii="Courier New" w:hAnsi="Courier New"/>
          <w:i w:val="0"/>
          <w:sz w:val="32"/>
        </w:rPr>
        <w:t xml:space="preserve">, </w:t>
      </w:r>
      <w:r>
        <w:rPr>
          <w:rFonts w:ascii="Courier New" w:hAnsi="Courier New"/>
          <w:i w:val="0"/>
          <w:sz w:val="32"/>
          <w:u w:val="single"/>
        </w:rPr>
        <w:t>программы поддержки малого биз</w:t>
      </w:r>
      <w:r>
        <w:rPr>
          <w:rFonts w:ascii="Courier New" w:hAnsi="Courier New"/>
          <w:i w:val="0"/>
          <w:sz w:val="32"/>
          <w:u w:val="single"/>
        </w:rPr>
        <w:softHyphen/>
        <w:t>неса</w:t>
      </w:r>
      <w:r>
        <w:rPr>
          <w:rFonts w:ascii="Courier New" w:hAnsi="Courier New"/>
          <w:i w:val="0"/>
          <w:sz w:val="32"/>
        </w:rPr>
        <w:t>, разработанных специалистами банка «Центр-Ин</w:t>
      </w:r>
      <w:r>
        <w:rPr>
          <w:rFonts w:ascii="Courier New" w:hAnsi="Courier New"/>
          <w:i w:val="0"/>
          <w:sz w:val="32"/>
        </w:rPr>
        <w:softHyphen/>
        <w:t>вест».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 мере углубления экономической реформы в Рос</w:t>
      </w:r>
      <w:r>
        <w:rPr>
          <w:rFonts w:ascii="Courier New" w:hAnsi="Courier New"/>
          <w:i w:val="0"/>
          <w:sz w:val="32"/>
        </w:rPr>
        <w:softHyphen/>
        <w:t>сии все большее число коммерческих структур, неза</w:t>
      </w:r>
      <w:r>
        <w:rPr>
          <w:rFonts w:ascii="Courier New" w:hAnsi="Courier New"/>
          <w:i w:val="0"/>
          <w:sz w:val="32"/>
        </w:rPr>
        <w:softHyphen/>
        <w:t>висимо от того, являются ли они «гигантами боль</w:t>
      </w:r>
      <w:r>
        <w:rPr>
          <w:rFonts w:ascii="Courier New" w:hAnsi="Courier New"/>
          <w:i w:val="0"/>
          <w:sz w:val="32"/>
        </w:rPr>
        <w:softHyphen/>
        <w:t>шого бизнеса» или малыми предприятиями, неизбежно включаются в работу на международных рынках.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этих условиях возрастает потребность в инфор</w:t>
      </w:r>
      <w:r>
        <w:rPr>
          <w:rFonts w:ascii="Courier New" w:hAnsi="Courier New"/>
          <w:i w:val="0"/>
          <w:sz w:val="32"/>
        </w:rPr>
        <w:softHyphen/>
        <w:t>мации, консультациях, подготовке и повышении про</w:t>
      </w:r>
      <w:r>
        <w:rPr>
          <w:rFonts w:ascii="Courier New" w:hAnsi="Courier New"/>
          <w:i w:val="0"/>
          <w:sz w:val="32"/>
        </w:rPr>
        <w:softHyphen/>
        <w:t>фессионального мастерства работников коммерческих организаций в сфере международных операций, в ква</w:t>
      </w:r>
      <w:r>
        <w:rPr>
          <w:rFonts w:ascii="Courier New" w:hAnsi="Courier New"/>
          <w:i w:val="0"/>
          <w:sz w:val="32"/>
        </w:rPr>
        <w:softHyphen/>
        <w:t>лифицированном проведении переговоров с зарубеж</w:t>
      </w:r>
      <w:r>
        <w:rPr>
          <w:rFonts w:ascii="Courier New" w:hAnsi="Courier New"/>
          <w:i w:val="0"/>
          <w:sz w:val="32"/>
        </w:rPr>
        <w:softHyphen/>
        <w:t>ными партнерами и заключении контрактов, освоении принятых международных форм расчетов и форм по</w:t>
      </w:r>
      <w:r>
        <w:rPr>
          <w:rFonts w:ascii="Courier New" w:hAnsi="Courier New"/>
          <w:i w:val="0"/>
          <w:sz w:val="32"/>
        </w:rPr>
        <w:softHyphen/>
        <w:t>ставки товаров, знании и умении грамотно применять их на практике.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Являясь официальным представителем Российского Центра содействия иностранным инвестициям, банк «Центр-Инвест» обладает необходимым опытом и воз</w:t>
      </w:r>
      <w:r>
        <w:rPr>
          <w:rFonts w:ascii="Courier New" w:hAnsi="Courier New"/>
          <w:i w:val="0"/>
          <w:sz w:val="32"/>
        </w:rPr>
        <w:softHyphen/>
        <w:t>можностями для поиска зарубежных инвесторов для малого бизнеса.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rect id="_x0000_s1032" style="position:absolute;left:0;text-align:left;margin-left:177.75pt;margin-top:11.55pt;width:149.15pt;height:28.45pt;z-index:-251708928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32"/>
        </w:rPr>
        <w:t xml:space="preserve">           </w:t>
      </w:r>
    </w:p>
    <w:p w:rsidR="00683864" w:rsidRDefault="00D362A9">
      <w:pPr>
        <w:ind w:firstLine="567"/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oval id="_x0000_s1077" style="position:absolute;left:0;text-align:left;margin-left:291.35pt;margin-top:14.4pt;width:170.45pt;height:56.85pt;z-index:-251673088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32"/>
        </w:rPr>
        <w:pict>
          <v:oval id="_x0000_s1075" style="position:absolute;left:0;text-align:left;margin-left:42.85pt;margin-top:14.4pt;width:170.45pt;height:49.75pt;z-index:-251675136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32"/>
        </w:rPr>
        <w:t>«Центр-Инвест»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Валютный отдел            Инвестиционное   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12" style="position:absolute;left:0;text-align:left;z-index:251679232;mso-position-horizontal-relative:text;mso-position-vertical-relative:text" from="333.95pt,20.05pt" to="334pt,47.05pt" o:allowincell="f" strokeweight="1pt">
            <v:stroke startarrowwidth="narrow" startarrowlength="short" endarrow="open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107" style="position:absolute;left:0;text-align:left;flip:y;z-index:251674112;mso-position-horizontal-relative:text;mso-position-vertical-relative:text" from="113.85pt,12.95pt" to="113.9pt,47.1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                            управление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rect id="_x0000_s1069" style="position:absolute;left:0;text-align:left;margin-left:277.15pt;margin-top:12.95pt;width:99.45pt;height:28.45pt;z-index:-251681280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32"/>
        </w:rPr>
        <w:pict>
          <v:rect id="_x0000_s1063" style="position:absolute;left:0;text-align:left;margin-left:57.05pt;margin-top:12.95pt;width:127.85pt;height:28.45pt;z-index:-251687424;mso-position-horizontal-relative:text;mso-position-vertical-relative:text" o:allowincell="f" strokeweight="1pt"/>
        </w:pic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088" style="position:absolute;left:0;text-align:left;z-index:251654656;mso-position-horizontal-relative:text;mso-position-vertical-relative:text" from="184.85pt,3.05pt" to="277.2pt,3.1pt" o:allowincell="f" strokeweight="1pt">
            <v:stroke startarrow="open" startarrowwidth="narrow" startarrowlength="short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Предприятие            Инвестор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098" style="position:absolute;left:0;text-align:left;z-index:251664896;mso-position-horizontal-relative:text;mso-position-vertical-relative:text" from="184.85pt,.2pt" to="277.2pt,.25pt" o:allowincell="f" strokeweight="1pt">
            <v:stroke startarrowwidth="narrow" startarrowlength="short" endarrow="open" endarrowwidth="narrow" endarrowlength="short"/>
          </v:line>
        </w:pic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Рис. 3.1. Схема поиска зарубежного инвестора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Для поиска инвестора клиенту необходимо соста</w:t>
      </w:r>
      <w:r>
        <w:rPr>
          <w:rFonts w:ascii="Courier New" w:hAnsi="Courier New"/>
          <w:i w:val="0"/>
          <w:sz w:val="32"/>
        </w:rPr>
        <w:softHyphen/>
        <w:t>вить письменное предложение или запрос. Такое предложение должно обязательно содержать данные о предприятии: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размер,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отрасль,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форма собственности,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банковский счет,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адрес, телефон, факс,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опыт работы на внутреннем и внешнем рынке,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данные о производимой/предлагаемой продукции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Лучшим вариантом будет рекламный проспект изде</w:t>
      </w:r>
      <w:r>
        <w:rPr>
          <w:rFonts w:ascii="Courier New" w:hAnsi="Courier New"/>
          <w:i w:val="0"/>
          <w:sz w:val="32"/>
        </w:rPr>
        <w:softHyphen/>
        <w:t>лия или предприятия. Можно привести некоторые ре</w:t>
      </w:r>
      <w:r>
        <w:rPr>
          <w:rFonts w:ascii="Courier New" w:hAnsi="Courier New"/>
          <w:i w:val="0"/>
          <w:sz w:val="32"/>
        </w:rPr>
        <w:softHyphen/>
        <w:t>комендации по подготовке такого предложения.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Письменное предложение иностранному инвестору должно быть составлено на английском языке, либо на родном языке той страны, куда направляется за</w:t>
      </w:r>
      <w:r>
        <w:rPr>
          <w:rFonts w:ascii="Courier New" w:hAnsi="Courier New"/>
          <w:i w:val="0"/>
          <w:sz w:val="32"/>
        </w:rPr>
        <w:softHyphen/>
        <w:t>прос. Технические и потребительские нормы должны соответствовать принятым в данной стране стандар</w:t>
      </w:r>
      <w:r>
        <w:rPr>
          <w:rFonts w:ascii="Courier New" w:hAnsi="Courier New"/>
          <w:i w:val="0"/>
          <w:sz w:val="32"/>
        </w:rPr>
        <w:softHyphen/>
        <w:t>там. Следует помнить, что предложений будет не</w:t>
      </w:r>
      <w:r>
        <w:rPr>
          <w:rFonts w:ascii="Courier New" w:hAnsi="Courier New"/>
          <w:i w:val="0"/>
          <w:sz w:val="32"/>
        </w:rPr>
        <w:softHyphen/>
        <w:t>сколько и первым будет рассмотрено то, которое со</w:t>
      </w:r>
      <w:r>
        <w:rPr>
          <w:rFonts w:ascii="Courier New" w:hAnsi="Courier New"/>
          <w:i w:val="0"/>
          <w:sz w:val="32"/>
        </w:rPr>
        <w:softHyphen/>
        <w:t>ставлено на знакомом языке и с привычными покупа</w:t>
      </w:r>
      <w:r>
        <w:rPr>
          <w:rFonts w:ascii="Courier New" w:hAnsi="Courier New"/>
          <w:i w:val="0"/>
          <w:sz w:val="32"/>
        </w:rPr>
        <w:softHyphen/>
        <w:t>телю нормами.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Предложение потенциальному покупателю должно содержать следующие характеристики товара: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точное описание товара и упаковки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размер, вес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объем и сроки поставки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сертификаты качества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цена в долларах США либо в валюте страны партнера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форма платежа</w:t>
      </w:r>
    </w:p>
    <w:p w:rsidR="00683864" w:rsidRDefault="00431C35" w:rsidP="00431C35">
      <w:pPr>
        <w:numPr>
          <w:ilvl w:val="0"/>
          <w:numId w:val="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условия поставки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предложении следует четко указать вариант же</w:t>
      </w:r>
      <w:r>
        <w:rPr>
          <w:rFonts w:ascii="Courier New" w:hAnsi="Courier New"/>
          <w:i w:val="0"/>
          <w:sz w:val="32"/>
        </w:rPr>
        <w:softHyphen/>
        <w:t>лаемого сотрудничества: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простой экспорт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бартер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производственная кооперация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совместное предприятие и др.,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а также стоит описать все дополнительные усло</w:t>
      </w:r>
      <w:r>
        <w:rPr>
          <w:rFonts w:ascii="Courier New" w:hAnsi="Courier New"/>
          <w:i w:val="0"/>
          <w:sz w:val="32"/>
        </w:rPr>
        <w:softHyphen/>
        <w:t>вия предлагаемого сотрудничества: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сроки,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периодичность поставок,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право распоряжаться товаром,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лицензия, 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таможенные пошлины,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местные законы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Цена является исходным пунктом переговоров. Не</w:t>
      </w:r>
      <w:r>
        <w:rPr>
          <w:rFonts w:ascii="Courier New" w:hAnsi="Courier New"/>
          <w:i w:val="0"/>
          <w:sz w:val="32"/>
        </w:rPr>
        <w:softHyphen/>
        <w:t>обходимо исходить из собственного расчета, но од</w:t>
      </w:r>
      <w:r>
        <w:rPr>
          <w:rFonts w:ascii="Courier New" w:hAnsi="Courier New"/>
          <w:i w:val="0"/>
          <w:sz w:val="32"/>
        </w:rPr>
        <w:softHyphen/>
        <w:t>новременно учитывать уровень цен в стране потенци</w:t>
      </w:r>
      <w:r>
        <w:rPr>
          <w:rFonts w:ascii="Courier New" w:hAnsi="Courier New"/>
          <w:i w:val="0"/>
          <w:sz w:val="32"/>
        </w:rPr>
        <w:softHyphen/>
        <w:t>ального партнера.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Следует помнить, что окончательную цену всегда назначает продавец.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условиях поставки иногда недооценивается зна</w:t>
      </w:r>
      <w:r>
        <w:rPr>
          <w:rFonts w:ascii="Courier New" w:hAnsi="Courier New"/>
          <w:i w:val="0"/>
          <w:sz w:val="32"/>
        </w:rPr>
        <w:softHyphen/>
        <w:t>чение дополнительных расходов: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оплата транспорта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сбыта</w:t>
      </w:r>
    </w:p>
    <w:p w:rsidR="00683864" w:rsidRDefault="00431C35" w:rsidP="00431C35">
      <w:pPr>
        <w:numPr>
          <w:ilvl w:val="0"/>
          <w:numId w:val="2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рекламы и т.д.</w:t>
      </w:r>
    </w:p>
    <w:p w:rsidR="00683864" w:rsidRDefault="00683864">
      <w:pPr>
        <w:ind w:left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Чем больше объективной деловой информации со</w:t>
      </w:r>
      <w:r>
        <w:rPr>
          <w:rFonts w:ascii="Courier New" w:hAnsi="Courier New"/>
          <w:i w:val="0"/>
          <w:sz w:val="32"/>
        </w:rPr>
        <w:softHyphen/>
        <w:t>держится в письменном предложении, тем больше шан</w:t>
      </w:r>
      <w:r>
        <w:rPr>
          <w:rFonts w:ascii="Courier New" w:hAnsi="Courier New"/>
          <w:i w:val="0"/>
          <w:sz w:val="32"/>
        </w:rPr>
        <w:softHyphen/>
        <w:t>сов заинтересовать зарубежного инвестора и полу</w:t>
      </w:r>
      <w:r>
        <w:rPr>
          <w:rFonts w:ascii="Courier New" w:hAnsi="Courier New"/>
          <w:i w:val="0"/>
          <w:sz w:val="32"/>
        </w:rPr>
        <w:softHyphen/>
        <w:t>чить отклик на свое предложение. Специалисты банка «Центр-Инвест» уже на стадии разработки запроса окажут консультационную поддержку, помогут вычле</w:t>
      </w:r>
      <w:r>
        <w:rPr>
          <w:rFonts w:ascii="Courier New" w:hAnsi="Courier New"/>
          <w:i w:val="0"/>
          <w:sz w:val="32"/>
        </w:rPr>
        <w:softHyphen/>
        <w:t>нить и подчеркнуть выгодные моменты предложения.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Следующий шаг - непосредственный поиск зарубеж</w:t>
      </w:r>
      <w:r>
        <w:rPr>
          <w:rFonts w:ascii="Courier New" w:hAnsi="Courier New"/>
          <w:i w:val="0"/>
          <w:sz w:val="32"/>
        </w:rPr>
        <w:softHyphen/>
        <w:t>ного инвестора. Как уже отмечалось выше, банк «Центр-Инвест» является официальным партнером Рос</w:t>
      </w:r>
      <w:r>
        <w:rPr>
          <w:rFonts w:ascii="Courier New" w:hAnsi="Courier New"/>
          <w:i w:val="0"/>
          <w:sz w:val="32"/>
        </w:rPr>
        <w:softHyphen/>
        <w:t>сийского центра содействия иностранным инвестициям и, соответственно, имеет доступ к базам данных Центра и Торгово-промышленных палат зарубежных стран. Кроме того, в самом банке имеется собствен</w:t>
      </w:r>
      <w:r>
        <w:rPr>
          <w:rFonts w:ascii="Courier New" w:hAnsi="Courier New"/>
          <w:i w:val="0"/>
          <w:sz w:val="32"/>
        </w:rPr>
        <w:softHyphen/>
        <w:t>ная база данных. В нее входит целый ряд специфиче</w:t>
      </w:r>
      <w:r>
        <w:rPr>
          <w:rFonts w:ascii="Courier New" w:hAnsi="Courier New"/>
          <w:i w:val="0"/>
          <w:sz w:val="32"/>
        </w:rPr>
        <w:softHyphen/>
        <w:t>ских зарубежных организаций, которые осуществят помощь в поиске зарубежного инвестора. Каждый из органов дает возможность осуществлять поиск дело</w:t>
      </w:r>
      <w:r>
        <w:rPr>
          <w:rFonts w:ascii="Courier New" w:hAnsi="Courier New"/>
          <w:i w:val="0"/>
          <w:sz w:val="32"/>
        </w:rPr>
        <w:softHyphen/>
        <w:t>вого партнера в определенной сфере бизнеса и по</w:t>
      </w:r>
      <w:r>
        <w:rPr>
          <w:rFonts w:ascii="Courier New" w:hAnsi="Courier New"/>
          <w:i w:val="0"/>
          <w:sz w:val="32"/>
        </w:rPr>
        <w:softHyphen/>
        <w:t>зволяет выделить те предприятия, которые с наи</w:t>
      </w:r>
      <w:r>
        <w:rPr>
          <w:rFonts w:ascii="Courier New" w:hAnsi="Courier New"/>
          <w:i w:val="0"/>
          <w:sz w:val="32"/>
        </w:rPr>
        <w:softHyphen/>
        <w:t>большей степенью вероятности могут стать реальным партнером российского предприятия.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>На основании запроса банк проводит системный поиск, предоставляет своему клиенту список потен</w:t>
      </w:r>
      <w:r>
        <w:rPr>
          <w:rFonts w:ascii="Courier New" w:hAnsi="Courier New"/>
          <w:i w:val="0"/>
          <w:sz w:val="32"/>
        </w:rPr>
        <w:softHyphen/>
        <w:t>циальных инвесторов, которым и осуществляется ад</w:t>
      </w:r>
      <w:r>
        <w:rPr>
          <w:rFonts w:ascii="Courier New" w:hAnsi="Courier New"/>
          <w:i w:val="0"/>
          <w:sz w:val="32"/>
        </w:rPr>
        <w:softHyphen/>
        <w:t>ресная рассылка письменного предложения клиента.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Банк «Центр-Инвест» доводит до логического конца «наведение мостов» между отечественным и иностранным предприятием: 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помогает провести грамотные переговоры,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заключить выгодные контракты,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оформить сделку,</w:t>
      </w:r>
    </w:p>
    <w:p w:rsidR="00683864" w:rsidRDefault="00431C35" w:rsidP="00431C35">
      <w:pPr>
        <w:numPr>
          <w:ilvl w:val="0"/>
          <w:numId w:val="4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осуществляет платежи на наиболее выгодных ус</w:t>
      </w:r>
      <w:r>
        <w:rPr>
          <w:rFonts w:ascii="Courier New" w:hAnsi="Courier New"/>
          <w:i w:val="0"/>
          <w:sz w:val="32"/>
        </w:rPr>
        <w:softHyphen/>
        <w:t>ловиях.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работе с зарубежным партнером требуется пра</w:t>
      </w:r>
      <w:r>
        <w:rPr>
          <w:rFonts w:ascii="Courier New" w:hAnsi="Courier New"/>
          <w:i w:val="0"/>
          <w:sz w:val="32"/>
        </w:rPr>
        <w:softHyphen/>
        <w:t>вильный выбор условий поставки, знание юридических норм страны партнера и правильный выбор форм рас</w:t>
      </w:r>
      <w:r>
        <w:rPr>
          <w:rFonts w:ascii="Courier New" w:hAnsi="Courier New"/>
          <w:i w:val="0"/>
          <w:sz w:val="32"/>
        </w:rPr>
        <w:softHyphen/>
        <w:t>четов.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Немаловажным представляются и вопросы о нормах и правилах валютного контроля, действующие на тер</w:t>
      </w:r>
      <w:r>
        <w:rPr>
          <w:rFonts w:ascii="Courier New" w:hAnsi="Courier New"/>
          <w:i w:val="0"/>
          <w:sz w:val="32"/>
        </w:rPr>
        <w:softHyphen/>
        <w:t>ритории РФ, с обязательным оформлением экспортных и импортных паспортов сделок, карточек платежа и учетных карточек, а также соблюдение жестких сро</w:t>
      </w:r>
      <w:r>
        <w:rPr>
          <w:rFonts w:ascii="Courier New" w:hAnsi="Courier New"/>
          <w:i w:val="0"/>
          <w:sz w:val="32"/>
        </w:rPr>
        <w:softHyphen/>
        <w:t>ков предоставления документов валютного контроля (валютный контракт, грузовая таможенная декларация и др.) в банк, обслуживающий экспортно-импортные операции клиентов, являющийся агентом валютного контроля (ВК). Валютный контроль предусмотрен также для контрактов, связанных с экспортом-импор</w:t>
      </w:r>
      <w:r>
        <w:rPr>
          <w:rFonts w:ascii="Courier New" w:hAnsi="Courier New"/>
          <w:i w:val="0"/>
          <w:sz w:val="32"/>
        </w:rPr>
        <w:softHyphen/>
        <w:t>том услуг при предоставлении соответствующих актов приема-передачи, а также для валютных операций. Связанных с оплатой за обучение, лечение, приобре</w:t>
      </w:r>
      <w:r>
        <w:rPr>
          <w:rFonts w:ascii="Courier New" w:hAnsi="Courier New"/>
          <w:i w:val="0"/>
          <w:sz w:val="32"/>
        </w:rPr>
        <w:softHyphen/>
        <w:t>тение литературы, участие в международных форумах, конференциях и др.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Однако банки являются не только агентами ВК, но и предоставляют своим клиентам комплекс услуг в сфере внешнеторговых операций, они крайне заинте</w:t>
      </w:r>
      <w:r>
        <w:rPr>
          <w:rFonts w:ascii="Courier New" w:hAnsi="Courier New"/>
          <w:i w:val="0"/>
          <w:sz w:val="32"/>
        </w:rPr>
        <w:softHyphen/>
        <w:t>ресованы в том, чтобы помогать фирмам, открывшим у них валютные счета. Поэтому всем субъектам внешне</w:t>
      </w:r>
      <w:r>
        <w:rPr>
          <w:rFonts w:ascii="Courier New" w:hAnsi="Courier New"/>
          <w:i w:val="0"/>
          <w:sz w:val="32"/>
        </w:rPr>
        <w:softHyphen/>
        <w:t>экономической деятельности от индивидуальных пред</w:t>
      </w:r>
      <w:r>
        <w:rPr>
          <w:rFonts w:ascii="Courier New" w:hAnsi="Courier New"/>
          <w:i w:val="0"/>
          <w:sz w:val="32"/>
        </w:rPr>
        <w:softHyphen/>
        <w:t>принимателей до крупных корпораций, рекомендуется обратиться в банк за соответствующей консульта</w:t>
      </w:r>
      <w:r>
        <w:rPr>
          <w:rFonts w:ascii="Courier New" w:hAnsi="Courier New"/>
          <w:i w:val="0"/>
          <w:sz w:val="32"/>
        </w:rPr>
        <w:softHyphen/>
        <w:t>цией, прежде чем заключать внешнеторговый кон</w:t>
      </w:r>
      <w:r>
        <w:rPr>
          <w:rFonts w:ascii="Courier New" w:hAnsi="Courier New"/>
          <w:i w:val="0"/>
          <w:sz w:val="32"/>
        </w:rPr>
        <w:softHyphen/>
        <w:t xml:space="preserve">тракт. Эта рекомендация особенно актуальна для первого контракта с новым иностранным инвестором.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Для того,  чтобы помочь фирме решить проблемы внешнего и внутреннего характера в области инве</w:t>
      </w:r>
      <w:r>
        <w:rPr>
          <w:rFonts w:ascii="Courier New" w:hAnsi="Courier New"/>
          <w:i w:val="0"/>
          <w:sz w:val="32"/>
        </w:rPr>
        <w:softHyphen/>
        <w:t>стирования, в банке «Центр-Инвест» разработана специальная схема обслуживания клиентов по валют</w:t>
      </w:r>
      <w:r>
        <w:rPr>
          <w:rFonts w:ascii="Courier New" w:hAnsi="Courier New"/>
          <w:i w:val="0"/>
          <w:sz w:val="32"/>
        </w:rPr>
        <w:softHyphen/>
        <w:t>ным операциям. Высококвалифициро</w:t>
      </w:r>
      <w:r>
        <w:rPr>
          <w:rFonts w:ascii="Courier New" w:hAnsi="Courier New"/>
          <w:i w:val="0"/>
          <w:sz w:val="32"/>
        </w:rPr>
        <w:softHyphen/>
        <w:t>ванные сотрудники управления валютных операций по</w:t>
      </w:r>
      <w:r>
        <w:rPr>
          <w:rFonts w:ascii="Courier New" w:hAnsi="Courier New"/>
          <w:i w:val="0"/>
          <w:sz w:val="32"/>
        </w:rPr>
        <w:softHyphen/>
        <w:t>могут клиентам в подготовке документов в соответ</w:t>
      </w:r>
      <w:r>
        <w:rPr>
          <w:rFonts w:ascii="Courier New" w:hAnsi="Courier New"/>
          <w:i w:val="0"/>
          <w:sz w:val="32"/>
        </w:rPr>
        <w:softHyphen/>
        <w:t>ствии с требова</w:t>
      </w:r>
      <w:r>
        <w:rPr>
          <w:rFonts w:ascii="Courier New" w:hAnsi="Courier New"/>
          <w:i w:val="0"/>
          <w:sz w:val="32"/>
        </w:rPr>
        <w:softHyphen/>
        <w:t>ниями международного и Российского законодатель</w:t>
      </w:r>
      <w:r>
        <w:rPr>
          <w:rFonts w:ascii="Courier New" w:hAnsi="Courier New"/>
          <w:i w:val="0"/>
          <w:sz w:val="32"/>
        </w:rPr>
        <w:softHyphen/>
        <w:t>ства, разъяснят порядок проведения ва</w:t>
      </w:r>
      <w:r>
        <w:rPr>
          <w:rFonts w:ascii="Courier New" w:hAnsi="Courier New"/>
          <w:i w:val="0"/>
          <w:sz w:val="32"/>
        </w:rPr>
        <w:softHyphen/>
        <w:t>лютных опера</w:t>
      </w:r>
      <w:r>
        <w:rPr>
          <w:rFonts w:ascii="Courier New" w:hAnsi="Courier New"/>
          <w:i w:val="0"/>
          <w:sz w:val="32"/>
        </w:rPr>
        <w:softHyphen/>
        <w:t>ций, порекомендуют ту или иную форму расчетов и поставки. Скорость платежей при этом составит 1 день для долларов США, и 2 дня в любой другой сво</w:t>
      </w:r>
      <w:r>
        <w:rPr>
          <w:rFonts w:ascii="Courier New" w:hAnsi="Courier New"/>
          <w:i w:val="0"/>
          <w:sz w:val="32"/>
        </w:rPr>
        <w:softHyphen/>
        <w:t>бодно-конвертируемой валюте.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Банк "Центр-Инвест"</w:t>
      </w:r>
      <w:r>
        <w:rPr>
          <w:rFonts w:ascii="Courier New" w:hAnsi="Courier New"/>
          <w:i w:val="0"/>
          <w:sz w:val="32"/>
        </w:rPr>
        <w:t xml:space="preserve"> для реализации инвестици</w:t>
      </w:r>
      <w:r>
        <w:rPr>
          <w:rFonts w:ascii="Courier New" w:hAnsi="Courier New"/>
          <w:i w:val="0"/>
          <w:sz w:val="32"/>
        </w:rPr>
        <w:softHyphen/>
        <w:t>онной программы предприятия</w:t>
      </w:r>
      <w:r>
        <w:rPr>
          <w:rFonts w:ascii="Courier New" w:hAnsi="Courier New"/>
          <w:i w:val="0"/>
          <w:sz w:val="32"/>
          <w:lang w:val="en-US"/>
        </w:rPr>
        <w:t xml:space="preserve"> осуществляет следующие валютные операции: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открытие и ведение валютных счетов;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организация валютных расчетов;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конвертация рублей в валюту;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снятие наличными со счета;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перевод с валютной конверсией;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эммиссия и учет валютных векселей;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обслуживание валютных карточек  VISA и Union Card;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прием валюты от физических лиц на депозит;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форвардные и фьючерсные сделки;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</w:r>
      <w:r>
        <w:rPr>
          <w:rFonts w:ascii="Courier New" w:hAnsi="Courier New"/>
          <w:i w:val="0"/>
          <w:sz w:val="32"/>
        </w:rPr>
        <w:t>Для осуществления инвестиционной деятельности р</w:t>
      </w:r>
      <w:r>
        <w:rPr>
          <w:rFonts w:ascii="Courier New" w:hAnsi="Courier New"/>
          <w:i w:val="0"/>
          <w:sz w:val="32"/>
          <w:lang w:val="en-US"/>
        </w:rPr>
        <w:t>езиденты РФ имеют право на открытие валютного счета. Для открытия предприятием-резидентом валютного счета в уполномоченном банке на территории РФ необходимо представить в уполномо</w:t>
      </w:r>
      <w:r>
        <w:rPr>
          <w:rFonts w:ascii="Courier New" w:hAnsi="Courier New"/>
          <w:i w:val="0"/>
          <w:sz w:val="32"/>
        </w:rPr>
        <w:t>-</w:t>
      </w:r>
      <w:r>
        <w:rPr>
          <w:rFonts w:ascii="Courier New" w:hAnsi="Courier New"/>
          <w:i w:val="0"/>
          <w:sz w:val="32"/>
          <w:lang w:val="en-US"/>
        </w:rPr>
        <w:t>ченный банк следующие документы: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заявление;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копию Устава, нотариально заверенную;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копию учередительного документа, нотариально заверенную;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карточку с образцами подписей и оттиском печати предприятия;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справку из банка, где открыт рублевый счет.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ab/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Уполномоченный банк оформляет открытие валютного счета распоряжением по установленной форме, которое подписывается руководителем и главным бухгалтером банка. Один экземпляр подписанного распоряжения направляется владельцу в подтверждение заключенного с ним договора об открытии валютного счета.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Предприятию</w:t>
      </w:r>
      <w:r>
        <w:rPr>
          <w:rFonts w:ascii="Courier New" w:hAnsi="Courier New"/>
          <w:i w:val="0"/>
          <w:sz w:val="32"/>
        </w:rPr>
        <w:t xml:space="preserve"> с иностранными инвестициями</w:t>
      </w:r>
      <w:r>
        <w:rPr>
          <w:rFonts w:ascii="Courier New" w:hAnsi="Courier New"/>
          <w:i w:val="0"/>
          <w:sz w:val="32"/>
          <w:lang w:val="en-US"/>
        </w:rPr>
        <w:t xml:space="preserve"> открывается сразу два счета: транзитный ваютный счет и текущий валютный счет. Эти счета ведутся параллельно. Валютная выручка, поступающая за экспорт товаров зачисляется сначала на транзитный счет, а затем после обязательной продажи части валютной выручки, остаток зачисляется на текущий валютный счет предприятия.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 xml:space="preserve">При зачислении валютной выручки на транзитный валютный счет предприятия банк не позднее следующего рабочего дня извещает об этом предприятие, а последнее дает поручение банку на обязательную продажу </w:t>
      </w:r>
      <w:r>
        <w:rPr>
          <w:rFonts w:ascii="Courier New" w:hAnsi="Courier New"/>
          <w:i w:val="0"/>
          <w:sz w:val="32"/>
        </w:rPr>
        <w:t>в</w:t>
      </w:r>
      <w:r>
        <w:rPr>
          <w:rFonts w:ascii="Courier New" w:hAnsi="Courier New"/>
          <w:i w:val="0"/>
          <w:sz w:val="32"/>
          <w:lang w:val="en-US"/>
        </w:rPr>
        <w:t>алюты и на перечисление оставшейся части на свой текущий валютный счет. Банк должен продать полученную от предприятия валюту на торгах межбанковской валютной биржи в течени</w:t>
      </w:r>
      <w:r>
        <w:rPr>
          <w:rFonts w:ascii="Courier New" w:hAnsi="Courier New"/>
          <w:i w:val="0"/>
          <w:sz w:val="32"/>
        </w:rPr>
        <w:t>е</w:t>
      </w:r>
      <w:r>
        <w:rPr>
          <w:rFonts w:ascii="Courier New" w:hAnsi="Courier New"/>
          <w:i w:val="0"/>
          <w:sz w:val="32"/>
          <w:lang w:val="en-US"/>
        </w:rPr>
        <w:t xml:space="preserve"> семи дней (включая день зачисления), по курсу, установленному в результате торгов. В случае непредоставления предприятием поручения на обязательную продажу части валютной выручки в течени</w:t>
      </w:r>
      <w:r>
        <w:rPr>
          <w:rFonts w:ascii="Courier New" w:hAnsi="Courier New"/>
          <w:i w:val="0"/>
          <w:sz w:val="32"/>
        </w:rPr>
        <w:t>е</w:t>
      </w:r>
      <w:r>
        <w:rPr>
          <w:rFonts w:ascii="Courier New" w:hAnsi="Courier New"/>
          <w:i w:val="0"/>
          <w:sz w:val="32"/>
          <w:lang w:val="en-US"/>
        </w:rPr>
        <w:t xml:space="preserve"> 14 рабочих дней от даты зачисления средств на транзитный валютный счет предприятия, банк продает указанные средства на торгах межбанковской валютной бирже в течени</w:t>
      </w:r>
      <w:r>
        <w:rPr>
          <w:rFonts w:ascii="Courier New" w:hAnsi="Courier New"/>
          <w:i w:val="0"/>
          <w:sz w:val="32"/>
        </w:rPr>
        <w:t>е</w:t>
      </w:r>
      <w:r>
        <w:rPr>
          <w:rFonts w:ascii="Courier New" w:hAnsi="Courier New"/>
          <w:i w:val="0"/>
          <w:sz w:val="32"/>
          <w:lang w:val="en-US"/>
        </w:rPr>
        <w:t xml:space="preserve"> семи рабочих дней. Оставшаяся после обязательной продажи часть валютной выручки может быть реализована на валютном рынке по курсу, устанавливаему предприятием по согласовлнию с банком или использована на оплату закупаемых за границей товаров и на другие нужды.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</w:r>
      <w:r>
        <w:rPr>
          <w:rFonts w:ascii="Courier New" w:hAnsi="Courier New"/>
          <w:i w:val="0"/>
          <w:sz w:val="32"/>
        </w:rPr>
        <w:t>Очень важным для осуществления инвестиционной деятельности является то , что с</w:t>
      </w:r>
      <w:r>
        <w:rPr>
          <w:rFonts w:ascii="Courier New" w:hAnsi="Courier New"/>
          <w:i w:val="0"/>
          <w:sz w:val="32"/>
          <w:lang w:val="en-US"/>
        </w:rPr>
        <w:t>чет может быть открыт сразу в нескольких валютах. Это делается для того чтобы избежать конверсии валюты из одной в другую. Конверсия в другие валюты осуществляется без ограничений, но за плату.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 xml:space="preserve">На валютный счет предприятия могут быть зачислены суммы в иностранной валюте: 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</w:t>
      </w: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i w:val="0"/>
          <w:sz w:val="32"/>
          <w:lang w:val="en-US"/>
        </w:rPr>
        <w:t>переведенные из-за границы через уполномо</w:t>
      </w:r>
      <w:r>
        <w:rPr>
          <w:rFonts w:ascii="Courier New" w:hAnsi="Courier New"/>
          <w:i w:val="0"/>
          <w:sz w:val="32"/>
        </w:rPr>
        <w:t>-</w:t>
      </w:r>
      <w:r>
        <w:rPr>
          <w:rFonts w:ascii="Courier New" w:hAnsi="Courier New"/>
          <w:i w:val="0"/>
          <w:sz w:val="32"/>
          <w:lang w:val="en-US"/>
        </w:rPr>
        <w:t>ченные банки в оплату экспортных товаров, работ,  услуг;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перечисленные с валютных счетов других владельцев (неризидентов, первых посредников, транспортных, страховых организаций) в оплату купленных у владельца товаров;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купленные владельцем счета на валютной бирже;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другие суммы с разрешения уполномоченного банка, Центрального банка или Министерства финансов РФ;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Суммы числящиеся на валютных счетах, могут быть по распоряжению владельца счета: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переведены за границу в принятой банковской форме по экспортно-импортным операциям владельца счета;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перечислены на счета внешнеэкономических организаций, для последующего перевода за границу в оплату импортируемых товаров;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перечислены на валютные счета других предприятий в оплату товаров, производимых этими предприятиями;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использованы на оплату задолженности по кредитам в иностранной валюте, полученным в банке, банковской комиссии, почтово-телеграфных расходов, на оплату командировочных расходов, а также для продажи на валютной бирже и на валютном аукционе;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использованы для других целей с разрешения уполномоченного банка, Центрального банка России или Министерства финансов РФ.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</w:r>
      <w:r>
        <w:rPr>
          <w:rFonts w:ascii="Courier New" w:hAnsi="Courier New"/>
          <w:i w:val="0"/>
          <w:sz w:val="32"/>
        </w:rPr>
        <w:t>Одним из условий открытия и ведения счетов для предприятий с иностранными инвестициями является то, что б</w:t>
      </w:r>
      <w:r>
        <w:rPr>
          <w:rFonts w:ascii="Courier New" w:hAnsi="Courier New"/>
          <w:i w:val="0"/>
          <w:sz w:val="32"/>
          <w:lang w:val="en-US"/>
        </w:rPr>
        <w:t>анк начисляет и выплачивант проценты по валютным счетам в тех валютах, по которым имеет доходы от их размещения на международном валютном рынке. Начисление процентов осуществляется один раз в квартал. По текущим валютным счетам процентная ставка определяется на основе ставок по краткосрочным (однодневным) депозитам на международном валютном рынке.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За открытие валютного счета банк "Центр-Инвест" взымает плату в размере 10$ с первой операции.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 xml:space="preserve">Иностранные юридические лица для осуществления своей </w:t>
      </w:r>
      <w:r>
        <w:rPr>
          <w:rFonts w:ascii="Courier New" w:hAnsi="Courier New"/>
          <w:i w:val="0"/>
          <w:sz w:val="32"/>
        </w:rPr>
        <w:t>инвестиционной</w:t>
      </w:r>
      <w:r>
        <w:rPr>
          <w:rFonts w:ascii="Courier New" w:hAnsi="Courier New"/>
          <w:i w:val="0"/>
          <w:sz w:val="32"/>
          <w:lang w:val="en-US"/>
        </w:rPr>
        <w:t xml:space="preserve"> деятельности на территории Российской Федерации могут открывать валютные и рублевые  счета. Для открытия валютного счета иностранное юридическое лицо подает в уполномоченный коммерческий банк заявления. К заявлению прилагаются следующие документы: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выписка из торгового реестра страны пребывания о регистрации в качестве юридического лица;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нотариально заверенная копия Устава;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карточка с образцами подписей лиц, уолномо</w:t>
      </w:r>
      <w:r>
        <w:rPr>
          <w:rFonts w:ascii="Courier New" w:hAnsi="Courier New"/>
          <w:i w:val="0"/>
          <w:sz w:val="32"/>
        </w:rPr>
        <w:t>-</w:t>
      </w:r>
      <w:r>
        <w:rPr>
          <w:rFonts w:ascii="Courier New" w:hAnsi="Courier New"/>
          <w:i w:val="0"/>
          <w:sz w:val="32"/>
          <w:lang w:val="en-US"/>
        </w:rPr>
        <w:t>ченных распоряжаться счетом (в двух экземплярах) и оттиском печати.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Работники банка проверяют документы и открывают валютный счет. Источниками валютных средств юридических лиц-нерезидентов могут быть: переведенные, ввезенные или перечисленные средства из-за границы; поступления от резидентов и нерезидентов за реализуемые на территории России товары и услуги; средства поступающие в погашение обязательств перед владельцами счетов, проценты уплачиваемые уполномоченными банками, поступления от инвестиций на территории России.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Средства со счетов могут быть использованы на приобретение товаров и услуг на территории России, оплату обязательств, размещение в срочные вклады, инвестиции на территории России.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Средства с указанных счетов могут быть свободно переведены за границу или проданы уполномоченному банку за рубли по рыночному курсу.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Все внешнеторговые сделки связаны с платежами, т.е. с переводом денег из одной страны в другую. Основными формами валютных расчетов во внешнеэкономической деятельности являются: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 xml:space="preserve">   </w:t>
      </w:r>
      <w:r>
        <w:rPr>
          <w:rFonts w:ascii="Courier New" w:hAnsi="Courier New"/>
          <w:i w:val="0"/>
          <w:sz w:val="32"/>
          <w:lang w:val="en-US"/>
        </w:rPr>
        <w:t>-</w:t>
      </w: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i w:val="0"/>
          <w:sz w:val="32"/>
          <w:lang w:val="en-US"/>
        </w:rPr>
        <w:t>банковский перевод;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документарное инкассо;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документарный аккредитив;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расчеты по открытому счету;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ab/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Банковский перевод - это расчетная банковская операция, которая проводится посредством направления телеграфом или по почте платежного поручения одного банка другому. Платежное поручение представляет собой приказ банка, адресованный своему банку-корреспонденту, о выплате определенной суммы денег бенефициару (переводополучателю), предъявителю чека или других платежных документов. Платежное поручение дается банком на основе указания перевододателя-клиента банка. Последний инструктирует банк об условиях выплаты бенефициару суммы перевода.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Банк выполняет также платежные поручения иностранных банков-перевододателей 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</w:r>
      <w:r>
        <w:rPr>
          <w:rFonts w:ascii="Courier New" w:hAnsi="Courier New"/>
          <w:i w:val="0"/>
          <w:sz w:val="32"/>
        </w:rPr>
        <w:t>в рамках инвестиционной программы б</w:t>
      </w:r>
      <w:r>
        <w:rPr>
          <w:rFonts w:ascii="Courier New" w:hAnsi="Courier New"/>
          <w:i w:val="0"/>
          <w:sz w:val="32"/>
          <w:lang w:val="en-US"/>
        </w:rPr>
        <w:t>анк "Центр-Инвест" осуществляет банковские расчеты за  импортированные товары и полученные услуги. Он выполняет поручения российских перевододателей на перевод иностранной валюты за границу в оплату стоимости импортированных товаров, а также в оплату по товарным документам или документов об оказании услуг; в оплату арбитражных сборов, штрафных санкций и претензий; в погашение задолженности, образовавшейся в результате перерасчетов; в оплату членских взносов в международных организациях; в качестве авансовых платежей; в оплату переводных или простых векселей.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</w:t>
      </w:r>
      <w:r>
        <w:rPr>
          <w:rFonts w:ascii="Courier New" w:hAnsi="Courier New"/>
          <w:i w:val="0"/>
          <w:sz w:val="32"/>
        </w:rPr>
        <w:t xml:space="preserve"> инвестиционной деятельности в</w:t>
      </w:r>
      <w:r>
        <w:rPr>
          <w:rFonts w:ascii="Courier New" w:hAnsi="Courier New"/>
          <w:i w:val="0"/>
          <w:sz w:val="32"/>
          <w:lang w:val="en-US"/>
        </w:rPr>
        <w:t xml:space="preserve"> международных расчетах отечественных предприятий с зарубежными фирмами наиболее употребимы документарный аккредитив и документарное инкассо. Исходя из эффективности предприятию при экспортных операциях целесо</w:t>
      </w:r>
      <w:r>
        <w:rPr>
          <w:rFonts w:ascii="Courier New" w:hAnsi="Courier New"/>
          <w:i w:val="0"/>
          <w:sz w:val="32"/>
        </w:rPr>
        <w:t>-</w:t>
      </w:r>
      <w:r>
        <w:rPr>
          <w:rFonts w:ascii="Courier New" w:hAnsi="Courier New"/>
          <w:i w:val="0"/>
          <w:sz w:val="32"/>
          <w:lang w:val="en-US"/>
        </w:rPr>
        <w:t>образнее пользоваться аккредитивной формой расчетов, а затем инкассовой. При импортных операциях предпочтительнее будет обратный порядок.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Аккредитивная форма расчетов для экспортеров будет препочтительнее потому, что гарантирует их от риска невыкупа товарораспорядительных документов, а также обеспечивает более быстрое получение экспортной выручки. Для импортеров эта форма менее эффективна, поскольку ставки по аккредитивам, взымаемые банками за проведение этих операций, более высокие, чем по другим.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Инкассо можно опредилить как поручение экспортера своему банку получить от импортера непосредственно или через другой банк определенную денежную сумму или подтверждение, что эта денежная сумма будет выплачена в установленный срок. Инкассовая операция банка в основном заключается в том, что банк берет на себя обязательство всего документооборота по акцепту. Он принимает от поставщика платежные документы, выписанные им на покупателя после отгрузки товара, пересылает эти платежные документы по местонахождению покупателя в обслуживлющий его банк для получения платежа за товар. При неуплате покупателем платежного документа в установленный срок банк информирует об этом банк, который принял платежный документ на инкассо, и принимает меры для взыскания с покупателя платежа за товар.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Инкассовая форма расчетов выгодна импортеру тем, что банки защищают его права на товар до момента оплаты документов или акцепта.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Документарный аккредитив представляет собой денежное обязательство банка, выставляемое на основании поручения его клиента-импортера в пользу экспортера.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</w:r>
      <w:r>
        <w:rPr>
          <w:rFonts w:ascii="Courier New" w:hAnsi="Courier New"/>
          <w:i w:val="0"/>
          <w:sz w:val="32"/>
        </w:rPr>
        <w:t>Для осуществления инвестиционной деятельности н</w:t>
      </w:r>
      <w:r>
        <w:rPr>
          <w:rFonts w:ascii="Courier New" w:hAnsi="Courier New"/>
          <w:i w:val="0"/>
          <w:sz w:val="32"/>
          <w:lang w:val="en-US"/>
        </w:rPr>
        <w:t>а практике применяются: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отзывный аккредитив - этот аккредитив может быть изменен или аннулирован банком эмитентом в любой момент без предварительного уведомления.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безотзывный аккредитив - аккредитив, который не может быть изменен;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подтвержденный аккредитив - аккредитивы получившие дополнительную гарантию платежа со стороны другого банка. Банк, подтверждающий аккредитив, берет на себя обязательство оплачивать документы, соответствующие условиям аккредитива, если банк-эмитент откажется совершить платежи. Так, в расчетах по экспорту, подтверждение аккредитивов иностранных банков, открытых в пользу российских предпритий российскими банками, не дает дополнительных гарантий платежа. Уполномоченные банки совершают платежи своим клиентам-экспортерам только после получения возмещения от иностанных банков: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неподтвержденный аккредитив - это аккредитив ответственность по которому за выполнение его условий несет лишь один банк (импортера), выставивший аккредитив, а банк экспортера выполняет лишь посредническую роль, т.е. не отвечает за выплаты по нему.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переводной аккредитив - аккредитив, с которого, по просьбе бенефициары, банк производит платеж одному или нескольким лицам по представляемым товарораспорядительным и другим документам.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револьверный аккредитив - аккредитив, применяемый при расчетах за постоянные краткие поставки, осуществляемые обычно по графику. Он открывается не на полную сумму платежа, а на его часть и автоматически возобновляется по мере осуществления расчетов.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 xml:space="preserve">- покрытый аккредитив - аккредитив по которому банк-эмитент предварительно представляет в распоряжение банка-поставщика валютные средства в сумме аккредитива на срок действия своих обязательств с условием возможного использования этих средств для выплат по аккредитиву. 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 экпсортно-импортных операциях</w:t>
      </w:r>
      <w:r>
        <w:rPr>
          <w:rFonts w:ascii="Courier New" w:hAnsi="Courier New"/>
          <w:i w:val="0"/>
          <w:sz w:val="32"/>
        </w:rPr>
        <w:t xml:space="preserve"> на предпри</w:t>
      </w:r>
      <w:r>
        <w:rPr>
          <w:rFonts w:ascii="Courier New" w:hAnsi="Courier New"/>
          <w:i w:val="0"/>
          <w:sz w:val="32"/>
        </w:rPr>
        <w:softHyphen/>
        <w:t>ятиях с иностранными инвестициями</w:t>
      </w:r>
      <w:r>
        <w:rPr>
          <w:rFonts w:ascii="Courier New" w:hAnsi="Courier New"/>
          <w:i w:val="0"/>
          <w:sz w:val="32"/>
          <w:lang w:val="en-US"/>
        </w:rPr>
        <w:t xml:space="preserve"> применяют расчеты по открытому счету, при которых продавец отгружает товар покупателю и направляет в его адрес товарораспорядительные документы, зачисляя сумму задолженности в дебет счета, открытого им на имя покупателя. В обусловленные контрактом сроки покупатель погашает свою задолженность по этому счету. Для покупателя открытый счет является выгодной формой расчета и получения кредита, так как отсутствует риск оплаты непоставленного товар, а проценты за пользование кредитом обычно не взымаются.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>Кредитование в иностранной валюте имеет несколько разновидностей: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 xml:space="preserve">- </w:t>
      </w: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i w:val="0"/>
          <w:sz w:val="32"/>
          <w:lang w:val="en-US"/>
        </w:rPr>
        <w:t>кредитование экспортно-импортных операций;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кредитование деятельности совместного предприятия;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кредитование как разновидность расчетов, т.е</w:t>
      </w:r>
      <w:r>
        <w:rPr>
          <w:rFonts w:ascii="Courier New" w:hAnsi="Courier New"/>
          <w:i w:val="0"/>
          <w:sz w:val="32"/>
        </w:rPr>
        <w:t>.</w:t>
      </w:r>
      <w:r>
        <w:rPr>
          <w:rFonts w:ascii="Courier New" w:hAnsi="Courier New"/>
          <w:i w:val="0"/>
          <w:sz w:val="32"/>
          <w:lang w:val="en-US"/>
        </w:rPr>
        <w:t xml:space="preserve"> расчетов с рассрочкой платежа;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</w:r>
      <w:r>
        <w:rPr>
          <w:rFonts w:ascii="Courier New" w:hAnsi="Courier New"/>
          <w:i w:val="0"/>
          <w:sz w:val="32"/>
        </w:rPr>
        <w:t>Совершенно очевидно, что б</w:t>
      </w:r>
      <w:r>
        <w:rPr>
          <w:rFonts w:ascii="Courier New" w:hAnsi="Courier New"/>
          <w:i w:val="0"/>
          <w:sz w:val="32"/>
          <w:lang w:val="en-US"/>
        </w:rPr>
        <w:t>анки</w:t>
      </w:r>
      <w:r>
        <w:rPr>
          <w:rFonts w:ascii="Courier New" w:hAnsi="Courier New"/>
          <w:i w:val="0"/>
          <w:sz w:val="32"/>
        </w:rPr>
        <w:t xml:space="preserve"> в целях привле</w:t>
      </w:r>
      <w:r>
        <w:rPr>
          <w:rFonts w:ascii="Courier New" w:hAnsi="Courier New"/>
          <w:i w:val="0"/>
          <w:sz w:val="32"/>
        </w:rPr>
        <w:softHyphen/>
        <w:t>чения иностранных инвесторов</w:t>
      </w:r>
      <w:r>
        <w:rPr>
          <w:rFonts w:ascii="Courier New" w:hAnsi="Courier New"/>
          <w:i w:val="0"/>
          <w:sz w:val="32"/>
          <w:lang w:val="en-US"/>
        </w:rPr>
        <w:t xml:space="preserve"> могут предос</w:t>
      </w:r>
      <w:r>
        <w:rPr>
          <w:rFonts w:ascii="Courier New" w:hAnsi="Courier New"/>
          <w:i w:val="0"/>
          <w:sz w:val="32"/>
        </w:rPr>
        <w:t>-</w:t>
      </w:r>
      <w:r>
        <w:rPr>
          <w:rFonts w:ascii="Courier New" w:hAnsi="Courier New"/>
          <w:i w:val="0"/>
          <w:sz w:val="32"/>
          <w:lang w:val="en-US"/>
        </w:rPr>
        <w:t>тавлять предприятиям кредиты в иностранной валюте по экспортно-импортным операциям для создания и развития экспортных производств на срок до восьми лет; обеспечения текущей деятельности на срок до двух лет; под будущие поступления с учетом хода заключения контрактов на экспорт.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Кредиты в валюте предоставляются на сумму, вкюлючая проценты, не превышающую объем плановых поступлений средств в валютный фонд предприятия-заемщика в период использования и погашения их кредита. Кредиты в валюте выдаются предпритию-заемщику под гарантию или под залог имущества, а также под страховку, предусматривающую право уполномомоченного банка на безусловное списание средств в необходимых размерах с валютных и рублевых счетов гаранта в случае непогашения в неустановленный срок предприятием-заемщиком обязательств по полученному кредиту. Гарантом может являтся вышестоящий орган управления, любое юридическое лицо. Кредиты в иностранной валюте предоставляются банком на обычных коммерческих условиях с начислением повышенных процентов валюте на непогашенную часть задолженности по кредиту. Процентные ставки по кредиту в валюте устанавливаются таким образом, чтобы сумма полученных банком процентов покрывала бы его расходы по привлечению валютных средств, используемых для предоставления кредита, и давала определ</w:t>
      </w:r>
      <w:r>
        <w:rPr>
          <w:rFonts w:ascii="Courier New" w:hAnsi="Courier New"/>
          <w:i w:val="0"/>
          <w:sz w:val="32"/>
        </w:rPr>
        <w:t>енную прибыль. В случае если меняется курс валют, в которых заключены контракты в счет ис</w:t>
      </w:r>
      <w:r>
        <w:rPr>
          <w:rFonts w:ascii="Courier New" w:hAnsi="Courier New"/>
          <w:i w:val="0"/>
          <w:sz w:val="32"/>
        </w:rPr>
        <w:softHyphen/>
        <w:t>пользования кредита, возникающая курсовая разница относится на счет заемщика. Начисленные проценты, а также курсовая разница, которая возникла при ис</w:t>
      </w:r>
      <w:r>
        <w:rPr>
          <w:rFonts w:ascii="Courier New" w:hAnsi="Courier New"/>
          <w:i w:val="0"/>
          <w:sz w:val="32"/>
        </w:rPr>
        <w:softHyphen/>
        <w:t>пользовании кредита, не включаются в общий лимит предоставленного кредита. Для получения кредита в валюте предприятие должно обратиться в банк с обоснованным ходатайством, которое должно содер</w:t>
      </w:r>
      <w:r>
        <w:rPr>
          <w:rFonts w:ascii="Courier New" w:hAnsi="Courier New"/>
          <w:i w:val="0"/>
          <w:sz w:val="32"/>
        </w:rPr>
        <w:softHyphen/>
        <w:t>жать следующие данные: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цель получения кредита, сумма и срок, на которые требуется кредит;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характеристика закупаемого за границей товара, его стоимость, валюта платежа, страна, в которой он будет приобретаться;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экономический эффект от использования закупаемых в счет кредита машин, оборудования, материалов, сроки окупаемости мероприятий, на осуществление которых требуется кредит;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источники погашения кредита в иностранной валюте и источники финансирования в рублях;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Кроме этого, к ходатайству прилагаются следующие документы: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устав;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договор учередителей;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свидетельство о регисрации;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баланс с отметкой налоговой инспекции;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договор купли-продажи;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карточка с образцами подписей;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справка из налоговой об открытии ссудного счета;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срочное обязательство;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гарантийное или залоговое письмо, страховка;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-технико-экономическое обоснование, включающее смету расходов по каждому кредитуемому мероприятию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ab/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>Поступившие в полном объеме требуемые материалы по вопросу о предоставлении кредита рассматриваются банком. При решении вопроса о предоставлении кредита особое внимание обращается на наличие источников и гарантий погашения кредита. В случае принятия положительного решения о предоставлении кредита в валюте между банком и предприятием-заемщиком подписывается кредитное соглашение, регулирующее порядок выдачи ссуд в иностраннои валюте, их использование, порядок расчетов, условия начисления процентов и погашения задолженности предпрития-заемщика. Использование кредита в валюте производится по мере возникновения у предприятия-заемщика потребности в средствах на оплату закупленного за границей товара на основании переводных поручений и поручений на открытие аккредитива или на основании сообщения иностранного банка о платеже иностранной фирме-экспортеру за счет кредита, предоставленного этим иностранным банком уполномоченному россий</w:t>
      </w:r>
      <w:r>
        <w:rPr>
          <w:rFonts w:ascii="Courier New" w:hAnsi="Courier New"/>
          <w:i w:val="0"/>
          <w:sz w:val="32"/>
          <w:lang w:val="en-US"/>
        </w:rPr>
        <w:softHyphen/>
        <w:t>скому банку. Использование кредитов разрешается только при условии своевременного пре</w:t>
      </w:r>
      <w:r>
        <w:rPr>
          <w:rFonts w:ascii="Courier New" w:hAnsi="Courier New"/>
          <w:i w:val="0"/>
          <w:sz w:val="32"/>
        </w:rPr>
        <w:t>доставления в банк копий контрактов предприятий заемщиков с ино</w:t>
      </w:r>
      <w:r>
        <w:rPr>
          <w:rFonts w:ascii="Courier New" w:hAnsi="Courier New"/>
          <w:i w:val="0"/>
          <w:sz w:val="32"/>
        </w:rPr>
        <w:softHyphen/>
        <w:t>странными контр агентами. Сроки заключения кон</w:t>
      </w:r>
      <w:r>
        <w:rPr>
          <w:rFonts w:ascii="Courier New" w:hAnsi="Courier New"/>
          <w:i w:val="0"/>
          <w:sz w:val="32"/>
        </w:rPr>
        <w:softHyphen/>
        <w:t>трактов и период расчетов по ним должны строго со</w:t>
      </w:r>
      <w:r>
        <w:rPr>
          <w:rFonts w:ascii="Courier New" w:hAnsi="Courier New"/>
          <w:i w:val="0"/>
          <w:sz w:val="32"/>
        </w:rPr>
        <w:softHyphen/>
        <w:t>ответствовать срокам использования кредитов. Общая сумма закупок не должна превышать суммы кредита. Проценты за использование кредита начисляются с момента фактического использования кредита. В день наступления срока платежа банк производит погаше</w:t>
      </w:r>
      <w:r>
        <w:rPr>
          <w:rFonts w:ascii="Courier New" w:hAnsi="Courier New"/>
          <w:i w:val="0"/>
          <w:sz w:val="32"/>
        </w:rPr>
        <w:softHyphen/>
        <w:t>ние задолженности предприятия по кредиту в валюте за счет средств, числящихся на его валютном счете. При отсутствии или недостатке таковых на счете предприятия, необходимая сумма списывается с ва</w:t>
      </w:r>
      <w:r>
        <w:rPr>
          <w:rFonts w:ascii="Courier New" w:hAnsi="Courier New"/>
          <w:i w:val="0"/>
          <w:sz w:val="32"/>
        </w:rPr>
        <w:softHyphen/>
        <w:t>лютного счета гаранта в соответствии с условиями его гарантийного обязательства. При отсутствии не</w:t>
      </w:r>
      <w:r>
        <w:rPr>
          <w:rFonts w:ascii="Courier New" w:hAnsi="Courier New"/>
          <w:i w:val="0"/>
          <w:sz w:val="32"/>
        </w:rPr>
        <w:softHyphen/>
        <w:t>обходимых средств на счетах суммы непогашенных кредитов относятся на счет просроченной задолжен</w:t>
      </w:r>
      <w:r>
        <w:rPr>
          <w:rFonts w:ascii="Courier New" w:hAnsi="Courier New"/>
          <w:i w:val="0"/>
          <w:sz w:val="32"/>
        </w:rPr>
        <w:softHyphen/>
        <w:t>ности по кредитам в валюте с начислением дополни</w:t>
      </w:r>
      <w:r>
        <w:rPr>
          <w:rFonts w:ascii="Courier New" w:hAnsi="Courier New"/>
          <w:i w:val="0"/>
          <w:sz w:val="32"/>
        </w:rPr>
        <w:softHyphen/>
        <w:t>тельных процентов сверх уровня процентной ставки, установленной в кредитном соглашении.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</w:rPr>
        <w:t>В рамках инвестиционной программы банк осущест</w:t>
      </w:r>
      <w:r>
        <w:rPr>
          <w:rFonts w:ascii="Courier New" w:hAnsi="Courier New"/>
          <w:i w:val="0"/>
          <w:sz w:val="32"/>
        </w:rPr>
        <w:softHyphen/>
        <w:t>вляет контроль за выполнением пред</w:t>
      </w:r>
      <w:r>
        <w:rPr>
          <w:rFonts w:ascii="Courier New" w:hAnsi="Courier New"/>
          <w:i w:val="0"/>
          <w:sz w:val="32"/>
        </w:rPr>
        <w:softHyphen/>
        <w:t>приятием-задолж</w:t>
      </w:r>
      <w:r>
        <w:rPr>
          <w:rFonts w:ascii="Courier New" w:hAnsi="Courier New"/>
          <w:i w:val="0"/>
          <w:sz w:val="32"/>
        </w:rPr>
        <w:softHyphen/>
        <w:t>ником условий кредитного соглаше</w:t>
      </w:r>
      <w:r>
        <w:rPr>
          <w:rFonts w:ascii="Courier New" w:hAnsi="Courier New"/>
          <w:i w:val="0"/>
          <w:sz w:val="32"/>
        </w:rPr>
        <w:softHyphen/>
        <w:t>ния, за  целевым использованием предоставленных кредитов, за свое</w:t>
      </w:r>
      <w:r>
        <w:rPr>
          <w:rFonts w:ascii="Courier New" w:hAnsi="Courier New"/>
          <w:i w:val="0"/>
          <w:sz w:val="32"/>
        </w:rPr>
        <w:softHyphen/>
        <w:t>временным погашением долга, уплатой процен</w:t>
      </w:r>
      <w:r>
        <w:rPr>
          <w:rFonts w:ascii="Courier New" w:hAnsi="Courier New"/>
          <w:i w:val="0"/>
          <w:sz w:val="32"/>
        </w:rPr>
        <w:softHyphen/>
        <w:t>тов. Банк также контролирует соблюдение предпри</w:t>
      </w:r>
      <w:r>
        <w:rPr>
          <w:rFonts w:ascii="Courier New" w:hAnsi="Courier New"/>
          <w:i w:val="0"/>
          <w:sz w:val="32"/>
        </w:rPr>
        <w:softHyphen/>
        <w:t>ятием-заемщиком установленных сроков ввода в экс</w:t>
      </w:r>
      <w:r>
        <w:rPr>
          <w:rFonts w:ascii="Courier New" w:hAnsi="Courier New"/>
          <w:i w:val="0"/>
          <w:sz w:val="32"/>
        </w:rPr>
        <w:softHyphen/>
        <w:t>плуата</w:t>
      </w:r>
      <w:r>
        <w:rPr>
          <w:rFonts w:ascii="Courier New" w:hAnsi="Courier New"/>
          <w:i w:val="0"/>
          <w:sz w:val="32"/>
        </w:rPr>
        <w:softHyphen/>
        <w:t>цию машин и оборудования, закупленных за счет кре</w:t>
      </w:r>
      <w:r>
        <w:rPr>
          <w:rFonts w:ascii="Courier New" w:hAnsi="Courier New"/>
          <w:i w:val="0"/>
          <w:sz w:val="32"/>
        </w:rPr>
        <w:softHyphen/>
        <w:t>дита в валюте и эффективность их использо</w:t>
      </w:r>
      <w:r>
        <w:rPr>
          <w:rFonts w:ascii="Courier New" w:hAnsi="Courier New"/>
          <w:i w:val="0"/>
          <w:sz w:val="32"/>
        </w:rPr>
        <w:softHyphen/>
        <w:t>вания. Такой контроль осуществляется, в частности, путем проверок на местах. В случае, если предпри</w:t>
      </w:r>
      <w:r>
        <w:rPr>
          <w:rFonts w:ascii="Courier New" w:hAnsi="Courier New"/>
          <w:i w:val="0"/>
          <w:sz w:val="32"/>
        </w:rPr>
        <w:softHyphen/>
        <w:t>ятие-за</w:t>
      </w:r>
      <w:r>
        <w:rPr>
          <w:rFonts w:ascii="Courier New" w:hAnsi="Courier New"/>
          <w:i w:val="0"/>
          <w:sz w:val="32"/>
        </w:rPr>
        <w:softHyphen/>
        <w:t>емщик не выполняет своих обязательств по кредитным соглашениям в части соблюдения установ</w:t>
      </w:r>
      <w:r>
        <w:rPr>
          <w:rFonts w:ascii="Courier New" w:hAnsi="Courier New"/>
          <w:i w:val="0"/>
          <w:sz w:val="32"/>
        </w:rPr>
        <w:softHyphen/>
        <w:t>ленных сро</w:t>
      </w:r>
      <w:r>
        <w:rPr>
          <w:rFonts w:ascii="Courier New" w:hAnsi="Courier New"/>
          <w:i w:val="0"/>
          <w:sz w:val="32"/>
        </w:rPr>
        <w:softHyphen/>
        <w:t>ков монтажа, ввода в эксплуатацию и эффективности использования импортного  оборудова</w:t>
      </w:r>
      <w:r>
        <w:rPr>
          <w:rFonts w:ascii="Courier New" w:hAnsi="Courier New"/>
          <w:i w:val="0"/>
          <w:sz w:val="32"/>
        </w:rPr>
        <w:softHyphen/>
        <w:t xml:space="preserve">ния, банк имеет право: 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приостановить далнейшее использование предоставленного кредита;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досрочно взыскать сумму задолженности по предоставленному кредиту;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- увеличить процентную ставку по предоставленному кредиту при несвоевременном монтаже и вводе в эксплуатацию машин и оборудования.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 случае неуплаты очередного взноса в погашение кредита считается непогашенной вся существующая на день платежа задолженность по данному кредиту с этой задолженности взымается повышенная процентная ставка.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Валютное кредитование совместного предприятия бывает краткосрочным (до 2-х лет), среднесрочным (до 10 лет), долгосрочным (свыше10 лет).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Краткосрочные кредиты в иностранной валюте предоставляются  предпритиям</w:t>
      </w:r>
      <w:r>
        <w:rPr>
          <w:rFonts w:ascii="Courier New" w:hAnsi="Courier New"/>
          <w:i w:val="0"/>
          <w:sz w:val="32"/>
        </w:rPr>
        <w:t xml:space="preserve"> с иностранными инве</w:t>
      </w:r>
      <w:r>
        <w:rPr>
          <w:rFonts w:ascii="Courier New" w:hAnsi="Courier New"/>
          <w:i w:val="0"/>
          <w:sz w:val="32"/>
        </w:rPr>
        <w:softHyphen/>
        <w:t>стициями</w:t>
      </w:r>
      <w:r>
        <w:rPr>
          <w:rFonts w:ascii="Courier New" w:hAnsi="Courier New"/>
          <w:i w:val="0"/>
          <w:sz w:val="32"/>
          <w:lang w:val="en-US"/>
        </w:rPr>
        <w:t xml:space="preserve"> на закупу за границей сырья, материалов, комплектующих изделий и других товаров. Среднесрочные и долгосрочные кредиты в валюте выдаются на оплату импортного оборудования, машин, лицензий и других товаров и услуг, необходимых для совершенствования и расширения производства продукции. 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>Стоимость погашения инвестиционных кредитов определяется банком в зависимости от окупаемости объектов кредитования. В качестве обеспечения кредитов могут использоваться принадлежащие совместному предпритию активы, имеющие валютный характер. При недостатке обеспечения кредиты в иностранной валюте могут быть предоставлены под гарантии учередителей совместного предприятия или под гарантии иностранных банков и фирм.</w:t>
      </w:r>
    </w:p>
    <w:p w:rsidR="00683864" w:rsidRDefault="00431C35">
      <w:pPr>
        <w:jc w:val="both"/>
        <w:rPr>
          <w:rFonts w:ascii="Courier New" w:hAnsi="Courier New"/>
          <w:i w:val="0"/>
          <w:sz w:val="32"/>
          <w:lang w:val="en-US"/>
        </w:rPr>
      </w:pPr>
      <w:r>
        <w:rPr>
          <w:rFonts w:ascii="Courier New" w:hAnsi="Courier New"/>
          <w:i w:val="0"/>
          <w:sz w:val="32"/>
          <w:lang w:val="en-US"/>
        </w:rPr>
        <w:tab/>
        <w:t xml:space="preserve">Кредиты </w:t>
      </w:r>
      <w:r>
        <w:rPr>
          <w:rFonts w:ascii="Courier New" w:hAnsi="Courier New"/>
          <w:i w:val="0"/>
          <w:sz w:val="32"/>
        </w:rPr>
        <w:t xml:space="preserve"> на инвестиционные нужды </w:t>
      </w:r>
      <w:r>
        <w:rPr>
          <w:rFonts w:ascii="Courier New" w:hAnsi="Courier New"/>
          <w:i w:val="0"/>
          <w:sz w:val="32"/>
          <w:lang w:val="en-US"/>
        </w:rPr>
        <w:t>в валюте предоставляются банком на обычных коммерческих условиях с начислением процентов в валюте на непогашенную часть задолженности по кредиту. Процентные ставки устанавливаются банком исходя из действующих процентных ставок мирового денежного рынка по соответствующим видам валют.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ab/>
      </w:r>
      <w:r>
        <w:rPr>
          <w:rFonts w:ascii="Courier New" w:hAnsi="Courier New"/>
          <w:i w:val="0"/>
          <w:sz w:val="32"/>
        </w:rPr>
        <w:t>Важным в привлечении иностранных инвестиций  является то, что клиентам предлагаются услуги по страхованию валютных рисков, связанных с проведе</w:t>
      </w:r>
      <w:r>
        <w:rPr>
          <w:rFonts w:ascii="Courier New" w:hAnsi="Courier New"/>
          <w:i w:val="0"/>
          <w:sz w:val="32"/>
        </w:rPr>
        <w:softHyphen/>
        <w:t>нием валютных операций, при помощи форвардных кон</w:t>
      </w:r>
      <w:r>
        <w:rPr>
          <w:rFonts w:ascii="Courier New" w:hAnsi="Courier New"/>
          <w:i w:val="0"/>
          <w:sz w:val="32"/>
        </w:rPr>
        <w:softHyphen/>
        <w:t>трактов и оп</w:t>
      </w:r>
      <w:r>
        <w:rPr>
          <w:rFonts w:ascii="Courier New" w:hAnsi="Courier New"/>
          <w:i w:val="0"/>
          <w:sz w:val="32"/>
        </w:rPr>
        <w:softHyphen/>
        <w:t>ционов. Банк также выступает гарантом по валютным операциям своих корпоративных клиен</w:t>
      </w:r>
      <w:r>
        <w:rPr>
          <w:rFonts w:ascii="Courier New" w:hAnsi="Courier New"/>
          <w:i w:val="0"/>
          <w:sz w:val="32"/>
        </w:rPr>
        <w:softHyphen/>
        <w:t>тов, имеющих хорошую «кредитную историю». Для кли</w:t>
      </w:r>
      <w:r>
        <w:rPr>
          <w:rFonts w:ascii="Courier New" w:hAnsi="Courier New"/>
          <w:i w:val="0"/>
          <w:sz w:val="32"/>
        </w:rPr>
        <w:softHyphen/>
        <w:t>ентов, только начинающих свой зарубежный бизнес и для фирм, ра</w:t>
      </w:r>
      <w:r>
        <w:rPr>
          <w:rFonts w:ascii="Courier New" w:hAnsi="Courier New"/>
          <w:i w:val="0"/>
          <w:sz w:val="32"/>
        </w:rPr>
        <w:softHyphen/>
        <w:t>ботающих с малыми оборотами, банк «Центр-Инвест» готов предоставить скидки по рас</w:t>
      </w:r>
      <w:r>
        <w:rPr>
          <w:rFonts w:ascii="Courier New" w:hAnsi="Courier New"/>
          <w:i w:val="0"/>
          <w:sz w:val="32"/>
        </w:rPr>
        <w:softHyphen/>
        <w:t>четно-кассовому обслуживанию.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Банк «Центр-Инвест» является членом Ассоциации </w:t>
      </w:r>
      <w:r>
        <w:rPr>
          <w:rFonts w:ascii="Courier New" w:hAnsi="Courier New"/>
          <w:i w:val="0"/>
          <w:sz w:val="32"/>
          <w:lang w:val="en-US"/>
        </w:rPr>
        <w:t>Europay International</w:t>
      </w:r>
      <w:r>
        <w:rPr>
          <w:rFonts w:ascii="Courier New" w:hAnsi="Courier New"/>
          <w:i w:val="0"/>
          <w:sz w:val="32"/>
        </w:rPr>
        <w:t xml:space="preserve"> и с правом выпуска пластико</w:t>
      </w:r>
      <w:r>
        <w:rPr>
          <w:rFonts w:ascii="Courier New" w:hAnsi="Courier New"/>
          <w:i w:val="0"/>
          <w:sz w:val="32"/>
        </w:rPr>
        <w:softHyphen/>
        <w:t xml:space="preserve">вых карт международных платежных систем </w:t>
      </w:r>
      <w:r>
        <w:rPr>
          <w:rFonts w:ascii="Courier New" w:hAnsi="Courier New"/>
          <w:i w:val="0"/>
          <w:sz w:val="32"/>
          <w:lang w:val="en-US"/>
        </w:rPr>
        <w:t xml:space="preserve"> Euro</w:t>
      </w:r>
      <w:r>
        <w:rPr>
          <w:rFonts w:ascii="Courier New" w:hAnsi="Courier New"/>
          <w:i w:val="0"/>
          <w:sz w:val="32"/>
          <w:lang w:val="en-US"/>
        </w:rPr>
        <w:softHyphen/>
        <w:t>card/mastercard, Cirrus, Maestro,</w:t>
      </w:r>
      <w:r>
        <w:rPr>
          <w:rFonts w:ascii="Courier New" w:hAnsi="Courier New"/>
          <w:i w:val="0"/>
          <w:sz w:val="32"/>
        </w:rPr>
        <w:t xml:space="preserve"> в том числе кор</w:t>
      </w:r>
      <w:r>
        <w:rPr>
          <w:rFonts w:ascii="Courier New" w:hAnsi="Courier New"/>
          <w:i w:val="0"/>
          <w:sz w:val="32"/>
        </w:rPr>
        <w:softHyphen/>
        <w:t>поративных.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банк «Центр-Инвест» установлена информацион</w:t>
      </w:r>
      <w:r>
        <w:rPr>
          <w:rFonts w:ascii="Courier New" w:hAnsi="Courier New"/>
          <w:i w:val="0"/>
          <w:sz w:val="32"/>
        </w:rPr>
        <w:softHyphen/>
        <w:t xml:space="preserve">ная система </w:t>
      </w:r>
      <w:r>
        <w:rPr>
          <w:rFonts w:ascii="Courier New" w:hAnsi="Courier New"/>
          <w:i w:val="0"/>
          <w:sz w:val="32"/>
          <w:lang w:val="en-US"/>
        </w:rPr>
        <w:t>Tenfor</w:t>
      </w:r>
      <w:r>
        <w:rPr>
          <w:rFonts w:ascii="Courier New" w:hAnsi="Courier New"/>
          <w:i w:val="0"/>
          <w:sz w:val="32"/>
        </w:rPr>
        <w:t>, которая позволит ростовским предпринимателям осуществлять в рамках инвестици</w:t>
      </w:r>
      <w:r>
        <w:rPr>
          <w:rFonts w:ascii="Courier New" w:hAnsi="Courier New"/>
          <w:i w:val="0"/>
          <w:sz w:val="32"/>
        </w:rPr>
        <w:softHyphen/>
        <w:t xml:space="preserve">онной программы операции типа </w:t>
      </w:r>
      <w:r>
        <w:rPr>
          <w:rFonts w:ascii="Courier New" w:hAnsi="Courier New"/>
          <w:i w:val="0"/>
          <w:sz w:val="32"/>
          <w:lang w:val="en-US"/>
        </w:rPr>
        <w:t>Forex</w:t>
      </w:r>
      <w:r>
        <w:rPr>
          <w:rFonts w:ascii="Courier New" w:hAnsi="Courier New"/>
          <w:i w:val="0"/>
          <w:sz w:val="32"/>
        </w:rPr>
        <w:t xml:space="preserve"> на международ</w:t>
      </w:r>
      <w:r>
        <w:rPr>
          <w:rFonts w:ascii="Courier New" w:hAnsi="Courier New"/>
          <w:i w:val="0"/>
          <w:sz w:val="32"/>
        </w:rPr>
        <w:softHyphen/>
        <w:t>ном валютном рынке.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Опыт и квалификация специалистов банка «Центр-Инвест» помогут ростовскому челноку стать равно</w:t>
      </w:r>
      <w:r>
        <w:rPr>
          <w:rFonts w:ascii="Courier New" w:hAnsi="Courier New"/>
          <w:i w:val="0"/>
          <w:sz w:val="32"/>
        </w:rPr>
        <w:softHyphen/>
        <w:t xml:space="preserve">правным партнером на международных рынках. 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left="567"/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3.2. Программа продвижения инвестиционных проектов «</w:t>
      </w:r>
      <w:r>
        <w:rPr>
          <w:rFonts w:ascii="Courier New" w:hAnsi="Courier New"/>
          <w:b/>
          <w:i w:val="0"/>
          <w:sz w:val="32"/>
          <w:lang w:val="en-US"/>
        </w:rPr>
        <w:t>Investing Promotion</w:t>
      </w:r>
      <w:r>
        <w:rPr>
          <w:rFonts w:ascii="Courier New" w:hAnsi="Courier New"/>
          <w:b/>
          <w:i w:val="0"/>
          <w:sz w:val="32"/>
        </w:rPr>
        <w:t>»</w:t>
      </w:r>
    </w:p>
    <w:p w:rsidR="00683864" w:rsidRDefault="00683864">
      <w:pPr>
        <w:ind w:left="567"/>
        <w:jc w:val="both"/>
        <w:rPr>
          <w:rFonts w:ascii="Courier New" w:hAnsi="Courier New"/>
          <w:b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Большинство российских предприятий на сегодняш</w:t>
      </w:r>
      <w:r>
        <w:rPr>
          <w:rFonts w:ascii="Courier New" w:hAnsi="Courier New"/>
          <w:i w:val="0"/>
          <w:sz w:val="32"/>
        </w:rPr>
        <w:softHyphen/>
        <w:t>ний день, на первый взгляд, не привлекательны ни для иностранных, ни для местных инвесторов. Изме</w:t>
      </w:r>
      <w:r>
        <w:rPr>
          <w:rFonts w:ascii="Courier New" w:hAnsi="Courier New"/>
          <w:i w:val="0"/>
          <w:sz w:val="32"/>
        </w:rPr>
        <w:softHyphen/>
        <w:t xml:space="preserve">нить это первое впечатление и призваны методы </w:t>
      </w:r>
      <w:r>
        <w:rPr>
          <w:rFonts w:ascii="Courier New" w:hAnsi="Courier New"/>
          <w:i w:val="0"/>
          <w:sz w:val="32"/>
          <w:lang w:val="en-US"/>
        </w:rPr>
        <w:t>In</w:t>
      </w:r>
      <w:r>
        <w:rPr>
          <w:rFonts w:ascii="Courier New" w:hAnsi="Courier New"/>
          <w:i w:val="0"/>
          <w:sz w:val="32"/>
          <w:lang w:val="en-US"/>
        </w:rPr>
        <w:softHyphen/>
        <w:t>vesting Promotion (IP)</w:t>
      </w:r>
      <w:r>
        <w:rPr>
          <w:rFonts w:ascii="Courier New" w:hAnsi="Courier New"/>
          <w:i w:val="0"/>
          <w:sz w:val="32"/>
        </w:rPr>
        <w:t>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Эта программа состоит из нескольких пунктов: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анализ исходной ситуации;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генерация инвестиционных проектов;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региональная инвестиционная политика;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схемы финансирования</w:t>
      </w:r>
    </w:p>
    <w:p w:rsidR="00683864" w:rsidRDefault="00431C35" w:rsidP="00431C35">
      <w:pPr>
        <w:numPr>
          <w:ilvl w:val="12"/>
          <w:numId w:val="0"/>
        </w:numPr>
        <w:ind w:left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Тщательное изучение программы «</w:t>
      </w:r>
      <w:r>
        <w:rPr>
          <w:rFonts w:ascii="Courier New" w:hAnsi="Courier New"/>
          <w:i w:val="0"/>
          <w:sz w:val="32"/>
          <w:lang w:val="en-US"/>
        </w:rPr>
        <w:t>Investing Pro</w:t>
      </w:r>
      <w:r>
        <w:rPr>
          <w:rFonts w:ascii="Courier New" w:hAnsi="Courier New"/>
          <w:i w:val="0"/>
          <w:sz w:val="32"/>
          <w:lang w:val="en-US"/>
        </w:rPr>
        <w:softHyphen/>
        <w:t>motion</w:t>
      </w:r>
      <w:r>
        <w:rPr>
          <w:rFonts w:ascii="Courier New" w:hAnsi="Courier New"/>
          <w:i w:val="0"/>
          <w:sz w:val="32"/>
        </w:rPr>
        <w:t>» позволяет выделить следующие пункты:</w:t>
      </w:r>
    </w:p>
    <w:p w:rsidR="00683864" w:rsidRDefault="00683864" w:rsidP="00431C35">
      <w:pPr>
        <w:numPr>
          <w:ilvl w:val="12"/>
          <w:numId w:val="0"/>
        </w:numPr>
        <w:ind w:left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25"/>
        </w:numPr>
        <w:ind w:left="0"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b/>
          <w:sz w:val="32"/>
        </w:rPr>
        <w:t>Анализ исходной ситуации</w:t>
      </w:r>
      <w:r>
        <w:rPr>
          <w:rFonts w:ascii="Courier New" w:hAnsi="Courier New"/>
          <w:i w:val="0"/>
          <w:sz w:val="32"/>
        </w:rPr>
        <w:t xml:space="preserve"> для иностранных ин</w:t>
      </w:r>
      <w:r>
        <w:rPr>
          <w:rFonts w:ascii="Courier New" w:hAnsi="Courier New"/>
          <w:i w:val="0"/>
          <w:sz w:val="32"/>
        </w:rPr>
        <w:softHyphen/>
        <w:t>весторов был проведен специалистами КБ «Центр-Ин</w:t>
      </w:r>
      <w:r>
        <w:rPr>
          <w:rFonts w:ascii="Courier New" w:hAnsi="Courier New"/>
          <w:i w:val="0"/>
          <w:sz w:val="32"/>
        </w:rPr>
        <w:softHyphen/>
        <w:t>вест» в разрезе институциональной, отраслевой и территориальной структуры иностранных инвестиций в России.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институциональной структуре иностранные инве</w:t>
      </w:r>
      <w:r>
        <w:rPr>
          <w:rFonts w:ascii="Courier New" w:hAnsi="Courier New"/>
          <w:i w:val="0"/>
          <w:sz w:val="32"/>
        </w:rPr>
        <w:softHyphen/>
        <w:t>сторы отдают предпочтение прямым инвестициям.</w:t>
      </w: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right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Таблица 3.1.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center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 xml:space="preserve">Объем иностранных инвестиций в России </w:t>
      </w:r>
    </w:p>
    <w:p w:rsidR="00683864" w:rsidRDefault="00431C35">
      <w:pPr>
        <w:ind w:firstLine="567"/>
        <w:jc w:val="center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в 1996 году</w:t>
      </w:r>
      <w:r>
        <w:rPr>
          <w:rStyle w:val="a5"/>
          <w:rFonts w:ascii="Courier New" w:hAnsi="Courier New"/>
          <w:b/>
          <w:i w:val="0"/>
          <w:sz w:val="32"/>
        </w:rPr>
        <w:footnoteReference w:id="13"/>
      </w: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28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5778"/>
        <w:gridCol w:w="2040"/>
        <w:gridCol w:w="2040"/>
      </w:tblGrid>
      <w:tr w:rsidR="00683864">
        <w:tc>
          <w:tcPr>
            <w:tcW w:w="5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 xml:space="preserve"> 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Млн. $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В % к итогу</w:t>
            </w:r>
          </w:p>
        </w:tc>
      </w:tr>
      <w:tr w:rsidR="00683864">
        <w:tc>
          <w:tcPr>
            <w:tcW w:w="5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Всего инвестиций,</w:t>
            </w:r>
          </w:p>
          <w:p w:rsidR="00683864" w:rsidRDefault="00431C35">
            <w:pPr>
              <w:jc w:val="both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в том числе:</w:t>
            </w:r>
          </w:p>
          <w:p w:rsidR="00683864" w:rsidRDefault="00431C35">
            <w:pPr>
              <w:jc w:val="both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прямые инвестиции (более 10 % акционерного капитала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8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портфельные инвестиции (менее 10 % акционерного капитала)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8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прочие</w:t>
            </w:r>
          </w:p>
        </w:tc>
        <w:tc>
          <w:tcPr>
            <w:tcW w:w="20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2796,7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8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8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1876,9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8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8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30,0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8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889,8</w:t>
            </w:r>
          </w:p>
        </w:tc>
        <w:tc>
          <w:tcPr>
            <w:tcW w:w="204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100,0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8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8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67,1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8"/>
              </w:rPr>
            </w:pP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8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1,1</w:t>
            </w: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8"/>
              </w:rPr>
            </w:pPr>
            <w:r>
              <w:rPr>
                <w:rFonts w:ascii="Courier New" w:hAnsi="Courier New"/>
                <w:i w:val="0"/>
                <w:sz w:val="28"/>
              </w:rPr>
              <w:t>31,8</w:t>
            </w:r>
          </w:p>
        </w:tc>
      </w:tr>
    </w:tbl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Отраслевая структура иностранных инвестиций в Россию отражает след интересы инвесторов: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создание современной инфраструктуры для ра</w:t>
      </w:r>
      <w:r>
        <w:rPr>
          <w:rFonts w:ascii="Courier New" w:hAnsi="Courier New"/>
          <w:i w:val="0"/>
          <w:sz w:val="32"/>
        </w:rPr>
        <w:softHyphen/>
        <w:t>боты иностранных клиентов;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поддержка экспортируемых товаров (топливо, деревообработка, металлургия);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поддержка импорта в Россию (пищевых продук</w:t>
      </w:r>
      <w:r>
        <w:rPr>
          <w:rFonts w:ascii="Courier New" w:hAnsi="Courier New"/>
          <w:i w:val="0"/>
          <w:sz w:val="32"/>
        </w:rPr>
        <w:softHyphen/>
        <w:t>тов, оборудования, автомобилей).</w:t>
      </w:r>
    </w:p>
    <w:p w:rsidR="00683864" w:rsidRDefault="00431C35">
      <w:pPr>
        <w:ind w:firstLine="567"/>
        <w:jc w:val="right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Таблица 3.2.</w:t>
      </w:r>
    </w:p>
    <w:p w:rsidR="00683864" w:rsidRDefault="00431C35">
      <w:pPr>
        <w:ind w:firstLine="567"/>
        <w:jc w:val="center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Объем иностранных инвестиций в России по отраслям экономики в 1996 году.</w:t>
      </w:r>
      <w:r>
        <w:rPr>
          <w:rStyle w:val="a5"/>
          <w:rFonts w:ascii="Courier New" w:hAnsi="Courier New"/>
          <w:b/>
          <w:i w:val="0"/>
          <w:sz w:val="32"/>
        </w:rPr>
        <w:footnoteReference w:id="14"/>
      </w: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2660"/>
        <w:gridCol w:w="1559"/>
        <w:gridCol w:w="1276"/>
        <w:gridCol w:w="1559"/>
        <w:gridCol w:w="1418"/>
        <w:gridCol w:w="1379"/>
      </w:tblGrid>
      <w:tr w:rsidR="0068386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Объем иностранных инвестиций, Млн. $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18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18"/>
              </w:rPr>
            </w:pPr>
            <w:r>
              <w:rPr>
                <w:rFonts w:ascii="Courier New" w:hAnsi="Courier New"/>
                <w:i w:val="0"/>
                <w:sz w:val="18"/>
              </w:rPr>
              <w:t>В процентах к итогу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Структура капитальных вложений по отраслям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Структура экспорта по отраслям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Структура импорта по отраслям</w:t>
            </w:r>
          </w:p>
        </w:tc>
      </w:tr>
      <w:tr w:rsidR="00683864">
        <w:tc>
          <w:tcPr>
            <w:tcW w:w="2660" w:type="dxa"/>
            <w:tcBorders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Всего инвестиций,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в том числе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2796,7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100,0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100,0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63.4</w:t>
            </w:r>
          </w:p>
        </w:tc>
        <w:tc>
          <w:tcPr>
            <w:tcW w:w="13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94.4</w:t>
            </w:r>
          </w:p>
        </w:tc>
      </w:tr>
      <w:tr w:rsidR="00683864"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Промышленность</w:t>
            </w: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из нее: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1201,6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43,0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33,3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2660" w:type="dxa"/>
            <w:tcBorders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топливная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259,5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9,3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15,8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39,9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2,7</w:t>
            </w:r>
          </w:p>
        </w:tc>
      </w:tr>
      <w:tr w:rsidR="00683864">
        <w:tc>
          <w:tcPr>
            <w:tcW w:w="2660" w:type="dxa"/>
            <w:tcBorders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химическая и нефтехимическая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164,8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5,9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1,5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9,4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11,2</w:t>
            </w:r>
          </w:p>
        </w:tc>
      </w:tr>
      <w:tr w:rsidR="00683864">
        <w:tc>
          <w:tcPr>
            <w:tcW w:w="2660" w:type="dxa"/>
            <w:tcBorders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машиностроение и металлообработка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166,1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5,9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7,8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37,7</w:t>
            </w:r>
          </w:p>
        </w:tc>
      </w:tr>
      <w:tr w:rsidR="00683864">
        <w:tc>
          <w:tcPr>
            <w:tcW w:w="2660" w:type="dxa"/>
            <w:tcBorders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деревообрабатывающая и целлюлозно-бумажная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159,4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5,7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2,9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2660" w:type="dxa"/>
            <w:tcBorders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пищевая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282,9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10,1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3,4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28,9</w:t>
            </w:r>
          </w:p>
        </w:tc>
      </w:tr>
      <w:tr w:rsidR="00683864"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Торговля и общественное питание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471,9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16,9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24.7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Финансы, кредит, страхование, пенсионное обеспечение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398,6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14,3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Строительство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199,0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7,1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27,8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Общая коммерческая деятельность по обеспечению функционирования рынка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137,1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4,9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2660" w:type="dxa"/>
            <w:tcBorders>
              <w:top w:val="single" w:sz="6" w:space="0" w:color="auto"/>
              <w:left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Наука и научное обслуживание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135,1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4,8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Прочие отрасли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253,4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14,2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</w:tc>
      </w:tr>
    </w:tbl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Региональная структура иностранных инвестиций определяется отраслевой структурой:</w:t>
      </w:r>
    </w:p>
    <w:p w:rsidR="00683864" w:rsidRDefault="00683864">
      <w:pPr>
        <w:jc w:val="right"/>
        <w:rPr>
          <w:rFonts w:ascii="Courier New" w:hAnsi="Courier New"/>
          <w:i w:val="0"/>
          <w:sz w:val="32"/>
        </w:rPr>
      </w:pPr>
    </w:p>
    <w:p w:rsidR="00683864" w:rsidRDefault="00431C35">
      <w:pPr>
        <w:jc w:val="right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Таблица 3.3.</w:t>
      </w:r>
    </w:p>
    <w:p w:rsidR="00683864" w:rsidRDefault="00431C35">
      <w:pPr>
        <w:ind w:firstLine="567"/>
        <w:jc w:val="center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Объем иностранных инвестиций по регионам России в 1996 году.</w:t>
      </w:r>
      <w:r>
        <w:rPr>
          <w:rStyle w:val="a5"/>
          <w:rFonts w:ascii="Courier New" w:hAnsi="Courier New"/>
          <w:b/>
          <w:i w:val="0"/>
          <w:sz w:val="32"/>
        </w:rPr>
        <w:footnoteReference w:id="15"/>
      </w: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24"/>
        </w:rPr>
      </w:pPr>
    </w:p>
    <w:tbl>
      <w:tblPr>
        <w:tblW w:w="0" w:type="auto"/>
        <w:tblInd w:w="-123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1418"/>
        <w:gridCol w:w="1417"/>
        <w:gridCol w:w="1667"/>
      </w:tblGrid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</w:tcPr>
          <w:p w:rsidR="00683864" w:rsidRDefault="00D362A9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noProof/>
                <w:sz w:val="24"/>
              </w:rPr>
              <w:pict>
                <v:line id="_x0000_s1099" style="position:absolute;left:0;text-align:left;z-index:251665920;mso-position-horizontal-relative:text;mso-position-vertical-relative:text" from="404.4pt,20.65pt" to="404.45pt,63.9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Courier New" w:hAnsi="Courier New"/>
                <w:i w:val="0"/>
                <w:noProof/>
                <w:sz w:val="24"/>
              </w:rPr>
              <w:pict>
                <v:line id="_x0000_s1089" style="position:absolute;left:0;text-align:left;z-index:251655680;mso-position-horizontal-relative:text;mso-position-vertical-relative:text" from="332.4pt,20.65pt" to="483.65pt,20.7pt" o:allowincell="f" strokeweight="1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Млн. $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В процентах к итогу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Удельный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</w:rPr>
              <w:t xml:space="preserve">в </w:t>
            </w:r>
            <w:r>
              <w:rPr>
                <w:rFonts w:ascii="Courier New" w:hAnsi="Courier New"/>
                <w:i w:val="0"/>
                <w:sz w:val="18"/>
              </w:rPr>
              <w:t xml:space="preserve">численности </w:t>
            </w:r>
            <w:r>
              <w:rPr>
                <w:rFonts w:ascii="Courier New" w:hAnsi="Courier New"/>
                <w:i w:val="0"/>
              </w:rPr>
              <w:t>населения</w:t>
            </w:r>
          </w:p>
        </w:tc>
        <w:tc>
          <w:tcPr>
            <w:tcW w:w="1667" w:type="dxa"/>
            <w:tcBorders>
              <w:top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вес </w:t>
            </w:r>
            <w:r>
              <w:rPr>
                <w:rFonts w:ascii="Courier New" w:hAnsi="Courier New"/>
                <w:i w:val="0"/>
              </w:rPr>
              <w:t>региона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</w:rPr>
              <w:t>в сумме кредитов банков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Россия - всего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2796,7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100,0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100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100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Северный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79,1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4,1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2,7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Северо-Западный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186,1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5,5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1,9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Центральный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1633,1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58,4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20,2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20,5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Волго-Вятский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63,4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5,7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2,2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Центрально-Черноземный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4,6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5,3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0,8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Поволжский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268,9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9,6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11,4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5,6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Северо-Кавказский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48,8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11,9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5,6</w:t>
            </w:r>
          </w:p>
        </w:tc>
      </w:tr>
      <w:tr w:rsidR="00683864">
        <w:tc>
          <w:tcPr>
            <w:tcW w:w="3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в т.ч. Ростовская область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6,8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3,0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1,1</w:t>
            </w:r>
          </w:p>
        </w:tc>
      </w:tr>
      <w:tr w:rsidR="00683864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Уральский район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50,6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13,8</w:t>
            </w:r>
          </w:p>
        </w:tc>
        <w:tc>
          <w:tcPr>
            <w:tcW w:w="1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6,6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Западно-Сибирский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236,8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8,5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10,2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5,2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Восточно-Сибирский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22,3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6,2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2,4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Дальневосточный район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191,4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6,8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5,1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8,8</w:t>
            </w:r>
          </w:p>
        </w:tc>
      </w:tr>
      <w:tr w:rsidR="00683864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Калининградская область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11,6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3,3</w:t>
            </w:r>
          </w:p>
        </w:tc>
      </w:tr>
    </w:tbl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1"/>
        </w:numPr>
        <w:ind w:left="0"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высокая концентрация вложений иностранных инвесторов в Центральном районе связана с созда</w:t>
      </w:r>
      <w:r>
        <w:rPr>
          <w:rFonts w:ascii="Courier New" w:hAnsi="Courier New"/>
          <w:i w:val="0"/>
          <w:sz w:val="32"/>
        </w:rPr>
        <w:softHyphen/>
        <w:t>нием в Москве инфраструктуры по обслуживанию ино</w:t>
      </w:r>
      <w:r>
        <w:rPr>
          <w:rFonts w:ascii="Courier New" w:hAnsi="Courier New"/>
          <w:i w:val="0"/>
          <w:sz w:val="32"/>
        </w:rPr>
        <w:softHyphen/>
        <w:t>странных бизнесменов: отели, рестораны, филиалы и представительства иностранных банков, страховых компаний, юридических и аудиторских фирм, склады для централизованно поставляемых импортных продук</w:t>
      </w:r>
      <w:r>
        <w:rPr>
          <w:rFonts w:ascii="Courier New" w:hAnsi="Courier New"/>
          <w:i w:val="0"/>
          <w:sz w:val="32"/>
        </w:rPr>
        <w:softHyphen/>
        <w:t>тов и товаров;</w:t>
      </w:r>
    </w:p>
    <w:p w:rsidR="00683864" w:rsidRDefault="00431C35" w:rsidP="00431C35">
      <w:pPr>
        <w:numPr>
          <w:ilvl w:val="0"/>
          <w:numId w:val="1"/>
        </w:numPr>
        <w:ind w:left="0"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инвестиции в экономику Западно-Сибирского, Поволжского, Северного и Волго-Вятского районов определили высокий удельный вес иностранных вложе</w:t>
      </w:r>
      <w:r>
        <w:rPr>
          <w:rFonts w:ascii="Courier New" w:hAnsi="Courier New"/>
          <w:i w:val="0"/>
          <w:sz w:val="32"/>
        </w:rPr>
        <w:softHyphen/>
        <w:t>ний в экспортопроизводящие отрасли: нефтедобычу, нефтепереработку, деревообработку и производство целлюлозы ;</w:t>
      </w:r>
    </w:p>
    <w:p w:rsidR="00683864" w:rsidRDefault="00431C35" w:rsidP="00431C35">
      <w:pPr>
        <w:numPr>
          <w:ilvl w:val="0"/>
          <w:numId w:val="1"/>
        </w:numPr>
        <w:ind w:left="0"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инвестиции в Дальневосточный и Северо-Запад</w:t>
      </w:r>
      <w:r>
        <w:rPr>
          <w:rFonts w:ascii="Courier New" w:hAnsi="Courier New"/>
          <w:i w:val="0"/>
          <w:sz w:val="32"/>
        </w:rPr>
        <w:softHyphen/>
        <w:t>ный район, Калининградскую область связаны с тра</w:t>
      </w:r>
      <w:r>
        <w:rPr>
          <w:rFonts w:ascii="Courier New" w:hAnsi="Courier New"/>
          <w:i w:val="0"/>
          <w:sz w:val="32"/>
        </w:rPr>
        <w:softHyphen/>
        <w:t>диционной ориентацией на внешнеэкономические связи и поддержку инфраструктуры.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результате приведенного выше анализа можно сделать обобщающий вывод. На данный момент ино</w:t>
      </w:r>
      <w:r>
        <w:rPr>
          <w:rFonts w:ascii="Courier New" w:hAnsi="Courier New"/>
          <w:i w:val="0"/>
          <w:sz w:val="32"/>
        </w:rPr>
        <w:softHyphen/>
        <w:t>странные инвесторы ведут себя достаточно ра</w:t>
      </w:r>
      <w:r>
        <w:rPr>
          <w:rFonts w:ascii="Courier New" w:hAnsi="Courier New"/>
          <w:i w:val="0"/>
          <w:sz w:val="32"/>
        </w:rPr>
        <w:softHyphen/>
        <w:t>зумно:</w:t>
      </w:r>
    </w:p>
    <w:p w:rsidR="00683864" w:rsidRDefault="00431C35" w:rsidP="00431C35">
      <w:pPr>
        <w:numPr>
          <w:ilvl w:val="0"/>
          <w:numId w:val="1"/>
        </w:numPr>
        <w:ind w:left="0"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основную долю иностранных инвестиций состав</w:t>
      </w:r>
      <w:r>
        <w:rPr>
          <w:rFonts w:ascii="Courier New" w:hAnsi="Courier New"/>
          <w:i w:val="0"/>
          <w:sz w:val="32"/>
        </w:rPr>
        <w:softHyphen/>
        <w:t>ляют прямые инвестиции, поскольку проблемы в рос</w:t>
      </w:r>
      <w:r>
        <w:rPr>
          <w:rFonts w:ascii="Courier New" w:hAnsi="Courier New"/>
          <w:i w:val="0"/>
          <w:sz w:val="32"/>
        </w:rPr>
        <w:softHyphen/>
        <w:t>сийском законодательстве требуют полного кон</w:t>
      </w:r>
      <w:r>
        <w:rPr>
          <w:rFonts w:ascii="Courier New" w:hAnsi="Courier New"/>
          <w:i w:val="0"/>
          <w:sz w:val="32"/>
        </w:rPr>
        <w:softHyphen/>
        <w:t>троля над акционером;</w:t>
      </w:r>
    </w:p>
    <w:p w:rsidR="00683864" w:rsidRDefault="00431C35" w:rsidP="00431C35">
      <w:pPr>
        <w:numPr>
          <w:ilvl w:val="0"/>
          <w:numId w:val="1"/>
        </w:numPr>
        <w:ind w:left="0"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анализ отраслевой привлекательности и инте</w:t>
      </w:r>
      <w:r>
        <w:rPr>
          <w:rFonts w:ascii="Courier New" w:hAnsi="Courier New"/>
          <w:i w:val="0"/>
          <w:sz w:val="32"/>
        </w:rPr>
        <w:softHyphen/>
        <w:t>ресы иностранных инвесторов сосредоточены на соз</w:t>
      </w:r>
      <w:r>
        <w:rPr>
          <w:rFonts w:ascii="Courier New" w:hAnsi="Courier New"/>
          <w:i w:val="0"/>
          <w:sz w:val="32"/>
        </w:rPr>
        <w:softHyphen/>
        <w:t>дании современной инфраструктуры, поддержке экс</w:t>
      </w:r>
      <w:r>
        <w:rPr>
          <w:rFonts w:ascii="Courier New" w:hAnsi="Courier New"/>
          <w:i w:val="0"/>
          <w:sz w:val="32"/>
        </w:rPr>
        <w:softHyphen/>
        <w:t>портопроизводящих отраслей и импорте в Россию;</w:t>
      </w:r>
    </w:p>
    <w:p w:rsidR="00683864" w:rsidRDefault="00431C35" w:rsidP="00431C35">
      <w:pPr>
        <w:numPr>
          <w:ilvl w:val="0"/>
          <w:numId w:val="1"/>
        </w:numPr>
        <w:ind w:left="0"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более 50 % иностранных инвестиций сосредото</w:t>
      </w:r>
      <w:r>
        <w:rPr>
          <w:rFonts w:ascii="Courier New" w:hAnsi="Courier New"/>
          <w:i w:val="0"/>
          <w:sz w:val="32"/>
        </w:rPr>
        <w:softHyphen/>
        <w:t>чено в Центральном районе, на долю Ростовской об</w:t>
      </w:r>
      <w:r>
        <w:rPr>
          <w:rFonts w:ascii="Courier New" w:hAnsi="Courier New"/>
          <w:i w:val="0"/>
          <w:sz w:val="32"/>
        </w:rPr>
        <w:softHyphen/>
        <w:t>ласти приходится менее 0,2 % всего объема ино</w:t>
      </w:r>
      <w:r>
        <w:rPr>
          <w:rFonts w:ascii="Courier New" w:hAnsi="Courier New"/>
          <w:i w:val="0"/>
          <w:sz w:val="32"/>
        </w:rPr>
        <w:softHyphen/>
        <w:t>странных инвестиций (при численности населения - 3 % россиян).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Эти, казалось бы, малоутешительные, выводы с помощью технологии </w:t>
      </w:r>
      <w:r>
        <w:rPr>
          <w:rFonts w:ascii="Courier New" w:hAnsi="Courier New"/>
          <w:i w:val="0"/>
          <w:sz w:val="32"/>
          <w:lang w:val="en-US"/>
        </w:rPr>
        <w:t>IP</w:t>
      </w:r>
      <w:r>
        <w:rPr>
          <w:rFonts w:ascii="Courier New" w:hAnsi="Courier New"/>
          <w:i w:val="0"/>
          <w:sz w:val="32"/>
        </w:rPr>
        <w:t xml:space="preserve"> были представлены иностран</w:t>
      </w:r>
      <w:r>
        <w:rPr>
          <w:rFonts w:ascii="Courier New" w:hAnsi="Courier New"/>
          <w:i w:val="0"/>
          <w:sz w:val="32"/>
        </w:rPr>
        <w:softHyphen/>
        <w:t>ным инвесторам с принципиально иных позиций.(см. таблицу 3.4, 3.5)</w:t>
      </w: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right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Таблица 3.4.</w:t>
      </w: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Сравнительные показатели уровня экономического развития и потенциала взаимного сотрудниче</w:t>
      </w:r>
      <w:r>
        <w:rPr>
          <w:rFonts w:ascii="Courier New" w:hAnsi="Courier New"/>
          <w:i w:val="0"/>
          <w:sz w:val="32"/>
        </w:rPr>
        <w:softHyphen/>
        <w:t>ства(1996 г.)</w:t>
      </w:r>
      <w:r>
        <w:rPr>
          <w:rStyle w:val="a5"/>
          <w:rFonts w:ascii="Courier New" w:hAnsi="Courier New"/>
          <w:i w:val="0"/>
          <w:sz w:val="32"/>
        </w:rPr>
        <w:footnoteReference w:id="16"/>
      </w: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tbl>
      <w:tblPr>
        <w:tblW w:w="0" w:type="auto"/>
        <w:tblInd w:w="-1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84"/>
        <w:gridCol w:w="1210"/>
        <w:gridCol w:w="1509"/>
        <w:gridCol w:w="1204"/>
        <w:gridCol w:w="1320"/>
        <w:gridCol w:w="1527"/>
      </w:tblGrid>
      <w:tr w:rsidR="00683864"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Показатели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Ед. Измер.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Германия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Франция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Россия</w:t>
            </w:r>
          </w:p>
        </w:tc>
        <w:tc>
          <w:tcPr>
            <w:tcW w:w="15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Ростовская область</w:t>
            </w:r>
          </w:p>
        </w:tc>
      </w:tr>
      <w:tr w:rsidR="00683864">
        <w:tc>
          <w:tcPr>
            <w:tcW w:w="3084" w:type="dxa"/>
            <w:tcBorders>
              <w:left w:val="single" w:sz="12" w:space="0" w:color="auto"/>
            </w:tcBorders>
          </w:tcPr>
          <w:p w:rsidR="00683864" w:rsidRDefault="00683864">
            <w:pPr>
              <w:jc w:val="right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right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ОБЩАЯ ХАРАКТЕРИСТИКА </w:t>
            </w:r>
          </w:p>
        </w:tc>
        <w:tc>
          <w:tcPr>
            <w:tcW w:w="1210" w:type="dxa"/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УРОВНЯ</w:t>
            </w:r>
          </w:p>
        </w:tc>
        <w:tc>
          <w:tcPr>
            <w:tcW w:w="1509" w:type="dxa"/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РАЗВИТИЯ</w:t>
            </w:r>
          </w:p>
        </w:tc>
        <w:tc>
          <w:tcPr>
            <w:tcW w:w="1204" w:type="dxa"/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320" w:type="dxa"/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27" w:type="dxa"/>
            <w:tcBorders>
              <w:right w:val="single" w:sz="12" w:space="0" w:color="auto"/>
            </w:tcBorders>
            <w:shd w:val="pct12" w:color="auto" w:fill="auto"/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Территория, 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тыс. кв. км.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357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552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17075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101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Численность населения, 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млн. чел.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81,4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57,7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148,3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4,4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Численность занятого населения, 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млн. чел.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27,9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21,8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68,5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1,9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Численность безработ</w:t>
            </w:r>
            <w:r>
              <w:rPr>
                <w:rFonts w:ascii="Courier New" w:hAnsi="Courier New"/>
                <w:i w:val="0"/>
              </w:rPr>
              <w:softHyphen/>
              <w:t xml:space="preserve">ных, 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млн. чел.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2,6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3,3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5,4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0,1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ВВП, 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млрд. $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1436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1113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277,2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3,8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на душу населения, 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тыс. $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21,7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19,2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1,9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0,9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</w:tcPr>
          <w:p w:rsidR="00683864" w:rsidRDefault="00683864">
            <w:pPr>
              <w:jc w:val="right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right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РАЗВИТИЕ ПРОИЗВОД 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683864" w:rsidRDefault="00683864">
            <w:pPr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СТВЕННОЙ</w:t>
            </w: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ИНФРАСТРУК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683864" w:rsidRDefault="00683864">
            <w:pPr>
              <w:ind w:left="-108"/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ind w:left="-108"/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ТУРЫ</w:t>
            </w: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27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Плотность автомобильных дорог с твердым покры</w:t>
            </w:r>
            <w:r>
              <w:rPr>
                <w:rFonts w:ascii="Courier New" w:hAnsi="Courier New"/>
                <w:i w:val="0"/>
              </w:rPr>
              <w:softHyphen/>
              <w:t xml:space="preserve">тием, 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км. На 1000 кв. км.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1775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1527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27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102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Плотность железнодорож-ных путей на террито</w:t>
            </w:r>
            <w:r>
              <w:rPr>
                <w:rFonts w:ascii="Courier New" w:hAnsi="Courier New"/>
                <w:i w:val="0"/>
              </w:rPr>
              <w:softHyphen/>
              <w:t>рии,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км. На 1000 кв. км.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122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60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5,1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19,8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Число телефонных аппа-ратов на 100 чел. Насе-ления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шт.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45,7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53,6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17,2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13,8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Производство электро-энергии на душу насе-ления, 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киловатт-часов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3893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8234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5905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3682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right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ДИНАМИКА ЭКОНОМИЧЕСКОГО 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РАЗВИТИЯ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27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Индекс физического объ-ема промышленного про-изводства,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в % к 1995 г.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97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99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51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46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Индекс физического объ-ема С/Х производства,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в % к 1995 г.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88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94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73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50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Грузооборот транспорта общего пользования,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в % к 1995 г.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107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100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51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51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Капитальные вложения,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в % к 1995 г.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95,9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92,3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30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32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Индексы физического объема розничного това-рооборота, 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в % к 1995 г.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98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101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95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74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right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ВНЕШНЯЯ</w:t>
            </w: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09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ТОРГОВЛЯ</w:t>
            </w:r>
          </w:p>
        </w:tc>
        <w:tc>
          <w:tcPr>
            <w:tcW w:w="1204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527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Оборот внешней тор</w:t>
            </w:r>
            <w:r>
              <w:rPr>
                <w:rFonts w:ascii="Courier New" w:hAnsi="Courier New"/>
                <w:i w:val="0"/>
              </w:rPr>
              <w:softHyphen/>
              <w:t xml:space="preserve">говли, 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млрд. $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787,3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466,6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118,1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1,117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Экспорт,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млрд. $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414,4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236,0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67,5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0,495</w:t>
            </w:r>
          </w:p>
        </w:tc>
      </w:tr>
      <w:tr w:rsidR="00683864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both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 xml:space="preserve">Импорт, 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млрд. $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372,6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230,6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50,6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0,622</w:t>
            </w:r>
          </w:p>
        </w:tc>
      </w:tr>
    </w:tbl>
    <w:p w:rsidR="00683864" w:rsidRDefault="00431C35">
      <w:pPr>
        <w:jc w:val="right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Таблица 3.5.</w:t>
      </w: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431C35">
      <w:pPr>
        <w:ind w:firstLine="567"/>
        <w:jc w:val="center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Удельный вес Ростовской области в производстве отдельных видов продукции в Российской Федерации в 1996г.</w:t>
      </w:r>
      <w:r>
        <w:rPr>
          <w:rStyle w:val="a5"/>
          <w:rFonts w:ascii="Courier New" w:hAnsi="Courier New"/>
          <w:b/>
          <w:i w:val="0"/>
          <w:sz w:val="32"/>
        </w:rPr>
        <w:footnoteReference w:id="17"/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tbl>
      <w:tblPr>
        <w:tblW w:w="0" w:type="auto"/>
        <w:tblInd w:w="-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3"/>
        <w:gridCol w:w="1276"/>
        <w:gridCol w:w="1595"/>
        <w:gridCol w:w="1449"/>
        <w:gridCol w:w="1740"/>
      </w:tblGrid>
      <w:tr w:rsidR="00683864">
        <w:tc>
          <w:tcPr>
            <w:tcW w:w="3793" w:type="dxa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Показатели производства отдельных видов продукции</w:t>
            </w:r>
          </w:p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276" w:type="dxa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Ед. Измер</w:t>
            </w:r>
          </w:p>
        </w:tc>
        <w:tc>
          <w:tcPr>
            <w:tcW w:w="1595" w:type="dxa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Российская Федерация</w:t>
            </w:r>
          </w:p>
        </w:tc>
        <w:tc>
          <w:tcPr>
            <w:tcW w:w="1449" w:type="dxa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</w:rPr>
              <w:t>Ростовская область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</w:rPr>
            </w:pPr>
            <w:r>
              <w:rPr>
                <w:rFonts w:ascii="Courier New" w:hAnsi="Courier New"/>
                <w:i w:val="0"/>
              </w:rPr>
              <w:t>Удельный вес Ростовской области в России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Стальных труб,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3590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586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16,3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Серной кислоты,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6333,9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50,6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0,8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Химических волокон и нитей,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198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2,1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1,1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Синтетических смол и пластических масс,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1669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11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0,7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Металлорежущих станков,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штук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20113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107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0,5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Деревообрабатывающих станков,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штук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12796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266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2,1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Кузнечно-прессовых машин,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штук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3114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876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6,9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Зерноуборочных комбайнов,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штук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12,1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8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66,1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Кормоуборочных комбайнов.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Штук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1431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306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21,4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Экскаваторов,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штук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6510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28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0,4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Стиральных машин,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штук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2121,5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48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2,3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Древесностружечных плит,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т.куб.м 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2625,5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88,8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3,4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Бумаги,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2216,1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11,1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0,5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Картона,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1195,6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0,01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0,0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Цемента,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37220,3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19,8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0,05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Сборных железобетонных конструкций и изделий,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т.куб.м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32952,3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674,7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2,0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Стеновых материалов, </w:t>
            </w:r>
          </w:p>
        </w:tc>
        <w:tc>
          <w:tcPr>
            <w:tcW w:w="1276" w:type="dxa"/>
          </w:tcPr>
          <w:p w:rsidR="00683864" w:rsidRDefault="00431C35">
            <w:pPr>
              <w:ind w:left="-107" w:right="-174"/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млн.шт.</w:t>
            </w:r>
          </w:p>
          <w:p w:rsidR="00683864" w:rsidRDefault="00431C35">
            <w:pPr>
              <w:ind w:left="-107" w:right="-174"/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Усл.Кирп.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19170,2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610,3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3,2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Нерудных строительных материалов, </w:t>
            </w:r>
          </w:p>
        </w:tc>
        <w:tc>
          <w:tcPr>
            <w:tcW w:w="1276" w:type="dxa"/>
          </w:tcPr>
          <w:p w:rsidR="00683864" w:rsidRDefault="00431C35">
            <w:pPr>
              <w:ind w:left="-107" w:right="-174"/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млн.куб.м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266,2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8,5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3,2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Тканей,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млн.</w:t>
            </w: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кв.м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2196,8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19,2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0,9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Трикотажных изделий,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штук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190400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2382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1,25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Чулочно-носочных изделий,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пар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352700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9995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2,8</w:t>
            </w:r>
          </w:p>
        </w:tc>
      </w:tr>
      <w:tr w:rsidR="00683864">
        <w:tc>
          <w:tcPr>
            <w:tcW w:w="3793" w:type="dxa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Ковров и ковровых изделий, </w:t>
            </w:r>
          </w:p>
        </w:tc>
        <w:tc>
          <w:tcPr>
            <w:tcW w:w="1276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</w:t>
            </w: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 кв. м</w:t>
            </w:r>
          </w:p>
        </w:tc>
        <w:tc>
          <w:tcPr>
            <w:tcW w:w="1595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21549</w:t>
            </w:r>
          </w:p>
        </w:tc>
        <w:tc>
          <w:tcPr>
            <w:tcW w:w="1449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385</w:t>
            </w:r>
          </w:p>
        </w:tc>
        <w:tc>
          <w:tcPr>
            <w:tcW w:w="1740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1,8</w:t>
            </w:r>
          </w:p>
        </w:tc>
      </w:tr>
    </w:tbl>
    <w:p w:rsidR="00683864" w:rsidRDefault="00431C35">
      <w:pPr>
        <w:jc w:val="right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Таблица 3.5.</w:t>
      </w:r>
    </w:p>
    <w:p w:rsidR="00683864" w:rsidRDefault="00431C35">
      <w:pPr>
        <w:ind w:firstLine="567"/>
        <w:jc w:val="right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(продолжение)</w:t>
      </w: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right"/>
        <w:rPr>
          <w:rFonts w:ascii="Courier New" w:hAnsi="Courier New"/>
          <w:i w:val="0"/>
          <w:sz w:val="32"/>
        </w:rPr>
      </w:pPr>
    </w:p>
    <w:tbl>
      <w:tblPr>
        <w:tblW w:w="0" w:type="auto"/>
        <w:tblInd w:w="-1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"/>
        <w:gridCol w:w="3509"/>
        <w:gridCol w:w="1418"/>
        <w:gridCol w:w="1700"/>
        <w:gridCol w:w="1"/>
        <w:gridCol w:w="1558"/>
        <w:gridCol w:w="1"/>
        <w:gridCol w:w="1667"/>
        <w:gridCol w:w="2"/>
      </w:tblGrid>
      <w:tr w:rsidR="00683864">
        <w:trPr>
          <w:gridBefore w:val="1"/>
          <w:gridAfter w:val="1"/>
        </w:trPr>
        <w:tc>
          <w:tcPr>
            <w:tcW w:w="3509" w:type="dxa"/>
          </w:tcPr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Показатели производства отдельных видов продукции</w:t>
            </w:r>
          </w:p>
        </w:tc>
        <w:tc>
          <w:tcPr>
            <w:tcW w:w="1418" w:type="dxa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2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2"/>
              </w:rPr>
            </w:pPr>
            <w:r>
              <w:rPr>
                <w:rFonts w:ascii="Courier New" w:hAnsi="Courier New"/>
                <w:i w:val="0"/>
                <w:sz w:val="22"/>
              </w:rPr>
              <w:t>ед. Изм.</w:t>
            </w:r>
          </w:p>
        </w:tc>
        <w:tc>
          <w:tcPr>
            <w:tcW w:w="1700" w:type="dxa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2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2"/>
              </w:rPr>
              <w:t>Российская</w:t>
            </w:r>
            <w:r>
              <w:rPr>
                <w:rFonts w:ascii="Courier New" w:hAnsi="Courier New"/>
                <w:i w:val="0"/>
                <w:sz w:val="24"/>
              </w:rPr>
              <w:t xml:space="preserve"> Федерация</w:t>
            </w:r>
          </w:p>
        </w:tc>
        <w:tc>
          <w:tcPr>
            <w:tcW w:w="1559" w:type="dxa"/>
            <w:gridSpan w:val="2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2"/>
              </w:rPr>
            </w:pPr>
          </w:p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2"/>
              </w:rPr>
              <w:t>Ростовская область</w:t>
            </w:r>
          </w:p>
        </w:tc>
        <w:tc>
          <w:tcPr>
            <w:tcW w:w="1668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2"/>
              </w:rPr>
              <w:t>Удельный вес Ростовской области в России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Обуви,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тыс. пар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76500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2759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3,6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Животного масла,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487777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15916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3,3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Жирных сыров,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285370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8656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3,0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Цельномолочной продукции в пересчете на молоко,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7200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156,1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2,2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Улов рыбы и добыча других морепродуктов,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3542,5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17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0,5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Консервов, 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млн.усл. банок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2816,5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122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4,3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Хлеба и хлебобулочных изделий,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12416,7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337,8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2,7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Производство кондитерских изделий,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1530,3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35,2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2,3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Растительного масла,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908,9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124,4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13,7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Безалкогольных напитков,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Д/к литров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67600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1227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1,8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Муки,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15962,7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511,8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3,2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Крупы, 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1596,6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115,3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7,2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Макаронных изделий,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680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13,8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2,0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Комбикормов,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18100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520,1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2,9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Валовой сбор:</w:t>
            </w:r>
          </w:p>
        </w:tc>
        <w:tc>
          <w:tcPr>
            <w:tcW w:w="1418" w:type="dxa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701" w:type="dxa"/>
            <w:gridSpan w:val="2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559" w:type="dxa"/>
            <w:gridSpan w:val="2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669" w:type="dxa"/>
            <w:gridSpan w:val="2"/>
          </w:tcPr>
          <w:p w:rsidR="00683864" w:rsidRDefault="00683864">
            <w:pPr>
              <w:jc w:val="center"/>
              <w:rPr>
                <w:rFonts w:ascii="Courier New" w:hAnsi="Courier New"/>
                <w:i w:val="0"/>
                <w:sz w:val="24"/>
              </w:rPr>
            </w:pP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ind w:firstLine="567"/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зерна,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81300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5433,4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6,7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ind w:firstLine="567"/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подсолнечника,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2600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670,2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25,8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ind w:firstLine="567"/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овощей,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9600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291,0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3,0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ind w:firstLine="567"/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картофеля,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33800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486,2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1,4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ind w:firstLine="567"/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винограда,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2400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151,5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6,3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Мяса (в убойном виде), 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6800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120,5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1,8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Молока, 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42200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733,8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1,7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Яиц, </w:t>
            </w:r>
          </w:p>
          <w:p w:rsidR="00683864" w:rsidRDefault="00683864">
            <w:pPr>
              <w:jc w:val="both"/>
              <w:rPr>
                <w:rFonts w:ascii="Courier New" w:hAnsi="Courier New"/>
                <w:i w:val="0"/>
                <w:sz w:val="24"/>
              </w:rPr>
            </w:pP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37500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455,7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1,2</w:t>
            </w:r>
          </w:p>
        </w:tc>
      </w:tr>
      <w:tr w:rsidR="00683864">
        <w:tblPrEx>
          <w:tblCellMar>
            <w:left w:w="108" w:type="dxa"/>
            <w:right w:w="108" w:type="dxa"/>
          </w:tblCellMar>
        </w:tblPrEx>
        <w:tc>
          <w:tcPr>
            <w:tcW w:w="3510" w:type="dxa"/>
            <w:gridSpan w:val="2"/>
          </w:tcPr>
          <w:p w:rsidR="00683864" w:rsidRDefault="00431C35">
            <w:pPr>
              <w:jc w:val="both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 xml:space="preserve">Шерсти (в физическом весе), </w:t>
            </w:r>
          </w:p>
        </w:tc>
        <w:tc>
          <w:tcPr>
            <w:tcW w:w="1418" w:type="dxa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т. тонн</w:t>
            </w:r>
          </w:p>
        </w:tc>
        <w:tc>
          <w:tcPr>
            <w:tcW w:w="1701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122</w:t>
            </w:r>
          </w:p>
        </w:tc>
        <w:tc>
          <w:tcPr>
            <w:tcW w:w="155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6,2</w:t>
            </w:r>
          </w:p>
        </w:tc>
        <w:tc>
          <w:tcPr>
            <w:tcW w:w="1669" w:type="dxa"/>
            <w:gridSpan w:val="2"/>
          </w:tcPr>
          <w:p w:rsidR="00683864" w:rsidRDefault="00431C35">
            <w:pPr>
              <w:jc w:val="center"/>
              <w:rPr>
                <w:rFonts w:ascii="Courier New" w:hAnsi="Courier New"/>
                <w:i w:val="0"/>
                <w:sz w:val="24"/>
              </w:rPr>
            </w:pPr>
            <w:r>
              <w:rPr>
                <w:rFonts w:ascii="Courier New" w:hAnsi="Courier New"/>
                <w:i w:val="0"/>
                <w:sz w:val="24"/>
              </w:rPr>
              <w:t>5,1</w:t>
            </w:r>
          </w:p>
        </w:tc>
      </w:tr>
    </w:tbl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Сравнительный анализ удельных показателей Франции, Германии, России и Ростовской области по</w:t>
      </w:r>
      <w:r>
        <w:rPr>
          <w:rFonts w:ascii="Courier New" w:hAnsi="Courier New"/>
          <w:i w:val="0"/>
          <w:sz w:val="32"/>
        </w:rPr>
        <w:softHyphen/>
        <w:t>зволил найти высокие аргументы инвестиционной при</w:t>
      </w:r>
      <w:r>
        <w:rPr>
          <w:rFonts w:ascii="Courier New" w:hAnsi="Courier New"/>
          <w:i w:val="0"/>
          <w:sz w:val="32"/>
        </w:rPr>
        <w:softHyphen/>
        <w:t>влекательности Донского края: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более высокий, чем в среднем по России, уро</w:t>
      </w:r>
      <w:r>
        <w:rPr>
          <w:rFonts w:ascii="Courier New" w:hAnsi="Courier New"/>
          <w:i w:val="0"/>
          <w:sz w:val="32"/>
        </w:rPr>
        <w:softHyphen/>
        <w:t>вень развития транспортной инфраструктуры;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развитый производственный потенциал;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хорошие перспективы роста для достижения об</w:t>
      </w:r>
      <w:r>
        <w:rPr>
          <w:rFonts w:ascii="Courier New" w:hAnsi="Courier New"/>
          <w:i w:val="0"/>
          <w:sz w:val="32"/>
        </w:rPr>
        <w:softHyphen/>
        <w:t>щеевропейских стандартов.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12"/>
          <w:numId w:val="0"/>
        </w:numPr>
        <w:jc w:val="both"/>
        <w:rPr>
          <w:rFonts w:ascii="Courier New" w:hAnsi="Courier New"/>
          <w:b/>
          <w:sz w:val="32"/>
        </w:rPr>
      </w:pPr>
      <w:r>
        <w:rPr>
          <w:rFonts w:ascii="Courier New" w:hAnsi="Courier New"/>
          <w:i w:val="0"/>
          <w:sz w:val="32"/>
        </w:rPr>
        <w:t>Иностранные инвесторы любят рассуждать по прин</w:t>
      </w:r>
      <w:r>
        <w:rPr>
          <w:rFonts w:ascii="Courier New" w:hAnsi="Courier New"/>
          <w:i w:val="0"/>
          <w:sz w:val="32"/>
        </w:rPr>
        <w:softHyphen/>
        <w:t>ципу: «с одной стороны..., с другой стороны...». Существует и специально разработанная для этих це</w:t>
      </w:r>
      <w:r>
        <w:rPr>
          <w:rFonts w:ascii="Courier New" w:hAnsi="Courier New"/>
          <w:i w:val="0"/>
          <w:sz w:val="32"/>
        </w:rPr>
        <w:softHyphen/>
        <w:t xml:space="preserve">лей методика </w:t>
      </w:r>
      <w:r>
        <w:rPr>
          <w:rFonts w:ascii="Courier New" w:hAnsi="Courier New"/>
          <w:i w:val="0"/>
          <w:sz w:val="32"/>
          <w:lang w:val="en-US"/>
        </w:rPr>
        <w:t>SWOT-</w:t>
      </w:r>
      <w:r>
        <w:rPr>
          <w:rFonts w:ascii="Courier New" w:hAnsi="Courier New"/>
          <w:i w:val="0"/>
          <w:sz w:val="32"/>
        </w:rPr>
        <w:t xml:space="preserve">анализа, учитывающая слабые и сильные стороны, возможности и угрозы для развития бизнеса. Специалисты банка «Центр-Инвест» с учетом опасений, высказанных иностранными банкирами, не только применили </w:t>
      </w:r>
      <w:r>
        <w:rPr>
          <w:rFonts w:ascii="Courier New" w:hAnsi="Courier New"/>
          <w:i w:val="0"/>
          <w:sz w:val="32"/>
          <w:lang w:val="en-US"/>
        </w:rPr>
        <w:t>SWOT-</w:t>
      </w:r>
      <w:r>
        <w:rPr>
          <w:rFonts w:ascii="Courier New" w:hAnsi="Courier New"/>
          <w:i w:val="0"/>
          <w:sz w:val="32"/>
        </w:rPr>
        <w:t>анализ к оценке ситуации в регионе, но и убедили иностранных коллег в том, что их опасения могут быть преодолены в рамках со</w:t>
      </w:r>
      <w:r>
        <w:rPr>
          <w:rFonts w:ascii="Courier New" w:hAnsi="Courier New"/>
          <w:i w:val="0"/>
          <w:sz w:val="32"/>
        </w:rPr>
        <w:softHyphen/>
        <w:t>вместной работы: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 прединвестиционной подготовке предприятия;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b/>
          <w:sz w:val="32"/>
        </w:rPr>
      </w:pPr>
      <w:r>
        <w:rPr>
          <w:rFonts w:ascii="Courier New" w:hAnsi="Courier New"/>
          <w:i w:val="0"/>
          <w:sz w:val="32"/>
        </w:rPr>
        <w:t>использованию разных схем совместного финан</w:t>
      </w:r>
      <w:r>
        <w:rPr>
          <w:rFonts w:ascii="Courier New" w:hAnsi="Courier New"/>
          <w:i w:val="0"/>
          <w:sz w:val="32"/>
        </w:rPr>
        <w:softHyphen/>
        <w:t>сирования инвестиционных проектов;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b/>
          <w:sz w:val="32"/>
        </w:rPr>
      </w:pPr>
      <w:r>
        <w:rPr>
          <w:rFonts w:ascii="Courier New" w:hAnsi="Courier New"/>
          <w:i w:val="0"/>
          <w:sz w:val="32"/>
        </w:rPr>
        <w:t>разработке механизмов гарантий и льгот не только для иностранных, но и для российских инвесторов.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sz w:val="32"/>
        </w:rPr>
        <w:t>2.</w:t>
      </w:r>
      <w:r>
        <w:rPr>
          <w:rFonts w:ascii="Courier New" w:hAnsi="Courier New"/>
          <w:b/>
          <w:sz w:val="32"/>
        </w:rPr>
        <w:t xml:space="preserve"> Генерация инвестиционных проектов</w:t>
      </w:r>
      <w:r>
        <w:rPr>
          <w:rFonts w:ascii="Courier New" w:hAnsi="Courier New"/>
          <w:i w:val="0"/>
          <w:sz w:val="32"/>
        </w:rPr>
        <w:t>. Инвесторы не вкладывают деньги вообще, инвестиции идут только под конкретный проект. К сожалению, донские пред</w:t>
      </w:r>
      <w:r>
        <w:rPr>
          <w:rFonts w:ascii="Courier New" w:hAnsi="Courier New"/>
          <w:i w:val="0"/>
          <w:sz w:val="32"/>
        </w:rPr>
        <w:softHyphen/>
        <w:t>приятия не очень активно ведут подготовку инвести</w:t>
      </w:r>
      <w:r>
        <w:rPr>
          <w:rFonts w:ascii="Courier New" w:hAnsi="Courier New"/>
          <w:i w:val="0"/>
          <w:sz w:val="32"/>
        </w:rPr>
        <w:softHyphen/>
        <w:t>ционных проектов. Поэтому для иностранных банкиров был предложен другой подход для оценки потенциала возможных инвестиций.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В результате встреч с банкирами </w:t>
      </w:r>
      <w:r>
        <w:rPr>
          <w:rFonts w:ascii="Courier New" w:hAnsi="Courier New"/>
          <w:i w:val="0"/>
          <w:sz w:val="32"/>
          <w:lang w:val="en-US"/>
        </w:rPr>
        <w:t>Societe Gener</w:t>
      </w:r>
      <w:r>
        <w:rPr>
          <w:rFonts w:ascii="Courier New" w:hAnsi="Courier New"/>
          <w:i w:val="0"/>
          <w:sz w:val="32"/>
          <w:lang w:val="en-US"/>
        </w:rPr>
        <w:softHyphen/>
        <w:t xml:space="preserve">ale, ING, ABNAMRO, Rabobank, Deutsch Bank, Dresdner Bank </w:t>
      </w:r>
      <w:r>
        <w:rPr>
          <w:rFonts w:ascii="Courier New" w:hAnsi="Courier New"/>
          <w:i w:val="0"/>
          <w:sz w:val="32"/>
        </w:rPr>
        <w:t>удалось сформировать конкретные предложения по инвестициям в Ростовскую область в таких сферах, как переработка яблок, томатов, соз</w:t>
      </w:r>
      <w:r>
        <w:rPr>
          <w:rFonts w:ascii="Courier New" w:hAnsi="Courier New"/>
          <w:i w:val="0"/>
          <w:sz w:val="32"/>
        </w:rPr>
        <w:softHyphen/>
        <w:t>дание крупных торговых центров, развитие телеком</w:t>
      </w:r>
      <w:r>
        <w:rPr>
          <w:rFonts w:ascii="Courier New" w:hAnsi="Courier New"/>
          <w:i w:val="0"/>
          <w:sz w:val="32"/>
        </w:rPr>
        <w:softHyphen/>
        <w:t>муникаций, внедрение энергосберегающих технологий.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3. </w:t>
      </w:r>
      <w:r>
        <w:rPr>
          <w:rFonts w:ascii="Courier New" w:hAnsi="Courier New"/>
          <w:b/>
          <w:sz w:val="32"/>
        </w:rPr>
        <w:t>Региональная инвестиционная политика.</w:t>
      </w:r>
      <w:r>
        <w:rPr>
          <w:rFonts w:ascii="Courier New" w:hAnsi="Courier New"/>
          <w:i w:val="0"/>
          <w:sz w:val="32"/>
        </w:rPr>
        <w:t xml:space="preserve"> Ино</w:t>
      </w:r>
      <w:r>
        <w:rPr>
          <w:rFonts w:ascii="Courier New" w:hAnsi="Courier New"/>
          <w:i w:val="0"/>
          <w:sz w:val="32"/>
        </w:rPr>
        <w:softHyphen/>
        <w:t>странные инвесторы готовы идти в регионы, но они хотят иметь более четкие представления об инвести</w:t>
      </w:r>
      <w:r>
        <w:rPr>
          <w:rFonts w:ascii="Courier New" w:hAnsi="Courier New"/>
          <w:i w:val="0"/>
          <w:sz w:val="32"/>
        </w:rPr>
        <w:softHyphen/>
        <w:t>ционной политике, проводимой местными властями. Банк «Центр-Инвест» подготовил комплекс таких предложений, который был одобрен Минэкономики РФ, и сейчас реализуется на практике. Иностранные ин</w:t>
      </w:r>
      <w:r>
        <w:rPr>
          <w:rFonts w:ascii="Courier New" w:hAnsi="Courier New"/>
          <w:i w:val="0"/>
          <w:sz w:val="32"/>
        </w:rPr>
        <w:softHyphen/>
        <w:t>весторы не требуют чего-либо сверхъестественного, они хотят, чтобы в региональной инвестиционной по</w:t>
      </w:r>
      <w:r>
        <w:rPr>
          <w:rFonts w:ascii="Courier New" w:hAnsi="Courier New"/>
          <w:i w:val="0"/>
          <w:sz w:val="32"/>
        </w:rPr>
        <w:softHyphen/>
        <w:t>литике присутствовали:</w:t>
      </w:r>
    </w:p>
    <w:p w:rsidR="00683864" w:rsidRDefault="00431C35" w:rsidP="00431C35">
      <w:pPr>
        <w:numPr>
          <w:ilvl w:val="0"/>
          <w:numId w:val="1"/>
        </w:numPr>
        <w:ind w:left="141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одинаковый подход ко всем инвесторам, без деления на избранных и прочих;</w:t>
      </w:r>
    </w:p>
    <w:p w:rsidR="00683864" w:rsidRDefault="00431C35" w:rsidP="00431C35">
      <w:pPr>
        <w:numPr>
          <w:ilvl w:val="0"/>
          <w:numId w:val="1"/>
        </w:numPr>
        <w:ind w:left="141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создание сети аудиторских и консалтинговых фирм, независимых регистраторов и депози</w:t>
      </w:r>
      <w:r>
        <w:rPr>
          <w:rFonts w:ascii="Courier New" w:hAnsi="Courier New"/>
          <w:i w:val="0"/>
          <w:sz w:val="32"/>
        </w:rPr>
        <w:softHyphen/>
        <w:t>тариев;</w:t>
      </w:r>
    </w:p>
    <w:p w:rsidR="00683864" w:rsidRDefault="00431C35" w:rsidP="00431C35">
      <w:pPr>
        <w:numPr>
          <w:ilvl w:val="0"/>
          <w:numId w:val="1"/>
        </w:numPr>
        <w:ind w:left="141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предынвестиционная подготовка предприятий;</w:t>
      </w:r>
    </w:p>
    <w:p w:rsidR="00683864" w:rsidRDefault="00431C35" w:rsidP="00431C35">
      <w:pPr>
        <w:numPr>
          <w:ilvl w:val="0"/>
          <w:numId w:val="1"/>
        </w:numPr>
        <w:ind w:left="141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организация агентств по работе с инвесто</w:t>
      </w:r>
      <w:r>
        <w:rPr>
          <w:rFonts w:ascii="Courier New" w:hAnsi="Courier New"/>
          <w:i w:val="0"/>
          <w:sz w:val="32"/>
        </w:rPr>
        <w:softHyphen/>
        <w:t>рами.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4. </w:t>
      </w:r>
      <w:r>
        <w:rPr>
          <w:rFonts w:ascii="Courier New" w:hAnsi="Courier New"/>
          <w:b/>
          <w:sz w:val="32"/>
        </w:rPr>
        <w:t>Схемы финансирования</w:t>
      </w:r>
      <w:r>
        <w:rPr>
          <w:rFonts w:ascii="Courier New" w:hAnsi="Courier New"/>
          <w:i w:val="0"/>
          <w:sz w:val="32"/>
        </w:rPr>
        <w:t>.</w:t>
      </w:r>
      <w:r>
        <w:rPr>
          <w:rFonts w:ascii="Courier New" w:hAnsi="Courier New"/>
          <w:i w:val="0"/>
          <w:sz w:val="32"/>
          <w:lang w:val="en-US"/>
        </w:rPr>
        <w:t xml:space="preserve"> </w:t>
      </w:r>
      <w:r>
        <w:rPr>
          <w:rFonts w:ascii="Courier New" w:hAnsi="Courier New"/>
          <w:i w:val="0"/>
          <w:sz w:val="32"/>
        </w:rPr>
        <w:t>Успех инвестиционного проекта укладывается в простую формулу - « КПД: Команда + Проект + Деньги». Для иностранного инве</w:t>
      </w:r>
      <w:r>
        <w:rPr>
          <w:rFonts w:ascii="Courier New" w:hAnsi="Courier New"/>
          <w:i w:val="0"/>
          <w:sz w:val="32"/>
        </w:rPr>
        <w:softHyphen/>
        <w:t>стора необходима еще и «цепочка доверия». В старой системе эта цепочка была очень короткой: «инвестор - отраслевой отдел ЦК КПСС». Сегодня между ино</w:t>
      </w:r>
      <w:r>
        <w:rPr>
          <w:rFonts w:ascii="Courier New" w:hAnsi="Courier New"/>
          <w:i w:val="0"/>
          <w:sz w:val="32"/>
        </w:rPr>
        <w:softHyphen/>
        <w:t>странными инвесторами и российскими реципиентами стоит, как правило, национальная Торгово-промыш</w:t>
      </w:r>
      <w:r>
        <w:rPr>
          <w:rFonts w:ascii="Courier New" w:hAnsi="Courier New"/>
          <w:i w:val="0"/>
          <w:sz w:val="32"/>
        </w:rPr>
        <w:softHyphen/>
        <w:t>ленная палата и Минэкономики РФ. Постепенно в эту цепочку активно включаются российские и иностран</w:t>
      </w:r>
      <w:r>
        <w:rPr>
          <w:rFonts w:ascii="Courier New" w:hAnsi="Courier New"/>
          <w:i w:val="0"/>
          <w:sz w:val="32"/>
        </w:rPr>
        <w:softHyphen/>
        <w:t>ные банки. В частности, банк «Центр-Инвест» не только является партнером РЦСИИ, но и активно соз</w:t>
      </w:r>
      <w:r>
        <w:rPr>
          <w:rFonts w:ascii="Courier New" w:hAnsi="Courier New"/>
          <w:i w:val="0"/>
          <w:sz w:val="32"/>
        </w:rPr>
        <w:softHyphen/>
        <w:t>дает инфраструктуру поддержки инвестиционных реше</w:t>
      </w:r>
      <w:r>
        <w:rPr>
          <w:rFonts w:ascii="Courier New" w:hAnsi="Courier New"/>
          <w:i w:val="0"/>
          <w:sz w:val="32"/>
        </w:rPr>
        <w:softHyphen/>
        <w:t>ний.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Иностранных инвесторов и в Париже, и в Амстер</w:t>
      </w:r>
      <w:r>
        <w:rPr>
          <w:rFonts w:ascii="Courier New" w:hAnsi="Courier New"/>
          <w:i w:val="0"/>
          <w:sz w:val="32"/>
        </w:rPr>
        <w:softHyphen/>
        <w:t>даме, и во Франкфурте особенно заинтересовал тот факт, что все структуры, созданные при участии банка, имеют надлежащие лицензии, а за каждой ли</w:t>
      </w:r>
      <w:r>
        <w:rPr>
          <w:rFonts w:ascii="Courier New" w:hAnsi="Courier New"/>
          <w:i w:val="0"/>
          <w:sz w:val="32"/>
        </w:rPr>
        <w:softHyphen/>
        <w:t>цензией идет напряженная работа в строгом соответ</w:t>
      </w:r>
      <w:r>
        <w:rPr>
          <w:rFonts w:ascii="Courier New" w:hAnsi="Courier New"/>
          <w:i w:val="0"/>
          <w:sz w:val="32"/>
        </w:rPr>
        <w:softHyphen/>
        <w:t>ствии с российским законодательством. В частности, клиенты банка «Центр-Инвест» встречаются с налого</w:t>
      </w:r>
      <w:r>
        <w:rPr>
          <w:rFonts w:ascii="Courier New" w:hAnsi="Courier New"/>
          <w:i w:val="0"/>
          <w:sz w:val="32"/>
        </w:rPr>
        <w:softHyphen/>
        <w:t>выми инспекторами в присутствии аудитора, что со</w:t>
      </w:r>
      <w:r>
        <w:rPr>
          <w:rFonts w:ascii="Courier New" w:hAnsi="Courier New"/>
          <w:i w:val="0"/>
          <w:sz w:val="32"/>
        </w:rPr>
        <w:softHyphen/>
        <w:t>ответствует общепринятой на Западе практике.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результате более подробного знакомства с ре</w:t>
      </w:r>
      <w:r>
        <w:rPr>
          <w:rFonts w:ascii="Courier New" w:hAnsi="Courier New"/>
          <w:i w:val="0"/>
          <w:sz w:val="32"/>
        </w:rPr>
        <w:softHyphen/>
        <w:t>альной ситуацией на донских предприятиях были со</w:t>
      </w:r>
      <w:r>
        <w:rPr>
          <w:rFonts w:ascii="Courier New" w:hAnsi="Courier New"/>
          <w:i w:val="0"/>
          <w:sz w:val="32"/>
        </w:rPr>
        <w:softHyphen/>
        <w:t>гласованы различные схемы совместной работы с ино</w:t>
      </w:r>
      <w:r>
        <w:rPr>
          <w:rFonts w:ascii="Courier New" w:hAnsi="Courier New"/>
          <w:i w:val="0"/>
          <w:sz w:val="32"/>
        </w:rPr>
        <w:softHyphen/>
        <w:t>странными инвесторами:</w:t>
      </w:r>
    </w:p>
    <w:p w:rsidR="00683864" w:rsidRDefault="00431C35" w:rsidP="00431C35">
      <w:pPr>
        <w:numPr>
          <w:ilvl w:val="0"/>
          <w:numId w:val="1"/>
        </w:numPr>
        <w:ind w:left="141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санация предприятий-банкротов;</w:t>
      </w:r>
    </w:p>
    <w:p w:rsidR="00683864" w:rsidRDefault="00431C35" w:rsidP="00431C35">
      <w:pPr>
        <w:numPr>
          <w:ilvl w:val="0"/>
          <w:numId w:val="1"/>
        </w:numPr>
        <w:ind w:left="141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лизинговые операции под правительственные гарантии;</w:t>
      </w:r>
    </w:p>
    <w:p w:rsidR="00683864" w:rsidRDefault="00431C35" w:rsidP="00431C35">
      <w:pPr>
        <w:numPr>
          <w:ilvl w:val="0"/>
          <w:numId w:val="1"/>
        </w:numPr>
        <w:ind w:left="141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совместное финансирование крупных проектов развития социальной и производственной ин</w:t>
      </w:r>
      <w:r>
        <w:rPr>
          <w:rFonts w:ascii="Courier New" w:hAnsi="Courier New"/>
          <w:i w:val="0"/>
          <w:sz w:val="32"/>
        </w:rPr>
        <w:softHyphen/>
        <w:t>фраструктуры консорциумом западных и рос</w:t>
      </w:r>
      <w:r>
        <w:rPr>
          <w:rFonts w:ascii="Courier New" w:hAnsi="Courier New"/>
          <w:i w:val="0"/>
          <w:sz w:val="32"/>
        </w:rPr>
        <w:softHyphen/>
        <w:t>сийских банков;</w:t>
      </w:r>
    </w:p>
    <w:p w:rsidR="00683864" w:rsidRDefault="00431C35" w:rsidP="00431C35">
      <w:pPr>
        <w:numPr>
          <w:ilvl w:val="0"/>
          <w:numId w:val="1"/>
        </w:numPr>
        <w:ind w:left="141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участие западных банков и компаний в управлении предприятиями коммунальной сферы.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В результате диалогов с западными инвесторами финансирование в Ростовскую область воспринималось ими скептически. Так как технология </w:t>
      </w:r>
      <w:r>
        <w:rPr>
          <w:rFonts w:ascii="Courier New" w:hAnsi="Courier New"/>
          <w:i w:val="0"/>
          <w:sz w:val="32"/>
          <w:lang w:val="en-US"/>
        </w:rPr>
        <w:t>Investing Pro</w:t>
      </w:r>
      <w:r>
        <w:rPr>
          <w:rFonts w:ascii="Courier New" w:hAnsi="Courier New"/>
          <w:i w:val="0"/>
          <w:sz w:val="32"/>
          <w:lang w:val="en-US"/>
        </w:rPr>
        <w:softHyphen/>
        <w:t>motion</w:t>
      </w:r>
      <w:r>
        <w:rPr>
          <w:rFonts w:ascii="Courier New" w:hAnsi="Courier New"/>
          <w:i w:val="0"/>
          <w:sz w:val="32"/>
        </w:rPr>
        <w:t xml:space="preserve"> была раскрыта публично, то даже московские банки задумались над перспективами инвестиций в донскую экономику.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left="567"/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3.3. Участие КБ «Центр-Инвест» в привлечении иностранных кредитов для СЭЗ региона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Частный капитал в России как банковский, так и промышленный не имеет достаточных возможностей для обеспечения гарантий на корпоративном уровне. В этой связи вырастает роль гарантии местных вла</w:t>
      </w:r>
      <w:r>
        <w:rPr>
          <w:rFonts w:ascii="Courier New" w:hAnsi="Courier New"/>
          <w:i w:val="0"/>
          <w:sz w:val="32"/>
        </w:rPr>
        <w:softHyphen/>
        <w:t>стей, которые демонстрируют в ряде регионов успеш</w:t>
      </w:r>
      <w:r>
        <w:rPr>
          <w:rFonts w:ascii="Courier New" w:hAnsi="Courier New"/>
          <w:i w:val="0"/>
          <w:sz w:val="32"/>
        </w:rPr>
        <w:softHyphen/>
        <w:t>ную стратегию привлечения иностранных инвесторов. Для работы на региональном уровне можно также ис</w:t>
      </w:r>
      <w:r>
        <w:rPr>
          <w:rFonts w:ascii="Courier New" w:hAnsi="Courier New"/>
          <w:i w:val="0"/>
          <w:sz w:val="32"/>
        </w:rPr>
        <w:softHyphen/>
        <w:t>пользовать механизмы создания свободных экономиче</w:t>
      </w:r>
      <w:r>
        <w:rPr>
          <w:rFonts w:ascii="Courier New" w:hAnsi="Courier New"/>
          <w:i w:val="0"/>
          <w:sz w:val="32"/>
        </w:rPr>
        <w:softHyphen/>
        <w:t>ских зон в России, которые предусматривают участие в финансировании создания этих зон иностранных фи</w:t>
      </w:r>
      <w:r>
        <w:rPr>
          <w:rFonts w:ascii="Courier New" w:hAnsi="Courier New"/>
          <w:i w:val="0"/>
          <w:sz w:val="32"/>
        </w:rPr>
        <w:softHyphen/>
        <w:t>нансовых организации. Законодательное закрепление на федеральном и местном уровне льгот в таких СЭЗ для иностранных инвесторов должно быть платой рос</w:t>
      </w:r>
      <w:r>
        <w:rPr>
          <w:rFonts w:ascii="Courier New" w:hAnsi="Courier New"/>
          <w:i w:val="0"/>
          <w:sz w:val="32"/>
        </w:rPr>
        <w:softHyphen/>
        <w:t>сийской стороны за финансирование иностранной сто</w:t>
      </w:r>
      <w:r>
        <w:rPr>
          <w:rFonts w:ascii="Courier New" w:hAnsi="Courier New"/>
          <w:i w:val="0"/>
          <w:sz w:val="32"/>
        </w:rPr>
        <w:softHyphen/>
        <w:t>роной создания таких зон.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3.3.1. «Центр-Инвест»-субъект СЭЗ «Таганрог»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Анализ выгодного положения Ростовской области, ее научно-технического и промышленного потенциала привел специалистов к идее создания свободной эко</w:t>
      </w:r>
      <w:r>
        <w:rPr>
          <w:rFonts w:ascii="Courier New" w:hAnsi="Courier New"/>
          <w:i w:val="0"/>
          <w:sz w:val="32"/>
        </w:rPr>
        <w:softHyphen/>
        <w:t>номической зоны «Таганрог». Концепция СЭЗ «Таганрог» включает несколько проектов. Главные среди них - реконструкция старого и строительство нового морских портов, строительство международ</w:t>
      </w:r>
      <w:r>
        <w:rPr>
          <w:rFonts w:ascii="Courier New" w:hAnsi="Courier New"/>
          <w:i w:val="0"/>
          <w:sz w:val="32"/>
        </w:rPr>
        <w:softHyphen/>
        <w:t>ного аэропорта, развитие банковской, таможенной и складской инфраструктуры.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Фирма </w:t>
      </w:r>
      <w:r>
        <w:rPr>
          <w:rFonts w:ascii="Courier New" w:hAnsi="Courier New"/>
          <w:i w:val="0"/>
          <w:sz w:val="32"/>
          <w:lang w:val="en-US"/>
        </w:rPr>
        <w:t xml:space="preserve">Meditrade LTD </w:t>
      </w:r>
      <w:r>
        <w:rPr>
          <w:rFonts w:ascii="Courier New" w:hAnsi="Courier New"/>
          <w:i w:val="0"/>
          <w:sz w:val="32"/>
        </w:rPr>
        <w:t>уже осуществила техническое обоснование проекта строительства нового порта и аэропорта. Ориентировочная стоимость проектов около 8 млрд. долларов США. Администрация Таган</w:t>
      </w:r>
      <w:r>
        <w:rPr>
          <w:rFonts w:ascii="Courier New" w:hAnsi="Courier New"/>
          <w:i w:val="0"/>
          <w:sz w:val="32"/>
        </w:rPr>
        <w:softHyphen/>
        <w:t>рога намерена провести международный тендер проек</w:t>
      </w:r>
      <w:r>
        <w:rPr>
          <w:rFonts w:ascii="Courier New" w:hAnsi="Courier New"/>
          <w:i w:val="0"/>
          <w:sz w:val="32"/>
        </w:rPr>
        <w:softHyphen/>
        <w:t>тов по строительству нового порта и аэропорта, в котором уже готовы принять участие западноевропей</w:t>
      </w:r>
      <w:r>
        <w:rPr>
          <w:rFonts w:ascii="Courier New" w:hAnsi="Courier New"/>
          <w:i w:val="0"/>
          <w:sz w:val="32"/>
        </w:rPr>
        <w:softHyphen/>
        <w:t xml:space="preserve">ские компании </w:t>
      </w:r>
      <w:r>
        <w:rPr>
          <w:rFonts w:ascii="Courier New" w:hAnsi="Courier New"/>
          <w:i w:val="0"/>
          <w:sz w:val="32"/>
          <w:lang w:val="en-US"/>
        </w:rPr>
        <w:t>Meditrade LTD, Irni</w:t>
      </w:r>
      <w:r>
        <w:rPr>
          <w:rFonts w:ascii="Courier New" w:hAnsi="Courier New"/>
          <w:i w:val="0"/>
          <w:sz w:val="32"/>
        </w:rPr>
        <w:t xml:space="preserve"> и </w:t>
      </w:r>
      <w:r>
        <w:rPr>
          <w:rFonts w:ascii="Courier New" w:hAnsi="Courier New"/>
          <w:i w:val="0"/>
          <w:sz w:val="32"/>
          <w:lang w:val="en-US"/>
        </w:rPr>
        <w:t>PA Consalting</w:t>
      </w:r>
      <w:r>
        <w:rPr>
          <w:rFonts w:ascii="Courier New" w:hAnsi="Courier New"/>
          <w:i w:val="0"/>
          <w:sz w:val="32"/>
        </w:rPr>
        <w:t>.</w:t>
      </w:r>
      <w:r>
        <w:rPr>
          <w:rFonts w:ascii="Courier New" w:hAnsi="Courier New"/>
          <w:i w:val="0"/>
          <w:sz w:val="32"/>
          <w:lang w:val="en-US"/>
        </w:rPr>
        <w:t xml:space="preserve">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Совершенно очевидно, что реализация этой идеи позволит обеспечить устойчивость и независимость транспортных связей для России и создаст реальные предпосылки для развития всей Ростовской области, в том числе увеличит количество международных про</w:t>
      </w:r>
      <w:r>
        <w:rPr>
          <w:rFonts w:ascii="Courier New" w:hAnsi="Courier New"/>
          <w:i w:val="0"/>
          <w:sz w:val="32"/>
        </w:rPr>
        <w:softHyphen/>
        <w:t>стых и межбанковских кредитов и тем самым преумно</w:t>
      </w:r>
      <w:r>
        <w:rPr>
          <w:rFonts w:ascii="Courier New" w:hAnsi="Courier New"/>
          <w:i w:val="0"/>
          <w:sz w:val="32"/>
        </w:rPr>
        <w:softHyphen/>
        <w:t>жит приток иностранных инвестиций в регион.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Участие инвестиционных банков, таких как «Центр-Инвест», в финансировании создания и работы свободной экономической зоны «Таганрог» видится довольно перспективным, потому что планы создания СЭЗ «Таганрог» упираются в две проблемы финансо</w:t>
      </w:r>
      <w:r>
        <w:rPr>
          <w:rFonts w:ascii="Courier New" w:hAnsi="Courier New"/>
          <w:i w:val="0"/>
          <w:sz w:val="32"/>
        </w:rPr>
        <w:softHyphen/>
        <w:t xml:space="preserve">вого рынка: </w:t>
      </w:r>
    </w:p>
    <w:p w:rsidR="00683864" w:rsidRDefault="00431C35" w:rsidP="00431C35">
      <w:pPr>
        <w:numPr>
          <w:ilvl w:val="0"/>
          <w:numId w:val="26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нехватку капиталов в регионе,</w:t>
      </w:r>
    </w:p>
    <w:p w:rsidR="00683864" w:rsidRDefault="00431C35" w:rsidP="00431C35">
      <w:pPr>
        <w:numPr>
          <w:ilvl w:val="0"/>
          <w:numId w:val="26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медлен</w:t>
      </w:r>
      <w:r>
        <w:rPr>
          <w:rFonts w:ascii="Courier New" w:hAnsi="Courier New"/>
          <w:i w:val="0"/>
          <w:sz w:val="32"/>
        </w:rPr>
        <w:softHyphen/>
        <w:t>ные расчеты с ближним и дальним зару</w:t>
      </w:r>
      <w:r>
        <w:rPr>
          <w:rFonts w:ascii="Courier New" w:hAnsi="Courier New"/>
          <w:i w:val="0"/>
          <w:sz w:val="32"/>
        </w:rPr>
        <w:softHyphen/>
        <w:t xml:space="preserve">бежьем.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Основ</w:t>
      </w:r>
      <w:r>
        <w:rPr>
          <w:rFonts w:ascii="Courier New" w:hAnsi="Courier New"/>
          <w:i w:val="0"/>
          <w:sz w:val="32"/>
        </w:rPr>
        <w:softHyphen/>
        <w:t>ная сложность, которая возникает в связи с привле</w:t>
      </w:r>
      <w:r>
        <w:rPr>
          <w:rFonts w:ascii="Courier New" w:hAnsi="Courier New"/>
          <w:i w:val="0"/>
          <w:sz w:val="32"/>
        </w:rPr>
        <w:softHyphen/>
        <w:t>чением и освоением крупных инвестиций, это недос</w:t>
      </w:r>
      <w:r>
        <w:rPr>
          <w:rFonts w:ascii="Courier New" w:hAnsi="Courier New"/>
          <w:i w:val="0"/>
          <w:sz w:val="32"/>
        </w:rPr>
        <w:softHyphen/>
        <w:t>таточность гарантий, которые могут дать мест</w:t>
      </w:r>
      <w:r>
        <w:rPr>
          <w:rFonts w:ascii="Courier New" w:hAnsi="Courier New"/>
          <w:i w:val="0"/>
          <w:sz w:val="32"/>
        </w:rPr>
        <w:softHyphen/>
        <w:t>ные банки. Но КБ «Центр-Инвест» со своей програм</w:t>
      </w:r>
      <w:r>
        <w:rPr>
          <w:rFonts w:ascii="Courier New" w:hAnsi="Courier New"/>
          <w:i w:val="0"/>
          <w:sz w:val="32"/>
        </w:rPr>
        <w:softHyphen/>
        <w:t xml:space="preserve">мой </w:t>
      </w:r>
      <w:r>
        <w:rPr>
          <w:rFonts w:ascii="Courier New" w:hAnsi="Courier New"/>
          <w:i w:val="0"/>
          <w:sz w:val="32"/>
          <w:lang w:val="en-US"/>
        </w:rPr>
        <w:t xml:space="preserve">Investing Promotion </w:t>
      </w:r>
      <w:r>
        <w:rPr>
          <w:rFonts w:ascii="Courier New" w:hAnsi="Courier New"/>
          <w:i w:val="0"/>
          <w:sz w:val="32"/>
        </w:rPr>
        <w:t>имеет достаточно шансов на успех. Так как ключевой задачей является поиск за</w:t>
      </w:r>
      <w:r>
        <w:rPr>
          <w:rFonts w:ascii="Courier New" w:hAnsi="Courier New"/>
          <w:i w:val="0"/>
          <w:sz w:val="32"/>
        </w:rPr>
        <w:softHyphen/>
        <w:t>рубежных инвесторов, которые могли бы сотрудничать с СЭЗ «Таганрог», ибо модернизация порта и аэро</w:t>
      </w:r>
      <w:r>
        <w:rPr>
          <w:rFonts w:ascii="Courier New" w:hAnsi="Courier New"/>
          <w:i w:val="0"/>
          <w:sz w:val="32"/>
        </w:rPr>
        <w:softHyphen/>
        <w:t>дрома, прибыль от эксплуатации которых должна пойти на финансирование дальнейших программ, не</w:t>
      </w:r>
      <w:r>
        <w:rPr>
          <w:rFonts w:ascii="Courier New" w:hAnsi="Courier New"/>
          <w:i w:val="0"/>
          <w:sz w:val="32"/>
        </w:rPr>
        <w:softHyphen/>
        <w:t>возможна без иностранных инвестиций и кредитов.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Одной из задач этапов развития СЭЗ «Таганрог» является задача создания банковской системы СЭЗ с привлечением иностранных банков для реализации на</w:t>
      </w:r>
      <w:r>
        <w:rPr>
          <w:rFonts w:ascii="Courier New" w:hAnsi="Courier New"/>
          <w:i w:val="0"/>
          <w:sz w:val="32"/>
        </w:rPr>
        <w:softHyphen/>
        <w:t>меченных программ. Таким образом представляется возможным составить схему привлечения иностранных кредитов в СЭЗ при участии КБ «Центр-Инвест» и за</w:t>
      </w:r>
      <w:r>
        <w:rPr>
          <w:rFonts w:ascii="Courier New" w:hAnsi="Courier New"/>
          <w:i w:val="0"/>
          <w:sz w:val="32"/>
        </w:rPr>
        <w:softHyphen/>
        <w:t>рубежных финансовых институтов.(См. Рис. 3.2.)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rect id="_x0000_s1064" style="position:absolute;left:0;text-align:left;margin-left:319.75pt;margin-top:14.4pt;width:92.35pt;height:42.65pt;z-index:-251686400;mso-position-horizontal-relative:text;mso-position-vertical-relative:text" o:allowincell="f" strokeweight="1pt"/>
        </w:pict>
      </w:r>
      <w:r>
        <w:rPr>
          <w:rFonts w:ascii="Courier New" w:hAnsi="Courier New"/>
          <w:i w:val="0"/>
          <w:noProof/>
          <w:sz w:val="32"/>
        </w:rPr>
        <w:pict>
          <v:rect id="_x0000_s1058" style="position:absolute;left:0;text-align:left;margin-left:14.45pt;margin-top:14.4pt;width:191.75pt;height:42.65pt;z-index:-251692544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32"/>
        </w:rPr>
        <w:t xml:space="preserve">                     </w:t>
      </w:r>
      <w:r w:rsidR="00431C35">
        <w:rPr>
          <w:rFonts w:ascii="Courier New" w:hAnsi="Courier New"/>
          <w:i w:val="0"/>
          <w:sz w:val="32"/>
          <w:vertAlign w:val="subscript"/>
        </w:rPr>
        <w:t>(3)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40"/>
        </w:rPr>
      </w:pPr>
      <w:r>
        <w:rPr>
          <w:rFonts w:ascii="Courier New" w:hAnsi="Courier New"/>
          <w:i w:val="0"/>
          <w:noProof/>
          <w:sz w:val="32"/>
        </w:rPr>
        <w:pict>
          <v:line id="_x0000_s1118" style="position:absolute;left:0;text-align:left;flip:x;z-index:251685376;mso-position-horizontal-relative:text;mso-position-vertical-relative:text" from="206.15pt,11.55pt" to="319.8pt,11.6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КБ «Центр-Инвест»              </w:t>
      </w:r>
      <w:r w:rsidR="00431C35">
        <w:rPr>
          <w:rFonts w:ascii="Courier New" w:hAnsi="Courier New"/>
          <w:i w:val="0"/>
          <w:sz w:val="40"/>
        </w:rPr>
        <w:t xml:space="preserve"> </w:t>
      </w:r>
      <w:r w:rsidR="00431C35">
        <w:rPr>
          <w:rFonts w:ascii="Courier New" w:hAnsi="Courier New"/>
          <w:b/>
          <w:i w:val="0"/>
          <w:sz w:val="40"/>
        </w:rPr>
        <w:t>ЕБРР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13" style="position:absolute;left:0;text-align:left;z-index:251680256;mso-position-horizontal-relative:text;mso-position-vertical-relative:text" from="206.15pt,3.65pt" to="319.8pt,3.7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                   </w:t>
      </w:r>
      <w:r w:rsidR="00431C35">
        <w:rPr>
          <w:rFonts w:ascii="Courier New" w:hAnsi="Courier New"/>
          <w:i w:val="0"/>
          <w:sz w:val="32"/>
          <w:vertAlign w:val="subscript"/>
        </w:rPr>
        <w:t>(2)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08" style="position:absolute;left:0;text-align:left;z-index:251675136;mso-position-horizontal-relative:text;mso-position-vertical-relative:text" from="78.35pt,.85pt" to="149.4pt,114.5pt" o:allowincell="f" strokeweight="1pt">
            <v:stroke startarrowwidth="narrow" startarrowlength="short" endarrow="open" endarrowwidth="narrow" endarrowlength="short"/>
          </v:line>
        </w:pict>
      </w:r>
      <w:r>
        <w:rPr>
          <w:rFonts w:ascii="Courier New" w:hAnsi="Courier New"/>
          <w:i w:val="0"/>
          <w:noProof/>
          <w:sz w:val="32"/>
        </w:rPr>
        <w:pict>
          <v:line id="_x0000_s1100" style="position:absolute;left:0;text-align:left;flip:x y;z-index:251666944;mso-position-horizontal-relative:text;mso-position-vertical-relative:text" from="128.05pt,.85pt" to="199.1pt,114.5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                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oval id="_x0000_s1033" style="position:absolute;left:0;text-align:left;margin-left:113.85pt;margin-top:14.4pt;width:276.95pt;height:170.45pt;z-index:-251707904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32"/>
        </w:rPr>
        <w:t xml:space="preserve">              </w:t>
      </w:r>
      <w:r w:rsidR="00431C35">
        <w:rPr>
          <w:rFonts w:ascii="Courier New" w:hAnsi="Courier New"/>
          <w:i w:val="0"/>
          <w:sz w:val="32"/>
          <w:vertAlign w:val="subscript"/>
        </w:rPr>
        <w:t>(1)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oval id="_x0000_s1090" style="position:absolute;left:0;text-align:left;margin-left:128.05pt;margin-top:4.45pt;width:.05pt;height:7.15pt;z-index:251656704;mso-position-horizontal-relative:text;mso-position-vertical-relative:text" o:allowincell="f" strokeweight="1pt"/>
        </w:pict>
      </w:r>
      <w:r w:rsidR="00431C35">
        <w:rPr>
          <w:rFonts w:ascii="Courier New" w:hAnsi="Courier New"/>
          <w:i w:val="0"/>
          <w:sz w:val="32"/>
        </w:rPr>
        <w:t xml:space="preserve">      </w:t>
      </w:r>
      <w:r w:rsidR="00431C35">
        <w:rPr>
          <w:rFonts w:ascii="Courier New" w:hAnsi="Courier New"/>
          <w:i w:val="0"/>
          <w:sz w:val="32"/>
          <w:vertAlign w:val="subscript"/>
        </w:rPr>
        <w:t>(4)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center"/>
        <w:rPr>
          <w:rFonts w:ascii="Courier New" w:hAnsi="Courier New"/>
          <w:b/>
          <w:i w:val="0"/>
          <w:sz w:val="44"/>
        </w:rPr>
      </w:pPr>
      <w:r>
        <w:rPr>
          <w:rFonts w:ascii="Courier New" w:hAnsi="Courier New"/>
          <w:b/>
          <w:i w:val="0"/>
          <w:sz w:val="44"/>
        </w:rPr>
        <w:t>С Э З «Таганрог»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rect id="_x0000_s1051" style="position:absolute;left:0;text-align:left;margin-left:142.25pt;margin-top:9.05pt;width:220.15pt;height:49.75pt;z-index:-251699712;mso-position-horizontal-relative:text;mso-position-vertical-relative:text" o:allowincell="f" strokeweight="1pt"/>
        </w:pic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            </w:t>
      </w:r>
      <w:r>
        <w:rPr>
          <w:rFonts w:ascii="Courier New" w:hAnsi="Courier New"/>
          <w:i w:val="0"/>
          <w:sz w:val="32"/>
          <w:lang w:val="en-US"/>
        </w:rPr>
        <w:t>Meditrade LTD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        (строительство порта)</w:t>
      </w: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oval id="_x0000_s1070" style="position:absolute;left:0;text-align:left;margin-left:49.95pt;margin-top:2.6pt;width:149.15pt;height:71.05pt;z-index:-251680256;mso-position-horizontal-relative:text;mso-position-vertical-relative:text" o:allowincell="f" strokeweight="1pt"/>
        </w:pic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Филиал КБ</w:t>
      </w:r>
    </w:p>
    <w:p w:rsidR="00683864" w:rsidRDefault="00431C35">
      <w:pPr>
        <w:ind w:firstLine="567"/>
        <w:jc w:val="both"/>
        <w:rPr>
          <w:rFonts w:ascii="Courier New" w:hAnsi="Courier New"/>
        </w:rPr>
      </w:pPr>
      <w:r>
        <w:rPr>
          <w:rFonts w:ascii="Courier New" w:hAnsi="Courier New"/>
          <w:i w:val="0"/>
          <w:sz w:val="32"/>
        </w:rPr>
        <w:t xml:space="preserve">   «Центр-Инвест»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line id="_x0000_s1122" style="position:absolute;left:0;text-align:left;z-index:251689472;mso-position-horizontal-relative:text;mso-position-vertical-relative:text" from="78.35pt,5.3pt" to="113.9pt,5.35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где:      - направления взаимодействия(запрос,    </w:t>
      </w:r>
    </w:p>
    <w:p w:rsidR="00683864" w:rsidRDefault="00D362A9">
      <w:pPr>
        <w:ind w:firstLine="567"/>
        <w:jc w:val="both"/>
        <w:rPr>
          <w:rFonts w:ascii="Courier New" w:hAnsi="Courier New"/>
          <w:sz w:val="32"/>
        </w:rPr>
      </w:pPr>
      <w:r>
        <w:rPr>
          <w:rFonts w:ascii="Courier New" w:hAnsi="Courier New"/>
          <w:b/>
          <w:i w:val="0"/>
          <w:noProof/>
          <w:sz w:val="32"/>
        </w:rPr>
        <w:pict>
          <v:line id="_x0000_s1127" style="position:absolute;left:0;text-align:left;flip:x;z-index:251694592;mso-position-horizontal-relative:text;mso-position-vertical-relative:text" from="78.35pt,2.45pt" to="113.9pt,2.5pt" o:allowincell="f" strokeweight="1pt">
            <v:stroke startarrowwidth="narrow" startarrowlength="short" endarrow="open" endarrowwidth="narrow" endarrowlength="short"/>
          </v:line>
        </w:pict>
      </w:r>
      <w:r w:rsidR="00431C35">
        <w:rPr>
          <w:rFonts w:ascii="Courier New" w:hAnsi="Courier New"/>
          <w:i w:val="0"/>
          <w:sz w:val="32"/>
        </w:rPr>
        <w:t xml:space="preserve">            поиск, инвестиции </w:t>
      </w:r>
      <w:r w:rsidR="00431C35">
        <w:rPr>
          <w:rFonts w:ascii="Courier New" w:hAnsi="Courier New"/>
          <w:sz w:val="32"/>
        </w:rPr>
        <w:t xml:space="preserve">((1),(2),(3 и 4)      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sz w:val="32"/>
        </w:rPr>
        <w:t xml:space="preserve">            соответственно)</w:t>
      </w:r>
      <w:r>
        <w:rPr>
          <w:rFonts w:ascii="Courier New" w:hAnsi="Courier New"/>
          <w:i w:val="0"/>
          <w:sz w:val="32"/>
        </w:rPr>
        <w:t xml:space="preserve"> )</w:t>
      </w: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 xml:space="preserve">Рис. 3.2. Приблизительная схема участия </w:t>
      </w: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24"/>
        </w:rPr>
      </w:pPr>
      <w:r>
        <w:rPr>
          <w:rFonts w:ascii="Courier New" w:hAnsi="Courier New"/>
          <w:i w:val="0"/>
          <w:sz w:val="24"/>
        </w:rPr>
        <w:t>КБ «Центр-Инвест» в привлечении иностранных кредитов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Участие КБ «Центр-Инвест» в такой программе ви</w:t>
      </w:r>
      <w:r>
        <w:rPr>
          <w:rFonts w:ascii="Courier New" w:hAnsi="Courier New"/>
          <w:i w:val="0"/>
          <w:sz w:val="32"/>
        </w:rPr>
        <w:softHyphen/>
        <w:t>дится после открытия своего специального филиала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городе Таганроге. Это сократит для субъектов СЭЗ время прохождения запросов, а также перечисления денежных средств на развитие.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2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«Центр-Инвест»- субъект СТЗ «Ростов»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Ростов - крупнейший на Юге России транспортный узел. Поэтому, естественно, возникла идея создания здесь свободной таможенной зоны. Разумеется, это длительный процесс, требующий значительных инве</w:t>
      </w:r>
      <w:r>
        <w:rPr>
          <w:rFonts w:ascii="Courier New" w:hAnsi="Courier New"/>
          <w:i w:val="0"/>
          <w:sz w:val="32"/>
        </w:rPr>
        <w:softHyphen/>
        <w:t>стиций. СТЗ как экономический эксперимент, в ходе которого будет обрабатываться хозяйственно-право</w:t>
      </w:r>
      <w:r>
        <w:rPr>
          <w:rFonts w:ascii="Courier New" w:hAnsi="Courier New"/>
          <w:i w:val="0"/>
          <w:sz w:val="32"/>
        </w:rPr>
        <w:softHyphen/>
        <w:t>вой механизм прямого и косвенного регулирования процесса привлечения иностранного капитала на тер</w:t>
      </w:r>
      <w:r>
        <w:rPr>
          <w:rFonts w:ascii="Courier New" w:hAnsi="Courier New"/>
          <w:i w:val="0"/>
          <w:sz w:val="32"/>
        </w:rPr>
        <w:softHyphen/>
        <w:t>риторию Дона для реализации крупномасштабных инве</w:t>
      </w:r>
      <w:r>
        <w:rPr>
          <w:rFonts w:ascii="Courier New" w:hAnsi="Courier New"/>
          <w:i w:val="0"/>
          <w:sz w:val="32"/>
        </w:rPr>
        <w:softHyphen/>
        <w:t>стиционных проектов, таких как создание нового со</w:t>
      </w:r>
      <w:r>
        <w:rPr>
          <w:rFonts w:ascii="Courier New" w:hAnsi="Courier New"/>
          <w:i w:val="0"/>
          <w:sz w:val="32"/>
        </w:rPr>
        <w:softHyphen/>
        <w:t>временного транспортного терминала на Юге страны; расширения экспортных возможностей российских то</w:t>
      </w:r>
      <w:r>
        <w:rPr>
          <w:rFonts w:ascii="Courier New" w:hAnsi="Courier New"/>
          <w:i w:val="0"/>
          <w:sz w:val="32"/>
        </w:rPr>
        <w:softHyphen/>
        <w:t>варопроизводителей путем поставок через Юг страны в страны Южной Европы, на Ближний Восток, в Север</w:t>
      </w:r>
      <w:r>
        <w:rPr>
          <w:rFonts w:ascii="Courier New" w:hAnsi="Courier New"/>
          <w:i w:val="0"/>
          <w:sz w:val="32"/>
        </w:rPr>
        <w:softHyphen/>
        <w:t>ную Африку; создание благоприятных предпосылок для ускорения и расширения процесса перепрофилирования предприятий сельхозмашиностроения и конверсии обо</w:t>
      </w:r>
      <w:r>
        <w:rPr>
          <w:rFonts w:ascii="Courier New" w:hAnsi="Courier New"/>
          <w:i w:val="0"/>
          <w:sz w:val="32"/>
        </w:rPr>
        <w:softHyphen/>
        <w:t>ронных объектов за счет расширения импорта ком</w:t>
      </w:r>
      <w:r>
        <w:rPr>
          <w:rFonts w:ascii="Courier New" w:hAnsi="Courier New"/>
          <w:i w:val="0"/>
          <w:sz w:val="32"/>
        </w:rPr>
        <w:softHyphen/>
        <w:t>плектующих изделий, что изменит структуру эконо</w:t>
      </w:r>
      <w:r>
        <w:rPr>
          <w:rFonts w:ascii="Courier New" w:hAnsi="Courier New"/>
          <w:i w:val="0"/>
          <w:sz w:val="32"/>
        </w:rPr>
        <w:softHyphen/>
        <w:t xml:space="preserve">мики Дона.    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настоящее время администрацией города для реализации проекта СТЗ «Ростов» предложено создать акционерное общество по типу холдинговой компании. В состав учредителей АО изъявили желание войти крупные акционерные общества, ТПФГ, страховые ком</w:t>
      </w:r>
      <w:r>
        <w:rPr>
          <w:rFonts w:ascii="Courier New" w:hAnsi="Courier New"/>
          <w:i w:val="0"/>
          <w:sz w:val="32"/>
        </w:rPr>
        <w:softHyphen/>
        <w:t>пании, банки, транспортные и промышленные предпри</w:t>
      </w:r>
      <w:r>
        <w:rPr>
          <w:rFonts w:ascii="Courier New" w:hAnsi="Courier New"/>
          <w:i w:val="0"/>
          <w:sz w:val="32"/>
        </w:rPr>
        <w:softHyphen/>
        <w:t xml:space="preserve">ятия.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Вхождение КБ «Центр-Инвест» в состав учредите</w:t>
      </w:r>
      <w:r>
        <w:rPr>
          <w:rFonts w:ascii="Courier New" w:hAnsi="Courier New"/>
          <w:i w:val="0"/>
          <w:sz w:val="32"/>
        </w:rPr>
        <w:softHyphen/>
        <w:t>лей этого АО представляется очень перспективным для развития регулирования процесса привлечения иностранного капитала на территорию Дона, а также финансирования строительства таможенных термина</w:t>
      </w:r>
      <w:r>
        <w:rPr>
          <w:rFonts w:ascii="Courier New" w:hAnsi="Courier New"/>
          <w:i w:val="0"/>
          <w:sz w:val="32"/>
        </w:rPr>
        <w:softHyphen/>
        <w:t>лов.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                  </w:t>
      </w:r>
      <w:r>
        <w:rPr>
          <w:rFonts w:ascii="Courier New" w:hAnsi="Courier New"/>
          <w:i w:val="0"/>
          <w:sz w:val="32"/>
          <w:vertAlign w:val="subscript"/>
          <w:lang w:val="en-US"/>
        </w:rPr>
        <w:t>(3)</w:t>
      </w:r>
      <w:r>
        <w:rPr>
          <w:rFonts w:ascii="Courier New" w:hAnsi="Courier New"/>
          <w:i w:val="0"/>
          <w:sz w:val="32"/>
        </w:rPr>
        <w:t xml:space="preserve">      Всемирный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КБ «Центр-Инвест»                Банк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 xml:space="preserve">                      </w:t>
      </w:r>
      <w:r>
        <w:rPr>
          <w:rFonts w:ascii="Courier New" w:hAnsi="Courier New"/>
          <w:i w:val="0"/>
          <w:sz w:val="32"/>
          <w:vertAlign w:val="subscript"/>
          <w:lang w:val="en-US"/>
        </w:rPr>
        <w:t>(2)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 xml:space="preserve">     </w:t>
      </w:r>
      <w:r>
        <w:rPr>
          <w:rFonts w:ascii="Courier New" w:hAnsi="Courier New"/>
          <w:i w:val="0"/>
          <w:sz w:val="32"/>
          <w:vertAlign w:val="subscript"/>
          <w:lang w:val="en-US"/>
        </w:rPr>
        <w:t>(4)</w:t>
      </w:r>
      <w:r>
        <w:rPr>
          <w:rFonts w:ascii="Courier New" w:hAnsi="Courier New"/>
          <w:i w:val="0"/>
          <w:sz w:val="32"/>
          <w:lang w:val="en-US"/>
        </w:rPr>
        <w:t xml:space="preserve">        </w:t>
      </w:r>
      <w:r>
        <w:rPr>
          <w:rFonts w:ascii="Courier New" w:hAnsi="Courier New"/>
          <w:i w:val="0"/>
          <w:sz w:val="32"/>
          <w:vertAlign w:val="subscript"/>
          <w:lang w:val="en-US"/>
        </w:rPr>
        <w:t>(1)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             </w:t>
      </w:r>
      <w:r>
        <w:rPr>
          <w:rFonts w:ascii="Courier New" w:hAnsi="Courier New"/>
          <w:b/>
          <w:i w:val="0"/>
          <w:sz w:val="32"/>
        </w:rPr>
        <w:t>СЭЗ «Ростов»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          Строительство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        таможенных терминалов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D362A9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noProof/>
          <w:sz w:val="32"/>
        </w:rPr>
        <w:pict>
          <v:group id="_x0000_s1034" style="position:absolute;left:0;text-align:left;margin-left:14.45pt;margin-top:-310.55pt;width:404.75pt;height:320.95pt;z-index:-251706880" coordsize="20000,20000" o:allowincell="f">
            <v:oval id="_x0000_s1035" style="position:absolute;left:4912;top:6633;width:13685;height:10622" strokeweight="1pt"/>
            <v:rect id="_x0000_s1036" style="position:absolute;left:6315;top:10693;width:10879;height:3100" strokeweight="1pt"/>
            <v:rect id="_x0000_s1037" style="position:absolute;top:442;width:9475;height:2658" strokeweight="1pt"/>
            <v:rect id="_x0000_s1038" style="position:absolute;left:15086;width:4914;height:3100" strokeweight="1pt"/>
            <v:line id="_x0000_s1039" style="position:absolute;flip:x y" from="5613,3094" to="9124,10176" strokeweight="1pt">
              <v:stroke startarrowwidth="narrow" startarrowlength="short" endarrow="open" endarrowwidth="narrow" endarrowlength="short"/>
            </v:line>
            <v:line id="_x0000_s1040" style="position:absolute" from="3158,3094" to="6668,10176" strokeweight="1pt">
              <v:stroke startarrowwidth="narrow" startarrowlength="short" endarrow="open" endarrowwidth="narrow" endarrowlength="short"/>
            </v:line>
            <v:line id="_x0000_s1041" style="position:absolute" from="9473,2209" to="15088,2212" strokeweight="1pt">
              <v:stroke startarrowwidth="narrow" startarrowlength="short" endarrow="open" endarrowwidth="narrow" endarrowlength="short"/>
            </v:line>
            <v:line id="_x0000_s1042" style="position:absolute;flip:x" from="9473,1324" to="15088,1327" strokeweight="1pt">
              <v:stroke startarrowwidth="narrow" startarrowlength="short" endarrow="open" endarrowwidth="narrow" endarrowlength="short"/>
            </v:line>
            <v:line id="_x0000_s1043" style="position:absolute" from="2807,19554" to="4914,19558" strokeweight="1pt">
              <v:stroke startarrowwidth="narrow" startarrowlength="short" endarrow="open" endarrowwidth="narrow" endarrowlength="short"/>
            </v:line>
            <v:line id="_x0000_s1044" style="position:absolute;flip:x" from="2807,19997" to="4914,20000" strokeweight="1pt">
              <v:stroke startarrowwidth="narrow" startarrowlength="short" endarrow="open" endarrowwidth="narrow" endarrowlength="short"/>
            </v:line>
          </v:group>
        </w:pict>
      </w:r>
      <w:r w:rsidR="00431C35">
        <w:rPr>
          <w:rFonts w:ascii="Courier New" w:hAnsi="Courier New"/>
          <w:i w:val="0"/>
          <w:sz w:val="32"/>
        </w:rPr>
        <w:t xml:space="preserve">где:      - направления взаимодействий (запрос,    </w:t>
      </w:r>
    </w:p>
    <w:p w:rsidR="00683864" w:rsidRDefault="00431C35">
      <w:pPr>
        <w:ind w:firstLine="567"/>
        <w:jc w:val="both"/>
        <w:rPr>
          <w:rFonts w:ascii="Courier New" w:hAnsi="Courier New"/>
          <w:sz w:val="32"/>
        </w:rPr>
      </w:pPr>
      <w:r>
        <w:rPr>
          <w:rFonts w:ascii="Courier New" w:hAnsi="Courier New"/>
          <w:i w:val="0"/>
          <w:sz w:val="32"/>
        </w:rPr>
        <w:t xml:space="preserve">            поиск, инвестиции </w:t>
      </w:r>
      <w:r>
        <w:rPr>
          <w:rFonts w:ascii="Courier New" w:hAnsi="Courier New"/>
          <w:sz w:val="32"/>
        </w:rPr>
        <w:t xml:space="preserve">((1),(2),(3 и 4)       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sz w:val="32"/>
        </w:rPr>
        <w:t xml:space="preserve">            соответственно)</w:t>
      </w:r>
      <w:r>
        <w:rPr>
          <w:rFonts w:ascii="Courier New" w:hAnsi="Courier New"/>
          <w:i w:val="0"/>
          <w:sz w:val="32"/>
        </w:rPr>
        <w:t xml:space="preserve"> )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Рис. 3.3. Приблизительная схема привлечения зару</w:t>
      </w:r>
      <w:r>
        <w:rPr>
          <w:rFonts w:ascii="Courier New" w:hAnsi="Courier New"/>
          <w:i w:val="0"/>
          <w:sz w:val="32"/>
        </w:rPr>
        <w:softHyphen/>
        <w:t>бежных кредитов для развития СЭЗ «Ростов»</w:t>
      </w: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отличие от схемы с СЭЗ «Таганрог» в данном случае КБ «Центр-Инвест» не придется создавать специализированный филиал, а выгодней использовать уже созданные, и использовать их опыт работы в данной сфере.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3.3.3. Вариант соглашения о предоставлении коммерческому банку (предприятию-инвестору) кредита на инвестиционные нужды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Традиционно КБ «Центр-Ин</w:t>
      </w:r>
      <w:r>
        <w:rPr>
          <w:rFonts w:ascii="Courier New" w:hAnsi="Courier New"/>
          <w:i w:val="0"/>
          <w:sz w:val="32"/>
        </w:rPr>
        <w:softHyphen/>
        <w:t>вест» свои отношения с банками строил на основе договора о межбанковском кредите.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мировой практике, а также в РФ (Приложение к письму Минфина РФ от 17.06.92 №56)используется специальный документ - Соглашение о предоставлении коммерческому банку (предприятию-инвестору) кре</w:t>
      </w:r>
      <w:r>
        <w:rPr>
          <w:rFonts w:ascii="Courier New" w:hAnsi="Courier New"/>
          <w:i w:val="0"/>
          <w:sz w:val="32"/>
        </w:rPr>
        <w:softHyphen/>
        <w:t>дита на инвестиционные нужды.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в дипломной работе автор предлагает свой вари</w:t>
      </w:r>
      <w:r>
        <w:rPr>
          <w:rFonts w:ascii="Courier New" w:hAnsi="Courier New"/>
          <w:i w:val="0"/>
          <w:sz w:val="32"/>
        </w:rPr>
        <w:softHyphen/>
        <w:t>ант данного документа для целей получения кредита в одном из международных банков на инвестиционные нужды.</w:t>
      </w: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СОГЛАШЕНИЕ</w:t>
      </w: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О ПРЕДОСТАВЛЕНИИ КОММЕРЧЕСКОМУ БАНКУ (ПРЕДПРИЯТИЮ-ИНВЕСТОРУ)КРЕДИТА </w:t>
      </w: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 ИНВЕСТИЦИОННЫЕ НУЖДЫ</w:t>
      </w:r>
    </w:p>
    <w:p w:rsidR="00683864" w:rsidRDefault="00683864">
      <w:pPr>
        <w:ind w:firstLine="567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г. Ростов-на-Дону «____» __________1998г.</w:t>
      </w:r>
    </w:p>
    <w:p w:rsidR="00683864" w:rsidRDefault="00683864">
      <w:pPr>
        <w:ind w:firstLine="567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u w:val="single"/>
        </w:rPr>
        <w:t>Европейский Банк Реконструкции и Развития</w:t>
      </w:r>
      <w:r>
        <w:rPr>
          <w:rFonts w:ascii="Courier New" w:hAnsi="Courier New"/>
          <w:i w:val="0"/>
          <w:sz w:val="32"/>
        </w:rPr>
        <w:t xml:space="preserve">, именуемый в дальнейшем «Кредитор», в лице ________________________________________________________________________________,действующего на основании _______________, и </w:t>
      </w:r>
      <w:r>
        <w:rPr>
          <w:rFonts w:ascii="Courier New" w:hAnsi="Courier New"/>
          <w:i w:val="0"/>
          <w:sz w:val="32"/>
          <w:u w:val="single"/>
        </w:rPr>
        <w:t>КБ «Центр-Инвест»</w:t>
      </w:r>
      <w:r>
        <w:rPr>
          <w:rFonts w:ascii="Courier New" w:hAnsi="Courier New"/>
          <w:i w:val="0"/>
          <w:sz w:val="32"/>
        </w:rPr>
        <w:t>, в лице руководителя _____________________________, именуемый(ое) в дальнейшем «Заемщик»,заключили соглашение о нижеследующем.</w:t>
      </w:r>
    </w:p>
    <w:p w:rsidR="00683864" w:rsidRDefault="00683864">
      <w:pPr>
        <w:jc w:val="center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28"/>
        </w:num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Предмет соглашения</w:t>
      </w:r>
    </w:p>
    <w:p w:rsidR="00683864" w:rsidRDefault="00683864">
      <w:pPr>
        <w:jc w:val="center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2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Кредитор предоставляет заемщику с _________1998 года кредитные ресурсы для выдачи кредита в сумме____________ тыс. рублей на инвестиционные нужды со сроком погашения до ______________2001 года.</w:t>
      </w: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30"/>
        </w:num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Обязанности сторон</w:t>
      </w: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3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Кредитор обязуется в 10-и дневный срок оформить перечисление предусмотренной настоящим Соглашением суммы кредитных ресурсов на инвестиционные нужды Заемщику.</w:t>
      </w:r>
    </w:p>
    <w:p w:rsidR="00683864" w:rsidRDefault="00431C35" w:rsidP="00431C35">
      <w:pPr>
        <w:numPr>
          <w:ilvl w:val="0"/>
          <w:numId w:val="3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Кредитные ресурсы  предоставляются с отдельного лицевого счета №__________________</w:t>
      </w:r>
    </w:p>
    <w:p w:rsidR="00683864" w:rsidRDefault="00431C35">
      <w:pPr>
        <w:ind w:left="851" w:hanging="284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___________________________________________________________________________________________. Средства  перечисляются на  корреспондентские счета и учитываются на балансовом счете №810. Расходование кредита, выданного банком предприятию-инвестору, производится с открываемого ему ссудного счета. Кредиты, вы</w:t>
      </w:r>
      <w:r>
        <w:rPr>
          <w:rFonts w:ascii="Courier New" w:hAnsi="Courier New"/>
          <w:i w:val="0"/>
          <w:sz w:val="32"/>
        </w:rPr>
        <w:softHyphen/>
        <w:t>данные предприятию, перечисляются на вновь открываемые текущие счета по учету бюджетных средств.</w:t>
      </w:r>
    </w:p>
    <w:p w:rsidR="00683864" w:rsidRDefault="00431C35">
      <w:pPr>
        <w:ind w:left="851" w:firstLine="283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Коммерческий банк выдает кредиты предпри</w:t>
      </w:r>
      <w:r>
        <w:rPr>
          <w:rFonts w:ascii="Courier New" w:hAnsi="Courier New"/>
          <w:i w:val="0"/>
          <w:sz w:val="32"/>
        </w:rPr>
        <w:softHyphen/>
        <w:t>ятиям-инвесторам по прямым кредитным догово</w:t>
      </w:r>
      <w:r>
        <w:rPr>
          <w:rFonts w:ascii="Courier New" w:hAnsi="Courier New"/>
          <w:i w:val="0"/>
          <w:sz w:val="32"/>
        </w:rPr>
        <w:softHyphen/>
        <w:t>рам через сеть своих филиалов или других при</w:t>
      </w:r>
      <w:r>
        <w:rPr>
          <w:rFonts w:ascii="Courier New" w:hAnsi="Courier New"/>
          <w:i w:val="0"/>
          <w:sz w:val="32"/>
        </w:rPr>
        <w:softHyphen/>
        <w:t>влеченных для обслуживания строек коммерче</w:t>
      </w:r>
      <w:r>
        <w:rPr>
          <w:rFonts w:ascii="Courier New" w:hAnsi="Courier New"/>
          <w:i w:val="0"/>
          <w:sz w:val="32"/>
        </w:rPr>
        <w:softHyphen/>
        <w:t>ских банков.</w:t>
      </w:r>
    </w:p>
    <w:p w:rsidR="00683864" w:rsidRDefault="00431C35" w:rsidP="00431C35">
      <w:pPr>
        <w:numPr>
          <w:ilvl w:val="0"/>
          <w:numId w:val="32"/>
        </w:numPr>
        <w:tabs>
          <w:tab w:val="left" w:pos="993"/>
        </w:tabs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Полученные коммерческими банками кредитные ресурсы не могут зачислятся на депозитные счета, использоваться для предоставления меж</w:t>
      </w:r>
      <w:r>
        <w:rPr>
          <w:rFonts w:ascii="Courier New" w:hAnsi="Courier New"/>
          <w:i w:val="0"/>
          <w:sz w:val="32"/>
        </w:rPr>
        <w:softHyphen/>
        <w:t>банковских кредитов и покупки свободно кон</w:t>
      </w:r>
      <w:r>
        <w:rPr>
          <w:rFonts w:ascii="Courier New" w:hAnsi="Courier New"/>
          <w:i w:val="0"/>
          <w:sz w:val="32"/>
        </w:rPr>
        <w:softHyphen/>
        <w:t>вертируемой валюты, а также передаваться дру</w:t>
      </w:r>
      <w:r>
        <w:rPr>
          <w:rFonts w:ascii="Courier New" w:hAnsi="Courier New"/>
          <w:i w:val="0"/>
          <w:sz w:val="32"/>
        </w:rPr>
        <w:softHyphen/>
        <w:t>гим банкам на договорных условиях с взиманием процентов и комиссий, отвлекаться в другие операции краткосрочного характера.</w:t>
      </w:r>
    </w:p>
    <w:p w:rsidR="00683864" w:rsidRDefault="00431C35" w:rsidP="00431C35">
      <w:pPr>
        <w:numPr>
          <w:ilvl w:val="0"/>
          <w:numId w:val="33"/>
        </w:numPr>
        <w:tabs>
          <w:tab w:val="left" w:pos="993"/>
        </w:tabs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При заключении Соглашения о предоставлении кредита на инвестиционные нужды Кредитор рас</w:t>
      </w:r>
      <w:r>
        <w:rPr>
          <w:rFonts w:ascii="Courier New" w:hAnsi="Courier New"/>
          <w:i w:val="0"/>
          <w:sz w:val="32"/>
        </w:rPr>
        <w:softHyphen/>
        <w:t>сматривает планы капитального строительства, титульные (внутрипостроечные титульные) спи</w:t>
      </w:r>
      <w:r>
        <w:rPr>
          <w:rFonts w:ascii="Courier New" w:hAnsi="Courier New"/>
          <w:i w:val="0"/>
          <w:sz w:val="32"/>
        </w:rPr>
        <w:softHyphen/>
        <w:t>ски строек, договора подряда, расчет окупае</w:t>
      </w:r>
      <w:r>
        <w:rPr>
          <w:rFonts w:ascii="Courier New" w:hAnsi="Courier New"/>
          <w:i w:val="0"/>
          <w:sz w:val="32"/>
        </w:rPr>
        <w:softHyphen/>
        <w:t>мости затрат, расчет сроков погашения креди</w:t>
      </w:r>
      <w:r>
        <w:rPr>
          <w:rFonts w:ascii="Courier New" w:hAnsi="Courier New"/>
          <w:i w:val="0"/>
          <w:sz w:val="32"/>
        </w:rPr>
        <w:softHyphen/>
        <w:t>тов и процентов по ним и другую необходимую документацию.</w:t>
      </w:r>
    </w:p>
    <w:p w:rsidR="00683864" w:rsidRDefault="00431C35">
      <w:pPr>
        <w:tabs>
          <w:tab w:val="left" w:pos="993"/>
        </w:tabs>
        <w:ind w:left="851" w:firstLine="142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Без предоставления указанной документации кредиты не выдаются, а высвободившиеся кре</w:t>
      </w:r>
      <w:r>
        <w:rPr>
          <w:rFonts w:ascii="Courier New" w:hAnsi="Courier New"/>
          <w:i w:val="0"/>
          <w:sz w:val="32"/>
        </w:rPr>
        <w:softHyphen/>
        <w:t>дитные ресурсы по решению Кредитора направля</w:t>
      </w:r>
      <w:r>
        <w:rPr>
          <w:rFonts w:ascii="Courier New" w:hAnsi="Courier New"/>
          <w:i w:val="0"/>
          <w:sz w:val="32"/>
        </w:rPr>
        <w:softHyphen/>
        <w:t>ются на завершение более эффективных строек.</w:t>
      </w:r>
    </w:p>
    <w:p w:rsidR="00683864" w:rsidRDefault="00431C35" w:rsidP="00431C35">
      <w:pPr>
        <w:numPr>
          <w:ilvl w:val="0"/>
          <w:numId w:val="34"/>
        </w:numPr>
        <w:tabs>
          <w:tab w:val="left" w:pos="567"/>
        </w:tabs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Погашение кредитных ресурсов на инвестици</w:t>
      </w:r>
      <w:r>
        <w:rPr>
          <w:rFonts w:ascii="Courier New" w:hAnsi="Courier New"/>
          <w:i w:val="0"/>
          <w:sz w:val="32"/>
        </w:rPr>
        <w:softHyphen/>
        <w:t>онные нужды осуществляется Заемщиком со счета №____________ в следующие сроки:</w:t>
      </w:r>
    </w:p>
    <w:p w:rsidR="00683864" w:rsidRDefault="00431C35">
      <w:pPr>
        <w:tabs>
          <w:tab w:val="left" w:pos="567"/>
        </w:tabs>
        <w:ind w:left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Средства на погашение кредитных ресурсов вносятся на счет №_____________________________</w:t>
      </w:r>
    </w:p>
    <w:p w:rsidR="00683864" w:rsidRDefault="00431C35">
      <w:pPr>
        <w:tabs>
          <w:tab w:val="left" w:pos="567"/>
        </w:tabs>
        <w:ind w:left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______________________________________________.</w:t>
      </w:r>
    </w:p>
    <w:p w:rsidR="00683864" w:rsidRDefault="00431C35" w:rsidP="00431C35">
      <w:pPr>
        <w:numPr>
          <w:ilvl w:val="0"/>
          <w:numId w:val="35"/>
        </w:numPr>
        <w:tabs>
          <w:tab w:val="left" w:pos="567"/>
        </w:tabs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Проценты за использование кредитом в раз</w:t>
      </w:r>
      <w:r>
        <w:rPr>
          <w:rFonts w:ascii="Courier New" w:hAnsi="Courier New"/>
          <w:i w:val="0"/>
          <w:sz w:val="32"/>
        </w:rPr>
        <w:softHyphen/>
        <w:t>мере 10 % годовых начисляются с даты выдачи ссуды и возмещается Заемщиком ежемесячно рав</w:t>
      </w:r>
      <w:r>
        <w:rPr>
          <w:rFonts w:ascii="Courier New" w:hAnsi="Courier New"/>
          <w:i w:val="0"/>
          <w:sz w:val="32"/>
        </w:rPr>
        <w:softHyphen/>
        <w:t>ными долями с начала погашения кредита.</w:t>
      </w:r>
    </w:p>
    <w:p w:rsidR="00683864" w:rsidRDefault="00431C35">
      <w:pPr>
        <w:tabs>
          <w:tab w:val="left" w:pos="851"/>
        </w:tabs>
        <w:ind w:left="851" w:firstLine="283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Банк-заемщик взимает с предприятий-заказчи</w:t>
      </w:r>
      <w:r>
        <w:rPr>
          <w:rFonts w:ascii="Courier New" w:hAnsi="Courier New"/>
          <w:i w:val="0"/>
          <w:sz w:val="32"/>
        </w:rPr>
        <w:softHyphen/>
        <w:t>ков плату за обслуживание кредитов, выданных на инвестиционные нужды, в размере не более 3 % годовых.</w:t>
      </w:r>
    </w:p>
    <w:p w:rsidR="00683864" w:rsidRDefault="00431C35" w:rsidP="00431C35">
      <w:pPr>
        <w:numPr>
          <w:ilvl w:val="0"/>
          <w:numId w:val="36"/>
        </w:numPr>
        <w:tabs>
          <w:tab w:val="left" w:pos="567"/>
        </w:tabs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Коммерческий банк-заемщик, принявший на себя обязательства по кредитованию строек, обеспечивает контроль за целевым и эффектив</w:t>
      </w:r>
      <w:r>
        <w:rPr>
          <w:rFonts w:ascii="Courier New" w:hAnsi="Courier New"/>
          <w:i w:val="0"/>
          <w:sz w:val="32"/>
        </w:rPr>
        <w:softHyphen/>
        <w:t>ным использованием выданных кредитов.</w:t>
      </w:r>
    </w:p>
    <w:p w:rsidR="00683864" w:rsidRDefault="00431C35" w:rsidP="00431C35">
      <w:pPr>
        <w:numPr>
          <w:ilvl w:val="0"/>
          <w:numId w:val="37"/>
        </w:numPr>
        <w:tabs>
          <w:tab w:val="left" w:pos="567"/>
        </w:tabs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Заемщик представляет Кредитору данные:</w:t>
      </w:r>
    </w:p>
    <w:p w:rsidR="00683864" w:rsidRDefault="00431C35" w:rsidP="00431C35">
      <w:pPr>
        <w:numPr>
          <w:ilvl w:val="0"/>
          <w:numId w:val="1"/>
        </w:numPr>
        <w:tabs>
          <w:tab w:val="left" w:pos="567"/>
        </w:tabs>
        <w:ind w:left="1810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 размерах выданных кредитов в разрезе строек и объектов(ежемесячно);</w:t>
      </w:r>
    </w:p>
    <w:p w:rsidR="00683864" w:rsidRDefault="00431C35" w:rsidP="00431C35">
      <w:pPr>
        <w:numPr>
          <w:ilvl w:val="0"/>
          <w:numId w:val="1"/>
        </w:numPr>
        <w:tabs>
          <w:tab w:val="left" w:pos="567"/>
        </w:tabs>
        <w:ind w:left="1810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 погашении кредитов и процентов по ним (ежемесячно);</w:t>
      </w:r>
    </w:p>
    <w:p w:rsidR="00683864" w:rsidRDefault="00431C35" w:rsidP="00431C35">
      <w:pPr>
        <w:numPr>
          <w:ilvl w:val="0"/>
          <w:numId w:val="1"/>
        </w:numPr>
        <w:tabs>
          <w:tab w:val="left" w:pos="567"/>
        </w:tabs>
        <w:ind w:left="1810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об освоении кредитов по каждой кредитуе</w:t>
      </w:r>
      <w:r>
        <w:rPr>
          <w:rFonts w:ascii="Courier New" w:hAnsi="Courier New"/>
          <w:i w:val="0"/>
          <w:sz w:val="32"/>
        </w:rPr>
        <w:softHyphen/>
        <w:t>мой стройке (ежеквартально).</w:t>
      </w:r>
    </w:p>
    <w:p w:rsidR="00683864" w:rsidRDefault="00431C35" w:rsidP="00431C35">
      <w:pPr>
        <w:numPr>
          <w:ilvl w:val="0"/>
          <w:numId w:val="38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Кредитор может проводить проверки выполне</w:t>
      </w:r>
      <w:r>
        <w:rPr>
          <w:rFonts w:ascii="Courier New" w:hAnsi="Courier New"/>
          <w:i w:val="0"/>
          <w:sz w:val="32"/>
        </w:rPr>
        <w:softHyphen/>
        <w:t>ния настоящего порядка и получать от коммер</w:t>
      </w:r>
      <w:r>
        <w:rPr>
          <w:rFonts w:ascii="Courier New" w:hAnsi="Courier New"/>
          <w:i w:val="0"/>
          <w:sz w:val="32"/>
        </w:rPr>
        <w:softHyphen/>
        <w:t>ческих банков и предприятий инвесторов всю необходимую документацию по вопросам предос</w:t>
      </w:r>
      <w:r>
        <w:rPr>
          <w:rFonts w:ascii="Courier New" w:hAnsi="Courier New"/>
          <w:i w:val="0"/>
          <w:sz w:val="32"/>
        </w:rPr>
        <w:softHyphen/>
        <w:t>тавления, использования и погашения кредитов.</w:t>
      </w:r>
    </w:p>
    <w:p w:rsidR="00683864" w:rsidRDefault="00683864" w:rsidP="00431C35">
      <w:pPr>
        <w:numPr>
          <w:ilvl w:val="12"/>
          <w:numId w:val="0"/>
        </w:num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39"/>
        </w:num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Ответственность сторон</w:t>
      </w: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0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Коммерческий банк равно как и Предприятие-инвестор, получившие кредит на инвестиционные нужды, несет ответственность за строго целе</w:t>
      </w:r>
      <w:r>
        <w:rPr>
          <w:rFonts w:ascii="Courier New" w:hAnsi="Courier New"/>
          <w:i w:val="0"/>
          <w:sz w:val="32"/>
        </w:rPr>
        <w:softHyphen/>
        <w:t>вое и эффективное использование указанных средств.</w:t>
      </w:r>
    </w:p>
    <w:p w:rsidR="00683864" w:rsidRDefault="00431C35" w:rsidP="00431C35">
      <w:pPr>
        <w:numPr>
          <w:ilvl w:val="0"/>
          <w:numId w:val="40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Предприятие-инвестор, выступающее в роли заемщика, именуемое в дальнейшем «залогодатель», обеспечивает кредит своим имуществом. Перечень и стоимость заложенного имущества указываются в приложении, которое является неотъемлемой частью Соглашения. Предприятие-заказчик сохраняет право владе</w:t>
      </w:r>
      <w:r>
        <w:rPr>
          <w:rFonts w:ascii="Courier New" w:hAnsi="Courier New"/>
          <w:i w:val="0"/>
          <w:sz w:val="32"/>
        </w:rPr>
        <w:softHyphen/>
        <w:t>ния, пользования и распоряжения предметом за</w:t>
      </w:r>
      <w:r>
        <w:rPr>
          <w:rFonts w:ascii="Courier New" w:hAnsi="Courier New"/>
          <w:i w:val="0"/>
          <w:sz w:val="32"/>
        </w:rPr>
        <w:softHyphen/>
        <w:t>лога (без продажи).</w:t>
      </w:r>
    </w:p>
    <w:p w:rsidR="00683864" w:rsidRDefault="00431C35" w:rsidP="00431C35">
      <w:pPr>
        <w:numPr>
          <w:ilvl w:val="0"/>
          <w:numId w:val="40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 отсроченной или просроченной задолжен</w:t>
      </w:r>
      <w:r>
        <w:rPr>
          <w:rFonts w:ascii="Courier New" w:hAnsi="Courier New"/>
          <w:i w:val="0"/>
          <w:sz w:val="32"/>
        </w:rPr>
        <w:softHyphen/>
        <w:t>ности по кредитным ресурсам процентная ставка устанавливается не ниже действующей учетной ставки Банка России по срочным ссудам.</w:t>
      </w:r>
    </w:p>
    <w:p w:rsidR="00683864" w:rsidRDefault="00431C35" w:rsidP="00431C35">
      <w:pPr>
        <w:numPr>
          <w:ilvl w:val="0"/>
          <w:numId w:val="40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 случае использования предприятием-инве</w:t>
      </w:r>
      <w:r>
        <w:rPr>
          <w:rFonts w:ascii="Courier New" w:hAnsi="Courier New"/>
          <w:i w:val="0"/>
          <w:sz w:val="32"/>
        </w:rPr>
        <w:softHyphen/>
        <w:t>стором кредита не по назначению, эти суммы взыскиваются с предприятия-инвестора в по</w:t>
      </w:r>
      <w:r>
        <w:rPr>
          <w:rFonts w:ascii="Courier New" w:hAnsi="Courier New"/>
          <w:i w:val="0"/>
          <w:sz w:val="32"/>
        </w:rPr>
        <w:softHyphen/>
        <w:t>рядке, установленном действующим законода</w:t>
      </w:r>
      <w:r>
        <w:rPr>
          <w:rFonts w:ascii="Courier New" w:hAnsi="Courier New"/>
          <w:i w:val="0"/>
          <w:sz w:val="32"/>
        </w:rPr>
        <w:softHyphen/>
        <w:t>тельством. Неиспользованные ресурсы подлежат возврату Кредитору в 3-х дневный срок.</w:t>
      </w:r>
    </w:p>
    <w:p w:rsidR="00683864" w:rsidRDefault="00431C35" w:rsidP="00431C35">
      <w:pPr>
        <w:numPr>
          <w:ilvl w:val="0"/>
          <w:numId w:val="40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При невозврате предоставленных коммерче</w:t>
      </w:r>
      <w:r>
        <w:rPr>
          <w:rFonts w:ascii="Courier New" w:hAnsi="Courier New"/>
          <w:i w:val="0"/>
          <w:sz w:val="32"/>
        </w:rPr>
        <w:softHyphen/>
        <w:t>скому банку кредитных ресурсов полностью или частично до ________года Кредитор в 10 днев</w:t>
      </w:r>
      <w:r>
        <w:rPr>
          <w:rFonts w:ascii="Courier New" w:hAnsi="Courier New"/>
          <w:i w:val="0"/>
          <w:sz w:val="32"/>
        </w:rPr>
        <w:softHyphen/>
        <w:t>ный срок принимает меры к бесспорному их взы</w:t>
      </w:r>
      <w:r>
        <w:rPr>
          <w:rFonts w:ascii="Courier New" w:hAnsi="Courier New"/>
          <w:i w:val="0"/>
          <w:sz w:val="32"/>
        </w:rPr>
        <w:softHyphen/>
        <w:t>сканию в предусмотренном действующим законо</w:t>
      </w:r>
      <w:r>
        <w:rPr>
          <w:rFonts w:ascii="Courier New" w:hAnsi="Courier New"/>
          <w:i w:val="0"/>
          <w:sz w:val="32"/>
        </w:rPr>
        <w:softHyphen/>
        <w:t>дательном порядке.</w:t>
      </w: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1"/>
        </w:num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Внесение изменений и дополнений</w:t>
      </w: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431C35">
      <w:pPr>
        <w:ind w:left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4.1. По взаимному согласию сторон в Соглашение в любое время могут быть внесены изменения (дополнения), становящиеся неотъемлемой частью.</w:t>
      </w:r>
    </w:p>
    <w:p w:rsidR="00683864" w:rsidRDefault="00431C35" w:rsidP="00431C35">
      <w:pPr>
        <w:numPr>
          <w:ilvl w:val="0"/>
          <w:numId w:val="42"/>
        </w:num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Срок действия и право на досрочное расторже</w:t>
      </w:r>
      <w:r>
        <w:rPr>
          <w:rFonts w:ascii="Courier New" w:hAnsi="Courier New"/>
          <w:i w:val="0"/>
          <w:sz w:val="32"/>
        </w:rPr>
        <w:softHyphen/>
        <w:t>ние соглашения</w:t>
      </w:r>
    </w:p>
    <w:p w:rsidR="00683864" w:rsidRDefault="00683864">
      <w:pPr>
        <w:ind w:left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3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Настоящее Соглашение действует с момента его заключения и в течение срока погашения сумм кредита.</w:t>
      </w:r>
    </w:p>
    <w:p w:rsidR="00683864" w:rsidRDefault="00431C35" w:rsidP="00431C35">
      <w:pPr>
        <w:numPr>
          <w:ilvl w:val="0"/>
          <w:numId w:val="43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Настоящее Соглашение может быть расторг</w:t>
      </w:r>
      <w:r>
        <w:rPr>
          <w:rFonts w:ascii="Courier New" w:hAnsi="Courier New"/>
          <w:i w:val="0"/>
          <w:sz w:val="32"/>
        </w:rPr>
        <w:softHyphen/>
        <w:t>нуто досрочно по письменному согласию сторон с возвратом кредитору всей суммы кредита.</w:t>
      </w: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4"/>
        </w:num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Разрешение споров</w:t>
      </w: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5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Неурегулированные сторонами споры и разно</w:t>
      </w:r>
      <w:r>
        <w:rPr>
          <w:rFonts w:ascii="Courier New" w:hAnsi="Courier New"/>
          <w:i w:val="0"/>
          <w:sz w:val="32"/>
        </w:rPr>
        <w:softHyphen/>
        <w:t>гласия, возникающие при исполнении настоящего Соглашения или в связи с ним, разрешаются в предусмотренном действующим законодательством порядке.</w:t>
      </w: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6"/>
        </w:numPr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Юридические адреса и платежные реквизиты сторон</w:t>
      </w: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left="567"/>
        <w:jc w:val="center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Можно отметить тот факт, что данное соглашение применительно к обеим СЭЗ и может редактироваться в зависимости от обстоятельств. </w:t>
      </w:r>
    </w:p>
    <w:p w:rsidR="00683864" w:rsidRDefault="00431C35" w:rsidP="00431C35">
      <w:pPr>
        <w:numPr>
          <w:ilvl w:val="12"/>
          <w:numId w:val="0"/>
        </w:numPr>
        <w:ind w:firstLine="568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Таким образом видится немало важным тот факт, что специалисты банка «Центр-Инвест» уже давно занимаются содейст</w:t>
      </w:r>
      <w:r>
        <w:rPr>
          <w:rFonts w:ascii="Courier New" w:hAnsi="Courier New"/>
          <w:i w:val="0"/>
          <w:sz w:val="32"/>
        </w:rPr>
        <w:softHyphen/>
        <w:t>вием в разработках региональных инвестицион</w:t>
      </w:r>
      <w:r>
        <w:rPr>
          <w:rFonts w:ascii="Courier New" w:hAnsi="Courier New"/>
          <w:i w:val="0"/>
          <w:sz w:val="32"/>
        </w:rPr>
        <w:softHyphen/>
        <w:t xml:space="preserve">ных программ и поиском реальных партнеров за рубежом. </w:t>
      </w:r>
    </w:p>
    <w:p w:rsidR="00683864" w:rsidRDefault="00431C35" w:rsidP="00431C35">
      <w:pPr>
        <w:numPr>
          <w:ilvl w:val="12"/>
          <w:numId w:val="0"/>
        </w:numPr>
        <w:ind w:firstLine="568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Одним из способов участия банка «Центр-Инвест» как субъекта привлечения иностранных ин</w:t>
      </w:r>
      <w:r>
        <w:rPr>
          <w:rFonts w:ascii="Courier New" w:hAnsi="Courier New"/>
          <w:i w:val="0"/>
          <w:sz w:val="32"/>
        </w:rPr>
        <w:softHyphen/>
        <w:t>вестиций является создание и работа в рамках свободных эко</w:t>
      </w:r>
      <w:r>
        <w:rPr>
          <w:rFonts w:ascii="Courier New" w:hAnsi="Courier New"/>
          <w:i w:val="0"/>
          <w:sz w:val="32"/>
        </w:rPr>
        <w:softHyphen/>
        <w:t>номи</w:t>
      </w:r>
      <w:r>
        <w:rPr>
          <w:rFonts w:ascii="Courier New" w:hAnsi="Courier New"/>
          <w:i w:val="0"/>
          <w:sz w:val="32"/>
        </w:rPr>
        <w:softHyphen/>
        <w:t xml:space="preserve">ческих зон (СЭЗ): </w:t>
      </w:r>
    </w:p>
    <w:p w:rsidR="00683864" w:rsidRDefault="00431C35" w:rsidP="00431C35">
      <w:pPr>
        <w:numPr>
          <w:ilvl w:val="0"/>
          <w:numId w:val="4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работа в рамках СТЗ «Ростов»;</w:t>
      </w:r>
    </w:p>
    <w:p w:rsidR="00683864" w:rsidRDefault="00431C35" w:rsidP="00431C35">
      <w:pPr>
        <w:numPr>
          <w:ilvl w:val="0"/>
          <w:numId w:val="4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открытие специализированного филиала об</w:t>
      </w:r>
      <w:r>
        <w:rPr>
          <w:rFonts w:ascii="Courier New" w:hAnsi="Courier New"/>
          <w:i w:val="0"/>
          <w:sz w:val="32"/>
        </w:rPr>
        <w:softHyphen/>
        <w:t>служивающего СЭЗ «Таганрог»;</w:t>
      </w:r>
    </w:p>
    <w:p w:rsidR="00683864" w:rsidRDefault="00431C35" w:rsidP="00431C35">
      <w:pPr>
        <w:numPr>
          <w:ilvl w:val="0"/>
          <w:numId w:val="47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введение нового документарного оформления иностранных инвестиций.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  <w:lang w:val="en-US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center"/>
        <w:rPr>
          <w:rFonts w:ascii="Courier New" w:hAnsi="Courier New"/>
          <w:b/>
          <w:i w:val="0"/>
          <w:sz w:val="32"/>
        </w:rPr>
      </w:pPr>
    </w:p>
    <w:p w:rsidR="00683864" w:rsidRDefault="00431C35">
      <w:pPr>
        <w:ind w:firstLine="567"/>
        <w:jc w:val="center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ЗАКЛЮЧЕНИЕ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Как считают эксперты, проблема инвестиций в экономику России или отдельных ее регионов во мно</w:t>
      </w:r>
      <w:r>
        <w:rPr>
          <w:rFonts w:ascii="Courier New" w:hAnsi="Courier New"/>
          <w:i w:val="0"/>
          <w:sz w:val="32"/>
        </w:rPr>
        <w:softHyphen/>
        <w:t>гом предопределятся отсутствием организационных решений во взаимодействии потенциальных инвесторов и субъектов инвестиций, сбалансированной схемы взаимных интересов и гарантий законодательного обеспечения безопасности.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Прямые зарубежные инвестиции представляют собой приобретение длительного интереса ре</w:t>
      </w:r>
      <w:r>
        <w:rPr>
          <w:rFonts w:ascii="Courier New" w:hAnsi="Courier New"/>
          <w:i w:val="0"/>
          <w:sz w:val="32"/>
        </w:rPr>
        <w:softHyphen/>
        <w:t>зидентом оной страны (предприятием-инвесто</w:t>
      </w:r>
      <w:r>
        <w:rPr>
          <w:rFonts w:ascii="Courier New" w:hAnsi="Courier New"/>
          <w:i w:val="0"/>
          <w:sz w:val="32"/>
        </w:rPr>
        <w:softHyphen/>
        <w:t>ром) в предприятии-ре</w:t>
      </w:r>
      <w:r>
        <w:rPr>
          <w:rFonts w:ascii="Courier New" w:hAnsi="Courier New"/>
          <w:i w:val="0"/>
          <w:sz w:val="32"/>
        </w:rPr>
        <w:softHyphen/>
        <w:t>зиденте другой страны (предприятии с иностранными инвестициями). Их главной причиной является стрем</w:t>
      </w:r>
      <w:r>
        <w:rPr>
          <w:rFonts w:ascii="Courier New" w:hAnsi="Courier New"/>
          <w:i w:val="0"/>
          <w:sz w:val="32"/>
        </w:rPr>
        <w:softHyphen/>
        <w:t>ление раз</w:t>
      </w:r>
      <w:r>
        <w:rPr>
          <w:rFonts w:ascii="Courier New" w:hAnsi="Courier New"/>
          <w:i w:val="0"/>
          <w:sz w:val="32"/>
        </w:rPr>
        <w:softHyphen/>
        <w:t>местить капитал в той стране и в той от</w:t>
      </w:r>
      <w:r>
        <w:rPr>
          <w:rFonts w:ascii="Courier New" w:hAnsi="Courier New"/>
          <w:i w:val="0"/>
          <w:sz w:val="32"/>
        </w:rPr>
        <w:softHyphen/>
        <w:t>расли, где он будет приносить максимальную прибыль и диверсифицировать риск. Подавляю</w:t>
      </w:r>
      <w:r>
        <w:rPr>
          <w:rFonts w:ascii="Courier New" w:hAnsi="Courier New"/>
          <w:i w:val="0"/>
          <w:sz w:val="32"/>
        </w:rPr>
        <w:softHyphen/>
        <w:t>щая часть ПЗИ осуществляется между развитыми странами в форме перекрестного инвестирова</w:t>
      </w:r>
      <w:r>
        <w:rPr>
          <w:rFonts w:ascii="Courier New" w:hAnsi="Courier New"/>
          <w:i w:val="0"/>
          <w:sz w:val="32"/>
        </w:rPr>
        <w:softHyphen/>
        <w:t>ния. Государство оказы</w:t>
      </w:r>
      <w:r>
        <w:rPr>
          <w:rFonts w:ascii="Courier New" w:hAnsi="Courier New"/>
          <w:i w:val="0"/>
          <w:sz w:val="32"/>
        </w:rPr>
        <w:softHyphen/>
        <w:t>вает поддержку прямым ино</w:t>
      </w:r>
      <w:r>
        <w:rPr>
          <w:rFonts w:ascii="Courier New" w:hAnsi="Courier New"/>
          <w:i w:val="0"/>
          <w:sz w:val="32"/>
        </w:rPr>
        <w:softHyphen/>
        <w:t>странным инвестициям че</w:t>
      </w:r>
      <w:r>
        <w:rPr>
          <w:rFonts w:ascii="Courier New" w:hAnsi="Courier New"/>
          <w:i w:val="0"/>
          <w:sz w:val="32"/>
        </w:rPr>
        <w:softHyphen/>
        <w:t>рез предоставление государственных гарантий инве</w:t>
      </w:r>
      <w:r>
        <w:rPr>
          <w:rFonts w:ascii="Courier New" w:hAnsi="Courier New"/>
          <w:i w:val="0"/>
          <w:sz w:val="32"/>
        </w:rPr>
        <w:softHyphen/>
        <w:t>сторам, страхо</w:t>
      </w:r>
      <w:r>
        <w:rPr>
          <w:rFonts w:ascii="Courier New" w:hAnsi="Courier New"/>
          <w:i w:val="0"/>
          <w:sz w:val="32"/>
        </w:rPr>
        <w:softHyphen/>
        <w:t>вание, исключение двойного налогооб</w:t>
      </w:r>
      <w:r>
        <w:rPr>
          <w:rFonts w:ascii="Courier New" w:hAnsi="Courier New"/>
          <w:i w:val="0"/>
          <w:sz w:val="32"/>
        </w:rPr>
        <w:softHyphen/>
        <w:t>ложения, урегулирование инвестиционных споров по ди</w:t>
      </w:r>
      <w:r>
        <w:rPr>
          <w:rFonts w:ascii="Courier New" w:hAnsi="Courier New"/>
          <w:i w:val="0"/>
          <w:sz w:val="32"/>
        </w:rPr>
        <w:softHyphen/>
        <w:t>пломатическим и административным каналам.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Данная проблема является специфической не только для России но и для мирового сообщества в целом. Иностранные инвестиции и отношения возни</w:t>
      </w:r>
      <w:r>
        <w:rPr>
          <w:rFonts w:ascii="Courier New" w:hAnsi="Courier New"/>
          <w:i w:val="0"/>
          <w:sz w:val="32"/>
        </w:rPr>
        <w:softHyphen/>
        <w:t>кающие с ними в настоящее время находят свое отра</w:t>
      </w:r>
      <w:r>
        <w:rPr>
          <w:rFonts w:ascii="Courier New" w:hAnsi="Courier New"/>
          <w:i w:val="0"/>
          <w:sz w:val="32"/>
        </w:rPr>
        <w:softHyphen/>
        <w:t>жение в деятельности таких международных организа</w:t>
      </w:r>
      <w:r>
        <w:rPr>
          <w:rFonts w:ascii="Courier New" w:hAnsi="Courier New"/>
          <w:i w:val="0"/>
          <w:sz w:val="32"/>
        </w:rPr>
        <w:softHyphen/>
        <w:t>ций как ООН, ГАТТ/ВТО и др.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Анализ характерных черт международного движения капитала позволил выявить основные тенденции его трансферта: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наибольший удельный вес </w:t>
      </w:r>
      <w:r>
        <w:rPr>
          <w:rFonts w:ascii="Courier New" w:hAnsi="Courier New"/>
          <w:i w:val="0"/>
          <w:sz w:val="32"/>
          <w:lang w:val="en-US"/>
        </w:rPr>
        <w:t>~4.5 %</w:t>
      </w:r>
      <w:r>
        <w:rPr>
          <w:rFonts w:ascii="Courier New" w:hAnsi="Courier New"/>
          <w:i w:val="0"/>
          <w:sz w:val="32"/>
        </w:rPr>
        <w:t xml:space="preserve"> общего объема ввоза и вывоза приходится на «триаду»: США, ЕС, Японию;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тем не менее увеличивается приток иностранных инвестиций в развивающиеся страны и страны с переходной экономикой;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практически во всех странах с переходной эко</w:t>
      </w:r>
      <w:r>
        <w:rPr>
          <w:rFonts w:ascii="Courier New" w:hAnsi="Courier New"/>
          <w:i w:val="0"/>
          <w:sz w:val="32"/>
        </w:rPr>
        <w:softHyphen/>
        <w:t>номикой и, особенно, России принимаются меры на государственном уровне с целью дальнейшей либерализации экономики. Доказательством этого служит пересмотр законов и нормативных актов касающихся иностранных инвестиций по устранению препятствий на пути свободного функционирования субъектов инвестиционной деятельности.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Причины недостаточного притока иностранных ин</w:t>
      </w:r>
      <w:r>
        <w:rPr>
          <w:rFonts w:ascii="Courier New" w:hAnsi="Courier New"/>
          <w:i w:val="0"/>
          <w:sz w:val="32"/>
        </w:rPr>
        <w:softHyphen/>
        <w:t>вестиций в российскую экономику заключается в не</w:t>
      </w:r>
      <w:r>
        <w:rPr>
          <w:rFonts w:ascii="Courier New" w:hAnsi="Courier New"/>
          <w:i w:val="0"/>
          <w:sz w:val="32"/>
        </w:rPr>
        <w:softHyphen/>
        <w:t>стабильной экономической и социально-политической ситуации, низком уровне развития рыночной инфра</w:t>
      </w:r>
      <w:r>
        <w:rPr>
          <w:rFonts w:ascii="Courier New" w:hAnsi="Courier New"/>
          <w:i w:val="0"/>
          <w:sz w:val="32"/>
        </w:rPr>
        <w:softHyphen/>
        <w:t>структуры, высоких налогах, незначительных льго</w:t>
      </w:r>
      <w:r>
        <w:rPr>
          <w:rFonts w:ascii="Courier New" w:hAnsi="Courier New"/>
          <w:i w:val="0"/>
          <w:sz w:val="32"/>
        </w:rPr>
        <w:softHyphen/>
        <w:t>тах, постоянных изменениях в экономико-правовом механизме государственного регулирования иностран</w:t>
      </w:r>
      <w:r>
        <w:rPr>
          <w:rFonts w:ascii="Courier New" w:hAnsi="Courier New"/>
          <w:i w:val="0"/>
          <w:sz w:val="32"/>
        </w:rPr>
        <w:softHyphen/>
        <w:t>ных инвестиций.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За последние годы наметилась тенденция усовер</w:t>
      </w:r>
      <w:r>
        <w:rPr>
          <w:rFonts w:ascii="Courier New" w:hAnsi="Courier New"/>
          <w:i w:val="0"/>
          <w:sz w:val="32"/>
        </w:rPr>
        <w:softHyphen/>
        <w:t>шенствования инвестиционного законодательства, что повлечет за собой приток иностранных инвестиций.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Одним из субъектов инвестиционной деятельности являются банки.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Анализ деятельности банка «Центр-Инвест» позво</w:t>
      </w:r>
      <w:r>
        <w:rPr>
          <w:rFonts w:ascii="Courier New" w:hAnsi="Courier New"/>
          <w:i w:val="0"/>
          <w:sz w:val="32"/>
        </w:rPr>
        <w:softHyphen/>
        <w:t>лил выявить следующее:</w:t>
      </w:r>
    </w:p>
    <w:p w:rsidR="00683864" w:rsidRDefault="00431C35" w:rsidP="00431C35">
      <w:pPr>
        <w:numPr>
          <w:ilvl w:val="0"/>
          <w:numId w:val="1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Все больше возрастает роль банковского сек</w:t>
      </w:r>
      <w:r>
        <w:rPr>
          <w:rFonts w:ascii="Courier New" w:hAnsi="Courier New"/>
          <w:i w:val="0"/>
          <w:sz w:val="32"/>
        </w:rPr>
        <w:softHyphen/>
        <w:t>тора в привлечении инвестиций. Банки стано</w:t>
      </w:r>
      <w:r>
        <w:rPr>
          <w:rFonts w:ascii="Courier New" w:hAnsi="Courier New"/>
          <w:i w:val="0"/>
          <w:sz w:val="32"/>
        </w:rPr>
        <w:softHyphen/>
        <w:t>вятся непо</w:t>
      </w:r>
      <w:r>
        <w:rPr>
          <w:rFonts w:ascii="Courier New" w:hAnsi="Courier New"/>
          <w:i w:val="0"/>
          <w:sz w:val="32"/>
        </w:rPr>
        <w:softHyphen/>
        <w:t>средственными участниками инвести</w:t>
      </w:r>
      <w:r>
        <w:rPr>
          <w:rFonts w:ascii="Courier New" w:hAnsi="Courier New"/>
          <w:i w:val="0"/>
          <w:sz w:val="32"/>
        </w:rPr>
        <w:softHyphen/>
        <w:t>ционного про</w:t>
      </w:r>
      <w:r>
        <w:rPr>
          <w:rFonts w:ascii="Courier New" w:hAnsi="Courier New"/>
          <w:i w:val="0"/>
          <w:sz w:val="32"/>
        </w:rPr>
        <w:softHyphen/>
        <w:t>цесса. Растет роль банковских га</w:t>
      </w:r>
      <w:r>
        <w:rPr>
          <w:rFonts w:ascii="Courier New" w:hAnsi="Courier New"/>
          <w:i w:val="0"/>
          <w:sz w:val="32"/>
        </w:rPr>
        <w:softHyphen/>
        <w:t>рантий. Все чаще банки обращают внимание на сферу малого бизнеса, как перспективный сек</w:t>
      </w:r>
      <w:r>
        <w:rPr>
          <w:rFonts w:ascii="Courier New" w:hAnsi="Courier New"/>
          <w:i w:val="0"/>
          <w:sz w:val="32"/>
        </w:rPr>
        <w:softHyphen/>
        <w:t>тор российской экономики.</w:t>
      </w:r>
    </w:p>
    <w:p w:rsidR="00683864" w:rsidRDefault="00431C35" w:rsidP="00431C35">
      <w:pPr>
        <w:numPr>
          <w:ilvl w:val="0"/>
          <w:numId w:val="1"/>
        </w:numPr>
        <w:ind w:left="851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Увеличение роли банковского сектора в при</w:t>
      </w:r>
      <w:r>
        <w:rPr>
          <w:rFonts w:ascii="Courier New" w:hAnsi="Courier New"/>
          <w:i w:val="0"/>
          <w:sz w:val="32"/>
        </w:rPr>
        <w:softHyphen/>
        <w:t>вле</w:t>
      </w:r>
      <w:r>
        <w:rPr>
          <w:rFonts w:ascii="Courier New" w:hAnsi="Courier New"/>
          <w:i w:val="0"/>
          <w:sz w:val="32"/>
        </w:rPr>
        <w:softHyphen/>
        <w:t>чении иностранных инвестиций в регион приво</w:t>
      </w:r>
      <w:r>
        <w:rPr>
          <w:rFonts w:ascii="Courier New" w:hAnsi="Courier New"/>
          <w:i w:val="0"/>
          <w:sz w:val="32"/>
        </w:rPr>
        <w:softHyphen/>
        <w:t>дит к улучшению экономической ситуации в Рос</w:t>
      </w:r>
      <w:r>
        <w:rPr>
          <w:rFonts w:ascii="Courier New" w:hAnsi="Courier New"/>
          <w:i w:val="0"/>
          <w:sz w:val="32"/>
        </w:rPr>
        <w:softHyphen/>
        <w:t>товской области. Банк «Центр-Инвест» известен не только теоретическими разработ</w:t>
      </w:r>
      <w:r>
        <w:rPr>
          <w:rFonts w:ascii="Courier New" w:hAnsi="Courier New"/>
          <w:i w:val="0"/>
          <w:sz w:val="32"/>
        </w:rPr>
        <w:softHyphen/>
        <w:t>ками в сфере инвестиций, но и является офи</w:t>
      </w:r>
      <w:r>
        <w:rPr>
          <w:rFonts w:ascii="Courier New" w:hAnsi="Courier New"/>
          <w:i w:val="0"/>
          <w:sz w:val="32"/>
        </w:rPr>
        <w:softHyphen/>
        <w:t>циальным партне</w:t>
      </w:r>
      <w:r>
        <w:rPr>
          <w:rFonts w:ascii="Courier New" w:hAnsi="Courier New"/>
          <w:i w:val="0"/>
          <w:sz w:val="32"/>
        </w:rPr>
        <w:softHyphen/>
        <w:t>ром Российского Центра содей</w:t>
      </w:r>
      <w:r>
        <w:rPr>
          <w:rFonts w:ascii="Courier New" w:hAnsi="Courier New"/>
          <w:i w:val="0"/>
          <w:sz w:val="32"/>
        </w:rPr>
        <w:softHyphen/>
        <w:t>ствия иностранным инвестициям в Ростовской области.</w:t>
      </w:r>
    </w:p>
    <w:p w:rsidR="00683864" w:rsidRDefault="00431C35" w:rsidP="00431C35">
      <w:pPr>
        <w:numPr>
          <w:ilvl w:val="0"/>
          <w:numId w:val="1"/>
        </w:numPr>
        <w:ind w:left="851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Немало важен тот факт, что специалисты банка «Центр-Инвест» уже давно занимаются содейст</w:t>
      </w:r>
      <w:r>
        <w:rPr>
          <w:rFonts w:ascii="Courier New" w:hAnsi="Courier New"/>
          <w:i w:val="0"/>
          <w:sz w:val="32"/>
        </w:rPr>
        <w:softHyphen/>
        <w:t>вием в разработках региональных инвестицион</w:t>
      </w:r>
      <w:r>
        <w:rPr>
          <w:rFonts w:ascii="Courier New" w:hAnsi="Courier New"/>
          <w:i w:val="0"/>
          <w:sz w:val="32"/>
        </w:rPr>
        <w:softHyphen/>
        <w:t>ных программ и поиском реальных партнеров за рубежом.</w:t>
      </w:r>
    </w:p>
    <w:p w:rsidR="00683864" w:rsidRDefault="00431C35" w:rsidP="00431C35">
      <w:pPr>
        <w:numPr>
          <w:ilvl w:val="0"/>
          <w:numId w:val="1"/>
        </w:numPr>
        <w:ind w:left="851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Одним из способов привлечения иностранных ин</w:t>
      </w:r>
      <w:r>
        <w:rPr>
          <w:rFonts w:ascii="Courier New" w:hAnsi="Courier New"/>
          <w:i w:val="0"/>
          <w:sz w:val="32"/>
        </w:rPr>
        <w:softHyphen/>
        <w:t>вестиций является создание свободных эко</w:t>
      </w:r>
      <w:r>
        <w:rPr>
          <w:rFonts w:ascii="Courier New" w:hAnsi="Courier New"/>
          <w:i w:val="0"/>
          <w:sz w:val="32"/>
        </w:rPr>
        <w:softHyphen/>
        <w:t>номи</w:t>
      </w:r>
      <w:r>
        <w:rPr>
          <w:rFonts w:ascii="Courier New" w:hAnsi="Courier New"/>
          <w:i w:val="0"/>
          <w:sz w:val="32"/>
        </w:rPr>
        <w:softHyphen/>
        <w:t>ческих зон (СЭЗ). И работа КБ «Центр-Ин</w:t>
      </w:r>
      <w:r>
        <w:rPr>
          <w:rFonts w:ascii="Courier New" w:hAnsi="Courier New"/>
          <w:i w:val="0"/>
          <w:sz w:val="32"/>
        </w:rPr>
        <w:softHyphen/>
        <w:t>вест» как субъекта СЭЗ видится перспективным и вы</w:t>
      </w:r>
      <w:r>
        <w:rPr>
          <w:rFonts w:ascii="Courier New" w:hAnsi="Courier New"/>
          <w:i w:val="0"/>
          <w:sz w:val="32"/>
        </w:rPr>
        <w:softHyphen/>
        <w:t>годным в целом для региона.</w:t>
      </w:r>
    </w:p>
    <w:p w:rsidR="00683864" w:rsidRDefault="00431C35" w:rsidP="00431C35">
      <w:pPr>
        <w:numPr>
          <w:ilvl w:val="0"/>
          <w:numId w:val="48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работа в рамках СТЗ «Ростов»;</w:t>
      </w:r>
    </w:p>
    <w:p w:rsidR="00683864" w:rsidRDefault="00431C35" w:rsidP="00431C35">
      <w:pPr>
        <w:numPr>
          <w:ilvl w:val="0"/>
          <w:numId w:val="48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открытие специализированного филиала об</w:t>
      </w:r>
      <w:r>
        <w:rPr>
          <w:rFonts w:ascii="Courier New" w:hAnsi="Courier New"/>
          <w:i w:val="0"/>
          <w:sz w:val="32"/>
        </w:rPr>
        <w:softHyphen/>
        <w:t>служивающего СЭЗ «Таганрог»;</w:t>
      </w:r>
    </w:p>
    <w:p w:rsidR="00683864" w:rsidRDefault="00431C35" w:rsidP="00431C35">
      <w:pPr>
        <w:numPr>
          <w:ilvl w:val="0"/>
          <w:numId w:val="48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введение нового документарного оформления иностранных инвестиций.</w:t>
      </w:r>
    </w:p>
    <w:p w:rsidR="00683864" w:rsidRDefault="00431C35">
      <w:pPr>
        <w:ind w:left="568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</w:t>
      </w:r>
    </w:p>
    <w:p w:rsidR="00683864" w:rsidRDefault="00683864">
      <w:pPr>
        <w:ind w:left="759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Чтобы понять сложность задачи привлечения ино</w:t>
      </w:r>
      <w:r>
        <w:rPr>
          <w:rFonts w:ascii="Courier New" w:hAnsi="Courier New"/>
          <w:i w:val="0"/>
          <w:sz w:val="32"/>
        </w:rPr>
        <w:softHyphen/>
        <w:t>странных инвестиций в Ростовскую область, вспомним Басню С. Михалкова, в которой «...корову старик продавал, никто за корову цены не давал, уж больно была коровенка худа ...».</w:t>
      </w:r>
    </w:p>
    <w:p w:rsidR="00683864" w:rsidRDefault="00431C35">
      <w:pPr>
        <w:ind w:firstLine="567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От того насколько эффективны будет развитие программ КБ «Центр-Инвест» будет зависеть эконо</w:t>
      </w:r>
      <w:r>
        <w:rPr>
          <w:rFonts w:ascii="Courier New" w:hAnsi="Courier New"/>
          <w:i w:val="0"/>
          <w:sz w:val="32"/>
        </w:rPr>
        <w:softHyphen/>
        <w:t>мика Ростовской области в целом. И будет видно, что «...такая корова нужна самому!»</w:t>
      </w: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ind w:firstLine="567"/>
        <w:jc w:val="center"/>
        <w:rPr>
          <w:rFonts w:ascii="Courier New" w:hAnsi="Courier New"/>
          <w:b/>
          <w:i w:val="0"/>
          <w:sz w:val="32"/>
        </w:rPr>
      </w:pPr>
      <w:r>
        <w:rPr>
          <w:rFonts w:ascii="Courier New" w:hAnsi="Courier New"/>
          <w:b/>
          <w:i w:val="0"/>
          <w:sz w:val="32"/>
        </w:rPr>
        <w:t>СПИСОК ИСПОЛЬЗОВАННОЙ ЛИТЕРАТУРЫ</w:t>
      </w:r>
    </w:p>
    <w:p w:rsidR="00683864" w:rsidRDefault="00683864">
      <w:pPr>
        <w:ind w:firstLine="567"/>
        <w:jc w:val="both"/>
        <w:rPr>
          <w:rFonts w:ascii="Courier New" w:hAnsi="Courier New"/>
          <w:b/>
          <w:i w:val="0"/>
          <w:sz w:val="32"/>
        </w:rPr>
      </w:pPr>
    </w:p>
    <w:p w:rsidR="00683864" w:rsidRDefault="00683864">
      <w:pPr>
        <w:ind w:firstLine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Абалкин Л. и др. Инвестиционная политика: программа на завтра // Инвестиции в России, 1996, №9, с. 45-46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Басенко А.М. , Григорян С.А. Свободные экономические зоны в мировом хозяйстве: методологические проблемы организации и регулирования хозяйственного механизма, - Ростов-на-Дону 1998, 85-97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Балацкий Е. Эффективность инвестиций в открытой экономике. // Мировая экономика и международные отношения. 1996, №10, с. 40-49.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Бойко Т. Западные портфельные инвестиции в Россию. //Экономика и организация промышленного производства, 1996, №11, с. 117-123.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Брагина Е., Гумен Р. Иностранный капитал в мировом экономическом пространстве 1990-х // Свободная мысль, 1996, №9, с. 61-75.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Бублик В. Инвестиционный имидж России: между прошлым и будущим // Хозяйство и право, 1996, №4, с. 68-74.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Богуславский М.М. Иностранные инвестиции: правовое регулирование. М.: БЕК. 1996., 484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Булатов А.С. экономика внешних связей России М., БЕК, 1995, 468- 485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Вестник статистики. М.: Международные отношения, 1996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Вестник статистики. М.: Международные отношения, 1997</w:t>
      </w:r>
    </w:p>
    <w:p w:rsidR="00683864" w:rsidRDefault="00683864" w:rsidP="00431C35">
      <w:pPr>
        <w:numPr>
          <w:ilvl w:val="12"/>
          <w:numId w:val="0"/>
        </w:numPr>
        <w:ind w:left="567"/>
        <w:jc w:val="both"/>
        <w:rPr>
          <w:rFonts w:ascii="Courier New" w:hAnsi="Courier New"/>
          <w:i w:val="0"/>
          <w:sz w:val="32"/>
        </w:rPr>
      </w:pP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Город </w:t>
      </w:r>
      <w:r>
        <w:rPr>
          <w:rFonts w:ascii="Courier New" w:hAnsi="Courier New"/>
          <w:i w:val="0"/>
          <w:sz w:val="32"/>
          <w:lang w:val="en-US"/>
        </w:rPr>
        <w:t>N</w:t>
      </w:r>
      <w:r>
        <w:rPr>
          <w:rFonts w:ascii="Courier New" w:hAnsi="Courier New"/>
          <w:i w:val="0"/>
          <w:sz w:val="32"/>
        </w:rPr>
        <w:t>, № 2 , 1998 г., С. 3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Грохолинский А., Шамрин А. Региональный аспект инвестиционных процессов // Общество и экономика, 1996, №6,с 131-141.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Долгов С.И. , Перская В.В. Инвестиционное сотрудничество на территории России. Экономика, правовая поддержка, техника организации. М. : Луч, 1993, 322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Закон РСФСР "Об иностранных инвестициях в РСФСР" от 4 июля 1991 г. (с изм. и доп. от 19 июня 1995 г.)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Киреев А. Международная экономика М. «МО» 1997, 292- 303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Комаров В. От интеграции не уйти: Информационно-аналитический обзор концептуальных и практических задач по стимулированию инвестиционной деятельности в странах Содружества.// Риск., 1996, №6-7, с. 13-17.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Кураков Л.П., Мухетдинова Н.М., Сергеенков В.Н. Инвестиционная политика в современных условиях. М.: Республика, 1996, 216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Международные экономические отношения: Учебник /Под ред. В.Е. Рыбалкина М.:1997 г., С.102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Погосов и. Инвестиционный подход к выходу из экономического кризиса.// Проблемы прогнозирования, 1996, №1, с. 79-89.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Программа Правительства РФ «Реформы и развитие российской экономики в 1995-1997 гг.»// Вопросы экономики-1995. №4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Пузакова Е.П., Внешнеэкономическая деятельность торгово-посреднеческого  предприятия. М.: «Экспертное бюро», 1997.,237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Россия в цифрах, 1996г. М.: Финансы и статистика, 1996.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Россия в цифрах, 1997г. М.: Финансы и статистика, 1997.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Сарваров Н.З. иностранные инвестиции в России. , М.: Ин-т экономики РАН, 1996, 122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Серегин В.П., Степанов В.П., Халевинская Е.Д. Современный взгляд на иностранные инвестиции в России. М.: Марин инжиниринг сервис, 1995, 144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Пляйс Я. Россия и мир на пороге </w:t>
      </w:r>
      <w:r>
        <w:rPr>
          <w:rFonts w:ascii="Courier New" w:hAnsi="Courier New"/>
          <w:i w:val="0"/>
          <w:sz w:val="32"/>
          <w:lang w:val="en-US"/>
        </w:rPr>
        <w:t>XXI</w:t>
      </w:r>
      <w:r>
        <w:rPr>
          <w:rFonts w:ascii="Courier New" w:hAnsi="Courier New"/>
          <w:i w:val="0"/>
          <w:sz w:val="32"/>
        </w:rPr>
        <w:t xml:space="preserve"> века. Актуальные проблемы современной внешней политики России. М., 1995, 110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Постановление Правительства РФ от 4 апреля 1994 г. N 277 "Об организации работы с иностранными инвестициями и консуль</w:t>
      </w:r>
      <w:r>
        <w:rPr>
          <w:rFonts w:ascii="Courier New" w:hAnsi="Courier New"/>
          <w:i w:val="0"/>
          <w:sz w:val="32"/>
        </w:rPr>
        <w:softHyphen/>
        <w:t>тационно-техническом содействии" (с изм. и доп. от 2 июня 1995 г.)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Постановление Правительства РФ от 24 июля 1995 г. N 751 "Об утверждении Положения о порядке заключения и реализации инвестиционных соглашений"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Постановление Правительства РФ от 11 июня 1992 г. N 395 "О заключении соглашений между Правительством Российской Федерации и правительствами иностранных государств о поощрении и взаимной защите капиталовложений" (с изм. и доп. от 26 июня 1995 г.)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Постановление Правительства РФ от 29 сентября 1994 г. N 1108 "Об активизации работы по привлечению иностранных инве</w:t>
      </w:r>
      <w:r>
        <w:rPr>
          <w:rFonts w:ascii="Courier New" w:hAnsi="Courier New"/>
          <w:i w:val="0"/>
          <w:sz w:val="32"/>
        </w:rPr>
        <w:softHyphen/>
        <w:t>стиций в экономику Российской Федерации" (с изм. и доп. от 20 февраля, 30 июня 1995 г.)</w:t>
      </w:r>
    </w:p>
    <w:p w:rsidR="00683864" w:rsidRDefault="00431C35" w:rsidP="00431C35">
      <w:pPr>
        <w:numPr>
          <w:ilvl w:val="0"/>
          <w:numId w:val="49"/>
        </w:numPr>
        <w:jc w:val="both"/>
      </w:pPr>
      <w:r>
        <w:rPr>
          <w:rFonts w:ascii="Courier New" w:hAnsi="Courier New"/>
          <w:i w:val="0"/>
          <w:sz w:val="32"/>
        </w:rPr>
        <w:t>Постановление Правительства РФ от 30 июня 1995 г. N 657 "О Российском центре содействия иностранным инвестициям при Министерстве экономики Российской Федерации"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Постановление Правительства РФ от 19 марта 1992 г. N 173 "О порядке организации работы, связанной с привлечением и использованием иностранных кредитов" (с изм. и доп. от 27 декабря 1994 г.)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Постановление СМ РФ от 16 октября 1993 г. N 1060 "Об организации работы, связанной с привлечением и использованием иностранных кредитов" (с изм. и доп. от 27 декабря 1994 г.)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Постановление Правительства РФ от 30 июня 1994 г. N 757 "О порядке определения продукции, импортируемой предпри</w:t>
      </w:r>
      <w:r>
        <w:rPr>
          <w:rFonts w:ascii="Courier New" w:hAnsi="Courier New"/>
          <w:i w:val="0"/>
          <w:sz w:val="32"/>
        </w:rPr>
        <w:softHyphen/>
        <w:t>ятиями с иностранными инвестициями для собственных нужд"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Постановление Правительства РФ от 5 ноября 1992 г. N 848 "Об использовании иностранных кредитов, предоставляемых Российской Федерации на основании межправительственных соглашений, и о порядке расчетов по ним"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Постановление Правительства РФ от 28 ноября 1991 г. N 26 "О регистрации предприятий с иностранными инвестициями"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t xml:space="preserve"> </w:t>
      </w:r>
      <w:r>
        <w:rPr>
          <w:rFonts w:ascii="Courier New" w:hAnsi="Courier New"/>
          <w:i w:val="0"/>
          <w:sz w:val="32"/>
        </w:rPr>
        <w:t>Письмо Госналогслужбы  РФ от 29 июня 1993 г. N НП-4-06/93н и Минфина РФ от 25 июня 1993 г. N 04-06-01 "О налогообло</w:t>
      </w:r>
      <w:r>
        <w:rPr>
          <w:rFonts w:ascii="Courier New" w:hAnsi="Courier New"/>
          <w:i w:val="0"/>
          <w:sz w:val="32"/>
        </w:rPr>
        <w:softHyphen/>
        <w:t>жении предприятий, расположенных в свободных экономических зонах"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Письмо Госналогслужбы РФ от 19 июля 1993 г. N ЮУ-6-06/235 "О налогообложении предприятий в свободных экономических зонах"</w:t>
      </w:r>
    </w:p>
    <w:p w:rsidR="00683864" w:rsidRDefault="00431C35" w:rsidP="00431C35">
      <w:pPr>
        <w:numPr>
          <w:ilvl w:val="0"/>
          <w:numId w:val="49"/>
        </w:numPr>
        <w:jc w:val="both"/>
      </w:pPr>
      <w:r>
        <w:t xml:space="preserve"> </w:t>
      </w:r>
      <w:r>
        <w:rPr>
          <w:rFonts w:ascii="Courier New" w:hAnsi="Courier New"/>
          <w:i w:val="0"/>
          <w:sz w:val="32"/>
        </w:rPr>
        <w:t>Письмо ГТК РФ от 20 мая 1993 N 01-13/4730 "О государственной регистрации предприятий с иностранными инвестициями"</w:t>
      </w:r>
    </w:p>
    <w:p w:rsidR="00683864" w:rsidRDefault="00431C35" w:rsidP="00431C35">
      <w:pPr>
        <w:numPr>
          <w:ilvl w:val="0"/>
          <w:numId w:val="49"/>
        </w:numPr>
        <w:jc w:val="both"/>
      </w:pPr>
      <w:r>
        <w:rPr>
          <w:rFonts w:ascii="Courier New" w:hAnsi="Courier New"/>
          <w:i w:val="0"/>
          <w:sz w:val="32"/>
        </w:rPr>
        <w:t>Письмо ГТК РФ от 6 сентября 1994 г. N 01-13/10231 "Об определении продукции, импортируемой предприятиями с ино</w:t>
      </w:r>
      <w:r>
        <w:rPr>
          <w:rFonts w:ascii="Courier New" w:hAnsi="Courier New"/>
          <w:i w:val="0"/>
          <w:sz w:val="32"/>
        </w:rPr>
        <w:softHyphen/>
        <w:t>странными инвестициями для собственных нужд"</w:t>
      </w:r>
    </w:p>
    <w:p w:rsidR="00683864" w:rsidRDefault="00431C35" w:rsidP="00431C35">
      <w:pPr>
        <w:numPr>
          <w:ilvl w:val="0"/>
          <w:numId w:val="49"/>
        </w:numPr>
        <w:jc w:val="both"/>
      </w:pPr>
      <w:r>
        <w:rPr>
          <w:rFonts w:ascii="Courier New" w:hAnsi="Courier New"/>
          <w:i w:val="0"/>
          <w:sz w:val="32"/>
        </w:rPr>
        <w:t xml:space="preserve">Региональная инвестиционная политика : </w:t>
      </w:r>
      <w:r>
        <w:rPr>
          <w:rFonts w:ascii="Courier New" w:hAnsi="Courier New"/>
          <w:i w:val="0"/>
          <w:sz w:val="32"/>
          <w:lang w:val="en-US"/>
        </w:rPr>
        <w:t xml:space="preserve">Investing Promotion - </w:t>
      </w:r>
      <w:r>
        <w:rPr>
          <w:rFonts w:ascii="Courier New" w:hAnsi="Courier New"/>
          <w:i w:val="0"/>
          <w:sz w:val="32"/>
        </w:rPr>
        <w:t>Ростов  н/Д - 1997 г. - С. 64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Россия: стратегия инвестирования в кризисный период: Инвестиционный климат России /Мартынов А.С., Артюхов В.В., Виноградов В.Г. и др. М. : ПАИМС, 1996, 240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Разъяснение Минприроды РФ от 21 мая 1993 г. N 02-12/65-1571 и Российского Агентства Международного сотрудничества и развития от 19 мая 1993 г. N 3.14.2-3/312 "О государственной экологиче</w:t>
      </w:r>
      <w:r>
        <w:rPr>
          <w:rFonts w:ascii="Courier New" w:hAnsi="Courier New"/>
          <w:i w:val="0"/>
          <w:sz w:val="32"/>
        </w:rPr>
        <w:softHyphen/>
        <w:t>ской экспертизе предприятий с иностранными инвестициями"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Самофалов В.И., Бознев О.Х. - Особенности инвестиционных процессов региона в условиях ВЭД. Инфраструктура рынка: проблемы и перспективы. Ученые записи, Вып. 3, РГЭА, 1998 г., С.120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Указ Президента РФ от 27 сентября 1993 г. N 1466 "О совершенствовании работы с иностранными инвестициями"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Указ Президента РФ от 25 января 1995 г. N 73 "О дополнительных мерах по привлечению иностранных инвестиций в отрасли материального производства     Российской Федерации"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Указ Президента РФ от 10 июня 1994 г. N 1199 "О некоторых мерах по стимулированию инвестиционной деятельности, в том числе осуществляемой с привлечением иностранных кредитов"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Указ Президента РФ от 24 ноября 1994 г. N 2108 "О дополнительных мерах по стимулированию развития производства, в том числе с привлечением иностранных кредитов"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Указ Президента РФ от 26 февраля 1993 г. N 282 "О создании Международного агентства по страхованию иностранных инве</w:t>
      </w:r>
      <w:r>
        <w:rPr>
          <w:rFonts w:ascii="Courier New" w:hAnsi="Courier New"/>
          <w:i w:val="0"/>
          <w:sz w:val="32"/>
        </w:rPr>
        <w:softHyphen/>
        <w:t>стиций в Российской Федерации от некоммерческих рисков"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Указ Президента РФ от 26 октября 1992 г.N 1302 "О Российско-Американском инвестиционном банке"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Указ Президента РФ от 4 июня 1992 г. N 548 "О некоторых мерах по развитию свободных экономических зон (СЭЗ) на террито</w:t>
      </w:r>
      <w:r>
        <w:rPr>
          <w:rFonts w:ascii="Courier New" w:hAnsi="Courier New"/>
          <w:i w:val="0"/>
          <w:sz w:val="32"/>
        </w:rPr>
        <w:softHyphen/>
        <w:t>рии Российской Федерации"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Условия открытия банков с участием иностран</w:t>
      </w:r>
      <w:r>
        <w:rPr>
          <w:rFonts w:ascii="Courier New" w:hAnsi="Courier New"/>
          <w:i w:val="0"/>
          <w:sz w:val="32"/>
        </w:rPr>
        <w:softHyphen/>
        <w:t>ных инвестиций на территории Российской Федерации (утв. ЦБР 8 апреля 1993 г. N 14)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Федеральный Закон от 12.03.97 «Об иностранных инвестициях». 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Халевинская Е.Д. предприятия с иностранным капиталом в России М., Финстатинформ, 1995, 108 с.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Щетинин В. Д. Международные экономические отношения. Курс лекций. Вып.1.М., Изд.ДА  МИД РФ. С. 12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>Экономика и жизнь, 1997. №42, С.15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>IMF. Balance of Payments Statistics Yearbook. - 1997. - Part2. - P. 31.</w:t>
      </w:r>
    </w:p>
    <w:p w:rsidR="00683864" w:rsidRDefault="00431C35" w:rsidP="00431C35">
      <w:pPr>
        <w:numPr>
          <w:ilvl w:val="0"/>
          <w:numId w:val="49"/>
        </w:num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  <w:lang w:val="en-US"/>
        </w:rPr>
        <w:t>World Investment Report 1996.UN.NY. 1996.</w:t>
      </w:r>
      <w:r>
        <w:rPr>
          <w:rFonts w:ascii="Courier New" w:hAnsi="Courier New"/>
          <w:i w:val="0"/>
          <w:sz w:val="32"/>
        </w:rPr>
        <w:t xml:space="preserve"> </w:t>
      </w:r>
      <w:r>
        <w:rPr>
          <w:rFonts w:ascii="Courier New" w:hAnsi="Courier New"/>
          <w:i w:val="0"/>
          <w:sz w:val="32"/>
          <w:lang w:val="en-US"/>
        </w:rPr>
        <w:t>P. 10</w:t>
      </w:r>
    </w:p>
    <w:p w:rsidR="00683864" w:rsidRDefault="00683864" w:rsidP="00431C35">
      <w:pPr>
        <w:numPr>
          <w:ilvl w:val="12"/>
          <w:numId w:val="0"/>
        </w:numPr>
        <w:ind w:left="567"/>
        <w:jc w:val="both"/>
        <w:rPr>
          <w:rFonts w:ascii="Courier New" w:hAnsi="Courier New"/>
          <w:i w:val="0"/>
          <w:sz w:val="32"/>
        </w:rPr>
      </w:pPr>
    </w:p>
    <w:p w:rsidR="00683864" w:rsidRDefault="00683864">
      <w:pPr>
        <w:jc w:val="both"/>
        <w:rPr>
          <w:rFonts w:ascii="Courier New" w:hAnsi="Courier New"/>
          <w:i w:val="0"/>
          <w:sz w:val="32"/>
        </w:rPr>
      </w:pP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    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</w:t>
      </w:r>
    </w:p>
    <w:p w:rsidR="00683864" w:rsidRDefault="00431C35">
      <w:pPr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 </w:t>
      </w:r>
    </w:p>
    <w:p w:rsidR="00683864" w:rsidRDefault="00431C35">
      <w:pPr>
        <w:pStyle w:val="a6"/>
        <w:jc w:val="both"/>
        <w:rPr>
          <w:rFonts w:ascii="Courier New" w:hAnsi="Courier New"/>
          <w:i w:val="0"/>
          <w:sz w:val="32"/>
        </w:rPr>
      </w:pPr>
      <w:r>
        <w:rPr>
          <w:rFonts w:ascii="Courier New" w:hAnsi="Courier New"/>
          <w:i w:val="0"/>
          <w:sz w:val="32"/>
        </w:rPr>
        <w:t xml:space="preserve">    </w:t>
      </w:r>
    </w:p>
    <w:p w:rsidR="00683864" w:rsidRDefault="00683864">
      <w:pPr>
        <w:ind w:left="567"/>
        <w:jc w:val="both"/>
        <w:rPr>
          <w:rFonts w:ascii="Courier New" w:hAnsi="Courier New"/>
          <w:i w:val="0"/>
          <w:sz w:val="32"/>
        </w:rPr>
      </w:pPr>
      <w:bookmarkStart w:id="0" w:name="_GoBack"/>
      <w:bookmarkEnd w:id="0"/>
    </w:p>
    <w:sectPr w:rsidR="00683864">
      <w:headerReference w:type="even" r:id="rId9"/>
      <w:headerReference w:type="default" r:id="rId10"/>
      <w:pgSz w:w="11907" w:h="16840"/>
      <w:pgMar w:top="1134" w:right="567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64" w:rsidRDefault="00431C35">
      <w:r>
        <w:separator/>
      </w:r>
    </w:p>
  </w:endnote>
  <w:endnote w:type="continuationSeparator" w:id="0">
    <w:p w:rsidR="00683864" w:rsidRDefault="0043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vantGarde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64" w:rsidRDefault="00431C35">
      <w:r>
        <w:separator/>
      </w:r>
    </w:p>
  </w:footnote>
  <w:footnote w:type="continuationSeparator" w:id="0">
    <w:p w:rsidR="00683864" w:rsidRDefault="00431C35">
      <w:r>
        <w:continuationSeparator/>
      </w:r>
    </w:p>
  </w:footnote>
  <w:footnote w:id="1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В.И. Самофалов, О.Х. Бознев - Особенности инвестиционных процессов региона в условиях ВЭД. Инфраструктура рынка: проблемы и перспективы. Ученые записи, Вып. 3, РГЭА, 1998 г., С.120</w:t>
      </w:r>
    </w:p>
  </w:footnote>
  <w:footnote w:id="2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См.: А. Киреев - Международная экономика. М. «МО» 1997 г., С.259</w:t>
      </w:r>
    </w:p>
  </w:footnote>
  <w:footnote w:id="3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Международные экономические отношения: Учебник /Под ред. В.Е. Рыбалкина М.:1997 г., С.102</w:t>
      </w:r>
    </w:p>
  </w:footnote>
  <w:footnote w:id="4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Международные экономические отношения: Учебник /Под ред. В.Е. Рыбалкина М.:1997 г., С.140</w:t>
      </w:r>
    </w:p>
  </w:footnote>
  <w:footnote w:id="5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Международные экономические отношения: Учебник /Под ред. В.Е. Рыбалкина М.:1997 г., С.106</w:t>
      </w:r>
    </w:p>
  </w:footnote>
  <w:footnote w:id="6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Федеральный Закон от 12.03.97 «Об иностранных инвестициях». </w:t>
      </w:r>
    </w:p>
  </w:footnote>
  <w:footnote w:id="7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World Investment Report 1996.UN.NY. 1996.</w:t>
      </w:r>
      <w:r>
        <w:t xml:space="preserve"> </w:t>
      </w:r>
      <w:r>
        <w:rPr>
          <w:lang w:val="en-US"/>
        </w:rPr>
        <w:t>P. 10</w:t>
      </w:r>
    </w:p>
  </w:footnote>
  <w:footnote w:id="8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Щетинин В. Д. Международные экономические отношения. Курс лекций. Вып.1.М., Изд.ДА  МИД РФ. С. 12</w:t>
      </w:r>
    </w:p>
  </w:footnote>
  <w:footnote w:id="9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IMF. Balance of Payments Statistics Yearbook. - 1997. - Part2. - P. 31.</w:t>
      </w:r>
    </w:p>
  </w:footnote>
  <w:footnote w:id="10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Экономика внешних связей России. Москва 1996 г. Стр. 468</w:t>
      </w:r>
    </w:p>
  </w:footnote>
  <w:footnote w:id="11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Экономика и жизнь, 1997. №42, С.15</w:t>
      </w:r>
    </w:p>
  </w:footnote>
  <w:footnote w:id="12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Город </w:t>
      </w:r>
      <w:r>
        <w:rPr>
          <w:lang w:val="en-US"/>
        </w:rPr>
        <w:t>N</w:t>
      </w:r>
      <w:r>
        <w:t>, № 2 , 1998 г., С. 3</w:t>
      </w:r>
    </w:p>
  </w:footnote>
  <w:footnote w:id="13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Региональная инвестиционная политика : </w:t>
      </w:r>
      <w:r>
        <w:rPr>
          <w:lang w:val="en-US"/>
        </w:rPr>
        <w:t xml:space="preserve">Investing Promotion - </w:t>
      </w:r>
      <w:r>
        <w:t>Ростов  н/Д - 1997 г. - С. 64</w:t>
      </w:r>
    </w:p>
  </w:footnote>
  <w:footnote w:id="14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Региональная инвестиционная политика : </w:t>
      </w:r>
      <w:r>
        <w:rPr>
          <w:lang w:val="en-US"/>
        </w:rPr>
        <w:t xml:space="preserve">Investing Promotion - </w:t>
      </w:r>
      <w:r>
        <w:t>Ростов  н/Д - 1997 г. - С. 65</w:t>
      </w:r>
    </w:p>
  </w:footnote>
  <w:footnote w:id="15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Региональная инвестиционная политика : </w:t>
      </w:r>
      <w:r>
        <w:rPr>
          <w:lang w:val="en-US"/>
        </w:rPr>
        <w:t xml:space="preserve">Investing Promotion - </w:t>
      </w:r>
      <w:r>
        <w:t>Ростов  н/Д - 1997 г. - С. 66</w:t>
      </w:r>
    </w:p>
  </w:footnote>
  <w:footnote w:id="16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Региональная инвестиционная политика : </w:t>
      </w:r>
      <w:r>
        <w:rPr>
          <w:lang w:val="en-US"/>
        </w:rPr>
        <w:t xml:space="preserve">Investing Promotion - </w:t>
      </w:r>
      <w:r>
        <w:t>Ростов  н/Д - 1997 г. - С. 68</w:t>
      </w:r>
    </w:p>
  </w:footnote>
  <w:footnote w:id="17">
    <w:p w:rsidR="00683864" w:rsidRDefault="00431C35">
      <w:pPr>
        <w:pStyle w:val="a6"/>
      </w:pPr>
      <w:r>
        <w:rPr>
          <w:rStyle w:val="a5"/>
        </w:rPr>
        <w:footnoteRef/>
      </w:r>
      <w:r>
        <w:t xml:space="preserve"> Региональная инвестиционная политика : </w:t>
      </w:r>
      <w:r>
        <w:rPr>
          <w:lang w:val="en-US"/>
        </w:rPr>
        <w:t xml:space="preserve">Investing Promotion - </w:t>
      </w:r>
      <w:r>
        <w:t>Ростов  н/Д - 1997 г. - С. 69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64" w:rsidRDefault="00431C35">
    <w:pPr>
      <w:pStyle w:val="a3"/>
      <w:framePr w:wrap="around" w:vAnchor="text" w:hAnchor="margin" w:xAlign="right" w:y="1"/>
      <w:rPr>
        <w:rStyle w:val="a4"/>
        <w:sz w:val="19"/>
      </w:rPr>
    </w:pPr>
    <w:r>
      <w:rPr>
        <w:rStyle w:val="a4"/>
        <w:sz w:val="19"/>
      </w:rPr>
      <w:fldChar w:fldCharType="begin"/>
    </w:r>
    <w:r>
      <w:rPr>
        <w:rStyle w:val="a4"/>
        <w:sz w:val="19"/>
      </w:rPr>
      <w:instrText xml:space="preserve">PAGE  </w:instrText>
    </w:r>
    <w:r>
      <w:rPr>
        <w:rStyle w:val="a4"/>
        <w:sz w:val="19"/>
      </w:rPr>
      <w:fldChar w:fldCharType="separate"/>
    </w:r>
    <w:r>
      <w:rPr>
        <w:rStyle w:val="a4"/>
        <w:noProof/>
        <w:sz w:val="19"/>
      </w:rPr>
      <w:t>84</w:t>
    </w:r>
    <w:r>
      <w:rPr>
        <w:rStyle w:val="a4"/>
        <w:sz w:val="19"/>
      </w:rPr>
      <w:fldChar w:fldCharType="end"/>
    </w:r>
  </w:p>
  <w:p w:rsidR="00683864" w:rsidRDefault="00683864">
    <w:pPr>
      <w:pStyle w:val="a3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64" w:rsidRDefault="00431C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3864" w:rsidRDefault="0068386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9628E34"/>
    <w:lvl w:ilvl="0">
      <w:numFmt w:val="bullet"/>
      <w:lvlText w:val="*"/>
      <w:lvlJc w:val="left"/>
    </w:lvl>
  </w:abstractNum>
  <w:abstractNum w:abstractNumId="1">
    <w:nsid w:val="02F63C75"/>
    <w:multiLevelType w:val="singleLevel"/>
    <w:tmpl w:val="909E6CE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2">
    <w:nsid w:val="039D4CBA"/>
    <w:multiLevelType w:val="singleLevel"/>
    <w:tmpl w:val="7FDC7D1E"/>
    <w:lvl w:ilvl="0">
      <w:start w:val="2"/>
      <w:numFmt w:val="decimal"/>
      <w:lvlText w:val="1.1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3">
    <w:nsid w:val="057A51FE"/>
    <w:multiLevelType w:val="singleLevel"/>
    <w:tmpl w:val="9A9E3F7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/>
        <w:sz w:val="28"/>
        <w:u w:val="none"/>
      </w:rPr>
    </w:lvl>
  </w:abstractNum>
  <w:abstractNum w:abstractNumId="4">
    <w:nsid w:val="0F013943"/>
    <w:multiLevelType w:val="singleLevel"/>
    <w:tmpl w:val="0C322824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5">
    <w:nsid w:val="12BE44DB"/>
    <w:multiLevelType w:val="singleLevel"/>
    <w:tmpl w:val="A2AE9588"/>
    <w:lvl w:ilvl="0">
      <w:start w:val="7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6">
    <w:nsid w:val="18A705ED"/>
    <w:multiLevelType w:val="singleLevel"/>
    <w:tmpl w:val="19A8C394"/>
    <w:lvl w:ilvl="0">
      <w:start w:val="5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7">
    <w:nsid w:val="190A539E"/>
    <w:multiLevelType w:val="singleLevel"/>
    <w:tmpl w:val="28326528"/>
    <w:lvl w:ilvl="0">
      <w:start w:val="3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/>
        <w:i w:val="0"/>
        <w:sz w:val="32"/>
        <w:u w:val="none"/>
      </w:rPr>
    </w:lvl>
  </w:abstractNum>
  <w:abstractNum w:abstractNumId="8">
    <w:nsid w:val="1A5272AF"/>
    <w:multiLevelType w:val="singleLevel"/>
    <w:tmpl w:val="03145C4C"/>
    <w:lvl w:ilvl="0">
      <w:start w:val="1"/>
      <w:numFmt w:val="decimal"/>
      <w:lvlText w:val="(%1)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9">
    <w:nsid w:val="1C2A24F3"/>
    <w:multiLevelType w:val="singleLevel"/>
    <w:tmpl w:val="AB96482C"/>
    <w:lvl w:ilvl="0">
      <w:start w:val="1"/>
      <w:numFmt w:val="decimal"/>
      <w:lvlText w:val="%1) "/>
      <w:legacy w:legacy="1" w:legacySpace="0" w:legacyIndent="283"/>
      <w:lvlJc w:val="left"/>
      <w:pPr>
        <w:ind w:left="1427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10">
    <w:nsid w:val="20FF7C6F"/>
    <w:multiLevelType w:val="singleLevel"/>
    <w:tmpl w:val="0EDEBF5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/>
        <w:sz w:val="28"/>
        <w:u w:val="none"/>
      </w:rPr>
    </w:lvl>
  </w:abstractNum>
  <w:abstractNum w:abstractNumId="11">
    <w:nsid w:val="24115E84"/>
    <w:multiLevelType w:val="singleLevel"/>
    <w:tmpl w:val="909E6CE2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12">
    <w:nsid w:val="26763C64"/>
    <w:multiLevelType w:val="singleLevel"/>
    <w:tmpl w:val="187A7BF2"/>
    <w:lvl w:ilvl="0">
      <w:start w:val="1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13">
    <w:nsid w:val="282E1E9A"/>
    <w:multiLevelType w:val="singleLevel"/>
    <w:tmpl w:val="57DAC424"/>
    <w:lvl w:ilvl="0">
      <w:start w:val="3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14">
    <w:nsid w:val="293B01F5"/>
    <w:multiLevelType w:val="singleLevel"/>
    <w:tmpl w:val="F1D05FEC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28"/>
        <w:u w:val="none"/>
      </w:rPr>
    </w:lvl>
  </w:abstractNum>
  <w:abstractNum w:abstractNumId="15">
    <w:nsid w:val="29E163D8"/>
    <w:multiLevelType w:val="singleLevel"/>
    <w:tmpl w:val="35902CE2"/>
    <w:lvl w:ilvl="0">
      <w:start w:val="2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16">
    <w:nsid w:val="2B104DE5"/>
    <w:multiLevelType w:val="singleLevel"/>
    <w:tmpl w:val="09E2673A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17">
    <w:nsid w:val="2C4B6554"/>
    <w:multiLevelType w:val="singleLevel"/>
    <w:tmpl w:val="03145C4C"/>
    <w:lvl w:ilvl="0">
      <w:start w:val="1"/>
      <w:numFmt w:val="decimal"/>
      <w:lvlText w:val="(%1)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18">
    <w:nsid w:val="312C2509"/>
    <w:multiLevelType w:val="singleLevel"/>
    <w:tmpl w:val="242859A0"/>
    <w:lvl w:ilvl="0">
      <w:start w:val="2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/>
        <w:i w:val="0"/>
        <w:sz w:val="32"/>
        <w:u w:val="none"/>
      </w:rPr>
    </w:lvl>
  </w:abstractNum>
  <w:abstractNum w:abstractNumId="19">
    <w:nsid w:val="34795614"/>
    <w:multiLevelType w:val="singleLevel"/>
    <w:tmpl w:val="FDFEAC0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20">
    <w:nsid w:val="3ECE143F"/>
    <w:multiLevelType w:val="singleLevel"/>
    <w:tmpl w:val="D67E5246"/>
    <w:lvl w:ilvl="0">
      <w:start w:val="2"/>
      <w:numFmt w:val="decimal"/>
      <w:lvlText w:val="3.3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21">
    <w:nsid w:val="44262429"/>
    <w:multiLevelType w:val="singleLevel"/>
    <w:tmpl w:val="C972C85C"/>
    <w:lvl w:ilvl="0">
      <w:start w:val="1"/>
      <w:numFmt w:val="decimal"/>
      <w:lvlText w:val="6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22">
    <w:nsid w:val="450E7A95"/>
    <w:multiLevelType w:val="singleLevel"/>
    <w:tmpl w:val="FA3EA6DC"/>
    <w:lvl w:ilvl="0">
      <w:start w:val="6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23">
    <w:nsid w:val="47666610"/>
    <w:multiLevelType w:val="singleLevel"/>
    <w:tmpl w:val="7B4EEA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28"/>
        <w:u w:val="none"/>
      </w:rPr>
    </w:lvl>
  </w:abstractNum>
  <w:abstractNum w:abstractNumId="24">
    <w:nsid w:val="49C1357B"/>
    <w:multiLevelType w:val="singleLevel"/>
    <w:tmpl w:val="E4D6A02A"/>
    <w:lvl w:ilvl="0">
      <w:start w:val="1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25">
    <w:nsid w:val="4F8D1B6A"/>
    <w:multiLevelType w:val="singleLevel"/>
    <w:tmpl w:val="CB68DFFE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26">
    <w:nsid w:val="53193837"/>
    <w:multiLevelType w:val="singleLevel"/>
    <w:tmpl w:val="B2FE4928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27">
    <w:nsid w:val="56F95E42"/>
    <w:multiLevelType w:val="singleLevel"/>
    <w:tmpl w:val="909E6CE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28">
    <w:nsid w:val="5B97027F"/>
    <w:multiLevelType w:val="singleLevel"/>
    <w:tmpl w:val="F1D05FEC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28"/>
        <w:u w:val="none"/>
      </w:rPr>
    </w:lvl>
  </w:abstractNum>
  <w:abstractNum w:abstractNumId="29">
    <w:nsid w:val="5E0D5FB6"/>
    <w:multiLevelType w:val="singleLevel"/>
    <w:tmpl w:val="4B86BCE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/>
        <w:i w:val="0"/>
        <w:sz w:val="32"/>
        <w:u w:val="none"/>
      </w:rPr>
    </w:lvl>
  </w:abstractNum>
  <w:abstractNum w:abstractNumId="30">
    <w:nsid w:val="6336662C"/>
    <w:multiLevelType w:val="singleLevel"/>
    <w:tmpl w:val="058665C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/>
        <w:sz w:val="28"/>
        <w:u w:val="none"/>
      </w:rPr>
    </w:lvl>
  </w:abstractNum>
  <w:abstractNum w:abstractNumId="31">
    <w:nsid w:val="63A9180B"/>
    <w:multiLevelType w:val="singleLevel"/>
    <w:tmpl w:val="130AE406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/>
        <w:sz w:val="28"/>
        <w:u w:val="none"/>
      </w:rPr>
    </w:lvl>
  </w:abstractNum>
  <w:abstractNum w:abstractNumId="32">
    <w:nsid w:val="6BD75384"/>
    <w:multiLevelType w:val="singleLevel"/>
    <w:tmpl w:val="72BE47B6"/>
    <w:lvl w:ilvl="0">
      <w:start w:val="7"/>
      <w:numFmt w:val="decimal"/>
      <w:lvlText w:val="2.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33">
    <w:nsid w:val="6F473417"/>
    <w:multiLevelType w:val="singleLevel"/>
    <w:tmpl w:val="48D0E156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34">
    <w:nsid w:val="744C483B"/>
    <w:multiLevelType w:val="singleLevel"/>
    <w:tmpl w:val="AB96482C"/>
    <w:lvl w:ilvl="0">
      <w:start w:val="1"/>
      <w:numFmt w:val="decimal"/>
      <w:lvlText w:val="%1) "/>
      <w:legacy w:legacy="1" w:legacySpace="0" w:legacyIndent="283"/>
      <w:lvlJc w:val="left"/>
      <w:pPr>
        <w:ind w:left="1427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35">
    <w:nsid w:val="76EC2067"/>
    <w:multiLevelType w:val="singleLevel"/>
    <w:tmpl w:val="22DC9B52"/>
    <w:lvl w:ilvl="0">
      <w:start w:val="1"/>
      <w:numFmt w:val="decimal"/>
      <w:lvlText w:val="1.1.%1. "/>
      <w:legacy w:legacy="1" w:legacySpace="0" w:legacyIndent="283"/>
      <w:lvlJc w:val="left"/>
      <w:pPr>
        <w:ind w:left="283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abstractNum w:abstractNumId="36">
    <w:nsid w:val="7ABD7697"/>
    <w:multiLevelType w:val="singleLevel"/>
    <w:tmpl w:val="A862690C"/>
    <w:lvl w:ilvl="0">
      <w:start w:val="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Courier New" w:hAnsi="Courier New" w:cs="Courier New" w:hint="default"/>
        <w:b w:val="0"/>
        <w:i w:val="0"/>
        <w:sz w:val="32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sz w:val="32"/>
          <w:u w:val="none"/>
        </w:rPr>
      </w:lvl>
    </w:lvlOverride>
  </w:num>
  <w:num w:numId="2">
    <w:abstractNumId w:val="35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0"/>
  </w:num>
  <w:num w:numId="6">
    <w:abstractNumId w:val="23"/>
  </w:num>
  <w:num w:numId="7">
    <w:abstractNumId w:val="2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 w:val="0"/>
          <w:sz w:val="28"/>
          <w:u w:val="none"/>
        </w:rPr>
      </w:lvl>
    </w:lvlOverride>
  </w:num>
  <w:num w:numId="8">
    <w:abstractNumId w:val="10"/>
  </w:num>
  <w:num w:numId="9">
    <w:abstractNumId w:val="30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/>
          <w:sz w:val="28"/>
          <w:u w:val="none"/>
        </w:rPr>
      </w:lvl>
    </w:lvlOverride>
  </w:num>
  <w:num w:numId="12">
    <w:abstractNumId w:val="31"/>
  </w:num>
  <w:num w:numId="13">
    <w:abstractNumId w:val="3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b w:val="0"/>
          <w:i/>
          <w:sz w:val="2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5">
    <w:abstractNumId w:val="18"/>
  </w:num>
  <w:num w:numId="16">
    <w:abstractNumId w:val="28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378" w:hanging="283"/>
        </w:pPr>
        <w:rPr>
          <w:rFonts w:ascii="Symbol" w:hAnsi="Symbol" w:hint="default"/>
        </w:rPr>
      </w:lvl>
    </w:lvlOverride>
  </w:num>
  <w:num w:numId="18">
    <w:abstractNumId w:val="14"/>
  </w:num>
  <w:num w:numId="19">
    <w:abstractNumId w:val="29"/>
  </w:num>
  <w:num w:numId="20">
    <w:abstractNumId w:val="15"/>
  </w:num>
  <w:num w:numId="21">
    <w:abstractNumId w:val="7"/>
  </w:num>
  <w:num w:numId="22">
    <w:abstractNumId w:val="8"/>
  </w:num>
  <w:num w:numId="23">
    <w:abstractNumId w:val="17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5">
    <w:abstractNumId w:val="11"/>
  </w:num>
  <w:num w:numId="2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32"/>
          <w:u w:val="none"/>
        </w:rPr>
      </w:lvl>
    </w:lvlOverride>
  </w:num>
  <w:num w:numId="27">
    <w:abstractNumId w:val="20"/>
  </w:num>
  <w:num w:numId="28">
    <w:abstractNumId w:val="27"/>
  </w:num>
  <w:num w:numId="29">
    <w:abstractNumId w:val="19"/>
  </w:num>
  <w:num w:numId="30">
    <w:abstractNumId w:val="33"/>
  </w:num>
  <w:num w:numId="31">
    <w:abstractNumId w:val="12"/>
  </w:num>
  <w:num w:numId="32">
    <w:abstractNumId w:val="13"/>
  </w:num>
  <w:num w:numId="33">
    <w:abstractNumId w:val="13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  <w:b w:val="0"/>
          <w:i w:val="0"/>
          <w:sz w:val="32"/>
          <w:u w:val="none"/>
        </w:rPr>
      </w:lvl>
    </w:lvlOverride>
  </w:num>
  <w:num w:numId="34">
    <w:abstractNumId w:val="6"/>
  </w:num>
  <w:num w:numId="35">
    <w:abstractNumId w:val="22"/>
  </w:num>
  <w:num w:numId="36">
    <w:abstractNumId w:val="32"/>
  </w:num>
  <w:num w:numId="37">
    <w:abstractNumId w:val="3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  <w:b w:val="0"/>
          <w:i w:val="0"/>
          <w:sz w:val="32"/>
          <w:u w:val="none"/>
        </w:rPr>
      </w:lvl>
    </w:lvlOverride>
  </w:num>
  <w:num w:numId="38">
    <w:abstractNumId w:val="32"/>
    <w:lvlOverride w:ilvl="0">
      <w:lvl w:ilvl="0">
        <w:start w:val="9"/>
        <w:numFmt w:val="decimal"/>
        <w:lvlText w:val="2.%1. "/>
        <w:legacy w:legacy="1" w:legacySpace="0" w:legacyIndent="283"/>
        <w:lvlJc w:val="left"/>
        <w:pPr>
          <w:ind w:left="850" w:hanging="283"/>
        </w:pPr>
        <w:rPr>
          <w:rFonts w:ascii="Courier New" w:hAnsi="Courier New" w:cs="Courier New" w:hint="default"/>
          <w:b w:val="0"/>
          <w:i w:val="0"/>
          <w:sz w:val="32"/>
          <w:u w:val="none"/>
        </w:rPr>
      </w:lvl>
    </w:lvlOverride>
  </w:num>
  <w:num w:numId="39">
    <w:abstractNumId w:val="25"/>
  </w:num>
  <w:num w:numId="40">
    <w:abstractNumId w:val="24"/>
  </w:num>
  <w:num w:numId="41">
    <w:abstractNumId w:val="4"/>
  </w:num>
  <w:num w:numId="42">
    <w:abstractNumId w:val="16"/>
  </w:num>
  <w:num w:numId="43">
    <w:abstractNumId w:val="26"/>
  </w:num>
  <w:num w:numId="44">
    <w:abstractNumId w:val="36"/>
  </w:num>
  <w:num w:numId="45">
    <w:abstractNumId w:val="21"/>
  </w:num>
  <w:num w:numId="46">
    <w:abstractNumId w:val="5"/>
  </w:num>
  <w:num w:numId="47">
    <w:abstractNumId w:val="34"/>
  </w:num>
  <w:num w:numId="48">
    <w:abstractNumId w:val="9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C35"/>
    <w:rsid w:val="00431C35"/>
    <w:rsid w:val="00683864"/>
    <w:rsid w:val="00D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,"/>
  <w:listSeparator w:val=";"/>
  <w15:chartTrackingRefBased/>
  <w15:docId w15:val="{53826E5B-7F18-4BB8-890A-45A20175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footnote text"/>
    <w:basedOn w:val="a"/>
    <w:semiHidden/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19071</Words>
  <Characters>108708</Characters>
  <Application>Microsoft Office Word</Application>
  <DocSecurity>0</DocSecurity>
  <Lines>905</Lines>
  <Paragraphs>255</Paragraphs>
  <ScaleCrop>false</ScaleCrop>
  <Company>Elcom Ltd</Company>
  <LinksUpToDate>false</LinksUpToDate>
  <CharactersWithSpaces>127524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Георгий Циркунов</dc:creator>
  <cp:keywords/>
  <dc:description/>
  <cp:lastModifiedBy>Irina</cp:lastModifiedBy>
  <cp:revision>2</cp:revision>
  <cp:lastPrinted>1998-06-21T21:09:00Z</cp:lastPrinted>
  <dcterms:created xsi:type="dcterms:W3CDTF">2014-08-04T14:20:00Z</dcterms:created>
  <dcterms:modified xsi:type="dcterms:W3CDTF">2014-08-04T14:20:00Z</dcterms:modified>
</cp:coreProperties>
</file>