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87" w:rsidRDefault="00FC1587" w:rsidP="007920C6">
      <w:pPr>
        <w:spacing w:after="0" w:line="240" w:lineRule="auto"/>
        <w:ind w:firstLine="709"/>
        <w:jc w:val="center"/>
        <w:rPr>
          <w:rFonts w:ascii="Times New Roman" w:hAnsi="Times New Roman"/>
          <w:sz w:val="28"/>
          <w:szCs w:val="28"/>
        </w:rPr>
      </w:pPr>
    </w:p>
    <w:p w:rsidR="00673D4E" w:rsidRDefault="00673D4E" w:rsidP="007920C6">
      <w:pPr>
        <w:spacing w:after="0" w:line="240" w:lineRule="auto"/>
        <w:ind w:firstLine="709"/>
        <w:jc w:val="center"/>
        <w:rPr>
          <w:rFonts w:ascii="Times New Roman" w:hAnsi="Times New Roman"/>
          <w:sz w:val="28"/>
          <w:szCs w:val="28"/>
        </w:rPr>
      </w:pPr>
      <w:r>
        <w:rPr>
          <w:rFonts w:ascii="Times New Roman" w:hAnsi="Times New Roman"/>
          <w:sz w:val="28"/>
          <w:szCs w:val="28"/>
        </w:rPr>
        <w:t>Федеральное агентство по образованию</w:t>
      </w:r>
    </w:p>
    <w:p w:rsidR="00673D4E" w:rsidRPr="00244917" w:rsidRDefault="00673D4E" w:rsidP="007920C6">
      <w:pPr>
        <w:spacing w:after="0" w:line="240" w:lineRule="auto"/>
        <w:ind w:firstLine="709"/>
        <w:jc w:val="center"/>
        <w:rPr>
          <w:rFonts w:ascii="Times New Roman" w:hAnsi="Times New Roman"/>
        </w:rPr>
      </w:pPr>
      <w:r w:rsidRPr="00244917">
        <w:rPr>
          <w:rFonts w:ascii="Times New Roman" w:hAnsi="Times New Roman"/>
        </w:rPr>
        <w:t>Государственное образовательное учреждение высшего профессионального образования</w:t>
      </w:r>
    </w:p>
    <w:p w:rsidR="00673D4E" w:rsidRDefault="00673D4E" w:rsidP="007920C6">
      <w:pPr>
        <w:spacing w:after="0" w:line="240" w:lineRule="auto"/>
        <w:ind w:firstLine="709"/>
        <w:jc w:val="center"/>
        <w:rPr>
          <w:rFonts w:ascii="Times New Roman" w:hAnsi="Times New Roman"/>
          <w:sz w:val="28"/>
          <w:szCs w:val="28"/>
        </w:rPr>
      </w:pPr>
      <w:r>
        <w:rPr>
          <w:rFonts w:ascii="Times New Roman" w:hAnsi="Times New Roman"/>
          <w:sz w:val="28"/>
          <w:szCs w:val="28"/>
        </w:rPr>
        <w:t>«Кузбасский государственный технический университет»</w:t>
      </w:r>
    </w:p>
    <w:p w:rsidR="00673D4E" w:rsidRDefault="00673D4E" w:rsidP="007920C6">
      <w:pPr>
        <w:spacing w:after="0" w:line="240" w:lineRule="auto"/>
        <w:ind w:firstLine="709"/>
        <w:jc w:val="center"/>
        <w:rPr>
          <w:rFonts w:ascii="Times New Roman" w:hAnsi="Times New Roman"/>
          <w:sz w:val="28"/>
          <w:szCs w:val="28"/>
        </w:rPr>
      </w:pPr>
      <w:r>
        <w:rPr>
          <w:rFonts w:ascii="Times New Roman" w:hAnsi="Times New Roman"/>
          <w:sz w:val="28"/>
          <w:szCs w:val="28"/>
        </w:rPr>
        <w:t>Филиал в г. Прокопьевске</w:t>
      </w: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Pr="00244917" w:rsidRDefault="00673D4E" w:rsidP="007920C6">
      <w:pPr>
        <w:spacing w:after="0" w:line="360" w:lineRule="auto"/>
        <w:ind w:firstLine="709"/>
        <w:jc w:val="center"/>
        <w:rPr>
          <w:rFonts w:ascii="Times New Roman" w:hAnsi="Times New Roman"/>
          <w:sz w:val="40"/>
          <w:szCs w:val="40"/>
        </w:rPr>
      </w:pPr>
      <w:r w:rsidRPr="00244917">
        <w:rPr>
          <w:rFonts w:ascii="Times New Roman" w:hAnsi="Times New Roman"/>
          <w:sz w:val="40"/>
          <w:szCs w:val="40"/>
        </w:rPr>
        <w:t>КОНТРОЛЬНАЯ РАБОТА</w:t>
      </w:r>
    </w:p>
    <w:p w:rsidR="00673D4E" w:rsidRDefault="00673D4E" w:rsidP="007920C6">
      <w:pPr>
        <w:spacing w:after="0" w:line="360" w:lineRule="auto"/>
        <w:ind w:firstLine="709"/>
        <w:jc w:val="center"/>
        <w:rPr>
          <w:rFonts w:ascii="Times New Roman" w:hAnsi="Times New Roman"/>
          <w:sz w:val="28"/>
          <w:szCs w:val="28"/>
        </w:rPr>
      </w:pPr>
      <w:r>
        <w:rPr>
          <w:rFonts w:ascii="Times New Roman" w:hAnsi="Times New Roman"/>
          <w:sz w:val="28"/>
          <w:szCs w:val="28"/>
        </w:rPr>
        <w:t xml:space="preserve">По дисциплине </w:t>
      </w:r>
      <w:r w:rsidRPr="00244917">
        <w:rPr>
          <w:rFonts w:ascii="Times New Roman" w:hAnsi="Times New Roman"/>
          <w:b/>
          <w:sz w:val="28"/>
          <w:szCs w:val="28"/>
        </w:rPr>
        <w:t>«ЭКОНОМИКА»</w:t>
      </w:r>
    </w:p>
    <w:p w:rsidR="00673D4E" w:rsidRDefault="00673D4E" w:rsidP="007920C6">
      <w:pPr>
        <w:spacing w:after="0" w:line="360" w:lineRule="auto"/>
        <w:ind w:firstLine="709"/>
        <w:jc w:val="center"/>
        <w:rPr>
          <w:rFonts w:ascii="Times New Roman" w:hAnsi="Times New Roman"/>
          <w:sz w:val="28"/>
          <w:szCs w:val="28"/>
        </w:rPr>
      </w:pPr>
      <w:r>
        <w:rPr>
          <w:rFonts w:ascii="Times New Roman" w:hAnsi="Times New Roman"/>
          <w:sz w:val="28"/>
          <w:szCs w:val="28"/>
        </w:rPr>
        <w:t>На тему: «Банки, их виды, функции. Банковская система»</w:t>
      </w: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tbl>
      <w:tblPr>
        <w:tblW w:w="0" w:type="auto"/>
        <w:tblLook w:val="00A0" w:firstRow="1" w:lastRow="0" w:firstColumn="1" w:lastColumn="0" w:noHBand="0" w:noVBand="0"/>
      </w:tblPr>
      <w:tblGrid>
        <w:gridCol w:w="4785"/>
        <w:gridCol w:w="4836"/>
      </w:tblGrid>
      <w:tr w:rsidR="00673D4E" w:rsidRPr="00E6210A" w:rsidTr="00E6210A">
        <w:tc>
          <w:tcPr>
            <w:tcW w:w="4785" w:type="dxa"/>
          </w:tcPr>
          <w:p w:rsidR="00673D4E" w:rsidRPr="00E6210A" w:rsidRDefault="00673D4E" w:rsidP="00E6210A">
            <w:pPr>
              <w:spacing w:after="0" w:line="240" w:lineRule="auto"/>
              <w:jc w:val="both"/>
              <w:rPr>
                <w:rFonts w:ascii="Times New Roman" w:hAnsi="Times New Roman"/>
                <w:sz w:val="28"/>
                <w:szCs w:val="28"/>
              </w:rPr>
            </w:pPr>
          </w:p>
        </w:tc>
        <w:tc>
          <w:tcPr>
            <w:tcW w:w="4786" w:type="dxa"/>
          </w:tcPr>
          <w:p w:rsidR="00673D4E" w:rsidRPr="00E6210A" w:rsidRDefault="00673D4E" w:rsidP="00E6210A">
            <w:pPr>
              <w:spacing w:after="0" w:line="240" w:lineRule="auto"/>
              <w:jc w:val="both"/>
              <w:rPr>
                <w:rFonts w:ascii="Times New Roman" w:hAnsi="Times New Roman"/>
                <w:sz w:val="28"/>
                <w:szCs w:val="28"/>
              </w:rPr>
            </w:pPr>
            <w:r w:rsidRPr="00E6210A">
              <w:rPr>
                <w:rFonts w:ascii="Times New Roman" w:hAnsi="Times New Roman"/>
                <w:sz w:val="28"/>
                <w:szCs w:val="28"/>
              </w:rPr>
              <w:t>Выполнил студент</w:t>
            </w:r>
          </w:p>
          <w:p w:rsidR="00673D4E" w:rsidRPr="00E6210A" w:rsidRDefault="00673D4E" w:rsidP="00E6210A">
            <w:pPr>
              <w:spacing w:after="0" w:line="240" w:lineRule="auto"/>
              <w:jc w:val="both"/>
              <w:rPr>
                <w:rFonts w:ascii="Times New Roman" w:hAnsi="Times New Roman"/>
                <w:sz w:val="28"/>
                <w:szCs w:val="28"/>
              </w:rPr>
            </w:pPr>
            <w:r w:rsidRPr="00E6210A">
              <w:rPr>
                <w:rFonts w:ascii="Times New Roman" w:hAnsi="Times New Roman"/>
                <w:sz w:val="28"/>
                <w:szCs w:val="28"/>
              </w:rPr>
              <w:t>________________________________</w:t>
            </w:r>
          </w:p>
          <w:p w:rsidR="00673D4E" w:rsidRPr="00E6210A" w:rsidRDefault="00673D4E" w:rsidP="00E6210A">
            <w:pPr>
              <w:spacing w:after="0" w:line="240" w:lineRule="auto"/>
              <w:jc w:val="both"/>
              <w:rPr>
                <w:rFonts w:ascii="Times New Roman" w:hAnsi="Times New Roman"/>
                <w:sz w:val="28"/>
                <w:szCs w:val="28"/>
              </w:rPr>
            </w:pPr>
            <w:r w:rsidRPr="00E6210A">
              <w:rPr>
                <w:rFonts w:ascii="Times New Roman" w:hAnsi="Times New Roman"/>
                <w:sz w:val="28"/>
                <w:szCs w:val="28"/>
              </w:rPr>
              <w:t>Группа ___________</w:t>
            </w:r>
          </w:p>
          <w:p w:rsidR="00673D4E" w:rsidRPr="00E6210A" w:rsidRDefault="00673D4E" w:rsidP="00E6210A">
            <w:pPr>
              <w:spacing w:after="0" w:line="240" w:lineRule="auto"/>
              <w:jc w:val="both"/>
              <w:rPr>
                <w:rFonts w:ascii="Times New Roman" w:hAnsi="Times New Roman"/>
                <w:sz w:val="28"/>
                <w:szCs w:val="28"/>
              </w:rPr>
            </w:pPr>
            <w:r w:rsidRPr="00E6210A">
              <w:rPr>
                <w:rFonts w:ascii="Times New Roman" w:hAnsi="Times New Roman"/>
                <w:sz w:val="28"/>
                <w:szCs w:val="28"/>
              </w:rPr>
              <w:t>Номер зачетной книжки __________</w:t>
            </w:r>
          </w:p>
        </w:tc>
      </w:tr>
      <w:tr w:rsidR="00673D4E" w:rsidRPr="00E6210A" w:rsidTr="00E6210A">
        <w:tc>
          <w:tcPr>
            <w:tcW w:w="4785" w:type="dxa"/>
          </w:tcPr>
          <w:p w:rsidR="00673D4E" w:rsidRPr="00E6210A" w:rsidRDefault="00673D4E" w:rsidP="00E6210A">
            <w:pPr>
              <w:spacing w:after="0" w:line="240" w:lineRule="auto"/>
              <w:jc w:val="both"/>
              <w:rPr>
                <w:rFonts w:ascii="Times New Roman" w:hAnsi="Times New Roman"/>
                <w:sz w:val="28"/>
                <w:szCs w:val="28"/>
              </w:rPr>
            </w:pPr>
          </w:p>
        </w:tc>
        <w:tc>
          <w:tcPr>
            <w:tcW w:w="4786" w:type="dxa"/>
          </w:tcPr>
          <w:p w:rsidR="00673D4E" w:rsidRPr="00E6210A" w:rsidRDefault="00673D4E" w:rsidP="00E6210A">
            <w:pPr>
              <w:spacing w:after="0" w:line="240" w:lineRule="auto"/>
              <w:jc w:val="both"/>
              <w:rPr>
                <w:rFonts w:ascii="Times New Roman" w:hAnsi="Times New Roman"/>
                <w:sz w:val="28"/>
                <w:szCs w:val="28"/>
              </w:rPr>
            </w:pPr>
            <w:r w:rsidRPr="00E6210A">
              <w:rPr>
                <w:rFonts w:ascii="Times New Roman" w:hAnsi="Times New Roman"/>
                <w:sz w:val="28"/>
                <w:szCs w:val="28"/>
              </w:rPr>
              <w:t>Проверил:</w:t>
            </w:r>
          </w:p>
          <w:p w:rsidR="00673D4E" w:rsidRPr="00E6210A" w:rsidRDefault="00673D4E" w:rsidP="00E6210A">
            <w:pPr>
              <w:spacing w:after="0" w:line="240" w:lineRule="auto"/>
              <w:jc w:val="both"/>
              <w:rPr>
                <w:rFonts w:ascii="Times New Roman" w:hAnsi="Times New Roman"/>
                <w:sz w:val="28"/>
                <w:szCs w:val="28"/>
              </w:rPr>
            </w:pPr>
            <w:r w:rsidRPr="00E6210A">
              <w:rPr>
                <w:rFonts w:ascii="Times New Roman" w:hAnsi="Times New Roman"/>
                <w:sz w:val="28"/>
                <w:szCs w:val="28"/>
              </w:rPr>
              <w:t>_________________________________</w:t>
            </w:r>
          </w:p>
        </w:tc>
      </w:tr>
    </w:tbl>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both"/>
        <w:rPr>
          <w:rFonts w:ascii="Times New Roman" w:hAnsi="Times New Roman"/>
          <w:sz w:val="28"/>
          <w:szCs w:val="28"/>
        </w:rPr>
      </w:pPr>
    </w:p>
    <w:p w:rsidR="00673D4E" w:rsidRDefault="00673D4E" w:rsidP="007920C6">
      <w:pPr>
        <w:spacing w:after="0" w:line="360" w:lineRule="auto"/>
        <w:ind w:firstLine="709"/>
        <w:jc w:val="center"/>
        <w:rPr>
          <w:rFonts w:ascii="Times New Roman" w:hAnsi="Times New Roman"/>
          <w:sz w:val="28"/>
          <w:szCs w:val="28"/>
        </w:rPr>
      </w:pPr>
      <w:r>
        <w:rPr>
          <w:rFonts w:ascii="Times New Roman" w:hAnsi="Times New Roman"/>
          <w:sz w:val="28"/>
          <w:szCs w:val="28"/>
        </w:rPr>
        <w:t>Прокопьевск 2010</w:t>
      </w:r>
    </w:p>
    <w:p w:rsidR="00673D4E" w:rsidRDefault="00673D4E"/>
    <w:p w:rsidR="00673D4E" w:rsidRDefault="00673D4E" w:rsidP="00916847">
      <w:pPr>
        <w:pStyle w:val="11"/>
        <w:jc w:val="center"/>
      </w:pPr>
      <w:r w:rsidRPr="00916847">
        <w:rPr>
          <w:color w:val="auto"/>
        </w:rPr>
        <w:t>План</w:t>
      </w:r>
    </w:p>
    <w:p w:rsidR="00673D4E" w:rsidRPr="00916847" w:rsidRDefault="00673D4E" w:rsidP="00916847"/>
    <w:p w:rsidR="00673D4E" w:rsidRPr="00916847" w:rsidRDefault="00673D4E" w:rsidP="00916847">
      <w:pPr>
        <w:pStyle w:val="12"/>
        <w:tabs>
          <w:tab w:val="right" w:leader="dot" w:pos="9345"/>
        </w:tabs>
        <w:jc w:val="both"/>
        <w:rPr>
          <w:rFonts w:ascii="Times New Roman" w:hAnsi="Times New Roman"/>
          <w:noProof/>
          <w:sz w:val="28"/>
          <w:szCs w:val="28"/>
        </w:rPr>
      </w:pPr>
      <w:r>
        <w:fldChar w:fldCharType="begin"/>
      </w:r>
      <w:r>
        <w:instrText xml:space="preserve"> TOC \o "1-3" \h \z \u </w:instrText>
      </w:r>
      <w:r>
        <w:fldChar w:fldCharType="separate"/>
      </w:r>
      <w:hyperlink w:anchor="_Toc260991730" w:history="1">
        <w:r w:rsidRPr="00916847">
          <w:rPr>
            <w:rStyle w:val="ab"/>
            <w:rFonts w:ascii="Times New Roman" w:hAnsi="Times New Roman"/>
            <w:noProof/>
            <w:sz w:val="28"/>
            <w:szCs w:val="28"/>
          </w:rPr>
          <w:t>Введение</w:t>
        </w:r>
        <w:r w:rsidRPr="00916847">
          <w:rPr>
            <w:rFonts w:ascii="Times New Roman" w:hAnsi="Times New Roman"/>
            <w:noProof/>
            <w:webHidden/>
            <w:sz w:val="28"/>
            <w:szCs w:val="28"/>
          </w:rPr>
          <w:tab/>
        </w:r>
        <w:r w:rsidRPr="00916847">
          <w:rPr>
            <w:rFonts w:ascii="Times New Roman" w:hAnsi="Times New Roman"/>
            <w:noProof/>
            <w:webHidden/>
            <w:sz w:val="28"/>
            <w:szCs w:val="28"/>
          </w:rPr>
          <w:fldChar w:fldCharType="begin"/>
        </w:r>
        <w:r w:rsidRPr="00916847">
          <w:rPr>
            <w:rFonts w:ascii="Times New Roman" w:hAnsi="Times New Roman"/>
            <w:noProof/>
            <w:webHidden/>
            <w:sz w:val="28"/>
            <w:szCs w:val="28"/>
          </w:rPr>
          <w:instrText xml:space="preserve"> PAGEREF _Toc260991730 \h </w:instrText>
        </w:r>
        <w:r w:rsidRPr="00916847">
          <w:rPr>
            <w:rFonts w:ascii="Times New Roman" w:hAnsi="Times New Roman"/>
            <w:noProof/>
            <w:webHidden/>
            <w:sz w:val="28"/>
            <w:szCs w:val="28"/>
          </w:rPr>
        </w:r>
        <w:r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Pr="00916847">
          <w:rPr>
            <w:rFonts w:ascii="Times New Roman" w:hAnsi="Times New Roman"/>
            <w:noProof/>
            <w:webHidden/>
            <w:sz w:val="28"/>
            <w:szCs w:val="28"/>
          </w:rPr>
          <w:fldChar w:fldCharType="end"/>
        </w:r>
      </w:hyperlink>
    </w:p>
    <w:p w:rsidR="00673D4E" w:rsidRPr="00916847" w:rsidRDefault="00AB6639" w:rsidP="00916847">
      <w:pPr>
        <w:pStyle w:val="12"/>
        <w:tabs>
          <w:tab w:val="right" w:leader="dot" w:pos="9345"/>
        </w:tabs>
        <w:jc w:val="both"/>
        <w:rPr>
          <w:rFonts w:ascii="Times New Roman" w:hAnsi="Times New Roman"/>
          <w:noProof/>
          <w:sz w:val="28"/>
          <w:szCs w:val="28"/>
        </w:rPr>
      </w:pPr>
      <w:hyperlink w:anchor="_Toc260991731" w:history="1">
        <w:r w:rsidR="00673D4E" w:rsidRPr="00916847">
          <w:rPr>
            <w:rStyle w:val="ab"/>
            <w:rFonts w:ascii="Times New Roman" w:hAnsi="Times New Roman"/>
            <w:noProof/>
            <w:sz w:val="28"/>
            <w:szCs w:val="28"/>
          </w:rPr>
          <w:t>1 Банки, их виды, функции</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_Toc260991731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Pr="00916847" w:rsidRDefault="00AB6639" w:rsidP="00916847">
      <w:pPr>
        <w:pStyle w:val="12"/>
        <w:tabs>
          <w:tab w:val="right" w:leader="dot" w:pos="9345"/>
        </w:tabs>
        <w:jc w:val="both"/>
        <w:rPr>
          <w:rFonts w:ascii="Times New Roman" w:hAnsi="Times New Roman"/>
          <w:noProof/>
          <w:sz w:val="28"/>
          <w:szCs w:val="28"/>
        </w:rPr>
      </w:pPr>
      <w:hyperlink w:anchor="_Toc260991732" w:history="1">
        <w:r w:rsidR="00673D4E" w:rsidRPr="00916847">
          <w:rPr>
            <w:rStyle w:val="ab"/>
            <w:rFonts w:ascii="Times New Roman" w:hAnsi="Times New Roman"/>
            <w:noProof/>
            <w:sz w:val="28"/>
            <w:szCs w:val="28"/>
          </w:rPr>
          <w:t>1.1 Понятие банк</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_Toc260991732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Pr="00916847" w:rsidRDefault="00AB6639" w:rsidP="00916847">
      <w:pPr>
        <w:pStyle w:val="12"/>
        <w:tabs>
          <w:tab w:val="right" w:leader="dot" w:pos="9345"/>
        </w:tabs>
        <w:jc w:val="both"/>
        <w:rPr>
          <w:rFonts w:ascii="Times New Roman" w:hAnsi="Times New Roman"/>
          <w:noProof/>
          <w:sz w:val="28"/>
          <w:szCs w:val="28"/>
        </w:rPr>
      </w:pPr>
      <w:hyperlink w:anchor="_Toc260991733" w:history="1">
        <w:r w:rsidR="00673D4E" w:rsidRPr="00916847">
          <w:rPr>
            <w:rStyle w:val="ab"/>
            <w:rFonts w:ascii="Times New Roman" w:hAnsi="Times New Roman"/>
            <w:noProof/>
            <w:sz w:val="28"/>
            <w:szCs w:val="28"/>
          </w:rPr>
          <w:t>1.2 Виды банков</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_Toc260991733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Pr="00916847" w:rsidRDefault="00AB6639" w:rsidP="00916847">
      <w:pPr>
        <w:pStyle w:val="12"/>
        <w:tabs>
          <w:tab w:val="right" w:leader="dot" w:pos="9345"/>
        </w:tabs>
        <w:jc w:val="both"/>
        <w:rPr>
          <w:rFonts w:ascii="Times New Roman" w:hAnsi="Times New Roman"/>
          <w:noProof/>
          <w:sz w:val="28"/>
          <w:szCs w:val="28"/>
        </w:rPr>
      </w:pPr>
      <w:hyperlink w:anchor="_Toc260991734" w:history="1">
        <w:r w:rsidR="00673D4E" w:rsidRPr="00916847">
          <w:rPr>
            <w:rStyle w:val="ab"/>
            <w:rFonts w:ascii="Times New Roman" w:hAnsi="Times New Roman"/>
            <w:noProof/>
            <w:sz w:val="28"/>
            <w:szCs w:val="28"/>
          </w:rPr>
          <w:t>1.2  Функции банков, как особых финансовых посредников</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_Toc260991734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Pr="00916847" w:rsidRDefault="00AB6639" w:rsidP="00916847">
      <w:pPr>
        <w:pStyle w:val="12"/>
        <w:tabs>
          <w:tab w:val="right" w:leader="dot" w:pos="9345"/>
        </w:tabs>
        <w:jc w:val="both"/>
        <w:rPr>
          <w:rFonts w:ascii="Times New Roman" w:hAnsi="Times New Roman"/>
          <w:noProof/>
          <w:sz w:val="28"/>
          <w:szCs w:val="28"/>
        </w:rPr>
      </w:pPr>
      <w:hyperlink w:anchor="_Toc260991735" w:history="1">
        <w:r w:rsidR="00673D4E" w:rsidRPr="00916847">
          <w:rPr>
            <w:rStyle w:val="ab"/>
            <w:rFonts w:ascii="Times New Roman" w:hAnsi="Times New Roman"/>
            <w:noProof/>
            <w:sz w:val="28"/>
            <w:szCs w:val="28"/>
          </w:rPr>
          <w:t>2 Банковская система</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_Toc260991735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Pr="00916847" w:rsidRDefault="00AB6639" w:rsidP="00916847">
      <w:pPr>
        <w:pStyle w:val="12"/>
        <w:tabs>
          <w:tab w:val="right" w:leader="dot" w:pos="9345"/>
        </w:tabs>
        <w:jc w:val="both"/>
        <w:rPr>
          <w:rFonts w:ascii="Times New Roman" w:hAnsi="Times New Roman"/>
          <w:noProof/>
          <w:sz w:val="28"/>
          <w:szCs w:val="28"/>
        </w:rPr>
      </w:pPr>
      <w:hyperlink w:anchor="_Toc260991736" w:history="1">
        <w:r w:rsidR="00673D4E" w:rsidRPr="00916847">
          <w:rPr>
            <w:rStyle w:val="ab"/>
            <w:rFonts w:ascii="Times New Roman" w:hAnsi="Times New Roman"/>
            <w:noProof/>
            <w:sz w:val="28"/>
            <w:szCs w:val="28"/>
          </w:rPr>
          <w:t>Заключение</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_Toc260991736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Default="00AB6639" w:rsidP="00916847">
      <w:pPr>
        <w:pStyle w:val="12"/>
        <w:tabs>
          <w:tab w:val="right" w:leader="dot" w:pos="9345"/>
        </w:tabs>
        <w:jc w:val="both"/>
        <w:rPr>
          <w:noProof/>
        </w:rPr>
      </w:pPr>
      <w:hyperlink w:anchor="_Toc260991737" w:history="1">
        <w:r w:rsidR="00673D4E" w:rsidRPr="00916847">
          <w:rPr>
            <w:rStyle w:val="ab"/>
            <w:rFonts w:ascii="Times New Roman" w:hAnsi="Times New Roman"/>
            <w:noProof/>
            <w:sz w:val="28"/>
            <w:szCs w:val="28"/>
          </w:rPr>
          <w:t>Список литературы</w:t>
        </w:r>
        <w:r w:rsidR="00673D4E" w:rsidRPr="00916847">
          <w:rPr>
            <w:rFonts w:ascii="Times New Roman" w:hAnsi="Times New Roman"/>
            <w:noProof/>
            <w:webHidden/>
            <w:sz w:val="28"/>
            <w:szCs w:val="28"/>
          </w:rPr>
          <w:tab/>
        </w:r>
        <w:r w:rsidR="00673D4E" w:rsidRPr="00916847">
          <w:rPr>
            <w:rFonts w:ascii="Times New Roman" w:hAnsi="Times New Roman"/>
            <w:noProof/>
            <w:webHidden/>
            <w:sz w:val="28"/>
            <w:szCs w:val="28"/>
          </w:rPr>
          <w:fldChar w:fldCharType="begin"/>
        </w:r>
        <w:r w:rsidR="00673D4E" w:rsidRPr="00916847">
          <w:rPr>
            <w:rFonts w:ascii="Times New Roman" w:hAnsi="Times New Roman"/>
            <w:noProof/>
            <w:webHidden/>
            <w:sz w:val="28"/>
            <w:szCs w:val="28"/>
          </w:rPr>
          <w:instrText xml:space="preserve"> PAGEREF _Toc260991737 \h </w:instrText>
        </w:r>
        <w:r w:rsidR="00673D4E" w:rsidRPr="00916847">
          <w:rPr>
            <w:rFonts w:ascii="Times New Roman" w:hAnsi="Times New Roman"/>
            <w:noProof/>
            <w:webHidden/>
            <w:sz w:val="28"/>
            <w:szCs w:val="28"/>
          </w:rPr>
        </w:r>
        <w:r w:rsidR="00673D4E" w:rsidRPr="00916847">
          <w:rPr>
            <w:rFonts w:ascii="Times New Roman" w:hAnsi="Times New Roman"/>
            <w:noProof/>
            <w:webHidden/>
            <w:sz w:val="28"/>
            <w:szCs w:val="28"/>
          </w:rPr>
          <w:fldChar w:fldCharType="separate"/>
        </w:r>
        <w:r w:rsidR="006D1C42">
          <w:rPr>
            <w:rFonts w:ascii="Times New Roman" w:hAnsi="Times New Roman"/>
            <w:noProof/>
            <w:webHidden/>
            <w:sz w:val="28"/>
            <w:szCs w:val="28"/>
          </w:rPr>
          <w:t>3</w:t>
        </w:r>
        <w:r w:rsidR="00673D4E" w:rsidRPr="00916847">
          <w:rPr>
            <w:rFonts w:ascii="Times New Roman" w:hAnsi="Times New Roman"/>
            <w:noProof/>
            <w:webHidden/>
            <w:sz w:val="28"/>
            <w:szCs w:val="28"/>
          </w:rPr>
          <w:fldChar w:fldCharType="end"/>
        </w:r>
      </w:hyperlink>
    </w:p>
    <w:p w:rsidR="00673D4E" w:rsidRDefault="00673D4E">
      <w:r>
        <w:fldChar w:fldCharType="end"/>
      </w:r>
    </w:p>
    <w:p w:rsidR="00673D4E" w:rsidRDefault="00673D4E"/>
    <w:p w:rsidR="00673D4E" w:rsidRDefault="00673D4E" w:rsidP="00916847">
      <w:pPr>
        <w:pStyle w:val="1"/>
        <w:pageBreakBefore/>
      </w:pPr>
      <w:bookmarkStart w:id="0" w:name="_Toc260991730"/>
      <w:r>
        <w:t>Введение</w:t>
      </w:r>
      <w:bookmarkEnd w:id="0"/>
    </w:p>
    <w:p w:rsidR="00673D4E" w:rsidRDefault="00673D4E" w:rsidP="00C03AE8">
      <w:pPr>
        <w:spacing w:after="0" w:line="360" w:lineRule="auto"/>
        <w:ind w:firstLine="709"/>
        <w:jc w:val="both"/>
        <w:rPr>
          <w:rFonts w:ascii="Times New Roman" w:hAnsi="Times New Roman"/>
          <w:sz w:val="28"/>
          <w:szCs w:val="28"/>
        </w:rPr>
      </w:pPr>
    </w:p>
    <w:p w:rsidR="00673D4E" w:rsidRPr="005C5239" w:rsidRDefault="00673D4E" w:rsidP="005C5239">
      <w:pPr>
        <w:spacing w:after="0" w:line="360" w:lineRule="auto"/>
        <w:ind w:firstLine="709"/>
        <w:jc w:val="both"/>
        <w:rPr>
          <w:rFonts w:ascii="Times New Roman" w:hAnsi="Times New Roman"/>
          <w:sz w:val="28"/>
          <w:szCs w:val="28"/>
        </w:rPr>
      </w:pPr>
      <w:r w:rsidRPr="005C5239">
        <w:rPr>
          <w:rFonts w:ascii="Times New Roman" w:hAnsi="Times New Roman"/>
          <w:sz w:val="28"/>
          <w:szCs w:val="28"/>
        </w:rPr>
        <w:t>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расчёты, кредитуя хозяйство, выступая посредниками в перераспределении капиталов, существенно повышает общую эффективность производства, способствуют росту производительности общественного труда.</w:t>
      </w:r>
    </w:p>
    <w:p w:rsidR="00673D4E" w:rsidRPr="005C5239" w:rsidRDefault="00673D4E" w:rsidP="005C5239">
      <w:pPr>
        <w:spacing w:after="0" w:line="360" w:lineRule="auto"/>
        <w:ind w:firstLine="709"/>
        <w:jc w:val="both"/>
        <w:rPr>
          <w:rFonts w:ascii="Times New Roman" w:hAnsi="Times New Roman"/>
          <w:sz w:val="28"/>
          <w:szCs w:val="28"/>
        </w:rPr>
      </w:pPr>
      <w:r w:rsidRPr="005C5239">
        <w:rPr>
          <w:rFonts w:ascii="Times New Roman" w:hAnsi="Times New Roman"/>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расчётов;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673D4E" w:rsidRPr="005C5239" w:rsidRDefault="00673D4E" w:rsidP="005C5239">
      <w:pPr>
        <w:spacing w:after="0" w:line="360" w:lineRule="auto"/>
        <w:ind w:firstLine="709"/>
        <w:jc w:val="both"/>
        <w:rPr>
          <w:rFonts w:ascii="Times New Roman" w:hAnsi="Times New Roman"/>
          <w:sz w:val="28"/>
          <w:szCs w:val="28"/>
        </w:rPr>
      </w:pPr>
      <w:r w:rsidRPr="005C5239">
        <w:rPr>
          <w:rFonts w:ascii="Times New Roman" w:hAnsi="Times New Roman"/>
          <w:sz w:val="28"/>
          <w:szCs w:val="28"/>
        </w:rPr>
        <w:t>Современная банковская система - это сфера многообразных услуг своим клиентам. От традиционных депозитно-ссудных и расчётно-кассовых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w:t>
      </w:r>
    </w:p>
    <w:p w:rsidR="00673D4E" w:rsidRPr="005C5239" w:rsidRDefault="00673D4E" w:rsidP="005C5239">
      <w:pPr>
        <w:spacing w:after="0" w:line="360" w:lineRule="auto"/>
        <w:ind w:firstLine="709"/>
        <w:jc w:val="both"/>
        <w:rPr>
          <w:rFonts w:ascii="Times New Roman" w:hAnsi="Times New Roman"/>
          <w:sz w:val="28"/>
          <w:szCs w:val="28"/>
        </w:rPr>
      </w:pPr>
    </w:p>
    <w:p w:rsidR="00673D4E" w:rsidRPr="005C5239" w:rsidRDefault="00673D4E" w:rsidP="005C5239">
      <w:pPr>
        <w:spacing w:after="0" w:line="360" w:lineRule="auto"/>
        <w:ind w:firstLine="709"/>
        <w:jc w:val="both"/>
        <w:rPr>
          <w:rFonts w:ascii="Times New Roman" w:hAnsi="Times New Roman"/>
          <w:sz w:val="28"/>
          <w:szCs w:val="28"/>
        </w:rPr>
      </w:pPr>
      <w:r w:rsidRPr="005C5239">
        <w:rPr>
          <w:rFonts w:ascii="Times New Roman" w:hAnsi="Times New Roman"/>
          <w:sz w:val="28"/>
          <w:szCs w:val="28"/>
        </w:rPr>
        <w:t>Особенно важным видится развитие банковской системы за рубежом, так как именно практика зарубежных банков в развитых странах предопределяет становление современной отечественной банковской системы, приближает её к международным стандартам.</w:t>
      </w:r>
    </w:p>
    <w:p w:rsidR="00673D4E" w:rsidRDefault="00673D4E" w:rsidP="005C5239">
      <w:pPr>
        <w:spacing w:after="0" w:line="360" w:lineRule="auto"/>
        <w:ind w:firstLine="709"/>
        <w:jc w:val="both"/>
        <w:rPr>
          <w:rFonts w:ascii="Times New Roman" w:hAnsi="Times New Roman"/>
          <w:sz w:val="28"/>
          <w:szCs w:val="28"/>
        </w:rPr>
      </w:pPr>
      <w:r w:rsidRPr="005C5239">
        <w:rPr>
          <w:rFonts w:ascii="Times New Roman" w:hAnsi="Times New Roman"/>
          <w:sz w:val="28"/>
          <w:szCs w:val="28"/>
        </w:rPr>
        <w:t>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673D4E" w:rsidRDefault="00673D4E" w:rsidP="00C03AE8">
      <w:pPr>
        <w:spacing w:after="0" w:line="360" w:lineRule="auto"/>
        <w:ind w:firstLine="709"/>
        <w:jc w:val="both"/>
        <w:rPr>
          <w:rFonts w:ascii="Times New Roman" w:hAnsi="Times New Roman"/>
          <w:sz w:val="28"/>
          <w:szCs w:val="28"/>
        </w:rPr>
      </w:pPr>
    </w:p>
    <w:p w:rsidR="00673D4E" w:rsidRDefault="00673D4E" w:rsidP="004D448F">
      <w:pPr>
        <w:pStyle w:val="1"/>
      </w:pPr>
      <w:bookmarkStart w:id="1" w:name="_Toc260991731"/>
      <w:r>
        <w:t>1 Банки, их виды, функции</w:t>
      </w:r>
      <w:bookmarkEnd w:id="1"/>
    </w:p>
    <w:p w:rsidR="00673D4E" w:rsidRDefault="00673D4E" w:rsidP="00C03AE8">
      <w:pPr>
        <w:spacing w:after="0" w:line="360" w:lineRule="auto"/>
        <w:ind w:firstLine="709"/>
        <w:jc w:val="both"/>
        <w:rPr>
          <w:rFonts w:ascii="Times New Roman" w:hAnsi="Times New Roman"/>
          <w:sz w:val="28"/>
          <w:szCs w:val="28"/>
        </w:rPr>
      </w:pPr>
    </w:p>
    <w:p w:rsidR="00673D4E" w:rsidRDefault="00673D4E" w:rsidP="004D448F">
      <w:pPr>
        <w:pStyle w:val="1"/>
      </w:pPr>
      <w:bookmarkStart w:id="2" w:name="_Toc260991732"/>
      <w:r>
        <w:t>1.1 Понятие банк</w:t>
      </w:r>
      <w:bookmarkEnd w:id="2"/>
    </w:p>
    <w:p w:rsidR="00673D4E" w:rsidRDefault="00673D4E" w:rsidP="00C03AE8">
      <w:pPr>
        <w:spacing w:after="0" w:line="360" w:lineRule="auto"/>
        <w:ind w:firstLine="709"/>
        <w:jc w:val="both"/>
        <w:rPr>
          <w:rFonts w:ascii="Times New Roman" w:hAnsi="Times New Roman"/>
          <w:sz w:val="28"/>
          <w:szCs w:val="28"/>
        </w:rPr>
      </w:pPr>
    </w:p>
    <w:p w:rsidR="00673D4E" w:rsidRPr="00754720" w:rsidRDefault="00673D4E" w:rsidP="00754720">
      <w:pPr>
        <w:spacing w:after="0" w:line="360" w:lineRule="auto"/>
        <w:ind w:firstLine="709"/>
        <w:jc w:val="both"/>
        <w:rPr>
          <w:rFonts w:ascii="Times New Roman" w:hAnsi="Times New Roman"/>
          <w:sz w:val="28"/>
          <w:szCs w:val="28"/>
        </w:rPr>
      </w:pPr>
      <w:r w:rsidRPr="00754720">
        <w:rPr>
          <w:rFonts w:ascii="Times New Roman" w:hAnsi="Times New Roman"/>
          <w:sz w:val="28"/>
          <w:szCs w:val="28"/>
        </w:rPr>
        <w:t>Банк (от итал. banco — лавка, стол, на которых менялы раскладывали монеты) — финансово-кредитный институт, основной функцией которого является оказание финансовых услуг юридическим и физическим лицам.</w:t>
      </w:r>
    </w:p>
    <w:p w:rsidR="00673D4E" w:rsidRPr="00754720" w:rsidRDefault="00673D4E" w:rsidP="00754720">
      <w:pPr>
        <w:spacing w:after="0" w:line="360" w:lineRule="auto"/>
        <w:ind w:firstLine="709"/>
        <w:jc w:val="both"/>
        <w:rPr>
          <w:rFonts w:ascii="Times New Roman" w:hAnsi="Times New Roman"/>
          <w:sz w:val="28"/>
          <w:szCs w:val="28"/>
        </w:rPr>
      </w:pPr>
      <w:r w:rsidRPr="00754720">
        <w:rPr>
          <w:rFonts w:ascii="Times New Roman" w:hAnsi="Times New Roman"/>
          <w:sz w:val="28"/>
          <w:szCs w:val="28"/>
        </w:rPr>
        <w:t>В соответствии с российским законодательством[1], 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счёт на условиях платности, срочности, возвратности и целевого характера, открытие и ведение банковских счетов юридических и физических лиц.</w:t>
      </w:r>
    </w:p>
    <w:p w:rsidR="00673D4E" w:rsidRPr="00754720" w:rsidRDefault="00673D4E" w:rsidP="00754720">
      <w:pPr>
        <w:spacing w:after="0" w:line="360" w:lineRule="auto"/>
        <w:ind w:firstLine="709"/>
        <w:jc w:val="both"/>
        <w:rPr>
          <w:rFonts w:ascii="Times New Roman" w:hAnsi="Times New Roman"/>
          <w:sz w:val="28"/>
          <w:szCs w:val="28"/>
        </w:rPr>
      </w:pPr>
      <w:r w:rsidRPr="00754720">
        <w:rPr>
          <w:rFonts w:ascii="Times New Roman" w:hAnsi="Times New Roman"/>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Кредитная организация образуется на основе любой формы собственности как хозяйственное общество.</w:t>
      </w:r>
    </w:p>
    <w:p w:rsidR="00673D4E" w:rsidRPr="00754720" w:rsidRDefault="00673D4E" w:rsidP="00754720">
      <w:pPr>
        <w:spacing w:after="0" w:line="360" w:lineRule="auto"/>
        <w:ind w:firstLine="709"/>
        <w:jc w:val="both"/>
        <w:rPr>
          <w:rFonts w:ascii="Times New Roman" w:hAnsi="Times New Roman"/>
          <w:sz w:val="28"/>
          <w:szCs w:val="28"/>
        </w:rPr>
      </w:pPr>
      <w:r w:rsidRPr="00754720">
        <w:rPr>
          <w:rFonts w:ascii="Times New Roman" w:hAnsi="Times New Roman"/>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p>
    <w:p w:rsidR="00673D4E" w:rsidRPr="00754720" w:rsidRDefault="00673D4E" w:rsidP="00754720">
      <w:pPr>
        <w:spacing w:after="0" w:line="360" w:lineRule="auto"/>
        <w:ind w:firstLine="709"/>
        <w:jc w:val="both"/>
        <w:rPr>
          <w:rFonts w:ascii="Times New Roman" w:hAnsi="Times New Roman"/>
          <w:sz w:val="28"/>
          <w:szCs w:val="28"/>
        </w:rPr>
      </w:pPr>
      <w:r w:rsidRPr="00754720">
        <w:rPr>
          <w:rFonts w:ascii="Times New Roman" w:hAnsi="Times New Roman"/>
          <w:sz w:val="28"/>
          <w:szCs w:val="28"/>
        </w:rPr>
        <w:t>Иностранный банк — банк, признанный таковым по законодательству иностранного государства, на территории которого он зарегистрирован.</w:t>
      </w:r>
    </w:p>
    <w:p w:rsidR="00673D4E" w:rsidRDefault="00673D4E" w:rsidP="00754720">
      <w:pPr>
        <w:spacing w:after="0" w:line="360" w:lineRule="auto"/>
        <w:ind w:firstLine="709"/>
        <w:jc w:val="both"/>
        <w:rPr>
          <w:rFonts w:ascii="Times New Roman" w:hAnsi="Times New Roman"/>
          <w:sz w:val="28"/>
          <w:szCs w:val="28"/>
        </w:rPr>
      </w:pPr>
      <w:r w:rsidRPr="00754720">
        <w:rPr>
          <w:rFonts w:ascii="Times New Roman" w:hAnsi="Times New Roman"/>
          <w:sz w:val="28"/>
          <w:szCs w:val="28"/>
        </w:rPr>
        <w:t>Банковская система Российской Федерации включает в себя Банк России, кредитные организации, а также филиалы и представительства иностранных банков.</w:t>
      </w:r>
      <w:r>
        <w:rPr>
          <w:rStyle w:val="a6"/>
          <w:rFonts w:ascii="Times New Roman" w:hAnsi="Times New Roman"/>
          <w:sz w:val="28"/>
          <w:szCs w:val="28"/>
        </w:rPr>
        <w:footnoteReference w:id="1"/>
      </w:r>
    </w:p>
    <w:p w:rsidR="00673D4E" w:rsidRDefault="00673D4E" w:rsidP="00754720">
      <w:pPr>
        <w:spacing w:after="0" w:line="360" w:lineRule="auto"/>
        <w:ind w:firstLine="709"/>
        <w:jc w:val="both"/>
        <w:rPr>
          <w:rFonts w:ascii="Times New Roman" w:hAnsi="Times New Roman"/>
          <w:sz w:val="28"/>
          <w:szCs w:val="28"/>
        </w:rPr>
      </w:pPr>
    </w:p>
    <w:p w:rsidR="00673D4E" w:rsidRDefault="00673D4E" w:rsidP="00DE6563">
      <w:pPr>
        <w:pStyle w:val="1"/>
      </w:pPr>
      <w:bookmarkStart w:id="3" w:name="_Toc260991733"/>
      <w:r>
        <w:t>1.2 Виды банков</w:t>
      </w:r>
      <w:bookmarkEnd w:id="3"/>
    </w:p>
    <w:p w:rsidR="00673D4E" w:rsidRDefault="00673D4E" w:rsidP="00754720">
      <w:pPr>
        <w:spacing w:after="0" w:line="360" w:lineRule="auto"/>
        <w:ind w:firstLine="709"/>
        <w:jc w:val="both"/>
        <w:rPr>
          <w:rFonts w:ascii="Times New Roman" w:hAnsi="Times New Roman"/>
          <w:sz w:val="28"/>
          <w:szCs w:val="28"/>
        </w:rPr>
      </w:pP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Виды банков разделяются по типу собственности, правовой организации, функциональному назначению, характеру выполняемых операций, числу филиалов, сфере обслуживания, масштабами деятельности.</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Инвестиционные банки (в Великобритании - эмиссионные дома, во Франции - деловые банки) специализируются на эмиссионно-учредительных операциях. По поручению предприятий и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Сберегательные банки (в США - взаимосберегательные банки,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В зависимости от того или иного критерия их можно классифицировать следующим образом.</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По форме собственности выделяют государственные, акционерные, кооперативные, частные и смешанные банки. Государственная форма собственности чаще всего относится к центральным банкам. Капитал Банка России принадлежит государству. Подобная ситуация сложилась у центральных банков таких стран, как Германия, Франция, Великобритания, Бельгия.</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По законодательству большинства стран на национальных банковских рынках допускается функционирование иностранных банков. В ряде стран деятельность иностранных банков не ограничивается. В России для иностранных банков вводится определенный коридор, в рамках которого они могут разворачивать свои операции. В России совокупный капитал иностранных банков не должен превышать 15%.</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По правовой форме организации банки можно разделить на общества открытого и закрытого типов, ограниченной ответственности.</w:t>
      </w:r>
    </w:p>
    <w:p w:rsidR="00673D4E" w:rsidRPr="00DE6563" w:rsidRDefault="00673D4E" w:rsidP="00DE6563">
      <w:pPr>
        <w:spacing w:after="0" w:line="360" w:lineRule="auto"/>
        <w:ind w:firstLine="709"/>
        <w:jc w:val="both"/>
        <w:rPr>
          <w:rFonts w:ascii="Times New Roman" w:hAnsi="Times New Roman"/>
          <w:sz w:val="28"/>
          <w:szCs w:val="28"/>
        </w:rPr>
      </w:pP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По функциональному назначению банки можно подразделить на эмиссионные, депозитные и коммерческие.</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По характеру выполняемых операций банки делятся на универсальные и специализированные.</w:t>
      </w:r>
    </w:p>
    <w:p w:rsidR="00673D4E" w:rsidRPr="00DE6563"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 В России преобладают многоотраслевые банки, что более предпочтительно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потребности своих учредителей; у таких банков существенно возрастают риски невозврата кредитов.</w:t>
      </w:r>
    </w:p>
    <w:p w:rsidR="00673D4E" w:rsidRDefault="00673D4E" w:rsidP="00DE6563">
      <w:pPr>
        <w:spacing w:after="0" w:line="360" w:lineRule="auto"/>
        <w:ind w:firstLine="709"/>
        <w:jc w:val="both"/>
        <w:rPr>
          <w:rFonts w:ascii="Times New Roman" w:hAnsi="Times New Roman"/>
          <w:sz w:val="28"/>
          <w:szCs w:val="28"/>
        </w:rPr>
      </w:pPr>
      <w:r w:rsidRPr="00DE6563">
        <w:rPr>
          <w:rFonts w:ascii="Times New Roman" w:hAnsi="Times New Roman"/>
          <w:sz w:val="28"/>
          <w:szCs w:val="28"/>
        </w:rPr>
        <w:t>По числу филиалов банки можно разделить на бесфилиальные и много филиальные.</w:t>
      </w:r>
      <w:r>
        <w:rPr>
          <w:rStyle w:val="a6"/>
          <w:rFonts w:ascii="Times New Roman" w:hAnsi="Times New Roman"/>
          <w:sz w:val="28"/>
          <w:szCs w:val="28"/>
        </w:rPr>
        <w:footnoteReference w:id="2"/>
      </w:r>
    </w:p>
    <w:p w:rsidR="00673D4E" w:rsidRDefault="00673D4E" w:rsidP="00C03AE8">
      <w:pPr>
        <w:spacing w:after="0" w:line="360" w:lineRule="auto"/>
        <w:ind w:firstLine="709"/>
        <w:jc w:val="both"/>
        <w:rPr>
          <w:rFonts w:ascii="Times New Roman" w:hAnsi="Times New Roman"/>
          <w:sz w:val="28"/>
          <w:szCs w:val="28"/>
        </w:rPr>
      </w:pPr>
    </w:p>
    <w:p w:rsidR="00673D4E" w:rsidRDefault="00673D4E" w:rsidP="004D448F">
      <w:pPr>
        <w:pStyle w:val="1"/>
      </w:pPr>
      <w:bookmarkStart w:id="4" w:name="_Toc260991734"/>
      <w:r>
        <w:t>1.2  Функции банков, как особых финансовых посредников</w:t>
      </w:r>
      <w:bookmarkEnd w:id="4"/>
    </w:p>
    <w:p w:rsidR="00673D4E" w:rsidRDefault="00673D4E" w:rsidP="00C03AE8">
      <w:pPr>
        <w:spacing w:after="0" w:line="360" w:lineRule="auto"/>
        <w:ind w:firstLine="709"/>
        <w:jc w:val="both"/>
        <w:rPr>
          <w:rFonts w:ascii="Times New Roman" w:hAnsi="Times New Roman"/>
          <w:sz w:val="28"/>
          <w:szCs w:val="28"/>
        </w:rPr>
      </w:pP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Основное назначение банка – посредничество в перемещении де нежных средств от кредиторов к заемщикам в платежах. В результате свободные денежные средства превращаются в ссудный капитал, приносящий процент.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Исходя из сущности банковской деятельности, выделим следующие функции банков :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привлечение (аккумуляция) денежных средств и превращение их в ссудный капитал;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стимулирование накоплений в народном хозяйстве;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посредничество в кредите;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посредничество в платежах;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создание кредитных средств обращения;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посредничество на фондовом рынке (в операциях с ценными бумагами);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предоставление консультационных, информационных и др. услуг.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Банки не просто формируют собственные ресурсы, они обеспеч</w:t>
      </w:r>
      <w:r>
        <w:rPr>
          <w:rFonts w:ascii="Times New Roman" w:hAnsi="Times New Roman"/>
          <w:sz w:val="28"/>
          <w:szCs w:val="28"/>
        </w:rPr>
        <w:t xml:space="preserve">ивают внутреннее накопление средств </w:t>
      </w:r>
      <w:r w:rsidRPr="002751F7">
        <w:rPr>
          <w:rFonts w:ascii="Times New Roman" w:hAnsi="Times New Roman"/>
          <w:sz w:val="28"/>
          <w:szCs w:val="28"/>
        </w:rPr>
        <w:t xml:space="preserve">для развития экономики страны. Стимулы к сбережению свободных средств населения и накоплению капитала обеспечиваются гибкой депозитной политикой банка при наличии благоприятной макроэкономической ситуации в стране.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Стимулирующая политика предполагает: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установление привлекательных процентных ставок по вкладам;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высокие га</w:t>
      </w:r>
      <w:r>
        <w:rPr>
          <w:rFonts w:ascii="Times New Roman" w:hAnsi="Times New Roman"/>
          <w:sz w:val="28"/>
          <w:szCs w:val="28"/>
        </w:rPr>
        <w:t>рантии сохранности денежных средств вкл</w:t>
      </w:r>
      <w:r w:rsidRPr="002751F7">
        <w:rPr>
          <w:rFonts w:ascii="Times New Roman" w:hAnsi="Times New Roman"/>
          <w:sz w:val="28"/>
          <w:szCs w:val="28"/>
        </w:rPr>
        <w:t xml:space="preserve">адчиков;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2751F7">
        <w:rPr>
          <w:rFonts w:ascii="Times New Roman" w:hAnsi="Times New Roman"/>
          <w:sz w:val="28"/>
          <w:szCs w:val="28"/>
        </w:rPr>
        <w:t>достаточно высокий рейтинг надежности бан</w:t>
      </w:r>
      <w:r>
        <w:rPr>
          <w:rFonts w:ascii="Times New Roman" w:hAnsi="Times New Roman"/>
          <w:sz w:val="28"/>
          <w:szCs w:val="28"/>
        </w:rPr>
        <w:t>ка и доступность информац</w:t>
      </w:r>
      <w:r w:rsidRPr="002751F7">
        <w:rPr>
          <w:rFonts w:ascii="Times New Roman" w:hAnsi="Times New Roman"/>
          <w:sz w:val="28"/>
          <w:szCs w:val="28"/>
        </w:rPr>
        <w:t xml:space="preserve">ии о его деятельности;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      разнообразие депозитных услуг.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Посредничество в кредите – </w:t>
      </w:r>
      <w:r>
        <w:rPr>
          <w:rFonts w:ascii="Times New Roman" w:hAnsi="Times New Roman"/>
          <w:sz w:val="28"/>
          <w:szCs w:val="28"/>
        </w:rPr>
        <w:t>важнейшая функция банка как кре</w:t>
      </w:r>
      <w:r w:rsidRPr="002751F7">
        <w:rPr>
          <w:rFonts w:ascii="Times New Roman" w:hAnsi="Times New Roman"/>
          <w:sz w:val="28"/>
          <w:szCs w:val="28"/>
        </w:rPr>
        <w:t>дитной организации. Она обеспечивает эффективное перераспределение финансовых ресурсов в народном хозяйстве на принципах возвратности, срочности и платности. Кредитные оп</w:t>
      </w:r>
      <w:r>
        <w:rPr>
          <w:rFonts w:ascii="Times New Roman" w:hAnsi="Times New Roman"/>
          <w:sz w:val="28"/>
          <w:szCs w:val="28"/>
        </w:rPr>
        <w:t>ерации является главным источни</w:t>
      </w:r>
      <w:r w:rsidRPr="002751F7">
        <w:rPr>
          <w:rFonts w:ascii="Times New Roman" w:hAnsi="Times New Roman"/>
          <w:sz w:val="28"/>
          <w:szCs w:val="28"/>
        </w:rPr>
        <w:t xml:space="preserve">ком доходов банка.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Посредничество в платежах – изначальная и основополагающая функция банков. В рыночной экономике все хозяйствующие субъекты независимо от форм собственности имеют расчетные счета в банках, с помощью которых осуществляются все безналичные расчеты. На банках лежит ответственность за своевременное выполнение поручений своих клиентов по совершению платежей.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Создание кредитных средств обращения представляет собой процесс производства денег банковской системой. Она способна расширять кредиты и депозиты путем многократного увеличения денежной базы. Такое расширение денежной массы называется эффектом мультипликатора.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Для понимания этого процесса необходимо иметь представление об основных видах банковских операций. Все операции делятся на пассивные и активные, что находит отражение в балансе банка.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По пассиву банки отражают привлечение средств – образование депозитов, а по активу – их размещение путем выдачи ссуд или инвестирования, например, в ценные бумаги.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Все средства, мобилизованные банками на финансовом рынке, представляют собой его ресурсы. Та их часть, которая может быть использована для проведения активных операций, называется свободным резервом (или кредитным ресурсом).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Таким образом, деятельность банков имеет чрезвычайно важное общественное значение. Банки организуют денежно – кредитный процесс и эмитируют денежные знаки. </w:t>
      </w:r>
    </w:p>
    <w:p w:rsidR="00673D4E" w:rsidRPr="002751F7"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 xml:space="preserve">Конкретным результатом банковской деятельности является банковский продукт. </w:t>
      </w:r>
    </w:p>
    <w:p w:rsidR="00673D4E" w:rsidRPr="004D448F" w:rsidRDefault="00673D4E" w:rsidP="002751F7">
      <w:pPr>
        <w:autoSpaceDE w:val="0"/>
        <w:autoSpaceDN w:val="0"/>
        <w:adjustRightInd w:val="0"/>
        <w:spacing w:after="0" w:line="360" w:lineRule="auto"/>
        <w:ind w:firstLine="709"/>
        <w:jc w:val="both"/>
        <w:rPr>
          <w:rFonts w:ascii="Times New Roman" w:hAnsi="Times New Roman"/>
          <w:sz w:val="28"/>
          <w:szCs w:val="28"/>
        </w:rPr>
      </w:pPr>
      <w:r w:rsidRPr="002751F7">
        <w:rPr>
          <w:rFonts w:ascii="Times New Roman" w:hAnsi="Times New Roman"/>
          <w:sz w:val="28"/>
          <w:szCs w:val="28"/>
        </w:rPr>
        <w:t>Банковский продукт – это особые услуги, оказываемые банком клиентам и эмитируемые им наличные и безналичные платежные средства. Специфика банковского продукта состоит в его нематериальном содержа нии и ограниченности сферой денежного обращения.</w:t>
      </w:r>
      <w:r>
        <w:rPr>
          <w:rStyle w:val="a6"/>
          <w:rFonts w:ascii="Times New Roman" w:hAnsi="Times New Roman"/>
          <w:sz w:val="28"/>
          <w:szCs w:val="28"/>
        </w:rPr>
        <w:footnoteReference w:id="3"/>
      </w:r>
    </w:p>
    <w:p w:rsidR="00673D4E" w:rsidRDefault="00673D4E" w:rsidP="00C03AE8">
      <w:pPr>
        <w:spacing w:after="0" w:line="360" w:lineRule="auto"/>
        <w:ind w:firstLine="709"/>
        <w:jc w:val="both"/>
        <w:rPr>
          <w:rFonts w:ascii="Times New Roman" w:hAnsi="Times New Roman"/>
          <w:sz w:val="28"/>
          <w:szCs w:val="28"/>
        </w:rPr>
      </w:pPr>
    </w:p>
    <w:p w:rsidR="00673D4E" w:rsidRDefault="00673D4E" w:rsidP="004D6B4B">
      <w:pPr>
        <w:pStyle w:val="1"/>
      </w:pPr>
      <w:bookmarkStart w:id="5" w:name="_Toc260991735"/>
      <w:r>
        <w:t>2 Банковская система</w:t>
      </w:r>
      <w:bookmarkEnd w:id="5"/>
    </w:p>
    <w:p w:rsidR="00673D4E" w:rsidRPr="00BC551B" w:rsidRDefault="00673D4E" w:rsidP="00BC551B">
      <w:pPr>
        <w:spacing w:after="0" w:line="360" w:lineRule="auto"/>
        <w:ind w:firstLine="709"/>
        <w:jc w:val="both"/>
        <w:rPr>
          <w:rFonts w:ascii="Times New Roman" w:hAnsi="Times New Roman"/>
          <w:sz w:val="28"/>
          <w:szCs w:val="28"/>
        </w:rPr>
      </w:pP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Банковская система </w:t>
      </w:r>
      <w:r w:rsidRPr="005C5239">
        <w:rPr>
          <w:rFonts w:ascii="Times New Roman" w:hAnsi="Times New Roman"/>
          <w:sz w:val="28"/>
          <w:szCs w:val="28"/>
        </w:rPr>
        <w:t>— совокупность банков, обслуживающих</w:t>
      </w:r>
      <w:r>
        <w:rPr>
          <w:rFonts w:ascii="Times New Roman" w:hAnsi="Times New Roman"/>
          <w:sz w:val="28"/>
          <w:szCs w:val="28"/>
        </w:rPr>
        <w:t xml:space="preserve"> </w:t>
      </w:r>
      <w:r w:rsidRPr="00BC551B">
        <w:rPr>
          <w:rFonts w:ascii="Times New Roman" w:hAnsi="Times New Roman"/>
          <w:sz w:val="28"/>
          <w:szCs w:val="28"/>
        </w:rPr>
        <w:t>соответствующие кредитные отношения.</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Банковская система Российской Федерации состоит из двух</w:t>
      </w:r>
      <w:r>
        <w:rPr>
          <w:rFonts w:ascii="Times New Roman" w:hAnsi="Times New Roman"/>
          <w:sz w:val="28"/>
          <w:szCs w:val="28"/>
        </w:rPr>
        <w:t xml:space="preserve"> </w:t>
      </w:r>
      <w:r w:rsidRPr="00BC551B">
        <w:rPr>
          <w:rFonts w:ascii="Times New Roman" w:hAnsi="Times New Roman"/>
          <w:sz w:val="28"/>
          <w:szCs w:val="28"/>
        </w:rPr>
        <w:t>уровней:</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1) Банк России (Центральный банк Российской Федерации —</w:t>
      </w:r>
      <w:r>
        <w:rPr>
          <w:rFonts w:ascii="Times New Roman" w:hAnsi="Times New Roman"/>
          <w:sz w:val="28"/>
          <w:szCs w:val="28"/>
        </w:rPr>
        <w:t xml:space="preserve"> </w:t>
      </w:r>
      <w:r w:rsidRPr="00BC551B">
        <w:rPr>
          <w:rFonts w:ascii="Times New Roman" w:hAnsi="Times New Roman"/>
          <w:sz w:val="28"/>
          <w:szCs w:val="28"/>
        </w:rPr>
        <w:t>ЦБ РФ);</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2) коммерческие банки: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а) универсальные — выполняют любые операции;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б) иностранные;</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в) специализированные;</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3) небанковские кредитные организации (фонды, инвестиционные компании);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4) банковские ассоциации (это некоммерческие общественные организации, членами которых являются коммерческие</w:t>
      </w:r>
      <w:r>
        <w:rPr>
          <w:rFonts w:ascii="Times New Roman" w:hAnsi="Times New Roman"/>
          <w:sz w:val="28"/>
          <w:szCs w:val="28"/>
        </w:rPr>
        <w:t xml:space="preserve"> </w:t>
      </w:r>
      <w:r w:rsidRPr="00BC551B">
        <w:rPr>
          <w:rFonts w:ascii="Times New Roman" w:hAnsi="Times New Roman"/>
          <w:sz w:val="28"/>
          <w:szCs w:val="28"/>
        </w:rPr>
        <w:t>банки, и создаются они для представления их интересов в органах законодательной, исполнительной и судебной власти).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Банковская система функционирует не изолированно, а во</w:t>
      </w:r>
      <w:r>
        <w:rPr>
          <w:rFonts w:ascii="Times New Roman" w:hAnsi="Times New Roman"/>
          <w:sz w:val="28"/>
          <w:szCs w:val="28"/>
        </w:rPr>
        <w:t xml:space="preserve"> </w:t>
      </w:r>
      <w:r w:rsidRPr="00BC551B">
        <w:rPr>
          <w:rFonts w:ascii="Times New Roman" w:hAnsi="Times New Roman"/>
          <w:sz w:val="28"/>
          <w:szCs w:val="28"/>
        </w:rPr>
        <w:t>взаимосвязи. Эта взаимосвязь проявляется через осуществление</w:t>
      </w:r>
      <w:r>
        <w:rPr>
          <w:rFonts w:ascii="Times New Roman" w:hAnsi="Times New Roman"/>
          <w:sz w:val="28"/>
          <w:szCs w:val="28"/>
        </w:rPr>
        <w:t xml:space="preserve"> </w:t>
      </w:r>
      <w:r w:rsidRPr="00BC551B">
        <w:rPr>
          <w:rFonts w:ascii="Times New Roman" w:hAnsi="Times New Roman"/>
          <w:sz w:val="28"/>
          <w:szCs w:val="28"/>
        </w:rPr>
        <w:t>межбанковских расчетов, когда банк по поручению клиентов осуществляет платежи через:</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1) расчетную сеть Банка России;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2) банки</w:t>
      </w:r>
      <w:r>
        <w:rPr>
          <w:rFonts w:ascii="Times New Roman" w:hAnsi="Times New Roman"/>
          <w:sz w:val="28"/>
          <w:szCs w:val="28"/>
        </w:rPr>
        <w:t>-</w:t>
      </w:r>
      <w:r w:rsidRPr="00BC551B">
        <w:rPr>
          <w:rFonts w:ascii="Times New Roman" w:hAnsi="Times New Roman"/>
          <w:sz w:val="28"/>
          <w:szCs w:val="28"/>
        </w:rPr>
        <w:t>корреспонденты;</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3) банки, уполномоченные вести счета определенных видов</w:t>
      </w:r>
      <w:r>
        <w:rPr>
          <w:rFonts w:ascii="Times New Roman" w:hAnsi="Times New Roman"/>
          <w:sz w:val="28"/>
          <w:szCs w:val="28"/>
        </w:rPr>
        <w:t xml:space="preserve"> </w:t>
      </w:r>
      <w:r w:rsidRPr="00BC551B">
        <w:rPr>
          <w:rFonts w:ascii="Times New Roman" w:hAnsi="Times New Roman"/>
          <w:sz w:val="28"/>
          <w:szCs w:val="28"/>
        </w:rPr>
        <w:t>(специализированные банки);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4) клиринговые центры (небанковские кредитные организации, осуществляющие расчетные платежи).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Основные свойства банковской системы:</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1) иерархичность построения;</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2) наличие отношений и связей;</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3) упорядоченность отношений и связей;</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4) наличие процессов управления;</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5) взаимодействие со средой.</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На развитие банковской системы влияют внешние и внутренние факторы.</w:t>
      </w:r>
    </w:p>
    <w:p w:rsidR="00673D4E" w:rsidRPr="005C5239"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Внешние факторы </w:t>
      </w:r>
      <w:r w:rsidRPr="005C5239">
        <w:rPr>
          <w:rFonts w:ascii="Times New Roman" w:hAnsi="Times New Roman"/>
          <w:sz w:val="28"/>
          <w:szCs w:val="28"/>
        </w:rPr>
        <w:t>— это факторы среды: экономические, политические, правовые, социальные, форсмажорные.</w:t>
      </w:r>
    </w:p>
    <w:p w:rsidR="00673D4E" w:rsidRPr="005C5239"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Экономические факторы </w:t>
      </w:r>
      <w:r w:rsidRPr="005C5239">
        <w:rPr>
          <w:rFonts w:ascii="Times New Roman" w:hAnsi="Times New Roman"/>
          <w:sz w:val="28"/>
          <w:szCs w:val="28"/>
        </w:rPr>
        <w:t>— исполнение федерального бюджета, характер кредитно-денежной политики, система налогообложения, результаты экономических реформ. В случае кризисов происходит ухудшение деятельности банков — снижаются их надежность и ликвидность.</w:t>
      </w:r>
    </w:p>
    <w:p w:rsidR="00673D4E" w:rsidRPr="005C5239"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Политические факторы </w:t>
      </w:r>
      <w:r w:rsidRPr="005C5239">
        <w:rPr>
          <w:rFonts w:ascii="Times New Roman" w:hAnsi="Times New Roman"/>
          <w:sz w:val="28"/>
          <w:szCs w:val="28"/>
        </w:rPr>
        <w:t>— решения органов власти и управления, которые влияют на решения, принимаемые ЦБ РФ, кредитными организациями.</w:t>
      </w:r>
    </w:p>
    <w:p w:rsidR="00673D4E" w:rsidRPr="005C5239"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Правовые факторы </w:t>
      </w:r>
      <w:r w:rsidRPr="005C5239">
        <w:rPr>
          <w:rFonts w:ascii="Times New Roman" w:hAnsi="Times New Roman"/>
          <w:sz w:val="28"/>
          <w:szCs w:val="28"/>
        </w:rPr>
        <w:t>— устойчивое законодательство, его консервативность создают предпосылки правового регулирования. Законодательство влияет на правила банковских операций или сделок, разрешая или запрещая их.</w:t>
      </w:r>
    </w:p>
    <w:p w:rsidR="00673D4E" w:rsidRPr="005C5239"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Социальные факторы </w:t>
      </w:r>
      <w:r w:rsidRPr="005C5239">
        <w:rPr>
          <w:rFonts w:ascii="Times New Roman" w:hAnsi="Times New Roman"/>
          <w:sz w:val="28"/>
          <w:szCs w:val="28"/>
        </w:rPr>
        <w:t>— уверенность населения в правильности проводимых экономических преобразований, стабильности законодательства.</w:t>
      </w:r>
    </w:p>
    <w:p w:rsidR="00673D4E" w:rsidRPr="005C5239" w:rsidRDefault="00673D4E" w:rsidP="00BC551B">
      <w:pPr>
        <w:autoSpaceDE w:val="0"/>
        <w:autoSpaceDN w:val="0"/>
        <w:adjustRightInd w:val="0"/>
        <w:spacing w:after="0" w:line="360" w:lineRule="auto"/>
        <w:ind w:firstLine="709"/>
        <w:jc w:val="both"/>
        <w:rPr>
          <w:rFonts w:ascii="Times New Roman" w:hAnsi="Times New Roman"/>
          <w:sz w:val="28"/>
          <w:szCs w:val="28"/>
        </w:rPr>
      </w:pPr>
      <w:r w:rsidRPr="005C5239">
        <w:rPr>
          <w:rFonts w:ascii="Times New Roman" w:hAnsi="Times New Roman"/>
          <w:bCs/>
          <w:sz w:val="28"/>
          <w:szCs w:val="28"/>
        </w:rPr>
        <w:t xml:space="preserve">Внутренние факторы </w:t>
      </w:r>
      <w:r w:rsidRPr="005C5239">
        <w:rPr>
          <w:rFonts w:ascii="Times New Roman" w:hAnsi="Times New Roman"/>
          <w:sz w:val="28"/>
          <w:szCs w:val="28"/>
        </w:rPr>
        <w:t>— это совокупность факторов, которые формируются самой банковской системой и субъектами.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Существует ряд сложностей развития банковской системы</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1) недостаточно квалифицированные кадры;</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2) недостаточно квалифицированное управление банковскими рисками;</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3) недокапитализация банковской системы (нехватка средств);</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4) увеличение спекулятивных операций на финансовом рынке в ущерб работе с реальным сектором.</w:t>
      </w:r>
    </w:p>
    <w:p w:rsidR="00673D4E" w:rsidRPr="00BC551B" w:rsidRDefault="00673D4E" w:rsidP="00BC551B">
      <w:pPr>
        <w:autoSpaceDE w:val="0"/>
        <w:autoSpaceDN w:val="0"/>
        <w:adjustRightInd w:val="0"/>
        <w:spacing w:after="0" w:line="360" w:lineRule="auto"/>
        <w:ind w:firstLine="709"/>
        <w:jc w:val="both"/>
        <w:rPr>
          <w:rFonts w:ascii="Times New Roman" w:hAnsi="Times New Roman"/>
          <w:sz w:val="28"/>
          <w:szCs w:val="28"/>
        </w:rPr>
      </w:pPr>
      <w:r w:rsidRPr="00BC551B">
        <w:rPr>
          <w:rFonts w:ascii="Times New Roman" w:hAnsi="Times New Roman"/>
          <w:sz w:val="28"/>
          <w:szCs w:val="28"/>
        </w:rPr>
        <w:t>В систему ЦБ РФ входят: центральный аппарат, территориальные</w:t>
      </w:r>
      <w:r>
        <w:rPr>
          <w:rFonts w:ascii="Times New Roman" w:hAnsi="Times New Roman"/>
          <w:sz w:val="28"/>
          <w:szCs w:val="28"/>
        </w:rPr>
        <w:t xml:space="preserve"> </w:t>
      </w:r>
      <w:r w:rsidRPr="00BC551B">
        <w:rPr>
          <w:rFonts w:ascii="Times New Roman" w:hAnsi="Times New Roman"/>
          <w:sz w:val="28"/>
          <w:szCs w:val="28"/>
        </w:rPr>
        <w:t>учреждения, расчетно</w:t>
      </w:r>
      <w:r>
        <w:rPr>
          <w:rFonts w:ascii="Times New Roman" w:hAnsi="Times New Roman"/>
          <w:sz w:val="28"/>
          <w:szCs w:val="28"/>
        </w:rPr>
        <w:t>-</w:t>
      </w:r>
      <w:r w:rsidRPr="00BC551B">
        <w:rPr>
          <w:rFonts w:ascii="Times New Roman" w:hAnsi="Times New Roman"/>
          <w:sz w:val="28"/>
          <w:szCs w:val="28"/>
        </w:rPr>
        <w:t>кассовые центры, вычислительные центры,</w:t>
      </w:r>
      <w:r>
        <w:rPr>
          <w:rFonts w:ascii="Times New Roman" w:hAnsi="Times New Roman"/>
          <w:sz w:val="28"/>
          <w:szCs w:val="28"/>
        </w:rPr>
        <w:t xml:space="preserve"> </w:t>
      </w:r>
      <w:r w:rsidRPr="00BC551B">
        <w:rPr>
          <w:rFonts w:ascii="Times New Roman" w:hAnsi="Times New Roman"/>
          <w:sz w:val="28"/>
          <w:szCs w:val="28"/>
        </w:rPr>
        <w:t>хранилища, учебные заведения.</w:t>
      </w:r>
      <w:r>
        <w:rPr>
          <w:rStyle w:val="a6"/>
          <w:rFonts w:ascii="Times New Roman" w:hAnsi="Times New Roman"/>
          <w:sz w:val="28"/>
          <w:szCs w:val="28"/>
        </w:rPr>
        <w:footnoteReference w:id="4"/>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Структура банковской системы</w:t>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w:t>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Типы банковских систем</w:t>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Международная практика знает несколько типов банковских систем: распределительную централизованную банковскую систему; рыночную банковскую систему; банковскую систему переходного периода.</w:t>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Распределительная (централизованная) банковская система: государство — единственный собственник, монополия государства на формирование банков, одноуровневая банковская система, политика единого банка, государство отвечает по обязательствам банков, банки подчиняются правительству и зависят от его оперативной деятельности, кредитные и эмиссионные операции сосредоточены в одном банке, руководитель банка назначается центральной или местной властью вышестоящими органами управления. В противоположность распределительной (планово-административной) системе банковская система рыночного типа характеризуется отсутствием монополии государства на банковскую деятельность. Эмиссионные и кредитные функции разделены между собой. Эмиссия наличных денег сосредоточена в центральном банке, кредитование предприятий и населения осуществляют различные деловые банки — коммерческие, инвестиционные, инновационные, ипотечные, сберегательные и др. Коммерческие банки не отвечают по обязательствам государства, так же как государство не отвечает по обязательствам коммерческих банков.</w:t>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Банковская инфраструктура</w:t>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r w:rsidRPr="004C42EB">
        <w:rPr>
          <w:rFonts w:ascii="Times New Roman" w:hAnsi="Times New Roman"/>
          <w:sz w:val="28"/>
          <w:szCs w:val="28"/>
        </w:rPr>
        <w:t>Банки, как элементы банковской системы, могут успешно развиваться только во взаимодействии с другими элементами и, прежде всего, с банковской инфраструктурой. К элементам банковской инфраструктуры относятся: - законодательные нормы (определяющие статус кредитного учреждения, перечень выполняемых им операций); - внутренние правила совершения операций (обеспечивающие выполнение законодательных актов и защиту интересов вкладчиков, клиентов банка, его собственных интересов в целом, методическое обеспечение); - построение учета, отчетности, аналитической базы (компьютерная обработка данных, управление деятельностью банка на базе современных коммуникационных систем); - структура аппарата управления банком.</w:t>
      </w:r>
      <w:r>
        <w:rPr>
          <w:rStyle w:val="a6"/>
          <w:rFonts w:ascii="Times New Roman" w:hAnsi="Times New Roman"/>
          <w:sz w:val="28"/>
          <w:szCs w:val="28"/>
        </w:rPr>
        <w:footnoteReference w:id="5"/>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Уровни банковской системы Российской Федерации</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История становления и развития банковского дела свидетельствует о том что совокупность банковских организаций может существовать и существовала в трех формах.</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Первая форма была представлена множеством независимых друг от друга кредитных организаций, каждая из которых была вправе выполнять любые из принятых в то время банковских операций, включая эмиссию наличных денег. Кроме того, отсутствовали устойчивые взаимосвязи между этими кредитными организациями, а их взаимодействие специально никем не координировалось. Конечно, они руководствовались действующими в стране законами, однако еще не появился специальный орган, уполномоченный государством на управление этим сегментом экономики. Такой этап развития банковского дела прошли многие страны мира. Со второй формой мы имеем дело тогда, когда в стране существует лишь одна банковская организация, имеющая разветвленную, охватывающую всю страну сеть филиалов.</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Вторая форма сложилась в СССР и в ряде стран, входивших в социалистический лагерь. Речь идет о Госбанке СССР и государственных банках этих стран и их филиалах. Как и в первой форме, банковское дело и в данном случае имеет одноуровневую организацию.</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Третья форма - это такое множество банковских организаций, которое распадается на две численно неравные части: на одной стороне Центральный банк и другие органы управления и самоуправления банковской системы, а на другой - остальные кредитные организации, банковская инфраструктура, банковский рынок.</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Специфической особенностью этой формы является то, что хотя бы один из элементов данного множества - Центральный банк - уполномочивается государством на управление всей совокупностью кредитных организаций, которые выступают по отношению к нему однопорядковыми и функционированию которых придается скоординированный характер.</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Эти особенности свидетельствуют о том, что у совокупности банковских организаций появились признаки системы и двухуровневая форма построения. Если с этих позиций внимательно рассмотреть банковскую систему РФ, то в ней обнаруживаются связи двух типов. Во-первых, связь между однопорядковыми элементами банковской системы. Во-вторых, связь между Банком России и остальными элементами банковской системы.</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В первом случае связь обеспечивает отношения координации между указанными элементами системы, а во втором случае - перерастает в отношения субординации, которые главным образом и обеспечивают целостность системы.</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Действительно, анализ деятельности Банка России по выполнению возложенных на него Законом основных целей, задач и функций, показывает, что Центральный банк РФ есть тот элемент банковской системы, который непосредственно и осуществляет государственное управление ею. При этом, используются по преимуществу методы государственного регулирования, экономические методы управления, которые, как уже отмечалось, призваны создавать благоприятные экономические, правовые, организационные условия для функционирования кредитных организаций. Вместе с тем, в процессе управления Банк России широко применяет и административные средства банковского регулирования.</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Из этого следует, что кредитно-банковская система России после 1917 года после создания специального банковского законодательства и образования Центрального банка страны вновь обрела двухуровневое построение. Критерием отнесения элементов к тому или иному уровню является их положение в системе, обусловленное отношениями субординации. Так, Банк России расположен на верхнем уровне, поскольку уполномочен государством регулировать систему в целом, т. е. осуществлять функцию управления ею.</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Что же касается коммерческих банков и остальных элементов банковской системы, то они в этом отношении должны быть однопорядковыми, полностью равноправными во взаимоотношениях друг с другом и составляют нижний уровень системы. Особое положение в этой системе занимают союзы ассоциации кредитных организаций. Будучи, как отмечалось, важным компонентом механизма самоуправления банковской системы, они, по нашему мнению, должны располагаться на верхнем уровне системы, хотя и не рядоположены Банку России, поскольку не наделены властными полномочиями. Например, решения Ассоциации российских банков (АРБ) для банковской системы РФ не носят обязательного характера.</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 xml:space="preserve">Таким образом, вся совокупность элементов банковской системы Российской Федерации имеет двухуровневое построение: </w:t>
      </w:r>
    </w:p>
    <w:p w:rsidR="00673D4E" w:rsidRPr="004C48D8"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 xml:space="preserve">верхний уровень - Банк России, союзы и ассоциации кредитных организаций; </w:t>
      </w:r>
    </w:p>
    <w:p w:rsidR="00673D4E" w:rsidRPr="004C42EB" w:rsidRDefault="00673D4E" w:rsidP="004C48D8">
      <w:pPr>
        <w:autoSpaceDE w:val="0"/>
        <w:autoSpaceDN w:val="0"/>
        <w:adjustRightInd w:val="0"/>
        <w:spacing w:after="0" w:line="360" w:lineRule="auto"/>
        <w:ind w:firstLine="709"/>
        <w:jc w:val="both"/>
        <w:rPr>
          <w:rFonts w:ascii="Times New Roman" w:hAnsi="Times New Roman"/>
          <w:sz w:val="28"/>
          <w:szCs w:val="28"/>
        </w:rPr>
      </w:pPr>
      <w:r w:rsidRPr="004C48D8">
        <w:rPr>
          <w:rFonts w:ascii="Times New Roman" w:hAnsi="Times New Roman"/>
          <w:sz w:val="28"/>
          <w:szCs w:val="28"/>
        </w:rPr>
        <w:t>нижний уровень - все остальные элементы банковской системы: коммерческие банки, небанковские кредитные организации, банковская инфраструктура, банковский рынок</w:t>
      </w:r>
      <w:r>
        <w:rPr>
          <w:rFonts w:ascii="Times New Roman" w:hAnsi="Times New Roman"/>
          <w:sz w:val="28"/>
          <w:szCs w:val="28"/>
        </w:rPr>
        <w:t>.</w:t>
      </w:r>
      <w:r>
        <w:rPr>
          <w:rStyle w:val="a6"/>
          <w:rFonts w:ascii="Times New Roman" w:hAnsi="Times New Roman"/>
          <w:sz w:val="28"/>
          <w:szCs w:val="28"/>
        </w:rPr>
        <w:footnoteReference w:id="6"/>
      </w: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p>
    <w:p w:rsidR="00673D4E" w:rsidRPr="004C42EB" w:rsidRDefault="00673D4E" w:rsidP="004C42EB">
      <w:pPr>
        <w:autoSpaceDE w:val="0"/>
        <w:autoSpaceDN w:val="0"/>
        <w:adjustRightInd w:val="0"/>
        <w:spacing w:after="0" w:line="360" w:lineRule="auto"/>
        <w:ind w:firstLine="709"/>
        <w:jc w:val="both"/>
        <w:rPr>
          <w:rFonts w:ascii="Times New Roman" w:hAnsi="Times New Roman"/>
          <w:sz w:val="28"/>
          <w:szCs w:val="28"/>
        </w:rPr>
      </w:pPr>
    </w:p>
    <w:p w:rsidR="00673D4E" w:rsidRDefault="00673D4E" w:rsidP="00BC551B">
      <w:pPr>
        <w:autoSpaceDE w:val="0"/>
        <w:autoSpaceDN w:val="0"/>
        <w:adjustRightInd w:val="0"/>
        <w:spacing w:after="0" w:line="240" w:lineRule="auto"/>
        <w:rPr>
          <w:rFonts w:ascii="NewtonC" w:hAnsi="NewtonC" w:cs="NewtonC"/>
          <w:sz w:val="19"/>
          <w:szCs w:val="19"/>
        </w:rPr>
      </w:pPr>
    </w:p>
    <w:p w:rsidR="00673D4E" w:rsidRPr="006B4D4B" w:rsidRDefault="00673D4E" w:rsidP="00916847">
      <w:pPr>
        <w:pStyle w:val="1"/>
        <w:pageBreakBefore/>
      </w:pPr>
      <w:bookmarkStart w:id="6" w:name="_Toc260991736"/>
      <w:r w:rsidRPr="006B4D4B">
        <w:t>Заключение</w:t>
      </w:r>
      <w:bookmarkEnd w:id="6"/>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Б</w:t>
      </w:r>
      <w:r w:rsidRPr="006B4D4B">
        <w:rPr>
          <w:rFonts w:ascii="Times New Roman" w:hAnsi="Times New Roman"/>
          <w:sz w:val="28"/>
          <w:szCs w:val="28"/>
        </w:rPr>
        <w:t xml:space="preserve">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 огромны. </w:t>
      </w:r>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r w:rsidRPr="006B4D4B">
        <w:rPr>
          <w:rFonts w:ascii="Times New Roman" w:hAnsi="Times New Roman"/>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r w:rsidRPr="006B4D4B">
        <w:rPr>
          <w:rFonts w:ascii="Times New Roman" w:hAnsi="Times New Roman"/>
          <w:sz w:val="28"/>
          <w:szCs w:val="28"/>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p>
    <w:p w:rsidR="00673D4E" w:rsidRPr="006B4D4B" w:rsidRDefault="00673D4E" w:rsidP="006B4D4B">
      <w:pPr>
        <w:autoSpaceDE w:val="0"/>
        <w:autoSpaceDN w:val="0"/>
        <w:adjustRightInd w:val="0"/>
        <w:spacing w:after="0" w:line="360" w:lineRule="auto"/>
        <w:ind w:firstLine="709"/>
        <w:jc w:val="both"/>
        <w:rPr>
          <w:rFonts w:ascii="Times New Roman" w:hAnsi="Times New Roman"/>
          <w:sz w:val="28"/>
          <w:szCs w:val="28"/>
        </w:rPr>
      </w:pPr>
    </w:p>
    <w:p w:rsidR="00673D4E" w:rsidRDefault="00673D4E" w:rsidP="00916847">
      <w:pPr>
        <w:pStyle w:val="1"/>
        <w:pageBreakBefore/>
      </w:pPr>
      <w:bookmarkStart w:id="7" w:name="_Toc260991737"/>
      <w:r>
        <w:t>Список литературы</w:t>
      </w:r>
      <w:bookmarkEnd w:id="7"/>
    </w:p>
    <w:p w:rsidR="00673D4E" w:rsidRDefault="00673D4E" w:rsidP="00C03AE8">
      <w:pPr>
        <w:spacing w:after="0" w:line="360" w:lineRule="auto"/>
        <w:ind w:firstLine="709"/>
        <w:jc w:val="both"/>
        <w:rPr>
          <w:rFonts w:ascii="Times New Roman" w:hAnsi="Times New Roman"/>
          <w:sz w:val="28"/>
          <w:szCs w:val="28"/>
        </w:rPr>
      </w:pPr>
    </w:p>
    <w:tbl>
      <w:tblPr>
        <w:tblW w:w="0" w:type="auto"/>
        <w:tblLook w:val="00A0" w:firstRow="1" w:lastRow="0" w:firstColumn="1" w:lastColumn="0" w:noHBand="0" w:noVBand="0"/>
      </w:tblPr>
      <w:tblGrid>
        <w:gridCol w:w="9571"/>
      </w:tblGrid>
      <w:tr w:rsidR="00673D4E" w:rsidRPr="00E6210A" w:rsidTr="00E6210A">
        <w:tc>
          <w:tcPr>
            <w:tcW w:w="9571" w:type="dxa"/>
          </w:tcPr>
          <w:p w:rsidR="00673D4E" w:rsidRPr="00E6210A" w:rsidRDefault="00673D4E" w:rsidP="00E6210A">
            <w:pPr>
              <w:pStyle w:val="13"/>
              <w:numPr>
                <w:ilvl w:val="0"/>
                <w:numId w:val="2"/>
              </w:numPr>
              <w:autoSpaceDE w:val="0"/>
              <w:autoSpaceDN w:val="0"/>
              <w:adjustRightInd w:val="0"/>
              <w:spacing w:after="0" w:line="360" w:lineRule="auto"/>
              <w:jc w:val="both"/>
              <w:rPr>
                <w:rFonts w:ascii="Times New Roman" w:hAnsi="Times New Roman"/>
                <w:bCs/>
                <w:sz w:val="28"/>
                <w:szCs w:val="28"/>
              </w:rPr>
            </w:pPr>
            <w:r w:rsidRPr="00E6210A">
              <w:rPr>
                <w:rFonts w:ascii="Times New Roman" w:hAnsi="Times New Roman"/>
                <w:bCs/>
                <w:sz w:val="28"/>
                <w:szCs w:val="28"/>
              </w:rPr>
              <w:t>Деньги. Кредит. Банки: Учебник для вузов / Е.Ф. Жуков, Л.М. Максимова, А.В. Печникова и др.; Под ред. проф. Е.Ф. Жукова" — М.: Банки и биржи, ЮНИТИ, 1999. — 622 с.</w:t>
            </w:r>
          </w:p>
        </w:tc>
      </w:tr>
      <w:tr w:rsidR="00673D4E" w:rsidRPr="00E6210A" w:rsidTr="00E6210A">
        <w:tc>
          <w:tcPr>
            <w:tcW w:w="9571" w:type="dxa"/>
          </w:tcPr>
          <w:p w:rsidR="00673D4E" w:rsidRPr="00E6210A" w:rsidRDefault="00673D4E" w:rsidP="00E6210A">
            <w:pPr>
              <w:pStyle w:val="13"/>
              <w:numPr>
                <w:ilvl w:val="0"/>
                <w:numId w:val="2"/>
              </w:numPr>
              <w:autoSpaceDE w:val="0"/>
              <w:autoSpaceDN w:val="0"/>
              <w:adjustRightInd w:val="0"/>
              <w:spacing w:after="0" w:line="360" w:lineRule="auto"/>
              <w:jc w:val="both"/>
              <w:rPr>
                <w:rFonts w:ascii="Times New Roman" w:hAnsi="Times New Roman"/>
                <w:sz w:val="28"/>
                <w:szCs w:val="28"/>
              </w:rPr>
            </w:pPr>
            <w:r w:rsidRPr="00E6210A">
              <w:rPr>
                <w:rFonts w:ascii="Times New Roman" w:hAnsi="Times New Roman"/>
                <w:sz w:val="28"/>
                <w:szCs w:val="28"/>
              </w:rPr>
              <w:t>Деньги. Кредит. Банки: Учебник. / Под ред. Г. Н. Белоглазовой Белоглазова Г. Н. – М.: Высшее образование, 2009. – 392 с.</w:t>
            </w:r>
          </w:p>
        </w:tc>
      </w:tr>
      <w:tr w:rsidR="00673D4E" w:rsidRPr="00E6210A" w:rsidTr="00E6210A">
        <w:tc>
          <w:tcPr>
            <w:tcW w:w="9571" w:type="dxa"/>
          </w:tcPr>
          <w:p w:rsidR="00673D4E" w:rsidRPr="00E6210A" w:rsidRDefault="00673D4E" w:rsidP="00E6210A">
            <w:pPr>
              <w:pStyle w:val="13"/>
              <w:numPr>
                <w:ilvl w:val="0"/>
                <w:numId w:val="2"/>
              </w:numPr>
              <w:spacing w:after="0" w:line="360" w:lineRule="auto"/>
              <w:jc w:val="both"/>
              <w:rPr>
                <w:rFonts w:ascii="Times New Roman" w:hAnsi="Times New Roman"/>
                <w:sz w:val="28"/>
                <w:szCs w:val="28"/>
              </w:rPr>
            </w:pPr>
            <w:r w:rsidRPr="00E6210A">
              <w:rPr>
                <w:rFonts w:ascii="Times New Roman" w:hAnsi="Times New Roman"/>
                <w:sz w:val="28"/>
                <w:szCs w:val="28"/>
              </w:rPr>
              <w:t>Фредерик C. Мишкин Экономическая теория денег, банковского дела и финансовых рынков = The Economics of Money, Banking and financial market. — 7-е изд. — М.: «Вильямс», 2006. — С. 880.</w:t>
            </w:r>
          </w:p>
        </w:tc>
      </w:tr>
      <w:tr w:rsidR="00673D4E" w:rsidRPr="00E6210A" w:rsidTr="00E6210A">
        <w:tc>
          <w:tcPr>
            <w:tcW w:w="9571" w:type="dxa"/>
          </w:tcPr>
          <w:p w:rsidR="00673D4E" w:rsidRPr="00E6210A" w:rsidRDefault="00673D4E" w:rsidP="00E6210A">
            <w:pPr>
              <w:pStyle w:val="13"/>
              <w:numPr>
                <w:ilvl w:val="0"/>
                <w:numId w:val="2"/>
              </w:numPr>
              <w:autoSpaceDE w:val="0"/>
              <w:autoSpaceDN w:val="0"/>
              <w:adjustRightInd w:val="0"/>
              <w:spacing w:after="0" w:line="360" w:lineRule="auto"/>
              <w:jc w:val="both"/>
              <w:rPr>
                <w:rFonts w:ascii="Times New Roman" w:hAnsi="Times New Roman"/>
                <w:sz w:val="28"/>
                <w:szCs w:val="28"/>
              </w:rPr>
            </w:pPr>
            <w:r w:rsidRPr="00E6210A">
              <w:rPr>
                <w:rFonts w:ascii="Times New Roman" w:hAnsi="Times New Roman"/>
                <w:bCs/>
                <w:sz w:val="28"/>
                <w:szCs w:val="28"/>
              </w:rPr>
              <w:t xml:space="preserve">Экономическая </w:t>
            </w:r>
            <w:r w:rsidRPr="00E6210A">
              <w:rPr>
                <w:rFonts w:ascii="Times New Roman" w:hAnsi="Times New Roman"/>
                <w:sz w:val="28"/>
                <w:szCs w:val="28"/>
              </w:rPr>
              <w:t>теория: Учеб. для студ. высш. учеб. заведений / Под ред. В.Д. Камаева . — 8-е и з д ., перераб. и доп. — М.: Гуманит. изд. центр ВЛАДОС,2002. — 640 с.</w:t>
            </w:r>
          </w:p>
        </w:tc>
      </w:tr>
    </w:tbl>
    <w:p w:rsidR="00673D4E" w:rsidRDefault="00673D4E" w:rsidP="00C03AE8">
      <w:pPr>
        <w:spacing w:after="0" w:line="360" w:lineRule="auto"/>
        <w:ind w:firstLine="709"/>
        <w:jc w:val="both"/>
        <w:rPr>
          <w:rFonts w:ascii="Times New Roman" w:hAnsi="Times New Roman"/>
          <w:sz w:val="28"/>
          <w:szCs w:val="28"/>
        </w:rPr>
      </w:pPr>
    </w:p>
    <w:p w:rsidR="00673D4E" w:rsidRDefault="00673D4E" w:rsidP="00C03AE8">
      <w:pPr>
        <w:spacing w:after="0" w:line="360" w:lineRule="auto"/>
        <w:ind w:firstLine="709"/>
        <w:jc w:val="both"/>
        <w:rPr>
          <w:rFonts w:ascii="Times New Roman" w:hAnsi="Times New Roman"/>
          <w:sz w:val="28"/>
          <w:szCs w:val="28"/>
        </w:rPr>
      </w:pPr>
    </w:p>
    <w:p w:rsidR="00673D4E" w:rsidRDefault="00673D4E" w:rsidP="00C03AE8">
      <w:pPr>
        <w:spacing w:after="0" w:line="360" w:lineRule="auto"/>
        <w:ind w:firstLine="709"/>
        <w:jc w:val="both"/>
        <w:rPr>
          <w:rFonts w:ascii="Times New Roman" w:hAnsi="Times New Roman"/>
          <w:sz w:val="28"/>
          <w:szCs w:val="28"/>
        </w:rPr>
      </w:pPr>
    </w:p>
    <w:p w:rsidR="00673D4E" w:rsidRDefault="00673D4E" w:rsidP="00C03AE8">
      <w:pPr>
        <w:spacing w:after="0" w:line="360" w:lineRule="auto"/>
        <w:ind w:firstLine="709"/>
        <w:jc w:val="both"/>
        <w:rPr>
          <w:rFonts w:ascii="Times New Roman" w:hAnsi="Times New Roman"/>
          <w:sz w:val="28"/>
          <w:szCs w:val="28"/>
        </w:rPr>
      </w:pPr>
    </w:p>
    <w:p w:rsidR="00673D4E" w:rsidRDefault="00673D4E" w:rsidP="00C03AE8">
      <w:pPr>
        <w:spacing w:after="0" w:line="360" w:lineRule="auto"/>
        <w:ind w:firstLine="709"/>
        <w:jc w:val="both"/>
        <w:rPr>
          <w:rFonts w:ascii="Times New Roman" w:hAnsi="Times New Roman"/>
          <w:sz w:val="28"/>
          <w:szCs w:val="28"/>
        </w:rPr>
      </w:pPr>
    </w:p>
    <w:p w:rsidR="00673D4E" w:rsidRPr="00C03AE8" w:rsidRDefault="00673D4E" w:rsidP="00C03AE8">
      <w:pPr>
        <w:spacing w:after="0" w:line="360" w:lineRule="auto"/>
        <w:ind w:firstLine="709"/>
        <w:jc w:val="both"/>
        <w:rPr>
          <w:rFonts w:ascii="Times New Roman" w:hAnsi="Times New Roman"/>
          <w:sz w:val="28"/>
          <w:szCs w:val="28"/>
        </w:rPr>
      </w:pPr>
      <w:bookmarkStart w:id="8" w:name="_GoBack"/>
      <w:bookmarkEnd w:id="8"/>
    </w:p>
    <w:sectPr w:rsidR="00673D4E" w:rsidRPr="00C03AE8" w:rsidSect="00916847">
      <w:footerReference w:type="default" r:id="rId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4E" w:rsidRDefault="00673D4E" w:rsidP="00D93DE8">
      <w:pPr>
        <w:spacing w:after="0" w:line="240" w:lineRule="auto"/>
      </w:pPr>
      <w:r>
        <w:separator/>
      </w:r>
    </w:p>
  </w:endnote>
  <w:endnote w:type="continuationSeparator" w:id="0">
    <w:p w:rsidR="00673D4E" w:rsidRDefault="00673D4E" w:rsidP="00D9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Newton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4E" w:rsidRDefault="00673D4E">
    <w:pPr>
      <w:pStyle w:val="a9"/>
      <w:jc w:val="right"/>
    </w:pPr>
    <w:r>
      <w:fldChar w:fldCharType="begin"/>
    </w:r>
    <w:r>
      <w:instrText xml:space="preserve"> PAGE   \* MERGEFORMAT </w:instrText>
    </w:r>
    <w:r>
      <w:fldChar w:fldCharType="separate"/>
    </w:r>
    <w:r w:rsidR="00FC1587">
      <w:rPr>
        <w:noProof/>
      </w:rPr>
      <w:t>2</w:t>
    </w:r>
    <w:r>
      <w:fldChar w:fldCharType="end"/>
    </w:r>
  </w:p>
  <w:p w:rsidR="00673D4E" w:rsidRDefault="00673D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4E" w:rsidRDefault="00673D4E" w:rsidP="00D93DE8">
      <w:pPr>
        <w:spacing w:after="0" w:line="240" w:lineRule="auto"/>
      </w:pPr>
      <w:r>
        <w:separator/>
      </w:r>
    </w:p>
  </w:footnote>
  <w:footnote w:type="continuationSeparator" w:id="0">
    <w:p w:rsidR="00673D4E" w:rsidRDefault="00673D4E" w:rsidP="00D93DE8">
      <w:pPr>
        <w:spacing w:after="0" w:line="240" w:lineRule="auto"/>
      </w:pPr>
      <w:r>
        <w:continuationSeparator/>
      </w:r>
    </w:p>
  </w:footnote>
  <w:footnote w:id="1">
    <w:p w:rsidR="00673D4E" w:rsidRDefault="00673D4E" w:rsidP="00D93DE8">
      <w:pPr>
        <w:pStyle w:val="a4"/>
        <w:jc w:val="both"/>
      </w:pPr>
      <w:r w:rsidRPr="00D93DE8">
        <w:rPr>
          <w:rStyle w:val="a6"/>
          <w:sz w:val="16"/>
          <w:szCs w:val="16"/>
        </w:rPr>
        <w:footnoteRef/>
      </w:r>
      <w:r w:rsidRPr="00D93DE8">
        <w:rPr>
          <w:sz w:val="16"/>
          <w:szCs w:val="16"/>
        </w:rPr>
        <w:t xml:space="preserve"> Фредерик C. Мишкин Экономическая теория денег, банковского дела и финансовых рынков = The Economics of Money, Banking and financial market. — 7-е изд. — М.: «Вильямс», 2006. — С. 880.</w:t>
      </w:r>
    </w:p>
  </w:footnote>
  <w:footnote w:id="2">
    <w:p w:rsidR="00673D4E" w:rsidRDefault="00673D4E">
      <w:pPr>
        <w:pStyle w:val="a4"/>
      </w:pPr>
      <w:r>
        <w:rPr>
          <w:rStyle w:val="a6"/>
        </w:rPr>
        <w:footnoteRef/>
      </w:r>
      <w:r>
        <w:t xml:space="preserve"> </w:t>
      </w:r>
    </w:p>
  </w:footnote>
  <w:footnote w:id="3">
    <w:p w:rsidR="00673D4E" w:rsidRDefault="00673D4E" w:rsidP="00DE6563">
      <w:pPr>
        <w:pStyle w:val="a4"/>
        <w:jc w:val="both"/>
      </w:pPr>
      <w:r w:rsidRPr="00DE6563">
        <w:rPr>
          <w:rStyle w:val="a6"/>
          <w:sz w:val="16"/>
          <w:szCs w:val="16"/>
        </w:rPr>
        <w:footnoteRef/>
      </w:r>
      <w:r w:rsidRPr="00DE6563">
        <w:rPr>
          <w:sz w:val="16"/>
          <w:szCs w:val="16"/>
        </w:rPr>
        <w:t xml:space="preserve"> </w:t>
      </w:r>
      <w:r w:rsidRPr="00DE6563">
        <w:rPr>
          <w:rFonts w:cs="TimesNewRomanPSMT"/>
          <w:sz w:val="16"/>
          <w:szCs w:val="16"/>
        </w:rPr>
        <w:t>Деньги. Кредит. Банки: Учебник. / Под ред. Г. Н. Белоглазовой Белоглазова Г. Н. – М.: Высшее образование, 2009. – 392 с.</w:t>
      </w:r>
    </w:p>
  </w:footnote>
  <w:footnote w:id="4">
    <w:p w:rsidR="00673D4E" w:rsidRDefault="00673D4E" w:rsidP="005C5239">
      <w:pPr>
        <w:pStyle w:val="a4"/>
        <w:jc w:val="both"/>
      </w:pPr>
      <w:r w:rsidRPr="005C5239">
        <w:rPr>
          <w:rStyle w:val="a6"/>
          <w:sz w:val="16"/>
          <w:szCs w:val="16"/>
        </w:rPr>
        <w:footnoteRef/>
      </w:r>
      <w:r w:rsidRPr="005C5239">
        <w:rPr>
          <w:sz w:val="16"/>
          <w:szCs w:val="16"/>
        </w:rPr>
        <w:t xml:space="preserve"> </w:t>
      </w:r>
      <w:r w:rsidRPr="005C5239">
        <w:rPr>
          <w:bCs/>
          <w:sz w:val="16"/>
          <w:szCs w:val="16"/>
        </w:rPr>
        <w:t xml:space="preserve">Экономическая </w:t>
      </w:r>
      <w:r w:rsidRPr="005C5239">
        <w:rPr>
          <w:sz w:val="16"/>
          <w:szCs w:val="16"/>
        </w:rPr>
        <w:t>теория: Учеб. для студ. высш. учеб. заведений / Под ред. В.Д. Камаева . — 8-е и з д ., перераб. и доп. — М.: Гуманит. изд. центр ВЛАДОС,2002. — 640 с.</w:t>
      </w:r>
    </w:p>
  </w:footnote>
  <w:footnote w:id="5">
    <w:p w:rsidR="00673D4E" w:rsidRDefault="00673D4E" w:rsidP="005C5239">
      <w:pPr>
        <w:pStyle w:val="a4"/>
        <w:jc w:val="both"/>
      </w:pPr>
      <w:r w:rsidRPr="005C5239">
        <w:rPr>
          <w:rStyle w:val="a6"/>
          <w:sz w:val="16"/>
          <w:szCs w:val="16"/>
        </w:rPr>
        <w:footnoteRef/>
      </w:r>
      <w:r w:rsidRPr="005C5239">
        <w:rPr>
          <w:sz w:val="16"/>
          <w:szCs w:val="16"/>
        </w:rPr>
        <w:t xml:space="preserve"> </w:t>
      </w:r>
      <w:r w:rsidRPr="005C5239">
        <w:rPr>
          <w:bCs/>
          <w:sz w:val="16"/>
          <w:szCs w:val="16"/>
        </w:rPr>
        <w:t xml:space="preserve">Экономическая </w:t>
      </w:r>
      <w:r w:rsidRPr="005C5239">
        <w:rPr>
          <w:sz w:val="16"/>
          <w:szCs w:val="16"/>
        </w:rPr>
        <w:t>теория: Учеб. для студ. высш. учеб. заведений / Под ред. В.Д. Камаева . — 8-е и з д ., перераб. и доп. — М.: Гуманит. изд. центр ВЛАДОС,2002. — 640 с.</w:t>
      </w:r>
    </w:p>
  </w:footnote>
  <w:footnote w:id="6">
    <w:p w:rsidR="00673D4E" w:rsidRDefault="00673D4E" w:rsidP="004C48D8">
      <w:pPr>
        <w:pStyle w:val="a4"/>
        <w:jc w:val="both"/>
      </w:pPr>
      <w:r w:rsidRPr="004C48D8">
        <w:rPr>
          <w:rStyle w:val="a6"/>
          <w:sz w:val="16"/>
          <w:szCs w:val="16"/>
        </w:rPr>
        <w:footnoteRef/>
      </w:r>
      <w:r w:rsidRPr="004C48D8">
        <w:rPr>
          <w:sz w:val="16"/>
          <w:szCs w:val="16"/>
        </w:rPr>
        <w:t xml:space="preserve"> Деньги. Кредит. Банки: Учебник для вузов / Е.Ф. Жуков, Л.М. Максимова, А.В. Печникова и др.; Под ред. проф. Е.Ф. Жукова" — М.: Банки и биржи, ЮНИТИ, 1999. — 622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F21D1"/>
    <w:multiLevelType w:val="hybridMultilevel"/>
    <w:tmpl w:val="2B62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BF66A1"/>
    <w:multiLevelType w:val="hybridMultilevel"/>
    <w:tmpl w:val="F91C6DF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0C6"/>
    <w:rsid w:val="00244917"/>
    <w:rsid w:val="002751F7"/>
    <w:rsid w:val="0039099D"/>
    <w:rsid w:val="00396BD0"/>
    <w:rsid w:val="003F178D"/>
    <w:rsid w:val="003F359C"/>
    <w:rsid w:val="004C42EB"/>
    <w:rsid w:val="004C48D8"/>
    <w:rsid w:val="004D448F"/>
    <w:rsid w:val="004D6B4B"/>
    <w:rsid w:val="005946D7"/>
    <w:rsid w:val="005C5239"/>
    <w:rsid w:val="00603A04"/>
    <w:rsid w:val="0065769C"/>
    <w:rsid w:val="00673D4E"/>
    <w:rsid w:val="006B4D4B"/>
    <w:rsid w:val="006D1C42"/>
    <w:rsid w:val="006F113C"/>
    <w:rsid w:val="00716D67"/>
    <w:rsid w:val="007176E2"/>
    <w:rsid w:val="00744FFF"/>
    <w:rsid w:val="00754720"/>
    <w:rsid w:val="007920C6"/>
    <w:rsid w:val="007F1C31"/>
    <w:rsid w:val="00916847"/>
    <w:rsid w:val="009E2F4E"/>
    <w:rsid w:val="00AB6639"/>
    <w:rsid w:val="00AE37E9"/>
    <w:rsid w:val="00BC551B"/>
    <w:rsid w:val="00C03AE8"/>
    <w:rsid w:val="00C56C8B"/>
    <w:rsid w:val="00D579FA"/>
    <w:rsid w:val="00D93DE8"/>
    <w:rsid w:val="00DE6563"/>
    <w:rsid w:val="00E6210A"/>
    <w:rsid w:val="00F0366B"/>
    <w:rsid w:val="00FC1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E565A-258B-4BC1-B718-18D52841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0C6"/>
    <w:pPr>
      <w:spacing w:after="200" w:line="276" w:lineRule="auto"/>
    </w:pPr>
    <w:rPr>
      <w:rFonts w:eastAsia="Times New Roman"/>
      <w:sz w:val="22"/>
      <w:szCs w:val="22"/>
      <w:lang w:eastAsia="en-US"/>
    </w:rPr>
  </w:style>
  <w:style w:type="paragraph" w:styleId="1">
    <w:name w:val="heading 1"/>
    <w:basedOn w:val="a"/>
    <w:next w:val="a"/>
    <w:link w:val="10"/>
    <w:qFormat/>
    <w:rsid w:val="004D448F"/>
    <w:pPr>
      <w:keepNext/>
      <w:keepLines/>
      <w:spacing w:after="0"/>
      <w:jc w:val="center"/>
      <w:outlineLvl w:val="0"/>
    </w:pPr>
    <w:rPr>
      <w:rFonts w:ascii="Times New Roman" w:eastAsia="Calibri"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20C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semiHidden/>
    <w:rsid w:val="00D93DE8"/>
    <w:pPr>
      <w:spacing w:after="0" w:line="240" w:lineRule="auto"/>
    </w:pPr>
    <w:rPr>
      <w:sz w:val="20"/>
      <w:szCs w:val="20"/>
    </w:rPr>
  </w:style>
  <w:style w:type="character" w:customStyle="1" w:styleId="a5">
    <w:name w:val="Текст виноски Знак"/>
    <w:basedOn w:val="a0"/>
    <w:link w:val="a4"/>
    <w:semiHidden/>
    <w:locked/>
    <w:rsid w:val="00D93DE8"/>
    <w:rPr>
      <w:rFonts w:cs="Times New Roman"/>
      <w:sz w:val="20"/>
      <w:szCs w:val="20"/>
    </w:rPr>
  </w:style>
  <w:style w:type="character" w:styleId="a6">
    <w:name w:val="footnote reference"/>
    <w:basedOn w:val="a0"/>
    <w:semiHidden/>
    <w:rsid w:val="00D93DE8"/>
    <w:rPr>
      <w:rFonts w:cs="Times New Roman"/>
      <w:vertAlign w:val="superscript"/>
    </w:rPr>
  </w:style>
  <w:style w:type="character" w:customStyle="1" w:styleId="10">
    <w:name w:val="Заголовок 1 Знак"/>
    <w:basedOn w:val="a0"/>
    <w:link w:val="1"/>
    <w:locked/>
    <w:rsid w:val="004D448F"/>
    <w:rPr>
      <w:rFonts w:ascii="Times New Roman" w:hAnsi="Times New Roman" w:cs="Times New Roman"/>
      <w:b/>
      <w:bCs/>
      <w:sz w:val="28"/>
      <w:szCs w:val="28"/>
    </w:rPr>
  </w:style>
  <w:style w:type="paragraph" w:styleId="a7">
    <w:name w:val="header"/>
    <w:basedOn w:val="a"/>
    <w:link w:val="a8"/>
    <w:semiHidden/>
    <w:rsid w:val="005C5239"/>
    <w:pPr>
      <w:tabs>
        <w:tab w:val="center" w:pos="4677"/>
        <w:tab w:val="right" w:pos="9355"/>
      </w:tabs>
      <w:spacing w:after="0" w:line="240" w:lineRule="auto"/>
    </w:pPr>
  </w:style>
  <w:style w:type="character" w:customStyle="1" w:styleId="a8">
    <w:name w:val="Верхній колонтитул Знак"/>
    <w:basedOn w:val="a0"/>
    <w:link w:val="a7"/>
    <w:semiHidden/>
    <w:locked/>
    <w:rsid w:val="005C5239"/>
    <w:rPr>
      <w:rFonts w:cs="Times New Roman"/>
    </w:rPr>
  </w:style>
  <w:style w:type="paragraph" w:styleId="a9">
    <w:name w:val="footer"/>
    <w:basedOn w:val="a"/>
    <w:link w:val="aa"/>
    <w:rsid w:val="005C5239"/>
    <w:pPr>
      <w:tabs>
        <w:tab w:val="center" w:pos="4677"/>
        <w:tab w:val="right" w:pos="9355"/>
      </w:tabs>
      <w:spacing w:after="0" w:line="240" w:lineRule="auto"/>
    </w:pPr>
  </w:style>
  <w:style w:type="character" w:customStyle="1" w:styleId="aa">
    <w:name w:val="Нижній колонтитул Знак"/>
    <w:basedOn w:val="a0"/>
    <w:link w:val="a9"/>
    <w:locked/>
    <w:rsid w:val="005C5239"/>
    <w:rPr>
      <w:rFonts w:cs="Times New Roman"/>
    </w:rPr>
  </w:style>
  <w:style w:type="paragraph" w:customStyle="1" w:styleId="11">
    <w:name w:val="Заголовок змісту1"/>
    <w:basedOn w:val="1"/>
    <w:next w:val="a"/>
    <w:semiHidden/>
    <w:rsid w:val="005C5239"/>
    <w:pPr>
      <w:spacing w:before="480"/>
      <w:jc w:val="left"/>
      <w:outlineLvl w:val="9"/>
    </w:pPr>
    <w:rPr>
      <w:rFonts w:ascii="Cambria" w:hAnsi="Cambria"/>
      <w:color w:val="365F91"/>
    </w:rPr>
  </w:style>
  <w:style w:type="paragraph" w:styleId="12">
    <w:name w:val="toc 1"/>
    <w:basedOn w:val="a"/>
    <w:next w:val="a"/>
    <w:autoRedefine/>
    <w:rsid w:val="005C5239"/>
    <w:pPr>
      <w:spacing w:after="100"/>
    </w:pPr>
  </w:style>
  <w:style w:type="character" w:styleId="ab">
    <w:name w:val="Hyperlink"/>
    <w:basedOn w:val="a0"/>
    <w:rsid w:val="005C5239"/>
    <w:rPr>
      <w:rFonts w:cs="Times New Roman"/>
      <w:color w:val="0000FF"/>
      <w:u w:val="single"/>
    </w:rPr>
  </w:style>
  <w:style w:type="paragraph" w:styleId="ac">
    <w:name w:val="Balloon Text"/>
    <w:basedOn w:val="a"/>
    <w:link w:val="ad"/>
    <w:semiHidden/>
    <w:rsid w:val="005C5239"/>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5C5239"/>
    <w:rPr>
      <w:rFonts w:ascii="Tahoma" w:hAnsi="Tahoma" w:cs="Tahoma"/>
      <w:sz w:val="16"/>
      <w:szCs w:val="16"/>
    </w:rPr>
  </w:style>
  <w:style w:type="paragraph" w:customStyle="1" w:styleId="13">
    <w:name w:val="Абзац списку1"/>
    <w:basedOn w:val="a"/>
    <w:rsid w:val="00916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20708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24292</CharactersWithSpaces>
  <SharedDoc>false</SharedDoc>
  <HLinks>
    <vt:vector size="48" baseType="variant">
      <vt:variant>
        <vt:i4>1703996</vt:i4>
      </vt:variant>
      <vt:variant>
        <vt:i4>44</vt:i4>
      </vt:variant>
      <vt:variant>
        <vt:i4>0</vt:i4>
      </vt:variant>
      <vt:variant>
        <vt:i4>5</vt:i4>
      </vt:variant>
      <vt:variant>
        <vt:lpwstr/>
      </vt:variant>
      <vt:variant>
        <vt:lpwstr>_Toc260991737</vt:lpwstr>
      </vt:variant>
      <vt:variant>
        <vt:i4>1703996</vt:i4>
      </vt:variant>
      <vt:variant>
        <vt:i4>38</vt:i4>
      </vt:variant>
      <vt:variant>
        <vt:i4>0</vt:i4>
      </vt:variant>
      <vt:variant>
        <vt:i4>5</vt:i4>
      </vt:variant>
      <vt:variant>
        <vt:lpwstr/>
      </vt:variant>
      <vt:variant>
        <vt:lpwstr>_Toc260991736</vt:lpwstr>
      </vt:variant>
      <vt:variant>
        <vt:i4>1703996</vt:i4>
      </vt:variant>
      <vt:variant>
        <vt:i4>32</vt:i4>
      </vt:variant>
      <vt:variant>
        <vt:i4>0</vt:i4>
      </vt:variant>
      <vt:variant>
        <vt:i4>5</vt:i4>
      </vt:variant>
      <vt:variant>
        <vt:lpwstr/>
      </vt:variant>
      <vt:variant>
        <vt:lpwstr>_Toc260991735</vt:lpwstr>
      </vt:variant>
      <vt:variant>
        <vt:i4>1703996</vt:i4>
      </vt:variant>
      <vt:variant>
        <vt:i4>26</vt:i4>
      </vt:variant>
      <vt:variant>
        <vt:i4>0</vt:i4>
      </vt:variant>
      <vt:variant>
        <vt:i4>5</vt:i4>
      </vt:variant>
      <vt:variant>
        <vt:lpwstr/>
      </vt:variant>
      <vt:variant>
        <vt:lpwstr>_Toc260991734</vt:lpwstr>
      </vt:variant>
      <vt:variant>
        <vt:i4>1703996</vt:i4>
      </vt:variant>
      <vt:variant>
        <vt:i4>20</vt:i4>
      </vt:variant>
      <vt:variant>
        <vt:i4>0</vt:i4>
      </vt:variant>
      <vt:variant>
        <vt:i4>5</vt:i4>
      </vt:variant>
      <vt:variant>
        <vt:lpwstr/>
      </vt:variant>
      <vt:variant>
        <vt:lpwstr>_Toc260991733</vt:lpwstr>
      </vt:variant>
      <vt:variant>
        <vt:i4>1703996</vt:i4>
      </vt:variant>
      <vt:variant>
        <vt:i4>14</vt:i4>
      </vt:variant>
      <vt:variant>
        <vt:i4>0</vt:i4>
      </vt:variant>
      <vt:variant>
        <vt:i4>5</vt:i4>
      </vt:variant>
      <vt:variant>
        <vt:lpwstr/>
      </vt:variant>
      <vt:variant>
        <vt:lpwstr>_Toc260991732</vt:lpwstr>
      </vt:variant>
      <vt:variant>
        <vt:i4>1703996</vt:i4>
      </vt:variant>
      <vt:variant>
        <vt:i4>8</vt:i4>
      </vt:variant>
      <vt:variant>
        <vt:i4>0</vt:i4>
      </vt:variant>
      <vt:variant>
        <vt:i4>5</vt:i4>
      </vt:variant>
      <vt:variant>
        <vt:lpwstr/>
      </vt:variant>
      <vt:variant>
        <vt:lpwstr>_Toc260991731</vt:lpwstr>
      </vt:variant>
      <vt:variant>
        <vt:i4>1703996</vt:i4>
      </vt:variant>
      <vt:variant>
        <vt:i4>2</vt:i4>
      </vt:variant>
      <vt:variant>
        <vt:i4>0</vt:i4>
      </vt:variant>
      <vt:variant>
        <vt:i4>5</vt:i4>
      </vt:variant>
      <vt:variant>
        <vt:lpwstr/>
      </vt:variant>
      <vt:variant>
        <vt:lpwstr>_Toc260991730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Microsoft</dc:creator>
  <cp:keywords/>
  <dc:description/>
  <cp:lastModifiedBy>Irina</cp:lastModifiedBy>
  <cp:revision>2</cp:revision>
  <dcterms:created xsi:type="dcterms:W3CDTF">2014-08-15T18:31:00Z</dcterms:created>
  <dcterms:modified xsi:type="dcterms:W3CDTF">2014-08-15T18:31:00Z</dcterms:modified>
</cp:coreProperties>
</file>