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97" w:rsidRDefault="00303C97">
      <w:pPr>
        <w:pStyle w:val="2"/>
        <w:rPr>
          <w:b/>
          <w:bCs/>
        </w:rPr>
      </w:pPr>
      <w:bookmarkStart w:id="0" w:name="_Toc392819673"/>
      <w:bookmarkStart w:id="1" w:name="_Toc392819745"/>
      <w:bookmarkStart w:id="2" w:name="_Toc393025497"/>
      <w:r>
        <w:rPr>
          <w:b/>
          <w:bCs/>
        </w:rPr>
        <w:t>Задача №1</w:t>
      </w:r>
      <w:bookmarkEnd w:id="0"/>
      <w:bookmarkEnd w:id="1"/>
      <w:bookmarkEnd w:id="2"/>
    </w:p>
    <w:p w:rsidR="00303C97" w:rsidRDefault="00303C97">
      <w:pPr>
        <w:ind w:firstLine="720"/>
        <w:jc w:val="both"/>
      </w:pPr>
      <w:r>
        <w:t xml:space="preserve">1. По данным вашего варианта (таблица 1) построить ряд распределения по 30 коммерческим банкам </w:t>
      </w:r>
      <w:r w:rsidRPr="00303C97">
        <w:t>(</w:t>
      </w:r>
      <w:r>
        <w:t>группировка по привлеченным ресурсам</w:t>
      </w:r>
      <w:r w:rsidRPr="00303C97">
        <w:t>)</w:t>
      </w:r>
      <w:r>
        <w:t>.</w:t>
      </w:r>
    </w:p>
    <w:p w:rsidR="00303C97" w:rsidRDefault="00303C97">
      <w:pPr>
        <w:jc w:val="both"/>
      </w:pPr>
    </w:p>
    <w:p w:rsidR="00303C97" w:rsidRDefault="00303C97">
      <w:pPr>
        <w:ind w:left="2160"/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таблица 1</w:t>
      </w:r>
    </w:p>
    <w:tbl>
      <w:tblPr>
        <w:tblW w:w="0" w:type="auto"/>
        <w:tblInd w:w="28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2126"/>
      </w:tblGrid>
      <w:tr w:rsidR="00303C97">
        <w:trPr>
          <w:trHeight w:val="499"/>
        </w:trPr>
        <w:tc>
          <w:tcPr>
            <w:tcW w:w="3686" w:type="dxa"/>
          </w:tcPr>
          <w:p w:rsidR="00303C97" w:rsidRDefault="00303C97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Назание банка</w:t>
            </w:r>
          </w:p>
        </w:tc>
        <w:tc>
          <w:tcPr>
            <w:tcW w:w="2126" w:type="dxa"/>
          </w:tcPr>
          <w:p w:rsidR="00303C97" w:rsidRDefault="00303C97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Привлеченные ресурсы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АК Б Торибанк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155729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Автобанк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101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АвтоВАЗбанк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491686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АКБ Енисей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16826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АКБ Софинтрейд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196170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Башкредитбанк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154317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Башпромбанк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297613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Газпромбанк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32935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Гута 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82060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Еврофинанс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653123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Запсибкомбанк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893982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Импэксбанк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12511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ИнтерТЭКбанк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737797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Конврсбанк.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110261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Кредо 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105771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Кузбаспромбанк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42226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Международный пром-ый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106720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Межкомбанк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18669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Московский нац. 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20893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Мосстройэкономбанк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42534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Мост-банк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10981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Нефтехимбанк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64928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Омскпромстройбанк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181397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 ромрадтехбанк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1482119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Петровский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327621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Промышленно-строит. 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10545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Ростэстбанк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2269172</w:t>
            </w:r>
          </w:p>
        </w:tc>
      </w:tr>
      <w:tr w:rsidR="00303C97">
        <w:trPr>
          <w:trHeight w:val="250"/>
        </w:trPr>
        <w:tc>
          <w:tcPr>
            <w:tcW w:w="3686" w:type="dxa"/>
          </w:tcPr>
          <w:p w:rsidR="00303C97" w:rsidRDefault="00303C97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Челиндбанк</w:t>
            </w:r>
          </w:p>
        </w:tc>
        <w:tc>
          <w:tcPr>
            <w:tcW w:w="2126" w:type="dxa"/>
          </w:tcPr>
          <w:p w:rsidR="00303C97" w:rsidRDefault="00303C97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667271</w:t>
            </w:r>
          </w:p>
        </w:tc>
      </w:tr>
    </w:tbl>
    <w:p w:rsidR="00303C97" w:rsidRDefault="00303C97">
      <w:pPr>
        <w:jc w:val="both"/>
      </w:pPr>
    </w:p>
    <w:p w:rsidR="00303C97" w:rsidRDefault="00303C97">
      <w:pPr>
        <w:jc w:val="both"/>
      </w:pPr>
    </w:p>
    <w:p w:rsidR="00303C97" w:rsidRDefault="00303C97">
      <w:pPr>
        <w:ind w:firstLine="720"/>
        <w:jc w:val="both"/>
      </w:pPr>
      <w:r>
        <w:t xml:space="preserve">Произведем группировку с произвольными интервалами с помощью коэффициента вариации, определяемого по формуле:  </w:t>
      </w:r>
    </w:p>
    <w:p w:rsidR="00303C97" w:rsidRDefault="000909F3">
      <w:pPr>
        <w:jc w:val="both"/>
        <w:rPr>
          <w:b/>
          <w:bCs/>
        </w:rPr>
      </w:pPr>
      <w:r>
        <w:rPr>
          <w:noProof/>
        </w:rPr>
        <w:pict>
          <v:line id="_x0000_s1026" style="position:absolute;left:0;text-align:left;z-index:251647488" from="231.15pt,16.8pt" to="238.35pt,16.8pt" o:allowincell="f" strokeweight=".5pt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72.75pt;margin-top:2.4pt;width:83pt;height:13.95pt;z-index:251661824" o:allowincell="f">
            <v:imagedata r:id="rId7" o:title=""/>
            <w10:wrap type="topAndBottom"/>
          </v:shape>
        </w:pict>
      </w:r>
      <w:r w:rsidR="00303C97">
        <w:t xml:space="preserve">где </w:t>
      </w:r>
      <w:r w:rsidR="00303C97">
        <w:sym w:font="Symbol" w:char="F073"/>
      </w:r>
      <w:r w:rsidR="00303C97">
        <w:t xml:space="preserve"> — среднее квадратическое отклонение, </w:t>
      </w:r>
      <w:r w:rsidR="00303C97">
        <w:rPr>
          <w:lang w:val="en-US"/>
        </w:rPr>
        <w:t>x</w:t>
      </w:r>
      <w:r w:rsidR="00303C97">
        <w:t xml:space="preserve"> — средняя арифметическая</w:t>
      </w:r>
      <w:r w:rsidR="00303C97">
        <w:rPr>
          <w:b/>
          <w:bCs/>
        </w:rPr>
        <w:t>.</w:t>
      </w:r>
    </w:p>
    <w:p w:rsidR="00303C97" w:rsidRDefault="00303C97">
      <w:pPr>
        <w:jc w:val="both"/>
        <w:rPr>
          <w:b/>
          <w:bCs/>
        </w:rPr>
      </w:pPr>
      <w:r>
        <w:rPr>
          <w:b/>
          <w:bCs/>
        </w:rPr>
        <w:br w:type="page"/>
      </w:r>
    </w:p>
    <w:p w:rsidR="00303C97" w:rsidRDefault="00303C97">
      <w:pPr>
        <w:jc w:val="both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985"/>
        <w:gridCol w:w="2977"/>
        <w:gridCol w:w="1644"/>
      </w:tblGrid>
      <w:tr w:rsidR="00303C97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3C97" w:rsidRDefault="00303C97">
            <w:r>
              <w:t>№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3C97" w:rsidRDefault="00303C97">
            <w:r>
              <w:t>Группы банков по количеству привлеченных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3C97" w:rsidRDefault="00303C97">
            <w:r>
              <w:t xml:space="preserve">Число банков, входящих в группу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</w:pPr>
            <w:r>
              <w:t>Название банка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both"/>
            </w:pPr>
            <w:r>
              <w:t>Количество привлеченных ресурсов (млн.руб.)</w:t>
            </w:r>
          </w:p>
        </w:tc>
      </w:tr>
      <w:tr w:rsidR="00303C97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3C97" w:rsidRDefault="00303C97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center"/>
            </w:pPr>
            <w:r>
              <w:t>Менее 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</w:pPr>
            <w:r>
              <w:rPr>
                <w:snapToGrid w:val="0"/>
                <w:color w:val="000000"/>
              </w:rPr>
              <w:t>Автобанк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</w:t>
            </w:r>
          </w:p>
        </w:tc>
      </w:tr>
      <w:tr w:rsidR="00303C97"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Промышленно-строит. банк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10545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Мост-банк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10981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303C97" w:rsidRDefault="00303C97">
            <w:pPr>
              <w:jc w:val="center"/>
            </w:pPr>
            <w:r>
              <w:t>1000</w:t>
            </w:r>
            <w:r>
              <w:rPr>
                <w:lang w:val="en-US"/>
              </w:rPr>
              <w:t>0</w:t>
            </w:r>
            <w:r>
              <w:t>—30000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Импэксбанк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12511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АКБ Енисей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16826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Межкомбанк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18669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Московский нац. 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20893</w:t>
            </w:r>
          </w:p>
        </w:tc>
      </w:tr>
      <w:tr w:rsidR="00303C97"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Газпромбанк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32935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303C97" w:rsidRDefault="00303C97">
            <w:pPr>
              <w:jc w:val="center"/>
            </w:pPr>
            <w:r>
              <w:t>3000</w:t>
            </w:r>
            <w:r>
              <w:rPr>
                <w:lang w:val="en-US"/>
              </w:rPr>
              <w:t>0</w:t>
            </w:r>
            <w:r>
              <w:t>—80000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Кузбаспромбанк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42226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Мосстройэкономбанк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42534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Нефтехимбанк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64928</w:t>
            </w:r>
          </w:p>
        </w:tc>
      </w:tr>
      <w:tr w:rsidR="00303C97"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Гута банк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82060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Кредо 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105771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Международный пром-ый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106720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303C97" w:rsidRDefault="00303C97">
            <w:pPr>
              <w:jc w:val="center"/>
            </w:pPr>
            <w:r>
              <w:t>8000</w:t>
            </w:r>
            <w:r>
              <w:rPr>
                <w:lang w:val="en-US"/>
              </w:rPr>
              <w:t>0</w:t>
            </w:r>
            <w:r>
              <w:t>—200000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Конверсбанк.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110261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Башкредитбанк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154317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АКБ Торибанк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155729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Омскпромстройбанк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181397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АКБ Софинтрейд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196170</w:t>
            </w:r>
          </w:p>
        </w:tc>
      </w:tr>
      <w:tr w:rsidR="00303C97"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Башпромбанк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297613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303C97" w:rsidRDefault="00303C97">
            <w:pPr>
              <w:jc w:val="center"/>
            </w:pPr>
            <w:r>
              <w:t>20000</w:t>
            </w:r>
            <w:r>
              <w:rPr>
                <w:lang w:val="en-US"/>
              </w:rPr>
              <w:t>0</w:t>
            </w:r>
            <w:r>
              <w:t>—500000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Петровский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327621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АвтоВАЗбанк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491686</w:t>
            </w:r>
          </w:p>
        </w:tc>
      </w:tr>
      <w:tr w:rsidR="00303C97"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Еврофнианс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653123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303C97" w:rsidRDefault="00303C97">
            <w:pPr>
              <w:jc w:val="center"/>
            </w:pPr>
            <w:r>
              <w:t>5000</w:t>
            </w:r>
            <w:r>
              <w:rPr>
                <w:lang w:val="en-US"/>
              </w:rPr>
              <w:t>00</w:t>
            </w:r>
            <w:r>
              <w:t>—900000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Челиндбанк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667271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ИнтерТЭКбанк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737797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Запсибкомбанк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893982</w:t>
            </w:r>
          </w:p>
        </w:tc>
      </w:tr>
      <w:tr w:rsidR="00303C97"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303C97" w:rsidRDefault="00303C97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03C97" w:rsidRDefault="00303C97">
            <w:pPr>
              <w:jc w:val="center"/>
              <w:rPr>
                <w:lang w:val="en-US"/>
              </w:rPr>
            </w:pPr>
            <w:r>
              <w:t>90000</w:t>
            </w:r>
            <w:r>
              <w:rPr>
                <w:lang w:val="en-US"/>
              </w:rPr>
              <w:t>0</w:t>
            </w:r>
            <w:r>
              <w:t>—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snapToGrid w:val="0"/>
                <w:color w:val="000000"/>
              </w:rPr>
              <w:t>2</w:t>
            </w:r>
            <w:r>
              <w:rPr>
                <w:snapToGrid w:val="0"/>
                <w:color w:val="000000"/>
                <w:lang w:val="en-US"/>
              </w:rPr>
              <w:t>300000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 ромрадтехбанк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1482119</w:t>
            </w:r>
          </w:p>
        </w:tc>
      </w:tr>
      <w:tr w:rsidR="00303C97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03C97" w:rsidRDefault="00303C97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Ростэстбанк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C97" w:rsidRDefault="00303C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2269172</w:t>
            </w:r>
          </w:p>
        </w:tc>
      </w:tr>
    </w:tbl>
    <w:p w:rsidR="00303C97" w:rsidRDefault="00303C97">
      <w:pPr>
        <w:jc w:val="both"/>
        <w:rPr>
          <w:b/>
          <w:bCs/>
        </w:rPr>
      </w:pPr>
    </w:p>
    <w:p w:rsidR="00303C97" w:rsidRDefault="00303C97">
      <w:pPr>
        <w:jc w:val="both"/>
        <w:rPr>
          <w:b/>
          <w:bCs/>
        </w:rPr>
      </w:pPr>
    </w:p>
    <w:p w:rsidR="00303C97" w:rsidRDefault="00303C97">
      <w:pPr>
        <w:jc w:val="both"/>
        <w:rPr>
          <w:b/>
          <w:bCs/>
        </w:rPr>
      </w:pPr>
    </w:p>
    <w:p w:rsidR="00303C97" w:rsidRDefault="00303C97">
      <w:pPr>
        <w:jc w:val="both"/>
        <w:rPr>
          <w:b/>
          <w:bCs/>
        </w:rPr>
      </w:pPr>
    </w:p>
    <w:p w:rsidR="00303C97" w:rsidRDefault="00303C97">
      <w:pPr>
        <w:jc w:val="both"/>
        <w:rPr>
          <w:b/>
          <w:bCs/>
        </w:rPr>
      </w:pPr>
    </w:p>
    <w:p w:rsidR="00303C97" w:rsidRDefault="00303C97">
      <w:pPr>
        <w:jc w:val="both"/>
        <w:rPr>
          <w:b/>
          <w:bCs/>
        </w:rPr>
      </w:pPr>
    </w:p>
    <w:p w:rsidR="00303C97" w:rsidRDefault="00303C97">
      <w:pPr>
        <w:jc w:val="both"/>
        <w:rPr>
          <w:b/>
          <w:bCs/>
        </w:rPr>
      </w:pPr>
    </w:p>
    <w:p w:rsidR="00303C97" w:rsidRDefault="00303C97">
      <w:pPr>
        <w:jc w:val="both"/>
      </w:pPr>
      <w:r>
        <w:rPr>
          <w:b/>
          <w:bCs/>
          <w:sz w:val="28"/>
          <w:szCs w:val="28"/>
        </w:rPr>
        <w:br w:type="page"/>
      </w:r>
      <w:r>
        <w:t>2. А) По полученным рядам распределения определить привлеченные ресурсы в среднем на один коммерческий банк.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992"/>
        <w:gridCol w:w="992"/>
        <w:gridCol w:w="993"/>
        <w:gridCol w:w="1134"/>
        <w:gridCol w:w="1134"/>
        <w:gridCol w:w="1417"/>
        <w:gridCol w:w="1843"/>
      </w:tblGrid>
      <w:tr w:rsidR="00303C97">
        <w:tc>
          <w:tcPr>
            <w:tcW w:w="534" w:type="dxa"/>
          </w:tcPr>
          <w:p w:rsidR="00303C97" w:rsidRDefault="000909F3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line id="_x0000_s1028" style="position:absolute;flip:x y;z-index:251651584" from="461.55pt,15.6pt" to="468.75pt,15.6pt" o:allowincell="f"/>
              </w:pict>
            </w:r>
            <w:r>
              <w:rPr>
                <w:noProof/>
              </w:rPr>
              <w:pict>
                <v:line id="_x0000_s1029" style="position:absolute;z-index:251650560" from="389.55pt,15.6pt" to="396.75pt,15.6pt" o:allowincell="f"/>
              </w:pict>
            </w:r>
            <w:r>
              <w:rPr>
                <w:noProof/>
              </w:rPr>
              <w:pict>
                <v:line id="_x0000_s1030" style="position:absolute;z-index:251649536" from="331.95pt,15.6pt" to="339.15pt,15.6pt" o:allowincell="f"/>
              </w:pict>
            </w:r>
            <w:r>
              <w:rPr>
                <w:noProof/>
              </w:rPr>
              <w:pict>
                <v:line id="_x0000_s1031" style="position:absolute;z-index:251648512" from="274.35pt,15.6pt" to="281.55pt,15.6pt" o:allowincell="f"/>
              </w:pict>
            </w:r>
            <w:r w:rsidR="00303C97">
              <w:rPr>
                <w:sz w:val="18"/>
                <w:szCs w:val="18"/>
              </w:rPr>
              <w:t>№ группы</w:t>
            </w:r>
          </w:p>
        </w:tc>
        <w:tc>
          <w:tcPr>
            <w:tcW w:w="1559" w:type="dxa"/>
          </w:tcPr>
          <w:p w:rsidR="00303C97" w:rsidRDefault="00303C9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банков по количеству привлеченных ресурсов</w:t>
            </w:r>
          </w:p>
        </w:tc>
        <w:tc>
          <w:tcPr>
            <w:tcW w:w="992" w:type="dxa"/>
          </w:tcPr>
          <w:p w:rsidR="00303C97" w:rsidRPr="00303C97" w:rsidRDefault="00303C9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банков, входящих в группу (</w:t>
            </w:r>
            <w:r>
              <w:rPr>
                <w:sz w:val="18"/>
                <w:szCs w:val="18"/>
                <w:lang w:val="en-US"/>
              </w:rPr>
              <w:t>f</w:t>
            </w:r>
            <w:r w:rsidRPr="00303C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</w:t>
            </w:r>
            <w:r w:rsidRPr="00303C9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Середина интервала</w:t>
            </w:r>
          </w:p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 i</w:t>
            </w:r>
          </w:p>
        </w:tc>
        <w:tc>
          <w:tcPr>
            <w:tcW w:w="993" w:type="dxa"/>
          </w:tcPr>
          <w:p w:rsidR="00303C97" w:rsidRDefault="00303C97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303C97" w:rsidRDefault="00303C97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303C97" w:rsidRDefault="00303C97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 i * f i</w:t>
            </w:r>
          </w:p>
        </w:tc>
        <w:tc>
          <w:tcPr>
            <w:tcW w:w="1134" w:type="dxa"/>
          </w:tcPr>
          <w:p w:rsidR="00303C97" w:rsidRDefault="00303C97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303C97" w:rsidRDefault="00303C97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303C97" w:rsidRDefault="00303C97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|</w:t>
            </w:r>
            <w:r>
              <w:rPr>
                <w:sz w:val="18"/>
                <w:szCs w:val="18"/>
                <w:lang w:val="en-US"/>
              </w:rPr>
              <w:t xml:space="preserve"> X i- X |</w:t>
            </w:r>
          </w:p>
        </w:tc>
        <w:tc>
          <w:tcPr>
            <w:tcW w:w="1134" w:type="dxa"/>
          </w:tcPr>
          <w:p w:rsidR="00303C97" w:rsidRDefault="00303C97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303C97" w:rsidRDefault="00303C97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303C97" w:rsidRDefault="00303C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|</w:t>
            </w:r>
            <w:r>
              <w:rPr>
                <w:sz w:val="18"/>
                <w:szCs w:val="18"/>
                <w:lang w:val="en-US"/>
              </w:rPr>
              <w:t xml:space="preserve"> X i- X | f i</w:t>
            </w:r>
          </w:p>
        </w:tc>
        <w:tc>
          <w:tcPr>
            <w:tcW w:w="1417" w:type="dxa"/>
          </w:tcPr>
          <w:p w:rsidR="00303C97" w:rsidRDefault="00303C97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2</w:t>
            </w:r>
          </w:p>
          <w:p w:rsidR="00303C97" w:rsidRDefault="00303C9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 X i- X )</w:t>
            </w:r>
          </w:p>
        </w:tc>
        <w:tc>
          <w:tcPr>
            <w:tcW w:w="1843" w:type="dxa"/>
          </w:tcPr>
          <w:p w:rsidR="00303C97" w:rsidRDefault="00303C97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2 </w:t>
            </w:r>
          </w:p>
          <w:p w:rsidR="00303C97" w:rsidRDefault="00303C97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 X i- X ) f i</w:t>
            </w:r>
          </w:p>
        </w:tc>
      </w:tr>
      <w:tr w:rsidR="00303C97">
        <w:tc>
          <w:tcPr>
            <w:tcW w:w="534" w:type="dxa"/>
          </w:tcPr>
          <w:p w:rsidR="00303C97" w:rsidRDefault="0030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303C97" w:rsidRDefault="00303C9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10000</w:t>
            </w:r>
          </w:p>
        </w:tc>
        <w:tc>
          <w:tcPr>
            <w:tcW w:w="992" w:type="dxa"/>
          </w:tcPr>
          <w:p w:rsidR="00303C97" w:rsidRDefault="00303C97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5000</w:t>
            </w:r>
          </w:p>
        </w:tc>
        <w:tc>
          <w:tcPr>
            <w:tcW w:w="993" w:type="dxa"/>
          </w:tcPr>
          <w:p w:rsidR="00303C97" w:rsidRDefault="00303C9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5000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299107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299107</w:t>
            </w:r>
          </w:p>
        </w:tc>
        <w:tc>
          <w:tcPr>
            <w:tcW w:w="1417" w:type="dxa"/>
          </w:tcPr>
          <w:p w:rsidR="00303C97" w:rsidRDefault="00303C97">
            <w:pP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89464997449</w:t>
            </w:r>
          </w:p>
        </w:tc>
        <w:tc>
          <w:tcPr>
            <w:tcW w:w="1843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89464997449</w:t>
            </w:r>
          </w:p>
        </w:tc>
      </w:tr>
      <w:tr w:rsidR="00303C97">
        <w:tc>
          <w:tcPr>
            <w:tcW w:w="534" w:type="dxa"/>
          </w:tcPr>
          <w:p w:rsidR="00303C97" w:rsidRDefault="0030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303C97" w:rsidRDefault="00303C9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—30000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20000</w:t>
            </w:r>
          </w:p>
        </w:tc>
        <w:tc>
          <w:tcPr>
            <w:tcW w:w="993" w:type="dxa"/>
          </w:tcPr>
          <w:p w:rsidR="00303C97" w:rsidRDefault="00303C9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120000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284107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1704642</w:t>
            </w:r>
          </w:p>
        </w:tc>
        <w:tc>
          <w:tcPr>
            <w:tcW w:w="1417" w:type="dxa"/>
          </w:tcPr>
          <w:p w:rsidR="00303C97" w:rsidRDefault="00303C97">
            <w:pP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80716787449</w:t>
            </w:r>
          </w:p>
        </w:tc>
        <w:tc>
          <w:tcPr>
            <w:tcW w:w="1843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484300724694</w:t>
            </w:r>
          </w:p>
        </w:tc>
      </w:tr>
      <w:tr w:rsidR="00303C97">
        <w:tc>
          <w:tcPr>
            <w:tcW w:w="534" w:type="dxa"/>
          </w:tcPr>
          <w:p w:rsidR="00303C97" w:rsidRDefault="0030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03C97" w:rsidRDefault="00303C9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—80000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55000</w:t>
            </w:r>
          </w:p>
        </w:tc>
        <w:tc>
          <w:tcPr>
            <w:tcW w:w="993" w:type="dxa"/>
          </w:tcPr>
          <w:p w:rsidR="00303C97" w:rsidRDefault="00303C9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220000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249107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996428</w:t>
            </w:r>
          </w:p>
        </w:tc>
        <w:tc>
          <w:tcPr>
            <w:tcW w:w="1417" w:type="dxa"/>
          </w:tcPr>
          <w:p w:rsidR="00303C97" w:rsidRDefault="00303C97">
            <w:pP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62054297449</w:t>
            </w:r>
          </w:p>
        </w:tc>
        <w:tc>
          <w:tcPr>
            <w:tcW w:w="1843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248217189796</w:t>
            </w:r>
          </w:p>
        </w:tc>
      </w:tr>
      <w:tr w:rsidR="00303C97">
        <w:tc>
          <w:tcPr>
            <w:tcW w:w="534" w:type="dxa"/>
          </w:tcPr>
          <w:p w:rsidR="00303C97" w:rsidRDefault="0030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303C97" w:rsidRDefault="00303C9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—200000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140000</w:t>
            </w:r>
          </w:p>
        </w:tc>
        <w:tc>
          <w:tcPr>
            <w:tcW w:w="993" w:type="dxa"/>
          </w:tcPr>
          <w:p w:rsidR="00303C97" w:rsidRDefault="00303C9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1120000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164107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1312856</w:t>
            </w:r>
          </w:p>
        </w:tc>
        <w:tc>
          <w:tcPr>
            <w:tcW w:w="1417" w:type="dxa"/>
          </w:tcPr>
          <w:p w:rsidR="00303C97" w:rsidRDefault="00303C97">
            <w:pP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26931107449</w:t>
            </w:r>
          </w:p>
        </w:tc>
        <w:tc>
          <w:tcPr>
            <w:tcW w:w="1843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215448859592</w:t>
            </w:r>
          </w:p>
        </w:tc>
      </w:tr>
      <w:tr w:rsidR="00303C97">
        <w:tc>
          <w:tcPr>
            <w:tcW w:w="534" w:type="dxa"/>
          </w:tcPr>
          <w:p w:rsidR="00303C97" w:rsidRDefault="0030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03C97" w:rsidRDefault="0030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—500000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350000</w:t>
            </w:r>
          </w:p>
        </w:tc>
        <w:tc>
          <w:tcPr>
            <w:tcW w:w="993" w:type="dxa"/>
          </w:tcPr>
          <w:p w:rsidR="00303C97" w:rsidRDefault="00303C9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1050000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45893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137679</w:t>
            </w:r>
          </w:p>
        </w:tc>
        <w:tc>
          <w:tcPr>
            <w:tcW w:w="1417" w:type="dxa"/>
          </w:tcPr>
          <w:p w:rsidR="00303C97" w:rsidRDefault="00303C97">
            <w:pP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2106167449</w:t>
            </w:r>
          </w:p>
        </w:tc>
        <w:tc>
          <w:tcPr>
            <w:tcW w:w="1843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6318502347</w:t>
            </w:r>
          </w:p>
        </w:tc>
      </w:tr>
      <w:tr w:rsidR="00303C97">
        <w:tc>
          <w:tcPr>
            <w:tcW w:w="534" w:type="dxa"/>
          </w:tcPr>
          <w:p w:rsidR="00303C97" w:rsidRDefault="0030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03C97" w:rsidRDefault="0030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—900000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700000</w:t>
            </w:r>
          </w:p>
        </w:tc>
        <w:tc>
          <w:tcPr>
            <w:tcW w:w="993" w:type="dxa"/>
          </w:tcPr>
          <w:p w:rsidR="00303C97" w:rsidRDefault="00303C9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2800000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395893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1583572</w:t>
            </w:r>
          </w:p>
        </w:tc>
        <w:tc>
          <w:tcPr>
            <w:tcW w:w="1417" w:type="dxa"/>
          </w:tcPr>
          <w:p w:rsidR="00303C97" w:rsidRDefault="00303C97">
            <w:pP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156731267449</w:t>
            </w:r>
          </w:p>
        </w:tc>
        <w:tc>
          <w:tcPr>
            <w:tcW w:w="1843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626925069796</w:t>
            </w:r>
          </w:p>
        </w:tc>
      </w:tr>
      <w:tr w:rsidR="00303C97">
        <w:tc>
          <w:tcPr>
            <w:tcW w:w="534" w:type="dxa"/>
          </w:tcPr>
          <w:p w:rsidR="00303C97" w:rsidRDefault="0030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90000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—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2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300000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1600000</w:t>
            </w:r>
          </w:p>
        </w:tc>
        <w:tc>
          <w:tcPr>
            <w:tcW w:w="993" w:type="dxa"/>
          </w:tcPr>
          <w:p w:rsidR="00303C97" w:rsidRDefault="00303C9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3200000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1295893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2591786</w:t>
            </w:r>
          </w:p>
        </w:tc>
        <w:tc>
          <w:tcPr>
            <w:tcW w:w="1417" w:type="dxa"/>
          </w:tcPr>
          <w:p w:rsidR="00303C97" w:rsidRDefault="00303C97">
            <w:pP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1679338667449</w:t>
            </w:r>
          </w:p>
        </w:tc>
        <w:tc>
          <w:tcPr>
            <w:tcW w:w="1843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3358677334898</w:t>
            </w:r>
          </w:p>
        </w:tc>
      </w:tr>
      <w:tr w:rsidR="00303C97">
        <w:tc>
          <w:tcPr>
            <w:tcW w:w="534" w:type="dxa"/>
          </w:tcPr>
          <w:p w:rsidR="00303C97" w:rsidRDefault="0030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559" w:type="dxa"/>
          </w:tcPr>
          <w:p w:rsidR="00303C97" w:rsidRDefault="00303C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03C97" w:rsidRDefault="00303C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992" w:type="dxa"/>
          </w:tcPr>
          <w:p w:rsidR="00303C97" w:rsidRDefault="00303C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303C97" w:rsidRDefault="00303C9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8515000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2734107</w:t>
            </w:r>
          </w:p>
        </w:tc>
        <w:tc>
          <w:tcPr>
            <w:tcW w:w="1134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8626070</w:t>
            </w:r>
          </w:p>
        </w:tc>
        <w:tc>
          <w:tcPr>
            <w:tcW w:w="1417" w:type="dxa"/>
          </w:tcPr>
          <w:p w:rsidR="00303C97" w:rsidRDefault="00303C97">
            <w:pP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2097343292143</w:t>
            </w:r>
          </w:p>
        </w:tc>
        <w:tc>
          <w:tcPr>
            <w:tcW w:w="1843" w:type="dxa"/>
          </w:tcPr>
          <w:p w:rsidR="00303C97" w:rsidRDefault="00303C97">
            <w:pPr>
              <w:jc w:val="right"/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napToGrid w:val="0"/>
                <w:color w:val="000000"/>
                <w:sz w:val="18"/>
                <w:szCs w:val="18"/>
              </w:rPr>
              <w:t>5029352678572</w:t>
            </w:r>
          </w:p>
        </w:tc>
      </w:tr>
    </w:tbl>
    <w:p w:rsidR="00303C97" w:rsidRDefault="000909F3">
      <w:pPr>
        <w:rPr>
          <w:b/>
          <w:bCs/>
          <w:sz w:val="18"/>
          <w:szCs w:val="1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09.55pt;margin-top:18.55pt;width:302.4pt;height:21.6pt;z-index:251652608;mso-position-horizontal-relative:text;mso-position-vertical-relative:text" o:allowincell="f" stroked="f">
            <v:textbox>
              <w:txbxContent>
                <w:p w:rsidR="00303C97" w:rsidRDefault="00303C97">
                  <w:r w:rsidRPr="00303C97">
                    <w:t>—</w:t>
                  </w:r>
                  <w:r>
                    <w:t xml:space="preserve"> в среднем на один коммерческий банк.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75" style="position:absolute;margin-left:0;margin-top:10.35pt;width:214.2pt;height:38pt;z-index:251662848;mso-position-horizontal-relative:text;mso-position-vertical-relative:text" o:allowincell="f" fillcolor="window">
            <v:imagedata r:id="rId8" o:title=""/>
            <w10:wrap type="topAndBottom"/>
          </v:shape>
        </w:pict>
      </w:r>
    </w:p>
    <w:p w:rsidR="00303C97" w:rsidRDefault="00303C97">
      <w:pPr>
        <w:rPr>
          <w:b/>
          <w:bCs/>
          <w:sz w:val="18"/>
          <w:szCs w:val="18"/>
          <w:lang w:val="en-US"/>
        </w:rPr>
      </w:pPr>
    </w:p>
    <w:p w:rsidR="00303C97" w:rsidRDefault="00303C97">
      <w:r>
        <w:t>Б) Найти модальное и медианное значение привлеченных ресурсов.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693"/>
        <w:gridCol w:w="3402"/>
      </w:tblGrid>
      <w:tr w:rsidR="00303C97">
        <w:tc>
          <w:tcPr>
            <w:tcW w:w="2235" w:type="dxa"/>
          </w:tcPr>
          <w:p w:rsidR="00303C97" w:rsidRDefault="00303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</w:t>
            </w:r>
          </w:p>
        </w:tc>
        <w:tc>
          <w:tcPr>
            <w:tcW w:w="2693" w:type="dxa"/>
          </w:tcPr>
          <w:p w:rsidR="00303C97" w:rsidRPr="00303C97" w:rsidRDefault="00303C97">
            <w:pPr>
              <w:jc w:val="center"/>
              <w:rPr>
                <w:sz w:val="20"/>
                <w:szCs w:val="20"/>
              </w:rPr>
            </w:pPr>
            <w:r w:rsidRPr="00303C97">
              <w:rPr>
                <w:sz w:val="20"/>
                <w:szCs w:val="20"/>
              </w:rPr>
              <w:t>Число банков,</w:t>
            </w:r>
          </w:p>
          <w:p w:rsidR="00303C97" w:rsidRPr="00303C97" w:rsidRDefault="00303C97">
            <w:pPr>
              <w:jc w:val="center"/>
              <w:rPr>
                <w:sz w:val="20"/>
                <w:szCs w:val="20"/>
              </w:rPr>
            </w:pPr>
            <w:r w:rsidRPr="00303C97">
              <w:rPr>
                <w:sz w:val="20"/>
                <w:szCs w:val="20"/>
              </w:rPr>
              <w:t>входящих в этот интервал</w:t>
            </w:r>
          </w:p>
        </w:tc>
        <w:tc>
          <w:tcPr>
            <w:tcW w:w="3402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Накопленные частоты</w:t>
            </w:r>
          </w:p>
        </w:tc>
      </w:tr>
      <w:tr w:rsidR="00303C97">
        <w:tc>
          <w:tcPr>
            <w:tcW w:w="2235" w:type="dxa"/>
          </w:tcPr>
          <w:p w:rsidR="00303C97" w:rsidRDefault="00303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10000</w:t>
            </w:r>
          </w:p>
        </w:tc>
        <w:tc>
          <w:tcPr>
            <w:tcW w:w="2693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03C97">
        <w:tc>
          <w:tcPr>
            <w:tcW w:w="2235" w:type="dxa"/>
          </w:tcPr>
          <w:p w:rsidR="00303C97" w:rsidRDefault="00303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—30000</w:t>
            </w:r>
          </w:p>
        </w:tc>
        <w:tc>
          <w:tcPr>
            <w:tcW w:w="2693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303C97">
        <w:tc>
          <w:tcPr>
            <w:tcW w:w="2235" w:type="dxa"/>
          </w:tcPr>
          <w:p w:rsidR="00303C97" w:rsidRDefault="00303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—80000</w:t>
            </w:r>
          </w:p>
        </w:tc>
        <w:tc>
          <w:tcPr>
            <w:tcW w:w="2693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03C97">
        <w:tc>
          <w:tcPr>
            <w:tcW w:w="2235" w:type="dxa"/>
          </w:tcPr>
          <w:p w:rsidR="00303C97" w:rsidRDefault="00303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—200000</w:t>
            </w:r>
          </w:p>
        </w:tc>
        <w:tc>
          <w:tcPr>
            <w:tcW w:w="2693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303C97">
        <w:tc>
          <w:tcPr>
            <w:tcW w:w="2235" w:type="dxa"/>
          </w:tcPr>
          <w:p w:rsidR="00303C97" w:rsidRDefault="00303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—500000</w:t>
            </w:r>
          </w:p>
        </w:tc>
        <w:tc>
          <w:tcPr>
            <w:tcW w:w="2693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303C97">
        <w:tc>
          <w:tcPr>
            <w:tcW w:w="2235" w:type="dxa"/>
          </w:tcPr>
          <w:p w:rsidR="00303C97" w:rsidRDefault="00303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—900000</w:t>
            </w:r>
          </w:p>
        </w:tc>
        <w:tc>
          <w:tcPr>
            <w:tcW w:w="2693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</w:tr>
      <w:tr w:rsidR="00303C97">
        <w:tc>
          <w:tcPr>
            <w:tcW w:w="2235" w:type="dxa"/>
          </w:tcPr>
          <w:p w:rsidR="00303C97" w:rsidRDefault="00303C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—</w:t>
            </w:r>
            <w:r>
              <w:rPr>
                <w:snapToGrid w:val="0"/>
                <w:sz w:val="20"/>
                <w:szCs w:val="20"/>
              </w:rPr>
              <w:t xml:space="preserve"> 2</w:t>
            </w:r>
            <w:r>
              <w:rPr>
                <w:snapToGrid w:val="0"/>
                <w:sz w:val="20"/>
                <w:szCs w:val="20"/>
                <w:lang w:val="en-US"/>
              </w:rPr>
              <w:t>300000</w:t>
            </w:r>
          </w:p>
        </w:tc>
        <w:tc>
          <w:tcPr>
            <w:tcW w:w="2693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</w:tr>
      <w:tr w:rsidR="00303C97">
        <w:tc>
          <w:tcPr>
            <w:tcW w:w="2235" w:type="dxa"/>
          </w:tcPr>
          <w:p w:rsidR="00303C97" w:rsidRDefault="00303C9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402" w:type="dxa"/>
          </w:tcPr>
          <w:p w:rsidR="00303C97" w:rsidRDefault="00303C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03C97" w:rsidRDefault="00303C97">
      <w:pPr>
        <w:rPr>
          <w:b/>
          <w:bCs/>
          <w:sz w:val="20"/>
          <w:szCs w:val="20"/>
          <w:lang w:val="en-US"/>
        </w:rPr>
      </w:pPr>
    </w:p>
    <w:p w:rsidR="00303C97" w:rsidRDefault="00303C97"/>
    <w:p w:rsidR="00303C97" w:rsidRDefault="000909F3">
      <w:pPr>
        <w:ind w:firstLine="720"/>
        <w:rPr>
          <w:b/>
          <w:bCs/>
          <w:noProof/>
          <w:sz w:val="20"/>
          <w:szCs w:val="20"/>
        </w:rPr>
      </w:pPr>
      <w:r>
        <w:rPr>
          <w:noProof/>
        </w:rPr>
        <w:pict>
          <v:shape id="_x0000_s1034" type="#_x0000_t202" style="position:absolute;left:0;text-align:left;margin-left:252.75pt;margin-top:-29pt;width:2in;height:18.2pt;z-index:251653632" o:allowincell="f" stroked="f">
            <v:textbox style="mso-next-textbox:#_x0000_s1034">
              <w:txbxContent>
                <w:p w:rsidR="00303C97" w:rsidRDefault="00303C97">
                  <w:r>
                    <w:t>—модальное значение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75" style="position:absolute;left:0;text-align:left;margin-left:-6.45pt;margin-top:126.7pt;width:224pt;height:31pt;z-index:251663872" o:allowincell="f">
            <v:imagedata r:id="rId9" o:title=""/>
            <w10:wrap type="topAndBottom"/>
          </v:shape>
        </w:pict>
      </w:r>
      <w:r>
        <w:rPr>
          <w:noProof/>
        </w:rPr>
        <w:pict>
          <v:shape id="_x0000_s1036" type="#_x0000_t202" style="position:absolute;left:0;text-align:left;margin-left:231.15pt;margin-top:7.45pt;width:2in;height:21.6pt;z-index:251654656" o:allowincell="f" stroked="f">
            <v:textbox style="mso-next-textbox:#_x0000_s1036">
              <w:txbxContent>
                <w:p w:rsidR="00303C97" w:rsidRDefault="00303C97">
                  <w:r>
                    <w:t>—медианное значение</w:t>
                  </w:r>
                </w:p>
              </w:txbxContent>
            </v:textbox>
          </v:shape>
        </w:pict>
      </w:r>
      <w:r w:rsidR="00303C97">
        <w:t>В) По данному ряду распределения рассчитать размах вариации, среднеквадратическое отклонение, коэффициент вариации</w:t>
      </w:r>
      <w:r w:rsidR="00303C97">
        <w:rPr>
          <w:b/>
          <w:bCs/>
          <w:noProof/>
          <w:sz w:val="20"/>
          <w:szCs w:val="20"/>
        </w:rPr>
        <w:t xml:space="preserve"> </w:t>
      </w:r>
      <w:r>
        <w:rPr>
          <w:noProof/>
        </w:rPr>
        <w:pict>
          <v:shape id="_x0000_s1037" type="#_x0000_t75" style="position:absolute;left:0;text-align:left;margin-left:0;margin-top:0;width:152.55pt;height:97.55pt;z-index:251655680;mso-position-horizontal-relative:text;mso-position-vertical-relative:text" o:allowincell="f">
            <v:imagedata r:id="rId10" o:title=""/>
            <w10:wrap type="topAndBottom"/>
          </v:shape>
        </w:pict>
      </w:r>
      <w:r>
        <w:rPr>
          <w:noProof/>
        </w:rPr>
        <w:pict>
          <v:shape id="_x0000_s1050" type="#_x0000_t75" style="position:absolute;left:0;text-align:left;margin-left:-7.2pt;margin-top:90.95pt;width:257pt;height:33pt;z-index:251664896;mso-position-horizontal-relative:text;mso-position-vertical-relative:text" o:allowincell="f">
            <v:imagedata r:id="rId11" o:title=""/>
            <w10:wrap type="topAndBottom"/>
          </v:shape>
        </w:pict>
      </w:r>
      <w:r w:rsidR="00303C97">
        <w:rPr>
          <w:b/>
          <w:bCs/>
          <w:noProof/>
          <w:sz w:val="20"/>
          <w:szCs w:val="20"/>
        </w:rPr>
        <w:t>.</w:t>
      </w:r>
    </w:p>
    <w:p w:rsidR="00303C97" w:rsidRDefault="00303C97">
      <w:pPr>
        <w:ind w:firstLine="720"/>
        <w:rPr>
          <w:b/>
          <w:bCs/>
          <w:noProof/>
          <w:sz w:val="20"/>
          <w:szCs w:val="20"/>
        </w:rPr>
      </w:pPr>
    </w:p>
    <w:p w:rsidR="00303C97" w:rsidRDefault="00303C97">
      <w:pPr>
        <w:tabs>
          <w:tab w:val="left" w:pos="2410"/>
        </w:tabs>
        <w:ind w:firstLine="720"/>
        <w:rPr>
          <w:lang w:val="en-US"/>
        </w:rPr>
      </w:pPr>
      <w:r w:rsidRPr="00303C97">
        <w:br w:type="page"/>
      </w:r>
      <w:r w:rsidR="000909F3">
        <w:rPr>
          <w:noProof/>
        </w:rPr>
        <w:pict>
          <v:shape id="_x0000_s1039" type="#_x0000_t202" style="position:absolute;left:0;text-align:left;margin-left:15.15pt;margin-top:194.4pt;width:496.8pt;height:554.4pt;z-index:251660800" o:allowincell="f" stroked="f">
            <v:textbox>
              <w:txbxContent>
                <w:p w:rsidR="00303C97" w:rsidRDefault="00303C97">
                  <w:pPr>
                    <w:pStyle w:val="2"/>
                    <w:rPr>
                      <w:b/>
                      <w:bCs/>
                    </w:rPr>
                  </w:pPr>
                  <w:bookmarkStart w:id="3" w:name="_Toc392819674"/>
                  <w:bookmarkStart w:id="4" w:name="_Toc392819746"/>
                  <w:bookmarkStart w:id="5" w:name="_Toc393025498"/>
                  <w:r>
                    <w:rPr>
                      <w:b/>
                      <w:bCs/>
                    </w:rPr>
                    <w:t>Задача №2</w:t>
                  </w:r>
                  <w:bookmarkEnd w:id="3"/>
                  <w:bookmarkEnd w:id="4"/>
                  <w:bookmarkEnd w:id="5"/>
                </w:p>
                <w:p w:rsidR="00303C97" w:rsidRDefault="00303C97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На основе полученного ряда распределения построить структурную группировку этих же 30 банков. каждую выделенную группу охарактеризуйте 3-4 наиболее связанными и существенными показателями, имеющимся в вашей таблице, кроме абсолютных показателей. Выделенные группы охарактеризуйте относительными величинами структуры. Результаты изложите в табличной форме и сделайте выводы.</w:t>
                  </w:r>
                </w:p>
                <w:p w:rsidR="00303C97" w:rsidRDefault="00303C97">
                  <w:pPr>
                    <w:jc w:val="both"/>
                  </w:pPr>
                </w:p>
                <w:tbl>
                  <w:tblPr>
                    <w:tblW w:w="0" w:type="auto"/>
                    <w:tblInd w:w="-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76"/>
                    <w:gridCol w:w="1940"/>
                    <w:gridCol w:w="1179"/>
                    <w:gridCol w:w="1559"/>
                    <w:gridCol w:w="1559"/>
                    <w:gridCol w:w="1559"/>
                  </w:tblGrid>
                  <w:tr w:rsidR="00303C97">
                    <w:tc>
                      <w:tcPr>
                        <w:tcW w:w="1276" w:type="dxa"/>
                      </w:tcPr>
                      <w:p w:rsidR="00303C97" w:rsidRDefault="00303C97">
                        <w:r>
                          <w:t>№ группы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303C97" w:rsidRDefault="00303C97">
                        <w:r>
                          <w:t>Интервалы</w:t>
                        </w:r>
                      </w:p>
                    </w:tc>
                    <w:tc>
                      <w:tcPr>
                        <w:tcW w:w="1179" w:type="dxa"/>
                      </w:tcPr>
                      <w:p w:rsidR="00303C97" w:rsidRDefault="00303C97">
                        <w:r>
                          <w:t>Число банков в группе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r>
                          <w:t>Относительный показатель структуры (%)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r>
                          <w:t xml:space="preserve">Относительные показатели координации 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r>
                          <w:t>Относительный показатель сравнения (%)</w:t>
                        </w:r>
                      </w:p>
                    </w:tc>
                  </w:tr>
                  <w:tr w:rsidR="00303C97">
                    <w:trPr>
                      <w:cantSplit/>
                    </w:trPr>
                    <w:tc>
                      <w:tcPr>
                        <w:tcW w:w="1276" w:type="dxa"/>
                      </w:tcPr>
                      <w:p w:rsidR="00303C97" w:rsidRDefault="00303C97">
                        <w:r>
                          <w:t>1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303C97" w:rsidRDefault="00303C9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Менее 10000</w:t>
                        </w:r>
                      </w:p>
                    </w:tc>
                    <w:tc>
                      <w:tcPr>
                        <w:tcW w:w="1179" w:type="dxa"/>
                      </w:tcPr>
                      <w:p w:rsidR="00303C97" w:rsidRDefault="00303C9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3,6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0,13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16,7</w:t>
                        </w:r>
                      </w:p>
                    </w:tc>
                  </w:tr>
                  <w:tr w:rsidR="00303C97">
                    <w:trPr>
                      <w:cantSplit/>
                    </w:trPr>
                    <w:tc>
                      <w:tcPr>
                        <w:tcW w:w="1276" w:type="dxa"/>
                      </w:tcPr>
                      <w:p w:rsidR="00303C97" w:rsidRDefault="00303C97">
                        <w:r>
                          <w:t>2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303C97" w:rsidRDefault="00303C9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1000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—30000</w:t>
                        </w:r>
                      </w:p>
                    </w:tc>
                    <w:tc>
                      <w:tcPr>
                        <w:tcW w:w="1179" w:type="dxa"/>
                      </w:tcPr>
                      <w:p w:rsidR="00303C97" w:rsidRDefault="00303C9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21,4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0,75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150</w:t>
                        </w:r>
                      </w:p>
                    </w:tc>
                  </w:tr>
                  <w:tr w:rsidR="00303C97">
                    <w:trPr>
                      <w:cantSplit/>
                    </w:trPr>
                    <w:tc>
                      <w:tcPr>
                        <w:tcW w:w="1276" w:type="dxa"/>
                      </w:tcPr>
                      <w:p w:rsidR="00303C97" w:rsidRDefault="00303C97">
                        <w:r>
                          <w:t>3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303C97" w:rsidRDefault="00303C9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3000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—80000</w:t>
                        </w:r>
                      </w:p>
                    </w:tc>
                    <w:tc>
                      <w:tcPr>
                        <w:tcW w:w="1179" w:type="dxa"/>
                      </w:tcPr>
                      <w:p w:rsidR="00303C97" w:rsidRDefault="00303C9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14,3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50</w:t>
                        </w:r>
                      </w:p>
                    </w:tc>
                  </w:tr>
                  <w:tr w:rsidR="00303C97">
                    <w:trPr>
                      <w:cantSplit/>
                    </w:trPr>
                    <w:tc>
                      <w:tcPr>
                        <w:tcW w:w="1276" w:type="dxa"/>
                      </w:tcPr>
                      <w:p w:rsidR="00303C97" w:rsidRDefault="00303C97">
                        <w:r>
                          <w:t>4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303C97" w:rsidRDefault="00303C9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8000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—200000</w:t>
                        </w:r>
                      </w:p>
                    </w:tc>
                    <w:tc>
                      <w:tcPr>
                        <w:tcW w:w="1179" w:type="dxa"/>
                      </w:tcPr>
                      <w:p w:rsidR="00303C97" w:rsidRDefault="00303C9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28,6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266</w:t>
                        </w:r>
                      </w:p>
                    </w:tc>
                  </w:tr>
                  <w:tr w:rsidR="00303C97">
                    <w:trPr>
                      <w:cantSplit/>
                    </w:trPr>
                    <w:tc>
                      <w:tcPr>
                        <w:tcW w:w="1276" w:type="dxa"/>
                      </w:tcPr>
                      <w:p w:rsidR="00303C97" w:rsidRDefault="00303C97">
                        <w:r>
                          <w:t>5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303C97" w:rsidRDefault="00303C9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20000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—500000</w:t>
                        </w:r>
                      </w:p>
                    </w:tc>
                    <w:tc>
                      <w:tcPr>
                        <w:tcW w:w="1179" w:type="dxa"/>
                      </w:tcPr>
                      <w:p w:rsidR="00303C97" w:rsidRDefault="00303C9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10,7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0,38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75</w:t>
                        </w:r>
                      </w:p>
                    </w:tc>
                  </w:tr>
                  <w:tr w:rsidR="00303C97">
                    <w:trPr>
                      <w:cantSplit/>
                    </w:trPr>
                    <w:tc>
                      <w:tcPr>
                        <w:tcW w:w="1276" w:type="dxa"/>
                      </w:tcPr>
                      <w:p w:rsidR="00303C97" w:rsidRDefault="00303C97">
                        <w:r>
                          <w:t>6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303C97" w:rsidRDefault="00303C9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5000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00</w:t>
                        </w:r>
                        <w:r>
                          <w:rPr>
                            <w:sz w:val="20"/>
                            <w:szCs w:val="20"/>
                          </w:rPr>
                          <w:t>—900000</w:t>
                        </w:r>
                      </w:p>
                    </w:tc>
                    <w:tc>
                      <w:tcPr>
                        <w:tcW w:w="1179" w:type="dxa"/>
                      </w:tcPr>
                      <w:p w:rsidR="00303C97" w:rsidRDefault="00303C9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14,3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</w:tr>
                  <w:tr w:rsidR="00303C97">
                    <w:trPr>
                      <w:cantSplit/>
                    </w:trPr>
                    <w:tc>
                      <w:tcPr>
                        <w:tcW w:w="1276" w:type="dxa"/>
                      </w:tcPr>
                      <w:p w:rsidR="00303C97" w:rsidRDefault="00303C97">
                        <w:r>
                          <w:t>7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303C97" w:rsidRDefault="00303C97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90000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—</w:t>
                        </w:r>
                        <w:r>
                          <w:rPr>
                            <w:snapToGrid w:val="0"/>
                            <w:sz w:val="20"/>
                            <w:szCs w:val="20"/>
                          </w:rPr>
                          <w:t xml:space="preserve"> 2</w:t>
                        </w:r>
                        <w:r>
                          <w:rPr>
                            <w:snapToGrid w:val="0"/>
                            <w:sz w:val="20"/>
                            <w:szCs w:val="20"/>
                            <w:lang w:val="en-US"/>
                          </w:rPr>
                          <w:t>300000</w:t>
                        </w:r>
                      </w:p>
                    </w:tc>
                    <w:tc>
                      <w:tcPr>
                        <w:tcW w:w="1179" w:type="dxa"/>
                      </w:tcPr>
                      <w:p w:rsidR="00303C97" w:rsidRDefault="00303C9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7,1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0,25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</w:p>
                    </w:tc>
                  </w:tr>
                  <w:tr w:rsidR="00303C97">
                    <w:trPr>
                      <w:cantSplit/>
                    </w:trPr>
                    <w:tc>
                      <w:tcPr>
                        <w:tcW w:w="1276" w:type="dxa"/>
                      </w:tcPr>
                      <w:p w:rsidR="00303C97" w:rsidRDefault="00303C97">
                        <w:r>
                          <w:t>Итого: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303C97" w:rsidRDefault="00303C9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9" w:type="dxa"/>
                      </w:tcPr>
                      <w:p w:rsidR="00303C97" w:rsidRDefault="00303C9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28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</w:p>
                    </w:tc>
                    <w:tc>
                      <w:tcPr>
                        <w:tcW w:w="1559" w:type="dxa"/>
                      </w:tcPr>
                      <w:p w:rsidR="00303C97" w:rsidRDefault="00303C97">
                        <w:pPr>
                          <w:jc w:val="center"/>
                        </w:pPr>
                      </w:p>
                    </w:tc>
                  </w:tr>
                </w:tbl>
                <w:p w:rsidR="00303C97" w:rsidRDefault="00303C97">
                  <w:pPr>
                    <w:ind w:firstLine="720"/>
                  </w:pPr>
                </w:p>
                <w:p w:rsidR="00303C97" w:rsidRDefault="00303C97">
                  <w:pPr>
                    <w:ind w:firstLine="720"/>
                  </w:pPr>
                  <w:r>
                    <w:t>Относительный показатель структуры (ОПС) представляет собой соотношение структурных частей изучаемого объекта и их целого. ОПС показывают какой долей обладают части в общем итоге, так, например, 4 группа составляет 28%, 2 — 21,4%, а 3 и 6 — 14,3%.</w:t>
                  </w:r>
                </w:p>
                <w:p w:rsidR="00303C97" w:rsidRDefault="00303C97">
                  <w:pPr>
                    <w:ind w:firstLine="720"/>
                  </w:pPr>
                  <w:r>
                    <w:t>Относительные показатели координации характеризуют соотношение отдельных частей целого между собой при этом в качестве базы сравнения выбирается та часть, которая имеет наибольший удельный вес. В результате получают сколько единиц каждой структурной части приходится на одну единицу(сто,тысячу и т.д.) базисной структурной части</w:t>
                  </w:r>
                </w:p>
                <w:p w:rsidR="00303C97" w:rsidRDefault="00303C97">
                  <w:pPr>
                    <w:ind w:firstLine="720"/>
                  </w:pPr>
                  <w:r>
                    <w:t>При расчете относительных показателей координации за базу примем 4 группу, так как в нее входит наибоьшее количество банков.</w:t>
                  </w:r>
                </w:p>
                <w:p w:rsidR="00303C97" w:rsidRDefault="00303C97">
                  <w:pPr>
                    <w:ind w:firstLine="720"/>
                  </w:pPr>
                  <w:r>
                    <w:t xml:space="preserve">Относительный показатель сравнения представляет собой соотношение одноименных абсолютных показателей. Характеризующих разные объекты. Так, например, количество банков в 1 группе составляет 16,7% от количества банков во 2 группе, во 2 группе количество банков в 1,5 раза больше, чем в 3 группе, а в 6 группе в 2 раза больше, чем в 7. </w:t>
                  </w:r>
                </w:p>
                <w:p w:rsidR="00303C97" w:rsidRDefault="00303C97">
                  <w:pPr>
                    <w:ind w:firstLine="720"/>
                  </w:pPr>
                </w:p>
              </w:txbxContent>
            </v:textbox>
          </v:shape>
        </w:pict>
      </w:r>
      <w:r w:rsidR="000909F3">
        <w:rPr>
          <w:noProof/>
        </w:rPr>
        <w:pict>
          <v:shape id="_x0000_s1040" type="#_x0000_t202" style="position:absolute;left:0;text-align:left;margin-left:7.95pt;margin-top:154.8pt;width:151.2pt;height:21.6pt;z-index:251659776" o:allowincell="f" stroked="f">
            <v:textbox>
              <w:txbxContent>
                <w:p w:rsidR="00303C97" w:rsidRDefault="00303C97">
                  <w:r>
                    <w:t xml:space="preserve">Коэффициент вариации </w:t>
                  </w:r>
                </w:p>
              </w:txbxContent>
            </v:textbox>
          </v:shape>
        </w:pict>
      </w:r>
      <w:r w:rsidR="000909F3">
        <w:rPr>
          <w:noProof/>
        </w:rPr>
        <w:pict>
          <v:shape id="_x0000_s1051" type="#_x0000_t75" style="position:absolute;left:0;text-align:left;margin-left:173.55pt;margin-top:150.1pt;width:110pt;height:31pt;z-index:251665920" o:allowincell="f" fillcolor="window">
            <v:imagedata r:id="rId12" o:title=""/>
            <w10:wrap type="topAndBottom"/>
          </v:shape>
        </w:pict>
      </w:r>
      <w:r w:rsidR="000909F3">
        <w:rPr>
          <w:noProof/>
        </w:rPr>
        <w:pict>
          <v:shape id="_x0000_s1042" type="#_x0000_t202" style="position:absolute;left:0;text-align:left;margin-left:.75pt;margin-top:84.45pt;width:266.4pt;height:21.6pt;z-index:251658752" o:allowincell="f" stroked="f">
            <v:textbox style="mso-next-textbox:#_x0000_s1042">
              <w:txbxContent>
                <w:p w:rsidR="00303C97" w:rsidRDefault="00303C97">
                  <w:r>
                    <w:t>Среднеквадратическое отклонение</w:t>
                  </w:r>
                </w:p>
              </w:txbxContent>
            </v:textbox>
          </v:shape>
        </w:pict>
      </w:r>
      <w:r w:rsidR="000909F3">
        <w:rPr>
          <w:noProof/>
        </w:rPr>
        <w:pict>
          <v:shape id="_x0000_s1052" type="#_x0000_t75" style="position:absolute;left:0;text-align:left;margin-left:195.15pt;margin-top:74.75pt;width:157pt;height:41pt;z-index:251666944" o:allowincell="f" fillcolor="window">
            <v:imagedata r:id="rId13" o:title=""/>
            <w10:wrap type="topAndBottom"/>
          </v:shape>
        </w:pict>
      </w:r>
      <w:r w:rsidR="000909F3">
        <w:rPr>
          <w:noProof/>
        </w:rPr>
        <w:pict>
          <v:shape id="_x0000_s1044" type="#_x0000_t202" style="position:absolute;left:0;text-align:left;margin-left:-6.45pt;margin-top:27pt;width:158.4pt;height:21.6pt;z-index:251657728" o:allowincell="f" stroked="f">
            <v:textbox style="mso-next-textbox:#_x0000_s1044">
              <w:txbxContent>
                <w:p w:rsidR="00303C97" w:rsidRDefault="00303C97">
                  <w:r>
                    <w:t>Размах вариации равен</w:t>
                  </w:r>
                </w:p>
              </w:txbxContent>
            </v:textbox>
          </v:shape>
        </w:pict>
      </w:r>
      <w:r w:rsidR="000909F3">
        <w:rPr>
          <w:noProof/>
        </w:rPr>
        <w:pict>
          <v:shape id="_x0000_s1045" type="#_x0000_t202" style="position:absolute;left:0;text-align:left;margin-left:187.95pt;margin-top:-633.6pt;width:86.4pt;height:14.4pt;z-index:251656704" o:allowincell="f">
            <v:textbox style="mso-next-textbox:#_x0000_s1045">
              <w:txbxContent>
                <w:p w:rsidR="00303C97" w:rsidRDefault="00303C97"/>
              </w:txbxContent>
            </v:textbox>
          </v:shape>
        </w:pict>
      </w:r>
      <w:r w:rsidR="000909F3">
        <w:rPr>
          <w:noProof/>
        </w:rPr>
        <w:pict>
          <v:shape id="_x0000_s1053" type="#_x0000_t75" style="position:absolute;left:0;text-align:left;margin-left:162.75pt;margin-top:28.8pt;width:126pt;height:18pt;z-index:251667968" o:allowincell="f">
            <v:imagedata r:id="rId14" o:title=""/>
            <w10:wrap type="topAndBottom"/>
            <w10:anchorlock/>
          </v:shape>
        </w:pict>
      </w:r>
      <w:bookmarkStart w:id="6" w:name="_GoBack"/>
      <w:bookmarkEnd w:id="6"/>
    </w:p>
    <w:sectPr w:rsidR="00303C97">
      <w:headerReference w:type="default" r:id="rId15"/>
      <w:pgSz w:w="11906" w:h="16838"/>
      <w:pgMar w:top="1134" w:right="991" w:bottom="1134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C5" w:rsidRDefault="00382DC5">
      <w:r>
        <w:separator/>
      </w:r>
    </w:p>
  </w:endnote>
  <w:endnote w:type="continuationSeparator" w:id="0">
    <w:p w:rsidR="00382DC5" w:rsidRDefault="0038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C5" w:rsidRDefault="00382DC5">
      <w:r>
        <w:separator/>
      </w:r>
    </w:p>
  </w:footnote>
  <w:footnote w:type="continuationSeparator" w:id="0">
    <w:p w:rsidR="00382DC5" w:rsidRDefault="0038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C97" w:rsidRDefault="00A90242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303C97" w:rsidRDefault="00303C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033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97"/>
    <w:rsid w:val="000909F3"/>
    <w:rsid w:val="00303C97"/>
    <w:rsid w:val="00382DC5"/>
    <w:rsid w:val="00A90242"/>
    <w:rsid w:val="00E2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AEA02F84-6C4C-4661-9B41-559C047D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Pr>
      <w:rFonts w:ascii="Times New Roman CYR" w:hAnsi="Times New Roman CYR" w:cs="Times New Roman CYR"/>
      <w:b/>
      <w:bCs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icrosoft%20Office\&#1064;&#1072;&#1073;&#1083;&#1086;&#1085;&#1099;\&#1082;&#1086;&#1085;&#1090;&#1088;&#1086;&#1083;&#1100;&#1085;&#1072;&#1103;%20&#1088;&#1072;&#1073;&#1086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контрольная работа.dot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Экономики, Статистики и Информатики</vt:lpstr>
    </vt:vector>
  </TitlesOfParts>
  <Company> 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Экономики, Статистики и Информатики</dc:title>
  <dc:subject/>
  <dc:creator>Maxim</dc:creator>
  <cp:keywords/>
  <dc:description/>
  <cp:lastModifiedBy>admin</cp:lastModifiedBy>
  <cp:revision>2</cp:revision>
  <dcterms:created xsi:type="dcterms:W3CDTF">2014-02-17T07:46:00Z</dcterms:created>
  <dcterms:modified xsi:type="dcterms:W3CDTF">2014-02-17T07:46:00Z</dcterms:modified>
</cp:coreProperties>
</file>