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1F3" w:rsidRDefault="005011F3" w:rsidP="00EC28A9">
      <w:pPr>
        <w:jc w:val="center"/>
        <w:rPr>
          <w:sz w:val="32"/>
          <w:szCs w:val="32"/>
        </w:rPr>
      </w:pPr>
    </w:p>
    <w:p w:rsidR="00786D5C" w:rsidRDefault="00786D5C" w:rsidP="00EC28A9">
      <w:pPr>
        <w:jc w:val="center"/>
        <w:rPr>
          <w:sz w:val="32"/>
          <w:szCs w:val="32"/>
        </w:rPr>
      </w:pPr>
      <w:r w:rsidRPr="00985C0A">
        <w:rPr>
          <w:sz w:val="32"/>
          <w:szCs w:val="32"/>
        </w:rPr>
        <w:t>Министерство образования и науки</w:t>
      </w:r>
    </w:p>
    <w:p w:rsidR="00786D5C" w:rsidRDefault="00786D5C" w:rsidP="00EC28A9">
      <w:pPr>
        <w:jc w:val="center"/>
        <w:rPr>
          <w:sz w:val="32"/>
          <w:szCs w:val="32"/>
        </w:rPr>
      </w:pPr>
      <w:r w:rsidRPr="00985C0A">
        <w:rPr>
          <w:sz w:val="32"/>
          <w:szCs w:val="32"/>
        </w:rPr>
        <w:t>Государственное Образовательное Учреждение</w:t>
      </w:r>
    </w:p>
    <w:p w:rsidR="00786D5C" w:rsidRDefault="00786D5C" w:rsidP="00EC28A9">
      <w:pPr>
        <w:jc w:val="center"/>
        <w:rPr>
          <w:sz w:val="32"/>
          <w:szCs w:val="32"/>
        </w:rPr>
      </w:pPr>
      <w:r w:rsidRPr="00985C0A">
        <w:rPr>
          <w:sz w:val="32"/>
          <w:szCs w:val="32"/>
        </w:rPr>
        <w:t>Высшего Профессионального Образования</w:t>
      </w:r>
    </w:p>
    <w:p w:rsidR="00786D5C" w:rsidRPr="00985C0A" w:rsidRDefault="00786D5C" w:rsidP="00EC28A9">
      <w:pPr>
        <w:jc w:val="center"/>
        <w:rPr>
          <w:sz w:val="32"/>
          <w:szCs w:val="32"/>
        </w:rPr>
      </w:pPr>
      <w:r w:rsidRPr="00985C0A">
        <w:rPr>
          <w:sz w:val="32"/>
          <w:szCs w:val="32"/>
        </w:rPr>
        <w:t>Воронежская Государственная Лесотехническая Академия</w:t>
      </w:r>
    </w:p>
    <w:p w:rsidR="00786D5C" w:rsidRDefault="00786D5C" w:rsidP="00EC28A9">
      <w:pPr>
        <w:jc w:val="center"/>
      </w:pPr>
      <w:r w:rsidRPr="00985C0A">
        <w:rPr>
          <w:sz w:val="32"/>
          <w:szCs w:val="32"/>
        </w:rPr>
        <w:t>кафедра экономики</w:t>
      </w:r>
      <w:r>
        <w:rPr>
          <w:sz w:val="32"/>
          <w:szCs w:val="32"/>
        </w:rPr>
        <w:t xml:space="preserve"> и финансов</w:t>
      </w:r>
    </w:p>
    <w:p w:rsidR="00786D5C" w:rsidRDefault="00786D5C" w:rsidP="00EC28A9"/>
    <w:p w:rsidR="00786D5C" w:rsidRDefault="00786D5C" w:rsidP="00EC28A9">
      <w:pPr>
        <w:jc w:val="center"/>
        <w:rPr>
          <w:sz w:val="36"/>
          <w:szCs w:val="36"/>
        </w:rPr>
      </w:pPr>
      <w:r w:rsidRPr="00985C0A">
        <w:rPr>
          <w:sz w:val="36"/>
          <w:szCs w:val="36"/>
        </w:rPr>
        <w:t>Реферат на тему</w:t>
      </w:r>
      <w:r>
        <w:rPr>
          <w:sz w:val="36"/>
          <w:szCs w:val="36"/>
        </w:rPr>
        <w:t>:</w:t>
      </w:r>
    </w:p>
    <w:p w:rsidR="00786D5C" w:rsidRPr="00985C0A" w:rsidRDefault="00786D5C" w:rsidP="00EC28A9">
      <w:pPr>
        <w:jc w:val="center"/>
        <w:rPr>
          <w:b/>
          <w:sz w:val="36"/>
          <w:szCs w:val="36"/>
        </w:rPr>
      </w:pPr>
      <w:r w:rsidRPr="00985C0A">
        <w:rPr>
          <w:b/>
          <w:sz w:val="36"/>
          <w:szCs w:val="36"/>
        </w:rPr>
        <w:t>«</w:t>
      </w:r>
      <w:r>
        <w:rPr>
          <w:b/>
          <w:sz w:val="36"/>
          <w:szCs w:val="36"/>
        </w:rPr>
        <w:t>Банковский менеджмент</w:t>
      </w:r>
      <w:r w:rsidRPr="00985C0A">
        <w:rPr>
          <w:b/>
          <w:sz w:val="36"/>
          <w:szCs w:val="36"/>
        </w:rPr>
        <w:t>»</w:t>
      </w:r>
    </w:p>
    <w:p w:rsidR="00786D5C" w:rsidRDefault="00786D5C" w:rsidP="00EC28A9">
      <w:pPr>
        <w:tabs>
          <w:tab w:val="left" w:pos="5790"/>
        </w:tabs>
      </w:pPr>
      <w:r>
        <w:t xml:space="preserve">                                                              </w:t>
      </w:r>
    </w:p>
    <w:p w:rsidR="00786D5C" w:rsidRDefault="00786D5C" w:rsidP="00EC28A9">
      <w:pPr>
        <w:tabs>
          <w:tab w:val="left" w:pos="5790"/>
        </w:tabs>
      </w:pPr>
    </w:p>
    <w:p w:rsidR="00786D5C" w:rsidRDefault="00786D5C" w:rsidP="00EC28A9">
      <w:pPr>
        <w:tabs>
          <w:tab w:val="left" w:pos="5790"/>
        </w:tabs>
      </w:pPr>
    </w:p>
    <w:p w:rsidR="00786D5C" w:rsidRDefault="00786D5C" w:rsidP="00EC28A9">
      <w:pPr>
        <w:tabs>
          <w:tab w:val="left" w:pos="5790"/>
        </w:tabs>
      </w:pPr>
    </w:p>
    <w:p w:rsidR="00786D5C" w:rsidRDefault="00786D5C" w:rsidP="00EC28A9">
      <w:pPr>
        <w:tabs>
          <w:tab w:val="left" w:pos="5790"/>
        </w:tabs>
      </w:pPr>
    </w:p>
    <w:p w:rsidR="00786D5C" w:rsidRPr="00985C0A" w:rsidRDefault="00786D5C" w:rsidP="00EC28A9">
      <w:pPr>
        <w:tabs>
          <w:tab w:val="left" w:pos="5790"/>
        </w:tabs>
        <w:rPr>
          <w:sz w:val="32"/>
          <w:szCs w:val="32"/>
        </w:rPr>
      </w:pPr>
      <w:r w:rsidRPr="00985C0A">
        <w:rPr>
          <w:sz w:val="32"/>
          <w:szCs w:val="32"/>
        </w:rPr>
        <w:t xml:space="preserve">                                      </w:t>
      </w:r>
      <w:r>
        <w:rPr>
          <w:sz w:val="32"/>
          <w:szCs w:val="32"/>
        </w:rPr>
        <w:t xml:space="preserve">                 </w:t>
      </w:r>
      <w:r w:rsidRPr="00985C0A">
        <w:rPr>
          <w:sz w:val="32"/>
          <w:szCs w:val="32"/>
        </w:rPr>
        <w:t xml:space="preserve"> Работу выполнила</w:t>
      </w:r>
      <w:r>
        <w:rPr>
          <w:sz w:val="32"/>
          <w:szCs w:val="32"/>
        </w:rPr>
        <w:t>:</w:t>
      </w:r>
      <w:r w:rsidRPr="00985C0A">
        <w:rPr>
          <w:sz w:val="32"/>
          <w:szCs w:val="32"/>
        </w:rPr>
        <w:t xml:space="preserve"> ст-ка 752 гр.</w:t>
      </w:r>
    </w:p>
    <w:p w:rsidR="00786D5C" w:rsidRPr="00985C0A" w:rsidRDefault="00786D5C" w:rsidP="00EC28A9">
      <w:pPr>
        <w:rPr>
          <w:sz w:val="32"/>
          <w:szCs w:val="32"/>
        </w:rPr>
      </w:pPr>
      <w:r w:rsidRPr="00985C0A">
        <w:rPr>
          <w:sz w:val="32"/>
          <w:szCs w:val="32"/>
        </w:rPr>
        <w:t xml:space="preserve">                                       </w:t>
      </w:r>
      <w:r>
        <w:rPr>
          <w:sz w:val="32"/>
          <w:szCs w:val="32"/>
        </w:rPr>
        <w:t xml:space="preserve">                      </w:t>
      </w:r>
      <w:r w:rsidRPr="00985C0A">
        <w:rPr>
          <w:sz w:val="32"/>
          <w:szCs w:val="32"/>
        </w:rPr>
        <w:t xml:space="preserve"> Турищева Т. И.</w:t>
      </w:r>
    </w:p>
    <w:p w:rsidR="00786D5C" w:rsidRDefault="00786D5C" w:rsidP="00EC28A9">
      <w:r>
        <w:t xml:space="preserve">                                                                         </w:t>
      </w:r>
    </w:p>
    <w:p w:rsidR="00786D5C" w:rsidRPr="00985C0A" w:rsidRDefault="00786D5C" w:rsidP="00EC28A9">
      <w:pPr>
        <w:rPr>
          <w:sz w:val="32"/>
          <w:szCs w:val="32"/>
        </w:rPr>
      </w:pPr>
      <w:r>
        <w:t xml:space="preserve">                                                                                  </w:t>
      </w:r>
      <w:r w:rsidRPr="00985C0A">
        <w:rPr>
          <w:sz w:val="32"/>
          <w:szCs w:val="32"/>
        </w:rPr>
        <w:t>Работу проверил</w:t>
      </w:r>
      <w:r>
        <w:rPr>
          <w:sz w:val="32"/>
          <w:szCs w:val="32"/>
        </w:rPr>
        <w:t>а: Орехова Н</w:t>
      </w:r>
      <w:r w:rsidRPr="00985C0A">
        <w:rPr>
          <w:sz w:val="32"/>
          <w:szCs w:val="32"/>
        </w:rPr>
        <w:t>.</w:t>
      </w:r>
      <w:r>
        <w:rPr>
          <w:sz w:val="32"/>
          <w:szCs w:val="32"/>
        </w:rPr>
        <w:t xml:space="preserve"> В.</w:t>
      </w:r>
    </w:p>
    <w:p w:rsidR="00786D5C" w:rsidRPr="00660261" w:rsidRDefault="00786D5C" w:rsidP="00EC28A9">
      <w:r>
        <w:t xml:space="preserve">                                                             </w:t>
      </w:r>
    </w:p>
    <w:p w:rsidR="00786D5C" w:rsidRPr="00660261" w:rsidRDefault="00786D5C" w:rsidP="00EC28A9"/>
    <w:p w:rsidR="00786D5C" w:rsidRPr="00660261" w:rsidRDefault="00786D5C" w:rsidP="00EC28A9"/>
    <w:p w:rsidR="00786D5C" w:rsidRPr="00660261" w:rsidRDefault="00786D5C" w:rsidP="00EC28A9"/>
    <w:p w:rsidR="00786D5C" w:rsidRPr="00660261" w:rsidRDefault="00786D5C" w:rsidP="00EC28A9"/>
    <w:p w:rsidR="00786D5C" w:rsidRDefault="00786D5C" w:rsidP="00EC28A9"/>
    <w:p w:rsidR="00786D5C" w:rsidRPr="00660261" w:rsidRDefault="00786D5C" w:rsidP="00EC28A9"/>
    <w:p w:rsidR="00786D5C" w:rsidRDefault="00786D5C" w:rsidP="00EC28A9">
      <w:pPr>
        <w:tabs>
          <w:tab w:val="left" w:pos="2460"/>
        </w:tabs>
        <w:jc w:val="center"/>
        <w:rPr>
          <w:rFonts w:ascii="Times New Roman" w:hAnsi="Times New Roman"/>
          <w:b/>
          <w:sz w:val="28"/>
          <w:szCs w:val="28"/>
        </w:rPr>
      </w:pPr>
      <w:r w:rsidRPr="007D37A8">
        <w:rPr>
          <w:sz w:val="36"/>
          <w:szCs w:val="36"/>
        </w:rPr>
        <w:t>Воронеж 2010</w:t>
      </w:r>
    </w:p>
    <w:p w:rsidR="00786D5C" w:rsidRDefault="00786D5C" w:rsidP="00D4048C">
      <w:pPr>
        <w:jc w:val="center"/>
        <w:rPr>
          <w:rFonts w:ascii="Times New Roman" w:hAnsi="Times New Roman"/>
          <w:b/>
          <w:sz w:val="28"/>
          <w:szCs w:val="28"/>
        </w:rPr>
      </w:pPr>
      <w:r>
        <w:rPr>
          <w:rFonts w:ascii="Times New Roman" w:hAnsi="Times New Roman"/>
          <w:b/>
          <w:sz w:val="28"/>
          <w:szCs w:val="28"/>
        </w:rPr>
        <w:t>Содержание</w:t>
      </w:r>
    </w:p>
    <w:p w:rsidR="00786D5C" w:rsidRDefault="00786D5C" w:rsidP="00B73F98">
      <w:pPr>
        <w:rPr>
          <w:rFonts w:ascii="Times New Roman" w:hAnsi="Times New Roman"/>
          <w:b/>
          <w:sz w:val="28"/>
          <w:szCs w:val="28"/>
        </w:rPr>
      </w:pPr>
    </w:p>
    <w:p w:rsidR="00786D5C" w:rsidRDefault="00786D5C" w:rsidP="00B73F98">
      <w:pPr>
        <w:jc w:val="both"/>
        <w:rPr>
          <w:rFonts w:ascii="Times New Roman" w:hAnsi="Times New Roman"/>
          <w:sz w:val="28"/>
          <w:szCs w:val="28"/>
        </w:rPr>
      </w:pPr>
      <w:r>
        <w:rPr>
          <w:rFonts w:ascii="Times New Roman" w:hAnsi="Times New Roman"/>
          <w:sz w:val="28"/>
          <w:szCs w:val="28"/>
        </w:rPr>
        <w:t>1Введение</w:t>
      </w:r>
    </w:p>
    <w:p w:rsidR="00786D5C" w:rsidRDefault="00786D5C" w:rsidP="00B73F98">
      <w:pPr>
        <w:jc w:val="both"/>
        <w:rPr>
          <w:rFonts w:ascii="Times New Roman" w:hAnsi="Times New Roman"/>
          <w:sz w:val="28"/>
          <w:szCs w:val="28"/>
        </w:rPr>
      </w:pPr>
      <w:r>
        <w:rPr>
          <w:rFonts w:ascii="Times New Roman" w:hAnsi="Times New Roman"/>
          <w:sz w:val="28"/>
          <w:szCs w:val="28"/>
        </w:rPr>
        <w:t>2 Структура и задачи банковского менеджмента</w:t>
      </w:r>
    </w:p>
    <w:p w:rsidR="00786D5C" w:rsidRDefault="00786D5C" w:rsidP="00B73F98">
      <w:pPr>
        <w:jc w:val="both"/>
        <w:rPr>
          <w:rFonts w:ascii="Times New Roman" w:hAnsi="Times New Roman"/>
          <w:sz w:val="28"/>
          <w:szCs w:val="28"/>
        </w:rPr>
      </w:pPr>
      <w:r>
        <w:rPr>
          <w:rFonts w:ascii="Times New Roman" w:hAnsi="Times New Roman"/>
          <w:sz w:val="28"/>
          <w:szCs w:val="28"/>
        </w:rPr>
        <w:t>3 Виды банковского менеджмента</w:t>
      </w:r>
    </w:p>
    <w:p w:rsidR="00786D5C" w:rsidRDefault="00786D5C" w:rsidP="00B73F98">
      <w:pPr>
        <w:jc w:val="both"/>
        <w:rPr>
          <w:rFonts w:ascii="Times New Roman" w:hAnsi="Times New Roman"/>
          <w:sz w:val="28"/>
          <w:szCs w:val="28"/>
        </w:rPr>
      </w:pPr>
      <w:r>
        <w:rPr>
          <w:rFonts w:ascii="Times New Roman" w:hAnsi="Times New Roman"/>
          <w:sz w:val="28"/>
          <w:szCs w:val="28"/>
        </w:rPr>
        <w:t>4 Особенности банковского менеджмента</w:t>
      </w:r>
    </w:p>
    <w:p w:rsidR="00786D5C" w:rsidRDefault="00786D5C" w:rsidP="00B73F98">
      <w:pPr>
        <w:jc w:val="both"/>
        <w:rPr>
          <w:rFonts w:ascii="Times New Roman" w:hAnsi="Times New Roman"/>
          <w:sz w:val="28"/>
          <w:szCs w:val="28"/>
        </w:rPr>
      </w:pPr>
      <w:r>
        <w:rPr>
          <w:rFonts w:ascii="Times New Roman" w:hAnsi="Times New Roman"/>
          <w:sz w:val="28"/>
          <w:szCs w:val="28"/>
        </w:rPr>
        <w:t>5 Стратегии банковского менеджмента</w:t>
      </w:r>
    </w:p>
    <w:p w:rsidR="00786D5C" w:rsidRDefault="00786D5C" w:rsidP="00B73F98">
      <w:pPr>
        <w:jc w:val="both"/>
        <w:rPr>
          <w:rFonts w:ascii="Times New Roman" w:hAnsi="Times New Roman"/>
          <w:sz w:val="28"/>
          <w:szCs w:val="28"/>
        </w:rPr>
      </w:pPr>
      <w:r>
        <w:rPr>
          <w:rFonts w:ascii="Times New Roman" w:hAnsi="Times New Roman"/>
          <w:sz w:val="28"/>
          <w:szCs w:val="28"/>
        </w:rPr>
        <w:t>6 Заключение</w:t>
      </w:r>
    </w:p>
    <w:p w:rsidR="00786D5C" w:rsidRPr="00F509AA" w:rsidRDefault="00786D5C" w:rsidP="00B73F98">
      <w:pPr>
        <w:jc w:val="both"/>
        <w:rPr>
          <w:rFonts w:ascii="Times New Roman" w:hAnsi="Times New Roman"/>
          <w:sz w:val="28"/>
          <w:szCs w:val="28"/>
        </w:rPr>
      </w:pPr>
      <w:r>
        <w:rPr>
          <w:rFonts w:ascii="Times New Roman" w:hAnsi="Times New Roman"/>
          <w:sz w:val="28"/>
          <w:szCs w:val="28"/>
        </w:rPr>
        <w:t>7 Список использованной литературы</w:t>
      </w:r>
    </w:p>
    <w:p w:rsidR="00786D5C" w:rsidRDefault="00786D5C" w:rsidP="00B73F98">
      <w:pPr>
        <w:rPr>
          <w:rFonts w:ascii="Times New Roman" w:hAnsi="Times New Roman"/>
          <w:sz w:val="28"/>
          <w:szCs w:val="28"/>
        </w:rPr>
      </w:pPr>
      <w:r>
        <w:rPr>
          <w:rFonts w:ascii="Times New Roman" w:hAnsi="Times New Roman"/>
          <w:sz w:val="28"/>
          <w:szCs w:val="28"/>
        </w:rPr>
        <w:br w:type="page"/>
      </w:r>
    </w:p>
    <w:p w:rsidR="00786D5C" w:rsidRPr="00EA4B99" w:rsidRDefault="00786D5C" w:rsidP="00D4048C">
      <w:pPr>
        <w:jc w:val="center"/>
        <w:rPr>
          <w:rFonts w:ascii="Times New Roman" w:hAnsi="Times New Roman"/>
          <w:b/>
          <w:sz w:val="28"/>
          <w:szCs w:val="28"/>
        </w:rPr>
      </w:pPr>
      <w:r w:rsidRPr="00EA4B99">
        <w:rPr>
          <w:rFonts w:ascii="Times New Roman" w:hAnsi="Times New Roman"/>
          <w:b/>
          <w:sz w:val="28"/>
          <w:szCs w:val="28"/>
        </w:rPr>
        <w:t>Введение</w:t>
      </w:r>
    </w:p>
    <w:p w:rsidR="00786D5C" w:rsidRDefault="00786D5C" w:rsidP="00B73F98">
      <w:pPr>
        <w:jc w:val="both"/>
        <w:rPr>
          <w:rFonts w:ascii="Times New Roman" w:hAnsi="Times New Roman"/>
          <w:sz w:val="28"/>
          <w:szCs w:val="28"/>
        </w:rPr>
      </w:pP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Менеджмент – это рыночная модель управления экономикой, ориентированная на извлечение максимальной прибыли при наиболее полном удовлетворении потребительского спроса.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Банки – структурообразующий элемент рыночной экономики. Эффективное управление банками – основа устойчивости всей кредитнофинансовой системы. </w:t>
      </w:r>
    </w:p>
    <w:p w:rsidR="00786D5C"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Банковский менеджмент представляет собой самостоятельный вид профессиональной деятельности в кредитной организац</w:t>
      </w:r>
      <w:r>
        <w:rPr>
          <w:rFonts w:ascii="Times New Roman" w:hAnsi="Times New Roman"/>
          <w:sz w:val="28"/>
          <w:szCs w:val="28"/>
        </w:rPr>
        <w:t>ии.</w:t>
      </w:r>
    </w:p>
    <w:p w:rsidR="00786D5C" w:rsidRDefault="00786D5C" w:rsidP="00B73F98">
      <w:pPr>
        <w:spacing w:line="360" w:lineRule="auto"/>
        <w:ind w:firstLine="709"/>
        <w:contextualSpacing/>
        <w:jc w:val="both"/>
        <w:rPr>
          <w:rFonts w:ascii="Times New Roman CYR" w:hAnsi="Times New Roman CYR" w:cs="Times New Roman CYR"/>
          <w:sz w:val="28"/>
          <w:szCs w:val="28"/>
        </w:rPr>
      </w:pPr>
      <w:r w:rsidRPr="00A80B4B">
        <w:rPr>
          <w:rFonts w:ascii="Times New Roman CYR" w:hAnsi="Times New Roman CYR" w:cs="Times New Roman CYR"/>
          <w:sz w:val="28"/>
          <w:szCs w:val="28"/>
        </w:rPr>
        <w:t>Банковский менеджмент, как особая сфера управления, возникает лишь в условиях развитой рыночной экономики</w:t>
      </w:r>
      <w:r w:rsidRPr="00A80B4B">
        <w:rPr>
          <w:rFonts w:ascii="Times New Roman" w:hAnsi="Times New Roman"/>
          <w:i/>
          <w:iCs/>
          <w:sz w:val="28"/>
          <w:szCs w:val="28"/>
        </w:rPr>
        <w:t>.</w:t>
      </w:r>
      <w:r w:rsidRPr="00A80B4B">
        <w:rPr>
          <w:rFonts w:ascii="Times New Roman CYR" w:hAnsi="Times New Roman CYR" w:cs="Times New Roman CYR"/>
          <w:sz w:val="28"/>
          <w:szCs w:val="28"/>
        </w:rPr>
        <w:t xml:space="preserve"> При расширении круга банковских операций до уровня, принятого в цивилизованных странах, в эти услуги входят операции с ценными бумагами, кредитными карточками, валютой, помощь в экономии и распространении акций других банков и коммерческих структур, помощь клиентам в рациональном вложении их средств, оценке инвестиционных проектов, лизинг, факторинг и другие услуги. Кроме того, уставной капитал банка может стать резервным фондом для других коммерческих банков. Рыночная экономика немыслима без банковского менеджмента, основанного на реальной конкуренции на финансовом рынке между кредитными учреждениями, замене государственного финансирования предприятий, ведущего к инфляции, рыночным механизмом кредитования конкретных инвестиционных проектов и бизнес-планов, ориентированных на создание новой товарной массы. Банковский менеджмент призван не просто кредитовать ту или иную программу, но и следить за расходованием кредитов, особенно льготных, на заявленные цели, их своевременным возвратом.</w:t>
      </w:r>
    </w:p>
    <w:p w:rsidR="00786D5C" w:rsidRDefault="00786D5C" w:rsidP="00B73F98">
      <w:pPr>
        <w:spacing w:line="360" w:lineRule="auto"/>
        <w:ind w:firstLine="709"/>
        <w:contextualSpacing/>
        <w:jc w:val="both"/>
        <w:rPr>
          <w:rFonts w:ascii="Times New Roman CYR" w:hAnsi="Times New Roman CYR" w:cs="Times New Roman CYR"/>
          <w:sz w:val="28"/>
          <w:szCs w:val="28"/>
        </w:rPr>
      </w:pPr>
    </w:p>
    <w:p w:rsidR="00786D5C" w:rsidRDefault="00786D5C" w:rsidP="00B73F98">
      <w:pPr>
        <w:spacing w:line="360" w:lineRule="auto"/>
        <w:contextualSpacing/>
        <w:jc w:val="both"/>
        <w:rPr>
          <w:rFonts w:ascii="Times New Roman CYR" w:hAnsi="Times New Roman CYR" w:cs="Times New Roman CYR"/>
          <w:sz w:val="28"/>
          <w:szCs w:val="28"/>
        </w:rPr>
      </w:pPr>
    </w:p>
    <w:p w:rsidR="00786D5C" w:rsidRPr="00EA4B99" w:rsidRDefault="00786D5C" w:rsidP="00D4048C">
      <w:pPr>
        <w:spacing w:line="360" w:lineRule="auto"/>
        <w:ind w:firstLine="709"/>
        <w:contextualSpacing/>
        <w:jc w:val="center"/>
        <w:rPr>
          <w:rFonts w:ascii="Times New Roman CYR" w:hAnsi="Times New Roman CYR" w:cs="Times New Roman CYR"/>
          <w:b/>
          <w:sz w:val="28"/>
          <w:szCs w:val="28"/>
        </w:rPr>
      </w:pPr>
      <w:r w:rsidRPr="00EA4B99">
        <w:rPr>
          <w:rFonts w:ascii="Times New Roman CYR" w:hAnsi="Times New Roman CYR" w:cs="Times New Roman CYR"/>
          <w:b/>
          <w:sz w:val="28"/>
          <w:szCs w:val="28"/>
        </w:rPr>
        <w:t>Структура и задачи банковского менеджмента</w:t>
      </w:r>
    </w:p>
    <w:p w:rsidR="00786D5C" w:rsidRDefault="00786D5C" w:rsidP="00B73F98">
      <w:pPr>
        <w:spacing w:line="360" w:lineRule="auto"/>
        <w:ind w:firstLine="709"/>
        <w:contextualSpacing/>
        <w:jc w:val="center"/>
        <w:rPr>
          <w:rFonts w:ascii="Times New Roman CYR" w:hAnsi="Times New Roman CYR" w:cs="Times New Roman CYR"/>
          <w:sz w:val="28"/>
          <w:szCs w:val="28"/>
        </w:rPr>
      </w:pPr>
    </w:p>
    <w:p w:rsidR="00786D5C" w:rsidRDefault="00786D5C" w:rsidP="00B73F98">
      <w:pPr>
        <w:spacing w:line="360" w:lineRule="auto"/>
        <w:ind w:firstLine="709"/>
        <w:contextualSpacing/>
        <w:jc w:val="both"/>
        <w:rPr>
          <w:rFonts w:ascii="Times New Roman CYR" w:hAnsi="Times New Roman CYR" w:cs="Times New Roman CYR"/>
          <w:sz w:val="24"/>
          <w:szCs w:val="24"/>
        </w:rPr>
      </w:pPr>
      <w:r w:rsidRPr="00A80B4B">
        <w:rPr>
          <w:rFonts w:ascii="Times New Roman CYR" w:hAnsi="Times New Roman CYR" w:cs="Times New Roman CYR"/>
          <w:sz w:val="28"/>
          <w:szCs w:val="28"/>
        </w:rPr>
        <w:t xml:space="preserve">Банковский менеджмент в общем виде представляет собой управление отношениями, связанными со стратегическим и тактическим планированием, анализом, регулированием, контролем деятельности банка, управлением финансами, маркетинговой деятельностью, персоналом, осуществляющим банковские операции.  Другими словами, это </w:t>
      </w:r>
      <w:r w:rsidRPr="00A80B4B">
        <w:rPr>
          <w:rFonts w:ascii="Times New Roman" w:hAnsi="Times New Roman"/>
          <w:sz w:val="28"/>
          <w:szCs w:val="28"/>
        </w:rPr>
        <w:t>—</w:t>
      </w:r>
      <w:r w:rsidRPr="00A80B4B">
        <w:rPr>
          <w:rFonts w:ascii="Times New Roman CYR" w:hAnsi="Times New Roman CYR" w:cs="Times New Roman CYR"/>
          <w:sz w:val="28"/>
          <w:szCs w:val="28"/>
        </w:rPr>
        <w:t xml:space="preserve"> управление отношениями, касающимися формирования и использования денежных ресурсов, то есть взаимоувязанная совокупность финансового менеджмента и управления персоналом, занятым в банковской сфере. Разделение банковского менеджмента на финансовый менеджмент и управление персоналом в коммерческом банке обусловлено структурой объекта, на который направлены управляющие воздействия банковского менеджмента. Поэтому его можно рассматривать как деятельность по внутрибанковскому регулированию, которая направлена, в первую очередь, на соблюдение требований и нормативов, установленных органами государственного надзора</w:t>
      </w:r>
      <w:r>
        <w:rPr>
          <w:rFonts w:ascii="Times New Roman CYR" w:hAnsi="Times New Roman CYR" w:cs="Times New Roman CYR"/>
          <w:sz w:val="24"/>
          <w:szCs w:val="24"/>
        </w:rPr>
        <w:t>.</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Банковский менеджмент представляет собой самостоятельный вид профессиональной деятельности в кредитной организац</w:t>
      </w:r>
      <w:r>
        <w:rPr>
          <w:rFonts w:ascii="Times New Roman" w:hAnsi="Times New Roman"/>
          <w:sz w:val="28"/>
          <w:szCs w:val="28"/>
        </w:rPr>
        <w:t>ии.</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Специфика функционирования кредитной организации определяет особенности управления банк</w:t>
      </w:r>
      <w:r>
        <w:rPr>
          <w:rFonts w:ascii="Times New Roman" w:hAnsi="Times New Roman"/>
          <w:sz w:val="28"/>
          <w:szCs w:val="28"/>
        </w:rPr>
        <w:t>ом. Эта специфика состоит в сле</w:t>
      </w:r>
      <w:r w:rsidRPr="00006E3A">
        <w:rPr>
          <w:rFonts w:ascii="Times New Roman" w:hAnsi="Times New Roman"/>
          <w:sz w:val="28"/>
          <w:szCs w:val="28"/>
        </w:rPr>
        <w:t xml:space="preserve">дующем: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содействие движению финансовых резервов;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извлечение прибыли за счет использования преимущественно привлеченного капитала;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высокий уровень конкуренции на финансовых рынках;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своеобразие банковского продукта;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высокие риски всех банковских операций;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наличие внешнего регулирования и надзора за текущей деятельностью со стороны Центрального банка;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 необходимость использовать передовые информационные системы. </w:t>
      </w:r>
    </w:p>
    <w:p w:rsidR="00786D5C" w:rsidRPr="00C30222" w:rsidRDefault="00786D5C" w:rsidP="00D4048C">
      <w:pPr>
        <w:spacing w:line="360" w:lineRule="auto"/>
        <w:ind w:firstLine="709"/>
        <w:contextualSpacing/>
        <w:jc w:val="center"/>
        <w:rPr>
          <w:rFonts w:ascii="Times New Roman" w:hAnsi="Times New Roman"/>
          <w:b/>
          <w:sz w:val="28"/>
          <w:szCs w:val="28"/>
        </w:rPr>
      </w:pPr>
      <w:r w:rsidRPr="00C30222">
        <w:rPr>
          <w:rFonts w:ascii="Times New Roman" w:hAnsi="Times New Roman"/>
          <w:b/>
          <w:sz w:val="28"/>
          <w:szCs w:val="28"/>
        </w:rPr>
        <w:t>Функции банковского менеджмента:</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выбор долгосрочной стратегии банковской деятельности</w:t>
      </w:r>
      <w:r>
        <w:rPr>
          <w:rFonts w:ascii="Times New Roman" w:hAnsi="Times New Roman"/>
          <w:sz w:val="28"/>
          <w:szCs w:val="28"/>
        </w:rPr>
        <w:t>;</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координация целей, управляющих воздействий и действий всех элементов системы управления;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Прогнозирования являются стержнем любой торговой системы, поэтому хорошо воспроизведенные прогнозы Форекс могут сделать Вас архи богатым.</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организация технологического цикла банковской деятельности (формирование капитала, управление пассивами и активами и т.д.). </w:t>
      </w:r>
    </w:p>
    <w:p w:rsidR="00786D5C" w:rsidRPr="00006E3A" w:rsidRDefault="00786D5C" w:rsidP="00D4048C">
      <w:pPr>
        <w:spacing w:line="360" w:lineRule="auto"/>
        <w:ind w:firstLine="709"/>
        <w:contextualSpacing/>
        <w:jc w:val="center"/>
        <w:rPr>
          <w:rFonts w:ascii="Times New Roman" w:hAnsi="Times New Roman"/>
          <w:b/>
          <w:sz w:val="28"/>
          <w:szCs w:val="28"/>
        </w:rPr>
      </w:pPr>
      <w:r w:rsidRPr="00006E3A">
        <w:rPr>
          <w:rFonts w:ascii="Times New Roman" w:hAnsi="Times New Roman"/>
          <w:b/>
          <w:sz w:val="28"/>
          <w:szCs w:val="28"/>
        </w:rPr>
        <w:t>Принципы банковского менеджмента:</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учет макроэкономических факторов и конъюнктуры финансового рынка;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учет нормативных требований Центрального Банка;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ориентация деятельности на рыночный спрос, на услуги кредитный организаций;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оптимизация доходности и рисков банковских операций;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сочетание принципов централизации и децентрализации в управлении.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Несмотря на высокую степень регулируемости банковской дея</w:t>
      </w:r>
      <w:r>
        <w:rPr>
          <w:rFonts w:ascii="Times New Roman" w:hAnsi="Times New Roman"/>
          <w:sz w:val="28"/>
          <w:szCs w:val="28"/>
        </w:rPr>
        <w:t>-</w:t>
      </w:r>
      <w:r w:rsidRPr="00006E3A">
        <w:rPr>
          <w:rFonts w:ascii="Times New Roman" w:hAnsi="Times New Roman"/>
          <w:sz w:val="28"/>
          <w:szCs w:val="28"/>
        </w:rPr>
        <w:t xml:space="preserve"> тельности, каждый банк представл</w:t>
      </w:r>
      <w:r>
        <w:rPr>
          <w:rFonts w:ascii="Times New Roman" w:hAnsi="Times New Roman"/>
          <w:sz w:val="28"/>
          <w:szCs w:val="28"/>
        </w:rPr>
        <w:t>яет собой самоуправляемую систе</w:t>
      </w:r>
      <w:r w:rsidRPr="00006E3A">
        <w:rPr>
          <w:rFonts w:ascii="Times New Roman" w:hAnsi="Times New Roman"/>
          <w:sz w:val="28"/>
          <w:szCs w:val="28"/>
        </w:rPr>
        <w:t xml:space="preserve">му , имеющую свои особенности. </w:t>
      </w:r>
    </w:p>
    <w:p w:rsidR="00786D5C" w:rsidRPr="00006E3A" w:rsidRDefault="00786D5C" w:rsidP="00B73F98">
      <w:pPr>
        <w:spacing w:line="360" w:lineRule="auto"/>
        <w:ind w:firstLine="709"/>
        <w:jc w:val="both"/>
        <w:rPr>
          <w:rFonts w:ascii="Times New Roman" w:hAnsi="Times New Roman"/>
          <w:b/>
          <w:sz w:val="28"/>
          <w:szCs w:val="28"/>
        </w:rPr>
      </w:pPr>
      <w:r w:rsidRPr="00006E3A">
        <w:rPr>
          <w:rFonts w:ascii="Times New Roman" w:hAnsi="Times New Roman"/>
          <w:b/>
          <w:sz w:val="28"/>
          <w:szCs w:val="28"/>
        </w:rPr>
        <w:t xml:space="preserve">Процесс управления кредитной организацией включает: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 </w:t>
      </w:r>
      <w:r>
        <w:rPr>
          <w:rFonts w:ascii="Times New Roman" w:hAnsi="Times New Roman"/>
          <w:sz w:val="28"/>
          <w:szCs w:val="28"/>
        </w:rPr>
        <w:t xml:space="preserve">  постановку целей;</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анализ управленческой деятельности;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планирование;</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прогнозирование;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организацию и регулирован</w:t>
      </w:r>
      <w:r>
        <w:rPr>
          <w:rFonts w:ascii="Times New Roman" w:hAnsi="Times New Roman"/>
          <w:sz w:val="28"/>
          <w:szCs w:val="28"/>
        </w:rPr>
        <w:t>ие деятельности всех подразделе</w:t>
      </w:r>
      <w:r w:rsidRPr="00006E3A">
        <w:rPr>
          <w:rFonts w:ascii="Times New Roman" w:hAnsi="Times New Roman"/>
          <w:sz w:val="28"/>
          <w:szCs w:val="28"/>
        </w:rPr>
        <w:t xml:space="preserve">ний банка;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мотивацию деятельности персонала; </w:t>
      </w:r>
    </w:p>
    <w:p w:rsidR="00786D5C" w:rsidRPr="00006E3A" w:rsidRDefault="00786D5C" w:rsidP="00B73F9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06E3A">
        <w:rPr>
          <w:rFonts w:ascii="Times New Roman" w:hAnsi="Times New Roman"/>
          <w:sz w:val="28"/>
          <w:szCs w:val="28"/>
        </w:rPr>
        <w:t xml:space="preserve">мониторинг 1 (слежение), контроль и учет. </w:t>
      </w:r>
    </w:p>
    <w:p w:rsidR="00786D5C" w:rsidRPr="00C30222" w:rsidRDefault="00786D5C" w:rsidP="00B73F98">
      <w:pPr>
        <w:autoSpaceDE w:val="0"/>
        <w:autoSpaceDN w:val="0"/>
        <w:adjustRightInd w:val="0"/>
        <w:spacing w:after="0" w:line="360" w:lineRule="auto"/>
        <w:ind w:firstLine="709"/>
        <w:contextualSpacing/>
        <w:jc w:val="both"/>
        <w:rPr>
          <w:rFonts w:ascii="Times New Roman" w:hAnsi="Times New Roman"/>
          <w:sz w:val="28"/>
          <w:szCs w:val="28"/>
        </w:rPr>
      </w:pPr>
      <w:r w:rsidRPr="00C30222">
        <w:rPr>
          <w:rFonts w:ascii="Times New Roman CYR" w:hAnsi="Times New Roman CYR" w:cs="Times New Roman CYR"/>
          <w:sz w:val="28"/>
          <w:szCs w:val="28"/>
        </w:rPr>
        <w:t>Банковский менеджмент — это практическая деятельность, связанная с непосредственным управлением процессами осуществления коммерческим банком своих функций. В этом аспекте банковский менеджмент выступает как система разработки управляющих воздействий на объект управления: активные и пассивные операции, расчетно-</w:t>
      </w:r>
      <w:r w:rsidRPr="00C30222">
        <w:rPr>
          <w:rFonts w:ascii="Times New Roman CYR" w:hAnsi="Times New Roman CYR" w:cs="Times New Roman CYR"/>
          <w:sz w:val="28"/>
          <w:szCs w:val="28"/>
        </w:rPr>
        <w:softHyphen/>
        <w:t>кассовые операции, исполнение нормативных финансово</w:t>
      </w:r>
      <w:r w:rsidRPr="00C30222">
        <w:rPr>
          <w:rFonts w:ascii="Times New Roman CYR" w:hAnsi="Times New Roman CYR" w:cs="Times New Roman CYR"/>
          <w:sz w:val="28"/>
          <w:szCs w:val="28"/>
        </w:rPr>
        <w:softHyphen/>
        <w:t xml:space="preserve">-экономических показателей, внутрибанковский аудит и контроль и т.д. </w:t>
      </w:r>
    </w:p>
    <w:p w:rsidR="00786D5C" w:rsidRPr="00C30222" w:rsidRDefault="00786D5C" w:rsidP="00B73F98">
      <w:pPr>
        <w:autoSpaceDE w:val="0"/>
        <w:autoSpaceDN w:val="0"/>
        <w:adjustRightInd w:val="0"/>
        <w:spacing w:after="0" w:line="360" w:lineRule="auto"/>
        <w:ind w:firstLine="709"/>
        <w:contextualSpacing/>
        <w:jc w:val="both"/>
        <w:rPr>
          <w:rFonts w:ascii="Times New Roman" w:hAnsi="Times New Roman"/>
          <w:sz w:val="28"/>
          <w:szCs w:val="28"/>
        </w:rPr>
      </w:pPr>
      <w:r w:rsidRPr="00C30222">
        <w:rPr>
          <w:rFonts w:ascii="Times New Roman CYR" w:hAnsi="Times New Roman CYR" w:cs="Times New Roman CYR"/>
          <w:sz w:val="28"/>
          <w:szCs w:val="28"/>
        </w:rPr>
        <w:t>Как известно, основное назначение банка — это посредничество в процессе перемещения денежных средств от кредиторов к заемщикам и от продавцов к покупателям. Невозможность полного совпадения экономических интересов банка и клиента связана с тем, что банк по своей экономической природе — финансовый посредник, который обеспечивает обслуживание денежных потоков в экономике, не являясь собственником привлеченных денежных средств, тогда как клиент, как правило, — владелец произведенных товаров и услуг, имеющих в основном материальное наполнение. Реальному сектору экономики необходимы инвестиции и финансирование оборотных средств, а банкам увеличение объемов производительных активов. Для реализации коммерческим банком своих функций в рыночной экономике необходимо, чтобы эти две цели были увязаны.</w:t>
      </w:r>
    </w:p>
    <w:p w:rsidR="00786D5C" w:rsidRPr="00C30222" w:rsidRDefault="00786D5C" w:rsidP="00B73F98">
      <w:pPr>
        <w:autoSpaceDE w:val="0"/>
        <w:autoSpaceDN w:val="0"/>
        <w:adjustRightInd w:val="0"/>
        <w:spacing w:after="0" w:line="360" w:lineRule="auto"/>
        <w:ind w:firstLine="709"/>
        <w:contextualSpacing/>
        <w:jc w:val="both"/>
        <w:rPr>
          <w:rFonts w:ascii="Times New Roman CYR" w:hAnsi="Times New Roman CYR" w:cs="Times New Roman CYR"/>
          <w:sz w:val="28"/>
          <w:szCs w:val="28"/>
        </w:rPr>
      </w:pPr>
      <w:r w:rsidRPr="00C30222">
        <w:rPr>
          <w:rFonts w:ascii="Times New Roman CYR" w:hAnsi="Times New Roman CYR" w:cs="Times New Roman CYR"/>
          <w:sz w:val="28"/>
          <w:szCs w:val="28"/>
        </w:rPr>
        <w:t>Постоянное изменение внешних условий, в которых осуществляет деятельность кредитная организация, требует соответствующей реакции со стороны коммерческого банка — глубокого анализа финансовой и макроэкономической политики, изыскания новых способов создания прибавочного продукта (не считая простых операций и игр на обменных курсах рубля). Банки должны постоянно отвечать изменяющимся требованиям рынка, своей клиентуры, небанковских финансовых организаций и обострению неценовой конкуренции.  Постоянное формирование новых направлений банковской деятельности по разработке и реализации банковских продуктов и услуг неизбежно наталкивается на трудности, вызываемые отсутствием должного взаимодействия функциональных подразделений банка, обмена информацией между ними и координации их усилий. Именно из-</w:t>
      </w:r>
      <w:r w:rsidRPr="00C30222">
        <w:rPr>
          <w:rFonts w:ascii="Times New Roman CYR" w:hAnsi="Times New Roman CYR" w:cs="Times New Roman CYR"/>
          <w:sz w:val="28"/>
          <w:szCs w:val="28"/>
        </w:rPr>
        <w:softHyphen/>
        <w:t>за отсутствия взаимодействия подразделений банка ухудшаются его основные качественные параметры и показатели, усложняются процессы принятия стратегических решений, затрудняется оценка преимуществ и недостатков выбранных решений. Поэтому главная задача банковского менеджмента — это построение системы отношений, связанных с оптимальной организацией взаимодействия многочисленных элементов сложной динамичной системы, которую представляет собой современный коммерческий банк, а также определение оптимальных режимов его функционирования. В этой связи банковский менеджмент как система отношений представляет собой взаимосвязь финансово</w:t>
      </w:r>
      <w:r w:rsidRPr="00C30222">
        <w:rPr>
          <w:rFonts w:ascii="Times New Roman CYR" w:hAnsi="Times New Roman CYR" w:cs="Times New Roman CYR"/>
          <w:sz w:val="28"/>
          <w:szCs w:val="28"/>
        </w:rPr>
        <w:softHyphen/>
        <w:t>-экономических, структурно</w:t>
      </w:r>
      <w:r w:rsidRPr="00C30222">
        <w:rPr>
          <w:rFonts w:ascii="Times New Roman CYR" w:hAnsi="Times New Roman CYR" w:cs="Times New Roman CYR"/>
          <w:sz w:val="28"/>
          <w:szCs w:val="28"/>
        </w:rPr>
        <w:softHyphen/>
        <w:t>-функциональных и функционально</w:t>
      </w:r>
      <w:r w:rsidRPr="00C30222">
        <w:rPr>
          <w:rFonts w:ascii="Times New Roman CYR" w:hAnsi="Times New Roman CYR" w:cs="Times New Roman CYR"/>
          <w:sz w:val="28"/>
          <w:szCs w:val="28"/>
        </w:rPr>
        <w:softHyphen/>
        <w:t xml:space="preserve">-технологических параметров. </w:t>
      </w:r>
    </w:p>
    <w:p w:rsidR="00786D5C" w:rsidRPr="00C30222" w:rsidRDefault="00786D5C" w:rsidP="00B73F98">
      <w:pPr>
        <w:autoSpaceDE w:val="0"/>
        <w:autoSpaceDN w:val="0"/>
        <w:adjustRightInd w:val="0"/>
        <w:spacing w:after="0" w:line="360" w:lineRule="auto"/>
        <w:ind w:firstLine="709"/>
        <w:contextualSpacing/>
        <w:jc w:val="both"/>
        <w:rPr>
          <w:rFonts w:ascii="Times New Roman CYR" w:hAnsi="Times New Roman CYR" w:cs="Times New Roman CYR"/>
          <w:sz w:val="28"/>
          <w:szCs w:val="28"/>
        </w:rPr>
      </w:pPr>
      <w:r w:rsidRPr="00C30222">
        <w:rPr>
          <w:rFonts w:ascii="Times New Roman CYR" w:hAnsi="Times New Roman CYR" w:cs="Times New Roman CYR"/>
          <w:sz w:val="28"/>
          <w:szCs w:val="28"/>
        </w:rPr>
        <w:t xml:space="preserve">Другими словами, банковский менеджмент представляет собой взаимосвязанные и взаимозависимые системные параметры: </w:t>
      </w:r>
    </w:p>
    <w:p w:rsidR="00786D5C" w:rsidRPr="00C30222" w:rsidRDefault="00786D5C" w:rsidP="00B73F98">
      <w:pPr>
        <w:pStyle w:val="1"/>
        <w:numPr>
          <w:ilvl w:val="0"/>
          <w:numId w:val="1"/>
        </w:numPr>
        <w:tabs>
          <w:tab w:val="left" w:pos="360"/>
        </w:tabs>
        <w:autoSpaceDE w:val="0"/>
        <w:autoSpaceDN w:val="0"/>
        <w:adjustRightInd w:val="0"/>
        <w:spacing w:after="0" w:line="360" w:lineRule="auto"/>
        <w:jc w:val="both"/>
        <w:rPr>
          <w:rFonts w:ascii="Times New Roman CYR" w:hAnsi="Times New Roman CYR" w:cs="Times New Roman CYR"/>
          <w:sz w:val="28"/>
          <w:szCs w:val="28"/>
        </w:rPr>
      </w:pPr>
      <w:r w:rsidRPr="00C30222">
        <w:rPr>
          <w:rFonts w:ascii="Times New Roman CYR" w:hAnsi="Times New Roman CYR" w:cs="Times New Roman CYR"/>
          <w:sz w:val="28"/>
          <w:szCs w:val="28"/>
        </w:rPr>
        <w:t>финансово</w:t>
      </w:r>
      <w:r w:rsidRPr="00C30222">
        <w:rPr>
          <w:rFonts w:ascii="Times New Roman CYR" w:hAnsi="Times New Roman CYR" w:cs="Times New Roman CYR"/>
          <w:sz w:val="28"/>
          <w:szCs w:val="28"/>
        </w:rPr>
        <w:softHyphen/>
        <w:t>-экономических показателей (ФЭ);</w:t>
      </w:r>
    </w:p>
    <w:p w:rsidR="00786D5C" w:rsidRPr="00C30222" w:rsidRDefault="00786D5C" w:rsidP="00B73F98">
      <w:pPr>
        <w:pStyle w:val="1"/>
        <w:numPr>
          <w:ilvl w:val="0"/>
          <w:numId w:val="1"/>
        </w:numPr>
        <w:tabs>
          <w:tab w:val="left" w:pos="360"/>
        </w:tabs>
        <w:autoSpaceDE w:val="0"/>
        <w:autoSpaceDN w:val="0"/>
        <w:adjustRightInd w:val="0"/>
        <w:spacing w:after="0" w:line="360" w:lineRule="auto"/>
        <w:jc w:val="both"/>
        <w:rPr>
          <w:rFonts w:ascii="Times New Roman CYR" w:hAnsi="Times New Roman CYR" w:cs="Times New Roman CYR"/>
          <w:sz w:val="28"/>
          <w:szCs w:val="28"/>
        </w:rPr>
      </w:pPr>
      <w:r w:rsidRPr="00C30222">
        <w:rPr>
          <w:rFonts w:ascii="Times New Roman CYR" w:hAnsi="Times New Roman CYR" w:cs="Times New Roman CYR"/>
          <w:sz w:val="28"/>
          <w:szCs w:val="28"/>
        </w:rPr>
        <w:t xml:space="preserve">организационного построения, отвечающего решению стоящих перед банком задач (ОП); </w:t>
      </w:r>
    </w:p>
    <w:p w:rsidR="00786D5C" w:rsidRPr="00C30222" w:rsidRDefault="00786D5C" w:rsidP="00B73F98">
      <w:pPr>
        <w:pStyle w:val="1"/>
        <w:numPr>
          <w:ilvl w:val="0"/>
          <w:numId w:val="1"/>
        </w:numPr>
        <w:tabs>
          <w:tab w:val="left" w:pos="360"/>
        </w:tabs>
        <w:autoSpaceDE w:val="0"/>
        <w:autoSpaceDN w:val="0"/>
        <w:adjustRightInd w:val="0"/>
        <w:spacing w:after="0" w:line="360" w:lineRule="auto"/>
        <w:jc w:val="both"/>
        <w:rPr>
          <w:rFonts w:ascii="Times New Roman CYR" w:hAnsi="Times New Roman CYR" w:cs="Times New Roman CYR"/>
          <w:sz w:val="28"/>
          <w:szCs w:val="28"/>
        </w:rPr>
      </w:pPr>
      <w:r w:rsidRPr="00C30222">
        <w:rPr>
          <w:rFonts w:ascii="Times New Roman CYR" w:hAnsi="Times New Roman CYR" w:cs="Times New Roman CYR"/>
          <w:sz w:val="28"/>
          <w:szCs w:val="28"/>
        </w:rPr>
        <w:t>функционально-</w:t>
      </w:r>
      <w:r w:rsidRPr="00C30222">
        <w:rPr>
          <w:rFonts w:ascii="Times New Roman CYR" w:hAnsi="Times New Roman CYR" w:cs="Times New Roman CYR"/>
          <w:sz w:val="28"/>
          <w:szCs w:val="28"/>
        </w:rPr>
        <w:softHyphen/>
        <w:t xml:space="preserve">технологического управления продуктовым рядом банка (ФТ). </w:t>
      </w:r>
    </w:p>
    <w:p w:rsidR="00786D5C" w:rsidRPr="00C30222" w:rsidRDefault="00786D5C" w:rsidP="00B73F98">
      <w:pPr>
        <w:autoSpaceDE w:val="0"/>
        <w:autoSpaceDN w:val="0"/>
        <w:adjustRightInd w:val="0"/>
        <w:spacing w:after="0" w:line="360" w:lineRule="auto"/>
        <w:ind w:firstLine="709"/>
        <w:contextualSpacing/>
        <w:jc w:val="both"/>
        <w:rPr>
          <w:rFonts w:ascii="Times New Roman CYR" w:hAnsi="Times New Roman CYR" w:cs="Times New Roman CYR"/>
          <w:sz w:val="28"/>
          <w:szCs w:val="28"/>
        </w:rPr>
      </w:pPr>
      <w:r w:rsidRPr="00C30222">
        <w:rPr>
          <w:rFonts w:ascii="Times New Roman CYR" w:hAnsi="Times New Roman CYR" w:cs="Times New Roman CYR"/>
          <w:sz w:val="28"/>
          <w:szCs w:val="28"/>
        </w:rPr>
        <w:t xml:space="preserve">Если отранжировать системные параметры, то соподчиненность и взаимосвязи между ними можно представить так: ФЭ – ОП – ФТ. </w:t>
      </w:r>
    </w:p>
    <w:p w:rsidR="00786D5C" w:rsidRPr="00C30222" w:rsidRDefault="00786D5C" w:rsidP="00B73F98">
      <w:pPr>
        <w:autoSpaceDE w:val="0"/>
        <w:autoSpaceDN w:val="0"/>
        <w:adjustRightInd w:val="0"/>
        <w:spacing w:after="0" w:line="360" w:lineRule="auto"/>
        <w:ind w:firstLine="709"/>
        <w:contextualSpacing/>
        <w:jc w:val="both"/>
        <w:rPr>
          <w:rFonts w:ascii="Times New Roman" w:hAnsi="Times New Roman"/>
          <w:sz w:val="28"/>
          <w:szCs w:val="28"/>
        </w:rPr>
      </w:pPr>
      <w:r w:rsidRPr="00C30222">
        <w:rPr>
          <w:rFonts w:ascii="Times New Roman CYR" w:hAnsi="Times New Roman CYR" w:cs="Times New Roman CYR"/>
          <w:sz w:val="28"/>
          <w:szCs w:val="28"/>
        </w:rPr>
        <w:t>Процессы разработки и реализации комплексных технологий по построению оптимальных отношений, касающихся формирования и использования денежных потоков, реинжиниринга бизнес-</w:t>
      </w:r>
      <w:r w:rsidRPr="00C30222">
        <w:rPr>
          <w:rFonts w:ascii="Times New Roman CYR" w:hAnsi="Times New Roman CYR" w:cs="Times New Roman CYR"/>
          <w:sz w:val="28"/>
          <w:szCs w:val="28"/>
        </w:rPr>
        <w:softHyphen/>
        <w:t>процессов обслуживания клиентов, комплексного решения задач анализа состояния и деятельности коммерческого банка решает система управления, которая получила название "финансовый менеджмент".</w:t>
      </w:r>
      <w:r w:rsidRPr="00C30222">
        <w:rPr>
          <w:rFonts w:ascii="Times New Roman" w:hAnsi="Times New Roman"/>
          <w:sz w:val="28"/>
          <w:szCs w:val="28"/>
        </w:rPr>
        <w:t xml:space="preserve"> </w:t>
      </w:r>
    </w:p>
    <w:p w:rsidR="00786D5C" w:rsidRDefault="00786D5C" w:rsidP="00B73F98">
      <w:pPr>
        <w:autoSpaceDE w:val="0"/>
        <w:autoSpaceDN w:val="0"/>
        <w:adjustRightInd w:val="0"/>
        <w:spacing w:after="0" w:line="240" w:lineRule="auto"/>
        <w:jc w:val="right"/>
        <w:rPr>
          <w:rFonts w:ascii="Times New Roman" w:hAnsi="Times New Roman"/>
          <w:sz w:val="24"/>
          <w:szCs w:val="24"/>
        </w:rPr>
      </w:pPr>
      <w:r w:rsidRPr="00C30222">
        <w:rPr>
          <w:rFonts w:ascii="Times New Roman" w:hAnsi="Times New Roman"/>
          <w:sz w:val="24"/>
          <w:szCs w:val="24"/>
        </w:rPr>
        <w:t>Таблица 1</w:t>
      </w:r>
      <w:r>
        <w:rPr>
          <w:rFonts w:ascii="Times New Roman" w:hAnsi="Times New Roman"/>
          <w:sz w:val="24"/>
          <w:szCs w:val="24"/>
        </w:rPr>
        <w:t xml:space="preserve"> – Основные задачи банковского менеджмента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0"/>
        <w:gridCol w:w="4971"/>
      </w:tblGrid>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b/>
                <w:bCs/>
                <w:sz w:val="20"/>
                <w:szCs w:val="20"/>
              </w:rPr>
              <w:t>Задачи</w:t>
            </w:r>
          </w:p>
        </w:tc>
        <w:tc>
          <w:tcPr>
            <w:tcW w:w="4971"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b/>
                <w:bCs/>
                <w:sz w:val="20"/>
                <w:szCs w:val="20"/>
              </w:rPr>
              <w:t>Содержание решаемых задач</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b/>
                <w:bCs/>
                <w:sz w:val="20"/>
                <w:szCs w:val="20"/>
              </w:rPr>
              <w:t>Банковская политика</w:t>
            </w:r>
          </w:p>
        </w:tc>
        <w:tc>
          <w:tcPr>
            <w:tcW w:w="4971"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sz w:val="20"/>
                <w:szCs w:val="20"/>
              </w:rPr>
              <w:t>Постановка главных задач, выделение основной цели существования банка</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sz w:val="20"/>
                <w:szCs w:val="20"/>
              </w:rPr>
              <w:t>Разработка комплексных программ и проектов, обеспечивающих достижение основных целей существования банка</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tbl>
            <w:tblPr>
              <w:tblW w:w="4755" w:type="dxa"/>
              <w:tblLook w:val="0000" w:firstRow="0" w:lastRow="0" w:firstColumn="0" w:lastColumn="0" w:noHBand="0" w:noVBand="0"/>
            </w:tblPr>
            <w:tblGrid>
              <w:gridCol w:w="4755"/>
            </w:tblGrid>
            <w:tr w:rsidR="00786D5C" w:rsidRPr="002806E5" w:rsidTr="00223731">
              <w:trPr>
                <w:trHeight w:val="288"/>
              </w:trPr>
              <w:tc>
                <w:tcPr>
                  <w:tcW w:w="4755" w:type="dxa"/>
                </w:tcPr>
                <w:p w:rsidR="00786D5C" w:rsidRPr="002806E5" w:rsidRDefault="00786D5C" w:rsidP="00223731">
                  <w:pPr>
                    <w:numPr>
                      <w:ilvl w:val="12"/>
                      <w:numId w:val="0"/>
                    </w:numPr>
                    <w:autoSpaceDE w:val="0"/>
                    <w:autoSpaceDN w:val="0"/>
                    <w:adjustRightInd w:val="0"/>
                    <w:spacing w:after="0" w:line="240" w:lineRule="auto"/>
                    <w:rPr>
                      <w:rFonts w:ascii="Times New Roman CYR" w:hAnsi="Times New Roman CYR" w:cs="Times New Roman CYR"/>
                      <w:sz w:val="20"/>
                      <w:szCs w:val="20"/>
                    </w:rPr>
                  </w:pPr>
                  <w:r w:rsidRPr="002806E5">
                    <w:rPr>
                      <w:rFonts w:ascii="Times New Roman CYR" w:hAnsi="Times New Roman CYR" w:cs="Times New Roman CYR"/>
                      <w:sz w:val="20"/>
                      <w:szCs w:val="20"/>
                    </w:rPr>
                    <w:t>Разработка методологии управления деятельностью банка</w:t>
                  </w:r>
                </w:p>
              </w:tc>
            </w:tr>
          </w:tbl>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sz w:val="20"/>
                <w:szCs w:val="20"/>
              </w:rPr>
              <w:t>Разработка организационной структуры банков в соответствии с выбранной политикой развития банка</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tabs>
                <w:tab w:val="left" w:pos="360"/>
              </w:tabs>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Стратегия управления персоналом банка:</w:t>
            </w:r>
          </w:p>
          <w:p w:rsidR="00786D5C" w:rsidRPr="002806E5" w:rsidRDefault="00786D5C" w:rsidP="002806E5">
            <w:pPr>
              <w:numPr>
                <w:ilvl w:val="0"/>
                <w:numId w:val="2"/>
              </w:numPr>
              <w:tabs>
                <w:tab w:val="left" w:pos="360"/>
              </w:tabs>
              <w:autoSpaceDE w:val="0"/>
              <w:autoSpaceDN w:val="0"/>
              <w:adjustRightInd w:val="0"/>
              <w:spacing w:after="0" w:line="240" w:lineRule="auto"/>
              <w:ind w:left="360" w:hanging="185"/>
              <w:jc w:val="both"/>
              <w:rPr>
                <w:rFonts w:ascii="Times New Roman CYR" w:hAnsi="Times New Roman CYR" w:cs="Times New Roman CYR"/>
                <w:sz w:val="20"/>
                <w:szCs w:val="20"/>
              </w:rPr>
            </w:pPr>
            <w:r w:rsidRPr="002806E5">
              <w:rPr>
                <w:rFonts w:ascii="Times New Roman CYR" w:hAnsi="Times New Roman CYR" w:cs="Times New Roman CYR"/>
                <w:sz w:val="20"/>
                <w:szCs w:val="20"/>
              </w:rPr>
              <w:t xml:space="preserve">в области организации работы персонала; </w:t>
            </w:r>
          </w:p>
          <w:p w:rsidR="00786D5C" w:rsidRPr="002806E5" w:rsidRDefault="00786D5C" w:rsidP="002806E5">
            <w:pPr>
              <w:numPr>
                <w:ilvl w:val="0"/>
                <w:numId w:val="2"/>
              </w:numPr>
              <w:tabs>
                <w:tab w:val="left" w:pos="360"/>
              </w:tabs>
              <w:autoSpaceDE w:val="0"/>
              <w:autoSpaceDN w:val="0"/>
              <w:adjustRightInd w:val="0"/>
              <w:spacing w:after="0" w:line="240" w:lineRule="auto"/>
              <w:ind w:left="360" w:hanging="185"/>
              <w:jc w:val="both"/>
              <w:rPr>
                <w:rFonts w:ascii="Times New Roman CYR" w:hAnsi="Times New Roman CYR" w:cs="Times New Roman CYR"/>
                <w:sz w:val="20"/>
                <w:szCs w:val="20"/>
              </w:rPr>
            </w:pPr>
            <w:r w:rsidRPr="002806E5">
              <w:rPr>
                <w:rFonts w:ascii="Times New Roman CYR" w:hAnsi="Times New Roman CYR" w:cs="Times New Roman CYR"/>
                <w:sz w:val="20"/>
                <w:szCs w:val="20"/>
              </w:rPr>
              <w:t>в области определения эффективности работы персонала;</w:t>
            </w:r>
          </w:p>
          <w:p w:rsidR="00786D5C" w:rsidRPr="002806E5" w:rsidRDefault="00786D5C" w:rsidP="002806E5">
            <w:pPr>
              <w:numPr>
                <w:ilvl w:val="0"/>
                <w:numId w:val="2"/>
              </w:numPr>
              <w:tabs>
                <w:tab w:val="left" w:pos="360"/>
              </w:tabs>
              <w:autoSpaceDE w:val="0"/>
              <w:autoSpaceDN w:val="0"/>
              <w:adjustRightInd w:val="0"/>
              <w:spacing w:after="0" w:line="240" w:lineRule="auto"/>
              <w:ind w:left="360" w:hanging="185"/>
              <w:jc w:val="both"/>
              <w:rPr>
                <w:rFonts w:ascii="Times New Roman CYR" w:hAnsi="Times New Roman CYR" w:cs="Times New Roman CYR"/>
                <w:sz w:val="20"/>
                <w:szCs w:val="20"/>
              </w:rPr>
            </w:pPr>
            <w:r w:rsidRPr="002806E5">
              <w:rPr>
                <w:rFonts w:ascii="Times New Roman CYR" w:hAnsi="Times New Roman CYR" w:cs="Times New Roman CYR"/>
                <w:sz w:val="20"/>
                <w:szCs w:val="20"/>
              </w:rPr>
              <w:t>в области мотивации персонала;</w:t>
            </w:r>
          </w:p>
          <w:p w:rsidR="00786D5C" w:rsidRPr="002806E5" w:rsidRDefault="00786D5C" w:rsidP="002806E5">
            <w:pPr>
              <w:numPr>
                <w:ilvl w:val="0"/>
                <w:numId w:val="2"/>
              </w:numPr>
              <w:tabs>
                <w:tab w:val="left" w:pos="360"/>
              </w:tabs>
              <w:autoSpaceDE w:val="0"/>
              <w:autoSpaceDN w:val="0"/>
              <w:adjustRightInd w:val="0"/>
              <w:spacing w:after="0" w:line="240" w:lineRule="auto"/>
              <w:ind w:left="360" w:hanging="185"/>
              <w:jc w:val="both"/>
              <w:rPr>
                <w:rFonts w:ascii="Times New Roman CYR" w:hAnsi="Times New Roman CYR" w:cs="Times New Roman CYR"/>
                <w:sz w:val="20"/>
                <w:szCs w:val="20"/>
              </w:rPr>
            </w:pPr>
            <w:r w:rsidRPr="002806E5">
              <w:rPr>
                <w:rFonts w:ascii="Times New Roman CYR" w:hAnsi="Times New Roman CYR" w:cs="Times New Roman CYR"/>
                <w:sz w:val="20"/>
                <w:szCs w:val="20"/>
              </w:rPr>
              <w:t>в области стимулирования инновационного потенциала персонала;</w:t>
            </w:r>
          </w:p>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sz w:val="20"/>
                <w:szCs w:val="20"/>
              </w:rPr>
              <w:t>в области продвижения персонала</w:t>
            </w:r>
            <w:r w:rsidRPr="002806E5">
              <w:rPr>
                <w:rFonts w:ascii="Times New Roman CYR" w:hAnsi="Times New Roman CYR" w:cs="Times New Roman CYR"/>
                <w:sz w:val="20"/>
                <w:szCs w:val="20"/>
              </w:rPr>
              <w:br/>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b/>
                <w:bCs/>
                <w:sz w:val="20"/>
                <w:szCs w:val="20"/>
              </w:rPr>
              <w:t>Банковский маркетинг</w:t>
            </w:r>
          </w:p>
        </w:tc>
        <w:tc>
          <w:tcPr>
            <w:tcW w:w="4971"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sz w:val="20"/>
                <w:szCs w:val="20"/>
              </w:rPr>
              <w:t>Установление существующих и потенциальных рынков банковских услуг</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Выбор конкретных рынков и выявление потребностей банковской клиентуры</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Установление долго</w:t>
            </w:r>
            <w:r w:rsidRPr="002806E5">
              <w:rPr>
                <w:rFonts w:ascii="Times New Roman CYR" w:hAnsi="Times New Roman CYR" w:cs="Times New Roman CYR"/>
                <w:sz w:val="20"/>
                <w:szCs w:val="20"/>
              </w:rPr>
              <w:softHyphen/>
              <w:t>- и краткосрочных целей для развития существующих и создания новых видов банковских услуг</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Внедрение новых видов услуг в практику и контроль банка за реализацией программ внедрения</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b/>
                <w:bCs/>
                <w:sz w:val="20"/>
                <w:szCs w:val="20"/>
              </w:rPr>
              <w:t>Создание банковских продуктов</w:t>
            </w: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Разработка методов изменения состояния, свойств, формы денежных средств в процессе деятельности банка для удовлетворения потребностей существующих и потенциальных клиентов банка</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Внедрение новых банковских технологий обслуживания клиентов</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b/>
                <w:bCs/>
                <w:sz w:val="20"/>
                <w:szCs w:val="20"/>
              </w:rPr>
              <w:t>Формирование клиентской базы банка, обслуживание клиентов продажа услуг</w:t>
            </w: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Укрепление позиций на освоенных сегментах рынка банковских услуг (кредитных, операционных, инвестиционных, трастовых) для привлеченных групп клиентов (хозяйствующие субъекты, государственные учреждения, физические лица)</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Завоевывание новых рынков банковских услуг</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Повышение конкурентоспособности, расширение ресурсной базы банка, создание дополнительных доходоприносящих денежных потоков</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Получение прибыли</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b/>
                <w:bCs/>
                <w:sz w:val="20"/>
                <w:szCs w:val="20"/>
              </w:rPr>
              <w:t>Экономика и финансы</w:t>
            </w: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Приращение капитала</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Управление прибылью и ликвидностью</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Максимизация управленческого вознаграждения</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Обеспечение стабильности развития банка</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Обоснование финансовых решений</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Управление издержками банка</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b/>
                <w:bCs/>
                <w:sz w:val="20"/>
                <w:szCs w:val="20"/>
              </w:rPr>
              <w:t>Информационно-аналитическое обеспечение</w:t>
            </w: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Создание информационно-</w:t>
            </w:r>
            <w:r w:rsidRPr="002806E5">
              <w:rPr>
                <w:rFonts w:ascii="Times New Roman CYR" w:hAnsi="Times New Roman CYR" w:cs="Times New Roman CYR"/>
                <w:sz w:val="20"/>
                <w:szCs w:val="20"/>
              </w:rPr>
              <w:softHyphen/>
              <w:t>аналитической системы планирования и реализации финансовых операций</w:t>
            </w:r>
          </w:p>
        </w:tc>
      </w:tr>
      <w:tr w:rsidR="00786D5C" w:rsidRPr="002806E5" w:rsidTr="002806E5">
        <w:tc>
          <w:tcPr>
            <w:tcW w:w="4600" w:type="dxa"/>
          </w:tcPr>
          <w:p w:rsidR="00786D5C" w:rsidRPr="002806E5" w:rsidRDefault="00786D5C" w:rsidP="002806E5">
            <w:pPr>
              <w:autoSpaceDE w:val="0"/>
              <w:autoSpaceDN w:val="0"/>
              <w:adjustRightInd w:val="0"/>
              <w:spacing w:after="0" w:line="240" w:lineRule="auto"/>
              <w:jc w:val="both"/>
              <w:rPr>
                <w:rFonts w:ascii="Times New Roman" w:hAnsi="Times New Roman"/>
                <w:sz w:val="24"/>
                <w:szCs w:val="24"/>
              </w:rPr>
            </w:pPr>
            <w:r w:rsidRPr="002806E5">
              <w:rPr>
                <w:rFonts w:ascii="Times New Roman CYR" w:hAnsi="Times New Roman CYR" w:cs="Times New Roman CYR"/>
                <w:b/>
                <w:bCs/>
                <w:sz w:val="20"/>
                <w:szCs w:val="20"/>
              </w:rPr>
              <w:t>Администрирование</w:t>
            </w:r>
          </w:p>
        </w:tc>
        <w:tc>
          <w:tcPr>
            <w:tcW w:w="4971" w:type="dxa"/>
          </w:tcPr>
          <w:p w:rsidR="00786D5C" w:rsidRPr="002806E5" w:rsidRDefault="00786D5C" w:rsidP="002806E5">
            <w:pPr>
              <w:autoSpaceDE w:val="0"/>
              <w:autoSpaceDN w:val="0"/>
              <w:adjustRightInd w:val="0"/>
              <w:spacing w:after="0" w:line="240" w:lineRule="auto"/>
              <w:jc w:val="both"/>
              <w:rPr>
                <w:rFonts w:ascii="Times New Roman CYR" w:hAnsi="Times New Roman CYR" w:cs="Times New Roman CYR"/>
                <w:sz w:val="20"/>
                <w:szCs w:val="20"/>
              </w:rPr>
            </w:pPr>
            <w:r w:rsidRPr="002806E5">
              <w:rPr>
                <w:rFonts w:ascii="Times New Roman CYR" w:hAnsi="Times New Roman CYR" w:cs="Times New Roman CYR"/>
                <w:sz w:val="20"/>
                <w:szCs w:val="20"/>
              </w:rPr>
              <w:t>Приведение организационной структуры банка, классификации и квалификации персонала в соответствие с выбранной стратегией развития банка</w:t>
            </w:r>
          </w:p>
        </w:tc>
      </w:tr>
    </w:tbl>
    <w:p w:rsidR="00786D5C" w:rsidRDefault="00786D5C" w:rsidP="00B73F98">
      <w:pPr>
        <w:autoSpaceDE w:val="0"/>
        <w:autoSpaceDN w:val="0"/>
        <w:adjustRightInd w:val="0"/>
        <w:spacing w:after="0" w:line="240" w:lineRule="auto"/>
        <w:jc w:val="both"/>
        <w:rPr>
          <w:rFonts w:ascii="Times New Roman" w:hAnsi="Times New Roman"/>
          <w:sz w:val="24"/>
          <w:szCs w:val="24"/>
        </w:rPr>
      </w:pPr>
    </w:p>
    <w:p w:rsidR="00786D5C" w:rsidRDefault="00786D5C" w:rsidP="00B73F98">
      <w:pPr>
        <w:autoSpaceDE w:val="0"/>
        <w:autoSpaceDN w:val="0"/>
        <w:adjustRightInd w:val="0"/>
        <w:spacing w:after="0" w:line="240" w:lineRule="auto"/>
        <w:jc w:val="both"/>
        <w:rPr>
          <w:rFonts w:ascii="Times New Roman" w:hAnsi="Times New Roman"/>
          <w:sz w:val="24"/>
          <w:szCs w:val="24"/>
        </w:rPr>
      </w:pPr>
    </w:p>
    <w:p w:rsidR="00786D5C" w:rsidRDefault="00786D5C" w:rsidP="00B73F98">
      <w:pPr>
        <w:autoSpaceDE w:val="0"/>
        <w:autoSpaceDN w:val="0"/>
        <w:adjustRightInd w:val="0"/>
        <w:spacing w:after="0" w:line="240" w:lineRule="auto"/>
        <w:jc w:val="both"/>
        <w:rPr>
          <w:rFonts w:ascii="Times New Roman" w:hAnsi="Times New Roman"/>
          <w:sz w:val="24"/>
          <w:szCs w:val="24"/>
        </w:rPr>
      </w:pPr>
    </w:p>
    <w:p w:rsidR="00786D5C" w:rsidRPr="00EA4B99" w:rsidRDefault="00786D5C" w:rsidP="00D4048C">
      <w:pPr>
        <w:autoSpaceDE w:val="0"/>
        <w:autoSpaceDN w:val="0"/>
        <w:adjustRightInd w:val="0"/>
        <w:spacing w:after="0" w:line="240" w:lineRule="auto"/>
        <w:jc w:val="center"/>
        <w:rPr>
          <w:rFonts w:ascii="Times New Roman" w:hAnsi="Times New Roman"/>
          <w:b/>
          <w:sz w:val="28"/>
          <w:szCs w:val="28"/>
        </w:rPr>
      </w:pPr>
      <w:r w:rsidRPr="00EA4B99">
        <w:rPr>
          <w:rFonts w:ascii="Times New Roman" w:hAnsi="Times New Roman"/>
          <w:b/>
          <w:sz w:val="28"/>
          <w:szCs w:val="28"/>
        </w:rPr>
        <w:t>Виды банковского менеджмента</w:t>
      </w:r>
    </w:p>
    <w:p w:rsidR="00786D5C" w:rsidRDefault="00786D5C" w:rsidP="00B73F98">
      <w:pPr>
        <w:autoSpaceDE w:val="0"/>
        <w:autoSpaceDN w:val="0"/>
        <w:adjustRightInd w:val="0"/>
        <w:spacing w:after="0" w:line="240" w:lineRule="auto"/>
        <w:rPr>
          <w:rFonts w:ascii="Times New Roman" w:hAnsi="Times New Roman"/>
          <w:sz w:val="28"/>
          <w:szCs w:val="28"/>
        </w:rPr>
      </w:pPr>
    </w:p>
    <w:p w:rsidR="00786D5C" w:rsidRPr="001F0B82" w:rsidRDefault="00786D5C" w:rsidP="00B73F98">
      <w:pPr>
        <w:spacing w:line="360" w:lineRule="auto"/>
        <w:contextualSpacing/>
        <w:jc w:val="both"/>
        <w:rPr>
          <w:rFonts w:ascii="Times New Roman" w:hAnsi="Times New Roman"/>
          <w:sz w:val="28"/>
          <w:szCs w:val="28"/>
        </w:rPr>
      </w:pPr>
      <w:r w:rsidRPr="001F0B82">
        <w:rPr>
          <w:rFonts w:ascii="Times New Roman" w:hAnsi="Times New Roman"/>
          <w:sz w:val="28"/>
          <w:szCs w:val="28"/>
        </w:rPr>
        <w:t xml:space="preserve">Различают 3 вида банковского менеджмента: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               стратегический (общий);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               финансовый;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               менеджмент персонала. </w:t>
      </w:r>
    </w:p>
    <w:p w:rsidR="00786D5C"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b/>
          <w:sz w:val="28"/>
          <w:szCs w:val="28"/>
        </w:rPr>
        <w:t>Стратегический (общий) менеджмент</w:t>
      </w:r>
      <w:r w:rsidRPr="00006E3A">
        <w:rPr>
          <w:rFonts w:ascii="Times New Roman" w:hAnsi="Times New Roman"/>
          <w:sz w:val="28"/>
          <w:szCs w:val="28"/>
        </w:rPr>
        <w:t xml:space="preserve"> включает определение общей концепции развития кредитной организации, постановку целей и конкретных задач деятельности, разработку мероприятий по реализации поставленных целей, формирование оптимальной организационной структуры банка как фактора организации </w:t>
      </w:r>
      <w:r>
        <w:rPr>
          <w:rFonts w:ascii="Times New Roman" w:hAnsi="Times New Roman"/>
          <w:sz w:val="28"/>
          <w:szCs w:val="28"/>
        </w:rPr>
        <w:t>эффективной деятельности банка.</w:t>
      </w:r>
    </w:p>
    <w:p w:rsidR="00786D5C" w:rsidRPr="001F0B8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1F0B82">
        <w:rPr>
          <w:rFonts w:ascii="Times New Roman" w:hAnsi="Times New Roman"/>
          <w:b/>
          <w:bCs/>
          <w:sz w:val="28"/>
          <w:szCs w:val="28"/>
        </w:rPr>
        <w:t xml:space="preserve">Стратегия банка </w:t>
      </w:r>
      <w:r w:rsidRPr="001F0B82">
        <w:rPr>
          <w:rFonts w:ascii="Times New Roman" w:eastAsia="TimesNewRomanPSMT" w:hAnsi="Times New Roman"/>
          <w:sz w:val="28"/>
          <w:szCs w:val="28"/>
        </w:rPr>
        <w:t>– совокупность наиболее значимых целей его организации и функционирования на рынке, а также возможные варианты подходов к</w:t>
      </w:r>
      <w:r>
        <w:rPr>
          <w:rFonts w:ascii="Times New Roman" w:eastAsia="TimesNewRomanPSMT" w:hAnsi="Times New Roman"/>
          <w:sz w:val="28"/>
          <w:szCs w:val="28"/>
        </w:rPr>
        <w:t xml:space="preserve"> </w:t>
      </w:r>
      <w:r w:rsidRPr="001F0B82">
        <w:rPr>
          <w:rFonts w:ascii="Times New Roman" w:eastAsia="TimesNewRomanPSMT" w:hAnsi="Times New Roman"/>
          <w:sz w:val="28"/>
          <w:szCs w:val="28"/>
        </w:rPr>
        <w:t>практической реализации цели.</w:t>
      </w:r>
    </w:p>
    <w:p w:rsidR="00786D5C" w:rsidRPr="001F0B8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1F0B82">
        <w:rPr>
          <w:rFonts w:ascii="Times New Roman" w:eastAsia="TimesNewRomanPSMT" w:hAnsi="Times New Roman"/>
          <w:sz w:val="28"/>
          <w:szCs w:val="28"/>
        </w:rPr>
        <w:t>Ориентация стратегических целей определяется миссией банка и включает: внешнюю ориентацию, т. е. определение конкретной стратегии и внутреннюю ориентацию, т. е. определение приоритетов управления собственной деятельностью.</w:t>
      </w:r>
    </w:p>
    <w:p w:rsidR="00786D5C" w:rsidRPr="001F0B8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1F0B82">
        <w:rPr>
          <w:rFonts w:ascii="Times New Roman" w:eastAsia="TimesNewRomanPSMT" w:hAnsi="Times New Roman"/>
          <w:sz w:val="28"/>
          <w:szCs w:val="28"/>
        </w:rPr>
        <w:t>Общая структура стратегии состоит из:</w:t>
      </w:r>
    </w:p>
    <w:p w:rsidR="00786D5C" w:rsidRPr="001F0B8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1F0B82">
        <w:rPr>
          <w:rFonts w:ascii="Times New Roman" w:eastAsia="TimesNewRomanPSMT" w:hAnsi="Times New Roman"/>
          <w:sz w:val="28"/>
          <w:szCs w:val="28"/>
        </w:rPr>
        <w:t>1) стратегии развития (миссии банка);</w:t>
      </w:r>
    </w:p>
    <w:p w:rsidR="00786D5C" w:rsidRDefault="00786D5C" w:rsidP="00B73F98">
      <w:pPr>
        <w:spacing w:line="360" w:lineRule="auto"/>
        <w:ind w:firstLine="709"/>
        <w:contextualSpacing/>
        <w:jc w:val="both"/>
        <w:rPr>
          <w:rFonts w:ascii="Times New Roman" w:eastAsia="TimesNewRomanPSMT" w:hAnsi="Times New Roman"/>
          <w:sz w:val="28"/>
          <w:szCs w:val="28"/>
        </w:rPr>
      </w:pPr>
      <w:r w:rsidRPr="001F0B82">
        <w:rPr>
          <w:rFonts w:ascii="Times New Roman" w:eastAsia="TimesNewRomanPSMT" w:hAnsi="Times New Roman"/>
          <w:sz w:val="28"/>
          <w:szCs w:val="28"/>
        </w:rPr>
        <w:t>2) стратегии развития «хозяйственного портфеля», в т. ч.:</w:t>
      </w:r>
    </w:p>
    <w:p w:rsidR="00786D5C" w:rsidRPr="001F0B8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1F0B82">
        <w:rPr>
          <w:rFonts w:ascii="Times New Roman" w:eastAsia="TimesNewRomanPSMT" w:hAnsi="Times New Roman"/>
          <w:sz w:val="28"/>
          <w:szCs w:val="28"/>
        </w:rPr>
        <w:t>- конкурентной стратегии;</w:t>
      </w:r>
    </w:p>
    <w:p w:rsidR="00786D5C" w:rsidRPr="001F0B8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1F0B82">
        <w:rPr>
          <w:rFonts w:ascii="Times New Roman" w:eastAsia="TimesNewRomanPSMT" w:hAnsi="Times New Roman"/>
          <w:sz w:val="28"/>
          <w:szCs w:val="28"/>
        </w:rPr>
        <w:t>- финансовой стратегии;</w:t>
      </w:r>
    </w:p>
    <w:p w:rsidR="00786D5C" w:rsidRPr="001F0B8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1F0B82">
        <w:rPr>
          <w:rFonts w:ascii="Times New Roman" w:eastAsia="TimesNewRomanPSMT" w:hAnsi="Times New Roman"/>
          <w:sz w:val="28"/>
          <w:szCs w:val="28"/>
        </w:rPr>
        <w:t>- кадровой стратегии;</w:t>
      </w:r>
    </w:p>
    <w:p w:rsidR="00786D5C" w:rsidRPr="001F0B8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1F0B82">
        <w:rPr>
          <w:rFonts w:ascii="Times New Roman" w:eastAsia="TimesNewRomanPSMT" w:hAnsi="Times New Roman"/>
          <w:sz w:val="28"/>
          <w:szCs w:val="28"/>
        </w:rPr>
        <w:t>- стратегии обеспечения безопасности;</w:t>
      </w:r>
    </w:p>
    <w:p w:rsidR="00786D5C" w:rsidRPr="001F0B8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1F0B82">
        <w:rPr>
          <w:rFonts w:ascii="Times New Roman" w:eastAsia="TimesNewRomanPSMT" w:hAnsi="Times New Roman"/>
          <w:sz w:val="28"/>
          <w:szCs w:val="28"/>
        </w:rPr>
        <w:t>- стратегии управления рисками.</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b/>
          <w:sz w:val="28"/>
          <w:szCs w:val="28"/>
        </w:rPr>
        <w:t>Финансовый менеджмент</w:t>
      </w:r>
      <w:r w:rsidRPr="00006E3A">
        <w:rPr>
          <w:rFonts w:ascii="Times New Roman" w:hAnsi="Times New Roman"/>
          <w:sz w:val="28"/>
          <w:szCs w:val="28"/>
        </w:rPr>
        <w:t xml:space="preserve"> – управление финансово</w:t>
      </w:r>
      <w:r>
        <w:rPr>
          <w:rFonts w:ascii="Times New Roman" w:hAnsi="Times New Roman"/>
          <w:sz w:val="28"/>
          <w:szCs w:val="28"/>
        </w:rPr>
        <w:t>-</w:t>
      </w:r>
      <w:r w:rsidRPr="00006E3A">
        <w:rPr>
          <w:rFonts w:ascii="Times New Roman" w:hAnsi="Times New Roman"/>
          <w:sz w:val="28"/>
          <w:szCs w:val="28"/>
        </w:rPr>
        <w:t xml:space="preserve">экономической деятельностью банка. </w:t>
      </w:r>
    </w:p>
    <w:p w:rsidR="00786D5C" w:rsidRDefault="00786D5C" w:rsidP="00B73F98">
      <w:pPr>
        <w:spacing w:line="360" w:lineRule="auto"/>
        <w:ind w:firstLine="709"/>
        <w:contextualSpacing/>
        <w:jc w:val="both"/>
        <w:rPr>
          <w:rFonts w:ascii="Times New Roman" w:hAnsi="Times New Roman"/>
          <w:sz w:val="28"/>
          <w:szCs w:val="28"/>
        </w:rPr>
      </w:pPr>
    </w:p>
    <w:p w:rsidR="00786D5C" w:rsidRDefault="00786D5C" w:rsidP="00B73F98">
      <w:pPr>
        <w:spacing w:line="360" w:lineRule="auto"/>
        <w:ind w:firstLine="709"/>
        <w:contextualSpacing/>
        <w:jc w:val="both"/>
        <w:rPr>
          <w:rFonts w:ascii="Times New Roman" w:hAnsi="Times New Roman"/>
          <w:sz w:val="28"/>
          <w:szCs w:val="28"/>
        </w:rPr>
      </w:pP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Финансовый менеджмент включает: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               управление капиталом;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               управление активами и пассивами;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               управление ликвидностью;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               управление доходностью;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               управление банковскими рисками; </w:t>
      </w: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               финансовое </w:t>
      </w:r>
      <w:r>
        <w:rPr>
          <w:rFonts w:ascii="Times New Roman" w:hAnsi="Times New Roman"/>
          <w:sz w:val="28"/>
          <w:szCs w:val="28"/>
        </w:rPr>
        <w:t>планирование и бюджетирование ;</w:t>
      </w:r>
    </w:p>
    <w:p w:rsidR="00786D5C"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sz w:val="28"/>
          <w:szCs w:val="28"/>
        </w:rPr>
        <w:t xml:space="preserve">•               система учета и информации. </w:t>
      </w:r>
    </w:p>
    <w:p w:rsidR="00786D5C" w:rsidRDefault="00786D5C" w:rsidP="00B73F98">
      <w:pPr>
        <w:spacing w:line="360" w:lineRule="auto"/>
        <w:ind w:firstLine="709"/>
        <w:contextualSpacing/>
        <w:jc w:val="both"/>
        <w:rPr>
          <w:rFonts w:ascii="Times New Roman" w:hAnsi="Times New Roman"/>
          <w:b/>
          <w:bCs/>
          <w:i/>
          <w:iCs/>
          <w:sz w:val="28"/>
          <w:szCs w:val="28"/>
        </w:rPr>
      </w:pPr>
    </w:p>
    <w:p w:rsidR="00786D5C" w:rsidRPr="00006E3A" w:rsidRDefault="00786D5C" w:rsidP="00B73F98">
      <w:pPr>
        <w:spacing w:line="360" w:lineRule="auto"/>
        <w:ind w:firstLine="709"/>
        <w:contextualSpacing/>
        <w:jc w:val="both"/>
        <w:rPr>
          <w:rFonts w:ascii="Times New Roman" w:hAnsi="Times New Roman"/>
          <w:sz w:val="28"/>
          <w:szCs w:val="28"/>
        </w:rPr>
      </w:pPr>
      <w:r w:rsidRPr="00006E3A">
        <w:rPr>
          <w:rFonts w:ascii="Times New Roman" w:hAnsi="Times New Roman"/>
          <w:b/>
          <w:sz w:val="28"/>
          <w:szCs w:val="28"/>
        </w:rPr>
        <w:t>Менеджмент персонала</w:t>
      </w:r>
      <w:r w:rsidRPr="00006E3A">
        <w:rPr>
          <w:rFonts w:ascii="Times New Roman" w:hAnsi="Times New Roman"/>
          <w:sz w:val="28"/>
          <w:szCs w:val="28"/>
        </w:rPr>
        <w:t xml:space="preserve"> – управление трудовыми ресурсами на базе кадровой политики банка.</w:t>
      </w:r>
    </w:p>
    <w:p w:rsidR="00786D5C" w:rsidRPr="00E701C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701C2">
        <w:rPr>
          <w:rFonts w:ascii="Times New Roman" w:hAnsi="Times New Roman"/>
          <w:i/>
          <w:iCs/>
          <w:sz w:val="28"/>
          <w:szCs w:val="28"/>
        </w:rPr>
        <w:t>Управление персоналом включает</w:t>
      </w:r>
      <w:r w:rsidRPr="00E701C2">
        <w:rPr>
          <w:rFonts w:ascii="Times New Roman" w:eastAsia="TimesNewRomanPSMT" w:hAnsi="Times New Roman"/>
          <w:sz w:val="28"/>
          <w:szCs w:val="28"/>
        </w:rPr>
        <w:t>:</w:t>
      </w:r>
    </w:p>
    <w:p w:rsidR="00786D5C" w:rsidRPr="009A01B2" w:rsidRDefault="00786D5C" w:rsidP="00B73F98">
      <w:pPr>
        <w:pStyle w:val="1"/>
        <w:numPr>
          <w:ilvl w:val="0"/>
          <w:numId w:val="7"/>
        </w:numPr>
        <w:autoSpaceDE w:val="0"/>
        <w:autoSpaceDN w:val="0"/>
        <w:adjustRightInd w:val="0"/>
        <w:spacing w:after="0" w:line="360" w:lineRule="auto"/>
        <w:jc w:val="both"/>
        <w:rPr>
          <w:rFonts w:ascii="Times New Roman" w:eastAsia="TimesNewRomanPSMT" w:hAnsi="Times New Roman"/>
          <w:sz w:val="28"/>
          <w:szCs w:val="28"/>
        </w:rPr>
      </w:pPr>
      <w:r w:rsidRPr="009A01B2">
        <w:rPr>
          <w:rFonts w:ascii="Times New Roman" w:eastAsia="TimesNewRomanPSMT" w:hAnsi="Times New Roman"/>
          <w:sz w:val="28"/>
          <w:szCs w:val="28"/>
        </w:rPr>
        <w:t>планирование потребности в квалифицированных сотрудниках;</w:t>
      </w:r>
    </w:p>
    <w:p w:rsidR="00786D5C" w:rsidRPr="009A01B2" w:rsidRDefault="00786D5C" w:rsidP="00B73F98">
      <w:pPr>
        <w:pStyle w:val="1"/>
        <w:numPr>
          <w:ilvl w:val="0"/>
          <w:numId w:val="7"/>
        </w:numPr>
        <w:autoSpaceDE w:val="0"/>
        <w:autoSpaceDN w:val="0"/>
        <w:adjustRightInd w:val="0"/>
        <w:spacing w:after="0" w:line="360" w:lineRule="auto"/>
        <w:jc w:val="both"/>
        <w:rPr>
          <w:rFonts w:ascii="Times New Roman" w:eastAsia="TimesNewRomanPSMT" w:hAnsi="Times New Roman"/>
          <w:sz w:val="28"/>
          <w:szCs w:val="28"/>
        </w:rPr>
      </w:pPr>
      <w:r w:rsidRPr="009A01B2">
        <w:rPr>
          <w:rFonts w:ascii="Times New Roman" w:eastAsia="TimesNewRomanPSMT" w:hAnsi="Times New Roman"/>
          <w:sz w:val="28"/>
          <w:szCs w:val="28"/>
        </w:rPr>
        <w:t>составление штатного расписания и разработка должностных инструкций;</w:t>
      </w:r>
    </w:p>
    <w:p w:rsidR="00786D5C" w:rsidRPr="009A01B2" w:rsidRDefault="00786D5C" w:rsidP="00B73F98">
      <w:pPr>
        <w:pStyle w:val="1"/>
        <w:numPr>
          <w:ilvl w:val="0"/>
          <w:numId w:val="7"/>
        </w:numPr>
        <w:autoSpaceDE w:val="0"/>
        <w:autoSpaceDN w:val="0"/>
        <w:adjustRightInd w:val="0"/>
        <w:spacing w:after="0" w:line="360" w:lineRule="auto"/>
        <w:jc w:val="both"/>
        <w:rPr>
          <w:rFonts w:ascii="Times New Roman" w:eastAsia="TimesNewRomanPSMT" w:hAnsi="Times New Roman"/>
          <w:sz w:val="28"/>
          <w:szCs w:val="28"/>
        </w:rPr>
      </w:pPr>
      <w:r w:rsidRPr="009A01B2">
        <w:rPr>
          <w:rFonts w:ascii="Times New Roman" w:eastAsia="TimesNewRomanPSMT" w:hAnsi="Times New Roman"/>
          <w:sz w:val="28"/>
          <w:szCs w:val="28"/>
        </w:rPr>
        <w:t>подбор персонала и формирование коллектива;</w:t>
      </w:r>
    </w:p>
    <w:p w:rsidR="00786D5C" w:rsidRPr="009A01B2" w:rsidRDefault="00786D5C" w:rsidP="00B73F98">
      <w:pPr>
        <w:pStyle w:val="1"/>
        <w:numPr>
          <w:ilvl w:val="0"/>
          <w:numId w:val="7"/>
        </w:numPr>
        <w:autoSpaceDE w:val="0"/>
        <w:autoSpaceDN w:val="0"/>
        <w:adjustRightInd w:val="0"/>
        <w:spacing w:after="0" w:line="360" w:lineRule="auto"/>
        <w:jc w:val="both"/>
        <w:rPr>
          <w:rFonts w:ascii="Times New Roman" w:eastAsia="TimesNewRomanPSMT" w:hAnsi="Times New Roman"/>
          <w:sz w:val="28"/>
          <w:szCs w:val="28"/>
        </w:rPr>
      </w:pPr>
      <w:r w:rsidRPr="009A01B2">
        <w:rPr>
          <w:rFonts w:ascii="Times New Roman" w:eastAsia="TimesNewRomanPSMT" w:hAnsi="Times New Roman"/>
          <w:sz w:val="28"/>
          <w:szCs w:val="28"/>
        </w:rPr>
        <w:t>анализ качества работы и контроль;</w:t>
      </w:r>
    </w:p>
    <w:p w:rsidR="00786D5C" w:rsidRPr="009A01B2" w:rsidRDefault="00786D5C" w:rsidP="00B73F98">
      <w:pPr>
        <w:pStyle w:val="1"/>
        <w:numPr>
          <w:ilvl w:val="0"/>
          <w:numId w:val="7"/>
        </w:numPr>
        <w:autoSpaceDE w:val="0"/>
        <w:autoSpaceDN w:val="0"/>
        <w:adjustRightInd w:val="0"/>
        <w:spacing w:after="0" w:line="360" w:lineRule="auto"/>
        <w:jc w:val="both"/>
        <w:rPr>
          <w:rFonts w:ascii="Times New Roman" w:eastAsia="TimesNewRomanPSMT" w:hAnsi="Times New Roman"/>
          <w:sz w:val="28"/>
          <w:szCs w:val="28"/>
        </w:rPr>
      </w:pPr>
      <w:r w:rsidRPr="009A01B2">
        <w:rPr>
          <w:rFonts w:ascii="Times New Roman" w:eastAsia="TimesNewRomanPSMT" w:hAnsi="Times New Roman"/>
          <w:sz w:val="28"/>
          <w:szCs w:val="28"/>
        </w:rPr>
        <w:t>разработка программы профессиональной подготовки и повышения квалификации;</w:t>
      </w:r>
    </w:p>
    <w:p w:rsidR="00786D5C" w:rsidRPr="009A01B2" w:rsidRDefault="00786D5C" w:rsidP="00B73F98">
      <w:pPr>
        <w:pStyle w:val="1"/>
        <w:numPr>
          <w:ilvl w:val="0"/>
          <w:numId w:val="7"/>
        </w:numPr>
        <w:autoSpaceDE w:val="0"/>
        <w:autoSpaceDN w:val="0"/>
        <w:adjustRightInd w:val="0"/>
        <w:spacing w:after="0" w:line="360" w:lineRule="auto"/>
        <w:jc w:val="both"/>
        <w:rPr>
          <w:rFonts w:ascii="Times New Roman" w:eastAsia="TimesNewRomanPSMT" w:hAnsi="Times New Roman"/>
          <w:sz w:val="28"/>
          <w:szCs w:val="28"/>
        </w:rPr>
      </w:pPr>
      <w:r w:rsidRPr="009A01B2">
        <w:rPr>
          <w:rFonts w:ascii="Times New Roman" w:eastAsia="TimesNewRomanPSMT" w:hAnsi="Times New Roman"/>
          <w:sz w:val="28"/>
          <w:szCs w:val="28"/>
        </w:rPr>
        <w:t>аттестация сотрудников.</w:t>
      </w:r>
    </w:p>
    <w:p w:rsidR="00786D5C" w:rsidRPr="00E701C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701C2">
        <w:rPr>
          <w:rFonts w:ascii="Times New Roman" w:eastAsia="TimesNewRomanPSMT" w:hAnsi="Times New Roman"/>
          <w:sz w:val="28"/>
          <w:szCs w:val="28"/>
        </w:rPr>
        <w:t>Этапы развития персонала:</w:t>
      </w:r>
    </w:p>
    <w:p w:rsidR="00786D5C" w:rsidRPr="00E701C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701C2">
        <w:rPr>
          <w:rFonts w:ascii="Times New Roman" w:eastAsia="TimesNewRomanPSMT" w:hAnsi="Times New Roman"/>
          <w:sz w:val="28"/>
          <w:szCs w:val="28"/>
        </w:rPr>
        <w:t>1. Повышение квалификации;</w:t>
      </w:r>
    </w:p>
    <w:p w:rsidR="00786D5C" w:rsidRPr="00E701C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701C2">
        <w:rPr>
          <w:rFonts w:ascii="Times New Roman" w:eastAsia="TimesNewRomanPSMT" w:hAnsi="Times New Roman"/>
          <w:sz w:val="28"/>
          <w:szCs w:val="28"/>
        </w:rPr>
        <w:t>2. Планирование карьеры;</w:t>
      </w:r>
    </w:p>
    <w:p w:rsidR="00786D5C" w:rsidRPr="00E701C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701C2">
        <w:rPr>
          <w:rFonts w:ascii="Times New Roman" w:eastAsia="TimesNewRomanPSMT" w:hAnsi="Times New Roman"/>
          <w:sz w:val="28"/>
          <w:szCs w:val="28"/>
        </w:rPr>
        <w:t>3. Структурирование труда.</w:t>
      </w:r>
    </w:p>
    <w:p w:rsidR="00786D5C" w:rsidRPr="00E701C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701C2">
        <w:rPr>
          <w:rFonts w:ascii="Times New Roman" w:eastAsia="TimesNewRomanPSMT" w:hAnsi="Times New Roman"/>
          <w:sz w:val="28"/>
          <w:szCs w:val="28"/>
        </w:rPr>
        <w:t>Факторы эффективности менеджмента персонала:</w:t>
      </w:r>
    </w:p>
    <w:p w:rsidR="00786D5C" w:rsidRPr="00E701C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701C2">
        <w:rPr>
          <w:rFonts w:ascii="Times New Roman" w:eastAsia="TimesNewRomanPSMT" w:hAnsi="Times New Roman"/>
          <w:sz w:val="28"/>
          <w:szCs w:val="28"/>
        </w:rPr>
        <w:t>а) профессиональный рост (обязательное специальное образование);</w:t>
      </w:r>
    </w:p>
    <w:p w:rsidR="00786D5C" w:rsidRPr="00E701C2"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701C2">
        <w:rPr>
          <w:rFonts w:ascii="Times New Roman" w:eastAsia="TimesNewRomanPSMT" w:hAnsi="Times New Roman"/>
          <w:sz w:val="28"/>
          <w:szCs w:val="28"/>
        </w:rPr>
        <w:t>б) мотивация (материальное вознаграждение, престижность работы, социальные привилегии);</w:t>
      </w:r>
    </w:p>
    <w:p w:rsidR="00786D5C" w:rsidRPr="00B73F98"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701C2">
        <w:rPr>
          <w:rFonts w:ascii="Times New Roman" w:eastAsia="TimesNewRomanPSMT" w:hAnsi="Times New Roman"/>
          <w:sz w:val="28"/>
          <w:szCs w:val="28"/>
        </w:rPr>
        <w:t>в) стиль руководства – справедливость требований и доброжелательный</w:t>
      </w:r>
      <w:r>
        <w:rPr>
          <w:rFonts w:ascii="Times New Roman" w:eastAsia="TimesNewRomanPSMT" w:hAnsi="Times New Roman"/>
          <w:sz w:val="28"/>
          <w:szCs w:val="28"/>
        </w:rPr>
        <w:t xml:space="preserve"> микроклимат в коллективе.</w:t>
      </w:r>
    </w:p>
    <w:p w:rsidR="00786D5C" w:rsidRPr="00EA4B99" w:rsidRDefault="00786D5C" w:rsidP="00D4048C">
      <w:pPr>
        <w:autoSpaceDE w:val="0"/>
        <w:autoSpaceDN w:val="0"/>
        <w:adjustRightInd w:val="0"/>
        <w:spacing w:after="0" w:line="360" w:lineRule="auto"/>
        <w:ind w:firstLine="709"/>
        <w:contextualSpacing/>
        <w:jc w:val="center"/>
        <w:rPr>
          <w:rFonts w:ascii="Times New Roman" w:eastAsia="TimesNewRomanPSMT" w:hAnsi="Times New Roman"/>
          <w:b/>
          <w:sz w:val="28"/>
          <w:szCs w:val="28"/>
        </w:rPr>
      </w:pPr>
      <w:r w:rsidRPr="00EA4B99">
        <w:rPr>
          <w:rFonts w:ascii="Times New Roman" w:eastAsia="TimesNewRomanPSMT" w:hAnsi="Times New Roman"/>
          <w:b/>
          <w:sz w:val="28"/>
          <w:szCs w:val="28"/>
        </w:rPr>
        <w:t>Особенности банковского менеджмента</w:t>
      </w:r>
    </w:p>
    <w:p w:rsidR="00786D5C" w:rsidRDefault="00786D5C" w:rsidP="00B73F98">
      <w:pPr>
        <w:autoSpaceDE w:val="0"/>
        <w:autoSpaceDN w:val="0"/>
        <w:adjustRightInd w:val="0"/>
        <w:spacing w:after="0" w:line="360" w:lineRule="auto"/>
        <w:ind w:firstLine="709"/>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jc w:val="both"/>
        <w:rPr>
          <w:rFonts w:ascii="Times New Roman" w:eastAsia="TimesNewRomanPSMT" w:hAnsi="Times New Roman"/>
          <w:sz w:val="28"/>
          <w:szCs w:val="28"/>
        </w:rPr>
      </w:pPr>
      <w:r w:rsidRPr="00E701C2">
        <w:rPr>
          <w:rFonts w:ascii="Times New Roman" w:eastAsia="TimesNewRomanPSMT" w:hAnsi="Times New Roman"/>
          <w:sz w:val="28"/>
          <w:szCs w:val="28"/>
        </w:rPr>
        <w:t>Объектом маркетинговых усилий являются деньги. Общая стратегия в</w:t>
      </w:r>
      <w:r>
        <w:rPr>
          <w:rFonts w:ascii="Times New Roman" w:eastAsia="TimesNewRomanPSMT" w:hAnsi="Times New Roman"/>
          <w:sz w:val="28"/>
          <w:szCs w:val="28"/>
        </w:rPr>
        <w:t xml:space="preserve"> </w:t>
      </w:r>
      <w:r w:rsidRPr="00E701C2">
        <w:rPr>
          <w:rFonts w:ascii="Times New Roman" w:eastAsia="TimesNewRomanPSMT" w:hAnsi="Times New Roman"/>
          <w:sz w:val="28"/>
          <w:szCs w:val="28"/>
        </w:rPr>
        <w:t>изучении рыночного спроса с целью более полного удовлетворения потребностей клиентов.</w:t>
      </w:r>
    </w:p>
    <w:p w:rsidR="00786D5C" w:rsidRDefault="00786D5C" w:rsidP="00B73F98">
      <w:pPr>
        <w:autoSpaceDE w:val="0"/>
        <w:autoSpaceDN w:val="0"/>
        <w:adjustRightInd w:val="0"/>
        <w:spacing w:after="0" w:line="360" w:lineRule="auto"/>
        <w:ind w:firstLine="709"/>
        <w:jc w:val="right"/>
        <w:rPr>
          <w:rFonts w:ascii="Times New Roman" w:eastAsia="TimesNewRomanPSMT" w:hAnsi="Times New Roman"/>
          <w:sz w:val="24"/>
          <w:szCs w:val="24"/>
        </w:rPr>
      </w:pPr>
      <w:r>
        <w:rPr>
          <w:rFonts w:ascii="Times New Roman" w:eastAsia="TimesNewRomanPSMT" w:hAnsi="Times New Roman"/>
          <w:sz w:val="24"/>
          <w:szCs w:val="24"/>
        </w:rPr>
        <w:t>Таблица 2 – Концепции банковского менеджмента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786D5C" w:rsidRPr="002806E5" w:rsidTr="002806E5">
        <w:tc>
          <w:tcPr>
            <w:tcW w:w="3190" w:type="dxa"/>
          </w:tcPr>
          <w:p w:rsidR="00786D5C" w:rsidRPr="002806E5" w:rsidRDefault="00786D5C" w:rsidP="002806E5">
            <w:pPr>
              <w:autoSpaceDE w:val="0"/>
              <w:autoSpaceDN w:val="0"/>
              <w:adjustRightInd w:val="0"/>
              <w:spacing w:after="0" w:line="360" w:lineRule="auto"/>
              <w:jc w:val="center"/>
              <w:rPr>
                <w:rFonts w:ascii="Times New Roman" w:eastAsia="TimesNewRomanPSMT" w:hAnsi="Times New Roman"/>
                <w:sz w:val="24"/>
                <w:szCs w:val="24"/>
              </w:rPr>
            </w:pPr>
            <w:r w:rsidRPr="002806E5">
              <w:rPr>
                <w:rFonts w:ascii="Times New Roman" w:eastAsia="TimesNewRomanPSMT" w:hAnsi="Times New Roman"/>
                <w:sz w:val="24"/>
                <w:szCs w:val="24"/>
              </w:rPr>
              <w:t>Факторы сравнения</w:t>
            </w:r>
          </w:p>
        </w:tc>
        <w:tc>
          <w:tcPr>
            <w:tcW w:w="3190" w:type="dxa"/>
          </w:tcPr>
          <w:p w:rsidR="00786D5C" w:rsidRPr="002806E5" w:rsidRDefault="00786D5C" w:rsidP="002806E5">
            <w:pPr>
              <w:autoSpaceDE w:val="0"/>
              <w:autoSpaceDN w:val="0"/>
              <w:adjustRightInd w:val="0"/>
              <w:spacing w:after="0" w:line="360" w:lineRule="auto"/>
              <w:jc w:val="center"/>
              <w:rPr>
                <w:rFonts w:ascii="Times New Roman" w:eastAsia="TimesNewRomanPSMT" w:hAnsi="Times New Roman"/>
                <w:sz w:val="24"/>
                <w:szCs w:val="24"/>
              </w:rPr>
            </w:pPr>
            <w:r w:rsidRPr="002806E5">
              <w:rPr>
                <w:rFonts w:ascii="Times New Roman" w:eastAsia="TimesNewRomanPSMT" w:hAnsi="Times New Roman"/>
                <w:sz w:val="24"/>
                <w:szCs w:val="24"/>
              </w:rPr>
              <w:t>Традиционная концепция</w:t>
            </w:r>
          </w:p>
        </w:tc>
        <w:tc>
          <w:tcPr>
            <w:tcW w:w="3191" w:type="dxa"/>
          </w:tcPr>
          <w:p w:rsidR="00786D5C" w:rsidRPr="002806E5" w:rsidRDefault="00786D5C" w:rsidP="002806E5">
            <w:pPr>
              <w:autoSpaceDE w:val="0"/>
              <w:autoSpaceDN w:val="0"/>
              <w:adjustRightInd w:val="0"/>
              <w:spacing w:after="0" w:line="360" w:lineRule="auto"/>
              <w:jc w:val="center"/>
              <w:rPr>
                <w:rFonts w:ascii="Times New Roman" w:eastAsia="TimesNewRomanPSMT" w:hAnsi="Times New Roman"/>
                <w:sz w:val="24"/>
                <w:szCs w:val="24"/>
              </w:rPr>
            </w:pPr>
            <w:r w:rsidRPr="002806E5">
              <w:rPr>
                <w:rFonts w:ascii="Times New Roman" w:eastAsia="TimesNewRomanPSMT" w:hAnsi="Times New Roman"/>
                <w:sz w:val="24"/>
                <w:szCs w:val="24"/>
              </w:rPr>
              <w:t>Современная концепция маркетинга</w:t>
            </w:r>
          </w:p>
        </w:tc>
      </w:tr>
      <w:tr w:rsidR="00786D5C" w:rsidRPr="002806E5" w:rsidTr="002806E5">
        <w:tc>
          <w:tcPr>
            <w:tcW w:w="3190" w:type="dxa"/>
          </w:tcPr>
          <w:p w:rsidR="00786D5C" w:rsidRPr="002806E5" w:rsidRDefault="00786D5C" w:rsidP="002806E5">
            <w:pPr>
              <w:pStyle w:val="1"/>
              <w:numPr>
                <w:ilvl w:val="0"/>
                <w:numId w:val="3"/>
              </w:numPr>
              <w:autoSpaceDE w:val="0"/>
              <w:autoSpaceDN w:val="0"/>
              <w:adjustRightInd w:val="0"/>
              <w:spacing w:after="0" w:line="360" w:lineRule="auto"/>
              <w:jc w:val="both"/>
              <w:rPr>
                <w:rFonts w:ascii="Times New Roman" w:eastAsia="TimesNewRomanPSMT" w:hAnsi="Times New Roman"/>
                <w:sz w:val="24"/>
                <w:szCs w:val="24"/>
              </w:rPr>
            </w:pPr>
            <w:r w:rsidRPr="002806E5">
              <w:rPr>
                <w:rFonts w:ascii="Times New Roman" w:eastAsia="TimesNewRomanPSMT" w:hAnsi="Times New Roman"/>
                <w:sz w:val="24"/>
                <w:szCs w:val="24"/>
              </w:rPr>
              <w:t>исходная позиция</w:t>
            </w:r>
          </w:p>
        </w:tc>
        <w:tc>
          <w:tcPr>
            <w:tcW w:w="3190" w:type="dxa"/>
          </w:tcPr>
          <w:p w:rsidR="00786D5C" w:rsidRPr="002806E5" w:rsidRDefault="00786D5C" w:rsidP="002806E5">
            <w:pPr>
              <w:autoSpaceDE w:val="0"/>
              <w:autoSpaceDN w:val="0"/>
              <w:adjustRightInd w:val="0"/>
              <w:spacing w:after="0" w:line="360" w:lineRule="auto"/>
              <w:jc w:val="center"/>
              <w:rPr>
                <w:rFonts w:ascii="Times New Roman" w:eastAsia="TimesNewRomanPSMT" w:hAnsi="Times New Roman"/>
                <w:sz w:val="24"/>
                <w:szCs w:val="24"/>
              </w:rPr>
            </w:pPr>
            <w:r w:rsidRPr="002806E5">
              <w:rPr>
                <w:rFonts w:ascii="Times New Roman" w:eastAsia="TimesNewRomanPSMT" w:hAnsi="Times New Roman"/>
                <w:sz w:val="24"/>
                <w:szCs w:val="24"/>
              </w:rPr>
              <w:t>Предоставление освоенных банковских услуг</w:t>
            </w:r>
          </w:p>
        </w:tc>
        <w:tc>
          <w:tcPr>
            <w:tcW w:w="3191" w:type="dxa"/>
          </w:tcPr>
          <w:p w:rsidR="00786D5C" w:rsidRPr="002806E5" w:rsidRDefault="00786D5C" w:rsidP="002806E5">
            <w:pPr>
              <w:autoSpaceDE w:val="0"/>
              <w:autoSpaceDN w:val="0"/>
              <w:adjustRightInd w:val="0"/>
              <w:spacing w:after="0" w:line="360" w:lineRule="auto"/>
              <w:jc w:val="center"/>
              <w:rPr>
                <w:rFonts w:ascii="Times New Roman" w:eastAsia="TimesNewRomanPSMT" w:hAnsi="Times New Roman"/>
                <w:sz w:val="24"/>
                <w:szCs w:val="24"/>
              </w:rPr>
            </w:pPr>
            <w:r w:rsidRPr="002806E5">
              <w:rPr>
                <w:rFonts w:ascii="Times New Roman" w:eastAsia="TimesNewRomanPSMT" w:hAnsi="Times New Roman"/>
                <w:sz w:val="24"/>
                <w:szCs w:val="24"/>
              </w:rPr>
              <w:t>Ориентации на потребности клиента</w:t>
            </w:r>
          </w:p>
        </w:tc>
      </w:tr>
      <w:tr w:rsidR="00786D5C" w:rsidRPr="002806E5" w:rsidTr="002806E5">
        <w:tc>
          <w:tcPr>
            <w:tcW w:w="3190" w:type="dxa"/>
          </w:tcPr>
          <w:p w:rsidR="00786D5C" w:rsidRPr="002806E5" w:rsidRDefault="00786D5C" w:rsidP="002806E5">
            <w:pPr>
              <w:pStyle w:val="1"/>
              <w:numPr>
                <w:ilvl w:val="0"/>
                <w:numId w:val="3"/>
              </w:numPr>
              <w:autoSpaceDE w:val="0"/>
              <w:autoSpaceDN w:val="0"/>
              <w:adjustRightInd w:val="0"/>
              <w:spacing w:after="0" w:line="360" w:lineRule="auto"/>
              <w:jc w:val="both"/>
              <w:rPr>
                <w:rFonts w:ascii="Times New Roman" w:eastAsia="TimesNewRomanPSMT" w:hAnsi="Times New Roman"/>
                <w:sz w:val="24"/>
                <w:szCs w:val="24"/>
              </w:rPr>
            </w:pPr>
            <w:r w:rsidRPr="002806E5">
              <w:rPr>
                <w:rFonts w:ascii="Times New Roman" w:eastAsia="TimesNewRomanPSMT" w:hAnsi="Times New Roman"/>
                <w:sz w:val="24"/>
                <w:szCs w:val="24"/>
              </w:rPr>
              <w:t>средства</w:t>
            </w:r>
          </w:p>
        </w:tc>
        <w:tc>
          <w:tcPr>
            <w:tcW w:w="3190" w:type="dxa"/>
          </w:tcPr>
          <w:p w:rsidR="00786D5C" w:rsidRPr="002806E5" w:rsidRDefault="00786D5C" w:rsidP="002806E5">
            <w:pPr>
              <w:autoSpaceDE w:val="0"/>
              <w:autoSpaceDN w:val="0"/>
              <w:adjustRightInd w:val="0"/>
              <w:spacing w:after="0" w:line="360" w:lineRule="auto"/>
              <w:jc w:val="center"/>
              <w:rPr>
                <w:rFonts w:ascii="Times New Roman" w:eastAsia="TimesNewRomanPSMT" w:hAnsi="Times New Roman"/>
                <w:sz w:val="24"/>
                <w:szCs w:val="24"/>
              </w:rPr>
            </w:pPr>
            <w:r w:rsidRPr="002806E5">
              <w:rPr>
                <w:rFonts w:ascii="Times New Roman" w:eastAsia="TimesNewRomanPSMT" w:hAnsi="Times New Roman"/>
                <w:sz w:val="24"/>
                <w:szCs w:val="24"/>
              </w:rPr>
              <w:t>Инструменты организации сбыта</w:t>
            </w:r>
          </w:p>
        </w:tc>
        <w:tc>
          <w:tcPr>
            <w:tcW w:w="3191" w:type="dxa"/>
          </w:tcPr>
          <w:p w:rsidR="00786D5C" w:rsidRPr="002806E5" w:rsidRDefault="00786D5C" w:rsidP="002806E5">
            <w:pPr>
              <w:autoSpaceDE w:val="0"/>
              <w:autoSpaceDN w:val="0"/>
              <w:adjustRightInd w:val="0"/>
              <w:spacing w:after="0" w:line="360" w:lineRule="auto"/>
              <w:jc w:val="center"/>
              <w:rPr>
                <w:rFonts w:ascii="Times New Roman" w:eastAsia="TimesNewRomanPSMT" w:hAnsi="Times New Roman"/>
                <w:sz w:val="24"/>
                <w:szCs w:val="24"/>
              </w:rPr>
            </w:pPr>
            <w:r w:rsidRPr="002806E5">
              <w:rPr>
                <w:rFonts w:ascii="Times New Roman" w:eastAsia="TimesNewRomanPSMT" w:hAnsi="Times New Roman"/>
                <w:sz w:val="24"/>
                <w:szCs w:val="24"/>
              </w:rPr>
              <w:t>Маркетинговые исследования рынка</w:t>
            </w:r>
          </w:p>
        </w:tc>
      </w:tr>
      <w:tr w:rsidR="00786D5C" w:rsidRPr="002806E5" w:rsidTr="002806E5">
        <w:tc>
          <w:tcPr>
            <w:tcW w:w="3190" w:type="dxa"/>
          </w:tcPr>
          <w:p w:rsidR="00786D5C" w:rsidRPr="002806E5" w:rsidRDefault="00786D5C" w:rsidP="002806E5">
            <w:pPr>
              <w:pStyle w:val="1"/>
              <w:numPr>
                <w:ilvl w:val="0"/>
                <w:numId w:val="3"/>
              </w:numPr>
              <w:autoSpaceDE w:val="0"/>
              <w:autoSpaceDN w:val="0"/>
              <w:adjustRightInd w:val="0"/>
              <w:spacing w:after="0" w:line="360" w:lineRule="auto"/>
              <w:jc w:val="both"/>
              <w:rPr>
                <w:rFonts w:ascii="Times New Roman" w:eastAsia="TimesNewRomanPSMT" w:hAnsi="Times New Roman"/>
                <w:sz w:val="24"/>
                <w:szCs w:val="24"/>
              </w:rPr>
            </w:pPr>
            <w:r w:rsidRPr="002806E5">
              <w:rPr>
                <w:rFonts w:ascii="Times New Roman" w:eastAsia="TimesNewRomanPSMT" w:hAnsi="Times New Roman"/>
                <w:sz w:val="24"/>
                <w:szCs w:val="24"/>
              </w:rPr>
              <w:t>цели</w:t>
            </w:r>
          </w:p>
        </w:tc>
        <w:tc>
          <w:tcPr>
            <w:tcW w:w="3190" w:type="dxa"/>
          </w:tcPr>
          <w:p w:rsidR="00786D5C" w:rsidRPr="002806E5" w:rsidRDefault="00786D5C" w:rsidP="002806E5">
            <w:pPr>
              <w:autoSpaceDE w:val="0"/>
              <w:autoSpaceDN w:val="0"/>
              <w:adjustRightInd w:val="0"/>
              <w:spacing w:after="0" w:line="360" w:lineRule="auto"/>
              <w:jc w:val="center"/>
              <w:rPr>
                <w:rFonts w:ascii="Times New Roman" w:eastAsia="TimesNewRomanPSMT" w:hAnsi="Times New Roman"/>
                <w:sz w:val="24"/>
                <w:szCs w:val="24"/>
              </w:rPr>
            </w:pPr>
            <w:r w:rsidRPr="002806E5">
              <w:rPr>
                <w:rFonts w:ascii="Times New Roman" w:eastAsia="TimesNewRomanPSMT" w:hAnsi="Times New Roman"/>
                <w:sz w:val="24"/>
                <w:szCs w:val="24"/>
              </w:rPr>
              <w:t>Получение прибыли за счет увеличения объемов сбыта</w:t>
            </w:r>
          </w:p>
        </w:tc>
        <w:tc>
          <w:tcPr>
            <w:tcW w:w="3191" w:type="dxa"/>
          </w:tcPr>
          <w:p w:rsidR="00786D5C" w:rsidRPr="002806E5" w:rsidRDefault="00786D5C" w:rsidP="002806E5">
            <w:pPr>
              <w:autoSpaceDE w:val="0"/>
              <w:autoSpaceDN w:val="0"/>
              <w:adjustRightInd w:val="0"/>
              <w:spacing w:after="0" w:line="360" w:lineRule="auto"/>
              <w:jc w:val="center"/>
              <w:rPr>
                <w:rFonts w:ascii="Times New Roman" w:eastAsia="TimesNewRomanPSMT" w:hAnsi="Times New Roman"/>
                <w:sz w:val="24"/>
                <w:szCs w:val="24"/>
              </w:rPr>
            </w:pPr>
            <w:r w:rsidRPr="002806E5">
              <w:rPr>
                <w:rFonts w:ascii="Times New Roman" w:eastAsia="TimesNewRomanPSMT" w:hAnsi="Times New Roman"/>
                <w:sz w:val="24"/>
                <w:szCs w:val="24"/>
              </w:rPr>
              <w:t>Получение прибыли за счет более полного удовлетворения клиентов</w:t>
            </w:r>
          </w:p>
        </w:tc>
      </w:tr>
    </w:tbl>
    <w:p w:rsidR="00786D5C" w:rsidRDefault="00786D5C" w:rsidP="00B73F98">
      <w:pPr>
        <w:autoSpaceDE w:val="0"/>
        <w:autoSpaceDN w:val="0"/>
        <w:adjustRightInd w:val="0"/>
        <w:spacing w:after="0" w:line="360" w:lineRule="auto"/>
        <w:contextualSpacing/>
        <w:jc w:val="both"/>
        <w:rPr>
          <w:rFonts w:ascii="Times New Roman" w:eastAsia="TimesNewRomanPSMT" w:hAnsi="Times New Roman"/>
          <w:sz w:val="28"/>
          <w:szCs w:val="28"/>
        </w:rPr>
      </w:pP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 xml:space="preserve">Основные </w:t>
      </w:r>
      <w:r w:rsidRPr="00EA4B99">
        <w:rPr>
          <w:rFonts w:ascii="Times New Roman" w:eastAsia="TimesNewRomanPSMT" w:hAnsi="Times New Roman"/>
          <w:i/>
          <w:iCs/>
          <w:sz w:val="28"/>
          <w:szCs w:val="28"/>
        </w:rPr>
        <w:t xml:space="preserve">цели </w:t>
      </w:r>
      <w:r w:rsidRPr="00EA4B99">
        <w:rPr>
          <w:rFonts w:ascii="Times New Roman" w:eastAsia="TimesNewRomanPSMT" w:hAnsi="Times New Roman"/>
          <w:sz w:val="28"/>
          <w:szCs w:val="28"/>
        </w:rPr>
        <w:t>и содержание маркетинга:</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1.Удержать клиентуру путем повышения качества обслуживания и расширения предложения новых услуг и продуктов.</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2. Привлечь новых клиентов.</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3. Улучшить имидж банка.</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4. Освоить инструменты маркетинга.</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b/>
          <w:bCs/>
          <w:sz w:val="28"/>
          <w:szCs w:val="28"/>
        </w:rPr>
        <w:t xml:space="preserve">Банковский продукт </w:t>
      </w:r>
      <w:r w:rsidRPr="00EA4B99">
        <w:rPr>
          <w:rFonts w:ascii="Times New Roman" w:eastAsia="TimesNewRomanPSMT" w:hAnsi="Times New Roman"/>
          <w:sz w:val="28"/>
          <w:szCs w:val="28"/>
        </w:rPr>
        <w:t>– конкретный банковский документ или свидетельство, которое производится банком для обслуживания клиента и проведения</w:t>
      </w:r>
      <w:r>
        <w:rPr>
          <w:rFonts w:ascii="Times New Roman" w:eastAsia="TimesNewRomanPSMT" w:hAnsi="Times New Roman"/>
          <w:sz w:val="28"/>
          <w:szCs w:val="28"/>
        </w:rPr>
        <w:t xml:space="preserve"> </w:t>
      </w:r>
      <w:r w:rsidRPr="00EA4B99">
        <w:rPr>
          <w:rFonts w:ascii="Times New Roman" w:eastAsia="TimesNewRomanPSMT" w:hAnsi="Times New Roman"/>
          <w:sz w:val="28"/>
          <w:szCs w:val="28"/>
        </w:rPr>
        <w:t>операций (вексель, чек, сертификат и др.).</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Особенности банковского продукта:</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1) абстрактная невещественная форма (документарная);</w:t>
      </w: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Pr>
          <w:rFonts w:ascii="Times New Roman" w:eastAsia="TimesNewRomanPSMT" w:hAnsi="Times New Roman"/>
          <w:sz w:val="28"/>
          <w:szCs w:val="28"/>
        </w:rPr>
        <w:t>2)</w:t>
      </w:r>
      <w:r w:rsidRPr="00EA4B99">
        <w:rPr>
          <w:rFonts w:ascii="Times New Roman" w:eastAsia="TimesNewRomanPSMT" w:hAnsi="Times New Roman"/>
          <w:sz w:val="28"/>
          <w:szCs w:val="28"/>
        </w:rPr>
        <w:t>ограничение временными рамками;</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3) обязательное сопровождение договорным оформлением;</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4) быстро копируется другими финансово-кредитными инструментами.</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Выделяют маркетинг покупателя (по пассивным операциям банка) и маркетинг продавца (по активным операциям).</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i/>
          <w:iCs/>
          <w:sz w:val="28"/>
          <w:szCs w:val="28"/>
        </w:rPr>
        <w:t xml:space="preserve">Метод сегментации рынка </w:t>
      </w:r>
      <w:r w:rsidRPr="00EA4B99">
        <w:rPr>
          <w:rFonts w:ascii="Times New Roman" w:eastAsia="TimesNewRomanPSMT" w:hAnsi="Times New Roman"/>
          <w:sz w:val="28"/>
          <w:szCs w:val="28"/>
        </w:rPr>
        <w:t>банковских услуг предлагает разделение неоднородного крупного рынка на ряд более мелких однородных сегментов, что позволяет выделить группы клиентов с близкими или идентичными интересами и</w:t>
      </w:r>
      <w:r>
        <w:rPr>
          <w:rFonts w:ascii="Times New Roman" w:eastAsia="TimesNewRomanPSMT" w:hAnsi="Times New Roman"/>
          <w:sz w:val="28"/>
          <w:szCs w:val="28"/>
        </w:rPr>
        <w:t xml:space="preserve"> </w:t>
      </w:r>
      <w:r w:rsidRPr="00EA4B99">
        <w:rPr>
          <w:rFonts w:ascii="Times New Roman" w:eastAsia="TimesNewRomanPSMT" w:hAnsi="Times New Roman"/>
          <w:sz w:val="28"/>
          <w:szCs w:val="28"/>
        </w:rPr>
        <w:t>потребностями.</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Различают следующие группы клиентов:</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1) корпорации;</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2) физические лица;</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3) кредитно-финансовые институты;</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4) правительственные учреждения.</w:t>
      </w:r>
    </w:p>
    <w:p w:rsidR="00786D5C" w:rsidRPr="00EA4B99"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r w:rsidRPr="00EA4B99">
        <w:rPr>
          <w:rFonts w:ascii="Times New Roman" w:eastAsia="TimesNewRomanPSMT" w:hAnsi="Times New Roman"/>
          <w:sz w:val="28"/>
          <w:szCs w:val="28"/>
        </w:rPr>
        <w:t>Каждая из данных групп разбивается на большое количество узких сегментов по следующим признакам:</w:t>
      </w:r>
    </w:p>
    <w:p w:rsidR="00786D5C" w:rsidRPr="00EA4B99" w:rsidRDefault="00786D5C" w:rsidP="00B73F98">
      <w:pPr>
        <w:pStyle w:val="1"/>
        <w:numPr>
          <w:ilvl w:val="0"/>
          <w:numId w:val="4"/>
        </w:numPr>
        <w:autoSpaceDE w:val="0"/>
        <w:autoSpaceDN w:val="0"/>
        <w:adjustRightInd w:val="0"/>
        <w:spacing w:after="0" w:line="360" w:lineRule="auto"/>
        <w:jc w:val="both"/>
        <w:rPr>
          <w:rFonts w:ascii="Times New Roman" w:eastAsia="TimesNewRomanPSMT" w:hAnsi="Times New Roman"/>
          <w:sz w:val="28"/>
          <w:szCs w:val="28"/>
        </w:rPr>
      </w:pPr>
      <w:r w:rsidRPr="00EA4B99">
        <w:rPr>
          <w:rFonts w:ascii="Times New Roman" w:eastAsia="SymbolMT" w:hAnsi="Times New Roman"/>
          <w:sz w:val="28"/>
          <w:szCs w:val="28"/>
        </w:rPr>
        <w:t xml:space="preserve"> </w:t>
      </w:r>
      <w:r w:rsidRPr="00EA4B99">
        <w:rPr>
          <w:rFonts w:ascii="Times New Roman" w:eastAsia="TimesNewRomanPSMT" w:hAnsi="Times New Roman"/>
          <w:sz w:val="28"/>
          <w:szCs w:val="28"/>
        </w:rPr>
        <w:t>географическому;</w:t>
      </w:r>
    </w:p>
    <w:p w:rsidR="00786D5C" w:rsidRPr="00EA4B99" w:rsidRDefault="00786D5C" w:rsidP="00B73F98">
      <w:pPr>
        <w:pStyle w:val="1"/>
        <w:numPr>
          <w:ilvl w:val="0"/>
          <w:numId w:val="4"/>
        </w:numPr>
        <w:autoSpaceDE w:val="0"/>
        <w:autoSpaceDN w:val="0"/>
        <w:adjustRightInd w:val="0"/>
        <w:spacing w:after="0" w:line="360" w:lineRule="auto"/>
        <w:jc w:val="both"/>
        <w:rPr>
          <w:rFonts w:ascii="Times New Roman" w:eastAsia="TimesNewRomanPSMT" w:hAnsi="Times New Roman"/>
          <w:sz w:val="28"/>
          <w:szCs w:val="28"/>
        </w:rPr>
      </w:pPr>
      <w:r w:rsidRPr="00EA4B99">
        <w:rPr>
          <w:rFonts w:ascii="Times New Roman" w:eastAsia="TimesNewRomanPSMT" w:hAnsi="Times New Roman"/>
          <w:sz w:val="28"/>
          <w:szCs w:val="28"/>
        </w:rPr>
        <w:t>психологическому;</w:t>
      </w:r>
    </w:p>
    <w:p w:rsidR="00786D5C" w:rsidRPr="00EA4B99" w:rsidRDefault="00786D5C" w:rsidP="00B73F98">
      <w:pPr>
        <w:pStyle w:val="1"/>
        <w:numPr>
          <w:ilvl w:val="0"/>
          <w:numId w:val="4"/>
        </w:numPr>
        <w:autoSpaceDE w:val="0"/>
        <w:autoSpaceDN w:val="0"/>
        <w:adjustRightInd w:val="0"/>
        <w:spacing w:after="0" w:line="360" w:lineRule="auto"/>
        <w:jc w:val="both"/>
        <w:rPr>
          <w:rFonts w:ascii="Times New Roman" w:eastAsia="TimesNewRomanPSMT" w:hAnsi="Times New Roman"/>
          <w:sz w:val="28"/>
          <w:szCs w:val="28"/>
        </w:rPr>
      </w:pPr>
      <w:r w:rsidRPr="00EA4B99">
        <w:rPr>
          <w:rFonts w:ascii="Times New Roman" w:eastAsia="TimesNewRomanPSMT" w:hAnsi="Times New Roman"/>
          <w:sz w:val="28"/>
          <w:szCs w:val="28"/>
        </w:rPr>
        <w:t>демографическому.</w:t>
      </w:r>
    </w:p>
    <w:p w:rsidR="00786D5C" w:rsidRDefault="00786D5C" w:rsidP="00B73F98">
      <w:pPr>
        <w:autoSpaceDE w:val="0"/>
        <w:autoSpaceDN w:val="0"/>
        <w:adjustRightInd w:val="0"/>
        <w:spacing w:after="0" w:line="360" w:lineRule="auto"/>
        <w:contextualSpacing/>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D4048C">
      <w:pPr>
        <w:autoSpaceDE w:val="0"/>
        <w:autoSpaceDN w:val="0"/>
        <w:adjustRightInd w:val="0"/>
        <w:spacing w:after="0" w:line="360" w:lineRule="auto"/>
        <w:ind w:firstLine="709"/>
        <w:contextualSpacing/>
        <w:jc w:val="center"/>
        <w:rPr>
          <w:rFonts w:ascii="Times New Roman" w:eastAsia="TimesNewRomanPSMT" w:hAnsi="Times New Roman"/>
          <w:b/>
          <w:sz w:val="28"/>
          <w:szCs w:val="28"/>
        </w:rPr>
      </w:pPr>
      <w:r>
        <w:rPr>
          <w:rFonts w:ascii="Times New Roman" w:eastAsia="TimesNewRomanPSMT" w:hAnsi="Times New Roman"/>
          <w:b/>
          <w:sz w:val="28"/>
          <w:szCs w:val="28"/>
        </w:rPr>
        <w:t>Заключение</w:t>
      </w: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spacing w:line="360" w:lineRule="auto"/>
        <w:ind w:firstLine="709"/>
        <w:contextualSpacing/>
        <w:jc w:val="both"/>
        <w:rPr>
          <w:rFonts w:ascii="Times New Roman CYR" w:hAnsi="Times New Roman CYR" w:cs="Times New Roman CYR"/>
          <w:sz w:val="28"/>
          <w:szCs w:val="28"/>
        </w:rPr>
      </w:pPr>
      <w:r w:rsidRPr="00A80B4B">
        <w:rPr>
          <w:rFonts w:ascii="Times New Roman CYR" w:hAnsi="Times New Roman CYR" w:cs="Times New Roman CYR"/>
          <w:sz w:val="28"/>
          <w:szCs w:val="28"/>
        </w:rPr>
        <w:t>Банковский менеджмент, как особая сфера управления, возникает лишь в условиях развитой рыночной экономики</w:t>
      </w:r>
      <w:r w:rsidRPr="00A80B4B">
        <w:rPr>
          <w:rFonts w:ascii="Times New Roman" w:hAnsi="Times New Roman"/>
          <w:i/>
          <w:iCs/>
          <w:sz w:val="28"/>
          <w:szCs w:val="28"/>
        </w:rPr>
        <w:t>.</w:t>
      </w:r>
      <w:r w:rsidRPr="00A80B4B">
        <w:rPr>
          <w:rFonts w:ascii="Times New Roman CYR" w:hAnsi="Times New Roman CYR" w:cs="Times New Roman CYR"/>
          <w:sz w:val="28"/>
          <w:szCs w:val="28"/>
        </w:rPr>
        <w:t xml:space="preserve"> Рыночная экономика немыслима без банковского менеджмента, основанного на реальной конкуренции на финансовом рынке между кредитными учреждениями, замене государственного финансирования предприятий, ведущего к инфляции, рыночным механизмом кредитования конкретных инвестиционных проектов и бизнес-планов, ориентированных на создание новой товарной массы. </w:t>
      </w:r>
      <w:r>
        <w:rPr>
          <w:rFonts w:ascii="Times New Roman CYR" w:hAnsi="Times New Roman CYR" w:cs="Times New Roman CYR"/>
          <w:sz w:val="28"/>
          <w:szCs w:val="28"/>
        </w:rPr>
        <w:t xml:space="preserve">  </w:t>
      </w:r>
      <w:r w:rsidRPr="00A80B4B">
        <w:rPr>
          <w:rFonts w:ascii="Times New Roman CYR" w:hAnsi="Times New Roman CYR" w:cs="Times New Roman CYR"/>
          <w:sz w:val="28"/>
          <w:szCs w:val="28"/>
        </w:rPr>
        <w:t>Банковский менеджмент призван не просто кредитовать ту или иную программу, но и следить за расходованием кредитов, особенно льготных, на заявленные цели, их своевременным возвратом.</w:t>
      </w:r>
    </w:p>
    <w:p w:rsidR="00786D5C" w:rsidRPr="00C30222" w:rsidRDefault="00786D5C" w:rsidP="00B73F98">
      <w:pPr>
        <w:autoSpaceDE w:val="0"/>
        <w:autoSpaceDN w:val="0"/>
        <w:adjustRightInd w:val="0"/>
        <w:spacing w:after="0"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Б</w:t>
      </w:r>
      <w:r w:rsidRPr="00C30222">
        <w:rPr>
          <w:rFonts w:ascii="Times New Roman CYR" w:hAnsi="Times New Roman CYR" w:cs="Times New Roman CYR"/>
          <w:sz w:val="28"/>
          <w:szCs w:val="28"/>
        </w:rPr>
        <w:t xml:space="preserve">анковский менеджмент представляет собой взаимосвязанные и взаимозависимые системные параметры: </w:t>
      </w:r>
    </w:p>
    <w:p w:rsidR="00786D5C" w:rsidRPr="00C30222" w:rsidRDefault="00786D5C" w:rsidP="00B73F98">
      <w:pPr>
        <w:pStyle w:val="1"/>
        <w:numPr>
          <w:ilvl w:val="0"/>
          <w:numId w:val="6"/>
        </w:numPr>
        <w:tabs>
          <w:tab w:val="left" w:pos="360"/>
        </w:tabs>
        <w:autoSpaceDE w:val="0"/>
        <w:autoSpaceDN w:val="0"/>
        <w:adjustRightInd w:val="0"/>
        <w:spacing w:after="0" w:line="360" w:lineRule="auto"/>
        <w:jc w:val="both"/>
        <w:rPr>
          <w:rFonts w:ascii="Times New Roman CYR" w:hAnsi="Times New Roman CYR" w:cs="Times New Roman CYR"/>
          <w:sz w:val="28"/>
          <w:szCs w:val="28"/>
        </w:rPr>
      </w:pPr>
      <w:r w:rsidRPr="00C30222">
        <w:rPr>
          <w:rFonts w:ascii="Times New Roman CYR" w:hAnsi="Times New Roman CYR" w:cs="Times New Roman CYR"/>
          <w:sz w:val="28"/>
          <w:szCs w:val="28"/>
        </w:rPr>
        <w:t>финансово</w:t>
      </w:r>
      <w:r w:rsidRPr="00C30222">
        <w:rPr>
          <w:rFonts w:ascii="Times New Roman CYR" w:hAnsi="Times New Roman CYR" w:cs="Times New Roman CYR"/>
          <w:sz w:val="28"/>
          <w:szCs w:val="28"/>
        </w:rPr>
        <w:softHyphen/>
        <w:t>-экономических показателей (ФЭ);</w:t>
      </w:r>
    </w:p>
    <w:p w:rsidR="00786D5C" w:rsidRPr="00C30222" w:rsidRDefault="00786D5C" w:rsidP="00B73F98">
      <w:pPr>
        <w:pStyle w:val="1"/>
        <w:numPr>
          <w:ilvl w:val="0"/>
          <w:numId w:val="6"/>
        </w:numPr>
        <w:tabs>
          <w:tab w:val="left" w:pos="360"/>
        </w:tabs>
        <w:autoSpaceDE w:val="0"/>
        <w:autoSpaceDN w:val="0"/>
        <w:adjustRightInd w:val="0"/>
        <w:spacing w:after="0" w:line="360" w:lineRule="auto"/>
        <w:jc w:val="both"/>
        <w:rPr>
          <w:rFonts w:ascii="Times New Roman CYR" w:hAnsi="Times New Roman CYR" w:cs="Times New Roman CYR"/>
          <w:sz w:val="28"/>
          <w:szCs w:val="28"/>
        </w:rPr>
      </w:pPr>
      <w:r w:rsidRPr="00C30222">
        <w:rPr>
          <w:rFonts w:ascii="Times New Roman CYR" w:hAnsi="Times New Roman CYR" w:cs="Times New Roman CYR"/>
          <w:sz w:val="28"/>
          <w:szCs w:val="28"/>
        </w:rPr>
        <w:t xml:space="preserve">организационного построения, отвечающего решению стоящих перед банком задач (ОП); </w:t>
      </w:r>
    </w:p>
    <w:p w:rsidR="00786D5C" w:rsidRPr="00C30222" w:rsidRDefault="00786D5C" w:rsidP="00B73F98">
      <w:pPr>
        <w:pStyle w:val="1"/>
        <w:numPr>
          <w:ilvl w:val="0"/>
          <w:numId w:val="6"/>
        </w:numPr>
        <w:tabs>
          <w:tab w:val="left" w:pos="360"/>
        </w:tabs>
        <w:autoSpaceDE w:val="0"/>
        <w:autoSpaceDN w:val="0"/>
        <w:adjustRightInd w:val="0"/>
        <w:spacing w:after="0" w:line="360" w:lineRule="auto"/>
        <w:jc w:val="both"/>
        <w:rPr>
          <w:rFonts w:ascii="Times New Roman CYR" w:hAnsi="Times New Roman CYR" w:cs="Times New Roman CYR"/>
          <w:sz w:val="28"/>
          <w:szCs w:val="28"/>
        </w:rPr>
      </w:pPr>
      <w:r w:rsidRPr="00C30222">
        <w:rPr>
          <w:rFonts w:ascii="Times New Roman CYR" w:hAnsi="Times New Roman CYR" w:cs="Times New Roman CYR"/>
          <w:sz w:val="28"/>
          <w:szCs w:val="28"/>
        </w:rPr>
        <w:t>функционально-</w:t>
      </w:r>
      <w:r w:rsidRPr="00C30222">
        <w:rPr>
          <w:rFonts w:ascii="Times New Roman CYR" w:hAnsi="Times New Roman CYR" w:cs="Times New Roman CYR"/>
          <w:sz w:val="28"/>
          <w:szCs w:val="28"/>
        </w:rPr>
        <w:softHyphen/>
        <w:t xml:space="preserve">технологического управления продуктовым рядом банка (ФТ). </w:t>
      </w:r>
    </w:p>
    <w:p w:rsidR="00786D5C" w:rsidRPr="009A01B2" w:rsidRDefault="00786D5C" w:rsidP="00B73F98">
      <w:pPr>
        <w:spacing w:line="360" w:lineRule="auto"/>
        <w:ind w:firstLine="709"/>
        <w:jc w:val="both"/>
        <w:rPr>
          <w:rFonts w:ascii="Times New Roman" w:hAnsi="Times New Roman"/>
          <w:sz w:val="28"/>
          <w:szCs w:val="28"/>
        </w:rPr>
      </w:pPr>
      <w:r w:rsidRPr="009A01B2">
        <w:rPr>
          <w:rFonts w:ascii="Times New Roman" w:hAnsi="Times New Roman"/>
          <w:sz w:val="28"/>
          <w:szCs w:val="28"/>
        </w:rPr>
        <w:t xml:space="preserve">Различают 3 вида банковского менеджмента: </w:t>
      </w:r>
    </w:p>
    <w:p w:rsidR="00786D5C" w:rsidRPr="009A01B2" w:rsidRDefault="00786D5C" w:rsidP="00B73F98">
      <w:pPr>
        <w:pStyle w:val="1"/>
        <w:spacing w:line="360" w:lineRule="auto"/>
        <w:ind w:left="1429"/>
        <w:jc w:val="both"/>
        <w:rPr>
          <w:rFonts w:ascii="Times New Roman" w:hAnsi="Times New Roman"/>
          <w:sz w:val="28"/>
          <w:szCs w:val="28"/>
        </w:rPr>
      </w:pPr>
      <w:r w:rsidRPr="009A01B2">
        <w:rPr>
          <w:rFonts w:ascii="Times New Roman" w:hAnsi="Times New Roman"/>
          <w:sz w:val="28"/>
          <w:szCs w:val="28"/>
        </w:rPr>
        <w:t xml:space="preserve">•               стратегический (общий); </w:t>
      </w:r>
    </w:p>
    <w:p w:rsidR="00786D5C" w:rsidRPr="009A01B2" w:rsidRDefault="00786D5C" w:rsidP="00B73F98">
      <w:pPr>
        <w:pStyle w:val="1"/>
        <w:spacing w:line="360" w:lineRule="auto"/>
        <w:ind w:left="1429"/>
        <w:jc w:val="both"/>
        <w:rPr>
          <w:rFonts w:ascii="Times New Roman" w:hAnsi="Times New Roman"/>
          <w:sz w:val="28"/>
          <w:szCs w:val="28"/>
        </w:rPr>
      </w:pPr>
      <w:r w:rsidRPr="009A01B2">
        <w:rPr>
          <w:rFonts w:ascii="Times New Roman" w:hAnsi="Times New Roman"/>
          <w:sz w:val="28"/>
          <w:szCs w:val="28"/>
        </w:rPr>
        <w:t xml:space="preserve">•               финансовый; </w:t>
      </w:r>
    </w:p>
    <w:p w:rsidR="00786D5C" w:rsidRPr="009A01B2" w:rsidRDefault="00786D5C" w:rsidP="00B73F98">
      <w:pPr>
        <w:pStyle w:val="1"/>
        <w:spacing w:line="360" w:lineRule="auto"/>
        <w:ind w:left="1429"/>
        <w:jc w:val="both"/>
        <w:rPr>
          <w:rFonts w:ascii="Times New Roman" w:hAnsi="Times New Roman"/>
          <w:sz w:val="28"/>
          <w:szCs w:val="28"/>
        </w:rPr>
      </w:pPr>
      <w:r w:rsidRPr="009A01B2">
        <w:rPr>
          <w:rFonts w:ascii="Times New Roman" w:hAnsi="Times New Roman"/>
          <w:sz w:val="28"/>
          <w:szCs w:val="28"/>
        </w:rPr>
        <w:t xml:space="preserve">•               менеджмент персонала. </w:t>
      </w: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B73F98">
      <w:pPr>
        <w:autoSpaceDE w:val="0"/>
        <w:autoSpaceDN w:val="0"/>
        <w:adjustRightInd w:val="0"/>
        <w:spacing w:after="0" w:line="360" w:lineRule="auto"/>
        <w:ind w:firstLine="709"/>
        <w:contextualSpacing/>
        <w:jc w:val="both"/>
        <w:rPr>
          <w:rFonts w:ascii="Times New Roman" w:eastAsia="TimesNewRomanPSMT" w:hAnsi="Times New Roman"/>
          <w:sz w:val="28"/>
          <w:szCs w:val="28"/>
        </w:rPr>
      </w:pPr>
    </w:p>
    <w:p w:rsidR="00786D5C" w:rsidRDefault="00786D5C" w:rsidP="00D4048C">
      <w:pPr>
        <w:autoSpaceDE w:val="0"/>
        <w:autoSpaceDN w:val="0"/>
        <w:adjustRightInd w:val="0"/>
        <w:spacing w:after="0" w:line="360" w:lineRule="auto"/>
        <w:ind w:firstLine="709"/>
        <w:contextualSpacing/>
        <w:jc w:val="center"/>
        <w:rPr>
          <w:rFonts w:ascii="Times New Roman" w:eastAsia="TimesNewRomanPSMT" w:hAnsi="Times New Roman"/>
          <w:b/>
          <w:sz w:val="28"/>
          <w:szCs w:val="28"/>
        </w:rPr>
      </w:pPr>
      <w:r>
        <w:rPr>
          <w:rFonts w:ascii="Times New Roman" w:eastAsia="TimesNewRomanPSMT" w:hAnsi="Times New Roman"/>
          <w:b/>
          <w:sz w:val="28"/>
          <w:szCs w:val="28"/>
        </w:rPr>
        <w:t>Список использованной литературы</w:t>
      </w:r>
    </w:p>
    <w:p w:rsidR="00786D5C" w:rsidRPr="009A01B2" w:rsidRDefault="00786D5C" w:rsidP="00B73F98">
      <w:pPr>
        <w:pStyle w:val="1"/>
        <w:numPr>
          <w:ilvl w:val="0"/>
          <w:numId w:val="8"/>
        </w:numPr>
        <w:autoSpaceDE w:val="0"/>
        <w:autoSpaceDN w:val="0"/>
        <w:adjustRightInd w:val="0"/>
        <w:spacing w:after="0" w:line="360" w:lineRule="auto"/>
        <w:rPr>
          <w:rFonts w:ascii="Times New Roman" w:eastAsia="TimesNewRomanPSMT" w:hAnsi="Times New Roman"/>
          <w:sz w:val="28"/>
          <w:szCs w:val="28"/>
        </w:rPr>
      </w:pPr>
      <w:r w:rsidRPr="009A01B2">
        <w:rPr>
          <w:rFonts w:ascii="Times New Roman" w:eastAsia="TimesNewRomanPSMT" w:hAnsi="Times New Roman"/>
          <w:sz w:val="28"/>
          <w:szCs w:val="28"/>
        </w:rPr>
        <w:t>Банковское дело. Управление и технологии/ Под ред. Ф.М. Тавасиева -М.:-ЮНИТИ, 2005г.- 671 с.</w:t>
      </w:r>
    </w:p>
    <w:p w:rsidR="00786D5C" w:rsidRPr="009A01B2" w:rsidRDefault="00786D5C" w:rsidP="00B73F98">
      <w:pPr>
        <w:pStyle w:val="1"/>
        <w:numPr>
          <w:ilvl w:val="0"/>
          <w:numId w:val="8"/>
        </w:numPr>
        <w:autoSpaceDE w:val="0"/>
        <w:autoSpaceDN w:val="0"/>
        <w:adjustRightInd w:val="0"/>
        <w:spacing w:after="0" w:line="360" w:lineRule="auto"/>
        <w:rPr>
          <w:rFonts w:ascii="Times New Roman" w:eastAsia="TimesNewRomanPSMT" w:hAnsi="Times New Roman"/>
          <w:sz w:val="28"/>
          <w:szCs w:val="28"/>
        </w:rPr>
      </w:pPr>
      <w:r w:rsidRPr="009A01B2">
        <w:rPr>
          <w:rFonts w:ascii="Times New Roman" w:eastAsia="TimesNewRomanPSMT" w:hAnsi="Times New Roman"/>
          <w:sz w:val="28"/>
          <w:szCs w:val="28"/>
        </w:rPr>
        <w:t>Банковское дело / Под ред. Г.Г. Коробовой. – М.: Экономистъ, 2003. -751с.</w:t>
      </w:r>
    </w:p>
    <w:p w:rsidR="00786D5C" w:rsidRPr="009A01B2" w:rsidRDefault="00786D5C" w:rsidP="00B73F98">
      <w:pPr>
        <w:pStyle w:val="1"/>
        <w:numPr>
          <w:ilvl w:val="0"/>
          <w:numId w:val="8"/>
        </w:numPr>
        <w:autoSpaceDE w:val="0"/>
        <w:autoSpaceDN w:val="0"/>
        <w:adjustRightInd w:val="0"/>
        <w:spacing w:after="0" w:line="360" w:lineRule="auto"/>
        <w:rPr>
          <w:rFonts w:ascii="Times New Roman" w:eastAsia="TimesNewRomanPSMT" w:hAnsi="Times New Roman"/>
          <w:sz w:val="28"/>
          <w:szCs w:val="28"/>
        </w:rPr>
      </w:pPr>
      <w:r w:rsidRPr="009A01B2">
        <w:rPr>
          <w:rFonts w:ascii="Times New Roman" w:eastAsia="TimesNewRomanPSMT" w:hAnsi="Times New Roman"/>
          <w:sz w:val="28"/>
          <w:szCs w:val="28"/>
        </w:rPr>
        <w:t>Банковское дело: базовые операции для клиентов/ Под ред. Тавасиева А.М.- М: Финансы и статистика, 2005.- 304с.</w:t>
      </w:r>
    </w:p>
    <w:p w:rsidR="00786D5C" w:rsidRPr="009A01B2" w:rsidRDefault="00786D5C" w:rsidP="00B73F98">
      <w:pPr>
        <w:pStyle w:val="1"/>
        <w:numPr>
          <w:ilvl w:val="0"/>
          <w:numId w:val="8"/>
        </w:numPr>
        <w:autoSpaceDE w:val="0"/>
        <w:autoSpaceDN w:val="0"/>
        <w:adjustRightInd w:val="0"/>
        <w:spacing w:after="0" w:line="360" w:lineRule="auto"/>
        <w:rPr>
          <w:rFonts w:ascii="Times New Roman" w:eastAsia="TimesNewRomanPSMT" w:hAnsi="Times New Roman"/>
          <w:sz w:val="28"/>
          <w:szCs w:val="28"/>
        </w:rPr>
      </w:pPr>
      <w:r w:rsidRPr="009A01B2">
        <w:rPr>
          <w:rFonts w:ascii="Times New Roman" w:eastAsia="TimesNewRomanPSMT" w:hAnsi="Times New Roman"/>
          <w:sz w:val="28"/>
          <w:szCs w:val="28"/>
        </w:rPr>
        <w:t>Банковское дело: дополнительные операции для клиентов/ Под ред. Тавасиева А.М.- М: Финансы и статистика, 2005.- 416с.</w:t>
      </w:r>
    </w:p>
    <w:p w:rsidR="00786D5C" w:rsidRDefault="00786D5C" w:rsidP="00B73F98">
      <w:pPr>
        <w:pStyle w:val="1"/>
        <w:numPr>
          <w:ilvl w:val="0"/>
          <w:numId w:val="8"/>
        </w:numPr>
        <w:autoSpaceDE w:val="0"/>
        <w:autoSpaceDN w:val="0"/>
        <w:adjustRightInd w:val="0"/>
        <w:spacing w:after="0" w:line="360" w:lineRule="auto"/>
        <w:rPr>
          <w:rFonts w:ascii="Times New Roman" w:eastAsia="TimesNewRomanPSMT" w:hAnsi="Times New Roman"/>
          <w:sz w:val="28"/>
          <w:szCs w:val="28"/>
        </w:rPr>
      </w:pPr>
      <w:r w:rsidRPr="009A01B2">
        <w:rPr>
          <w:rFonts w:ascii="Times New Roman" w:eastAsia="TimesNewRomanPSMT" w:hAnsi="Times New Roman"/>
          <w:sz w:val="28"/>
          <w:szCs w:val="28"/>
        </w:rPr>
        <w:t>Банковское дело: современная система кредитования. – М: КНОРУС,2005.- 256с.</w:t>
      </w:r>
    </w:p>
    <w:p w:rsidR="00786D5C" w:rsidRPr="009A01B2" w:rsidRDefault="00786D5C" w:rsidP="00B73F98">
      <w:pPr>
        <w:pStyle w:val="1"/>
        <w:numPr>
          <w:ilvl w:val="0"/>
          <w:numId w:val="8"/>
        </w:numPr>
        <w:autoSpaceDE w:val="0"/>
        <w:autoSpaceDN w:val="0"/>
        <w:adjustRightInd w:val="0"/>
        <w:spacing w:after="0" w:line="360" w:lineRule="auto"/>
        <w:rPr>
          <w:rFonts w:ascii="Times New Roman" w:eastAsia="TimesNewRomanPSMT" w:hAnsi="Times New Roman"/>
          <w:sz w:val="28"/>
          <w:szCs w:val="28"/>
        </w:rPr>
      </w:pPr>
      <w:r>
        <w:rPr>
          <w:rFonts w:ascii="Times New Roman" w:eastAsia="TimesNewRomanPSMT" w:hAnsi="Times New Roman"/>
          <w:sz w:val="28"/>
          <w:szCs w:val="28"/>
        </w:rPr>
        <w:t>Банковское дело : учебник для вузов / Е.П. Жарковская. – Москва : Омега-Л, 2007.-476с.</w:t>
      </w:r>
    </w:p>
    <w:p w:rsidR="00786D5C" w:rsidRDefault="00786D5C">
      <w:bookmarkStart w:id="0" w:name="_GoBack"/>
      <w:bookmarkEnd w:id="0"/>
    </w:p>
    <w:sectPr w:rsidR="00786D5C" w:rsidSect="00F509AA">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D5C" w:rsidRDefault="00786D5C" w:rsidP="00E861E7">
      <w:pPr>
        <w:spacing w:after="0" w:line="240" w:lineRule="auto"/>
      </w:pPr>
      <w:r>
        <w:separator/>
      </w:r>
    </w:p>
  </w:endnote>
  <w:endnote w:type="continuationSeparator" w:id="0">
    <w:p w:rsidR="00786D5C" w:rsidRDefault="00786D5C" w:rsidP="00E8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MT">
    <w:altName w:val="Arial Unicode MS"/>
    <w:panose1 w:val="00000000000000000000"/>
    <w:charset w:val="80"/>
    <w:family w:val="auto"/>
    <w:notTrueType/>
    <w:pitch w:val="default"/>
    <w:sig w:usb0="00000001" w:usb1="080F0000" w:usb2="00000010" w:usb3="00000000" w:csb0="001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D5C" w:rsidRDefault="00786D5C" w:rsidP="00E861E7">
      <w:pPr>
        <w:spacing w:after="0" w:line="240" w:lineRule="auto"/>
      </w:pPr>
      <w:r>
        <w:separator/>
      </w:r>
    </w:p>
  </w:footnote>
  <w:footnote w:type="continuationSeparator" w:id="0">
    <w:p w:rsidR="00786D5C" w:rsidRDefault="00786D5C" w:rsidP="00E86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5C" w:rsidRDefault="00786D5C">
    <w:pPr>
      <w:pStyle w:val="a4"/>
      <w:jc w:val="right"/>
    </w:pPr>
    <w:r>
      <w:fldChar w:fldCharType="begin"/>
    </w:r>
    <w:r>
      <w:instrText xml:space="preserve"> PAGE   \* MERGEFORMAT </w:instrText>
    </w:r>
    <w:r>
      <w:fldChar w:fldCharType="separate"/>
    </w:r>
    <w:r w:rsidR="005011F3">
      <w:rPr>
        <w:noProof/>
      </w:rPr>
      <w:t>3</w:t>
    </w:r>
    <w:r>
      <w:fldChar w:fldCharType="end"/>
    </w:r>
  </w:p>
  <w:p w:rsidR="00786D5C" w:rsidRDefault="00786D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38547A"/>
    <w:lvl w:ilvl="0">
      <w:numFmt w:val="bullet"/>
      <w:lvlText w:val="*"/>
      <w:lvlJc w:val="left"/>
    </w:lvl>
  </w:abstractNum>
  <w:abstractNum w:abstractNumId="1">
    <w:nsid w:val="0F6415C3"/>
    <w:multiLevelType w:val="hybridMultilevel"/>
    <w:tmpl w:val="07A0FF9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4B91F84"/>
    <w:multiLevelType w:val="hybridMultilevel"/>
    <w:tmpl w:val="7612ECBC"/>
    <w:lvl w:ilvl="0" w:tplc="A846F92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C826486"/>
    <w:multiLevelType w:val="hybridMultilevel"/>
    <w:tmpl w:val="34923F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313DD0"/>
    <w:multiLevelType w:val="hybridMultilevel"/>
    <w:tmpl w:val="1554B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C6706D"/>
    <w:multiLevelType w:val="hybridMultilevel"/>
    <w:tmpl w:val="4B08FC2A"/>
    <w:lvl w:ilvl="0" w:tplc="22FEB500">
      <w:start w:val="1"/>
      <w:numFmt w:val="decimal"/>
      <w:lvlText w:val="%1."/>
      <w:lvlJc w:val="left"/>
      <w:pPr>
        <w:ind w:left="1069" w:hanging="360"/>
      </w:pPr>
      <w:rPr>
        <w:rFonts w:eastAsia="SymbolMT"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A5B4AC4"/>
    <w:multiLevelType w:val="hybridMultilevel"/>
    <w:tmpl w:val="56568596"/>
    <w:lvl w:ilvl="0" w:tplc="66C863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nsid w:val="59321C83"/>
    <w:multiLevelType w:val="hybridMultilevel"/>
    <w:tmpl w:val="384E7BDA"/>
    <w:lvl w:ilvl="0" w:tplc="7CA08B72">
      <w:start w:val="1"/>
      <w:numFmt w:val="decimal"/>
      <w:lvlText w:val="%1."/>
      <w:lvlJc w:val="left"/>
      <w:pPr>
        <w:ind w:left="1144" w:hanging="360"/>
      </w:pPr>
      <w:rPr>
        <w:rFonts w:eastAsia="SymbolMT"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8">
    <w:nsid w:val="7C703AA0"/>
    <w:multiLevelType w:val="hybridMultilevel"/>
    <w:tmpl w:val="7612ECBC"/>
    <w:lvl w:ilvl="0" w:tplc="A846F92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8"/>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5"/>
  </w:num>
  <w:num w:numId="5">
    <w:abstractNumId w:val="7"/>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F98"/>
    <w:rsid w:val="00006E3A"/>
    <w:rsid w:val="0006546C"/>
    <w:rsid w:val="000A224A"/>
    <w:rsid w:val="001F0B82"/>
    <w:rsid w:val="00223731"/>
    <w:rsid w:val="0023402F"/>
    <w:rsid w:val="002806E5"/>
    <w:rsid w:val="005011F3"/>
    <w:rsid w:val="00660261"/>
    <w:rsid w:val="0072045C"/>
    <w:rsid w:val="00786D5C"/>
    <w:rsid w:val="007D37A8"/>
    <w:rsid w:val="00985C0A"/>
    <w:rsid w:val="0099209F"/>
    <w:rsid w:val="009A01B2"/>
    <w:rsid w:val="00A80B4B"/>
    <w:rsid w:val="00B73F98"/>
    <w:rsid w:val="00C30222"/>
    <w:rsid w:val="00CF6F53"/>
    <w:rsid w:val="00D4048C"/>
    <w:rsid w:val="00E05421"/>
    <w:rsid w:val="00E701C2"/>
    <w:rsid w:val="00E861E7"/>
    <w:rsid w:val="00EA4B99"/>
    <w:rsid w:val="00EC28A9"/>
    <w:rsid w:val="00F50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AB42E-0307-49A1-ACD9-0CF0AF29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F9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B73F98"/>
    <w:pPr>
      <w:ind w:left="720"/>
      <w:contextualSpacing/>
    </w:pPr>
  </w:style>
  <w:style w:type="table" w:styleId="a3">
    <w:name w:val="Table Grid"/>
    <w:basedOn w:val="a1"/>
    <w:rsid w:val="00B73F9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B73F98"/>
    <w:pPr>
      <w:tabs>
        <w:tab w:val="center" w:pos="4677"/>
        <w:tab w:val="right" w:pos="9355"/>
      </w:tabs>
      <w:spacing w:after="0" w:line="240" w:lineRule="auto"/>
    </w:pPr>
  </w:style>
  <w:style w:type="character" w:customStyle="1" w:styleId="a5">
    <w:name w:val="Верхній колонтитул Знак"/>
    <w:basedOn w:val="a0"/>
    <w:link w:val="a4"/>
    <w:locked/>
    <w:rsid w:val="00B73F98"/>
    <w:rPr>
      <w:rFonts w:cs="Times New Roman"/>
    </w:rPr>
  </w:style>
  <w:style w:type="paragraph" w:styleId="a6">
    <w:name w:val="Balloon Text"/>
    <w:basedOn w:val="a"/>
    <w:link w:val="a7"/>
    <w:semiHidden/>
    <w:rsid w:val="00B73F98"/>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B73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2594</Words>
  <Characters>14790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Пользователь</dc:creator>
  <cp:keywords/>
  <dc:description/>
  <cp:lastModifiedBy>Irina</cp:lastModifiedBy>
  <cp:revision>2</cp:revision>
  <cp:lastPrinted>2010-12-03T06:02:00Z</cp:lastPrinted>
  <dcterms:created xsi:type="dcterms:W3CDTF">2014-09-14T06:30:00Z</dcterms:created>
  <dcterms:modified xsi:type="dcterms:W3CDTF">2014-09-14T06:30:00Z</dcterms:modified>
</cp:coreProperties>
</file>