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EE" w:rsidRPr="00D8044B" w:rsidRDefault="00DB69EE" w:rsidP="004106A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b/>
          <w:noProof/>
          <w:color w:val="000000"/>
          <w:sz w:val="28"/>
          <w:szCs w:val="28"/>
        </w:rPr>
        <w:t>Содержание</w:t>
      </w:r>
    </w:p>
    <w:p w:rsidR="00DB69EE" w:rsidRPr="00D8044B" w:rsidRDefault="00DB69EE" w:rsidP="004106A9">
      <w:pPr>
        <w:pStyle w:val="ad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</w:p>
    <w:p w:rsidR="00DB69EE" w:rsidRPr="00D8044B" w:rsidRDefault="00DB69EE" w:rsidP="004106A9">
      <w:pPr>
        <w:pStyle w:val="11"/>
        <w:tabs>
          <w:tab w:val="right" w:leader="dot" w:pos="9771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017A2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DB69EE" w:rsidRPr="00D8044B" w:rsidRDefault="00DB69EE" w:rsidP="004106A9">
      <w:pPr>
        <w:pStyle w:val="11"/>
        <w:tabs>
          <w:tab w:val="right" w:leader="dot" w:pos="9771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017A2">
        <w:rPr>
          <w:rFonts w:ascii="Times New Roman" w:hAnsi="Times New Roman"/>
          <w:noProof/>
          <w:color w:val="000000"/>
          <w:sz w:val="28"/>
          <w:szCs w:val="28"/>
        </w:rPr>
        <w:t>1. Алтайский государственный университет</w:t>
      </w:r>
    </w:p>
    <w:p w:rsidR="00DB69EE" w:rsidRPr="00D8044B" w:rsidRDefault="00DB69EE" w:rsidP="004106A9">
      <w:pPr>
        <w:pStyle w:val="11"/>
        <w:tabs>
          <w:tab w:val="right" w:leader="dot" w:pos="9771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017A2">
        <w:rPr>
          <w:rFonts w:ascii="Times New Roman" w:hAnsi="Times New Roman"/>
          <w:noProof/>
          <w:color w:val="000000"/>
          <w:sz w:val="28"/>
          <w:szCs w:val="28"/>
        </w:rPr>
        <w:t>2. Барнаульский государственный педагогический университет</w:t>
      </w:r>
    </w:p>
    <w:p w:rsidR="00DB69EE" w:rsidRPr="00D8044B" w:rsidRDefault="00EF6BCD" w:rsidP="004106A9">
      <w:pPr>
        <w:pStyle w:val="11"/>
        <w:tabs>
          <w:tab w:val="right" w:leader="dot" w:pos="9771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017A2">
        <w:rPr>
          <w:rFonts w:ascii="Times New Roman" w:hAnsi="Times New Roman"/>
          <w:noProof/>
          <w:color w:val="000000"/>
          <w:sz w:val="28"/>
          <w:szCs w:val="28"/>
        </w:rPr>
        <w:t>3. Алтайский государственный технический у</w:t>
      </w:r>
      <w:r w:rsidR="00DB69EE" w:rsidRPr="00E017A2">
        <w:rPr>
          <w:rFonts w:ascii="Times New Roman" w:hAnsi="Times New Roman"/>
          <w:noProof/>
          <w:color w:val="000000"/>
          <w:sz w:val="28"/>
          <w:szCs w:val="28"/>
        </w:rPr>
        <w:t>ниверситет им. И.И.</w:t>
      </w:r>
      <w:r w:rsidR="004106A9" w:rsidRPr="00E017A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B69EE" w:rsidRPr="00E017A2">
        <w:rPr>
          <w:rFonts w:ascii="Times New Roman" w:hAnsi="Times New Roman"/>
          <w:noProof/>
          <w:color w:val="000000"/>
          <w:sz w:val="28"/>
          <w:szCs w:val="28"/>
        </w:rPr>
        <w:t>Ползунова</w:t>
      </w:r>
    </w:p>
    <w:p w:rsidR="00DB69EE" w:rsidRPr="00D8044B" w:rsidRDefault="00DB69EE" w:rsidP="004106A9">
      <w:pPr>
        <w:pStyle w:val="11"/>
        <w:tabs>
          <w:tab w:val="right" w:leader="dot" w:pos="9771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017A2">
        <w:rPr>
          <w:rFonts w:ascii="Times New Roman" w:hAnsi="Times New Roman"/>
          <w:noProof/>
          <w:color w:val="000000"/>
          <w:sz w:val="28"/>
          <w:szCs w:val="28"/>
        </w:rPr>
        <w:t>4. Алтайский государственный медицинский университет</w:t>
      </w:r>
    </w:p>
    <w:p w:rsidR="00DB69EE" w:rsidRPr="00D8044B" w:rsidRDefault="00DB69EE" w:rsidP="004106A9">
      <w:pPr>
        <w:pStyle w:val="11"/>
        <w:tabs>
          <w:tab w:val="right" w:leader="dot" w:pos="9771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017A2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DB69EE" w:rsidRPr="00D8044B" w:rsidRDefault="00DB69EE" w:rsidP="004106A9">
      <w:pPr>
        <w:pStyle w:val="11"/>
        <w:tabs>
          <w:tab w:val="right" w:leader="dot" w:pos="9771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017A2">
        <w:rPr>
          <w:rFonts w:ascii="Times New Roman" w:hAnsi="Times New Roman"/>
          <w:noProof/>
          <w:color w:val="000000"/>
          <w:sz w:val="28"/>
          <w:szCs w:val="28"/>
        </w:rPr>
        <w:t>Список литературы</w:t>
      </w:r>
    </w:p>
    <w:p w:rsidR="00DB69EE" w:rsidRPr="00D8044B" w:rsidRDefault="00DB69EE" w:rsidP="004106A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97A50" w:rsidRPr="00D8044B" w:rsidRDefault="004106A9" w:rsidP="004106A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bookmarkStart w:id="0" w:name="_Toc179861495"/>
      <w:r w:rsidRPr="00D8044B">
        <w:rPr>
          <w:rFonts w:ascii="Times New Roman" w:hAnsi="Times New Roman"/>
          <w:noProof/>
          <w:color w:val="000000"/>
        </w:rPr>
        <w:br w:type="page"/>
      </w:r>
      <w:r w:rsidR="00897A50" w:rsidRPr="00D8044B">
        <w:rPr>
          <w:rFonts w:ascii="Times New Roman" w:hAnsi="Times New Roman"/>
          <w:noProof/>
          <w:color w:val="000000"/>
        </w:rPr>
        <w:t>Введение</w:t>
      </w:r>
      <w:bookmarkEnd w:id="0"/>
    </w:p>
    <w:p w:rsidR="00897A50" w:rsidRPr="00D8044B" w:rsidRDefault="00897A50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97A50" w:rsidRPr="00D8044B" w:rsidRDefault="007D78F9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В настоящее время в г. Барнауле действуют 19 государственных и негосударственных вузов, в т.ч. филиалов других городов. </w:t>
      </w:r>
    </w:p>
    <w:p w:rsidR="007D78F9" w:rsidRPr="00D8044B" w:rsidRDefault="007D78F9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Существует конкуренция между вузами по тем специальностям, которые популярны и престижны среди молодежи. В основном это экономические и юридические специальности. </w:t>
      </w:r>
    </w:p>
    <w:p w:rsidR="007D78F9" w:rsidRPr="00D8044B" w:rsidRDefault="007D78F9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Например, подготовку по специальностям: бухгалтерский учет и аудит осуществляет 9 вузов, в том числе по дневной форме обучения 4 вуза; финансы и кредит - 10 вузов, 6 по дневной форме обучения; менеджмент организации - 7 вузов, 4 по дневной форме обучения, ГМУ - 7 вузов, в том числе 5 по дневной форме обучения; маркетинг - 4 вуза. </w:t>
      </w:r>
    </w:p>
    <w:p w:rsidR="007D78F9" w:rsidRPr="00D8044B" w:rsidRDefault="007D78F9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>Подготовку по специальности юриспруденция осуществляют 8 вузов. Подготовку по специальности и направлению психология ведут 4 вуза.</w:t>
      </w:r>
    </w:p>
    <w:p w:rsidR="007D78F9" w:rsidRPr="00D8044B" w:rsidRDefault="007D78F9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Самая высокая стоимость обучения среди вузов г. Барнаула - в АГУ. Алтайский государственный университет единственный классический вуз в Алтайском крае, обладающий наиболее богатой материальной базой и высоким профессиональным уровнем профессорско-преподавательского состава. </w:t>
      </w:r>
    </w:p>
    <w:p w:rsidR="007D78F9" w:rsidRPr="00D8044B" w:rsidRDefault="007D78F9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Наиболее престижными среди ВУЗов </w:t>
      </w:r>
      <w:r w:rsidR="00624147" w:rsidRPr="00D8044B">
        <w:rPr>
          <w:noProof/>
          <w:color w:val="000000"/>
          <w:sz w:val="28"/>
          <w:szCs w:val="28"/>
        </w:rPr>
        <w:t xml:space="preserve">города </w:t>
      </w:r>
      <w:r w:rsidRPr="00D8044B">
        <w:rPr>
          <w:noProof/>
          <w:color w:val="000000"/>
          <w:sz w:val="28"/>
          <w:szCs w:val="28"/>
        </w:rPr>
        <w:t xml:space="preserve">считаются </w:t>
      </w:r>
      <w:r w:rsidR="00624147" w:rsidRPr="00D8044B">
        <w:rPr>
          <w:noProof/>
          <w:color w:val="000000"/>
          <w:sz w:val="28"/>
          <w:szCs w:val="28"/>
        </w:rPr>
        <w:t>Алтайский государственный университет</w:t>
      </w:r>
      <w:r w:rsidR="00CB1552" w:rsidRPr="00D8044B">
        <w:rPr>
          <w:noProof/>
          <w:color w:val="000000"/>
          <w:sz w:val="28"/>
          <w:szCs w:val="28"/>
        </w:rPr>
        <w:t xml:space="preserve"> (АлтГУ)</w:t>
      </w:r>
      <w:r w:rsidR="00624147" w:rsidRPr="00D8044B">
        <w:rPr>
          <w:noProof/>
          <w:color w:val="000000"/>
          <w:sz w:val="28"/>
          <w:szCs w:val="28"/>
        </w:rPr>
        <w:t>, Барнаульский государственный педагогический университет</w:t>
      </w:r>
      <w:r w:rsidR="00CB1552" w:rsidRPr="00D8044B">
        <w:rPr>
          <w:noProof/>
          <w:color w:val="000000"/>
          <w:sz w:val="28"/>
          <w:szCs w:val="28"/>
        </w:rPr>
        <w:t xml:space="preserve"> (БГПУ)</w:t>
      </w:r>
      <w:r w:rsidR="00624147" w:rsidRPr="00D8044B">
        <w:rPr>
          <w:noProof/>
          <w:color w:val="000000"/>
          <w:sz w:val="28"/>
          <w:szCs w:val="28"/>
        </w:rPr>
        <w:t>, Алтайский государственный технический университет им. И.И.</w:t>
      </w:r>
      <w:r w:rsidR="004106A9" w:rsidRPr="00D8044B">
        <w:rPr>
          <w:noProof/>
          <w:color w:val="000000"/>
          <w:sz w:val="28"/>
          <w:szCs w:val="28"/>
        </w:rPr>
        <w:t xml:space="preserve"> </w:t>
      </w:r>
      <w:r w:rsidR="00624147" w:rsidRPr="00D8044B">
        <w:rPr>
          <w:noProof/>
          <w:color w:val="000000"/>
          <w:sz w:val="28"/>
          <w:szCs w:val="28"/>
        </w:rPr>
        <w:t>Ползунова</w:t>
      </w:r>
      <w:r w:rsidR="00CB1552" w:rsidRPr="00D8044B">
        <w:rPr>
          <w:noProof/>
          <w:color w:val="000000"/>
          <w:sz w:val="28"/>
          <w:szCs w:val="28"/>
        </w:rPr>
        <w:t xml:space="preserve"> (АлтГТУ)</w:t>
      </w:r>
      <w:r w:rsidR="00624147" w:rsidRPr="00D8044B">
        <w:rPr>
          <w:noProof/>
          <w:color w:val="000000"/>
          <w:sz w:val="28"/>
          <w:szCs w:val="28"/>
        </w:rPr>
        <w:t>, Алтайский государственный медицинский университет</w:t>
      </w:r>
      <w:r w:rsidR="00CB1552" w:rsidRPr="00D8044B">
        <w:rPr>
          <w:noProof/>
          <w:color w:val="000000"/>
          <w:sz w:val="28"/>
          <w:szCs w:val="28"/>
        </w:rPr>
        <w:t xml:space="preserve"> (АГМУ)</w:t>
      </w:r>
      <w:r w:rsidR="00624147" w:rsidRPr="00D8044B">
        <w:rPr>
          <w:noProof/>
          <w:color w:val="000000"/>
          <w:sz w:val="28"/>
          <w:szCs w:val="28"/>
        </w:rPr>
        <w:t>.</w:t>
      </w:r>
    </w:p>
    <w:p w:rsidR="007D78F9" w:rsidRPr="00D8044B" w:rsidRDefault="007D78F9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25193" w:rsidRPr="00D8044B" w:rsidRDefault="00897A50" w:rsidP="004106A9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8044B">
        <w:rPr>
          <w:rFonts w:ascii="Times New Roman" w:hAnsi="Times New Roman"/>
          <w:noProof/>
          <w:color w:val="000000"/>
          <w:sz w:val="28"/>
        </w:rPr>
        <w:br w:type="page"/>
      </w:r>
      <w:bookmarkStart w:id="1" w:name="_Toc179861496"/>
      <w:r w:rsidR="00F25193" w:rsidRPr="00D8044B">
        <w:rPr>
          <w:rFonts w:ascii="Times New Roman" w:hAnsi="Times New Roman"/>
          <w:b/>
          <w:noProof/>
          <w:color w:val="000000"/>
          <w:sz w:val="28"/>
        </w:rPr>
        <w:t>1. Алтайский государственный университет</w:t>
      </w:r>
      <w:bookmarkEnd w:id="1"/>
    </w:p>
    <w:p w:rsidR="00F25193" w:rsidRPr="00D8044B" w:rsidRDefault="00F25193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</w:p>
    <w:p w:rsidR="00F25193" w:rsidRPr="00D8044B" w:rsidRDefault="00F25193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К началу 70-х годов ХХ века на Алтае не имелось ни одного академического учреждения. В этих условиях единственным центром координации науки на Алтае мог стать классический университет. </w:t>
      </w:r>
    </w:p>
    <w:p w:rsidR="00F25193" w:rsidRPr="00D8044B" w:rsidRDefault="00F25193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29 мая 1973 г. Василий Иванович Неверов был назначен ректором университета. Началась работа по организации нового вуза. </w:t>
      </w:r>
      <w:r w:rsidR="007A392B" w:rsidRPr="00D8044B">
        <w:rPr>
          <w:noProof/>
          <w:color w:val="000000"/>
          <w:sz w:val="28"/>
          <w:szCs w:val="28"/>
        </w:rPr>
        <w:t>О</w:t>
      </w:r>
      <w:r w:rsidRPr="00D8044B">
        <w:rPr>
          <w:noProof/>
          <w:color w:val="000000"/>
          <w:sz w:val="28"/>
          <w:szCs w:val="28"/>
        </w:rPr>
        <w:t xml:space="preserve">сновной преподавательский состав надо было искать за пределами края. Руководство АГУ обратилось за помощью к Томскому и Новосибирскому университетам. </w:t>
      </w:r>
      <w:r w:rsidR="007A392B" w:rsidRPr="00D8044B">
        <w:rPr>
          <w:noProof/>
          <w:color w:val="000000"/>
          <w:sz w:val="28"/>
          <w:szCs w:val="28"/>
        </w:rPr>
        <w:t>Ц</w:t>
      </w:r>
      <w:r w:rsidRPr="00D8044B">
        <w:rPr>
          <w:noProof/>
          <w:color w:val="000000"/>
          <w:sz w:val="28"/>
          <w:szCs w:val="28"/>
        </w:rPr>
        <w:t>ельным подразделением вош</w:t>
      </w:r>
      <w:r w:rsidR="007A392B" w:rsidRPr="00D8044B">
        <w:rPr>
          <w:noProof/>
          <w:color w:val="000000"/>
          <w:sz w:val="28"/>
          <w:szCs w:val="28"/>
        </w:rPr>
        <w:t>ёл</w:t>
      </w:r>
      <w:r w:rsidRPr="00D8044B">
        <w:rPr>
          <w:noProof/>
          <w:color w:val="000000"/>
          <w:sz w:val="28"/>
          <w:szCs w:val="28"/>
        </w:rPr>
        <w:t xml:space="preserve"> в состав АГУ Барнаульский юридический факультет Томского университета. </w:t>
      </w:r>
      <w:r w:rsidR="007A392B" w:rsidRPr="00D8044B">
        <w:rPr>
          <w:noProof/>
          <w:color w:val="000000"/>
          <w:sz w:val="28"/>
          <w:szCs w:val="28"/>
        </w:rPr>
        <w:t>Было создано 9 кафедр: истории; русского языка и литературы</w:t>
      </w:r>
      <w:r w:rsidRPr="00D8044B">
        <w:rPr>
          <w:noProof/>
          <w:color w:val="000000"/>
          <w:sz w:val="28"/>
          <w:szCs w:val="28"/>
        </w:rPr>
        <w:t>; иностранных языков</w:t>
      </w:r>
      <w:r w:rsidR="007A392B" w:rsidRPr="00D8044B">
        <w:rPr>
          <w:noProof/>
          <w:color w:val="000000"/>
          <w:sz w:val="28"/>
          <w:szCs w:val="28"/>
        </w:rPr>
        <w:t>; педагогики и экономики,</w:t>
      </w:r>
      <w:r w:rsidRPr="00D8044B">
        <w:rPr>
          <w:noProof/>
          <w:color w:val="000000"/>
          <w:sz w:val="28"/>
          <w:szCs w:val="28"/>
        </w:rPr>
        <w:t xml:space="preserve"> уголовного права, процесса и криминалисти</w:t>
      </w:r>
      <w:r w:rsidR="007A392B" w:rsidRPr="00D8044B">
        <w:rPr>
          <w:noProof/>
          <w:color w:val="000000"/>
          <w:sz w:val="28"/>
          <w:szCs w:val="28"/>
        </w:rPr>
        <w:t>ки</w:t>
      </w:r>
      <w:r w:rsidRPr="00D8044B">
        <w:rPr>
          <w:noProof/>
          <w:color w:val="000000"/>
          <w:sz w:val="28"/>
          <w:szCs w:val="28"/>
        </w:rPr>
        <w:t>; гражданского права и процесса; теории государства и п</w:t>
      </w:r>
      <w:r w:rsidR="007A392B" w:rsidRPr="00D8044B">
        <w:rPr>
          <w:noProof/>
          <w:color w:val="000000"/>
          <w:sz w:val="28"/>
          <w:szCs w:val="28"/>
        </w:rPr>
        <w:t>рава</w:t>
      </w:r>
      <w:r w:rsidRPr="00D8044B">
        <w:rPr>
          <w:noProof/>
          <w:color w:val="000000"/>
          <w:sz w:val="28"/>
          <w:szCs w:val="28"/>
        </w:rPr>
        <w:t xml:space="preserve">; марксизма-ленинизма; физвоспитания. Так Алтайский государственный университет начал свою жизнь. </w:t>
      </w:r>
    </w:p>
    <w:p w:rsidR="00F25193" w:rsidRPr="00D8044B" w:rsidRDefault="00F25193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Сегодня структура АлтГУ включает в себя следующие факультеты: Исторический, Экономический, Юридический, Математический, Физический, Химический, Биологический, Филологический, Географический, Социологический, Политических наук, Журналистики, Искусство, Факультет довузовской подготовки </w:t>
      </w:r>
    </w:p>
    <w:p w:rsidR="00610044" w:rsidRPr="00D8044B" w:rsidRDefault="00610044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Общеуниверситетские структуры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АлтГУ</w:t>
      </w:r>
      <w:r w:rsidRPr="00D8044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: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Библиотека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Центр Интернет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Издательство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Газета "За науку"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Приемная комиссия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Центр электронных публикаций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Информационно - аналитический центр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Отдел маркетинга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; Учебно-спортивный комплекс; Студенческий клуб.</w:t>
      </w:r>
    </w:p>
    <w:p w:rsidR="00610044" w:rsidRPr="00D8044B" w:rsidRDefault="00610044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bCs/>
          <w:noProof/>
          <w:color w:val="000000"/>
          <w:sz w:val="28"/>
          <w:szCs w:val="28"/>
        </w:rPr>
        <w:t>Научные и научно-образовательные учреждения</w:t>
      </w:r>
      <w:r w:rsidR="00D11775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АлтГУ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НИИ экологического мониторинга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НИИ гуманитарных исследований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НИИ древесных термопластиков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Алтайский региональный центр информатизации "Алтай-Информика",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Алтайская школа политических исследований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Ботанический сад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Барнаульский городской центр новых информационных технологий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Центр оценки качества образования,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Институт дистанционного образования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Центр мониторинга уровня развития и здоровья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НИЛ обработки изображений из космоса,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ПНИЛ "Социальные проблемы молодежи"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D11775" w:rsidRPr="00D8044B" w:rsidRDefault="00610044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Музеи и коллекции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АлтГУ: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Выставочный зал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Минералогический музей, Зоологический музей, Музей криминалистики, Картинная галерея, Музей современного искусства, </w:t>
      </w:r>
      <w:r w:rsidRPr="00E017A2">
        <w:rPr>
          <w:rFonts w:ascii="Times New Roman" w:hAnsi="Times New Roman"/>
          <w:noProof/>
          <w:color w:val="000000"/>
          <w:sz w:val="28"/>
          <w:szCs w:val="28"/>
        </w:rPr>
        <w:t>Научно-исследовательский центр-музей В.М. Шукшина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953CCD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11775" w:rsidRPr="00D8044B">
        <w:rPr>
          <w:rFonts w:ascii="Times New Roman" w:hAnsi="Times New Roman"/>
          <w:bCs/>
          <w:noProof/>
          <w:color w:val="000000"/>
          <w:sz w:val="28"/>
          <w:szCs w:val="28"/>
        </w:rPr>
        <w:t>Филиалы</w:t>
      </w:r>
      <w:r w:rsidR="00D11775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АлтГУ: </w:t>
      </w:r>
      <w:r w:rsidR="00D11775" w:rsidRPr="00E017A2">
        <w:rPr>
          <w:rFonts w:ascii="Times New Roman" w:hAnsi="Times New Roman"/>
          <w:noProof/>
          <w:color w:val="000000"/>
          <w:sz w:val="28"/>
          <w:szCs w:val="28"/>
        </w:rPr>
        <w:t>Рубцовский</w:t>
      </w:r>
      <w:r w:rsidR="00D11775" w:rsidRPr="00D8044B">
        <w:rPr>
          <w:rFonts w:ascii="Times New Roman" w:hAnsi="Times New Roman"/>
          <w:noProof/>
          <w:color w:val="000000"/>
          <w:sz w:val="28"/>
        </w:rPr>
        <w:t>,</w:t>
      </w:r>
      <w:r w:rsidR="00D11775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11775" w:rsidRPr="00E017A2">
        <w:rPr>
          <w:rFonts w:ascii="Times New Roman" w:hAnsi="Times New Roman"/>
          <w:noProof/>
          <w:color w:val="000000"/>
          <w:sz w:val="28"/>
          <w:szCs w:val="28"/>
        </w:rPr>
        <w:t>Белокурихинский</w:t>
      </w:r>
      <w:r w:rsidR="00D11775" w:rsidRPr="00D8044B">
        <w:rPr>
          <w:rFonts w:ascii="Times New Roman" w:hAnsi="Times New Roman"/>
          <w:noProof/>
          <w:color w:val="000000"/>
          <w:sz w:val="28"/>
        </w:rPr>
        <w:t>,</w:t>
      </w:r>
      <w:r w:rsidR="00D11775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11775" w:rsidRPr="00E017A2">
        <w:rPr>
          <w:rFonts w:ascii="Times New Roman" w:hAnsi="Times New Roman"/>
          <w:noProof/>
          <w:color w:val="000000"/>
          <w:sz w:val="28"/>
          <w:szCs w:val="28"/>
        </w:rPr>
        <w:t>Славгородский</w:t>
      </w:r>
      <w:r w:rsidR="00D11775" w:rsidRPr="00D8044B">
        <w:rPr>
          <w:rFonts w:ascii="Times New Roman" w:hAnsi="Times New Roman"/>
          <w:noProof/>
          <w:color w:val="000000"/>
          <w:sz w:val="28"/>
        </w:rPr>
        <w:t>,</w:t>
      </w:r>
      <w:r w:rsidR="00D11775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11775" w:rsidRPr="00E017A2">
        <w:rPr>
          <w:rFonts w:ascii="Times New Roman" w:hAnsi="Times New Roman"/>
          <w:noProof/>
          <w:color w:val="000000"/>
          <w:sz w:val="28"/>
          <w:szCs w:val="28"/>
        </w:rPr>
        <w:t>Бийский</w:t>
      </w:r>
      <w:r w:rsidR="00D11775" w:rsidRPr="00D8044B">
        <w:rPr>
          <w:rFonts w:ascii="Times New Roman" w:hAnsi="Times New Roman"/>
          <w:noProof/>
          <w:color w:val="000000"/>
          <w:sz w:val="28"/>
        </w:rPr>
        <w:t>,</w:t>
      </w:r>
      <w:r w:rsidR="00D11775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11775" w:rsidRPr="00E017A2">
        <w:rPr>
          <w:rFonts w:ascii="Times New Roman" w:hAnsi="Times New Roman"/>
          <w:noProof/>
          <w:color w:val="000000"/>
          <w:sz w:val="28"/>
          <w:szCs w:val="28"/>
        </w:rPr>
        <w:t>в Камне-на-Оби</w:t>
      </w:r>
      <w:r w:rsidR="00D11775" w:rsidRPr="00D8044B">
        <w:rPr>
          <w:rFonts w:ascii="Times New Roman" w:hAnsi="Times New Roman"/>
          <w:noProof/>
          <w:color w:val="000000"/>
          <w:sz w:val="28"/>
        </w:rPr>
        <w:t>,</w:t>
      </w:r>
      <w:r w:rsidR="00D11775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11775" w:rsidRPr="00E017A2">
        <w:rPr>
          <w:rFonts w:ascii="Times New Roman" w:hAnsi="Times New Roman"/>
          <w:noProof/>
          <w:color w:val="000000"/>
          <w:sz w:val="28"/>
          <w:szCs w:val="28"/>
        </w:rPr>
        <w:t>в с. Михайловское</w:t>
      </w:r>
      <w:r w:rsidR="00D11775" w:rsidRPr="00D8044B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106A9" w:rsidRPr="00D8044B" w:rsidRDefault="004106A9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25193" w:rsidRPr="00D8044B" w:rsidRDefault="00D11775" w:rsidP="004106A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bookmarkStart w:id="2" w:name="_Toc179861497"/>
      <w:r w:rsidRPr="00D8044B">
        <w:rPr>
          <w:rFonts w:ascii="Times New Roman" w:hAnsi="Times New Roman"/>
          <w:noProof/>
          <w:color w:val="000000"/>
        </w:rPr>
        <w:t>2. Барнаульский государственный педагогический университет</w:t>
      </w:r>
      <w:bookmarkEnd w:id="2"/>
    </w:p>
    <w:p w:rsidR="00D11775" w:rsidRPr="00D8044B" w:rsidRDefault="00D11775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</w:p>
    <w:p w:rsidR="00E42011" w:rsidRPr="00D8044B" w:rsidRDefault="00E42011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Университет был создан как государственный педагогический институт 1 сентября 1933 года. Переименован в университет приказом Министерства образования РФ № 521 от 21.12.93 г. </w:t>
      </w:r>
    </w:p>
    <w:p w:rsidR="00E42011" w:rsidRPr="00D8044B" w:rsidRDefault="00E42011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Барнаульский государственный педагогический университет - ведущее образовательное учреждение педагогического профиля на Алтае, головная организация Алтайского университетского школьно-педагогического округа. </w:t>
      </w:r>
    </w:p>
    <w:p w:rsidR="00E42011" w:rsidRPr="00D8044B" w:rsidRDefault="00E42011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5"/>
          <w:b w:val="0"/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>В настоящее время на восьми факультетах обучается около 10 тысяч студентов (дневного, вечернего и заочного отделений).</w:t>
      </w:r>
      <w:r w:rsidR="007A392B" w:rsidRPr="00D8044B">
        <w:rPr>
          <w:noProof/>
          <w:color w:val="000000"/>
          <w:sz w:val="28"/>
          <w:szCs w:val="28"/>
        </w:rPr>
        <w:t xml:space="preserve"> </w:t>
      </w:r>
      <w:r w:rsidRPr="00D8044B">
        <w:rPr>
          <w:noProof/>
          <w:color w:val="000000"/>
          <w:sz w:val="28"/>
          <w:szCs w:val="28"/>
        </w:rPr>
        <w:t xml:space="preserve">Учебный процесс ведут </w:t>
      </w:r>
      <w:r w:rsidRPr="00D8044B">
        <w:rPr>
          <w:rStyle w:val="a5"/>
          <w:b w:val="0"/>
          <w:bCs/>
          <w:noProof/>
          <w:color w:val="000000"/>
          <w:sz w:val="28"/>
          <w:szCs w:val="28"/>
        </w:rPr>
        <w:t>51 кафедра</w:t>
      </w:r>
      <w:r w:rsidRPr="00D8044B">
        <w:rPr>
          <w:b/>
          <w:noProof/>
          <w:color w:val="000000"/>
          <w:sz w:val="28"/>
          <w:szCs w:val="28"/>
        </w:rPr>
        <w:t xml:space="preserve">, </w:t>
      </w:r>
      <w:r w:rsidRPr="00D8044B">
        <w:rPr>
          <w:rStyle w:val="a5"/>
          <w:b w:val="0"/>
          <w:bCs/>
          <w:noProof/>
          <w:color w:val="000000"/>
          <w:sz w:val="28"/>
          <w:szCs w:val="28"/>
        </w:rPr>
        <w:t>512 преподавателей, в числе которых 55 докторов наук, профессоров, 248 кандидатов наук, доцентов. Функционирует 3 научно-исследовательских института, 12 научно-исследовательских лабораторий.</w:t>
      </w:r>
    </w:p>
    <w:p w:rsidR="00E42011" w:rsidRPr="00D8044B" w:rsidRDefault="00E42011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Ряд ведущих ученых университета работает в специализированных ученых, экспертных и научно-методических советах высших учебных заведений и Министерства образования РФ. В учебном процессе принимают участие также ученые высших учебных заведений Германии, Швейцарии, США, Англии. </w:t>
      </w:r>
    </w:p>
    <w:p w:rsidR="00E42011" w:rsidRPr="00D8044B" w:rsidRDefault="00E42011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>Университет имеет устойчивые связи с зарубежными вузами: Европейским университетом Виадрина; г. Франкфурта-на-Одере, ФРГ; Земельным институтом повышения квалификации, г. Зост, земля Северный Рейн-Вестфалия, ФРГ; университетом Северной Аризоны, г. Флагстаф, США; Уэйн колледжем, г. Уэйн, США; университетом г. Руан, Франция и другими.</w:t>
      </w:r>
    </w:p>
    <w:p w:rsidR="00E42011" w:rsidRPr="00D8044B" w:rsidRDefault="00E42011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Большую помощь студентам и преподавателям в работе оказывают библиотека, спортивный клуб, студенческий клуб, научно-исследовательский сектор, издательство, газета «Учитель», организационно-вспомогательные центры и административно-хозяйственные службы. Вуз располагает пятью студенческими общежитиями, хорошо оборудованной лыжной базой, прекрасным санаторием-профилакторием, спортивно-оздоровительным лагерем, здравпунктом. </w:t>
      </w:r>
    </w:p>
    <w:p w:rsidR="00E42011" w:rsidRPr="00D8044B" w:rsidRDefault="00E42011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В ВУЗе функционирует Валеологический центр. Центром организованы курсы по подготовке инструкторов ЛФК, массажа, физкультурно-оздоровительной и реабилитационной работы. </w:t>
      </w:r>
    </w:p>
    <w:p w:rsidR="00E42011" w:rsidRPr="00D8044B" w:rsidRDefault="00E42011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iCs/>
          <w:noProof/>
          <w:color w:val="000000"/>
          <w:sz w:val="28"/>
          <w:szCs w:val="28"/>
        </w:rPr>
        <w:t>Аспирантура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D8044B"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  <w:t xml:space="preserve">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по 14 специальностям; действуют 2 диссертационных Совета по защите кандидатских диссертаций; в 1995 году открыта докторантура по трем специальностям; действует Совет по защите докторских диссертаций; 13 научно-исследовательских лабораторий.</w:t>
      </w:r>
    </w:p>
    <w:p w:rsidR="00E42011" w:rsidRPr="00D8044B" w:rsidRDefault="00E42011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Действует Сибирское отделение международной академии наук педагогического образования; международная система компьютерной связи и научной информации; сотрудничество с вузами и научно-методическими центрами Германии, США, Великобритании, Франции, Швейцарии, Бельгии и Китая; Центр по обучению иностранных студентов русскому языку.</w:t>
      </w:r>
    </w:p>
    <w:p w:rsidR="00E42011" w:rsidRPr="00D8044B" w:rsidRDefault="00E42011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Факультеты БГПУ: Иностранных языков, Филологический, Математики и информатики, Физической культуры, Физический, Исторический, Педагогический.</w:t>
      </w:r>
      <w:r w:rsidR="00953CCD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D8044B">
        <w:rPr>
          <w:rStyle w:val="a5"/>
          <w:rFonts w:ascii="Times New Roman" w:hAnsi="Times New Roman"/>
          <w:b w:val="0"/>
          <w:bCs/>
          <w:noProof/>
          <w:color w:val="000000"/>
          <w:sz w:val="28"/>
          <w:szCs w:val="28"/>
        </w:rPr>
        <w:t>Ректором БГПУ сегодня является профессор</w:t>
      </w:r>
      <w:r w:rsidRPr="00D8044B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D8044B">
        <w:rPr>
          <w:rFonts w:ascii="Times New Roman" w:hAnsi="Times New Roman"/>
          <w:bCs/>
          <w:noProof/>
          <w:color w:val="000000"/>
          <w:sz w:val="28"/>
          <w:szCs w:val="28"/>
        </w:rPr>
        <w:t>Владимир Михайлович Лопаткин.</w:t>
      </w:r>
    </w:p>
    <w:p w:rsidR="004C2E60" w:rsidRPr="00D8044B" w:rsidRDefault="004106A9" w:rsidP="004106A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bookmarkStart w:id="3" w:name="_Toc179861498"/>
      <w:r w:rsidRPr="00D8044B">
        <w:rPr>
          <w:rFonts w:ascii="Times New Roman" w:hAnsi="Times New Roman"/>
          <w:noProof/>
          <w:color w:val="000000"/>
        </w:rPr>
        <w:br w:type="page"/>
      </w:r>
      <w:r w:rsidR="004C2E60" w:rsidRPr="00D8044B">
        <w:rPr>
          <w:rFonts w:ascii="Times New Roman" w:hAnsi="Times New Roman"/>
          <w:noProof/>
          <w:color w:val="000000"/>
        </w:rPr>
        <w:t>3. Алтайс</w:t>
      </w:r>
      <w:r w:rsidR="00EF6BCD" w:rsidRPr="00D8044B">
        <w:rPr>
          <w:rFonts w:ascii="Times New Roman" w:hAnsi="Times New Roman"/>
          <w:noProof/>
          <w:color w:val="000000"/>
        </w:rPr>
        <w:t>кий г</w:t>
      </w:r>
      <w:r w:rsidR="004C2E60" w:rsidRPr="00D8044B">
        <w:rPr>
          <w:rFonts w:ascii="Times New Roman" w:hAnsi="Times New Roman"/>
          <w:noProof/>
          <w:color w:val="000000"/>
        </w:rPr>
        <w:t>осударственный</w:t>
      </w:r>
      <w:r w:rsidR="00EF6BCD" w:rsidRPr="00D8044B">
        <w:rPr>
          <w:rFonts w:ascii="Times New Roman" w:hAnsi="Times New Roman"/>
          <w:noProof/>
          <w:color w:val="000000"/>
        </w:rPr>
        <w:t xml:space="preserve"> технический у</w:t>
      </w:r>
      <w:r w:rsidR="004C2E60" w:rsidRPr="00D8044B">
        <w:rPr>
          <w:rFonts w:ascii="Times New Roman" w:hAnsi="Times New Roman"/>
          <w:noProof/>
          <w:color w:val="000000"/>
        </w:rPr>
        <w:t>ниверситет им. И.И.</w:t>
      </w:r>
      <w:r w:rsidRPr="00D8044B">
        <w:rPr>
          <w:rFonts w:ascii="Times New Roman" w:hAnsi="Times New Roman"/>
          <w:noProof/>
          <w:color w:val="000000"/>
        </w:rPr>
        <w:t xml:space="preserve"> </w:t>
      </w:r>
      <w:r w:rsidR="004C2E60" w:rsidRPr="00D8044B">
        <w:rPr>
          <w:rFonts w:ascii="Times New Roman" w:hAnsi="Times New Roman"/>
          <w:noProof/>
          <w:color w:val="000000"/>
        </w:rPr>
        <w:t>Ползунова</w:t>
      </w:r>
      <w:bookmarkEnd w:id="3"/>
    </w:p>
    <w:p w:rsidR="004C2E60" w:rsidRPr="00D8044B" w:rsidRDefault="004C2E60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C2E60" w:rsidRPr="00D8044B" w:rsidRDefault="004C2E60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АлтГТУ - один из крупнейших ВУЗов России и признанный в Алтайском крае центр образования, науки и культуры - образован на базе Запорожского машиностроительного института, эвакуированного в г. Барнаул в конце 1941 г. 23 февраля 1942 г. в ВУЗе возобновились учебные занятия</w:t>
      </w:r>
      <w:r w:rsidR="00103950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Первым директором ВУЗа </w:t>
      </w:r>
      <w:r w:rsidR="00953CCD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был Л.Г.Исаков.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В </w:t>
      </w:r>
      <w:r w:rsidR="00953CCD" w:rsidRPr="00D8044B">
        <w:rPr>
          <w:rFonts w:ascii="Times New Roman" w:hAnsi="Times New Roman"/>
          <w:noProof/>
          <w:color w:val="000000"/>
          <w:sz w:val="28"/>
          <w:szCs w:val="28"/>
        </w:rPr>
        <w:t>1943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г. институт был переименован в </w:t>
      </w:r>
      <w:r w:rsidR="007A392B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Алтайский машиностроительный,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в 1947г. реорганизован в институт сельскохозяйственного машиностроения. С 1961 г. ВУЗ носит имя </w:t>
      </w:r>
      <w:r w:rsidR="00953CCD" w:rsidRPr="00D8044B">
        <w:rPr>
          <w:rFonts w:ascii="Times New Roman" w:hAnsi="Times New Roman"/>
          <w:noProof/>
          <w:color w:val="000000"/>
          <w:sz w:val="28"/>
          <w:szCs w:val="28"/>
        </w:rPr>
        <w:t>русского изобретателя И.И.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Ползунова. В 1992г. институт был переименован в Алтайский государственный технический университет.</w:t>
      </w:r>
    </w:p>
    <w:p w:rsidR="004C2E60" w:rsidRPr="00D8044B" w:rsidRDefault="004C2E60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На 24 факультетах головного ВУЗа в Барнауле, Бийского технологического института, Рубцовского индустриального института, Алтайской академии экономики и права учатся свыше 14 тыс. студентов, из них более 12 тыс. - на дневном отделении. Многоуровневую подготовку специалистов инженерно - технического, естественнонаучного, гуманитарного и социально - экономического профилей на 107 кафедрах университета по 17 направлениям и 44 специальностям ведут 1363 преподавателя, в том числе 81 академиков и членов - корреспондентов, более 100 профессоров, докторов наук, 800 доцентов, кандидатов наук. </w:t>
      </w:r>
    </w:p>
    <w:p w:rsidR="004C2E60" w:rsidRPr="00D8044B" w:rsidRDefault="004C2E60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 xml:space="preserve">В структуре головного ВУЗа 11 дневных факультетов: информационных технологий и бизнеса (ФИТиБ), механико-технологический (МТФ), автоматизированных производств (ФАП), автотракторный (АТФ), строительно-технологический (СТФ), инженерной педагогики и информатики (ФИПИ), пищевых производств (ФПП), химико-технологический (ХТФ), энергетический (ЭФ), гуманитарный (ГФ), инженерно-экономический (ИЭФ); вечерний факультет (ВФ), заочный факультет (ЗФ), факультет военного обучения (ФВО). </w:t>
      </w:r>
    </w:p>
    <w:p w:rsidR="004C2E60" w:rsidRPr="00D8044B" w:rsidRDefault="004C2E60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>На правах факультета действует Центр дистанционного образования (ЦДО) с отделениями в городах Новоалтайске (Алтайский край), Семипалатинске и Усть-Каменогорске (Казахстан), Факультет довузовской подготовки (ФДП)</w:t>
      </w:r>
      <w:r w:rsidR="00103950" w:rsidRPr="00D8044B">
        <w:rPr>
          <w:noProof/>
          <w:color w:val="000000"/>
          <w:sz w:val="28"/>
          <w:szCs w:val="28"/>
        </w:rPr>
        <w:t xml:space="preserve">. </w:t>
      </w:r>
      <w:r w:rsidRPr="00D8044B">
        <w:rPr>
          <w:noProof/>
          <w:color w:val="000000"/>
          <w:sz w:val="28"/>
          <w:szCs w:val="28"/>
        </w:rPr>
        <w:t>Блок структурных подразделений послевузовского и дополнительного образования составляют: отдел докторантуры и аспирантуры; Региональный центр повышения квалификации и переподготовки кадров (РЦПК), включающий факультет повышения квалификации преподавателей (ФПКП), факультет повышения квалификации руководителей и специалистов (ФПК РС), факультет переподготовки специалистов (ФПС), высшие экологические курсы, учебно-деловой центр Морозовского проекта.</w:t>
      </w:r>
    </w:p>
    <w:p w:rsidR="004C2E60" w:rsidRPr="00D8044B" w:rsidRDefault="00953CCD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>Структурные подразделения научного управления</w:t>
      </w:r>
      <w:r w:rsidR="004C2E60" w:rsidRPr="00D8044B">
        <w:rPr>
          <w:noProof/>
          <w:color w:val="000000"/>
          <w:sz w:val="28"/>
          <w:szCs w:val="28"/>
        </w:rPr>
        <w:t>: НИИ информационных технологий и телекоммуникаций, НИИ горного природопользования, НИИ вакуумных технологий; 16 научных центров.</w:t>
      </w:r>
    </w:p>
    <w:p w:rsidR="004C2E60" w:rsidRPr="00D8044B" w:rsidRDefault="00953CCD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D8044B">
        <w:rPr>
          <w:noProof/>
          <w:color w:val="000000"/>
          <w:sz w:val="28"/>
          <w:szCs w:val="28"/>
        </w:rPr>
        <w:t>Имеет место м</w:t>
      </w:r>
      <w:r w:rsidR="004C2E60" w:rsidRPr="00D8044B">
        <w:rPr>
          <w:noProof/>
          <w:color w:val="000000"/>
          <w:sz w:val="28"/>
          <w:szCs w:val="28"/>
        </w:rPr>
        <w:t xml:space="preserve">еждународное сотрудничество с научно-образовательными учреждениями США, Германии, Англии, </w:t>
      </w:r>
      <w:r w:rsidRPr="00D8044B">
        <w:rPr>
          <w:noProof/>
          <w:color w:val="000000"/>
          <w:sz w:val="28"/>
          <w:szCs w:val="28"/>
        </w:rPr>
        <w:t>Аргентины, Китая и других стран. У</w:t>
      </w:r>
      <w:r w:rsidR="004C2E60" w:rsidRPr="00D8044B">
        <w:rPr>
          <w:noProof/>
          <w:color w:val="000000"/>
          <w:sz w:val="28"/>
          <w:szCs w:val="28"/>
        </w:rPr>
        <w:t>ниверситет располагает мощной материальной базой и инфраструктурой подразделений культурного и социально-бытового назначения. В их числе - научная библиотека; издательство; управление информатизации; студгородок с 6 общежитиями, спортивные сооружения санаторий-профилакторий, студенческий клуб, центр культуры и др.</w:t>
      </w:r>
    </w:p>
    <w:p w:rsidR="004106A9" w:rsidRPr="00D8044B" w:rsidRDefault="004106A9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</w:p>
    <w:p w:rsidR="00953CCD" w:rsidRPr="00D8044B" w:rsidRDefault="007A392B" w:rsidP="004106A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bookmarkStart w:id="4" w:name="_Toc179861499"/>
      <w:r w:rsidRPr="00D8044B">
        <w:rPr>
          <w:rFonts w:ascii="Times New Roman" w:hAnsi="Times New Roman"/>
          <w:noProof/>
          <w:color w:val="000000"/>
        </w:rPr>
        <w:t>4. Алтайский государственный медицинский университет</w:t>
      </w:r>
      <w:bookmarkEnd w:id="4"/>
    </w:p>
    <w:p w:rsidR="007A392B" w:rsidRPr="00D8044B" w:rsidRDefault="007A392B" w:rsidP="004106A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</w:p>
    <w:p w:rsidR="007A392B" w:rsidRPr="00D8044B" w:rsidRDefault="007A392B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АГМИ был создан в 1954 </w:t>
      </w:r>
      <w:r w:rsidR="00EF505B" w:rsidRPr="00D8044B">
        <w:rPr>
          <w:rFonts w:ascii="Times New Roman" w:hAnsi="Times New Roman"/>
          <w:noProof/>
          <w:color w:val="000000"/>
          <w:sz w:val="28"/>
          <w:szCs w:val="28"/>
        </w:rPr>
        <w:t>году для подготовки местных врачебных кадров в г.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Барнауле. Для организации кафедр и учебного процесса в</w:t>
      </w:r>
      <w:r w:rsidR="00EF505B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инсти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тут направлялись опытные преподаватели из других вузов страны (Ленинград, Куйбышев, Горький, Саратов и др.). В 1964 году в АГМИ была открыта аспирантура. В 1986 году открыт факультет повышения квалификации, к 1993 году сформирован Центр последипломного обучения. С 2001 года на кафедре Общественного здоровья и здравоохранения начал функционировать сертификационный курс ФПК для организаторов здравоохранения.</w:t>
      </w:r>
    </w:p>
    <w:p w:rsidR="007A392B" w:rsidRPr="00D8044B" w:rsidRDefault="007A392B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В 1981 г. на базе МСЧ АМЗ был р</w:t>
      </w:r>
      <w:r w:rsidR="00EF505B" w:rsidRPr="00D8044B">
        <w:rPr>
          <w:rFonts w:ascii="Times New Roman" w:hAnsi="Times New Roman"/>
          <w:noProof/>
          <w:color w:val="000000"/>
          <w:sz w:val="28"/>
          <w:szCs w:val="28"/>
        </w:rPr>
        <w:t>азвернут первый в крае Центр ме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дицинских автоматизированных сист</w:t>
      </w:r>
      <w:r w:rsidR="00EF505B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ем.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В настоящее время организован Центр ин</w:t>
      </w:r>
      <w:r w:rsidR="00EF505B" w:rsidRPr="00D8044B">
        <w:rPr>
          <w:rFonts w:ascii="Times New Roman" w:hAnsi="Times New Roman"/>
          <w:noProof/>
          <w:color w:val="000000"/>
          <w:sz w:val="28"/>
          <w:szCs w:val="28"/>
        </w:rPr>
        <w:t>формационных технологий, старей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шее подразделение которого - библиотека имеет полмиллиона томов учебной и научной литературы. По результатам работы в 1999 году АГМУ был принят в Международную Академию Информатизации.</w:t>
      </w:r>
    </w:p>
    <w:p w:rsidR="007A392B" w:rsidRPr="00D8044B" w:rsidRDefault="007A392B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С 1993 года в вузе начали обучаться студенты из Индии, Сирии, Афганистана и других стран. В 1994 году институт получил статус университета, в следующем 1995 году был открыт Совет с правом защиты диссертаций на соискание ученой степени доктора медицинских наук.</w:t>
      </w:r>
    </w:p>
    <w:p w:rsidR="00EF505B" w:rsidRPr="00D8044B" w:rsidRDefault="00897A50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В настоящее время в АГМУ 7</w:t>
      </w:r>
      <w:r w:rsidR="007A392B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 факультетов, 61 кафедра и самостоятельные курсы, 7 учебных и учебно-лабораторных корпусов,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клиники</w:t>
      </w:r>
      <w:r w:rsidR="007A392B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, 2 общежития, 2 оздоровительных лагеря. Профессорско-преподавательский состав 457 человек, в том числе 79 докторов медицинских наук, 257 кандидатов наук, 3 члена- корреспондента РАМН, 9 Заслуженных работников Высшей школы, 5 Заслуженных деятелей науки РФ, 25 Заслуженных врача РФ, 49 "Отличников здравоохранения". </w:t>
      </w:r>
    </w:p>
    <w:p w:rsidR="007A392B" w:rsidRPr="00D8044B" w:rsidRDefault="007A392B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Среди выпускников вуза 2 академика РАМН (Н.Ф. Герасименко, В.Я. Семке), член - корреспонденты РАМН (В.И. Киселев, Я.Н. Шойхет), Заслуженные деятели науки РФ (Я.Н. Шойхет), Заслуженные врачи РФ и Заслуженные работники здравоохранения, Заслуженные работники Высшей школы, Депутаты Государственной Думы.</w:t>
      </w:r>
    </w:p>
    <w:p w:rsidR="007A392B" w:rsidRPr="00D8044B" w:rsidRDefault="007A392B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Благодаря работам ученых АГМУ клиники превратились в современные центры научной и практической помощи, на их базе созданы специализированные центры: гематологический, пульмонологический, хронического диализа и пересадки почек, сосудистой хирургии, гастроэнтерологический, детской хирургии, онкологический, противотуберкулезный и др. </w:t>
      </w:r>
      <w:r w:rsidR="00EF505B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Медицинские учреждения в составе АГМУ: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университетская </w:t>
      </w:r>
      <w:r w:rsidR="00EF505B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стоматологическая поликлиника,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Физиотерапевтическая больница. Завершаются работы по созданию вузовской клинико-диагностической лаборатории, рассчитанной на консультативный прием пациентов клиницистами кафедр университета.</w:t>
      </w:r>
    </w:p>
    <w:p w:rsidR="00897A50" w:rsidRPr="00D8044B" w:rsidRDefault="00897A50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В вузе обучается 4000студентов. Факультеты: лечебный, педиатрический, стоматологический, фармацевтический, медико-профилактический, высшего сестринского образования, усовершенствования врачей.</w:t>
      </w:r>
    </w:p>
    <w:p w:rsidR="00897A50" w:rsidRPr="00D8044B" w:rsidRDefault="004106A9" w:rsidP="004106A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bookmarkStart w:id="5" w:name="_Toc179861500"/>
      <w:r w:rsidRPr="00D8044B">
        <w:rPr>
          <w:rFonts w:ascii="Times New Roman" w:hAnsi="Times New Roman"/>
          <w:noProof/>
          <w:color w:val="000000"/>
        </w:rPr>
        <w:br w:type="page"/>
      </w:r>
      <w:r w:rsidR="00897A50" w:rsidRPr="00D8044B">
        <w:rPr>
          <w:rFonts w:ascii="Times New Roman" w:hAnsi="Times New Roman"/>
          <w:noProof/>
          <w:color w:val="000000"/>
        </w:rPr>
        <w:t>Заключение</w:t>
      </w:r>
      <w:bookmarkEnd w:id="5"/>
    </w:p>
    <w:p w:rsidR="00897A50" w:rsidRPr="00D8044B" w:rsidRDefault="00897A50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4B96" w:rsidRPr="00D8044B" w:rsidRDefault="00624147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ВУЗы города Барнаула: АлтГУ, БГПУ, АлтГТУ и АГМУ, являются крупнейшими научными центрами Алтайского края и самыми престижными </w:t>
      </w:r>
      <w:r w:rsidR="00654B96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государственными 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учебными заведениями для студентов </w:t>
      </w:r>
      <w:r w:rsidR="00654B96"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многих областей. </w:t>
      </w:r>
    </w:p>
    <w:p w:rsidR="00624147" w:rsidRPr="00D8044B" w:rsidRDefault="00654B96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Кроме рассмотренных ВУЗов, на сегодняшний день большой популярностью у абитуриентов пользуются Всероссийский заочный финансово-экономический институт, Барнаульский юридический институт, Алтайская государственная академия культуры и искусств.</w:t>
      </w:r>
    </w:p>
    <w:p w:rsidR="00654B96" w:rsidRPr="00D8044B" w:rsidRDefault="00654B96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 xml:space="preserve">Широкий выбор предлагаемых ВУЗами специализаций полностью удовлетворяет потребностям современного общества. </w:t>
      </w:r>
      <w:r w:rsidR="00CB1552" w:rsidRPr="00D8044B">
        <w:rPr>
          <w:rFonts w:ascii="Times New Roman" w:hAnsi="Times New Roman"/>
          <w:noProof/>
          <w:color w:val="000000"/>
          <w:sz w:val="28"/>
          <w:szCs w:val="28"/>
        </w:rPr>
        <w:t>Абитуриент сегодня полностью свободен в выборе профессии и учебного заведения.</w:t>
      </w:r>
    </w:p>
    <w:p w:rsidR="007D78F9" w:rsidRPr="00D8044B" w:rsidRDefault="007D78F9" w:rsidP="004106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Конкуренция между вузами уже через пять лет может стать основной проблемой каждого высшего учебного заведения. Это подтверждают данные Алтайского комитета государственной статистики, согласно которым уже через 4 - 5 лет количество потенциальных абитуриентов алтайских вузов может сократиться на четверть (в связи с падением уровня рождаемости населения).</w:t>
      </w:r>
    </w:p>
    <w:p w:rsidR="00897A50" w:rsidRPr="00D8044B" w:rsidRDefault="004106A9" w:rsidP="004106A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  <w:bookmarkStart w:id="6" w:name="_Toc179861501"/>
      <w:r w:rsidRPr="00D8044B">
        <w:rPr>
          <w:rFonts w:ascii="Times New Roman" w:hAnsi="Times New Roman"/>
          <w:noProof/>
          <w:color w:val="000000"/>
        </w:rPr>
        <w:br w:type="page"/>
      </w:r>
      <w:r w:rsidR="00DB69EE" w:rsidRPr="00D8044B">
        <w:rPr>
          <w:rFonts w:ascii="Times New Roman" w:hAnsi="Times New Roman"/>
          <w:noProof/>
          <w:color w:val="000000"/>
        </w:rPr>
        <w:t>Список литературы</w:t>
      </w:r>
      <w:bookmarkEnd w:id="6"/>
    </w:p>
    <w:p w:rsidR="00DB69EE" w:rsidRPr="00D8044B" w:rsidRDefault="00DB69EE" w:rsidP="004106A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425B2" w:rsidRPr="00D8044B" w:rsidRDefault="00B425B2" w:rsidP="004106A9">
      <w:pPr>
        <w:pStyle w:val="ac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017A2">
        <w:rPr>
          <w:rFonts w:ascii="Times New Roman" w:hAnsi="Times New Roman"/>
          <w:noProof/>
          <w:color w:val="000000"/>
          <w:sz w:val="28"/>
          <w:szCs w:val="28"/>
        </w:rPr>
        <w:t>Вузовские библиотеки Алтайского края: Сборник. - Барнаул, 2007. - Вып. 2. - 231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с.</w:t>
      </w:r>
    </w:p>
    <w:p w:rsidR="00B425B2" w:rsidRPr="00D8044B" w:rsidRDefault="00B425B2" w:rsidP="004106A9">
      <w:pPr>
        <w:pStyle w:val="ac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017A2">
        <w:rPr>
          <w:rFonts w:ascii="Times New Roman" w:hAnsi="Times New Roman"/>
          <w:noProof/>
          <w:color w:val="000000"/>
          <w:sz w:val="28"/>
          <w:szCs w:val="28"/>
        </w:rPr>
        <w:t>Вузовские библиотеки Алтайского края: Сборник. - Барнаул, 2005. - Вып. 4. - 26</w:t>
      </w:r>
      <w:r w:rsidRPr="00D8044B">
        <w:rPr>
          <w:rFonts w:ascii="Times New Roman" w:hAnsi="Times New Roman"/>
          <w:noProof/>
          <w:color w:val="000000"/>
          <w:sz w:val="28"/>
          <w:szCs w:val="28"/>
        </w:rPr>
        <w:t>9с.</w:t>
      </w:r>
    </w:p>
    <w:p w:rsidR="00CB1552" w:rsidRPr="00D8044B" w:rsidRDefault="00CB1552" w:rsidP="004106A9">
      <w:pPr>
        <w:pStyle w:val="3"/>
        <w:numPr>
          <w:ilvl w:val="0"/>
          <w:numId w:val="4"/>
        </w:numPr>
        <w:spacing w:before="0" w:line="360" w:lineRule="auto"/>
        <w:ind w:left="0" w:firstLine="0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b w:val="0"/>
          <w:noProof/>
          <w:color w:val="000000"/>
          <w:sz w:val="28"/>
          <w:szCs w:val="28"/>
        </w:rPr>
        <w:t>Коковойко М. А. Анализ конкурентоспособности высших учебных заведений г.Барнаула // Лента новостей АГУ.- 2007.- № 10(15 май).-</w:t>
      </w:r>
      <w:r w:rsidR="00075040" w:rsidRPr="00D8044B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С. 3-4.</w:t>
      </w:r>
    </w:p>
    <w:p w:rsidR="00075040" w:rsidRPr="00D8044B" w:rsidRDefault="00075040" w:rsidP="004106A9">
      <w:pPr>
        <w:pStyle w:val="ac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Неведова С.П. АлтГТУ – страницы истории // За науку.- 2005.- №22.- С. 24 – 28</w:t>
      </w:r>
    </w:p>
    <w:p w:rsidR="00075040" w:rsidRPr="00D8044B" w:rsidRDefault="00075040" w:rsidP="004106A9">
      <w:pPr>
        <w:pStyle w:val="ac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8044B">
        <w:rPr>
          <w:rFonts w:ascii="Times New Roman" w:hAnsi="Times New Roman"/>
          <w:noProof/>
          <w:color w:val="000000"/>
          <w:sz w:val="28"/>
          <w:szCs w:val="28"/>
        </w:rPr>
        <w:t>Неведова С.П. Медицинский университет: вчера, сегодня, завтра // За науку.- 2005.- №17.- С. 20 – 23</w:t>
      </w:r>
      <w:bookmarkStart w:id="7" w:name="_GoBack"/>
      <w:bookmarkEnd w:id="7"/>
    </w:p>
    <w:sectPr w:rsidR="00075040" w:rsidRPr="00D8044B" w:rsidSect="004106A9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54" w:rsidRDefault="00D27954" w:rsidP="00953CCD">
      <w:pPr>
        <w:spacing w:after="0" w:line="240" w:lineRule="auto"/>
      </w:pPr>
      <w:r>
        <w:separator/>
      </w:r>
    </w:p>
  </w:endnote>
  <w:endnote w:type="continuationSeparator" w:id="0">
    <w:p w:rsidR="00D27954" w:rsidRDefault="00D27954" w:rsidP="0095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54" w:rsidRDefault="00D27954" w:rsidP="00953CCD">
      <w:pPr>
        <w:spacing w:after="0" w:line="240" w:lineRule="auto"/>
      </w:pPr>
      <w:r>
        <w:separator/>
      </w:r>
    </w:p>
  </w:footnote>
  <w:footnote w:type="continuationSeparator" w:id="0">
    <w:p w:rsidR="00D27954" w:rsidRDefault="00D27954" w:rsidP="0095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E43"/>
    <w:multiLevelType w:val="hybridMultilevel"/>
    <w:tmpl w:val="A5E26E9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6BF0085"/>
    <w:multiLevelType w:val="multilevel"/>
    <w:tmpl w:val="51D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8E3AFA"/>
    <w:multiLevelType w:val="multilevel"/>
    <w:tmpl w:val="B03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6CF7"/>
    <w:multiLevelType w:val="hybridMultilevel"/>
    <w:tmpl w:val="F2AE7D0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193"/>
    <w:rsid w:val="00056A13"/>
    <w:rsid w:val="00075040"/>
    <w:rsid w:val="00103950"/>
    <w:rsid w:val="00171DCB"/>
    <w:rsid w:val="00390370"/>
    <w:rsid w:val="004106A9"/>
    <w:rsid w:val="00415D46"/>
    <w:rsid w:val="004C2E60"/>
    <w:rsid w:val="005A69EC"/>
    <w:rsid w:val="005B0A5D"/>
    <w:rsid w:val="00610044"/>
    <w:rsid w:val="00624147"/>
    <w:rsid w:val="00654B96"/>
    <w:rsid w:val="007A392B"/>
    <w:rsid w:val="007D78F9"/>
    <w:rsid w:val="00897A50"/>
    <w:rsid w:val="00953CCD"/>
    <w:rsid w:val="00B425B2"/>
    <w:rsid w:val="00BA62D4"/>
    <w:rsid w:val="00BB5C48"/>
    <w:rsid w:val="00BE5A06"/>
    <w:rsid w:val="00C261FC"/>
    <w:rsid w:val="00CB1552"/>
    <w:rsid w:val="00D11775"/>
    <w:rsid w:val="00D27954"/>
    <w:rsid w:val="00D8044B"/>
    <w:rsid w:val="00DB39BE"/>
    <w:rsid w:val="00DB69EE"/>
    <w:rsid w:val="00E017A2"/>
    <w:rsid w:val="00E42011"/>
    <w:rsid w:val="00EF505B"/>
    <w:rsid w:val="00EF6BCD"/>
    <w:rsid w:val="00F25193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1838A9-DB18-4D1B-91A0-A7FCD7D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B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2519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F25193"/>
    <w:pPr>
      <w:spacing w:after="100" w:afterAutospacing="1" w:line="240" w:lineRule="auto"/>
      <w:outlineLvl w:val="1"/>
    </w:pPr>
    <w:rPr>
      <w:rFonts w:ascii="Arial" w:hAnsi="Arial" w:cs="Arial"/>
      <w:b/>
      <w:bCs/>
      <w:color w:val="005572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9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2519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"/>
    <w:semiHidden/>
    <w:locked/>
    <w:rsid w:val="00F25193"/>
    <w:rPr>
      <w:rFonts w:ascii="Arial" w:hAnsi="Arial" w:cs="Times New Roman"/>
      <w:b/>
      <w:color w:val="005572"/>
      <w:sz w:val="24"/>
    </w:rPr>
  </w:style>
  <w:style w:type="character" w:customStyle="1" w:styleId="30">
    <w:name w:val="Заголовок 3 Знак"/>
    <w:link w:val="3"/>
    <w:uiPriority w:val="9"/>
    <w:semiHidden/>
    <w:locked/>
    <w:rsid w:val="00F25193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4C2E60"/>
    <w:rPr>
      <w:rFonts w:ascii="Cambria" w:hAnsi="Cambria" w:cs="Times New Roman"/>
      <w:b/>
      <w:i/>
      <w:color w:val="4F81BD"/>
    </w:rPr>
  </w:style>
  <w:style w:type="paragraph" w:styleId="a3">
    <w:name w:val="Normal (Web)"/>
    <w:basedOn w:val="a"/>
    <w:uiPriority w:val="99"/>
    <w:unhideWhenUsed/>
    <w:rsid w:val="00F25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F25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25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F25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610044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E42011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4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2E60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953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53CC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53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53CCD"/>
    <w:rPr>
      <w:rFonts w:cs="Times New Roman"/>
    </w:rPr>
  </w:style>
  <w:style w:type="paragraph" w:styleId="ac">
    <w:name w:val="List Paragraph"/>
    <w:basedOn w:val="a"/>
    <w:uiPriority w:val="34"/>
    <w:qFormat/>
    <w:rsid w:val="00DB69EE"/>
    <w:pPr>
      <w:ind w:left="720"/>
      <w:contextualSpacing/>
    </w:pPr>
  </w:style>
  <w:style w:type="paragraph" w:styleId="ad">
    <w:name w:val="TOC Heading"/>
    <w:basedOn w:val="1"/>
    <w:next w:val="a"/>
    <w:uiPriority w:val="39"/>
    <w:semiHidden/>
    <w:unhideWhenUsed/>
    <w:qFormat/>
    <w:rsid w:val="00DB69E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B69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9496-7FC0-4508-9B3C-C004C8D7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</dc:creator>
  <cp:keywords/>
  <dc:description/>
  <cp:lastModifiedBy>admin</cp:lastModifiedBy>
  <cp:revision>2</cp:revision>
  <dcterms:created xsi:type="dcterms:W3CDTF">2014-02-20T12:15:00Z</dcterms:created>
  <dcterms:modified xsi:type="dcterms:W3CDTF">2014-02-20T12:15:00Z</dcterms:modified>
</cp:coreProperties>
</file>