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E6" w:rsidRPr="00E91A9C" w:rsidRDefault="00405AE6" w:rsidP="00405AE6">
      <w:pPr>
        <w:spacing w:before="120"/>
        <w:jc w:val="center"/>
        <w:rPr>
          <w:b/>
          <w:bCs/>
          <w:sz w:val="32"/>
          <w:szCs w:val="32"/>
        </w:rPr>
      </w:pPr>
      <w:r w:rsidRPr="00E91A9C">
        <w:rPr>
          <w:b/>
          <w:bCs/>
          <w:sz w:val="32"/>
          <w:szCs w:val="32"/>
        </w:rPr>
        <w:t xml:space="preserve">Башкирская литература </w:t>
      </w:r>
    </w:p>
    <w:p w:rsidR="00405AE6" w:rsidRPr="00405AE6" w:rsidRDefault="00405AE6" w:rsidP="00405AE6">
      <w:pPr>
        <w:spacing w:before="120"/>
        <w:ind w:firstLine="567"/>
        <w:jc w:val="both"/>
        <w:rPr>
          <w:sz w:val="28"/>
          <w:szCs w:val="28"/>
        </w:rPr>
      </w:pPr>
      <w:r w:rsidRPr="00405AE6">
        <w:rPr>
          <w:sz w:val="28"/>
          <w:szCs w:val="28"/>
        </w:rPr>
        <w:t xml:space="preserve">А. Саади </w:t>
      </w:r>
    </w:p>
    <w:p w:rsidR="00405AE6" w:rsidRPr="00E91A9C" w:rsidRDefault="00405AE6" w:rsidP="00405AE6">
      <w:pPr>
        <w:spacing w:before="120"/>
        <w:ind w:firstLine="567"/>
        <w:jc w:val="both"/>
      </w:pPr>
      <w:r w:rsidRPr="00E91A9C">
        <w:t xml:space="preserve">Башкирская литература — одна из тех молодых революционных литератур, которые возникли исключительно благодаря Октябрьской революции, создавшей новые общественно-экономические условия советского строя. </w:t>
      </w:r>
    </w:p>
    <w:p w:rsidR="00405AE6" w:rsidRPr="00E91A9C" w:rsidRDefault="00405AE6" w:rsidP="00405AE6">
      <w:pPr>
        <w:spacing w:before="120"/>
        <w:ind w:firstLine="567"/>
        <w:jc w:val="both"/>
      </w:pPr>
      <w:r w:rsidRPr="00E91A9C">
        <w:t xml:space="preserve">Башкиры вследствие тесной общественно-экономической и вообще культурной связи с татарами подпали под влияние татарской </w:t>
      </w:r>
      <w:r>
        <w:t>литератур</w:t>
      </w:r>
      <w:r w:rsidRPr="00E91A9C">
        <w:t xml:space="preserve">ы. Для татар, изгнанных или бежавших из Казанского ханства и Золотой Орды после их падения, башкирские степи являлись удобным убежищем. Поселившиеся здесь татары превосходили в культурном отношении башкир и поэтому оказали влияние на их развитие. Открытие магометанского духовного собрания, во главе с мирзами-дворянами из татар </w:t>
      </w:r>
      <w:r>
        <w:t>(</w:t>
      </w:r>
      <w:r w:rsidRPr="00E91A9C">
        <w:t>1789</w:t>
      </w:r>
      <w:r>
        <w:t>)</w:t>
      </w:r>
      <w:r w:rsidRPr="00E91A9C">
        <w:t xml:space="preserve">, в центре Башкирии благоприятствовало тому, что </w:t>
      </w:r>
      <w:r>
        <w:t xml:space="preserve"> </w:t>
      </w:r>
      <w:r w:rsidRPr="00E91A9C">
        <w:t xml:space="preserve">и башкирское духовенство усвоило религиозно-мистическую татарскую </w:t>
      </w:r>
      <w:r>
        <w:t>литератур</w:t>
      </w:r>
      <w:r w:rsidRPr="00E91A9C">
        <w:t xml:space="preserve">у. В XIX в. башкиры большей частью продолжают учиться в татарских медрессе. Учащиеся этих медрессе знакомились с произведениями на тюркском яз. (на тюркитель), т. е. с древней татарской </w:t>
      </w:r>
      <w:r>
        <w:t>литератур</w:t>
      </w:r>
      <w:r w:rsidRPr="00E91A9C">
        <w:t xml:space="preserve">ой. Из этих медрессе вышли татарские писатели и поэты мистики, отсюда же вышли и некоторые башкирские писатели. Но последние писали на том же яз. древней татарской литературы. Тоджетдин Ялчегыл Оглы </w:t>
      </w:r>
      <w:r>
        <w:t>(</w:t>
      </w:r>
      <w:r w:rsidRPr="00E91A9C">
        <w:t>1767–1838</w:t>
      </w:r>
      <w:r>
        <w:t>)</w:t>
      </w:r>
      <w:r w:rsidRPr="00E91A9C">
        <w:t xml:space="preserve"> составил на старом татарском яз. комментарий («Рисалэ-и-газиз», напеч. в 1850) к дидактической лирике «Сабатэль-Гаджизин» (напеч. в 1802) мистического поэта Средней Азии Суфия Аллаяра. На языке древней татарской литературы писали и после революции 1905. Так например Бабич (см.), подобно другим башкирским поэтам, писал почти все свои художественные произведения на татарском яз. и этим способствовал развитию новой татарской литературы. </w:t>
      </w:r>
    </w:p>
    <w:p w:rsidR="00405AE6" w:rsidRPr="00E91A9C" w:rsidRDefault="00405AE6" w:rsidP="00405AE6">
      <w:pPr>
        <w:spacing w:before="120"/>
        <w:ind w:firstLine="567"/>
        <w:jc w:val="both"/>
      </w:pPr>
      <w:r w:rsidRPr="00E91A9C">
        <w:t xml:space="preserve">В конце XIX и в начале XX в. в Башкирии начинает развиваться татарский торговый капитал. Это обстоятельство способствует усилению влияния татарской буржуазии. Башкирские учащиеся (шакирды) после революции 1905 начали поступать вместе с татарскими шакирдами в «джадидские» медрессе. Эти шакирды, следовательно и башкирская интеллигенция, все сильнее и сильнее подпадали под влияние татарской литературы и языка. Движение татарской буржуазии по пути пантюркизма породило подходящие и удобные условия для этого процесса. В первую революцию башкиры даже и не думали, чтобы на башкирском яз. могли появиться книги, журналы или хотя бы газеты. Но все же богатая башкирская народная поэзия оказывала заметное влияние как на форму, так и на содержание устной словесности и отчасти письменной художественной литературы татар. Так мелодии и ритм татарских песен заметно отражают на себе башкирское влияние. </w:t>
      </w:r>
    </w:p>
    <w:p w:rsidR="00405AE6" w:rsidRPr="00E91A9C" w:rsidRDefault="00405AE6" w:rsidP="00405AE6">
      <w:pPr>
        <w:spacing w:before="120"/>
        <w:ind w:firstLine="567"/>
        <w:jc w:val="both"/>
      </w:pPr>
      <w:r w:rsidRPr="00E91A9C">
        <w:t xml:space="preserve">Первые ростки башкирской художественной </w:t>
      </w:r>
      <w:r>
        <w:t>литератур</w:t>
      </w:r>
      <w:r w:rsidRPr="00E91A9C">
        <w:t xml:space="preserve">ы показались в 1919, напр. стихи Бабича. Появившиеся затем Х. Габидов, Д. Юлтый, С. Мирасов, Иделхужин, Тухфет Янаби (Калимуллин), Г. Амантай, Зайни, Давлетшин и др. молодые революционные башкирские писатели и поэты — представители этой новой </w:t>
      </w:r>
      <w:r>
        <w:t>литератур</w:t>
      </w:r>
      <w:r w:rsidRPr="00E91A9C">
        <w:t xml:space="preserve">ы. Периодическая печать башкир и после Октябрьской революции, с 1918 до 1924, несмотря на свои башкирские названия, была татарской по яз.; на башкирском яз. печатались только отдельные статьи. Все же в это время принимаются меры к изданию первой газеты на чисто башкирском яз. С 1924 выходит целиком на башкирском яз. газета «Башкурдистан». Б. художественная </w:t>
      </w:r>
      <w:r>
        <w:t>литератур</w:t>
      </w:r>
      <w:r w:rsidRPr="00E91A9C">
        <w:t xml:space="preserve">а в виде отдельных книг начинает издаваться </w:t>
      </w:r>
      <w:r>
        <w:t xml:space="preserve"> </w:t>
      </w:r>
      <w:r w:rsidRPr="00E91A9C">
        <w:t xml:space="preserve">тоже в 1923–1924. Сами башкирские писатели считают 1924 — годом рождения Б. Л. и башкирского </w:t>
      </w:r>
      <w:r>
        <w:t>литературно</w:t>
      </w:r>
      <w:r w:rsidRPr="00E91A9C">
        <w:t xml:space="preserve">го яз., связывая его с изданием на чисто башкирском яз. газеты «Башкурдистан». </w:t>
      </w:r>
    </w:p>
    <w:p w:rsidR="00405AE6" w:rsidRPr="00E91A9C" w:rsidRDefault="00405AE6" w:rsidP="00405AE6">
      <w:pPr>
        <w:spacing w:before="120"/>
        <w:ind w:firstLine="567"/>
        <w:jc w:val="both"/>
      </w:pPr>
      <w:r w:rsidRPr="00E91A9C">
        <w:t xml:space="preserve">На первых порах в Б. Л. преобладала героическая лирика, подобно тому как это было в татарской и русской пролетарской </w:t>
      </w:r>
      <w:r>
        <w:t>литератур</w:t>
      </w:r>
      <w:r w:rsidRPr="00E91A9C">
        <w:t xml:space="preserve">е в первые годы революции. Художественная Б. </w:t>
      </w:r>
      <w:r>
        <w:t>литератур</w:t>
      </w:r>
      <w:r w:rsidRPr="00E91A9C">
        <w:t xml:space="preserve">а проникнута пафосом романтического героизма, выражавшим восторг башкирского народа, его беззаветную веру в революцию, имея отчасти агитационно-дидактический характер. В этом отношении характерны стихи Х. Габидова «Уральские песни» и Т. Янаби, поющего о батраках и о деревенской бедноте, а также произведения некоторых других башкирских </w:t>
      </w:r>
      <w:r>
        <w:t xml:space="preserve"> </w:t>
      </w:r>
      <w:r w:rsidRPr="00E91A9C">
        <w:t xml:space="preserve">поэтов, причем они в своих произведениях к новому содержанию приспособляют старые формы и приемы, особенно формы народных песен. Здесь замечается также и влияние форм дореволюционной татарской литературы. </w:t>
      </w:r>
    </w:p>
    <w:p w:rsidR="00405AE6" w:rsidRPr="00E91A9C" w:rsidRDefault="00405AE6" w:rsidP="00405AE6">
      <w:pPr>
        <w:spacing w:before="120"/>
        <w:ind w:firstLine="567"/>
        <w:jc w:val="both"/>
      </w:pPr>
      <w:r w:rsidRPr="00E91A9C">
        <w:t xml:space="preserve">В Б. Л. — мало еще произведений, дающих образы и картины повседневного современного быта башкирского народа. В последнее время в башкирских журналах «Билим» и «Сэсэн» печатаются впрочем рассказы, изображающие народный быт. В лирике замечается то же явление. Большинство поэтов и писателей Б. Л. находится еще в первой стадии своего литературно-художественного развития. Несмотря на это, Б. Л. начинает выявлять довольно большое число талантливых писателей и усиленно растет. </w:t>
      </w:r>
    </w:p>
    <w:p w:rsidR="00405AE6" w:rsidRDefault="00405AE6" w:rsidP="00405AE6">
      <w:pPr>
        <w:spacing w:before="120"/>
        <w:ind w:firstLine="567"/>
        <w:jc w:val="both"/>
      </w:pPr>
      <w:r w:rsidRPr="00E91A9C">
        <w:t xml:space="preserve">Большинство произведений Б. Л. — пьесы, сюжет </w:t>
      </w:r>
      <w:r>
        <w:t>котор</w:t>
      </w:r>
      <w:r w:rsidRPr="00E91A9C">
        <w:t xml:space="preserve">ых заимствован из старой башкирской жизни, из Б. народной </w:t>
      </w:r>
      <w:r>
        <w:t>литератур</w:t>
      </w:r>
      <w:r w:rsidRPr="00E91A9C">
        <w:t xml:space="preserve">ы, сказок и легенд. Таковы: пьеса Мухамедша Бурангулова под названием «Ашказар» (издана в 1923), пьеса С. Мирасова — «Салават батыр» (Салават богатырь), историческая пьеса Х. Габидова — «Энъекай менен Юлдакай» (издана в 1926). Правда, начинают появляться и маленькие агитпьесы с сюжетом из Октябрьских событий. Беллетристические произведения большей частью помещаются в журналах «Билим» и «Сэсэн». Журнал «Сэсэн» — первый художественный журнал, стремящийся объединить молодые литературные силы. В нем участвуют и татарские писатели-поэты, но их произведения помещаются с переводом на башкирский яз. Ведутся работы по собиранию и изданию произведений народного творчества. Академический центр НКП Башреспублики и Башкирское научное общество по изучению местного края обращают на это серьезное внимание. </w:t>
      </w:r>
    </w:p>
    <w:p w:rsidR="00405AE6" w:rsidRPr="00E91A9C" w:rsidRDefault="00405AE6" w:rsidP="00405AE6">
      <w:pPr>
        <w:spacing w:before="120"/>
        <w:jc w:val="center"/>
        <w:rPr>
          <w:b/>
          <w:bCs/>
          <w:sz w:val="28"/>
          <w:szCs w:val="28"/>
        </w:rPr>
      </w:pPr>
      <w:r w:rsidRPr="00E91A9C">
        <w:rPr>
          <w:b/>
          <w:bCs/>
          <w:sz w:val="28"/>
          <w:szCs w:val="28"/>
        </w:rPr>
        <w:t>Список литературы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Сборник научного об-ва «Башкурт аймагы», № 2, Уфа, 1926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журн. «Билим», Уфа, с 1924 по 1928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«Сэсэн», Уфа, с 1927 по 1928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газ. «Башкурдистан», Уфа, с 1924 по 1928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Асар-Ризаэтдина Фахретдинова, ч. 2, 1901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ч. 6. 1904</w:t>
      </w:r>
    </w:p>
    <w:p w:rsidR="00405AE6" w:rsidRDefault="00405AE6" w:rsidP="00405AE6">
      <w:pPr>
        <w:spacing w:before="120"/>
        <w:ind w:firstLine="567"/>
        <w:jc w:val="both"/>
      </w:pPr>
      <w:r w:rsidRPr="00E91A9C">
        <w:t>ч. 12, 1907</w:t>
      </w:r>
    </w:p>
    <w:p w:rsidR="00405AE6" w:rsidRDefault="00405AE6" w:rsidP="00405AE6">
      <w:pPr>
        <w:spacing w:before="120"/>
        <w:ind w:firstLine="567"/>
        <w:jc w:val="both"/>
        <w:rPr>
          <w:lang w:val="en-US"/>
        </w:rPr>
      </w:pPr>
      <w:r w:rsidRPr="00E91A9C">
        <w:t xml:space="preserve">ч. 15, 1908.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E6"/>
    <w:rsid w:val="00002B5A"/>
    <w:rsid w:val="0010437E"/>
    <w:rsid w:val="00405AE6"/>
    <w:rsid w:val="00616072"/>
    <w:rsid w:val="006A5004"/>
    <w:rsid w:val="00710178"/>
    <w:rsid w:val="008B35EE"/>
    <w:rsid w:val="00905CC1"/>
    <w:rsid w:val="00AC5C58"/>
    <w:rsid w:val="00B42C45"/>
    <w:rsid w:val="00B47B6A"/>
    <w:rsid w:val="00E91A9C"/>
    <w:rsid w:val="00EA7984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147D2-2739-4A09-9B28-2C85BD5F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0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Башкирская литература </vt:lpstr>
    </vt:vector>
  </TitlesOfParts>
  <Company>Home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литература </dc:title>
  <dc:subject/>
  <dc:creator>User</dc:creator>
  <cp:keywords/>
  <dc:description/>
  <cp:lastModifiedBy>admin</cp:lastModifiedBy>
  <cp:revision>2</cp:revision>
  <dcterms:created xsi:type="dcterms:W3CDTF">2014-02-15T04:09:00Z</dcterms:created>
  <dcterms:modified xsi:type="dcterms:W3CDTF">2014-02-15T04:09:00Z</dcterms:modified>
</cp:coreProperties>
</file>