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831" w:rsidRDefault="00FA0831">
      <w:pPr>
        <w:jc w:val="center"/>
        <w:rPr>
          <w:sz w:val="28"/>
          <w:szCs w:val="28"/>
          <w:lang w:val="en-US"/>
        </w:rPr>
      </w:pPr>
      <w:r>
        <w:rPr>
          <w:sz w:val="28"/>
          <w:szCs w:val="28"/>
        </w:rPr>
        <w:t>Базисные средства манипулирования реляционными данными</w:t>
      </w:r>
    </w:p>
    <w:p w:rsidR="00FA0831" w:rsidRDefault="00FA0831">
      <w:pPr>
        <w:rPr>
          <w:sz w:val="24"/>
          <w:szCs w:val="24"/>
          <w:lang w:val="en-US"/>
        </w:rPr>
      </w:pPr>
    </w:p>
    <w:p w:rsidR="00FA0831" w:rsidRDefault="00FA0831">
      <w:pPr>
        <w:pStyle w:val="4"/>
        <w:rPr>
          <w:rFonts w:ascii="Times New Roman" w:hAnsi="Times New Roman" w:cs="Times New Roman"/>
        </w:rPr>
      </w:pPr>
      <w:r>
        <w:rPr>
          <w:rFonts w:ascii="Times New Roman" w:hAnsi="Times New Roman" w:cs="Times New Roman"/>
        </w:rPr>
        <w:t>Реляционная алгебра</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Основная идея реляционной алгебры состоит в том, что коль скоро отношения являются множествами, то средства манипулирования отношениями могут базироваться на традиционных теоретико-множественных операциях, дополненных некоторыми специальными операциями, специфичными для баз данных.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Существует много подходов к определению реляционной алгебры, которые различаются набором операций и способами их интерпретации, но в принципе, более или менее равносильны. Мы опишем немного расширенный начальный вариант алгебры, который был предложен Коддом. В этом варианте набор основных алгебраических операций состоит из восьми операций, которые делятся на два класса - теоретико-множественные операции и специальные реляционные операции. В состав теоретико-множественных операций входят операции: </w:t>
      </w:r>
    </w:p>
    <w:p w:rsidR="00FA0831" w:rsidRDefault="00FA0831">
      <w:pPr>
        <w:numPr>
          <w:ilvl w:val="0"/>
          <w:numId w:val="1"/>
        </w:numPr>
        <w:spacing w:before="100" w:beforeAutospacing="1" w:after="100" w:afterAutospacing="1"/>
        <w:rPr>
          <w:sz w:val="24"/>
          <w:szCs w:val="24"/>
        </w:rPr>
      </w:pPr>
      <w:r>
        <w:rPr>
          <w:sz w:val="24"/>
          <w:szCs w:val="24"/>
        </w:rPr>
        <w:t xml:space="preserve">объединения отношений; </w:t>
      </w:r>
    </w:p>
    <w:p w:rsidR="00FA0831" w:rsidRDefault="00FA0831">
      <w:pPr>
        <w:numPr>
          <w:ilvl w:val="0"/>
          <w:numId w:val="1"/>
        </w:numPr>
        <w:spacing w:before="100" w:beforeAutospacing="1" w:after="100" w:afterAutospacing="1"/>
        <w:rPr>
          <w:sz w:val="24"/>
          <w:szCs w:val="24"/>
        </w:rPr>
      </w:pPr>
      <w:r>
        <w:rPr>
          <w:sz w:val="24"/>
          <w:szCs w:val="24"/>
        </w:rPr>
        <w:t xml:space="preserve">пересечения отношений; </w:t>
      </w:r>
    </w:p>
    <w:p w:rsidR="00FA0831" w:rsidRDefault="00FA0831">
      <w:pPr>
        <w:numPr>
          <w:ilvl w:val="0"/>
          <w:numId w:val="1"/>
        </w:numPr>
        <w:spacing w:before="100" w:beforeAutospacing="1" w:after="100" w:afterAutospacing="1"/>
        <w:rPr>
          <w:sz w:val="24"/>
          <w:szCs w:val="24"/>
        </w:rPr>
      </w:pPr>
      <w:r>
        <w:rPr>
          <w:sz w:val="24"/>
          <w:szCs w:val="24"/>
        </w:rPr>
        <w:t xml:space="preserve">взятия разности отношений; </w:t>
      </w:r>
    </w:p>
    <w:p w:rsidR="00FA0831" w:rsidRDefault="00FA0831">
      <w:pPr>
        <w:numPr>
          <w:ilvl w:val="0"/>
          <w:numId w:val="1"/>
        </w:numPr>
        <w:spacing w:before="100" w:beforeAutospacing="1" w:after="100" w:afterAutospacing="1"/>
        <w:rPr>
          <w:sz w:val="24"/>
          <w:szCs w:val="24"/>
        </w:rPr>
      </w:pPr>
      <w:r>
        <w:rPr>
          <w:sz w:val="24"/>
          <w:szCs w:val="24"/>
        </w:rPr>
        <w:t xml:space="preserve">прямого произведения отношений.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Специальные реляционные операции включают: </w:t>
      </w:r>
    </w:p>
    <w:p w:rsidR="00FA0831" w:rsidRDefault="00FA0831">
      <w:pPr>
        <w:numPr>
          <w:ilvl w:val="0"/>
          <w:numId w:val="2"/>
        </w:numPr>
        <w:spacing w:before="100" w:beforeAutospacing="1" w:after="100" w:afterAutospacing="1"/>
        <w:rPr>
          <w:sz w:val="24"/>
          <w:szCs w:val="24"/>
        </w:rPr>
      </w:pPr>
      <w:r>
        <w:rPr>
          <w:sz w:val="24"/>
          <w:szCs w:val="24"/>
        </w:rPr>
        <w:t xml:space="preserve">ограничение отношения; </w:t>
      </w:r>
    </w:p>
    <w:p w:rsidR="00FA0831" w:rsidRDefault="00FA0831">
      <w:pPr>
        <w:numPr>
          <w:ilvl w:val="0"/>
          <w:numId w:val="2"/>
        </w:numPr>
        <w:spacing w:before="100" w:beforeAutospacing="1" w:after="100" w:afterAutospacing="1"/>
        <w:rPr>
          <w:sz w:val="24"/>
          <w:szCs w:val="24"/>
        </w:rPr>
      </w:pPr>
      <w:r>
        <w:rPr>
          <w:sz w:val="24"/>
          <w:szCs w:val="24"/>
        </w:rPr>
        <w:t xml:space="preserve">проекцию отношения; </w:t>
      </w:r>
    </w:p>
    <w:p w:rsidR="00FA0831" w:rsidRDefault="00FA0831">
      <w:pPr>
        <w:numPr>
          <w:ilvl w:val="0"/>
          <w:numId w:val="2"/>
        </w:numPr>
        <w:spacing w:before="100" w:beforeAutospacing="1" w:after="100" w:afterAutospacing="1"/>
        <w:rPr>
          <w:sz w:val="24"/>
          <w:szCs w:val="24"/>
        </w:rPr>
      </w:pPr>
      <w:r>
        <w:rPr>
          <w:sz w:val="24"/>
          <w:szCs w:val="24"/>
        </w:rPr>
        <w:t xml:space="preserve">соединение отношений; </w:t>
      </w:r>
    </w:p>
    <w:p w:rsidR="00FA0831" w:rsidRDefault="00FA0831">
      <w:pPr>
        <w:numPr>
          <w:ilvl w:val="0"/>
          <w:numId w:val="2"/>
        </w:numPr>
        <w:spacing w:before="100" w:beforeAutospacing="1" w:after="100" w:afterAutospacing="1"/>
        <w:rPr>
          <w:sz w:val="24"/>
          <w:szCs w:val="24"/>
        </w:rPr>
      </w:pPr>
      <w:r>
        <w:rPr>
          <w:sz w:val="24"/>
          <w:szCs w:val="24"/>
        </w:rPr>
        <w:t xml:space="preserve">деление отношений.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Кроме того, в состав алгебры включается операция присваивания, позволяющая сохранить в базе данных результаты вычисления алгебраических выражений, и операция переименования атрибутов, дающая возможность корректно сформировать заголовок (схему) результирующего отношения. </w:t>
      </w:r>
    </w:p>
    <w:p w:rsidR="00FA0831" w:rsidRDefault="00FA0831">
      <w:pPr>
        <w:pStyle w:val="5"/>
        <w:rPr>
          <w:rFonts w:ascii="Times New Roman" w:hAnsi="Times New Roman" w:cs="Times New Roman"/>
          <w:sz w:val="24"/>
          <w:szCs w:val="24"/>
        </w:rPr>
      </w:pPr>
      <w:r>
        <w:rPr>
          <w:rFonts w:ascii="Times New Roman" w:hAnsi="Times New Roman" w:cs="Times New Roman"/>
          <w:sz w:val="24"/>
          <w:szCs w:val="24"/>
        </w:rPr>
        <w:t>5.1.1. Общая интерпретация реляционных операций</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Если не вдаваться в некоторые тонкости, которые мы рассмотрим в следующих подразделах, то почти все операции предложенного выше набора обладают очевидной и простой интерпретацией. </w:t>
      </w:r>
    </w:p>
    <w:p w:rsidR="00FA0831" w:rsidRDefault="00FA0831">
      <w:pPr>
        <w:numPr>
          <w:ilvl w:val="0"/>
          <w:numId w:val="3"/>
        </w:numPr>
        <w:spacing w:before="100" w:beforeAutospacing="1" w:after="100" w:afterAutospacing="1"/>
        <w:rPr>
          <w:sz w:val="24"/>
          <w:szCs w:val="24"/>
        </w:rPr>
      </w:pPr>
      <w:r>
        <w:rPr>
          <w:sz w:val="24"/>
          <w:szCs w:val="24"/>
        </w:rPr>
        <w:t xml:space="preserve">При выполнении операции объединения двух отношений производится отношение, включающее все кортежи, входящие хотя бы в одно из отношений-операндов. </w:t>
      </w:r>
    </w:p>
    <w:p w:rsidR="00FA0831" w:rsidRDefault="00FA0831">
      <w:pPr>
        <w:numPr>
          <w:ilvl w:val="0"/>
          <w:numId w:val="3"/>
        </w:numPr>
        <w:spacing w:before="100" w:beforeAutospacing="1" w:after="100" w:afterAutospacing="1"/>
        <w:rPr>
          <w:sz w:val="24"/>
          <w:szCs w:val="24"/>
        </w:rPr>
      </w:pPr>
      <w:r>
        <w:rPr>
          <w:sz w:val="24"/>
          <w:szCs w:val="24"/>
        </w:rPr>
        <w:t xml:space="preserve">Операция пересечения двух отношений производит отношение, включающее все кортежи, входящие в оба отношения-операнда. </w:t>
      </w:r>
    </w:p>
    <w:p w:rsidR="00FA0831" w:rsidRDefault="00FA0831">
      <w:pPr>
        <w:numPr>
          <w:ilvl w:val="0"/>
          <w:numId w:val="3"/>
        </w:numPr>
        <w:spacing w:before="100" w:beforeAutospacing="1" w:after="100" w:afterAutospacing="1"/>
        <w:rPr>
          <w:sz w:val="24"/>
          <w:szCs w:val="24"/>
        </w:rPr>
      </w:pPr>
      <w:r>
        <w:rPr>
          <w:sz w:val="24"/>
          <w:szCs w:val="24"/>
        </w:rPr>
        <w:t xml:space="preserve">Отношение, являющееся разностью двух отношений включает все кортежи, входящие в отношение - первый операнд, такие, что ни один из них не входит в отношение, являющееся вторым операндом. </w:t>
      </w:r>
    </w:p>
    <w:p w:rsidR="00FA0831" w:rsidRDefault="00FA0831">
      <w:pPr>
        <w:numPr>
          <w:ilvl w:val="0"/>
          <w:numId w:val="3"/>
        </w:numPr>
        <w:spacing w:before="100" w:beforeAutospacing="1" w:after="100" w:afterAutospacing="1"/>
        <w:rPr>
          <w:sz w:val="24"/>
          <w:szCs w:val="24"/>
        </w:rPr>
      </w:pPr>
      <w:r>
        <w:rPr>
          <w:sz w:val="24"/>
          <w:szCs w:val="24"/>
        </w:rPr>
        <w:t xml:space="preserve">При выполнении прямого произведения двух отношений производится отношение, кортежи которого являются конкатенацией (сцеплением) кортежей первого и второго операндов. </w:t>
      </w:r>
    </w:p>
    <w:p w:rsidR="00FA0831" w:rsidRDefault="00FA0831">
      <w:pPr>
        <w:numPr>
          <w:ilvl w:val="0"/>
          <w:numId w:val="3"/>
        </w:numPr>
        <w:spacing w:before="100" w:beforeAutospacing="1" w:after="100" w:afterAutospacing="1"/>
        <w:rPr>
          <w:sz w:val="24"/>
          <w:szCs w:val="24"/>
        </w:rPr>
      </w:pPr>
      <w:r>
        <w:rPr>
          <w:sz w:val="24"/>
          <w:szCs w:val="24"/>
        </w:rPr>
        <w:t xml:space="preserve">Результатом ограничения отношения по некоторому условию является отношение, включающее кортежи отношения-операнда, удовлетворяющее этому условию. </w:t>
      </w:r>
    </w:p>
    <w:p w:rsidR="00FA0831" w:rsidRDefault="00FA0831">
      <w:pPr>
        <w:numPr>
          <w:ilvl w:val="0"/>
          <w:numId w:val="3"/>
        </w:numPr>
        <w:spacing w:before="100" w:beforeAutospacing="1" w:after="100" w:afterAutospacing="1"/>
        <w:rPr>
          <w:sz w:val="24"/>
          <w:szCs w:val="24"/>
        </w:rPr>
      </w:pPr>
      <w:r>
        <w:rPr>
          <w:sz w:val="24"/>
          <w:szCs w:val="24"/>
        </w:rPr>
        <w:t xml:space="preserve">При выполнении проекции отношения на заданный набор его атрибутов производится отношение, кортежи которого производятся путем взятия соответствующих значений из кортежей отношения-операнда. </w:t>
      </w:r>
    </w:p>
    <w:p w:rsidR="00FA0831" w:rsidRDefault="00FA0831">
      <w:pPr>
        <w:numPr>
          <w:ilvl w:val="0"/>
          <w:numId w:val="3"/>
        </w:numPr>
        <w:spacing w:before="100" w:beforeAutospacing="1" w:after="100" w:afterAutospacing="1"/>
        <w:rPr>
          <w:sz w:val="24"/>
          <w:szCs w:val="24"/>
        </w:rPr>
      </w:pPr>
      <w:r>
        <w:rPr>
          <w:sz w:val="24"/>
          <w:szCs w:val="24"/>
        </w:rPr>
        <w:t xml:space="preserve">При соединении двух отношений по некоторому условию образуется результирующее отношение, кортежи которого являются конкатенацией кортежей первого и второго отношений и удовлетворяют этому условию. </w:t>
      </w:r>
    </w:p>
    <w:p w:rsidR="00FA0831" w:rsidRDefault="00FA0831">
      <w:pPr>
        <w:numPr>
          <w:ilvl w:val="0"/>
          <w:numId w:val="3"/>
        </w:numPr>
        <w:spacing w:before="100" w:beforeAutospacing="1" w:after="100" w:afterAutospacing="1"/>
        <w:rPr>
          <w:sz w:val="24"/>
          <w:szCs w:val="24"/>
        </w:rPr>
      </w:pPr>
      <w:r>
        <w:rPr>
          <w:sz w:val="24"/>
          <w:szCs w:val="24"/>
        </w:rPr>
        <w:t xml:space="preserve">У операции реляционного деления два операнда - бинарное и унарное отношения. Результирующее отношение состоит из одноатрибутных кортежей, включающих значения первого атрибута кортежей первого операнда таких, что множество значений второго атрибута (при фиксированном значении первого атрибута) совпадает со множеством значений второго операнда. </w:t>
      </w:r>
    </w:p>
    <w:p w:rsidR="00FA0831" w:rsidRDefault="00FA0831">
      <w:pPr>
        <w:numPr>
          <w:ilvl w:val="0"/>
          <w:numId w:val="3"/>
        </w:numPr>
        <w:spacing w:before="100" w:beforeAutospacing="1" w:after="100" w:afterAutospacing="1"/>
        <w:rPr>
          <w:sz w:val="24"/>
          <w:szCs w:val="24"/>
        </w:rPr>
      </w:pPr>
      <w:r>
        <w:rPr>
          <w:sz w:val="24"/>
          <w:szCs w:val="24"/>
        </w:rPr>
        <w:t xml:space="preserve">Операция переименования производит отношение, тело которого совпадает с телом операнда, но имена атрибутов изменены. </w:t>
      </w:r>
    </w:p>
    <w:p w:rsidR="00FA0831" w:rsidRDefault="00FA0831">
      <w:pPr>
        <w:numPr>
          <w:ilvl w:val="0"/>
          <w:numId w:val="3"/>
        </w:numPr>
        <w:spacing w:before="100" w:beforeAutospacing="1" w:after="100" w:afterAutospacing="1"/>
        <w:rPr>
          <w:sz w:val="24"/>
          <w:szCs w:val="24"/>
        </w:rPr>
      </w:pPr>
      <w:r>
        <w:rPr>
          <w:sz w:val="24"/>
          <w:szCs w:val="24"/>
        </w:rPr>
        <w:t xml:space="preserve">Операция присваивания позволяет сохранить результат вычисления реляционного выражения в существующем отношении БД.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Поскольку результатом любой реляционной операции (кроме операции присваивания) является некоторое отношение, можно образовывать реляционные выражения, в которых вместо отношения-операнда некоторой реляционной операции находится вложенное реляционное выражение. </w:t>
      </w:r>
    </w:p>
    <w:p w:rsidR="00FA0831" w:rsidRDefault="00FA0831">
      <w:pPr>
        <w:pStyle w:val="5"/>
        <w:rPr>
          <w:rFonts w:ascii="Times New Roman" w:hAnsi="Times New Roman" w:cs="Times New Roman"/>
          <w:sz w:val="24"/>
          <w:szCs w:val="24"/>
        </w:rPr>
      </w:pPr>
      <w:r>
        <w:rPr>
          <w:rFonts w:ascii="Times New Roman" w:hAnsi="Times New Roman" w:cs="Times New Roman"/>
          <w:sz w:val="24"/>
          <w:szCs w:val="24"/>
        </w:rPr>
        <w:t>5.1.2. Замкнутость реляционной алгебры и операция переименования</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Как мы говорили в предыдущей лекции, каждое отношение характеризуется схемой (или заголовком) и набором кортежей (или телом). Поэтому, если действительно желать иметь алгебру, операции которой замкнуты относительно понятия отношения, то каждая операция должна производить отношение в полном смысле, т.е. оно должно обладать и телом, и заголовком. Только в этом случае будет действительно возможно строить вложенные выражения.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Заголовок отношения представляет собой множество пар &lt;имя-атрибута, имя-домена&gt;. Если посмотреть на общий обзор реляционных операций, приведенный в предыдущем подразделе, то видно, что домены атрибутов результирующего отношения однозначно определяются доменами отношений-операндов. Однако с именами атрибутов результата не всегда все так просто.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Например, представим себе, что у отношений-операндов операции прямого произведения имеются одноименные атрибуты с одинаковыми доменами. Каким был бы заголовок результирующего отношения? Поскольку это множество, в нем не должны содержаться одинаковые элементы. Но и потерять атрибут в результате недопустимо. А это значит, что в этом случае вообще невозможно корректно выполнить операцию прямого произведения.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Аналогичные проблемы могут возникать и в случаях других двуместных операций. Для их разрешения в состав операций реляционной алгебры вводится операция переименования. Ее следует применять в любом случае, когда возникает конфликт именования атрибутов в отношениях - операндах одной реляционной операции. Тогда к одному из операндов сначала применяется операция переименования, а затем основная операция выполняется уже безо всяких проблем.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В дальнейшем изложении мы будем предполагать применение операции переименования во всех конфликтных случаях. </w:t>
      </w:r>
    </w:p>
    <w:p w:rsidR="00FA0831" w:rsidRDefault="00FA0831">
      <w:pPr>
        <w:pStyle w:val="5"/>
        <w:rPr>
          <w:rFonts w:ascii="Times New Roman" w:hAnsi="Times New Roman" w:cs="Times New Roman"/>
          <w:sz w:val="24"/>
          <w:szCs w:val="24"/>
        </w:rPr>
      </w:pPr>
      <w:r>
        <w:rPr>
          <w:rFonts w:ascii="Times New Roman" w:hAnsi="Times New Roman" w:cs="Times New Roman"/>
          <w:sz w:val="24"/>
          <w:szCs w:val="24"/>
        </w:rPr>
        <w:t>5.1.3. Особенности теоретико-множественных операций реляционной алгебры</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Хотя в основе теоретико-множественной части реляционной алгебры лежит классическая теория множеств, соответствующие операции реляционной алгебры обладают некоторыми особенностями.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Начнем с операции объединения (все, что будет говориться по поводу объединения, переносится на операции пересечения и взятия разности). Смысл операции объединения в реляционной алгебре в целом остается теоретико-множественным. Но если в теории множеств операция объединения осмысленна для любых двух множеств-операндов, то в случае реляционной алгебры результатом операции объединения должно являться отношение. Если допустить в реляционной алгебре возможность теоретико-множественного объединения произвольных двух отношений (с разными схемами), то, конечно, результатом операции будет множество, но множество разнотипных кортежей, т.е. не отношение. Если исходить из требования замкнутости реляционной алгебры относительно понятия отношения, то такая операция объединения является бессмысленной.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Все эти соображения приводят к появлению понятия </w:t>
      </w:r>
      <w:r>
        <w:rPr>
          <w:rFonts w:ascii="Times New Roman" w:hAnsi="Times New Roman" w:cs="Times New Roman"/>
          <w:i/>
          <w:iCs/>
        </w:rPr>
        <w:t>совместимости отношений по объединению</w:t>
      </w:r>
      <w:r>
        <w:rPr>
          <w:rFonts w:ascii="Times New Roman" w:hAnsi="Times New Roman" w:cs="Times New Roman"/>
        </w:rPr>
        <w:t xml:space="preserve">: два отношения совместимы по объединению в том и только в том случае, когда обладают одинаковыми заголовками. Более точно, это означает, что в заголовках обоих отношений содержится один и тот же набор имен атрибутов, и одноименные атрибуты определены на одном и том же домене.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Если два отношения совместимы по объединению, то при обычном выполнении над ними операций объединения, пересечения и взятия разности результатом операции является отношение с корректно определенным заголовком, совпадающим с заголовком каждого из отношений-операндов. Напомним, что если два отношения "почти" совместимы по объединению, т.е. совместимы во всем, кроме имен атрибутов, то до выполнения операции типа соединения эти отношения можно сделать полностью совместимыми по объединению путем применения операции переименования.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Заметим, что включение в состав операций реляционной алгебры трех операций объединения, пересечения и взятия разности является очевидно избыточным, поскольку известно, что любая из этих операций выражается через две других. Тем не менее, Кодд в свое время решил включить все три операции, исходя из интуитивных потребностей потенциального пользователя системы реляционных БД, далекого от математики.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Другие проблемы связаны с операцией взятия прямого произведения двух отношений. В теории множеств прямое произведение может быть получено для любых двух множеств, и элементами результирующего множества являются пары, составленные из элементов первого и второго множеств. Поскольку отношения являются множествами, то и для любых двух отношений возможно получение прямого произведения. Но результат не будет отношением! Элементами результата будут являться не кортежи, а пары кортежей.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Поэтому в реляционной алгебре используется специализированная форма операции взятия прямого произведения - расширенное прямое произведение отношений. При взятии расширенного прямого произведения двух отношений элементом результирующего отношения является кортеж, являющийся конкатенацией (или слиянием) одного кортежа первого отношения и одного кортежа второго отношения.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Но теперь возникает второй вопрос - как получить корректно сформированный заголовок отношения-результата? Очевидно, что проблемой может быть именование атрибутов результирующего отношения, если отношения-операнды обладают одноименными атрибутами.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Эти соображения приводят к появлению понятия </w:t>
      </w:r>
      <w:r>
        <w:rPr>
          <w:rFonts w:ascii="Times New Roman" w:hAnsi="Times New Roman" w:cs="Times New Roman"/>
          <w:i/>
          <w:iCs/>
        </w:rPr>
        <w:t>совместимости по взятию расширенного прямого произведения</w:t>
      </w:r>
      <w:r>
        <w:rPr>
          <w:rFonts w:ascii="Times New Roman" w:hAnsi="Times New Roman" w:cs="Times New Roman"/>
        </w:rPr>
        <w:t xml:space="preserve">. Два отношения совместимы по взятию прямого произведения в том и только в том случае, если множества имен атрибутов этих отношений не пересекаются. Любые два отношения могут быть сделаны совместимыми по взятию прямого произведения путем применения операции переименования к одному из этих отношений.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Следует заметить, что операция взятия прямого произведения не является слишком осмысленной на практике. Во-первых, мощность ее результата очень велика даже при допустимых мощностях операндов, а во-вторых, результат операции не более информативен, чем взятые в совокупности операнды. Как мы увидим немного ниже, основной смысл включения операции расширенного прямого произведения в состав реляционной алгебры состоит в том, что на ее основе определяется действительно полезная операция соединения.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По поводу теоретико-множественных операций реляционной алгебры следует еще заметить, что все четыре операции являются ассоциативными. Т. е., если обозначить через OP любую из четырех операций, то (A OP B) OP C = A (B OP C), и следовательно, без введения двусмысленности можно писать A OP B OP C (A, B и C - отношения, обладающие свойствами, требуемыми для корректного выполнения соответствующей операции). Все операции, кроме взятия разности, являются коммутативными, т.е. A OP B = B OP A. </w:t>
      </w:r>
    </w:p>
    <w:p w:rsidR="00FA0831" w:rsidRDefault="00FA0831">
      <w:pPr>
        <w:pStyle w:val="5"/>
        <w:rPr>
          <w:rFonts w:ascii="Times New Roman" w:hAnsi="Times New Roman" w:cs="Times New Roman"/>
          <w:sz w:val="24"/>
          <w:szCs w:val="24"/>
        </w:rPr>
      </w:pPr>
      <w:r>
        <w:rPr>
          <w:rFonts w:ascii="Times New Roman" w:hAnsi="Times New Roman" w:cs="Times New Roman"/>
          <w:sz w:val="24"/>
          <w:szCs w:val="24"/>
        </w:rPr>
        <w:t>5.1.4. Специальные реляционные операции</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В этом подразделе мы несколько подробнее рассмотрим специальные реляционные операции реляционной алгебры: ограничение, проекция, соединение и деление.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b/>
          <w:bCs/>
        </w:rPr>
        <w:t xml:space="preserve">Операция ограничения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Операция ограничения требует наличия двух операндов: ограничиваемого отношения и простого условия ограничения. Простое условие ограничения может иметь либо вид (a comp-op b), где а и b - имена атрибутов ограничиваемого отношения, для которых осмысленна операция сравнения comp-op, либо вид (a comp-op const), где a - имя атрибута ограничиваемого отношения, а const - литерально заданная константа.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В результате выполнения операции ограничения производится отношение, заголовок которого совпадает с заголовком отношения-операнда, а в тело входят те кортежи отношения-операнда, для которых значением условия ограничения является true.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Пусть UNION обозначает операцию объединения, INTERSECT - операцию пересечения, а MINUS - операцию взятия разности. Для обозначения операции ограничения будем использовать конструкцию A WHERE comp, где A - ограничиваемое отношение, а comp - простое условие сравнения. Пусть comp1 и comp2 - два простых условия ограничения. Тогда по определению: </w:t>
      </w:r>
    </w:p>
    <w:p w:rsidR="00FA0831" w:rsidRDefault="00FA0831">
      <w:pPr>
        <w:numPr>
          <w:ilvl w:val="0"/>
          <w:numId w:val="4"/>
        </w:numPr>
        <w:spacing w:before="100" w:beforeAutospacing="1" w:after="100" w:afterAutospacing="1"/>
        <w:rPr>
          <w:sz w:val="24"/>
          <w:szCs w:val="24"/>
        </w:rPr>
      </w:pPr>
      <w:r>
        <w:rPr>
          <w:sz w:val="24"/>
          <w:szCs w:val="24"/>
        </w:rPr>
        <w:t xml:space="preserve">A WHERE comp1 AND comp2 обозначает то же самое, что и (A WHERE comp1) INTERSECT (A WHERE comp2) </w:t>
      </w:r>
    </w:p>
    <w:p w:rsidR="00FA0831" w:rsidRDefault="00FA0831">
      <w:pPr>
        <w:numPr>
          <w:ilvl w:val="0"/>
          <w:numId w:val="4"/>
        </w:numPr>
        <w:spacing w:before="100" w:beforeAutospacing="1" w:after="100" w:afterAutospacing="1"/>
        <w:rPr>
          <w:sz w:val="24"/>
          <w:szCs w:val="24"/>
        </w:rPr>
      </w:pPr>
      <w:r>
        <w:rPr>
          <w:sz w:val="24"/>
          <w:szCs w:val="24"/>
        </w:rPr>
        <w:t xml:space="preserve">A WHERE comp1 OR comp2 обозначает то же самое, что и (A WHERE comp1) UNION (A WHERE comp2) </w:t>
      </w:r>
    </w:p>
    <w:p w:rsidR="00FA0831" w:rsidRDefault="00FA0831">
      <w:pPr>
        <w:numPr>
          <w:ilvl w:val="0"/>
          <w:numId w:val="4"/>
        </w:numPr>
        <w:spacing w:before="100" w:beforeAutospacing="1" w:after="100" w:afterAutospacing="1"/>
        <w:rPr>
          <w:sz w:val="24"/>
          <w:szCs w:val="24"/>
        </w:rPr>
      </w:pPr>
      <w:r>
        <w:rPr>
          <w:sz w:val="24"/>
          <w:szCs w:val="24"/>
        </w:rPr>
        <w:t xml:space="preserve">A WHERE NOT comp1 обозначает то же самое, что и A MINUS (A WHERE comp1)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С использованием этих определений можно использовать операции ограничения, в которых условием ограничения является произвольное булевское выражение, составленное из простых условий с использованием логических связок AND, OR, NOT и скобок.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На интуитивном уровне операцию ограничения лучше всего представлять как взятие некоторой "горизонтальной" вырезки из отношения-операнда.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b/>
          <w:bCs/>
        </w:rPr>
        <w:t xml:space="preserve">Операция взятия проекции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Операция взятия проекции также требует наличия двух операндов - проецируемого отношения A и списка имен атрибутов, входящих в заголовок отношения A.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Результатом проекции отношения A по списку атрибутов a</w:t>
      </w:r>
      <w:r>
        <w:rPr>
          <w:rFonts w:ascii="Times New Roman" w:hAnsi="Times New Roman" w:cs="Times New Roman"/>
          <w:vertAlign w:val="subscript"/>
        </w:rPr>
        <w:t>1</w:t>
      </w:r>
      <w:r>
        <w:rPr>
          <w:rFonts w:ascii="Times New Roman" w:hAnsi="Times New Roman" w:cs="Times New Roman"/>
        </w:rPr>
        <w:t>, a</w:t>
      </w:r>
      <w:r>
        <w:rPr>
          <w:rFonts w:ascii="Times New Roman" w:hAnsi="Times New Roman" w:cs="Times New Roman"/>
          <w:vertAlign w:val="subscript"/>
        </w:rPr>
        <w:t>2</w:t>
      </w:r>
      <w:r>
        <w:rPr>
          <w:rFonts w:ascii="Times New Roman" w:hAnsi="Times New Roman" w:cs="Times New Roman"/>
        </w:rPr>
        <w:t>, ..., a</w:t>
      </w:r>
      <w:r>
        <w:rPr>
          <w:rFonts w:ascii="Times New Roman" w:hAnsi="Times New Roman" w:cs="Times New Roman"/>
          <w:vertAlign w:val="subscript"/>
        </w:rPr>
        <w:t>n</w:t>
      </w:r>
      <w:r>
        <w:rPr>
          <w:rFonts w:ascii="Times New Roman" w:hAnsi="Times New Roman" w:cs="Times New Roman"/>
        </w:rPr>
        <w:t xml:space="preserve"> является отношение, с заголовком, определяемым множеством атрибутов a</w:t>
      </w:r>
      <w:r>
        <w:rPr>
          <w:rFonts w:ascii="Times New Roman" w:hAnsi="Times New Roman" w:cs="Times New Roman"/>
          <w:vertAlign w:val="subscript"/>
        </w:rPr>
        <w:t>1</w:t>
      </w:r>
      <w:r>
        <w:rPr>
          <w:rFonts w:ascii="Times New Roman" w:hAnsi="Times New Roman" w:cs="Times New Roman"/>
        </w:rPr>
        <w:t>, a</w:t>
      </w:r>
      <w:r>
        <w:rPr>
          <w:rFonts w:ascii="Times New Roman" w:hAnsi="Times New Roman" w:cs="Times New Roman"/>
          <w:vertAlign w:val="subscript"/>
        </w:rPr>
        <w:t>2</w:t>
      </w:r>
      <w:r>
        <w:rPr>
          <w:rFonts w:ascii="Times New Roman" w:hAnsi="Times New Roman" w:cs="Times New Roman"/>
        </w:rPr>
        <w:t>, ..., a</w:t>
      </w:r>
      <w:r>
        <w:rPr>
          <w:rFonts w:ascii="Times New Roman" w:hAnsi="Times New Roman" w:cs="Times New Roman"/>
          <w:vertAlign w:val="subscript"/>
        </w:rPr>
        <w:t>n</w:t>
      </w:r>
      <w:r>
        <w:rPr>
          <w:rFonts w:ascii="Times New Roman" w:hAnsi="Times New Roman" w:cs="Times New Roman"/>
        </w:rPr>
        <w:t>, и с телом, состоящим из кортежей вида &lt;a</w:t>
      </w:r>
      <w:r>
        <w:rPr>
          <w:rFonts w:ascii="Times New Roman" w:hAnsi="Times New Roman" w:cs="Times New Roman"/>
          <w:vertAlign w:val="subscript"/>
        </w:rPr>
        <w:t>1</w:t>
      </w:r>
      <w:r>
        <w:rPr>
          <w:rFonts w:ascii="Times New Roman" w:hAnsi="Times New Roman" w:cs="Times New Roman"/>
        </w:rPr>
        <w:t>:v</w:t>
      </w:r>
      <w:r>
        <w:rPr>
          <w:rFonts w:ascii="Times New Roman" w:hAnsi="Times New Roman" w:cs="Times New Roman"/>
          <w:vertAlign w:val="subscript"/>
        </w:rPr>
        <w:t>1</w:t>
      </w:r>
      <w:r>
        <w:rPr>
          <w:rFonts w:ascii="Times New Roman" w:hAnsi="Times New Roman" w:cs="Times New Roman"/>
        </w:rPr>
        <w:t>, a</w:t>
      </w:r>
      <w:r>
        <w:rPr>
          <w:rFonts w:ascii="Times New Roman" w:hAnsi="Times New Roman" w:cs="Times New Roman"/>
          <w:vertAlign w:val="subscript"/>
        </w:rPr>
        <w:t>2</w:t>
      </w:r>
      <w:r>
        <w:rPr>
          <w:rFonts w:ascii="Times New Roman" w:hAnsi="Times New Roman" w:cs="Times New Roman"/>
        </w:rPr>
        <w:t>:v</w:t>
      </w:r>
      <w:r>
        <w:rPr>
          <w:rFonts w:ascii="Times New Roman" w:hAnsi="Times New Roman" w:cs="Times New Roman"/>
          <w:vertAlign w:val="subscript"/>
        </w:rPr>
        <w:t>2</w:t>
      </w:r>
      <w:r>
        <w:rPr>
          <w:rFonts w:ascii="Times New Roman" w:hAnsi="Times New Roman" w:cs="Times New Roman"/>
        </w:rPr>
        <w:t>, ..., a</w:t>
      </w:r>
      <w:r>
        <w:rPr>
          <w:rFonts w:ascii="Times New Roman" w:hAnsi="Times New Roman" w:cs="Times New Roman"/>
          <w:vertAlign w:val="subscript"/>
        </w:rPr>
        <w:t>n</w:t>
      </w:r>
      <w:r>
        <w:rPr>
          <w:rFonts w:ascii="Times New Roman" w:hAnsi="Times New Roman" w:cs="Times New Roman"/>
        </w:rPr>
        <w:t>:v</w:t>
      </w:r>
      <w:r>
        <w:rPr>
          <w:rFonts w:ascii="Times New Roman" w:hAnsi="Times New Roman" w:cs="Times New Roman"/>
          <w:vertAlign w:val="subscript"/>
        </w:rPr>
        <w:t>n</w:t>
      </w:r>
      <w:r>
        <w:rPr>
          <w:rFonts w:ascii="Times New Roman" w:hAnsi="Times New Roman" w:cs="Times New Roman"/>
        </w:rPr>
        <w:t>&gt; таких, что в отношении A имеется кортеж, атрибут a</w:t>
      </w:r>
      <w:r>
        <w:rPr>
          <w:rFonts w:ascii="Times New Roman" w:hAnsi="Times New Roman" w:cs="Times New Roman"/>
          <w:vertAlign w:val="subscript"/>
        </w:rPr>
        <w:t>1</w:t>
      </w:r>
      <w:r>
        <w:rPr>
          <w:rFonts w:ascii="Times New Roman" w:hAnsi="Times New Roman" w:cs="Times New Roman"/>
        </w:rPr>
        <w:t xml:space="preserve"> которого имеет значение v</w:t>
      </w:r>
      <w:r>
        <w:rPr>
          <w:rFonts w:ascii="Times New Roman" w:hAnsi="Times New Roman" w:cs="Times New Roman"/>
          <w:vertAlign w:val="subscript"/>
        </w:rPr>
        <w:t>1</w:t>
      </w:r>
      <w:r>
        <w:rPr>
          <w:rFonts w:ascii="Times New Roman" w:hAnsi="Times New Roman" w:cs="Times New Roman"/>
        </w:rPr>
        <w:t>, атрибут a</w:t>
      </w:r>
      <w:r>
        <w:rPr>
          <w:rFonts w:ascii="Times New Roman" w:hAnsi="Times New Roman" w:cs="Times New Roman"/>
          <w:vertAlign w:val="subscript"/>
        </w:rPr>
        <w:t>2</w:t>
      </w:r>
      <w:r>
        <w:rPr>
          <w:rFonts w:ascii="Times New Roman" w:hAnsi="Times New Roman" w:cs="Times New Roman"/>
        </w:rPr>
        <w:t xml:space="preserve"> имеет значение v</w:t>
      </w:r>
      <w:r>
        <w:rPr>
          <w:rFonts w:ascii="Times New Roman" w:hAnsi="Times New Roman" w:cs="Times New Roman"/>
          <w:vertAlign w:val="subscript"/>
        </w:rPr>
        <w:t>2</w:t>
      </w:r>
      <w:r>
        <w:rPr>
          <w:rFonts w:ascii="Times New Roman" w:hAnsi="Times New Roman" w:cs="Times New Roman"/>
        </w:rPr>
        <w:t>, ..., атрибут a</w:t>
      </w:r>
      <w:r>
        <w:rPr>
          <w:rFonts w:ascii="Times New Roman" w:hAnsi="Times New Roman" w:cs="Times New Roman"/>
          <w:vertAlign w:val="subscript"/>
        </w:rPr>
        <w:t>n</w:t>
      </w:r>
      <w:r>
        <w:rPr>
          <w:rFonts w:ascii="Times New Roman" w:hAnsi="Times New Roman" w:cs="Times New Roman"/>
        </w:rPr>
        <w:t xml:space="preserve"> имеет значение v</w:t>
      </w:r>
      <w:r>
        <w:rPr>
          <w:rFonts w:ascii="Times New Roman" w:hAnsi="Times New Roman" w:cs="Times New Roman"/>
          <w:vertAlign w:val="subscript"/>
        </w:rPr>
        <w:t>n</w:t>
      </w:r>
      <w:r>
        <w:rPr>
          <w:rFonts w:ascii="Times New Roman" w:hAnsi="Times New Roman" w:cs="Times New Roman"/>
        </w:rPr>
        <w:t xml:space="preserve">. Тем самым, при выполнении операции проекции выделяется "вертикальная" вырезка отношения-операнда с естественным уничтожением потенциально возникающих кортежей-дубликатов.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b/>
          <w:bCs/>
        </w:rPr>
        <w:t xml:space="preserve">Операция соединения отношений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Общая операция соединения (называемая также соединением по условию) требует наличия двух операндов - соединяемых отношений и третьего операнда - простого условия. Пусть соединяются отношения A и B. Как и в случае операции ограничения, условие соединения comp имеет вид либо (a comp-op b), либо (a comp-op const), где a и b - имена атрибутов отношений A и B, const - литерально заданная константа, а comp-op - допустимая в данном контексте операция сравнения.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Тогда по определению результатом операции сравнения является отношение, получаемое путем выполнения операции ограничения по условию comp прямого произведения отношений A и B.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Если внимательно осмыслить это определение, то станет ясно, что в общем случае применение условия соединения существенно уменьшит мощность результата промежуточного прямого произведения отношений-операндов только в том случае, когда условие соединения имеет вид (a comp-op b), где a и b - имена атрибутов разных отношений-операндов. Поэтому на практике обычно считают реальными операциями соединения именно те операции, которые основываются на условии соединения приведенного вида.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Хотя операция соединение в нашей интерпретации не является примитивной (поскольку она определяется с использованием прямого произведения и проекции), в силу особой практической важности она включается в базовый набор операций реляционной алгебры. Заметим также, что в практических реализациях соединение обычно не выполняется именно как ограничение прямого произведения. Имеются более эффективные алгоритмы, гарантирующие получение такого же результата.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Имеется важный частный случай соединения - эквисоединение и простое, но важное расширение операции эквисоединения - естественное соединение. Операция соединения называется </w:t>
      </w:r>
      <w:r>
        <w:rPr>
          <w:rFonts w:ascii="Times New Roman" w:hAnsi="Times New Roman" w:cs="Times New Roman"/>
          <w:i/>
          <w:iCs/>
        </w:rPr>
        <w:t>операцией эквисоединения</w:t>
      </w:r>
      <w:r>
        <w:rPr>
          <w:rFonts w:ascii="Times New Roman" w:hAnsi="Times New Roman" w:cs="Times New Roman"/>
        </w:rPr>
        <w:t xml:space="preserve">, если условие соединения имеет вид (a = b), где a и b - атрибуты разных операндов соединения. Этот случай важен потому, что (a) он часто встречается на практике, и (b) для него существуют эффективные алгоритмы реализации.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Операция естественного соединения применяется к паре отношений A и B, обладающих (возможно составным) общим атрибутом c (т.е. атрибутом с одним и тем же именем и определенным на одном и том же домене). Пусть ab обозначает объединение заголовков отношений A и B. Тогда естественное соединение A и B - это спроектированный на ab результат эквисоединения A и B по A/c и BBC. Если вспомнить введенное нами в конце предыдущей главы определение внешнего ключа отношения, то должно стать понятно, что основной смысл операции естественного соединения - возможность восстановления сложной сущности, декомпозированной по причине требования первой нормальной формы. Операция естественного соединения не включается прямо в состав набора операций реляционной алгебры, но она имеет очень важное практическое значение.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b/>
          <w:bCs/>
        </w:rPr>
        <w:t xml:space="preserve">Операция деления отношений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Эта операция наименее очевидна из всех операций реляционной алгебры и поэтому нуждается в более подробном объяснении. Пусть заданы два отношения - A с заголовком {a</w:t>
      </w:r>
      <w:r>
        <w:rPr>
          <w:rFonts w:ascii="Times New Roman" w:hAnsi="Times New Roman" w:cs="Times New Roman"/>
          <w:vertAlign w:val="subscript"/>
        </w:rPr>
        <w:t>1</w:t>
      </w:r>
      <w:r>
        <w:rPr>
          <w:rFonts w:ascii="Times New Roman" w:hAnsi="Times New Roman" w:cs="Times New Roman"/>
        </w:rPr>
        <w:t>, a</w:t>
      </w:r>
      <w:r>
        <w:rPr>
          <w:rFonts w:ascii="Times New Roman" w:hAnsi="Times New Roman" w:cs="Times New Roman"/>
          <w:vertAlign w:val="subscript"/>
        </w:rPr>
        <w:t>2</w:t>
      </w:r>
      <w:r>
        <w:rPr>
          <w:rFonts w:ascii="Times New Roman" w:hAnsi="Times New Roman" w:cs="Times New Roman"/>
        </w:rPr>
        <w:t>, ..., a</w:t>
      </w:r>
      <w:r>
        <w:rPr>
          <w:rFonts w:ascii="Times New Roman" w:hAnsi="Times New Roman" w:cs="Times New Roman"/>
          <w:vertAlign w:val="subscript"/>
        </w:rPr>
        <w:t>n</w:t>
      </w:r>
      <w:r>
        <w:rPr>
          <w:rFonts w:ascii="Times New Roman" w:hAnsi="Times New Roman" w:cs="Times New Roman"/>
        </w:rPr>
        <w:t>, b</w:t>
      </w:r>
      <w:r>
        <w:rPr>
          <w:rFonts w:ascii="Times New Roman" w:hAnsi="Times New Roman" w:cs="Times New Roman"/>
          <w:vertAlign w:val="subscript"/>
        </w:rPr>
        <w:t>1</w:t>
      </w:r>
      <w:r>
        <w:rPr>
          <w:rFonts w:ascii="Times New Roman" w:hAnsi="Times New Roman" w:cs="Times New Roman"/>
        </w:rPr>
        <w:t>, b</w:t>
      </w:r>
      <w:r>
        <w:rPr>
          <w:rFonts w:ascii="Times New Roman" w:hAnsi="Times New Roman" w:cs="Times New Roman"/>
          <w:vertAlign w:val="subscript"/>
        </w:rPr>
        <w:t>2</w:t>
      </w:r>
      <w:r>
        <w:rPr>
          <w:rFonts w:ascii="Times New Roman" w:hAnsi="Times New Roman" w:cs="Times New Roman"/>
        </w:rPr>
        <w:t>, ..., b</w:t>
      </w:r>
      <w:r>
        <w:rPr>
          <w:rFonts w:ascii="Times New Roman" w:hAnsi="Times New Roman" w:cs="Times New Roman"/>
          <w:vertAlign w:val="subscript"/>
        </w:rPr>
        <w:t>m</w:t>
      </w:r>
      <w:r>
        <w:rPr>
          <w:rFonts w:ascii="Times New Roman" w:hAnsi="Times New Roman" w:cs="Times New Roman"/>
        </w:rPr>
        <w:t>} и B с заголовком {b</w:t>
      </w:r>
      <w:r>
        <w:rPr>
          <w:rFonts w:ascii="Times New Roman" w:hAnsi="Times New Roman" w:cs="Times New Roman"/>
          <w:vertAlign w:val="subscript"/>
        </w:rPr>
        <w:t>1</w:t>
      </w:r>
      <w:r>
        <w:rPr>
          <w:rFonts w:ascii="Times New Roman" w:hAnsi="Times New Roman" w:cs="Times New Roman"/>
        </w:rPr>
        <w:t>, b</w:t>
      </w:r>
      <w:r>
        <w:rPr>
          <w:rFonts w:ascii="Times New Roman" w:hAnsi="Times New Roman" w:cs="Times New Roman"/>
          <w:vertAlign w:val="subscript"/>
        </w:rPr>
        <w:t>2</w:t>
      </w:r>
      <w:r>
        <w:rPr>
          <w:rFonts w:ascii="Times New Roman" w:hAnsi="Times New Roman" w:cs="Times New Roman"/>
        </w:rPr>
        <w:t>, ..., b</w:t>
      </w:r>
      <w:r>
        <w:rPr>
          <w:rFonts w:ascii="Times New Roman" w:hAnsi="Times New Roman" w:cs="Times New Roman"/>
          <w:vertAlign w:val="subscript"/>
        </w:rPr>
        <w:t>m</w:t>
      </w:r>
      <w:r>
        <w:rPr>
          <w:rFonts w:ascii="Times New Roman" w:hAnsi="Times New Roman" w:cs="Times New Roman"/>
        </w:rPr>
        <w:t>}. Будем считать, что атрибут b</w:t>
      </w:r>
      <w:r>
        <w:rPr>
          <w:rFonts w:ascii="Times New Roman" w:hAnsi="Times New Roman" w:cs="Times New Roman"/>
          <w:vertAlign w:val="subscript"/>
        </w:rPr>
        <w:t>i</w:t>
      </w:r>
      <w:r>
        <w:rPr>
          <w:rFonts w:ascii="Times New Roman" w:hAnsi="Times New Roman" w:cs="Times New Roman"/>
        </w:rPr>
        <w:t xml:space="preserve"> отношения A и атрибут b</w:t>
      </w:r>
      <w:r>
        <w:rPr>
          <w:rFonts w:ascii="Times New Roman" w:hAnsi="Times New Roman" w:cs="Times New Roman"/>
          <w:vertAlign w:val="subscript"/>
        </w:rPr>
        <w:t>i</w:t>
      </w:r>
      <w:r>
        <w:rPr>
          <w:rFonts w:ascii="Times New Roman" w:hAnsi="Times New Roman" w:cs="Times New Roman"/>
        </w:rPr>
        <w:t xml:space="preserve"> отношения B не только обладают одним и тем же именем, но и определены на одном и том же домене. Назовем множество атрибутов {a</w:t>
      </w:r>
      <w:r>
        <w:rPr>
          <w:rFonts w:ascii="Times New Roman" w:hAnsi="Times New Roman" w:cs="Times New Roman"/>
          <w:vertAlign w:val="subscript"/>
        </w:rPr>
        <w:t>j</w:t>
      </w:r>
      <w:r>
        <w:rPr>
          <w:rFonts w:ascii="Times New Roman" w:hAnsi="Times New Roman" w:cs="Times New Roman"/>
        </w:rPr>
        <w:t>} составным атрибутом a, а множество атрибутов {b</w:t>
      </w:r>
      <w:r>
        <w:rPr>
          <w:rFonts w:ascii="Times New Roman" w:hAnsi="Times New Roman" w:cs="Times New Roman"/>
          <w:vertAlign w:val="subscript"/>
        </w:rPr>
        <w:t>j</w:t>
      </w:r>
      <w:r>
        <w:rPr>
          <w:rFonts w:ascii="Times New Roman" w:hAnsi="Times New Roman" w:cs="Times New Roman"/>
        </w:rPr>
        <w:t xml:space="preserve">} - составным атрибутом b. После этого будем говорить о реляционном делении бинарного отношения A(a,b) на унарное отношение B(b).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Результатом деления A на B является унарное отношение C(a), состоящее из кортежей v таких, что в отношении A имеются кортежи &lt;v, w&gt; такие, что множество значений {w} включает множество значений атрибута b в отношении B.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Предположим, что в базе данных сотрудников поддерживаются два отношения: СОТРУДНИКИ ( ИМЯ, ОТД_НОМЕР ) и ИМЕНА ( ИМЯ ), причем унарное отношение ИМЕНА содержит все фамилии, которыми обладают сотрудники организации. Тогда после выполнения операции реляционного деления отношения СОТРУДНИКИ на отношение ИМЕНА будет получено унарное отношение, содержащее номера отделов, сотрудники которых обладают всеми возможными в этой организации именами.</w:t>
      </w:r>
    </w:p>
    <w:p w:rsidR="00FA0831" w:rsidRDefault="00FA0831">
      <w:pPr>
        <w:pStyle w:val="4"/>
        <w:rPr>
          <w:rFonts w:ascii="Times New Roman" w:hAnsi="Times New Roman" w:cs="Times New Roman"/>
        </w:rPr>
      </w:pPr>
      <w:r>
        <w:rPr>
          <w:rFonts w:ascii="Times New Roman" w:hAnsi="Times New Roman" w:cs="Times New Roman"/>
        </w:rPr>
        <w:t>Реляционное исчисление</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Предположим, что мы работаем с базой данных, обладающей схемой СОТРУДНИКИ (СОТР_НОМ, СОТР_ИМЯ, СОТР_ЗАРП, ОТД_НОМ) и ОТДЕЛЫ (ОТД_НОМ, ОТД_КОЛ, ОТД_НАЧ), и хотим узнать имена и номера сотрудников, являющихся начальниками отделов с количеством сотрудников больше 50.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Если бы для формулировки такого запроса использовалась реляционная алгебра, то мы получили бы алгебраическое выражение, которое читалось бы, например, следующим образом: </w:t>
      </w:r>
    </w:p>
    <w:p w:rsidR="00FA0831" w:rsidRDefault="00FA0831">
      <w:pPr>
        <w:numPr>
          <w:ilvl w:val="0"/>
          <w:numId w:val="5"/>
        </w:numPr>
        <w:spacing w:before="100" w:beforeAutospacing="1" w:after="100" w:afterAutospacing="1"/>
        <w:rPr>
          <w:sz w:val="24"/>
          <w:szCs w:val="24"/>
        </w:rPr>
      </w:pPr>
      <w:r>
        <w:rPr>
          <w:sz w:val="24"/>
          <w:szCs w:val="24"/>
        </w:rPr>
        <w:t xml:space="preserve">выполнить соединение отношений СОТРУДНИКИ и ОТДЕЛЫ по условию СОТР_НОМ = ОТД_НАЧ; </w:t>
      </w:r>
    </w:p>
    <w:p w:rsidR="00FA0831" w:rsidRDefault="00FA0831">
      <w:pPr>
        <w:numPr>
          <w:ilvl w:val="0"/>
          <w:numId w:val="5"/>
        </w:numPr>
        <w:spacing w:before="100" w:beforeAutospacing="1" w:after="100" w:afterAutospacing="1"/>
        <w:rPr>
          <w:sz w:val="24"/>
          <w:szCs w:val="24"/>
        </w:rPr>
      </w:pPr>
      <w:r>
        <w:rPr>
          <w:sz w:val="24"/>
          <w:szCs w:val="24"/>
        </w:rPr>
        <w:t xml:space="preserve">ограничить полученное отношение по условию ОТД_КОЛ &gt; 50; </w:t>
      </w:r>
    </w:p>
    <w:p w:rsidR="00FA0831" w:rsidRDefault="00FA0831">
      <w:pPr>
        <w:numPr>
          <w:ilvl w:val="0"/>
          <w:numId w:val="5"/>
        </w:numPr>
        <w:spacing w:before="100" w:beforeAutospacing="1" w:after="100" w:afterAutospacing="1"/>
        <w:rPr>
          <w:sz w:val="24"/>
          <w:szCs w:val="24"/>
        </w:rPr>
      </w:pPr>
      <w:r>
        <w:rPr>
          <w:sz w:val="24"/>
          <w:szCs w:val="24"/>
        </w:rPr>
        <w:t xml:space="preserve">спроецировать результат предыдущей операции на атрибут СОТР_ИМЯ, СОТР_НОМ.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Мы четко сформулировали последовательность шагов выполнения запроса, каждый из которых соответствует одной реляционной операции. Если же сформулировать тот же запрос с использованием реляционного исчисления, которому посвящается этот раздел, то мы получили бы формулу, которую можно было бы прочитать, например, следующим образом: Выдать СОТР_ИМЯ и СОТР_НОМ для сотрудников таких, что существует отдел с таким же значением ОТД_НАЧ и значением ОТД_КОЛ большим 50.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Во второй формулировке мы указали лишь характеристики результирующего отношения, но ничего не сказали о способе его формирования. В этом случае система должна сама решить, какие операции и в каком порядке нужно выполнить над отношениями СОТРУДНИКИ и ОТДЕЛЫ. Обычно говорят, что алгебраическая формулировка является процедурной, т.е. задающей правила выполнения запроса, а логическая - описательной (или декларативной), поскольку она всего лишь описывает свойства желаемого результата. Как мы указывали в начале лекции, на самом деле эти два механизма эквивалентны и существуют не очень сложные правила преобразования одного формализма в другой. </w:t>
      </w:r>
    </w:p>
    <w:p w:rsidR="00FA0831" w:rsidRDefault="00FA0831">
      <w:pPr>
        <w:pStyle w:val="5"/>
        <w:rPr>
          <w:rFonts w:ascii="Times New Roman" w:hAnsi="Times New Roman" w:cs="Times New Roman"/>
          <w:sz w:val="24"/>
          <w:szCs w:val="24"/>
        </w:rPr>
      </w:pPr>
      <w:r>
        <w:rPr>
          <w:rFonts w:ascii="Times New Roman" w:hAnsi="Times New Roman" w:cs="Times New Roman"/>
          <w:sz w:val="24"/>
          <w:szCs w:val="24"/>
        </w:rPr>
        <w:t>5.2.1. Кортежные переменные и правильно построенные формулы</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Реляционное исчисление является прикладной ветвью формального механизма исчисления предикатов первого порядка. Базисными понятиями исчисления являются понятие переменной с определенной для нее областью допустимых значений и понятие правильно построенной формулы, опирающейся на переменные, предикаты и кванторы.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В зависимости от того, что является областью определения переменной, различаются исчисление кортежей и исчисление доменов. В исчислении кортежей областями определения переменных являются отношения базы данных, т.е. допустимым значением каждой переменной является кортеж некоторого отношения. В исчислении доменов областями определения переменных являются домены, на которых определены атрибуты отношений базы данных, т.е. допустимым значением каждой переменной является значение некоторого домена. Мы рассмотрим более подробно исчисление кортежей, а в конце лекции коротко опишем особенности исчисления доменов.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В отличие от раздела, посвященного реляционной алгебре, в этом разделе нам не удастся избежать использования некоторого конкретного синтаксиса, который мы, тем не менее, формально определять не будем. Необходимые синтаксические конструкции будут вводиться по мере необходимости. В совокупности, используемый синтаксис близок, но не полностью совпадает с синтаксисом языка баз данных QUEL, который долгое время являлся основным языком СУБД Ingres.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Для определения кортежной переменной используется оператор RANGE. Например, для того, чтобы определить переменную СОТРУДНИК, областью определения которой является отношение СОТРУДНИКИ, нужно употребить конструкцию </w:t>
      </w:r>
    </w:p>
    <w:p w:rsidR="00FA0831" w:rsidRDefault="00FA0831">
      <w:pPr>
        <w:pStyle w:val="HTML"/>
        <w:rPr>
          <w:rFonts w:ascii="Times New Roman" w:hAnsi="Times New Roman" w:cs="Times New Roman"/>
          <w:sz w:val="24"/>
          <w:szCs w:val="24"/>
        </w:rPr>
      </w:pPr>
      <w:r>
        <w:rPr>
          <w:rFonts w:ascii="Times New Roman" w:hAnsi="Times New Roman" w:cs="Times New Roman"/>
          <w:sz w:val="24"/>
          <w:szCs w:val="24"/>
        </w:rPr>
        <w:t xml:space="preserve">   RANGE СОТРУДНИК IS СОТРУДНИКИ</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Как мы уже говорили, из этого определения следует, что в любой момент времени переменная СОТРУДНИК представляет некоторый кортеж отношения СОТРУДНИКИ. При использовании кортежных переменных в формулах можно ссылаться на значение атрибута переменной (это аналогично тому, как, например, при программировании на языке Си можно сослаться на значение поля структурной переменной). Например, для того, чтобы сослаться на значение атрибута СОТР_ИМЯ переменной СОТРУДНИК, нужно употребить конструкцию СОТРУДНИК.СОТР_ИМЯ.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Правильно построенные формулы (WFF - Well-Formed Formula) служат для выражения условий, накладываемых на кортежные переменные. Основой WFF являются простые сравнения (comparison), представляющие собой операции сравнения скалярных значений (значений атрибутов переменных или литерально заданных констант). Например, конструкция "СОТРУДНИК.СОТР_НОМ = 140" является простым сравнением. По определению, простое сравнение является WFF, а WFF, заключенная в круглые скобки, является простым сравнением.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Более сложные варианты WFF строятся с помощью логических связок NOT, AND, OR и IF ... THEN. Так, если form - WFF, а comp - простое сравнение, то NOT form, comp AND form, comp OR form и IF comp THEN form являются WFF.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Наконец, допускается построение WFF с помощью кванторов. Если form - это WFF, в которой участвует переменная var, то конструкции EXISTS var (form) и FORALL var (form) представляют wff.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Переменные, входящие в WFF, могут быть свободными или связанными. Все переменные, входящие в WFF, при построении которой не использовались кванторы, являются свободными. Фактически, это означает, что если для какого-то набора значений свободных кортежных переменных при вычислении WFF получено значение true, то эти значения кортежных переменных могут входить в результирующее отношение. Если же имя переменной использовано сразу после квантора при построении WFF вида EXISTS var (form) или FORALL var (form), то в этой WFF и во всех WFF, построенных с ее участием, var - это связанная переменная. Это означает, что такая переменная не видна за пределами минимальной WFF, связавшей эту переменную. При вычислении значения такой WFF используется не одно значение связанной переменной, а вся ее область определения.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Пусть СОТР1 и СОТР2 - две кортежные переменные, определенные на отношении СОТРУДНИКИ. Тогда, WFF EXISTS СОТР2 (СОТР1.СОТР_ЗАРП &gt; СОТР2.СОТР_ЗАРП) для текущего кортежа переменной СОТР1 принимает значение true в том и только в том случае, если во всем отношении СОТРУДНИКИ найдется кортеж (связанный с переменной СОТР2) такой, что значение его атрибута СОТР_ЗАРП удовлетворяет внутреннему условию сравнения. WFF FORALL СОТР2 (СОТР1.СОТР_ЗАРП &gt; СОТР2.СОТР_ЗАРП) для текущего кортежа переменной СОТР1 принимает значение true в том и только в том случае, если для всех кортежей отношения СОТРУДНИКИ (связанных с переменной СОТР2) значения атрибута СОТР_ЗАРП удовлетворяют условию сравнения.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На самом деле, правильнее говорить не о свободных и связанных переменных, а о свободных и связанных вхождениях переменных. Легко видеть, что если переменная var является связанной в WFF form, то во всех WFF, включающих данную, может использоваться имя переменной var, которая может быть свободной или связанной, но в любом случае не имеет никакого отношения к вхождению переменной var в WFF form. Вот пример: </w:t>
      </w:r>
    </w:p>
    <w:p w:rsidR="00FA0831" w:rsidRDefault="00FA0831">
      <w:pPr>
        <w:pStyle w:val="HTML"/>
        <w:rPr>
          <w:rFonts w:ascii="Times New Roman" w:hAnsi="Times New Roman" w:cs="Times New Roman"/>
          <w:sz w:val="24"/>
          <w:szCs w:val="24"/>
        </w:rPr>
      </w:pPr>
      <w:r>
        <w:rPr>
          <w:rFonts w:ascii="Times New Roman" w:hAnsi="Times New Roman" w:cs="Times New Roman"/>
          <w:sz w:val="24"/>
          <w:szCs w:val="24"/>
        </w:rPr>
        <w:t xml:space="preserve">  EXISTS СОТР2 (СОТР1.СОТР_ОТД_НОМ = СОТР2.СОТР_ОТД_НОМ) AND</w:t>
      </w:r>
    </w:p>
    <w:p w:rsidR="00FA0831" w:rsidRDefault="00FA0831">
      <w:pPr>
        <w:pStyle w:val="HTML"/>
        <w:rPr>
          <w:rFonts w:ascii="Times New Roman" w:hAnsi="Times New Roman" w:cs="Times New Roman"/>
          <w:sz w:val="24"/>
          <w:szCs w:val="24"/>
        </w:rPr>
      </w:pPr>
      <w:r>
        <w:rPr>
          <w:rFonts w:ascii="Times New Roman" w:hAnsi="Times New Roman" w:cs="Times New Roman"/>
          <w:sz w:val="24"/>
          <w:szCs w:val="24"/>
        </w:rPr>
        <w:t xml:space="preserve">    FORALL СОТР2 (СОТР1.СОТР_ЗАРП &gt; СОТР2.СОТР_ЗАРП)</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Здесь мы имеем два связанных вхождения переменной СОТР2 с совершенно разным смыслом. </w:t>
      </w:r>
    </w:p>
    <w:p w:rsidR="00FA0831" w:rsidRDefault="00FA0831">
      <w:pPr>
        <w:pStyle w:val="5"/>
        <w:rPr>
          <w:rFonts w:ascii="Times New Roman" w:hAnsi="Times New Roman" w:cs="Times New Roman"/>
          <w:sz w:val="24"/>
          <w:szCs w:val="24"/>
        </w:rPr>
      </w:pPr>
      <w:r>
        <w:rPr>
          <w:rFonts w:ascii="Times New Roman" w:hAnsi="Times New Roman" w:cs="Times New Roman"/>
          <w:sz w:val="24"/>
          <w:szCs w:val="24"/>
        </w:rPr>
        <w:t>5.2.2. Целевые списки и выражения реляционного исчисления</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Итак, WFF обеспечивают средства формулировки условия выборки из отношений БД. Чтобы можно было использовать исчисление для реальной работы с БД, требуется еще один компонент, который определяет набор и имена столбцов результирующего отношения. Этот компонент называется целевым списком (target_list).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Целевой список строится из целевых элементов, каждый из которых может иметь следующий вид: </w:t>
      </w:r>
    </w:p>
    <w:p w:rsidR="00FA0831" w:rsidRDefault="00FA0831">
      <w:pPr>
        <w:numPr>
          <w:ilvl w:val="0"/>
          <w:numId w:val="6"/>
        </w:numPr>
        <w:spacing w:before="100" w:beforeAutospacing="1" w:after="100" w:afterAutospacing="1"/>
        <w:rPr>
          <w:sz w:val="24"/>
          <w:szCs w:val="24"/>
        </w:rPr>
      </w:pPr>
      <w:r>
        <w:rPr>
          <w:sz w:val="24"/>
          <w:szCs w:val="24"/>
        </w:rPr>
        <w:t xml:space="preserve">var.attr, где var - имя свободной переменной соответствующей WFF, а attr - имя атрибута отношения, на котором определена переменная var; </w:t>
      </w:r>
    </w:p>
    <w:p w:rsidR="00FA0831" w:rsidRDefault="00FA0831">
      <w:pPr>
        <w:numPr>
          <w:ilvl w:val="0"/>
          <w:numId w:val="6"/>
        </w:numPr>
        <w:spacing w:before="100" w:beforeAutospacing="1" w:after="100" w:afterAutospacing="1"/>
        <w:rPr>
          <w:sz w:val="24"/>
          <w:szCs w:val="24"/>
        </w:rPr>
      </w:pPr>
      <w:r>
        <w:rPr>
          <w:sz w:val="24"/>
          <w:szCs w:val="24"/>
        </w:rPr>
        <w:t xml:space="preserve">var, что эквивалентно наличию подсписка var.attr1, var.attr2, ..., var.attrn, где attr1, attr2, ..., attrn включает имена всех атрибутов определяющего отношения; </w:t>
      </w:r>
    </w:p>
    <w:p w:rsidR="00FA0831" w:rsidRDefault="00FA0831">
      <w:pPr>
        <w:numPr>
          <w:ilvl w:val="0"/>
          <w:numId w:val="6"/>
        </w:numPr>
        <w:spacing w:before="100" w:beforeAutospacing="1" w:after="100" w:afterAutospacing="1"/>
        <w:rPr>
          <w:sz w:val="24"/>
          <w:szCs w:val="24"/>
        </w:rPr>
      </w:pPr>
      <w:r>
        <w:rPr>
          <w:sz w:val="24"/>
          <w:szCs w:val="24"/>
        </w:rPr>
        <w:t xml:space="preserve">new_name = var.attr; new_name - новое имя соответствующего атрибута результирующего отношения.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Последний вариант требуется в тех случаях, когда в WFF используются несколько свободных переменных с одинаковой областью определения.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Выражением реляционного исчисления кортежей называется конструкция вида target_list WHERE wff. Значением выражения является отношение, тело которого определяется WFF, а набор атрибутов и их имена - целевым списком. </w:t>
      </w:r>
    </w:p>
    <w:p w:rsidR="00FA0831" w:rsidRDefault="00FA0831">
      <w:pPr>
        <w:pStyle w:val="5"/>
        <w:rPr>
          <w:rFonts w:ascii="Times New Roman" w:hAnsi="Times New Roman" w:cs="Times New Roman"/>
          <w:sz w:val="24"/>
          <w:szCs w:val="24"/>
        </w:rPr>
      </w:pPr>
      <w:r>
        <w:rPr>
          <w:rFonts w:ascii="Times New Roman" w:hAnsi="Times New Roman" w:cs="Times New Roman"/>
          <w:sz w:val="24"/>
          <w:szCs w:val="24"/>
        </w:rPr>
        <w:t>5.2.3. Реляционное исчисление доменов</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В исчислении доменов областью определения переменных являются не отношения, а домены. Применительно к базе данных СОТРУДНИКИ-ОТДЕЛЫ можно говорить, например, о доменных переменных ИМЯ (значения - допустимые имена) или НОСОТР (значения - допустимые номера сотрудников).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Основным формальным отличием исчисления доменов от исчисления кортежей является наличие дополнительного набора предикатов, позволяющих выражать так называемые условия членства. Если R - это n-арное отношение с атрибутами a</w:t>
      </w:r>
      <w:r>
        <w:rPr>
          <w:rFonts w:ascii="Times New Roman" w:hAnsi="Times New Roman" w:cs="Times New Roman"/>
          <w:vertAlign w:val="subscript"/>
        </w:rPr>
        <w:t>1</w:t>
      </w:r>
      <w:r>
        <w:rPr>
          <w:rFonts w:ascii="Times New Roman" w:hAnsi="Times New Roman" w:cs="Times New Roman"/>
        </w:rPr>
        <w:t>, a</w:t>
      </w:r>
      <w:r>
        <w:rPr>
          <w:rFonts w:ascii="Times New Roman" w:hAnsi="Times New Roman" w:cs="Times New Roman"/>
          <w:vertAlign w:val="subscript"/>
        </w:rPr>
        <w:t>2</w:t>
      </w:r>
      <w:r>
        <w:rPr>
          <w:rFonts w:ascii="Times New Roman" w:hAnsi="Times New Roman" w:cs="Times New Roman"/>
        </w:rPr>
        <w:t>, ..., a</w:t>
      </w:r>
      <w:r>
        <w:rPr>
          <w:rFonts w:ascii="Times New Roman" w:hAnsi="Times New Roman" w:cs="Times New Roman"/>
          <w:vertAlign w:val="subscript"/>
        </w:rPr>
        <w:t>n</w:t>
      </w:r>
      <w:r>
        <w:rPr>
          <w:rFonts w:ascii="Times New Roman" w:hAnsi="Times New Roman" w:cs="Times New Roman"/>
        </w:rPr>
        <w:t xml:space="preserve">, то условие членства имеет вид </w:t>
      </w:r>
    </w:p>
    <w:p w:rsidR="00FA0831" w:rsidRDefault="00FA0831">
      <w:pPr>
        <w:pStyle w:val="HTML"/>
        <w:rPr>
          <w:rFonts w:ascii="Times New Roman" w:hAnsi="Times New Roman" w:cs="Times New Roman"/>
          <w:sz w:val="24"/>
          <w:szCs w:val="24"/>
        </w:rPr>
      </w:pPr>
      <w:r>
        <w:rPr>
          <w:rFonts w:ascii="Times New Roman" w:hAnsi="Times New Roman" w:cs="Times New Roman"/>
          <w:sz w:val="24"/>
          <w:szCs w:val="24"/>
        </w:rPr>
        <w:t xml:space="preserve">  R (ai1:vi1, ai2:vi2, ..., aim:vim) (m &lt;= n),</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где v</w:t>
      </w:r>
      <w:r>
        <w:rPr>
          <w:rFonts w:ascii="Times New Roman" w:hAnsi="Times New Roman" w:cs="Times New Roman"/>
          <w:vertAlign w:val="subscript"/>
        </w:rPr>
        <w:t>ij</w:t>
      </w:r>
      <w:r>
        <w:rPr>
          <w:rFonts w:ascii="Times New Roman" w:hAnsi="Times New Roman" w:cs="Times New Roman"/>
        </w:rPr>
        <w:t xml:space="preserve"> - это либо литерально задаваемая константа, либо имя кортежной переменной. Условие членства принимает значение true в том и только в том случае, если в отношении R существует кортеж, содержащий указанные значения указанных атрибутов. Если v</w:t>
      </w:r>
      <w:r>
        <w:rPr>
          <w:rFonts w:ascii="Times New Roman" w:hAnsi="Times New Roman" w:cs="Times New Roman"/>
          <w:vertAlign w:val="subscript"/>
        </w:rPr>
        <w:t>ij</w:t>
      </w:r>
      <w:r>
        <w:rPr>
          <w:rFonts w:ascii="Times New Roman" w:hAnsi="Times New Roman" w:cs="Times New Roman"/>
        </w:rPr>
        <w:t xml:space="preserve"> - константа, то на атрибут a</w:t>
      </w:r>
      <w:r>
        <w:rPr>
          <w:rFonts w:ascii="Times New Roman" w:hAnsi="Times New Roman" w:cs="Times New Roman"/>
          <w:vertAlign w:val="subscript"/>
        </w:rPr>
        <w:t>ij</w:t>
      </w:r>
      <w:r>
        <w:rPr>
          <w:rFonts w:ascii="Times New Roman" w:hAnsi="Times New Roman" w:cs="Times New Roman"/>
        </w:rPr>
        <w:t xml:space="preserve"> задается жесткое условие, не зависящее от текущих значений доменных переменных; если же v</w:t>
      </w:r>
      <w:r>
        <w:rPr>
          <w:rFonts w:ascii="Times New Roman" w:hAnsi="Times New Roman" w:cs="Times New Roman"/>
          <w:vertAlign w:val="subscript"/>
        </w:rPr>
        <w:t>ij</w:t>
      </w:r>
      <w:r>
        <w:rPr>
          <w:rFonts w:ascii="Times New Roman" w:hAnsi="Times New Roman" w:cs="Times New Roman"/>
        </w:rPr>
        <w:t xml:space="preserve"> - имя доменной переменной, то условие членства может принимать разные значения при разных значениях этой переменной.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Во всех остальных отношениях формулы и выражения исчисления доменов выглядят похожими на формулы и выражения исчисления кортежей. В частности, конечно, различаются свободные и связанные вхождения доменных переменных. </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 xml:space="preserve">Для примера сформулируем с использованием исчисления доменов запрос "Выдать номера и имена сотрудников, не получающих минимальную заработную плату" (будем считать для простоты, что мы определили доменные переменные, имена которых совпадают с именами атрибутов отношения СОТРУДНИКИ, а в случае, когда требуется несколько доменных переменных, определенных на одном домене, мы будем добавлять в конце имени цифры): </w:t>
      </w:r>
    </w:p>
    <w:p w:rsidR="00FA0831" w:rsidRDefault="00FA0831">
      <w:pPr>
        <w:pStyle w:val="HTML"/>
        <w:rPr>
          <w:rFonts w:ascii="Times New Roman" w:hAnsi="Times New Roman" w:cs="Times New Roman"/>
          <w:sz w:val="24"/>
          <w:szCs w:val="24"/>
        </w:rPr>
      </w:pPr>
      <w:r>
        <w:rPr>
          <w:rFonts w:ascii="Times New Roman" w:hAnsi="Times New Roman" w:cs="Times New Roman"/>
          <w:sz w:val="24"/>
          <w:szCs w:val="24"/>
        </w:rPr>
        <w:t xml:space="preserve">   СОТР_НОМ, СОТР_ИМЯ WHERE EXISTS СОТР_ЗАРП1</w:t>
      </w:r>
    </w:p>
    <w:p w:rsidR="00FA0831" w:rsidRDefault="00FA0831">
      <w:pPr>
        <w:pStyle w:val="HTML"/>
        <w:rPr>
          <w:rFonts w:ascii="Times New Roman" w:hAnsi="Times New Roman" w:cs="Times New Roman"/>
          <w:sz w:val="24"/>
          <w:szCs w:val="24"/>
        </w:rPr>
      </w:pPr>
      <w:r>
        <w:rPr>
          <w:rFonts w:ascii="Times New Roman" w:hAnsi="Times New Roman" w:cs="Times New Roman"/>
          <w:sz w:val="24"/>
          <w:szCs w:val="24"/>
        </w:rPr>
        <w:t xml:space="preserve">     (СОТРУДНИКИ (СОТР_ЗАРП1) AND</w:t>
      </w:r>
    </w:p>
    <w:p w:rsidR="00FA0831" w:rsidRDefault="00FA0831">
      <w:pPr>
        <w:pStyle w:val="HTML"/>
        <w:rPr>
          <w:rFonts w:ascii="Times New Roman" w:hAnsi="Times New Roman" w:cs="Times New Roman"/>
          <w:sz w:val="24"/>
          <w:szCs w:val="24"/>
        </w:rPr>
      </w:pPr>
      <w:r>
        <w:rPr>
          <w:rFonts w:ascii="Times New Roman" w:hAnsi="Times New Roman" w:cs="Times New Roman"/>
          <w:sz w:val="24"/>
          <w:szCs w:val="24"/>
        </w:rPr>
        <w:t xml:space="preserve">      СОТРУДНИКИ (СОТР_НОМ, СОТР_ИМЯ, СОТР_ЗАРП) AND</w:t>
      </w:r>
    </w:p>
    <w:p w:rsidR="00FA0831" w:rsidRDefault="00FA0831">
      <w:pPr>
        <w:pStyle w:val="HTML"/>
        <w:rPr>
          <w:rFonts w:ascii="Times New Roman" w:hAnsi="Times New Roman" w:cs="Times New Roman"/>
          <w:sz w:val="24"/>
          <w:szCs w:val="24"/>
        </w:rPr>
      </w:pPr>
      <w:r>
        <w:rPr>
          <w:rFonts w:ascii="Times New Roman" w:hAnsi="Times New Roman" w:cs="Times New Roman"/>
          <w:sz w:val="24"/>
          <w:szCs w:val="24"/>
        </w:rPr>
        <w:t xml:space="preserve">      СОТР_ЗАРП &gt; СОТР_ЗАРП1)</w:t>
      </w:r>
    </w:p>
    <w:p w:rsidR="00FA0831" w:rsidRDefault="00FA0831">
      <w:pPr>
        <w:pStyle w:val="a3"/>
        <w:spacing w:before="0" w:beforeAutospacing="0" w:after="0" w:afterAutospacing="0"/>
        <w:rPr>
          <w:rFonts w:ascii="Times New Roman" w:hAnsi="Times New Roman" w:cs="Times New Roman"/>
        </w:rPr>
      </w:pPr>
      <w:r>
        <w:rPr>
          <w:rFonts w:ascii="Times New Roman" w:hAnsi="Times New Roman" w:cs="Times New Roman"/>
        </w:rPr>
        <w:t>Реляционное исчисление доменов является основой большинства языков запросов, основанных на использовании форм. В частности, на этом исчислении базировался известный язык Query-by-Example, который был первым (и наиболее интересным) языком в семействе языков, основанных на табличных формах.</w:t>
      </w:r>
    </w:p>
    <w:p w:rsidR="00FA0831" w:rsidRDefault="00FA0831">
      <w:pPr>
        <w:rPr>
          <w:sz w:val="24"/>
          <w:szCs w:val="24"/>
          <w:lang w:val="en-US"/>
        </w:rPr>
      </w:pPr>
      <w:bookmarkStart w:id="0" w:name="_GoBack"/>
      <w:bookmarkEnd w:id="0"/>
    </w:p>
    <w:sectPr w:rsidR="00FA083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1EA5"/>
    <w:multiLevelType w:val="hybridMultilevel"/>
    <w:tmpl w:val="AD4A8472"/>
    <w:lvl w:ilvl="0" w:tplc="AC3865B2">
      <w:start w:val="1"/>
      <w:numFmt w:val="bullet"/>
      <w:lvlText w:val=""/>
      <w:lvlJc w:val="left"/>
      <w:pPr>
        <w:tabs>
          <w:tab w:val="num" w:pos="720"/>
        </w:tabs>
        <w:ind w:left="720" w:hanging="360"/>
      </w:pPr>
      <w:rPr>
        <w:rFonts w:ascii="Symbol" w:hAnsi="Symbol" w:cs="Symbol" w:hint="default"/>
        <w:sz w:val="20"/>
        <w:szCs w:val="20"/>
      </w:rPr>
    </w:lvl>
    <w:lvl w:ilvl="1" w:tplc="F9E2F7FC">
      <w:start w:val="1"/>
      <w:numFmt w:val="bullet"/>
      <w:lvlText w:val=""/>
      <w:lvlJc w:val="left"/>
      <w:pPr>
        <w:tabs>
          <w:tab w:val="num" w:pos="1440"/>
        </w:tabs>
        <w:ind w:left="1440" w:hanging="360"/>
      </w:pPr>
      <w:rPr>
        <w:rFonts w:ascii="Symbol" w:hAnsi="Symbol" w:cs="Symbol" w:hint="default"/>
        <w:sz w:val="20"/>
        <w:szCs w:val="20"/>
      </w:rPr>
    </w:lvl>
    <w:lvl w:ilvl="2" w:tplc="1EF89190">
      <w:start w:val="1"/>
      <w:numFmt w:val="bullet"/>
      <w:lvlText w:val=""/>
      <w:lvlJc w:val="left"/>
      <w:pPr>
        <w:tabs>
          <w:tab w:val="num" w:pos="2160"/>
        </w:tabs>
        <w:ind w:left="2160" w:hanging="360"/>
      </w:pPr>
      <w:rPr>
        <w:rFonts w:ascii="Symbol" w:hAnsi="Symbol" w:cs="Symbol" w:hint="default"/>
        <w:sz w:val="20"/>
        <w:szCs w:val="20"/>
      </w:rPr>
    </w:lvl>
    <w:lvl w:ilvl="3" w:tplc="DEC6039C">
      <w:start w:val="1"/>
      <w:numFmt w:val="bullet"/>
      <w:lvlText w:val=""/>
      <w:lvlJc w:val="left"/>
      <w:pPr>
        <w:tabs>
          <w:tab w:val="num" w:pos="2880"/>
        </w:tabs>
        <w:ind w:left="2880" w:hanging="360"/>
      </w:pPr>
      <w:rPr>
        <w:rFonts w:ascii="Symbol" w:hAnsi="Symbol" w:cs="Symbol" w:hint="default"/>
        <w:sz w:val="20"/>
        <w:szCs w:val="20"/>
      </w:rPr>
    </w:lvl>
    <w:lvl w:ilvl="4" w:tplc="D72EB372">
      <w:start w:val="1"/>
      <w:numFmt w:val="bullet"/>
      <w:lvlText w:val=""/>
      <w:lvlJc w:val="left"/>
      <w:pPr>
        <w:tabs>
          <w:tab w:val="num" w:pos="3600"/>
        </w:tabs>
        <w:ind w:left="3600" w:hanging="360"/>
      </w:pPr>
      <w:rPr>
        <w:rFonts w:ascii="Symbol" w:hAnsi="Symbol" w:cs="Symbol" w:hint="default"/>
        <w:sz w:val="20"/>
        <w:szCs w:val="20"/>
      </w:rPr>
    </w:lvl>
    <w:lvl w:ilvl="5" w:tplc="B3488768">
      <w:start w:val="1"/>
      <w:numFmt w:val="bullet"/>
      <w:lvlText w:val=""/>
      <w:lvlJc w:val="left"/>
      <w:pPr>
        <w:tabs>
          <w:tab w:val="num" w:pos="4320"/>
        </w:tabs>
        <w:ind w:left="4320" w:hanging="360"/>
      </w:pPr>
      <w:rPr>
        <w:rFonts w:ascii="Symbol" w:hAnsi="Symbol" w:cs="Symbol" w:hint="default"/>
        <w:sz w:val="20"/>
        <w:szCs w:val="20"/>
      </w:rPr>
    </w:lvl>
    <w:lvl w:ilvl="6" w:tplc="2798489E">
      <w:start w:val="1"/>
      <w:numFmt w:val="bullet"/>
      <w:lvlText w:val=""/>
      <w:lvlJc w:val="left"/>
      <w:pPr>
        <w:tabs>
          <w:tab w:val="num" w:pos="5040"/>
        </w:tabs>
        <w:ind w:left="5040" w:hanging="360"/>
      </w:pPr>
      <w:rPr>
        <w:rFonts w:ascii="Symbol" w:hAnsi="Symbol" w:cs="Symbol" w:hint="default"/>
        <w:sz w:val="20"/>
        <w:szCs w:val="20"/>
      </w:rPr>
    </w:lvl>
    <w:lvl w:ilvl="7" w:tplc="4EE8869A">
      <w:start w:val="1"/>
      <w:numFmt w:val="bullet"/>
      <w:lvlText w:val=""/>
      <w:lvlJc w:val="left"/>
      <w:pPr>
        <w:tabs>
          <w:tab w:val="num" w:pos="5760"/>
        </w:tabs>
        <w:ind w:left="5760" w:hanging="360"/>
      </w:pPr>
      <w:rPr>
        <w:rFonts w:ascii="Symbol" w:hAnsi="Symbol" w:cs="Symbol" w:hint="default"/>
        <w:sz w:val="20"/>
        <w:szCs w:val="20"/>
      </w:rPr>
    </w:lvl>
    <w:lvl w:ilvl="8" w:tplc="6B8A21C4">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17A54C08"/>
    <w:multiLevelType w:val="hybridMultilevel"/>
    <w:tmpl w:val="10E447B2"/>
    <w:lvl w:ilvl="0" w:tplc="DA6E3534">
      <w:start w:val="1"/>
      <w:numFmt w:val="bullet"/>
      <w:lvlText w:val=""/>
      <w:lvlJc w:val="left"/>
      <w:pPr>
        <w:tabs>
          <w:tab w:val="num" w:pos="720"/>
        </w:tabs>
        <w:ind w:left="720" w:hanging="360"/>
      </w:pPr>
      <w:rPr>
        <w:rFonts w:ascii="Symbol" w:hAnsi="Symbol" w:cs="Symbol" w:hint="default"/>
        <w:sz w:val="20"/>
        <w:szCs w:val="20"/>
      </w:rPr>
    </w:lvl>
    <w:lvl w:ilvl="1" w:tplc="86D4D93C">
      <w:start w:val="1"/>
      <w:numFmt w:val="bullet"/>
      <w:lvlText w:val=""/>
      <w:lvlJc w:val="left"/>
      <w:pPr>
        <w:tabs>
          <w:tab w:val="num" w:pos="1440"/>
        </w:tabs>
        <w:ind w:left="1440" w:hanging="360"/>
      </w:pPr>
      <w:rPr>
        <w:rFonts w:ascii="Symbol" w:hAnsi="Symbol" w:cs="Symbol" w:hint="default"/>
        <w:sz w:val="20"/>
        <w:szCs w:val="20"/>
      </w:rPr>
    </w:lvl>
    <w:lvl w:ilvl="2" w:tplc="5858C172">
      <w:start w:val="1"/>
      <w:numFmt w:val="bullet"/>
      <w:lvlText w:val=""/>
      <w:lvlJc w:val="left"/>
      <w:pPr>
        <w:tabs>
          <w:tab w:val="num" w:pos="2160"/>
        </w:tabs>
        <w:ind w:left="2160" w:hanging="360"/>
      </w:pPr>
      <w:rPr>
        <w:rFonts w:ascii="Symbol" w:hAnsi="Symbol" w:cs="Symbol" w:hint="default"/>
        <w:sz w:val="20"/>
        <w:szCs w:val="20"/>
      </w:rPr>
    </w:lvl>
    <w:lvl w:ilvl="3" w:tplc="ED520944">
      <w:start w:val="1"/>
      <w:numFmt w:val="bullet"/>
      <w:lvlText w:val=""/>
      <w:lvlJc w:val="left"/>
      <w:pPr>
        <w:tabs>
          <w:tab w:val="num" w:pos="2880"/>
        </w:tabs>
        <w:ind w:left="2880" w:hanging="360"/>
      </w:pPr>
      <w:rPr>
        <w:rFonts w:ascii="Symbol" w:hAnsi="Symbol" w:cs="Symbol" w:hint="default"/>
        <w:sz w:val="20"/>
        <w:szCs w:val="20"/>
      </w:rPr>
    </w:lvl>
    <w:lvl w:ilvl="4" w:tplc="F9B40F70">
      <w:start w:val="1"/>
      <w:numFmt w:val="bullet"/>
      <w:lvlText w:val=""/>
      <w:lvlJc w:val="left"/>
      <w:pPr>
        <w:tabs>
          <w:tab w:val="num" w:pos="3600"/>
        </w:tabs>
        <w:ind w:left="3600" w:hanging="360"/>
      </w:pPr>
      <w:rPr>
        <w:rFonts w:ascii="Symbol" w:hAnsi="Symbol" w:cs="Symbol" w:hint="default"/>
        <w:sz w:val="20"/>
        <w:szCs w:val="20"/>
      </w:rPr>
    </w:lvl>
    <w:lvl w:ilvl="5" w:tplc="C2EEA83E">
      <w:start w:val="1"/>
      <w:numFmt w:val="bullet"/>
      <w:lvlText w:val=""/>
      <w:lvlJc w:val="left"/>
      <w:pPr>
        <w:tabs>
          <w:tab w:val="num" w:pos="4320"/>
        </w:tabs>
        <w:ind w:left="4320" w:hanging="360"/>
      </w:pPr>
      <w:rPr>
        <w:rFonts w:ascii="Symbol" w:hAnsi="Symbol" w:cs="Symbol" w:hint="default"/>
        <w:sz w:val="20"/>
        <w:szCs w:val="20"/>
      </w:rPr>
    </w:lvl>
    <w:lvl w:ilvl="6" w:tplc="E2FEB754">
      <w:start w:val="1"/>
      <w:numFmt w:val="bullet"/>
      <w:lvlText w:val=""/>
      <w:lvlJc w:val="left"/>
      <w:pPr>
        <w:tabs>
          <w:tab w:val="num" w:pos="5040"/>
        </w:tabs>
        <w:ind w:left="5040" w:hanging="360"/>
      </w:pPr>
      <w:rPr>
        <w:rFonts w:ascii="Symbol" w:hAnsi="Symbol" w:cs="Symbol" w:hint="default"/>
        <w:sz w:val="20"/>
        <w:szCs w:val="20"/>
      </w:rPr>
    </w:lvl>
    <w:lvl w:ilvl="7" w:tplc="ACCC8804">
      <w:start w:val="1"/>
      <w:numFmt w:val="bullet"/>
      <w:lvlText w:val=""/>
      <w:lvlJc w:val="left"/>
      <w:pPr>
        <w:tabs>
          <w:tab w:val="num" w:pos="5760"/>
        </w:tabs>
        <w:ind w:left="5760" w:hanging="360"/>
      </w:pPr>
      <w:rPr>
        <w:rFonts w:ascii="Symbol" w:hAnsi="Symbol" w:cs="Symbol" w:hint="default"/>
        <w:sz w:val="20"/>
        <w:szCs w:val="20"/>
      </w:rPr>
    </w:lvl>
    <w:lvl w:ilvl="8" w:tplc="6EF40F76">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3B2B15CC"/>
    <w:multiLevelType w:val="hybridMultilevel"/>
    <w:tmpl w:val="BC92C74C"/>
    <w:lvl w:ilvl="0" w:tplc="54081158">
      <w:start w:val="1"/>
      <w:numFmt w:val="bullet"/>
      <w:lvlText w:val=""/>
      <w:lvlJc w:val="left"/>
      <w:pPr>
        <w:tabs>
          <w:tab w:val="num" w:pos="720"/>
        </w:tabs>
        <w:ind w:left="720" w:hanging="360"/>
      </w:pPr>
      <w:rPr>
        <w:rFonts w:ascii="Symbol" w:hAnsi="Symbol" w:cs="Symbol" w:hint="default"/>
        <w:sz w:val="20"/>
        <w:szCs w:val="20"/>
      </w:rPr>
    </w:lvl>
    <w:lvl w:ilvl="1" w:tplc="D35E3B26">
      <w:start w:val="1"/>
      <w:numFmt w:val="bullet"/>
      <w:lvlText w:val=""/>
      <w:lvlJc w:val="left"/>
      <w:pPr>
        <w:tabs>
          <w:tab w:val="num" w:pos="1440"/>
        </w:tabs>
        <w:ind w:left="1440" w:hanging="360"/>
      </w:pPr>
      <w:rPr>
        <w:rFonts w:ascii="Symbol" w:hAnsi="Symbol" w:cs="Symbol" w:hint="default"/>
        <w:sz w:val="20"/>
        <w:szCs w:val="20"/>
      </w:rPr>
    </w:lvl>
    <w:lvl w:ilvl="2" w:tplc="8166CB28">
      <w:start w:val="1"/>
      <w:numFmt w:val="bullet"/>
      <w:lvlText w:val=""/>
      <w:lvlJc w:val="left"/>
      <w:pPr>
        <w:tabs>
          <w:tab w:val="num" w:pos="2160"/>
        </w:tabs>
        <w:ind w:left="2160" w:hanging="360"/>
      </w:pPr>
      <w:rPr>
        <w:rFonts w:ascii="Symbol" w:hAnsi="Symbol" w:cs="Symbol" w:hint="default"/>
        <w:sz w:val="20"/>
        <w:szCs w:val="20"/>
      </w:rPr>
    </w:lvl>
    <w:lvl w:ilvl="3" w:tplc="744E3C72">
      <w:start w:val="1"/>
      <w:numFmt w:val="bullet"/>
      <w:lvlText w:val=""/>
      <w:lvlJc w:val="left"/>
      <w:pPr>
        <w:tabs>
          <w:tab w:val="num" w:pos="2880"/>
        </w:tabs>
        <w:ind w:left="2880" w:hanging="360"/>
      </w:pPr>
      <w:rPr>
        <w:rFonts w:ascii="Symbol" w:hAnsi="Symbol" w:cs="Symbol" w:hint="default"/>
        <w:sz w:val="20"/>
        <w:szCs w:val="20"/>
      </w:rPr>
    </w:lvl>
    <w:lvl w:ilvl="4" w:tplc="31FCF08E">
      <w:start w:val="1"/>
      <w:numFmt w:val="bullet"/>
      <w:lvlText w:val=""/>
      <w:lvlJc w:val="left"/>
      <w:pPr>
        <w:tabs>
          <w:tab w:val="num" w:pos="3600"/>
        </w:tabs>
        <w:ind w:left="3600" w:hanging="360"/>
      </w:pPr>
      <w:rPr>
        <w:rFonts w:ascii="Symbol" w:hAnsi="Symbol" w:cs="Symbol" w:hint="default"/>
        <w:sz w:val="20"/>
        <w:szCs w:val="20"/>
      </w:rPr>
    </w:lvl>
    <w:lvl w:ilvl="5" w:tplc="33C8EDF0">
      <w:start w:val="1"/>
      <w:numFmt w:val="bullet"/>
      <w:lvlText w:val=""/>
      <w:lvlJc w:val="left"/>
      <w:pPr>
        <w:tabs>
          <w:tab w:val="num" w:pos="4320"/>
        </w:tabs>
        <w:ind w:left="4320" w:hanging="360"/>
      </w:pPr>
      <w:rPr>
        <w:rFonts w:ascii="Symbol" w:hAnsi="Symbol" w:cs="Symbol" w:hint="default"/>
        <w:sz w:val="20"/>
        <w:szCs w:val="20"/>
      </w:rPr>
    </w:lvl>
    <w:lvl w:ilvl="6" w:tplc="D568B3F8">
      <w:start w:val="1"/>
      <w:numFmt w:val="bullet"/>
      <w:lvlText w:val=""/>
      <w:lvlJc w:val="left"/>
      <w:pPr>
        <w:tabs>
          <w:tab w:val="num" w:pos="5040"/>
        </w:tabs>
        <w:ind w:left="5040" w:hanging="360"/>
      </w:pPr>
      <w:rPr>
        <w:rFonts w:ascii="Symbol" w:hAnsi="Symbol" w:cs="Symbol" w:hint="default"/>
        <w:sz w:val="20"/>
        <w:szCs w:val="20"/>
      </w:rPr>
    </w:lvl>
    <w:lvl w:ilvl="7" w:tplc="E8F20F6C">
      <w:start w:val="1"/>
      <w:numFmt w:val="bullet"/>
      <w:lvlText w:val=""/>
      <w:lvlJc w:val="left"/>
      <w:pPr>
        <w:tabs>
          <w:tab w:val="num" w:pos="5760"/>
        </w:tabs>
        <w:ind w:left="5760" w:hanging="360"/>
      </w:pPr>
      <w:rPr>
        <w:rFonts w:ascii="Symbol" w:hAnsi="Symbol" w:cs="Symbol" w:hint="default"/>
        <w:sz w:val="20"/>
        <w:szCs w:val="20"/>
      </w:rPr>
    </w:lvl>
    <w:lvl w:ilvl="8" w:tplc="0B74C18E">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3C3A4A28"/>
    <w:multiLevelType w:val="hybridMultilevel"/>
    <w:tmpl w:val="312A6426"/>
    <w:lvl w:ilvl="0" w:tplc="989C0682">
      <w:start w:val="1"/>
      <w:numFmt w:val="bullet"/>
      <w:lvlText w:val=""/>
      <w:lvlJc w:val="left"/>
      <w:pPr>
        <w:tabs>
          <w:tab w:val="num" w:pos="720"/>
        </w:tabs>
        <w:ind w:left="720" w:hanging="360"/>
      </w:pPr>
      <w:rPr>
        <w:rFonts w:ascii="Symbol" w:hAnsi="Symbol" w:cs="Symbol" w:hint="default"/>
        <w:sz w:val="20"/>
        <w:szCs w:val="20"/>
      </w:rPr>
    </w:lvl>
    <w:lvl w:ilvl="1" w:tplc="F826771C">
      <w:start w:val="1"/>
      <w:numFmt w:val="bullet"/>
      <w:lvlText w:val=""/>
      <w:lvlJc w:val="left"/>
      <w:pPr>
        <w:tabs>
          <w:tab w:val="num" w:pos="1440"/>
        </w:tabs>
        <w:ind w:left="1440" w:hanging="360"/>
      </w:pPr>
      <w:rPr>
        <w:rFonts w:ascii="Symbol" w:hAnsi="Symbol" w:cs="Symbol" w:hint="default"/>
        <w:sz w:val="20"/>
        <w:szCs w:val="20"/>
      </w:rPr>
    </w:lvl>
    <w:lvl w:ilvl="2" w:tplc="E21CF960">
      <w:start w:val="1"/>
      <w:numFmt w:val="bullet"/>
      <w:lvlText w:val=""/>
      <w:lvlJc w:val="left"/>
      <w:pPr>
        <w:tabs>
          <w:tab w:val="num" w:pos="2160"/>
        </w:tabs>
        <w:ind w:left="2160" w:hanging="360"/>
      </w:pPr>
      <w:rPr>
        <w:rFonts w:ascii="Symbol" w:hAnsi="Symbol" w:cs="Symbol" w:hint="default"/>
        <w:sz w:val="20"/>
        <w:szCs w:val="20"/>
      </w:rPr>
    </w:lvl>
    <w:lvl w:ilvl="3" w:tplc="814CA45C">
      <w:start w:val="1"/>
      <w:numFmt w:val="bullet"/>
      <w:lvlText w:val=""/>
      <w:lvlJc w:val="left"/>
      <w:pPr>
        <w:tabs>
          <w:tab w:val="num" w:pos="2880"/>
        </w:tabs>
        <w:ind w:left="2880" w:hanging="360"/>
      </w:pPr>
      <w:rPr>
        <w:rFonts w:ascii="Symbol" w:hAnsi="Symbol" w:cs="Symbol" w:hint="default"/>
        <w:sz w:val="20"/>
        <w:szCs w:val="20"/>
      </w:rPr>
    </w:lvl>
    <w:lvl w:ilvl="4" w:tplc="C6DED94C">
      <w:start w:val="1"/>
      <w:numFmt w:val="bullet"/>
      <w:lvlText w:val=""/>
      <w:lvlJc w:val="left"/>
      <w:pPr>
        <w:tabs>
          <w:tab w:val="num" w:pos="3600"/>
        </w:tabs>
        <w:ind w:left="3600" w:hanging="360"/>
      </w:pPr>
      <w:rPr>
        <w:rFonts w:ascii="Symbol" w:hAnsi="Symbol" w:cs="Symbol" w:hint="default"/>
        <w:sz w:val="20"/>
        <w:szCs w:val="20"/>
      </w:rPr>
    </w:lvl>
    <w:lvl w:ilvl="5" w:tplc="DF149052">
      <w:start w:val="1"/>
      <w:numFmt w:val="bullet"/>
      <w:lvlText w:val=""/>
      <w:lvlJc w:val="left"/>
      <w:pPr>
        <w:tabs>
          <w:tab w:val="num" w:pos="4320"/>
        </w:tabs>
        <w:ind w:left="4320" w:hanging="360"/>
      </w:pPr>
      <w:rPr>
        <w:rFonts w:ascii="Symbol" w:hAnsi="Symbol" w:cs="Symbol" w:hint="default"/>
        <w:sz w:val="20"/>
        <w:szCs w:val="20"/>
      </w:rPr>
    </w:lvl>
    <w:lvl w:ilvl="6" w:tplc="1E08A364">
      <w:start w:val="1"/>
      <w:numFmt w:val="bullet"/>
      <w:lvlText w:val=""/>
      <w:lvlJc w:val="left"/>
      <w:pPr>
        <w:tabs>
          <w:tab w:val="num" w:pos="5040"/>
        </w:tabs>
        <w:ind w:left="5040" w:hanging="360"/>
      </w:pPr>
      <w:rPr>
        <w:rFonts w:ascii="Symbol" w:hAnsi="Symbol" w:cs="Symbol" w:hint="default"/>
        <w:sz w:val="20"/>
        <w:szCs w:val="20"/>
      </w:rPr>
    </w:lvl>
    <w:lvl w:ilvl="7" w:tplc="CDE0B3C2">
      <w:start w:val="1"/>
      <w:numFmt w:val="bullet"/>
      <w:lvlText w:val=""/>
      <w:lvlJc w:val="left"/>
      <w:pPr>
        <w:tabs>
          <w:tab w:val="num" w:pos="5760"/>
        </w:tabs>
        <w:ind w:left="5760" w:hanging="360"/>
      </w:pPr>
      <w:rPr>
        <w:rFonts w:ascii="Symbol" w:hAnsi="Symbol" w:cs="Symbol" w:hint="default"/>
        <w:sz w:val="20"/>
        <w:szCs w:val="20"/>
      </w:rPr>
    </w:lvl>
    <w:lvl w:ilvl="8" w:tplc="CDFA8E10">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3DFB149F"/>
    <w:multiLevelType w:val="hybridMultilevel"/>
    <w:tmpl w:val="BD1C751C"/>
    <w:lvl w:ilvl="0" w:tplc="2FF6456C">
      <w:start w:val="1"/>
      <w:numFmt w:val="bullet"/>
      <w:lvlText w:val=""/>
      <w:lvlJc w:val="left"/>
      <w:pPr>
        <w:tabs>
          <w:tab w:val="num" w:pos="720"/>
        </w:tabs>
        <w:ind w:left="720" w:hanging="360"/>
      </w:pPr>
      <w:rPr>
        <w:rFonts w:ascii="Symbol" w:hAnsi="Symbol" w:cs="Symbol" w:hint="default"/>
        <w:sz w:val="20"/>
        <w:szCs w:val="20"/>
      </w:rPr>
    </w:lvl>
    <w:lvl w:ilvl="1" w:tplc="CB8E83D4">
      <w:start w:val="1"/>
      <w:numFmt w:val="bullet"/>
      <w:lvlText w:val=""/>
      <w:lvlJc w:val="left"/>
      <w:pPr>
        <w:tabs>
          <w:tab w:val="num" w:pos="1440"/>
        </w:tabs>
        <w:ind w:left="1440" w:hanging="360"/>
      </w:pPr>
      <w:rPr>
        <w:rFonts w:ascii="Symbol" w:hAnsi="Symbol" w:cs="Symbol" w:hint="default"/>
        <w:sz w:val="20"/>
        <w:szCs w:val="20"/>
      </w:rPr>
    </w:lvl>
    <w:lvl w:ilvl="2" w:tplc="C092261E">
      <w:start w:val="1"/>
      <w:numFmt w:val="bullet"/>
      <w:lvlText w:val=""/>
      <w:lvlJc w:val="left"/>
      <w:pPr>
        <w:tabs>
          <w:tab w:val="num" w:pos="2160"/>
        </w:tabs>
        <w:ind w:left="2160" w:hanging="360"/>
      </w:pPr>
      <w:rPr>
        <w:rFonts w:ascii="Symbol" w:hAnsi="Symbol" w:cs="Symbol" w:hint="default"/>
        <w:sz w:val="20"/>
        <w:szCs w:val="20"/>
      </w:rPr>
    </w:lvl>
    <w:lvl w:ilvl="3" w:tplc="AE92CD54">
      <w:start w:val="1"/>
      <w:numFmt w:val="bullet"/>
      <w:lvlText w:val=""/>
      <w:lvlJc w:val="left"/>
      <w:pPr>
        <w:tabs>
          <w:tab w:val="num" w:pos="2880"/>
        </w:tabs>
        <w:ind w:left="2880" w:hanging="360"/>
      </w:pPr>
      <w:rPr>
        <w:rFonts w:ascii="Symbol" w:hAnsi="Symbol" w:cs="Symbol" w:hint="default"/>
        <w:sz w:val="20"/>
        <w:szCs w:val="20"/>
      </w:rPr>
    </w:lvl>
    <w:lvl w:ilvl="4" w:tplc="9A402ECE">
      <w:start w:val="1"/>
      <w:numFmt w:val="bullet"/>
      <w:lvlText w:val=""/>
      <w:lvlJc w:val="left"/>
      <w:pPr>
        <w:tabs>
          <w:tab w:val="num" w:pos="3600"/>
        </w:tabs>
        <w:ind w:left="3600" w:hanging="360"/>
      </w:pPr>
      <w:rPr>
        <w:rFonts w:ascii="Symbol" w:hAnsi="Symbol" w:cs="Symbol" w:hint="default"/>
        <w:sz w:val="20"/>
        <w:szCs w:val="20"/>
      </w:rPr>
    </w:lvl>
    <w:lvl w:ilvl="5" w:tplc="E97E300C">
      <w:start w:val="1"/>
      <w:numFmt w:val="bullet"/>
      <w:lvlText w:val=""/>
      <w:lvlJc w:val="left"/>
      <w:pPr>
        <w:tabs>
          <w:tab w:val="num" w:pos="4320"/>
        </w:tabs>
        <w:ind w:left="4320" w:hanging="360"/>
      </w:pPr>
      <w:rPr>
        <w:rFonts w:ascii="Symbol" w:hAnsi="Symbol" w:cs="Symbol" w:hint="default"/>
        <w:sz w:val="20"/>
        <w:szCs w:val="20"/>
      </w:rPr>
    </w:lvl>
    <w:lvl w:ilvl="6" w:tplc="917A5E9A">
      <w:start w:val="1"/>
      <w:numFmt w:val="bullet"/>
      <w:lvlText w:val=""/>
      <w:lvlJc w:val="left"/>
      <w:pPr>
        <w:tabs>
          <w:tab w:val="num" w:pos="5040"/>
        </w:tabs>
        <w:ind w:left="5040" w:hanging="360"/>
      </w:pPr>
      <w:rPr>
        <w:rFonts w:ascii="Symbol" w:hAnsi="Symbol" w:cs="Symbol" w:hint="default"/>
        <w:sz w:val="20"/>
        <w:szCs w:val="20"/>
      </w:rPr>
    </w:lvl>
    <w:lvl w:ilvl="7" w:tplc="AA5AE290">
      <w:start w:val="1"/>
      <w:numFmt w:val="bullet"/>
      <w:lvlText w:val=""/>
      <w:lvlJc w:val="left"/>
      <w:pPr>
        <w:tabs>
          <w:tab w:val="num" w:pos="5760"/>
        </w:tabs>
        <w:ind w:left="5760" w:hanging="360"/>
      </w:pPr>
      <w:rPr>
        <w:rFonts w:ascii="Symbol" w:hAnsi="Symbol" w:cs="Symbol" w:hint="default"/>
        <w:sz w:val="20"/>
        <w:szCs w:val="20"/>
      </w:rPr>
    </w:lvl>
    <w:lvl w:ilvl="8" w:tplc="476A325C">
      <w:start w:val="1"/>
      <w:numFmt w:val="bullet"/>
      <w:lvlText w:val=""/>
      <w:lvlJc w:val="left"/>
      <w:pPr>
        <w:tabs>
          <w:tab w:val="num" w:pos="6480"/>
        </w:tabs>
        <w:ind w:left="6480" w:hanging="360"/>
      </w:pPr>
      <w:rPr>
        <w:rFonts w:ascii="Symbol" w:hAnsi="Symbol" w:cs="Symbol" w:hint="default"/>
        <w:sz w:val="20"/>
        <w:szCs w:val="20"/>
      </w:rPr>
    </w:lvl>
  </w:abstractNum>
  <w:abstractNum w:abstractNumId="5">
    <w:nsid w:val="69A9391C"/>
    <w:multiLevelType w:val="hybridMultilevel"/>
    <w:tmpl w:val="3904AB8E"/>
    <w:lvl w:ilvl="0" w:tplc="D738025A">
      <w:start w:val="1"/>
      <w:numFmt w:val="bullet"/>
      <w:lvlText w:val=""/>
      <w:lvlJc w:val="left"/>
      <w:pPr>
        <w:tabs>
          <w:tab w:val="num" w:pos="720"/>
        </w:tabs>
        <w:ind w:left="720" w:hanging="360"/>
      </w:pPr>
      <w:rPr>
        <w:rFonts w:ascii="Symbol" w:hAnsi="Symbol" w:cs="Symbol" w:hint="default"/>
        <w:sz w:val="20"/>
        <w:szCs w:val="20"/>
      </w:rPr>
    </w:lvl>
    <w:lvl w:ilvl="1" w:tplc="A47A753A">
      <w:start w:val="1"/>
      <w:numFmt w:val="bullet"/>
      <w:lvlText w:val=""/>
      <w:lvlJc w:val="left"/>
      <w:pPr>
        <w:tabs>
          <w:tab w:val="num" w:pos="1440"/>
        </w:tabs>
        <w:ind w:left="1440" w:hanging="360"/>
      </w:pPr>
      <w:rPr>
        <w:rFonts w:ascii="Symbol" w:hAnsi="Symbol" w:cs="Symbol" w:hint="default"/>
        <w:sz w:val="20"/>
        <w:szCs w:val="20"/>
      </w:rPr>
    </w:lvl>
    <w:lvl w:ilvl="2" w:tplc="9F8650E2">
      <w:start w:val="1"/>
      <w:numFmt w:val="bullet"/>
      <w:lvlText w:val=""/>
      <w:lvlJc w:val="left"/>
      <w:pPr>
        <w:tabs>
          <w:tab w:val="num" w:pos="2160"/>
        </w:tabs>
        <w:ind w:left="2160" w:hanging="360"/>
      </w:pPr>
      <w:rPr>
        <w:rFonts w:ascii="Symbol" w:hAnsi="Symbol" w:cs="Symbol" w:hint="default"/>
        <w:sz w:val="20"/>
        <w:szCs w:val="20"/>
      </w:rPr>
    </w:lvl>
    <w:lvl w:ilvl="3" w:tplc="4E846DEC">
      <w:start w:val="1"/>
      <w:numFmt w:val="bullet"/>
      <w:lvlText w:val=""/>
      <w:lvlJc w:val="left"/>
      <w:pPr>
        <w:tabs>
          <w:tab w:val="num" w:pos="2880"/>
        </w:tabs>
        <w:ind w:left="2880" w:hanging="360"/>
      </w:pPr>
      <w:rPr>
        <w:rFonts w:ascii="Symbol" w:hAnsi="Symbol" w:cs="Symbol" w:hint="default"/>
        <w:sz w:val="20"/>
        <w:szCs w:val="20"/>
      </w:rPr>
    </w:lvl>
    <w:lvl w:ilvl="4" w:tplc="730C2A58">
      <w:start w:val="1"/>
      <w:numFmt w:val="bullet"/>
      <w:lvlText w:val=""/>
      <w:lvlJc w:val="left"/>
      <w:pPr>
        <w:tabs>
          <w:tab w:val="num" w:pos="3600"/>
        </w:tabs>
        <w:ind w:left="3600" w:hanging="360"/>
      </w:pPr>
      <w:rPr>
        <w:rFonts w:ascii="Symbol" w:hAnsi="Symbol" w:cs="Symbol" w:hint="default"/>
        <w:sz w:val="20"/>
        <w:szCs w:val="20"/>
      </w:rPr>
    </w:lvl>
    <w:lvl w:ilvl="5" w:tplc="D160EEBE">
      <w:start w:val="1"/>
      <w:numFmt w:val="bullet"/>
      <w:lvlText w:val=""/>
      <w:lvlJc w:val="left"/>
      <w:pPr>
        <w:tabs>
          <w:tab w:val="num" w:pos="4320"/>
        </w:tabs>
        <w:ind w:left="4320" w:hanging="360"/>
      </w:pPr>
      <w:rPr>
        <w:rFonts w:ascii="Symbol" w:hAnsi="Symbol" w:cs="Symbol" w:hint="default"/>
        <w:sz w:val="20"/>
        <w:szCs w:val="20"/>
      </w:rPr>
    </w:lvl>
    <w:lvl w:ilvl="6" w:tplc="88606366">
      <w:start w:val="1"/>
      <w:numFmt w:val="bullet"/>
      <w:lvlText w:val=""/>
      <w:lvlJc w:val="left"/>
      <w:pPr>
        <w:tabs>
          <w:tab w:val="num" w:pos="5040"/>
        </w:tabs>
        <w:ind w:left="5040" w:hanging="360"/>
      </w:pPr>
      <w:rPr>
        <w:rFonts w:ascii="Symbol" w:hAnsi="Symbol" w:cs="Symbol" w:hint="default"/>
        <w:sz w:val="20"/>
        <w:szCs w:val="20"/>
      </w:rPr>
    </w:lvl>
    <w:lvl w:ilvl="7" w:tplc="9AF88790">
      <w:start w:val="1"/>
      <w:numFmt w:val="bullet"/>
      <w:lvlText w:val=""/>
      <w:lvlJc w:val="left"/>
      <w:pPr>
        <w:tabs>
          <w:tab w:val="num" w:pos="5760"/>
        </w:tabs>
        <w:ind w:left="5760" w:hanging="360"/>
      </w:pPr>
      <w:rPr>
        <w:rFonts w:ascii="Symbol" w:hAnsi="Symbol" w:cs="Symbol" w:hint="default"/>
        <w:sz w:val="20"/>
        <w:szCs w:val="20"/>
      </w:rPr>
    </w:lvl>
    <w:lvl w:ilvl="8" w:tplc="2D6E6020">
      <w:start w:val="1"/>
      <w:numFmt w:val="bullet"/>
      <w:lvlText w:val=""/>
      <w:lvlJc w:val="left"/>
      <w:pPr>
        <w:tabs>
          <w:tab w:val="num" w:pos="6480"/>
        </w:tabs>
        <w:ind w:left="6480" w:hanging="360"/>
      </w:pPr>
      <w:rPr>
        <w:rFonts w:ascii="Symbol" w:hAnsi="Symbol" w:cs="Symbol" w:hint="default"/>
        <w:sz w:val="20"/>
        <w:szCs w:val="20"/>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DE0"/>
    <w:rsid w:val="00283221"/>
    <w:rsid w:val="00556DE0"/>
    <w:rsid w:val="00BD7BDF"/>
    <w:rsid w:val="00FA0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55C87F-8F09-473E-8195-B511CDA0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4">
    <w:name w:val="heading 4"/>
    <w:basedOn w:val="a"/>
    <w:link w:val="40"/>
    <w:uiPriority w:val="99"/>
    <w:qFormat/>
    <w:pPr>
      <w:spacing w:before="100" w:beforeAutospacing="1" w:after="100" w:afterAutospacing="1"/>
      <w:outlineLvl w:val="3"/>
    </w:pPr>
    <w:rPr>
      <w:rFonts w:ascii="Arial Unicode MS" w:eastAsia="Arial Unicode MS" w:hAnsi="Arial Unicode MS" w:cs="Arial Unicode MS"/>
      <w:b/>
      <w:bCs/>
      <w:color w:val="000000"/>
      <w:sz w:val="24"/>
      <w:szCs w:val="24"/>
    </w:rPr>
  </w:style>
  <w:style w:type="paragraph" w:styleId="5">
    <w:name w:val="heading 5"/>
    <w:basedOn w:val="a"/>
    <w:link w:val="50"/>
    <w:uiPriority w:val="99"/>
    <w:qFormat/>
    <w:pPr>
      <w:spacing w:before="100" w:beforeAutospacing="1" w:after="100" w:afterAutospacing="1"/>
      <w:outlineLvl w:val="4"/>
    </w:pPr>
    <w:rPr>
      <w:rFonts w:ascii="Arial Unicode MS" w:eastAsia="Arial Unicode MS" w:hAnsi="Arial Unicode MS" w:cs="Arial Unicode MS"/>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3">
    <w:name w:val="Normal (Web)"/>
    <w:basedOn w:val="a"/>
    <w:uiPriority w:val="99"/>
    <w:pPr>
      <w:spacing w:before="100" w:beforeAutospacing="1" w:after="100" w:afterAutospacing="1"/>
    </w:pPr>
    <w:rPr>
      <w:rFonts w:ascii="Arial Unicode MS" w:eastAsia="Arial Unicode MS" w:hAnsi="Arial Unicode MS" w:cs="Arial Unicode MS"/>
      <w:color w:val="000000"/>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4076</Words>
  <Characters>23239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Базисные средства манипулирования реляционными данными</vt:lpstr>
    </vt:vector>
  </TitlesOfParts>
  <Company>KM</Company>
  <LinksUpToDate>false</LinksUpToDate>
  <CharactersWithSpaces>27261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Базисные средства манипулирования реляционными данными</dc:title>
  <dc:subject/>
  <dc:creator>N/A</dc:creator>
  <cp:keywords/>
  <dc:description/>
  <cp:lastModifiedBy>admin</cp:lastModifiedBy>
  <cp:revision>2</cp:revision>
  <dcterms:created xsi:type="dcterms:W3CDTF">2014-02-18T22:24:00Z</dcterms:created>
  <dcterms:modified xsi:type="dcterms:W3CDTF">2014-02-18T22:24:00Z</dcterms:modified>
</cp:coreProperties>
</file>