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9ED" w:rsidRDefault="00B91CCD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 исследования</w:t>
      </w:r>
      <w:r>
        <w:br/>
      </w:r>
      <w:r>
        <w:rPr>
          <w:b/>
          <w:bCs/>
        </w:rPr>
        <w:t>2 Происхождение культуры</w:t>
      </w:r>
      <w:r>
        <w:br/>
      </w:r>
      <w:r>
        <w:rPr>
          <w:b/>
          <w:bCs/>
        </w:rPr>
        <w:t>3 Бережновско-маёвская срубная культура</w:t>
      </w:r>
      <w:r>
        <w:br/>
      </w:r>
      <w:r>
        <w:rPr>
          <w:b/>
          <w:bCs/>
        </w:rPr>
        <w:t>4 Тип хозяйства</w:t>
      </w:r>
      <w:r>
        <w:br/>
      </w:r>
      <w:r>
        <w:rPr>
          <w:b/>
          <w:bCs/>
        </w:rPr>
        <w:t>5 Историческая судьба</w:t>
      </w:r>
      <w:r>
        <w:br/>
      </w:r>
      <w:r>
        <w:rPr>
          <w:b/>
          <w:bCs/>
        </w:rPr>
        <w:t>Список литературы</w:t>
      </w:r>
    </w:p>
    <w:p w:rsidR="002549ED" w:rsidRDefault="00B91CC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549ED" w:rsidRDefault="00B91CCD">
      <w:pPr>
        <w:pStyle w:val="a3"/>
      </w:pPr>
      <w:r>
        <w:t>Бережновско-маёвская срубная культура - археологическая культура эпохи поздней бронзы (XVII-XII вв. до н. э.), выделенная в составе срубной культурно-исторической общности и распространенная степной и частично лесостепной полосе Восточной Европы между Днепром и Волгой. Является поздней по отношению к покровской срубной культуре.</w:t>
      </w:r>
    </w:p>
    <w:p w:rsidR="002549ED" w:rsidRDefault="00B91CCD">
      <w:pPr>
        <w:pStyle w:val="21"/>
        <w:pageBreakBefore/>
        <w:numPr>
          <w:ilvl w:val="0"/>
          <w:numId w:val="0"/>
        </w:numPr>
      </w:pPr>
      <w:r>
        <w:t>1. История исследования</w:t>
      </w:r>
    </w:p>
    <w:p w:rsidR="002549ED" w:rsidRDefault="00B91CCD">
      <w:pPr>
        <w:pStyle w:val="a3"/>
      </w:pPr>
      <w:r>
        <w:t>Первооткрывателем срубной культуры является В. А. Городцов, который в 1901—1903 гг. в процессе исследования курганных древностей Северского Донца обратил свое внимание на скорченные погребения в деревянных рамах — срубах</w:t>
      </w:r>
      <w:r>
        <w:rPr>
          <w:position w:val="10"/>
        </w:rPr>
        <w:t>[1]</w:t>
      </w:r>
      <w:r>
        <w:t>. В соответствии с конструктивными особенностями погребального сооружения, выделенная им культура, получила название срубной</w:t>
      </w:r>
      <w:r>
        <w:rPr>
          <w:position w:val="10"/>
        </w:rPr>
        <w:t>[2]</w:t>
      </w:r>
      <w:r>
        <w:t>. С накоплением археологического материала исследователи начали обращать своё внимание на локальные различия в среде срубной культуры. В 70-х гг. Н. Я. Мерперт и Е. Н. Черных вводят в научный оборот понятие «срубной культурно-исторической общности», что отражало её культурную неоднородность. Позднее И. Ф. Ковалёва выделяет в её среде маёвский</w:t>
      </w:r>
      <w:r>
        <w:rPr>
          <w:position w:val="10"/>
        </w:rPr>
        <w:t>[3]</w:t>
      </w:r>
      <w:r>
        <w:t xml:space="preserve"> тип памятников, а Н. К. Качалова – бережновский</w:t>
      </w:r>
      <w:r>
        <w:rPr>
          <w:position w:val="10"/>
        </w:rPr>
        <w:t>[4]</w:t>
      </w:r>
      <w:r>
        <w:t>. Общие черты погребального обряда позволили В. В. Отрощенко в 90-х гг. объединить оба типа в отдельную бережновско-маёвскую культуру в составе срубной культурно-исторической общности</w:t>
      </w:r>
      <w:r>
        <w:rPr>
          <w:position w:val="10"/>
        </w:rPr>
        <w:t>[5]</w:t>
      </w:r>
      <w:r>
        <w:t>.</w:t>
      </w:r>
    </w:p>
    <w:p w:rsidR="002549ED" w:rsidRDefault="00B91CCD">
      <w:pPr>
        <w:pStyle w:val="21"/>
        <w:pageBreakBefore/>
        <w:numPr>
          <w:ilvl w:val="0"/>
          <w:numId w:val="0"/>
        </w:numPr>
      </w:pPr>
      <w:r>
        <w:t>2. Происхождение культуры</w:t>
      </w:r>
    </w:p>
    <w:p w:rsidR="002549ED" w:rsidRDefault="00B91CCD">
      <w:pPr>
        <w:pStyle w:val="21"/>
        <w:pageBreakBefore/>
        <w:numPr>
          <w:ilvl w:val="0"/>
          <w:numId w:val="0"/>
        </w:numPr>
      </w:pPr>
      <w:r>
        <w:t>3. Бережновско-маёвская срубная культура</w:t>
      </w:r>
    </w:p>
    <w:p w:rsidR="002549ED" w:rsidRDefault="00B91CCD">
      <w:pPr>
        <w:pStyle w:val="a3"/>
        <w:rPr>
          <w:position w:val="10"/>
        </w:rPr>
      </w:pPr>
      <w:r>
        <w:t>Бережновско-маёвская срубная культура (XVII—XII вв. до н. э) распространена в степной и лесостепной полосе от Ингульца до Волги. Эпонимными памятниками являются Бережновский курганный могильник в Поволжье и Маёвский могильник у г. Днепропетровск. В 70-х гг. ХХ в. Н. К. Качаловой был выделен бережновский тип памятников</w:t>
      </w:r>
      <w:r>
        <w:rPr>
          <w:position w:val="10"/>
        </w:rPr>
        <w:t>[6]</w:t>
      </w:r>
      <w:r>
        <w:t>, а И. Ф. Ковальовой — маёвский</w:t>
      </w:r>
      <w:r>
        <w:rPr>
          <w:position w:val="10"/>
        </w:rPr>
        <w:t>[7]</w:t>
      </w:r>
      <w:r>
        <w:t>. Общие черты погребального обряда позволили В. В. Отрощенко объединить оба типа в отдельную бережновско-маёвскую культуру в составе срубной культурно-исторической общности</w:t>
      </w:r>
      <w:r>
        <w:rPr>
          <w:position w:val="10"/>
        </w:rPr>
        <w:t>[5]</w:t>
      </w:r>
      <w:r>
        <w:t>. Ю. М. Бровендер выделяет в её среде степановский тип памятников</w:t>
      </w:r>
      <w:r>
        <w:rPr>
          <w:position w:val="10"/>
        </w:rPr>
        <w:t>[8]</w:t>
      </w:r>
      <w:r>
        <w:t>. Сформировалась на базе бабинской и покровской срубной культуры. Памятники представлены поселениями, курганными и грунтовыми могильниками, рудниками, мастерскими, кладами и случайными находками. Поселения располагались в непосредственной близости от рек на небольших возвышениях. Жилища представлены землянками, полуземлянками и наземными постройками с каменными основаниями стен. Для отопления жилищ использовали очаги</w:t>
      </w:r>
      <w:r>
        <w:rPr>
          <w:position w:val="10"/>
        </w:rPr>
        <w:t>[9]</w:t>
      </w:r>
      <w:r>
        <w:t>. Погребальные памятники представлены курганными и грунтовыми могильниками. Курганные некрополи размещаются преимущественно на террасах или возвышенностях по берегам рек, реже — на водоразделах. Включают небольшое количество насыпей, как правило, с несколькими досыпками. Практиковалось сооружение длинных курганов. Усопших хоронили преимущественно в подпрямоугольных ямах, иногда каменных ящиках, в срубах в скорченном положении на левом боку, головой на восток. Известны также и кремации. Грунтовые могильники бережновско-маёвской культуры размещаются преимущественно на краях коренных берегов, первых надпойменных террасах и на небольших природных возвышенностях в пойме — в непосредственной близости от рек и синхронных им поселений. Погребения представлены ингумациями и кремациями. Захоронения по обряду ингумации совершались в подпрямоугольных ямах и каменных ящиках. Погребений в срубах на территории грунтовых могильников не зафиксировано. Усопшие располагались в скорченном положении на левом боку, головой на восток. Кремации представлены погребениями в сосудах-урнах и в небольших грунтовых ямках. В качестве погребального инвентаря выступают сосуды, реже встречаются изделия из металла</w:t>
      </w:r>
      <w:r>
        <w:rPr>
          <w:position w:val="10"/>
        </w:rPr>
        <w:t>[10]</w:t>
      </w:r>
      <w:r>
        <w:t>. Керамика представлена баночными, горшковидными и острореберными сосудами с геометрическим орнаментом в виде горизонтальных и наклонных линий, каннелюров, зигзагов, ёлочек и прочих геометрических фигур. Иногда на сосудах, преимущественно в их верхней части, встречается шнуровой орнамент и разнообразные знаки в виде крестов, солярных знаков, прямоугольников, схематических антропоморфных и зооморфных изображений. Ряд исследователей видит в них примитивное пиктографическое письмо. Содержание этих знаков пока не расшифровано. В погребениях встречается также и деревянная культовая посуда, порой с бронзовыми оковками. Орудия труда и оружие из камня представлены разнообразными топорами и булавами, скреблами, молотами, ножами, наковальнями, рудотёрками и абразивами. Широко распространены изделия из кости: псалии, шилья, лощила, проколки, иглы, спицы, наконечники стрел. Орудия из металла представлены топорами, серпами, тёслами и долотами, проколками, иглами, черенковыми ножами с выделенным перекрестием и кинжалами с кольцевым упором. Распространены и украшения из металла: кольца, височные серьги, подвески из проволоки. Основу хозяйства составляло стойловое и отгонное скотоводство, которое дополняло земледелие</w:t>
      </w:r>
      <w:r>
        <w:rPr>
          <w:position w:val="10"/>
        </w:rPr>
        <w:t>[11][12]</w:t>
      </w:r>
      <w:r>
        <w:t>. В этническом плане носители бережновско-маёвской культуры представляют ираноязычную группу индоевропейской языковой семьи</w:t>
      </w:r>
      <w:r>
        <w:rPr>
          <w:position w:val="10"/>
        </w:rPr>
        <w:t>[13]</w:t>
      </w:r>
      <w:r>
        <w:t>. В последнее время активно ведется научная дискуссия относительно верхнего хронологического предела срубной культурно-исторической общности. Некоторые исследователи продлевают её время существования вплоть до IX—VIII вв. до н. э.</w:t>
      </w:r>
      <w:r>
        <w:rPr>
          <w:position w:val="10"/>
        </w:rPr>
        <w:t>[14]</w:t>
      </w:r>
    </w:p>
    <w:p w:rsidR="002549ED" w:rsidRDefault="00B91CCD">
      <w:pPr>
        <w:pStyle w:val="21"/>
        <w:pageBreakBefore/>
        <w:numPr>
          <w:ilvl w:val="0"/>
          <w:numId w:val="0"/>
        </w:numPr>
      </w:pPr>
      <w:r>
        <w:t>4. Тип хозяйства</w:t>
      </w:r>
    </w:p>
    <w:p w:rsidR="002549ED" w:rsidRDefault="00B91CCD">
      <w:pPr>
        <w:pStyle w:val="21"/>
        <w:pageBreakBefore/>
        <w:numPr>
          <w:ilvl w:val="0"/>
          <w:numId w:val="0"/>
        </w:numPr>
      </w:pPr>
      <w:r>
        <w:t>5. Историческая судьба</w:t>
      </w:r>
    </w:p>
    <w:p w:rsidR="002549ED" w:rsidRDefault="00B91CC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2549ED" w:rsidRDefault="00B91CC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Городцов В. А. Результаты археологических исследований в Изюмском уезде Харьковской губернии, 1901 года // Труды XII АС. — М., 1905 — Т. 1.</w:t>
      </w:r>
    </w:p>
    <w:p w:rsidR="002549ED" w:rsidRDefault="00B91CC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Березанская С. С., Отрощенко В. В., Чередниченко Н. Н., Шарафутдинова И. Н. Культуры эпохи бронзы на территории Украины. — К., 1986.</w:t>
      </w:r>
    </w:p>
    <w:p w:rsidR="002549ED" w:rsidRDefault="00B91CC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Ковальова І. Ф. Маївський локальний варіант зрубної культури // Археологія. — 1976. — Вип. 20.</w:t>
      </w:r>
    </w:p>
    <w:p w:rsidR="002549ED" w:rsidRDefault="00B91CC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Качалова Н. К. О локальных различиях в лесостепной срубной культуре // Археологический сборник Государственного Эрмитажа. — Л., 1977. — Вып. 18.</w:t>
      </w:r>
    </w:p>
    <w:p w:rsidR="002549ED" w:rsidRDefault="00B91CC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Отрощенко В. В. О двух линиях развития культур племен срубной общности // Проблемы скифо-сарматской археологии Северного Причерноморья. — Запорожье, 1994. — Вып. 2. — С. 150—153.</w:t>
      </w:r>
    </w:p>
    <w:p w:rsidR="002549ED" w:rsidRDefault="00B91CC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Качалова Н. К. О локальных различиях в лесостепной срубной культуре // Археологический сборник Государственного Эрмитажа. — Л., 1977. — Вып. 18. — С. 23-28.</w:t>
      </w:r>
    </w:p>
    <w:p w:rsidR="002549ED" w:rsidRDefault="00B91CC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Ковальова І. Ф. Маївський локальний варіант зрубної культури // Археологія. — 1976. — Вип. 20. — С. 3-22.</w:t>
      </w:r>
    </w:p>
    <w:p w:rsidR="002549ED" w:rsidRDefault="00B91CC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Бровендер Ю. М. Степановский тип памятников бережновско-маёвской срубной культуры // Пам’ятки археології Подніпров’я. — Дніпропетровськ, 2000. — Вип. 3.</w:t>
      </w:r>
    </w:p>
    <w:p w:rsidR="002549ED" w:rsidRDefault="00B91CC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Мерперт Н. Я. Из древнейшей истории Среднего Поволжья // Материалы и исследования по археологии СССР. — 1958. — № 61. — С. 45-156.</w:t>
      </w:r>
    </w:p>
    <w:p w:rsidR="002549ED" w:rsidRDefault="00B91CC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Отрощенко В. В. К истории племен срубной общности // Доно-Донецкий регион в эпоху бронзы. — Воронеж, 2003. — Вып. 17. — С. 68-96.</w:t>
      </w:r>
    </w:p>
    <w:p w:rsidR="002549ED" w:rsidRDefault="00B91CC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Археологія України: Курс лекцій. — К., 2005. — 504 с.</w:t>
      </w:r>
    </w:p>
    <w:p w:rsidR="002549ED" w:rsidRDefault="00B91CC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Археология. — М., 2006. — 608 с.</w:t>
      </w:r>
    </w:p>
    <w:p w:rsidR="002549ED" w:rsidRDefault="00B91CC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Етнічна історія давньої України. — Київ. 2000. — 280 с.</w:t>
      </w:r>
    </w:p>
    <w:p w:rsidR="002549ED" w:rsidRDefault="00B91CCD">
      <w:pPr>
        <w:pStyle w:val="a3"/>
        <w:numPr>
          <w:ilvl w:val="0"/>
          <w:numId w:val="1"/>
        </w:numPr>
        <w:tabs>
          <w:tab w:val="left" w:pos="707"/>
        </w:tabs>
      </w:pPr>
      <w:r>
        <w:t>Берестнев С. И. Срубная культура Лесостепного Левобережья Украины: Автореф. Дис. … канд. ист. наук. — Харьков, 1983.</w:t>
      </w:r>
    </w:p>
    <w:p w:rsidR="002549ED" w:rsidRDefault="00B91CCD">
      <w:pPr>
        <w:pStyle w:val="a3"/>
        <w:spacing w:after="0"/>
      </w:pPr>
      <w:r>
        <w:t>Источник: http://ru.wikipedia.org/wiki/Бережновско-маёвская_срубная_культура</w:t>
      </w:r>
      <w:bookmarkStart w:id="0" w:name="_GoBack"/>
      <w:bookmarkEnd w:id="0"/>
    </w:p>
    <w:sectPr w:rsidR="002549E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CCD"/>
    <w:rsid w:val="002549ED"/>
    <w:rsid w:val="00B91CCD"/>
    <w:rsid w:val="00C9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644AC-765A-455A-9AB9-33433E17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1060</Words>
  <Characters>6047</Characters>
  <Application>Microsoft Office Word</Application>
  <DocSecurity>0</DocSecurity>
  <Lines>50</Lines>
  <Paragraphs>14</Paragraphs>
  <ScaleCrop>false</ScaleCrop>
  <Company>diakov.net</Company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2014-08-17T09:15:00Z</dcterms:created>
  <dcterms:modified xsi:type="dcterms:W3CDTF">2014-08-17T09:15:00Z</dcterms:modified>
</cp:coreProperties>
</file>