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25" w:rsidRDefault="00C61458">
      <w:pPr>
        <w:pStyle w:val="a3"/>
      </w:pPr>
      <w:r>
        <w:br/>
      </w:r>
      <w:r>
        <w:br/>
        <w:t>План</w:t>
      </w:r>
      <w:r>
        <w:br/>
        <w:t xml:space="preserve">Введение </w:t>
      </w:r>
      <w:r>
        <w:br/>
      </w:r>
      <w:r>
        <w:rPr>
          <w:b/>
          <w:bCs/>
        </w:rPr>
        <w:t>1 Биография</w:t>
      </w:r>
      <w:r>
        <w:br/>
      </w:r>
      <w:r>
        <w:rPr>
          <w:b/>
          <w:bCs/>
        </w:rPr>
        <w:t>2 Политические взгляды</w:t>
      </w:r>
      <w:r>
        <w:br/>
      </w:r>
      <w:r>
        <w:rPr>
          <w:b/>
          <w:bCs/>
        </w:rPr>
        <w:t xml:space="preserve">3 Сочинения </w:t>
      </w:r>
      <w:r>
        <w:rPr>
          <w:b/>
          <w:bCs/>
        </w:rPr>
        <w:br/>
        <w:t>3.1 Философское исследование о происхождении наших идей возвышенного и прекрасного</w:t>
      </w:r>
      <w:r>
        <w:rPr>
          <w:b/>
          <w:bCs/>
        </w:rPr>
        <w:br/>
      </w:r>
      <w:r>
        <w:br/>
      </w:r>
      <w:r>
        <w:rPr>
          <w:b/>
          <w:bCs/>
        </w:rPr>
        <w:t>4 Публикации на русском языке</w:t>
      </w:r>
      <w:r>
        <w:br/>
      </w:r>
      <w:r>
        <w:br/>
      </w:r>
    </w:p>
    <w:p w:rsidR="00177425" w:rsidRDefault="00C61458">
      <w:pPr>
        <w:pStyle w:val="21"/>
        <w:pageBreakBefore/>
        <w:numPr>
          <w:ilvl w:val="0"/>
          <w:numId w:val="0"/>
        </w:numPr>
      </w:pPr>
      <w:r>
        <w:t>Введение</w:t>
      </w:r>
    </w:p>
    <w:p w:rsidR="00177425" w:rsidRDefault="00C61458">
      <w:pPr>
        <w:pStyle w:val="a3"/>
      </w:pPr>
      <w:r>
        <w:t>Эдмунд Бёрк (англ. Edmund Burke; 12 января 1729, Дублин — 9 июля 1797, Биконсфилд, Бакингемшир) — английский парламентарий, политический деятель, публицист эпохи Просвещения, идейный родоначальник британского консерватизма.</w:t>
      </w:r>
    </w:p>
    <w:p w:rsidR="00177425" w:rsidRDefault="00C61458">
      <w:pPr>
        <w:pStyle w:val="21"/>
        <w:pageBreakBefore/>
        <w:numPr>
          <w:ilvl w:val="0"/>
          <w:numId w:val="0"/>
        </w:numPr>
      </w:pPr>
      <w:r>
        <w:t>1. Биография</w:t>
      </w:r>
    </w:p>
    <w:p w:rsidR="00177425" w:rsidRDefault="00C61458">
      <w:pPr>
        <w:pStyle w:val="a3"/>
      </w:pPr>
      <w:r>
        <w:t>Бёрк родился в Дублине, в 1729 году, переехал в Лондон в 1750 году, чтобы изучать юриспруденцию; оставил изучение права, чтобы стать писателем. В 1758 основал ежегодный альманах Annual Register — обзор мировых событий, который издавал на протяжении 30 лет. В 1765 Бёрк стал личным секретарём премьер-министра Англии маркиза Рокингема (от партии вигов), а вскоре и членом парламента.</w:t>
      </w:r>
    </w:p>
    <w:p w:rsidR="00177425" w:rsidRDefault="00C61458">
      <w:pPr>
        <w:pStyle w:val="a3"/>
      </w:pPr>
      <w:r>
        <w:t>Бёрк выступал за более терпимое отношение к английским колониям в Америке и настаивал на отмене правительством Акта о гербовом сборе, предусматривавшего налогообложение колоний и вызывавшего большое недовольство у колонистов. Он критиковал английское правление в Ирландии, особенно за дискриминацию католиков. Бёрк был против попыток Георга III усилить королевскую власть и доказывал необходимость создания политических партий, которые могли бы отстаивать свои ясные и твёрдые принципы.</w:t>
      </w:r>
    </w:p>
    <w:p w:rsidR="00177425" w:rsidRDefault="00C61458">
      <w:pPr>
        <w:pStyle w:val="a3"/>
      </w:pPr>
      <w:r>
        <w:t>В течение многих лет Бёрк выступал за реформирование управления колониальной Индией, которая в то время находилась под контролем Ост-Индской компании. В 1785 г. он добился отстранения от управления компанией самого талантливого и успешного из всех британских наместников Индии, Уоррена Гастингса. У Берка с Гастингсом вышел идеологический спор, не потерявший актуальности и в наши дни: Берк настаивал на неукоснительном воплощении в Индии британских законов как основанных на естественном праве, присущем всем людям без исключения, а Гастингс парировал тем, что западные представления о праве и законности вообще неприменимы на Востоке.</w:t>
      </w:r>
    </w:p>
    <w:p w:rsidR="00177425" w:rsidRDefault="00C61458">
      <w:pPr>
        <w:pStyle w:val="a3"/>
      </w:pPr>
      <w:r>
        <w:t>Разразившаяся в 1789 г. Французская революция положила конец долгой дружбе Бёрка с вождём английских либералов, Чарльзом Фоксом. Как и многие другие борцы за свободу личности, Фокс приветствовал события во Франции, в то время как Бёрк считал их ужасной демонстрацией власти толпы. В книге «Размышления о Французской революции», опубликованной в 1790 г., Бёрк показал свою убеждённость в том, что свобода может быть только в рамках закона и порядка и что реформы должны осуществляться эволюционным, а не революционным путём. В итоге взгляды Бёрка возобладали и убедили большинство вигов поддержать решение правительства консерваторов (тори) Уильяма Питта Младшего вступить в войну с Францией.</w:t>
      </w:r>
    </w:p>
    <w:p w:rsidR="00177425" w:rsidRDefault="00C61458">
      <w:pPr>
        <w:pStyle w:val="21"/>
        <w:pageBreakBefore/>
        <w:numPr>
          <w:ilvl w:val="0"/>
          <w:numId w:val="0"/>
        </w:numPr>
      </w:pPr>
      <w:r>
        <w:t>2. Политические взгляды</w:t>
      </w:r>
    </w:p>
    <w:p w:rsidR="00177425" w:rsidRDefault="00C61458">
      <w:pPr>
        <w:pStyle w:val="a3"/>
      </w:pPr>
      <w:r>
        <w:t>Политические взгляды Бёрка наиболее последовательно отразились в его памфлетах против Великой французской революции. Бёрк первым подверг идеологию французских революционеров систематической и безжалостной критике. Корень зла он видел в пренебрежении традициями и ценностями, унаследованными от предков, в том, что революция бездумно уничтожает духовные ресурсы общества и накопившееся столетиями культурно-идеологическое наследие. Радикализму французских революционеров он противопоставлял неписаную британскую конституцию и её основные ценности: заботу о политической преемственности и естественном развитии, уважение к практической традиции и конкретным правам вместо абстрактной идеи закона, умозрительных построений и основанных на них нововведениях. Бёрк полагал, что общество должно принять за должное существование иерархической системы среди людей, что ввиду несовершенства любых человеческих ухищрений искусственное перераспределение собственности может обернуться для общества катастрофой.</w:t>
      </w:r>
    </w:p>
    <w:p w:rsidR="00177425" w:rsidRDefault="00C61458">
      <w:pPr>
        <w:pStyle w:val="21"/>
        <w:pageBreakBefore/>
        <w:numPr>
          <w:ilvl w:val="0"/>
          <w:numId w:val="0"/>
        </w:numPr>
      </w:pPr>
      <w:r>
        <w:t xml:space="preserve">3. Сочинения </w:t>
      </w:r>
    </w:p>
    <w:p w:rsidR="00177425" w:rsidRDefault="00C61458">
      <w:pPr>
        <w:pStyle w:val="31"/>
        <w:numPr>
          <w:ilvl w:val="0"/>
          <w:numId w:val="0"/>
        </w:numPr>
      </w:pPr>
      <w:r>
        <w:t>3.1. Философское исследование о происхождении наших идей возвышенного и прекрасного</w:t>
      </w:r>
    </w:p>
    <w:p w:rsidR="00177425" w:rsidRDefault="00C61458">
      <w:pPr>
        <w:pStyle w:val="a3"/>
      </w:pPr>
      <w:r>
        <w:t>Его юношеская работа о происхождении наших идей возвышенного и прекрасного, вышедшая в 1756 г., но написанная гораздо раньше, может быть, уже в 19-летнем возрасте, приковала внимание Лессинга и Гердера и обрела важное место в истории эстетических теорий. Уже благодаря своей основной идее она содействовала общему перелому, происходившему в эстетической сфере Англии и Германии. Это был путь от жестких норм прежнего художественного вкуса к более живому и одухотворенному искусству. Бёрк полагал, что для открытия эстетических законов следует исходить не из самих произведений искусства, а из душевных побуждений человека.</w:t>
      </w:r>
    </w:p>
    <w:p w:rsidR="00177425" w:rsidRDefault="00C61458">
      <w:pPr>
        <w:pStyle w:val="21"/>
        <w:pageBreakBefore/>
        <w:numPr>
          <w:ilvl w:val="0"/>
          <w:numId w:val="0"/>
        </w:numPr>
      </w:pPr>
      <w:r>
        <w:t>4. Публикации на русском языке</w:t>
      </w:r>
    </w:p>
    <w:p w:rsidR="00177425" w:rsidRDefault="00C61458">
      <w:pPr>
        <w:pStyle w:val="a3"/>
        <w:numPr>
          <w:ilvl w:val="0"/>
          <w:numId w:val="1"/>
        </w:numPr>
        <w:tabs>
          <w:tab w:val="left" w:pos="707"/>
        </w:tabs>
        <w:spacing w:after="0"/>
      </w:pPr>
      <w:r>
        <w:t>Философское исследование о происхождении наших идей возвышенного и прекрасного [1757]. М.: Искусство, 1979 (История эстетики в памятниках и документах)</w:t>
      </w:r>
    </w:p>
    <w:p w:rsidR="00177425" w:rsidRDefault="00C61458">
      <w:pPr>
        <w:pStyle w:val="a3"/>
        <w:numPr>
          <w:ilvl w:val="0"/>
          <w:numId w:val="1"/>
        </w:numPr>
        <w:tabs>
          <w:tab w:val="left" w:pos="707"/>
        </w:tabs>
        <w:spacing w:after="0"/>
      </w:pPr>
      <w:r>
        <w:t>Размышления о революции во Франции. London: Overseas Publications Interchange Ltd, 1992 (то же: М.: Рудомино, 1993)</w:t>
      </w:r>
    </w:p>
    <w:p w:rsidR="00177425" w:rsidRDefault="00C61458">
      <w:pPr>
        <w:pStyle w:val="a3"/>
        <w:numPr>
          <w:ilvl w:val="0"/>
          <w:numId w:val="1"/>
        </w:numPr>
        <w:tabs>
          <w:tab w:val="left" w:pos="707"/>
        </w:tabs>
      </w:pPr>
      <w:r>
        <w:rPr>
          <w:i/>
          <w:iCs/>
        </w:rPr>
        <w:t>Залог успеха — не наличие, а отсутствие таланта…</w:t>
      </w:r>
      <w:r>
        <w:t>. Ранние эссе // Вопросы литературы. 2008. № 1.</w:t>
      </w:r>
    </w:p>
    <w:p w:rsidR="00177425" w:rsidRDefault="00177425">
      <w:pPr>
        <w:pStyle w:val="a3"/>
      </w:pPr>
    </w:p>
    <w:p w:rsidR="00177425" w:rsidRDefault="00C61458">
      <w:pPr>
        <w:pStyle w:val="a3"/>
        <w:spacing w:after="0"/>
      </w:pPr>
      <w:r>
        <w:t>Источник: http://ru.wikipedia.org/wiki/Бёрк,_Эдмунд</w:t>
      </w:r>
      <w:bookmarkStart w:id="0" w:name="_GoBack"/>
      <w:bookmarkEnd w:id="0"/>
    </w:p>
    <w:sectPr w:rsidR="0017742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458"/>
    <w:rsid w:val="00177425"/>
    <w:rsid w:val="007D1152"/>
    <w:rsid w:val="00C6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867FA-A637-4500-BA62-A575B9FA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2014-04-04T16:45:00Z</dcterms:created>
  <dcterms:modified xsi:type="dcterms:W3CDTF">2014-04-04T16:45:00Z</dcterms:modified>
</cp:coreProperties>
</file>