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1D" w:rsidRDefault="00943847">
      <w:pPr>
        <w:pStyle w:val="a3"/>
      </w:pPr>
      <w:r>
        <w:br/>
      </w:r>
    </w:p>
    <w:p w:rsidR="00EA1A1D" w:rsidRDefault="00943847">
      <w:pPr>
        <w:pStyle w:val="a3"/>
      </w:pPr>
      <w:r>
        <w:rPr>
          <w:b/>
          <w:bCs/>
        </w:rPr>
        <w:t>Берлинский трактат</w:t>
      </w:r>
      <w:r>
        <w:t> — международное соглашение, подписанное 1 (13) июля 1878 года как итог Берлинского конгресса. Трактат изменил условия ранее подписанного Сан-Стефанского договора в ущерб России и славянским народам Балканского полуострова.</w:t>
      </w:r>
    </w:p>
    <w:p w:rsidR="00EA1A1D" w:rsidRDefault="00943847">
      <w:pPr>
        <w:pStyle w:val="21"/>
        <w:numPr>
          <w:ilvl w:val="0"/>
          <w:numId w:val="0"/>
        </w:numPr>
      </w:pPr>
      <w:r>
        <w:t>Итоги трактата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Болгария была разделена на три части: вассальное княжество от Дуная до Балкан с центром в Софии; болгарские земли к югу от Балкан образовали автономную провинцию Турецкой империи — Восточная Румелия с центром в Филиппополе; Македония — земли до Адриатики и Эгейского моря возвращались Турции без каких либо изменений в статусе.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Болгария с центром в Софии объявлялась автономным княжеством, выборный глава которого утверждался султаном с согласия великих держав. Временно управление Болгарией до введения в ней конституции сохранялось за русским комиссаром, однако срок пребывания русских войск в Болгарии был ограничен 9 месяцами. Турецкие войска не имели права находиться в княжестве, но оно обязано было платить Турции ежегодную дань.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Турция получала право охранять границы и Восточной Румелии силами только регулярных войск, расположенных в пограничных гарнизонах.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Фракия и Албания оставались за Турцией. В этих провинциях, а также на Крите и в турецкой Армении, Турция обязывалась провести реформу местного самоуправления в соответствии с органическим регламентом 1868 года, уравняв в правах христиан с мусульманами.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Турция отказывалась в пользу Персии от прав на спорный пограничный город Хотур.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 </w:t>
      </w:r>
      <w:r>
        <w:br/>
        <w:t> 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Была признана независимость Черногории, Сербии и Румынии.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Территориальные приращения Черногории и Сербии, предусмотренные Сан-Стефанским договором были урезаны.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Черногория, получившая на Адриатическом море порт Антибари, лишалась права иметь флот, а морской и санитарный контроль в этих водах передавался Австро-Венгрии.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Территория Сербии несколько увеличивалась, но не за счёт Боснии, а за счёт земель, на которые претендовала Болгария.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Румыния получала Северную Добруджу (англ.) и дельту Дуная.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Австро-Венгрия добилась права на оккупацию Боснии и Герцеговины, а также держать гарнизоны между Сербией и Черногорией — в Новопазарском санджаке, который оставался за Турцией.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Исправление греко-турецкой границы было предоставлено переговорам этих двух стран при посредничестве европейских держав в случае их неудачи. Окончательное решение об увеличении территории Греции было принято в 1880 году передачей Греции Фессалии и части Эпира.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Гарантировалась свобода судоходства по Дунаю от Черного моря до Железных Ворот.</w:t>
      </w:r>
    </w:p>
    <w:p w:rsidR="00EA1A1D" w:rsidRDefault="00943847">
      <w:pPr>
        <w:pStyle w:val="a3"/>
        <w:numPr>
          <w:ilvl w:val="0"/>
          <w:numId w:val="2"/>
        </w:numPr>
        <w:tabs>
          <w:tab w:val="left" w:pos="707"/>
        </w:tabs>
      </w:pPr>
      <w:r>
        <w:t>Россия отказывалась от Баязета и Алашкертской долины и приобрела лишь Ардаган, Карс и Батум, в котором обязалась ввести режим порто-франко (порт свободной торговли). К России переходила Южная Бессарабия.</w:t>
      </w:r>
    </w:p>
    <w:p w:rsidR="00EA1A1D" w:rsidRDefault="00943847">
      <w:pPr>
        <w:pStyle w:val="a3"/>
      </w:pPr>
      <w:r>
        <w:t>Берлинский трактат сохранял силу до Балканских войн 1912—1913, но часть его постановлений осталась невыполненной или была позднее изменена. Так, не были проведены в жизнь обещанные Турцией реформы местного самоуправления в областях, населённых христианами. Болгария и Восточная Румелия в 1885 году слились в единое княжество. В 1886 году Россия отменила порто-франко в Батуме. В 1908 году Болгария объявила себя независимым от Турции царством, а Австро-Венгрия превратила оккупацию Боснии и Герцеговины в аннексию.</w:t>
      </w:r>
    </w:p>
    <w:p w:rsidR="00EA1A1D" w:rsidRDefault="00943847">
      <w:pPr>
        <w:pStyle w:val="a3"/>
        <w:rPr>
          <w:position w:val="10"/>
        </w:rPr>
      </w:pPr>
      <w:r>
        <w:t xml:space="preserve">По свидетельству английского историка А. Тейлора, берлинский трактат «явился своего рода водоразделом», которому предшествовали 30 лет войн, а после него установилось мирное время на 34 года. Однако за этой видимостью скрывалась напряженная дипломатическая борьба и угроза войны постоянно висела над Европой. </w:t>
      </w:r>
      <w:r>
        <w:rPr>
          <w:position w:val="10"/>
        </w:rPr>
        <w:t>[1]</w:t>
      </w:r>
    </w:p>
    <w:p w:rsidR="00EA1A1D" w:rsidRDefault="0094384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A1A1D" w:rsidRDefault="00943847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Николай Троицкий</w:t>
      </w:r>
      <w:r>
        <w:t xml:space="preserve"> Внешняя политика 1879—1894 гг. // Россия в XIX веке. Курс лекций. М., 1997.</w:t>
      </w:r>
    </w:p>
    <w:p w:rsidR="00EA1A1D" w:rsidRDefault="00943847">
      <w:pPr>
        <w:pStyle w:val="a3"/>
      </w:pPr>
      <w:r>
        <w:t>Источник: http://ru.wikipedia.org/wiki/Берлинский_трактат_(1878)</w:t>
      </w:r>
      <w:bookmarkStart w:id="0" w:name="_GoBack"/>
      <w:bookmarkEnd w:id="0"/>
    </w:p>
    <w:sectPr w:rsidR="00EA1A1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847"/>
    <w:rsid w:val="00663168"/>
    <w:rsid w:val="00943847"/>
    <w:rsid w:val="00E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9519-B4C5-4529-AB3F-4D2B064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2014-04-17T06:45:00Z</dcterms:created>
  <dcterms:modified xsi:type="dcterms:W3CDTF">2014-04-17T06:45:00Z</dcterms:modified>
</cp:coreProperties>
</file>