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E5" w:rsidRDefault="00EF1F61">
      <w:pPr>
        <w:pStyle w:val="1"/>
      </w:pPr>
      <w:r>
        <w:t>БЕРТОЛЬТ БРЕХТ</w:t>
      </w:r>
    </w:p>
    <w:p w:rsidR="002A26E5" w:rsidRDefault="002A26E5">
      <w:pPr>
        <w:pStyle w:val="1"/>
        <w:ind w:firstLine="720"/>
        <w:jc w:val="both"/>
        <w:rPr>
          <w:sz w:val="28"/>
        </w:rPr>
      </w:pPr>
    </w:p>
    <w:p w:rsidR="002A26E5" w:rsidRDefault="00EF1F61">
      <w:pPr>
        <w:pStyle w:val="1"/>
        <w:ind w:firstLine="720"/>
        <w:jc w:val="both"/>
        <w:rPr>
          <w:sz w:val="28"/>
        </w:rPr>
      </w:pPr>
      <w:r>
        <w:rPr>
          <w:sz w:val="28"/>
        </w:rPr>
        <w:t>После смерти Бертольта Брехта прошло немало лет.</w:t>
      </w:r>
    </w:p>
    <w:p w:rsidR="002A26E5" w:rsidRDefault="00EF1F61">
      <w:pPr>
        <w:pStyle w:val="1"/>
        <w:ind w:firstLine="720"/>
        <w:jc w:val="both"/>
        <w:rPr>
          <w:sz w:val="28"/>
        </w:rPr>
      </w:pPr>
      <w:r>
        <w:rPr>
          <w:sz w:val="28"/>
        </w:rPr>
        <w:t>Предсказания недоброжелателей не оправдались: драматургия и поэзия Брехта не только не ушли в прошлое, но с каждым годом приобретают все большее число друзей. Идеи Брехта по-прежнему современны, и то, что вокруг них продолжаются споры, свидетельствует об их жгучей актуальности.</w:t>
      </w:r>
    </w:p>
    <w:p w:rsidR="002A26E5" w:rsidRDefault="00EF1F61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Театры всего мира ставят его пьесы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открывая в них все новые стороны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привлекающие зрителей шестидесятых годов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наше время постановка брехтовских пьес - такой же экзамен на зрелость для театральной труппы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трагедия Шекспира или комедия Мольера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Ученик Брехта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бывший главный режиссер созданного им театра "Берлинский ансамбль" Манфред Векверт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справедливо написал в 1965 году: "Сегодня от Москвы до Нью-Йорка легкие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спускающиеся от середины сцены полотняные занавеси смыкаются над барабаном немой Катрин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театральных залах построенных на пепле Хиросимы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люди слышат вопль ужаса Галилея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предвещающего смертоносные последствия человеческих открытий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Южно-африканский негр выходит на импровизированные подмостки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чтобы высмеять разделение людей на круглоголовых и остроголовых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z w:val="28"/>
          <w:lang w:val="ru-RU"/>
        </w:rPr>
        <w:t>"</w:t>
      </w:r>
    </w:p>
    <w:p w:rsidR="002A26E5" w:rsidRDefault="00EF1F61">
      <w:pPr>
        <w:ind w:firstLine="720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pStyle w:val="2"/>
      </w:pPr>
      <w:r>
        <w:t>ГЛАВА ПЕРВАЯ</w:t>
      </w:r>
    </w:p>
    <w:p w:rsidR="002A26E5" w:rsidRDefault="002A26E5">
      <w:pPr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БЛУДНЫЙ СЫН НЕ ВЕРНУЛСЯ</w:t>
      </w:r>
      <w:r>
        <w:rPr>
          <w:rFonts w:ascii="Times New Roman" w:hAnsi="Times New Roman"/>
          <w:sz w:val="40"/>
        </w:rPr>
        <w:t>...</w:t>
      </w:r>
    </w:p>
    <w:p w:rsidR="002A26E5" w:rsidRDefault="00EF1F6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Я - Бертольт Брехт из темных </w:t>
      </w:r>
    </w:p>
    <w:p w:rsidR="002A26E5" w:rsidRDefault="00EF1F6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лесов Шварцвальда</w:t>
      </w:r>
      <w:r>
        <w:rPr>
          <w:rFonts w:ascii="Times New Roman" w:hAnsi="Times New Roman"/>
        </w:rPr>
        <w:t>.</w:t>
      </w:r>
    </w:p>
    <w:p w:rsidR="002A26E5" w:rsidRDefault="00EF1F6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Меня моя мать принесла в город</w:t>
      </w:r>
    </w:p>
    <w:p w:rsidR="002A26E5" w:rsidRDefault="00EF1F6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Во чреве своем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 И холод лесов Шварцвальда                             </w:t>
      </w:r>
    </w:p>
    <w:p w:rsidR="002A26E5" w:rsidRDefault="00EF1F61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 мне останется навсегда</w:t>
      </w:r>
      <w:r>
        <w:rPr>
          <w:rFonts w:ascii="Times New Roman" w:hAnsi="Times New Roman"/>
        </w:rPr>
        <w:t>.</w:t>
      </w:r>
    </w:p>
    <w:p w:rsidR="002A26E5" w:rsidRDefault="002A26E5">
      <w:pPr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Родившись в состоятельной бюргерской семье 10 февраля 1898 года - отец его был торговым служащим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позднее директором бумажной фабрики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- Брехт становится учеником народной школы в 1904 году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Школа - сколок с общества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Возненавидев школьную безнравственность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 проникся и отвращением к обществу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создавшему такую школу по своему образу и подобию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Окончив ее и воспитав в себе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он говорил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"независимость"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поступил в 1908 году в реальную гимназию в Аугсбурге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Октябрь 1914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Уже два месяца война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Август гудел и клокотал медным громом оркестров и воинственными песнями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Тогда и у будущего великого писателя закружилась голова от песен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 пестрых плакатов и огромных букв на газетных листах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Напору беспорядочных мыслей и неразберихе пестрых ощущений можно было сопротивляться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только начав писать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Слова на бумаге выравнивались и подтягивались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солдаты в строю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Возникали связи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порядок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 мысли тоже становились отчетливее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ровнее и вразумительнее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Написанное он отнес в газету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И впервые в жизни увидел свои слова напечатанными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И 17 августа "Аугсбургские последние известия" опубликовали его стихотворение "Заметки о нашем времени"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подписанное "Бертхольд Эуген"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ВТОРАЯ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В БЕСПОЙКОНУЮ ПОРУ...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города я пришел в беспокойную пору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Когда голод царил</w:t>
      </w:r>
      <w:r>
        <w:rPr>
          <w:rFonts w:ascii="Times New Roman" w:hAnsi="Times New Roman"/>
        </w:rPr>
        <w:t>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людям пришел я в пору восстания</w:t>
      </w:r>
    </w:p>
    <w:p w:rsidR="002A26E5" w:rsidRDefault="00EF1F61">
      <w:pPr>
        <w:ind w:right="-22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И восставал вместе с ними</w:t>
      </w:r>
      <w:r>
        <w:rPr>
          <w:rFonts w:ascii="Times New Roman" w:hAnsi="Times New Roman"/>
        </w:rPr>
        <w:t>.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Закончив гимназию, в 1917 году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 становится студентом медицинского факультета Мюнхенского университета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За два года юноша научился немногому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хотя слушал и известных профессоров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 лекции не только по естественным наукам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и по литературе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которая уже неодолимо влекла его к себе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Шла война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К 1918 году Германия уже потеряла более миллиона солдат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Брехт был мобилизован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служил санитаром в Аугсбургском военном госпитале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Брехт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уже узнавший и вой-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 и наступившие в ее последний период голод и разруху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слышал и читал об октябрьском перевороте в России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Если бы фашисты тогда одержали верх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 был бы уничтожен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По этому поводу Брехт пишет "Легенду о мертвом солдате" и драму "Ваал" в 1918 году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"Ваал" - странная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причудливая вещь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Брехт присвоил имя древнего финикийского божества поэту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отмечали в то время критики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многими чертами напоминали французского поэта – бунтаря Артюра Рембо - "проклятого поэта"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автора "Лета в аду"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Ваал противопоставлен обществу жадных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суетных мещан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отличие от них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живет не в обществе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во вселенной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Брехт словно разделяет людей на две категории: для одних жизнь определена рамками установленных социальных условностей и традиций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другие - свободны: под ногами у них земля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над головой небо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Ваал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сущности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 человек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Это - почти мифологическое божество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разрушитель цивилизации - ее морали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поэзии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искусства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законов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Так буржуа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критики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эстеты принимают Ваала - он влечет их экзотичность своих песен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гнилостным запахом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Они играют в поэзию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играют в демократию и революционность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Но Ваал не Адам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не один на земле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 нельзя безнаказанно попирать законы человеческого общежития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Поэтому он и гибнет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бросивший вызов обществу буржуа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 всем людям вокруг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Спустя 36 лет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1954 году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 написал о "Ваале": "Для тех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кто не учился мыслить диалектически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пьесе "Ваал" может встретиться немало трудностей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Они едва ли увидят в ней что-нибудь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кроме прославления голого эгоизма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Однако здесь некое "я" противостоит требованиям и унижениям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исходящим от такого мира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 признает не использование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лишь эксплуатацию творчества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Неизвестно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Ваал отнесся к целесообразному применению его дарований; он сопротивляется их превращению в товар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Жизненное искусство Ваала разделяет судьбу всех прочих искусств при капитализме: оно окрашено враждебностью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асоциален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в асоциальном обществе"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Идет революция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ru-RU"/>
        </w:rPr>
        <w:t>Газеты пишут о забастовках в Берлине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Гамбурге и в рейнский городах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8 ноября 1918 года кайзер покинул Германию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уехал в нейтральную Голландию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9 ноября в Берлине социал-демократические депутаты провозгласили республику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1919 год в Аугсбурге и в Мюнхене встречают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год победоносной революции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Брехт спешит демобилизоваться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ездит в Мюнхен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слушает лекции в университете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ходит на занятия театроведческого семинара и в мюнхенские литературно-артистические кафе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Потом возвращается в Аугсбург - к друзьям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 товарищам по лазарету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которые в 1918 году 9 ноября выбрали его членом солдатского Совета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"В то время я был членом солдатского Совета в одном из аугсбургских госпиталей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стал им после настойчивых уговоров нескольких друзей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которые утверждали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заинтересованы в этом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Как выяснилось потом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я все же не мог изменить государственный строй так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чтобы это им понравилось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Мы все же страдали от недостатка политических убеждений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я к тому же еще от старого неумения воодушевляться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z w:val="28"/>
          <w:lang w:val="ru-RU"/>
        </w:rPr>
        <w:t xml:space="preserve"> Я почти не отличался от подавляющего большинства других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разумеется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надоела война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они были неспособны политически мыслить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Вот почему я неохотно вспоминаю об этом времени"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Так писал он почти десять лет спустя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1928 году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Тогда он уже читал Маркса и Ленина и  окончательно убедился в 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главной целью и смыслом его творчества должна стать борьба за социалистическую революцию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Через год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1919 году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 написал вторую пьесу - "Спартак"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Позднее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вняв совету Лиона Фейхтвангера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 первый оценил драматургические способности молодого писателя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назвал ее "Барабанный бой в ночи"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противовес "Ваалу" эта пьеса создана по горячим следам событий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- она отличается исторической и социально-политической конкретностью: только что отгремели революционные бои в Аугсбурге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только что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январе 1919 года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окончилось трагической неудачей восстание в Берлине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Этому и посвятил Брехт свою пьесу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 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Фейтвангер пишет: "Люди в этой пьесе говорили диким и сильным языком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независимым от моды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 вычитанным из книг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услышанным от народа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Я позвонил автору: зачем он лгал мне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будто писал эту пьесу только из-за крайней нужды? Однако молодой автор возмутился так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его речь стала диалектной до полной непонятности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 сказал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у него есть другая пьеса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и он принесет ее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эту пьесу он писал только для денег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принес эту пьесу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которая называлась "Ваал"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z w:val="28"/>
          <w:lang w:val="ru-RU"/>
        </w:rPr>
        <w:t xml:space="preserve"> и она оказалась еще более дикой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еще более хаотичной и совершенно великолепной"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Брехт живет в Мюнхене в квартире почтенной вдовы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Становится постоянным театральным рецензентом аугсбургской газеты независимых социал-демократов "Воля народа"; он по-прежнему живет то в Аугсбурге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то в Мюнхене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ходит еще иногда в университет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уже твердо знает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не будет ни ученым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ни врачом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пишет стихи и пьесы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Так же знакомится с Иоганенсом Бехером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Осень и зима 1919 - 1920 годов - голодная и трудная пора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Дотлевают надежды и на революцию и на мирное наступление социализма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Карточек на хлеб уже нет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беспрепятственно хозяйничают "шиберы" - спекулянты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Деньги обесцениваются, и коробок спичек стоит несколько сот марок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Брехт пишет для "Воли и народа" короткие заметки о спектаклях и фильмах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они мало похожи на обычные рецензии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Автор хочет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чтобы читатели думали не столько о пьесе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постановке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сколько о 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происходит в городе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стране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мире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Заметка о постановке "Дон Карлоса" (15 апреля 1920 года) открывается неожиданным противопоставлением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"Я всегда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видит бог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любил "Дон Карлоса"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всегда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Но в эти дни я читаю книгу Синклера "джунгли" - историю рабочего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 умер от голода вблизи от чикагских боен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Речь идет о самом  простом - о голоде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холоде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болезни; они побеждают человека так неотвратимо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словно и впрямь их ниспослал бог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У этого человека однажды возникает маленькое виденье свободы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его сбивают с ног резиновыми дубинками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Его свобода не имеет ничего общего со свободой Карлоса; я знаю это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теперь я уже не могу принимать всерьез рабство Карлоса".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Он ходит в театры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цирк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кино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слушает  эстрадные концерты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Встречаясь с артистами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режиссерами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драматургами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внимательно слушает их рассказы и споры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цирке  Брехт  знакомится с Карлом Валентином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Старый клоун  Карл Валентин - печальный и умный ворчун - не священнодействует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 хвастает и не жалуется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работает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работает  упорно и напряженно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атлет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акробат под куполом и вместе с тем легко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непринужденно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жонглер или хороший фокусник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всегда начеку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дрессировщик хищников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работать ему весело и занятно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почти так же весело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тем детям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которые хохочут и визжат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глядя на него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Брехт читает Валентину свои пьесы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поет баллады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рассказывает о новых замыслах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Замечания клоуна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брошенные словно невзначай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всегда точны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ru-RU"/>
        </w:rPr>
        <w:t>Брехт пишет специально для Валентина короткие пьесы-фарсы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простые и грубые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шутки баварских крестьян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Несколько раз он выступает вместе с Валентином на эстраде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помогает другу и пристально следит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разные люди в зале воспринимают озорную пародийную музыку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возникают или разрушаются контакты между актерами и зрителями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 мая 1920 года умерла мать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Старый дом в Аугсбурге стал еще темнее и угрюмее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Теперь и младший брат Бертольта - Вальтер все больше отдаляется от дома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Правда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изучает химию и технологию производства бумаги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казалось бы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должен стать прямым наследником отца-директора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Вальтер восхищается беспутным старшим братом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переписывает его стихи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вырезает из газет его статейки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Отца же только раздражают сочинения Берта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изредка попадающиеся ему на глаза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После смерти матери Берт окончательно перебрался в Мюнхен и лишь изредка наезжает погостить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ТРЕТЬЯ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НА ПРИСТУП ГОРОДОВ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Эти города построены для тебя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 Они          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Радостно ждут твой приход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Распахнуты двери домов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и столы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Уже накрыты к обеду</w:t>
      </w:r>
      <w:r>
        <w:rPr>
          <w:rFonts w:ascii="Times New Roman" w:hAnsi="Times New Roman"/>
        </w:rPr>
        <w:t>.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январе 1921 года аугсбургская газета в последний раз напечатала рецензию Брехта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окончательно стал мюнхенцем и начал писать новую пьесу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ездит в Берлин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ведет переговоры с тамошними издательствами об издании "Ваала" и "Барабанного боя"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Затем опять возвращается в Мюнхен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Пишет пьесу "В чаше" - пьесу о борьбе одного одинокого человека против другого одиночки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 борьбе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которая возникла из желания бороться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lang w:val="ru-RU"/>
        </w:rPr>
        <w:t>В январе 1922 года Брехт опять едет в Берлин; он упрямо надеется именно там найти издательство и театр для своих пьес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Его усиленно приглашает один из его почитателей - молодой литератор Отто Царек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сын преуспевающего берлинского дельца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Второй год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Брехт ушел из дому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уже не студент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 может просить у отца денег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должен пробить свой путь и в этом огромном городе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Из несчетных витрин и киосков ему подмигивают ярко-цветастые обложки журналов и нарядных книг; в кафе завсегдатаи почтительным шепотом называют имена знаменитостей: вон там Гауптман пьет пиво; глядите: это Кайзер спорит с Пискатором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не завидует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 восхищается и не робеет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просто знает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должен именно здесь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отсюда сказать свое новое слово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записал в дневнике 10 февраля 1922 года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хочет "избежать великой ошибки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свойственной всем видам искусства - их стремления заражать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увлекать"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хочет заинтересовать зрителя так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чтобы то сравнивал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думал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бы сам участвовал в каждом спектакле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У него возникают все новые и новые замыслы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хочет ставить пьесы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вербовать для них артистов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Неожиданно оказалось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он болен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Крайнее истощение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Знакомый врач поместил его в "Шарите" - большую городскую больницу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там лежат сотни истощенных бедняков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их лечат и кормят бесплатно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Окрепнув за две недели - в больнице кормили хоть и невкусно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зато досыта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- Брехт снова ринулся в берлинскую сутолоку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Днем он ходит на репетиции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 вечерам на спектакли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январе 1922 года Брехт входит в настоящий театр не как зритель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как режиссер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начинает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не заканчивает работу над пьесой свего друга Броннена "Отцеубийство"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Но Брехт решил ставить экспрессионистскую пьесу по-своему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Он подавляет пафос и декларацию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требует отчетливой осмысленности в произношении каждого слова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каждой реплики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29 сентября 1922 года первый спектакль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Впервые на сцене драма Брехта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Мюнхене в Камерном театре режиссер Фалькенберг ставит  "Барабаны"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зале был АНШЛАГ! Раздавались крики: "БРАВО!"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"ЛИХО!"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В ноябре Брехт и Марианна Цоф официально венчаются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Марианна беременна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Свидетели бракосочетания Фейхтвангер и Каспар Неер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В марте 1923 года Марианна родила дочь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Назвали Ганна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"В чаще" принял участие мюнхенский "Резиденц-театр"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Ставит молодой режиссер Эрих Энгель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оформляет сцену Каспар Неер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И в 1923 году 9 мая пьеса "В чаще была поставлена в Мюнхене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...</w:t>
      </w:r>
      <w:r>
        <w:rPr>
          <w:rFonts w:ascii="Times New Roman" w:hAnsi="Times New Roman"/>
          <w:sz w:val="28"/>
          <w:lang w:val="ru-RU"/>
        </w:rPr>
        <w:t>В Мюнхене правые газеты всячески поносят спектакль  "В чаще"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ругают пьесу и театр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требуют "прекратить издевательства над немецкой культурой и немецким языком"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И еще после нескольких спектаклей "В чаще" внезапно сняты афиши</w:t>
      </w:r>
      <w:r>
        <w:rPr>
          <w:rFonts w:ascii="Times New Roman" w:hAnsi="Times New Roman"/>
          <w:sz w:val="28"/>
        </w:rPr>
        <w:t>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Но в 1923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ru-RU"/>
        </w:rPr>
        <w:t>24 году Мюнхенский камерный театр пригласил Брехта режиссером на сезон. Он хочет ставить "Макбета". Настоял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чтобы художником был Каспар Неер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Друзья уговаривают Брехта не начинать мятежный штурм старого театра с шекспировского спектакля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нужно выбрать менее сложную и менее защищенную традициями драму. Он некоторое время сопротивляется. Ведь именно вокруг Шекспира нагромоздили больше всего того гипсового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папьемошевого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плюшевого и мишурного театрального величия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которое так любо мещанам всех стран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 xml:space="preserve"> Эти безвкусицы необходимо разрушать, прежде всего. Но потом он решает поставить историческую драму Марлоу - современника Шекспира - "Жизнь Эдварда</w:t>
      </w:r>
      <w:r>
        <w:rPr>
          <w:rFonts w:ascii="Times New Roman" w:hAnsi="Times New Roman"/>
          <w:sz w:val="28"/>
        </w:rPr>
        <w:t xml:space="preserve"> II</w:t>
      </w:r>
      <w:r>
        <w:rPr>
          <w:rFonts w:ascii="Times New Roman" w:hAnsi="Times New Roman"/>
          <w:sz w:val="28"/>
          <w:lang w:val="ru-RU"/>
        </w:rPr>
        <w:t>, короля Англии". Текст этой драмы он перерабатывает вместе с Фейхтвангером. От подлинника остается только остров сюжета и некоторые действующие лица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характеры их изменяются.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8 декабря в Лейпциге поставлен "Ваал". Премьера проходит еще более шумно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чем в прошлом году первые спектакли "Барабанов" в Мюнхене. Однако яростные рукоплескания оказываются все громче свистков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крики "БРАВО!" заглушают топот и крики "ПОЗОР!". На следующий день рецензент газеты "Лейпцигер нойесте нахрихтель" называет пьесу "мальчишеским озорством" автора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 хочет устроить зрителям "грязевую ванну".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Брехт продолжает упорно репетировать и дописывать "Эдварда" Дописывает на репетициях и в промежутках между ними. Фейхтвангер говорит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самые лучшие дополнения и сокращения он придумает после генеральной репетиции и в антрактах на премьере.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ЧЕТВЕРТАЯ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ТЕАТР БУДИТ МЫСЛЬ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пишу пьесы. Я показываю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что видел. На рынках человечины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Видел 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как торгуют людьми. Это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показываю. Я пишу пьесы.</w:t>
      </w:r>
    </w:p>
    <w:p w:rsidR="002A26E5" w:rsidRDefault="002A26E5">
      <w:pPr>
        <w:ind w:right="-22"/>
        <w:jc w:val="right"/>
        <w:rPr>
          <w:rFonts w:ascii="Times New Roman" w:hAnsi="Times New Roman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...Все должно удивлять.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Даже то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что давно привычно.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 матери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кормящей грудью младенца.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рассказываю так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будто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Этому трудно поверить.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Привратник захлопнул дверь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 озябшим бродягой. Об этом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 рассказываю так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будто раньше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Такого никто никогда не видел.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18 марта 1924 года "Жизнь Эдварда" поставлена в Мюнхенском камерном театре. Берт получает большой успех. Этот успех не может удержать его в Мюнхене. Ему стало тесно в мюнхенском заповеднике старосветской богемы. И летом 1924 года Брехт переезжает в Берлин на постоянное жительство.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Руководитель Немецкого театра М. Рейнгардт пригласил в 1923 году Брехта стать штатным драматургом. В немецких театрах это должность литературного консультанта. И окончательно переехав в 1924 г. Берлин Брехт работает в этой должности. Зарабатывает хорошие деньги. Любит ходить один по городу. Теперь уже незачем экономить на трамвае. Он даже собирается купить автомобиль: все время приходится спешить. Все шире и разнообразней круг его берлинских друзей. Среди них художники Джон Хартфильд и Георг Гросс; писатель Альфред Деблин; поэты Вальтер Меринг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Клабунд и его жена актриса Карола Неер (однофамилица Каспара); директор театра Мориц Зелер; критик Герберт Иеринг; переводчица и редактор Элизабет Гауптман; профессиональный боксер Пауль Замзон-Кёрнер.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Брехт с юности любит баллады и стихи Киплинга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подбирает к ним гитарный аккомпанемент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поет по-английски и по-немецки. Он поет о солдатах в дальних краях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 грубых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бесшабашных и затаенно-грустных парнях. Их скрепляет вместе холодная власть военной машины - она подавляет их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превращает в безликие частицы огромного целого. Но этим же придает им силы. И поэтому Брехт в 1925 году начинает работать над пьесой "Что тот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этот". Эта пьеса возникает в спорах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смехе и долгих беседах. В них постоянно участвуют несколько друзей. Тема комедии "Что тот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этот" глубоко трагическая. В первой сцене пьесы зритель видит Гели Гея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маленького упаковщика с его мыслями и переживаниями. В последней - человека уже нет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есть боевая машина без всяких чувств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мыслей и личных свойств.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14 февраля 1926 года "Ваал" поставлен в Берлине (постановщик Бертольт Брехт). Так же в 1926 году издана первая книга стихов Бертольта Брехта "Карманный сборник". И создатель просит господина Брехта исключить несколько стихотворений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которые могут показаться оскорбительными для взыскательных патриотов. Отпечатано всего 25 экземпляров. Маленькая книжечка на тонкой бумаге; на каждой странице текст в две колонки с красными заставками и цифрами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совсем как пластырь.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26 сентября 1926 года пьеса "Что тот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этот" показана в Дармштадте. Дармштадская премьера прошла, в общем, успешна. Постановщик Якоб Гайс - один из мюнхенских приятелей Брехта усвоил уроки автора. Он говорит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что хочет "показать глубокий скрытый смысл пьесы посредством возможно большей очевидности ее явного внешнего смысла. Поэтому этому никаких намеков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тайн двусмысленностей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сумерек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напротив: факты и освещенность всех уголков..." О спектакле и пьесе пишут злобно и восторженно - равнодушных нет.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Год спустя "Карманный сборник" выпускает другое издательство ("Пропилеи"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Берлин) в обычной форме и названный немного по-другому: "Домашний сборник". 23 марта состоялась радиопостановка "Что тот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этот" с участием близкого друга Брехта Елены Вайгель. Брехт начинает систематически посещать марксистскую рабочую (вечернюю) школу - МАРШ. Очень сильно увлекается музыкой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даже пробует сам писать. Брехту очень нравится молодой композитор Курт Вайль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 заинтересовался зонгами из "Домашнего сборника". Брехту очень нравится новый приятель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они отлично понимают друг друга. Вдвоем они сочиняют короткую озорную пьесу - "Зонгшпиль Махагони". Летом 1927 года на фестивале в Баден Бадене ее ставят в ряду "камерных опер". В этом же году Э. Пискатор приглашает Брехта участвовать в инсценировке "Бравого солдата Швейка".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Брехта год 1928 прошел удачно. В январе в Народном театре Эрих Энгель  поставил "Что тот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этот". В марте на конкурсе журнала "Берлин иллюстрирте" первую премию в три тысячи марок получил рассказ Брехта "Бестия". В этом же году он разводится с Марианной Цоф и наконец-то он может жениться на Елене Вайгель. Они уже 4 года вместе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их сыну Стефану пошел третий год. Их любовь и супружество неотделимы от общей работы в театре. Вайгель именно та актриса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которая нужна Брехту - драматургу и режиссеру.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Конечно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1928 годе Брехт пишет еще одну из своих пьес. "Трехгрошовая опера" была ярким воплощением новаторских исканий и принципов драматурга. У Брехта все персонажи кажутся фантастическими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никаких конкретных ассоциаций они не вызывают. Немецкий критик Эрнст Шумахер сурово упрекает Брехта в "недостаточной диалектичности" и "неконкретности" сюжета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персонажи оперы абстрактные англичане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не современные Брехту немцы. Эти упреки сводятся к тому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Брехт  - слишком Брехт и недостаточно Гауптман. В самом деле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подавляющее большинство пьес Брехта отличается именно этой "неконкретностью"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или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если угодно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абстрактностью. Так 31 августа состоялась премьера "Трехгрошовой оперы" в театре "У Шиффбаурдамм" (постановщик Эрих Энгель).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ПЯТАЯ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СРЕДСТВО ДЛЯ ВЕЛИКОЙ ЦЕЛИ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...Какое лекарство слишком невкусно                                                                                                                                                          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умирающего?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Какой низости ты бы не сделал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того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чтобы всю низость уничтожить?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б ты мог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наконец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этот мир изменить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Разве ты пожалел бы себя?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...В грязь погрузись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обнимай палач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но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изменяй мир: ему это необходимо.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Зонг из пьесы "Крайняя мера"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Летом 1929 года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на очередном фестивале в Баден Бадене исполняется  "учебная радиопьеса" Брехта и Вайля "Перелет Линдбергп". На том же фестивале в Баден Бадене исполняется драматическая оратория Брехта - Хиндемита (как сотрудники называли еще Э. Гауптман и З. Дудов) - "Баденская  учебная пьеса о согласии". Брехт с презрительной улыбкой слушает критиков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пытающихся доказать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учебные пьесы разрушают поэзию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лишают искусство главного - стремления к прекрасному. Он возражает тоном учителя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утомленного повторением элементарных истин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значение искусства определяется не абстрактным понятием прекрасного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конкретной пользой для общества. Пишет тексты зонгов для "Хэппи-энд". Работает над пьесами "Иоганн Фацер"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"Из ничего ничего не выйдет" и "Хлебная лавка" (остаются незаконченными).  Написана пьеса "Говорящий "да" и  говорящий "нет".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1930 году он создает новую оперу "Подъем и падение города Махагони". Там Брехт развивает мотивы предыдущих пьес. Так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еще откровеннее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чем в "Трехгрошовой опере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прямолинейно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даже упрощенно высмеивается буржуазная мораль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заодно и романтическая идеализация Америки. Музыку написал Вайль. Первая постановка 9 марта 1930 года в Лейпцигской опере. Часть зрителей свистит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шикает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топочет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кричит: "ПОЗОР!"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"СВИНСТВО!" Но большинство рукоплещет. В нескольких местах возникают драки. Свистунов теснят из зала. Скандалы повторяются на каждом спектакле в Лейпциге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позднее и в других городах. "Махагони" - эпическая опера в большей степени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чем "Трехгрошовая". И 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кто свистит и требует запрета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лучше почуяли ее злободневный и революционный смысл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чем иные доброжелатели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смущенные ее "цинизмом".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Брат одного из друзей Брехта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Ганса Эйслера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функционер компартии Герхард Эйслер вернулся из Китая. Он рассказывает о жестоком голоде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 безнадежной нищете в деревнях и в городах-термитниках. Он рассказывает о китайских коммунистах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бесстрашных и фанатично упорных - они сражаются небольшими отрядами на топких рисовых полях и в бамбуковых зарослях юга. Их пытают и расстреливают. Поэтому Брехт пишет музыкальную учебную драму "Чрезвычайная мера". Пишет так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чтобы ее могли играть, вовсе, неопытные любители и чтобы при всех обстоятельствах каждое слово и каждая сцена были понятны и интересны даже таким зрителям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которые никогда не ходят в театр и никогда не читают ничего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кроме газет и библии. 10 декабря 1930 года состоялась премьера "Чрезвычайной меры" в Немецком театре (постановщик Златан Дудов).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Так же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этом же году изданы два сборника "Опытов". 23 июня 1930 года премьера "Говорящий "да" и говорящий "нет". Летом же состоялся судебный процесс по поводу фильма "Трехгрошовая опера". Написаны пьесы "Святая Иоанна скотобоен"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"Исключение и правило". Начал работу над инсценировкой "Матери" М. Горького. Написаны первые рассказы о господине Койнере.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"Матери" готовит Театр комедии все там же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здании "У Шиффбауэрдамм". Режиссер Эмиль Бурри - давнишний приятель и сотрудник Брехта; он участвовал в создании "Что то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этот" и "Святой Иоанны". Пелагию Власову играет Елена Вайгель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Павла - Эрнст Буш; оформляет сцену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разумеется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Каспар Неер.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Одновременно с репетициями "Матери" Брехт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Эйслер и сценарист Эрнст Оттвальд работают над кинофильмом "Куле Вампе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или кому принадлежит мир". Это фильм о горестных судьбах безработных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 трудном быте рабочей окраины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 необходимости революционной борьбы.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16 января 1931 года - первая публикация Брехта в "Роте фане" - центральном органе Компартии Германии. 6 февраля Брехт ставит "Что тот солдат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этот" в Берлинском государственном театре.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17 января 1932 года состоялась премьера "Матери" в театре "У Шиффбауэрдамм" (постановщики Б. Брехт и Эмиль Бурри). Фильм "Куле Вампе" запрещен цензурой, затем все же выпущен в прокат.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Брехт впервые едет в СССР летом 1932 года по приглашению Общества культурной связи с заграницей. Он много слышал и читал о Москве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смотрел советские фильмы и едет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возбужденный радостным любопытством. Москва принимает Брехта радушно - его водят по заводам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театрам и собраниям: он сидит на сценах за столами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покрытыми красным сукном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слушает быстрый шепот переводчика. Чаще всего рядом с ним Сергей Третьяков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 которым он познакомился и подружился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когда тот приезжал в Германию. Начинает писать новую пьесу "Круглоголовые и остроголовые".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январе 1933 года на улицах немецких городов ежедневно кровавые схватки. Штурмовики часто уже при прямой поддержке полицейских атакуют рабочие демонстрации и забастовочные пикеты.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27 января в Эрфурте полиция ворвалась в театр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ставивший спектакль "Чрезвычайную меру". Это была последняя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перед долгим пятнадцатилетним антрактом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постановка брехтовской пьесы в Германии. В эти дни Брехт в больнице. Тяжелый грипп. Осложнения. Наконец Брехт выписывается из больницы. Елена Вайгель быстро собирается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 во вторник 28 февраля 1933 года они уезжают с сыном в Прагу; родившуюся же недавно дочь пока отправляют к деду в Аугсбург.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ШЕСТАЯ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РОДИНУ МОЖНО УНЕСТИ С СОБОЙ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Не заколачивай в стену гвоздя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Сбрось пиджак прямо на стул.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Зачем делать запасы на несколько дней?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Ведь ты завтра вернешься домой.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Незачем саженец поливать.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Стоит ли здесь выращивать дерево?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Оно до ступеньки не дорастет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 ты уже праздновать будешь отъезд.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В Праге он каждое утро нетерпеливо хватает газеты. Из Германии сообщают о массовых арестах и пытках. Арестованы болгарские коммунисты Димитров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Попов и Танев - их обвиняют в поджоге рейхстага. Друзья Брехту сообщили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что нацисты собираются захватить в Аугсбурге его двухлетнюю дочь Барбару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 тем, чтобы шантажировать родителей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вынудить их вернуться в Германию или отказаться от антифашистских выступлений. Венские приятели нашли англичанку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которая с отвращением говорит о событиях в Германии и рада помочь людям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которых преследуют фашисты. Лихорадочно составляется план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его сообщают отцу Брехта. Наконец все готово. 1 апреля одна из родственниц директора Брехта отправляется с его внучкой на загородную прогулку. За время остановки поезда иностранка успевает выйти из вагона и принять ребенка. Она привозит Барбару в Швейцарию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где живут ее родители. Брехт вместе с семьей друзей - берлинских литераторов снял дом в поселке Корона в южной Швейцарии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на берегу озера Лугано.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10 мая - первый день сожжения книг. На Оперной площади в Берлине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на площадях всех больших городов специальные команды "Борьбы против антинемецкого духа"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составленные главным образом 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из студентов и школьников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разводят костры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чтоб сжигать книги. В их числе были и книги Брехта. В Швейцарии нельзя больше оставаться. Чтобы жить в этой стране массового иностранного туризма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нужно иметь солидный постоянный доход. А у Брехта нет вкладов в зарубежных банках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его пьесы почти не ставят в других странах. Необходимо искать более дешевое пристанище. Датская писательница Карин Михаэлис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друг Брехта и Вайгель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приглашает их к себе.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Фашисты сжигают его книги - он напишет новые. Они запрещают ставить его пьесы в немецких театрах. Он будет ставит их в других странах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передавать по радио. Они закрывают газеты и журналы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которые его печатали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будет писать стихи и памфлеты для подпольных изданий. На его рабочем столе две пьесы. Одна начата еще два года назад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когда он стал было переделывать комедию Шекспира "Мера за меру"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переделка постепенно вырастала в новую злободневную сатиру. Но для нее сейчас не найти театра. В Париже Курт Вайль подружился с балетмейстером Жоржем Баланчиным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 они хотят балет из песен Брехта "О семи смертных грехах". Балет он назовет "Семь смертных грехов мелкого буржуа". И 7 июня в Париже в театре Елисейских полей поставлен балет "Семь смертных грехов". Но эта постановка проходит без особого успеха. Так же в этом году Брехт заканчивает пьесу "Круглоголовые и остроголовые". От Шекспира остались только некоторые имена и ситуации. Пьеса обращена непосредственно против гитлеровцев. Он пишет стихи для радиопередач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листовок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нелегальных газет. Летом 1933 года работает над "Трехгрошовым романом".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постановки пьес рассчитывать все труднее. Брехт в 1934 году ездит в Париж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Лондон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знакомится с датскими режиссерами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артистами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руководителями рабочей самодеятельности. "Трехгрошовый роман" издан в Амстердаме. Написана учебная пьеса "Горации и Куриации". Издан сборник стихов "Песни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стихи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хоры".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Весной 1935 года Брехт отправляется в Москву. В эти дни в Москве открывается первая линия метро. Брехт и Третьяков часами ездят в светлых поездах и выходят на каждой станции. Брехт пишет много стихов о метро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 Москве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которая так изменяется. В июне немецкие газеты публикуют указ правительства о лишении германского гражданства лиц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повинных в антигосударственной деятельности. Среди первых назван "литератор Бертольт Брехт". Вечером он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обычно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слушает радио. В Копенгагене была демонстрация. Датские нацисты требуют изгнать большевика Брехта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передать его местным властям. С 21-23 июня Брехт участвует в работе Международного конгресса писателей в Париже. В ноябре Брехт едет в Нью-Йорк. Гражданский репертуарный театр в Нью-Йорке ставит "Мать". Написаны пьесы: "Круглоголовые и остроголовые"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часть сцен из "Страха и отчаяния третьей империи"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статья "Пять трудностей пишущего правду".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Москве с июля 1936 года издается ежемесячный немецкий журнал "Дас ворт" ("Слово"). Редакция: Бредель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 и Фейхтвангер. В этом журнале Брехт публикует свои стихи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сцены из "Страха и отчаяния"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статьи и отрывки из пьес. 4 ноября в Копенгагене поставили "Круглоголовых и остроголовых" на датском языке.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28 сентября 1937 года "Трехгрошовая опера" идет в Праге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Нью-Йорке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Париже. В эти годы самая популярная из всех пьес Брехта - "Винтовки Тересы Карра". После Парижа ее играют в Копенгагене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Лондоне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Праге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Нью-Йорке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Сан-Франциско... Из всех его созданий наиболее живучи: "Трехгрошовая опера" и "Винтовки". Ни одна из учебных пьес не находит ни настоящих артистов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ни аудитории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"Мать" стараются прервать из учебной в обычную драму.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Весной 1938 года в Париже Златан Дудов ставит "Страх и отчаяние третьей империи". Летом 1938 года изданы 1-й и 2-й тома избранных произведений Б. Брехта по-немецки в Лондоне. Пишет еще три пьесы: "Роман ТУИ"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"Жизнь Галилея" и "Добрый человек из Сезуана". Стучит машинка. Тонкие каналы - капилляры строк должны пропустить широкие потоки старых и новых истин.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Когда газеты и радио стали особенно много и красноречиво говорить о германско-датском соседстве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 покинул тихое убежище у Свендборга и в 1939 году 23 апреля перебрался в Швейцарию. 20 мая умирает отец. Они не встречались уже шесть лет. Только несколько раз говорили по телефону.  Смерть отца обрывала еще одну живую связь Брехта с юностью и с Аугсбургом. 12 мая Брехт участвует в конференции немецких эмигрантов-антифашистов в Париже. Осенью 1939 года Брехт стремительно пишет в течение нескольких недель большую драму "Мамаша Кураж и ее дети. Хроника времени Тридцатилетней войны". Закончен первый вариант "Жизни Галилея".  Написана радиопьеса "Допрос Лукулла". Издан сборник стихов "Свендборгские стихи" (Лондон).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Швеция перестала быть надежным антиубежищем для антифашистов. Поэтому из этой страны надо уезжать. Поэтому Брехт быстро собирается в Финляндию. Он не успевает увезти чемоданы с рукописями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книгами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папками всяческих материалов и вырезок.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СЕДЬМАЯ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ИСКАТЕЛЬ ПРАВДЫ НА РЫНКАХ ЛЖИ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Каждое утро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чтобы на хлеб заработать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Иду я на рынок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где ложью торгуют.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Полон надежд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Становлюсь я в ряды продавцов.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"Голливуд"</w:t>
      </w:r>
    </w:p>
    <w:p w:rsidR="002A26E5" w:rsidRDefault="002A26E5">
      <w:pPr>
        <w:ind w:right="-22"/>
        <w:jc w:val="right"/>
        <w:rPr>
          <w:rFonts w:ascii="Times New Roman" w:hAnsi="Times New Roman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это мрачное время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Будут ли петь?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будут петь -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 это мрачное время.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Зима наступает. Заработков почти никаких. В 1940 году была только одна публикация: в немецком издании московского журнала "Интернациональная литература" напечатана сцена "Мамаши Кураж". Эту драму собираются ставить в Цюрихе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но нет уверенности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это удастся. 12 мая состоялась радиопостановка "Допроса Лукулла" (Беромюнстер - Швейцария). Возникает пьеса "Господин Пунтила и его слуга Матти".  В это время Брехт с семьей живет в имении Хеллы Вуолиоки.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Брехт перерабатывает "Мамашу Кураж" для шведского театра в Хельсинки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составляет "Хрестоматию войны".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апреле 1941 году написал комедию "Карьера Артуро Уи". Гангстерская комедия. 19 апреля премьера "Мамаши Кураж" Цюрихе. Заканчивает пьесу "Добрый человек из Сезуана". Наконец ему высылают визы в США. И 13 мая вместе с семьей и друзьями он отправляется в США через Советский Союз. Попадая в Москву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Брехта поражает спокойствие и мир в этом городе. 21 июля они приплывают в Калифорнию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где их встречают друзья.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1942 году живет в Калифорнии (Санта-Моника у Лос-Анджелеса). Работает с Л. Фейхтвангером над пьесой "Сны Симоны Машар"; работает над сценариями с Кортнером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В. Познером и Ф. Лангом.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1943 году Брехт возобновляет работу над "Швейком". Возвращаясь 27 мая из Нью-Йорка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он записывает: "Я читал в поезде старого "Швейка" и был снова поражен огромной панорамой Гашека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истинно отрицательной позицией народа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который сам является там положительной единственной силой и поэтому ни к чему другому не может быть настроен "положительно". 4 февраля 1943 года "Добрый человек из Сезуана" поставлен в Цюрихе. Эта постановка прошла успешно. Выпущен фильм "И палачи умирают» (режиссер Фриц Ланг). 9 сентября состоялась премьера "Жизни Галилея" в Цюрихе. В этом же году Брехт заканчивает пьесу "Сны Симоны Машар". Начинает писать "Кавказский меловой круг". Тема древняя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библейская: царь Соломон разбирал тяжбу двух женщин из-за одного ребенка; каждая уверяла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она мать.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Весь 1944 год он посвящает "Кавказскому меловому кругу".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1945 году поставлены отрывки из "Страха и отчаяния третьей империи" на английском языке в Сан-Франциско и Нью-Йорке. Написал поэму "Коммунистический манифест".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течение всего 1946 года Брехт стремительно работает с Лафтоном. Вместе они работают над "Галилеем". Упрямо-аполитичный Лафтон вполне соглашается с Брехтом в том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каким должен быть спектакль  и как он должен воздействовать на зрителей. Брехт говорит о законах истории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 борьбе за коммунизм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Лефтон же говорит о здравом смысле и вечных основах человечности. Но оба они согласны в том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Галилей должен быть осужден и что суровое осуждение необходимо именно теперь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после того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как над планетой нависла тень атомного "гриба"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когда благодаря великим достижениям гениальных ученых мелкий бездарный человечишка - любой Трумэн - способен одним росчерком пера убить сотни тысяч людей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уничтожить целые города. 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31 июля 1947 года состоялся спектакль "Жизнь Галилея" в Беверли Хилз - городке вблизи Голливуда. Успеха он не имел. Большинство зрителей с едва скрываемым недоумением принимали великолепную игру Лафтона. К осени у Брехта есть разрешение на выезд из США в Европу. Ведь здесь опять начались преследования коммунистов. В сентябре Брехт получает вызов в Комиссию конгресса по расследованию антиамериканской деятельности. Друзья встревожены. Недоставало еще ему после пятнадцатилетнего изгнания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вместо возвращения на родину оказаться в тюрьме. Но все проходит благополучно. И 1 ноября Брехт вылетает в Европу. А 5 ноября приезжает в Швейцарию. Но 7 декабря состоялась постановка "Галилея" в Нью-Йорке. 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ВОСЬМАЯ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ВОЗВРАЩЕНИЕ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...Мой город родной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как он примет меня?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Опередили меня бомбовозы. Смерть несущие тучи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Возвещают мое возвращение. Пожары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 вернувшимся сыном идут.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Швейцарии 15 февраля состоялась постановка "Антигоны" в городе Кур. Режиссер Брехт,  главную роль играет Елена Вайгель. Летом 5 июня премьера комедии "Господин Пунтила и его слуга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Матти" в Цюрихе. Так же начата драма "Дни коммуны".  Через несколько месяцев наконец-то Брехт возвращается в свой родной Берлин. Он весь день бродит по улицам. В маленьких бистро пьет кофе. Слушает. Смотрит. Молча радуется Берлину. Он с трудом узнает знакомые места. Первая запись в дневнике Брехта в эти дни: «Я был обрадован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ru-RU"/>
        </w:rPr>
        <w:t>когда уже на следующий день после моего возвращения в Берлин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город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откуда началась чудовищная война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я смог присутствовать на собрании интеллигенции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посвященном защите мира. Глядя на страшные опустошения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я испытываю только одно желание: как только могу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содействовать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чтоб земле достался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наконец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мир. Без мира она станет непригодной для жизни". Через несколько дней в клубе Культурбунда торжественно чествуют Брехта. За банкетным столом он сидит между Вильгельмом Пиком и представителем советского командования полковником Тюльпановым; слушает речи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обращенные к нему. Он привез из Швейцарии подробные режиссерские разработки к "Мамаше Кураж". 11 января в Государственном театре в Берлине впервые двинулся по немецкой земле фургон Мамаши Кураж. Когда занавес опустился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полуминутное молчание взорвалось грохотом рукоплесканий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восторженными криками. Это был первый день настоящего возвращения его на родину. День рождения Брехта. 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ГЛАВА ДЕВЯТАЯ</w:t>
      </w:r>
    </w:p>
    <w:p w:rsidR="002A26E5" w:rsidRDefault="002A26E5">
      <w:pPr>
        <w:ind w:right="-22"/>
        <w:jc w:val="center"/>
        <w:rPr>
          <w:rFonts w:ascii="Times New Roman" w:hAnsi="Times New Roman"/>
          <w:sz w:val="40"/>
          <w:lang w:val="ru-RU"/>
        </w:rPr>
      </w:pPr>
    </w:p>
    <w:p w:rsidR="002A26E5" w:rsidRDefault="00EF1F61">
      <w:pPr>
        <w:pStyle w:val="a3"/>
      </w:pPr>
      <w:r>
        <w:t>НЕТЕРПЕЛИВЫЙ ПОЭТ ТРЕТЬЕГО ТЫСЯЧИЛЕТИЯ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Нетерпеливый поэт Брехт написал первые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стихи и пьесы третьего тысячелетия.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Л. Фейхтвангер</w:t>
      </w:r>
    </w:p>
    <w:p w:rsidR="002A26E5" w:rsidRDefault="002A26E5">
      <w:pPr>
        <w:ind w:right="-22"/>
        <w:jc w:val="right"/>
        <w:rPr>
          <w:rFonts w:ascii="Times New Roman" w:hAnsi="Times New Roman"/>
          <w:lang w:val="ru-RU"/>
        </w:rPr>
      </w:pP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...Вы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кто вынырнет из потока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поглотившего нас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говоря о наших слабостях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 ту сумрачную пору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которой избежали вы.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...Ведь и ненависть к низости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искажает лицо.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 от праведного гнева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хрипнет голос. Мы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хотевшие возделать почву дружбы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сами не могли еще дружить.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вы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кто будет жить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когда                                                                                                                        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человек человеку помощником станет</w:t>
      </w:r>
      <w:r>
        <w:rPr>
          <w:rFonts w:ascii="Times New Roman" w:hAnsi="Times New Roman"/>
        </w:rPr>
        <w:t>,</w:t>
      </w:r>
    </w:p>
    <w:p w:rsidR="002A26E5" w:rsidRDefault="00EF1F61">
      <w:pPr>
        <w:ind w:right="-22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вспомните о нас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понимая все это. 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У Брехта есть свой театр - Берлинский ансамбль. Официальное открытие состоялось 12 ноября 1949 года постановкой "Господин Путила и его слуга Матти". Продолжает идти "Мамаша Кураж" и готовится к постановке "Васса Железнова". Новому театру предоставлена сцена Немецкого театра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которым руководил Вольфганг Лангховю Он рад помочь Брехту и его труппе. Директор Берлинского ансамбля - Елена Вайгель. Возобновляется писание "Опытов". Вышел специальный номер журнала "Зинн унд Форм" посвященный Брехту. 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В 1950 году о театре Брехта горячо спорят газеты обеих Германий. Весной  - "Домашний учитель" Якоба Ленца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а в следующем сезоне "Мать" Брехта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несмотря на сердитые отзывы некоторых  критиков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укрепляют репутацию ансамбля как лучшего театра во всех странах немецкого языка. В январе 1951 года поставлена "Мать" (режиссер Б. Брехт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в главной роли Елена Вайгель). Веной Брехт и Дессау готовят оперу "Допрос Лукулла" и 17 марта она состоялась в Государственной опере (ГДР). Написаны: оратория "Херенсбургский отчет"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поэма "Воспитание Проса" и статья "Диалектика в театре".  В 1952 году Брехт едет в Варшаву и 16 ноября Берлинский ансамбль ставит "Процесс Жанны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де Арк в Руане в 1431 году" Анны Зегерс и "Винтовки Тересы Каррар" Брехта. В 1953 году Брехт работает с Штриттматтера над пьесой "Кацграбен" - то есть "Кошачий ров" - ряд эпизодов из жизни глухой деревни. Брехт и Штриттматтера сразу поняли друг друга. Премьера состоялась 17 мая. В мае 1953 года Брехт избран председателем Пен-клуба (ГДР и ФРГ). В марте 1954 года Берлинский ансамбль перебирается в собственное здание - театр у "Шиффбауэрдамм".  Первый спектакль на новой сцене – "Дон-Жуан" Мольера. 15 июня постановка "Кавказского мелового круга" (режиссер Брехт).  В июне Берлинский ансамбль пригласили на Международный фестиваль в Париже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где "Мамаша Кураж " получает 1-ю премию. В мае 1955 года Брехт летит в Москву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где получает Ленинскую премию мира. Издана "Хрестоматия войны".  Опять же в июне 1955 года его приглашают на Международный театральный фестиваль в Париж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где получил 2-ю премию "Кавказский меловой круг". В 1956 году Брехт участвует в съезде писателей ГДР. В феврале поездка в Милан на итальянскую постановку "Трехгрошовой оперы". 10 августа Брехт в последний раз присутствует на репетиции в Берлинском ансамбле. Брехт чествует себя очень плохо и 14 августа 1956 года Брехт умирает во сне.</w:t>
      </w:r>
    </w:p>
    <w:p w:rsidR="002A26E5" w:rsidRDefault="00EF1F61">
      <w:pPr>
        <w:ind w:right="-22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Суть жизни Брехта в неустанных исканиях истины - исторической и художественной правды. Эти искания не кончены. Не потому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он умер безвременно. А потому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сегодня еще не решены те проблемы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не решены те вопросы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которые его мучили и радовали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побуждали думать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писать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работать в театре. И потому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что бесконечна жизнь и бесконечно искусство.</w:t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br w:type="page"/>
      </w:r>
    </w:p>
    <w:p w:rsidR="002A26E5" w:rsidRDefault="00EF1F61">
      <w:pPr>
        <w:ind w:right="-22"/>
        <w:jc w:val="center"/>
        <w:rPr>
          <w:rFonts w:ascii="Times New Roman" w:hAnsi="Times New Roman"/>
          <w:sz w:val="40"/>
          <w:lang w:val="ru-RU"/>
        </w:rPr>
      </w:pPr>
      <w:r>
        <w:rPr>
          <w:rFonts w:ascii="Times New Roman" w:hAnsi="Times New Roman"/>
          <w:sz w:val="40"/>
          <w:lang w:val="ru-RU"/>
        </w:rPr>
        <w:t>ИСПОЛЬЗОВАНАЯ ЛИТЕРАТУРА:</w:t>
      </w: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2A26E5">
      <w:pPr>
        <w:ind w:right="-22"/>
        <w:jc w:val="both"/>
        <w:rPr>
          <w:rFonts w:ascii="Times New Roman" w:hAnsi="Times New Roman"/>
          <w:sz w:val="28"/>
          <w:lang w:val="ru-RU"/>
        </w:rPr>
      </w:pP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Лев Копелев "Брехт". </w:t>
      </w:r>
    </w:p>
    <w:p w:rsidR="002A26E5" w:rsidRDefault="00EF1F61">
      <w:pPr>
        <w:ind w:right="-22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Серия биографий "Жизнь замечательных людей". Выпуск 3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lang w:val="ru-RU"/>
        </w:rPr>
        <w:t xml:space="preserve"> Москва 1966 года.</w:t>
      </w:r>
      <w:bookmarkStart w:id="0" w:name="_GoBack"/>
      <w:bookmarkEnd w:id="0"/>
    </w:p>
    <w:sectPr w:rsidR="002A26E5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11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E5" w:rsidRDefault="00EF1F61">
      <w:r>
        <w:separator/>
      </w:r>
    </w:p>
  </w:endnote>
  <w:endnote w:type="continuationSeparator" w:id="0">
    <w:p w:rsidR="002A26E5" w:rsidRDefault="00EF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E5" w:rsidRDefault="00EF1F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2A26E5" w:rsidRDefault="002A26E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E5" w:rsidRDefault="00EF1F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2A26E5" w:rsidRDefault="002A26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E5" w:rsidRDefault="00EF1F61">
      <w:r>
        <w:separator/>
      </w:r>
    </w:p>
  </w:footnote>
  <w:footnote w:type="continuationSeparator" w:id="0">
    <w:p w:rsidR="002A26E5" w:rsidRDefault="00EF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64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45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F61"/>
    <w:rsid w:val="002A26E5"/>
    <w:rsid w:val="006667B2"/>
    <w:rsid w:val="00E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347F-4E12-4553-8CF3-F57DF035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sz w:val="40"/>
      <w:lang w:val="ru-RU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rFonts w:ascii="Times New Roman" w:hAnsi="Times New Roman"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22"/>
      <w:jc w:val="center"/>
    </w:pPr>
    <w:rPr>
      <w:rFonts w:ascii="Times New Roman" w:hAnsi="Times New Roman"/>
      <w:sz w:val="40"/>
      <w:lang w:val="ru-RU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dcterms:created xsi:type="dcterms:W3CDTF">2014-10-30T08:31:00Z</dcterms:created>
  <dcterms:modified xsi:type="dcterms:W3CDTF">2014-10-30T08:31:00Z</dcterms:modified>
</cp:coreProperties>
</file>