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54" w:rsidRDefault="00706154" w:rsidP="00706154">
      <w:pPr>
        <w:pStyle w:val="af5"/>
      </w:pPr>
      <w:r w:rsidRPr="00706154">
        <w:t>Содержание</w:t>
      </w:r>
    </w:p>
    <w:p w:rsidR="00706154" w:rsidRPr="00706154" w:rsidRDefault="00706154" w:rsidP="00706154">
      <w:pPr>
        <w:pStyle w:val="FR1"/>
        <w:widowControl/>
        <w:tabs>
          <w:tab w:val="left" w:pos="726"/>
        </w:tabs>
        <w:spacing w:line="360" w:lineRule="auto"/>
        <w:ind w:left="0" w:firstLine="709"/>
        <w:rPr>
          <w:b/>
          <w:color w:val="000000"/>
        </w:rPr>
      </w:pPr>
    </w:p>
    <w:p w:rsidR="001723D7" w:rsidRDefault="001723D7">
      <w:pPr>
        <w:pStyle w:val="11"/>
        <w:rPr>
          <w:bCs w:val="0"/>
          <w:iCs w:val="0"/>
          <w:smallCaps w:val="0"/>
          <w:noProof/>
          <w:color w:val="auto"/>
          <w:sz w:val="24"/>
          <w:szCs w:val="24"/>
          <w:lang w:eastAsia="ru-RU"/>
        </w:rPr>
      </w:pPr>
      <w:r w:rsidRPr="00B50B66">
        <w:rPr>
          <w:rStyle w:val="afd"/>
          <w:noProof/>
        </w:rPr>
        <w:t>1. Основы пожарной безопасности</w:t>
      </w:r>
    </w:p>
    <w:p w:rsidR="001723D7" w:rsidRDefault="001723D7">
      <w:pPr>
        <w:pStyle w:val="11"/>
        <w:rPr>
          <w:bCs w:val="0"/>
          <w:iCs w:val="0"/>
          <w:smallCaps w:val="0"/>
          <w:noProof/>
          <w:color w:val="auto"/>
          <w:sz w:val="24"/>
          <w:szCs w:val="24"/>
          <w:lang w:eastAsia="ru-RU"/>
        </w:rPr>
      </w:pPr>
      <w:r w:rsidRPr="00B50B66">
        <w:rPr>
          <w:rStyle w:val="afd"/>
          <w:noProof/>
        </w:rPr>
        <w:t>1.1 Основные понятия пожарной безопасности</w:t>
      </w:r>
    </w:p>
    <w:p w:rsidR="001723D7" w:rsidRDefault="001723D7">
      <w:pPr>
        <w:pStyle w:val="11"/>
        <w:rPr>
          <w:bCs w:val="0"/>
          <w:iCs w:val="0"/>
          <w:smallCaps w:val="0"/>
          <w:noProof/>
          <w:color w:val="auto"/>
          <w:sz w:val="24"/>
          <w:szCs w:val="24"/>
          <w:lang w:eastAsia="ru-RU"/>
        </w:rPr>
      </w:pPr>
      <w:r w:rsidRPr="00B50B66">
        <w:rPr>
          <w:rStyle w:val="afd"/>
          <w:noProof/>
        </w:rPr>
        <w:t>1.2 Сущность процессов горения и взрыва</w:t>
      </w:r>
    </w:p>
    <w:p w:rsidR="001723D7" w:rsidRDefault="001723D7">
      <w:pPr>
        <w:pStyle w:val="11"/>
        <w:rPr>
          <w:bCs w:val="0"/>
          <w:iCs w:val="0"/>
          <w:smallCaps w:val="0"/>
          <w:noProof/>
          <w:color w:val="auto"/>
          <w:sz w:val="24"/>
          <w:szCs w:val="24"/>
          <w:lang w:eastAsia="ru-RU"/>
        </w:rPr>
      </w:pPr>
      <w:r w:rsidRPr="00B50B66">
        <w:rPr>
          <w:rStyle w:val="afd"/>
          <w:noProof/>
        </w:rPr>
        <w:t>1.3 Организационно-технические мероприятия по обеспечению пожарной безопасности</w:t>
      </w:r>
    </w:p>
    <w:p w:rsidR="001723D7" w:rsidRDefault="001723D7">
      <w:pPr>
        <w:pStyle w:val="11"/>
        <w:rPr>
          <w:bCs w:val="0"/>
          <w:iCs w:val="0"/>
          <w:smallCaps w:val="0"/>
          <w:noProof/>
          <w:color w:val="auto"/>
          <w:sz w:val="24"/>
          <w:szCs w:val="24"/>
          <w:lang w:eastAsia="ru-RU"/>
        </w:rPr>
      </w:pPr>
      <w:r w:rsidRPr="00B50B66">
        <w:rPr>
          <w:rStyle w:val="afd"/>
          <w:noProof/>
        </w:rPr>
        <w:t>2. Основы безопасной эксплуатации электроустановок</w:t>
      </w:r>
    </w:p>
    <w:p w:rsidR="001723D7" w:rsidRDefault="001723D7">
      <w:pPr>
        <w:pStyle w:val="11"/>
        <w:rPr>
          <w:bCs w:val="0"/>
          <w:iCs w:val="0"/>
          <w:smallCaps w:val="0"/>
          <w:noProof/>
          <w:color w:val="auto"/>
          <w:sz w:val="24"/>
          <w:szCs w:val="24"/>
          <w:lang w:eastAsia="ru-RU"/>
        </w:rPr>
      </w:pPr>
      <w:r w:rsidRPr="00B50B66">
        <w:rPr>
          <w:rStyle w:val="afd"/>
          <w:noProof/>
        </w:rPr>
        <w:t>2.1 Основные методы и принципы организации безопасной эксплуатации электроустановок</w:t>
      </w:r>
    </w:p>
    <w:p w:rsidR="001723D7" w:rsidRDefault="001723D7">
      <w:pPr>
        <w:pStyle w:val="11"/>
        <w:rPr>
          <w:bCs w:val="0"/>
          <w:iCs w:val="0"/>
          <w:smallCaps w:val="0"/>
          <w:noProof/>
          <w:color w:val="auto"/>
          <w:sz w:val="24"/>
          <w:szCs w:val="24"/>
          <w:lang w:eastAsia="ru-RU"/>
        </w:rPr>
      </w:pPr>
      <w:r w:rsidRPr="00B50B66">
        <w:rPr>
          <w:rStyle w:val="afd"/>
          <w:noProof/>
        </w:rPr>
        <w:t>2.2 Требования безопасности к организации эксплуатации электроустановок</w:t>
      </w:r>
    </w:p>
    <w:p w:rsidR="001723D7" w:rsidRDefault="001723D7">
      <w:pPr>
        <w:pStyle w:val="11"/>
        <w:rPr>
          <w:bCs w:val="0"/>
          <w:iCs w:val="0"/>
          <w:smallCaps w:val="0"/>
          <w:noProof/>
          <w:color w:val="auto"/>
          <w:sz w:val="24"/>
          <w:szCs w:val="24"/>
          <w:lang w:eastAsia="ru-RU"/>
        </w:rPr>
      </w:pPr>
      <w:r w:rsidRPr="00B50B66">
        <w:rPr>
          <w:rStyle w:val="afd"/>
          <w:noProof/>
        </w:rPr>
        <w:t>3. Основы первой медицинской помощи</w:t>
      </w:r>
    </w:p>
    <w:p w:rsidR="001723D7" w:rsidRDefault="001723D7">
      <w:pPr>
        <w:pStyle w:val="11"/>
        <w:rPr>
          <w:bCs w:val="0"/>
          <w:iCs w:val="0"/>
          <w:smallCaps w:val="0"/>
          <w:noProof/>
          <w:color w:val="auto"/>
          <w:sz w:val="24"/>
          <w:szCs w:val="24"/>
          <w:lang w:eastAsia="ru-RU"/>
        </w:rPr>
      </w:pPr>
      <w:r w:rsidRPr="00B50B66">
        <w:rPr>
          <w:rStyle w:val="afd"/>
          <w:noProof/>
        </w:rPr>
        <w:t>3.1 Правовой аспект при оказании медицинской помощи</w:t>
      </w:r>
    </w:p>
    <w:p w:rsidR="001723D7" w:rsidRDefault="001723D7">
      <w:pPr>
        <w:pStyle w:val="11"/>
        <w:rPr>
          <w:bCs w:val="0"/>
          <w:iCs w:val="0"/>
          <w:smallCaps w:val="0"/>
          <w:noProof/>
          <w:color w:val="auto"/>
          <w:sz w:val="24"/>
          <w:szCs w:val="24"/>
          <w:lang w:eastAsia="ru-RU"/>
        </w:rPr>
      </w:pPr>
      <w:r w:rsidRPr="00B50B66">
        <w:rPr>
          <w:rStyle w:val="afd"/>
          <w:noProof/>
        </w:rPr>
        <w:t>Литература</w:t>
      </w:r>
    </w:p>
    <w:p w:rsidR="00706154" w:rsidRDefault="00706154" w:rsidP="00706154">
      <w:pPr>
        <w:pStyle w:val="1"/>
      </w:pPr>
      <w:r>
        <w:br w:type="page"/>
      </w:r>
      <w:bookmarkStart w:id="0" w:name="_Toc286482261"/>
      <w:r w:rsidRPr="00706154">
        <w:t>1. Основы пожарной безопасности</w:t>
      </w:r>
      <w:bookmarkEnd w:id="0"/>
    </w:p>
    <w:p w:rsidR="00706154" w:rsidRPr="00706154" w:rsidRDefault="00706154" w:rsidP="00706154">
      <w:pPr>
        <w:rPr>
          <w:lang w:eastAsia="en-US"/>
        </w:rPr>
      </w:pPr>
    </w:p>
    <w:p w:rsidR="00706154" w:rsidRDefault="00706154" w:rsidP="00706154">
      <w:pPr>
        <w:pStyle w:val="1"/>
      </w:pPr>
      <w:bookmarkStart w:id="1" w:name="_Toc286482262"/>
      <w:r>
        <w:t xml:space="preserve">1.1 </w:t>
      </w:r>
      <w:r w:rsidRPr="00706154">
        <w:t>Основные понятия пожарной безопасности</w:t>
      </w:r>
      <w:bookmarkEnd w:id="1"/>
    </w:p>
    <w:p w:rsidR="00706154" w:rsidRPr="00706154" w:rsidRDefault="00706154" w:rsidP="00706154">
      <w:pPr>
        <w:rPr>
          <w:lang w:eastAsia="en-US"/>
        </w:rPr>
      </w:pP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В соответствии с Федеральным законом “О пожарной безопасности” применяются следующие понятия:</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пожарная безопасность</w:t>
      </w:r>
      <w:r w:rsidRPr="00706154">
        <w:rPr>
          <w:color w:val="000000"/>
        </w:rPr>
        <w:t xml:space="preserve"> - состояние защищенности личности, </w:t>
      </w:r>
      <w:r w:rsidRPr="00706154">
        <w:rPr>
          <w:i/>
          <w:color w:val="000000"/>
        </w:rPr>
        <w:t>У</w:t>
      </w:r>
      <w:r w:rsidRPr="00706154">
        <w:rPr>
          <w:color w:val="000000"/>
        </w:rPr>
        <w:t xml:space="preserve"> имущества, общества и государства от пожаров;</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пожар</w:t>
      </w:r>
      <w:r w:rsidRPr="00706154">
        <w:rPr>
          <w:color w:val="000000"/>
        </w:rPr>
        <w:t xml:space="preserve"> - неконтролируемое горение, причиняющее материальный ущерб, вред жизни и здоровью граждан, интересам общества и государства;</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требования пожарной безопасности</w:t>
      </w:r>
      <w:r w:rsidRPr="00706154">
        <w:rPr>
          <w:color w:val="000000"/>
        </w:rPr>
        <w:t xml:space="preserve"> - специальные условия социального и</w:t>
      </w:r>
      <w:r>
        <w:rPr>
          <w:color w:val="000000"/>
        </w:rPr>
        <w:t xml:space="preserve"> (</w:t>
      </w:r>
      <w:r w:rsidRPr="00706154">
        <w:rPr>
          <w:color w:val="000000"/>
        </w:rPr>
        <w:t>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нарушение требований пожарной безопасности</w:t>
      </w:r>
      <w:r w:rsidRPr="00706154">
        <w:rPr>
          <w:color w:val="000000"/>
        </w:rPr>
        <w:t xml:space="preserve"> - невыполнение или ненадлежащее выполнение требований пожарной безопасности;</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противопожарный режим</w:t>
      </w:r>
      <w:r w:rsidRPr="00706154">
        <w:rPr>
          <w:color w:val="000000"/>
        </w:rPr>
        <w:t xml:space="preserve"> - правила поведения людей, порядок организации производства и</w:t>
      </w:r>
      <w:r>
        <w:rPr>
          <w:color w:val="000000"/>
        </w:rPr>
        <w:t xml:space="preserve"> (</w:t>
      </w:r>
      <w:r w:rsidRPr="00706154">
        <w:rPr>
          <w:color w:val="000000"/>
        </w:rPr>
        <w:t>или) содержания помещения</w:t>
      </w:r>
      <w:r>
        <w:rPr>
          <w:color w:val="000000"/>
        </w:rPr>
        <w:t xml:space="preserve"> (</w:t>
      </w:r>
      <w:r w:rsidRPr="00706154">
        <w:rPr>
          <w:color w:val="000000"/>
        </w:rPr>
        <w:t>территорий), обеспечивающие предупреждение нарушений требований пожарной безопасности и тушение пожаров;</w:t>
      </w:r>
    </w:p>
    <w:p w:rsidR="00706154" w:rsidRPr="00706154" w:rsidRDefault="00706154" w:rsidP="00706154">
      <w:pPr>
        <w:pStyle w:val="FR1"/>
        <w:widowControl/>
        <w:tabs>
          <w:tab w:val="left" w:pos="726"/>
        </w:tabs>
        <w:spacing w:line="360" w:lineRule="auto"/>
        <w:ind w:left="0" w:firstLine="709"/>
        <w:rPr>
          <w:color w:val="000000"/>
        </w:rPr>
      </w:pPr>
      <w:r w:rsidRPr="00706154">
        <w:rPr>
          <w:b/>
          <w:color w:val="000000"/>
        </w:rPr>
        <w:t>меры пожарной безопасности</w:t>
      </w:r>
      <w:r w:rsidRPr="00706154">
        <w:rPr>
          <w:color w:val="000000"/>
        </w:rPr>
        <w:t xml:space="preserve"> - действия по обеспечению пожарной безопасности, в том числе по выполнению требований пожарной безопасности;</w:t>
      </w:r>
    </w:p>
    <w:p w:rsidR="00706154" w:rsidRPr="00706154" w:rsidRDefault="00706154" w:rsidP="00706154">
      <w:pPr>
        <w:tabs>
          <w:tab w:val="left" w:pos="726"/>
        </w:tabs>
      </w:pPr>
      <w:r w:rsidRPr="00706154">
        <w:rPr>
          <w:b/>
        </w:rPr>
        <w:t>пожарная охрана</w:t>
      </w:r>
      <w:r w:rsidRPr="00706154">
        <w:t xml:space="preserve"> - 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аварийно-спасательных работ;</w:t>
      </w:r>
    </w:p>
    <w:p w:rsidR="00706154" w:rsidRPr="00706154" w:rsidRDefault="00706154" w:rsidP="00706154">
      <w:pPr>
        <w:tabs>
          <w:tab w:val="left" w:pos="726"/>
        </w:tabs>
      </w:pPr>
      <w:r w:rsidRPr="00706154">
        <w:rPr>
          <w:b/>
        </w:rPr>
        <w:t>первоочередные аварийно-спасательные работы, связанные с тушением пожаров</w:t>
      </w:r>
      <w:r w:rsidRPr="00706154">
        <w:t>, - боевые действия пожарной охраны по спасению людей, имущества, оказанию первой доврачебной помощи пострадавшим при пожарах;</w:t>
      </w:r>
    </w:p>
    <w:p w:rsidR="00706154" w:rsidRPr="00706154" w:rsidRDefault="00706154" w:rsidP="00706154">
      <w:pPr>
        <w:tabs>
          <w:tab w:val="left" w:pos="726"/>
        </w:tabs>
      </w:pPr>
      <w:r w:rsidRPr="00706154">
        <w:rPr>
          <w:b/>
        </w:rPr>
        <w:t>пожарно-техническая продукция</w:t>
      </w:r>
      <w:r w:rsidRPr="00706154">
        <w:t xml:space="preserve">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социальной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706154" w:rsidRPr="00706154" w:rsidRDefault="00706154" w:rsidP="00706154">
      <w:pPr>
        <w:tabs>
          <w:tab w:val="left" w:pos="726"/>
        </w:tabs>
      </w:pPr>
      <w:r w:rsidRPr="00706154">
        <w:rPr>
          <w:b/>
        </w:rPr>
        <w:t>гарнизон пожарной охраны</w:t>
      </w:r>
      <w:r w:rsidRPr="00706154">
        <w:t xml:space="preserve"> - совокупность дислоцированных на определенной территории органов управления, подразделений пожарной охраны, пожарно-технических научно-исследовательских учреждений и пожарно-технических учебных заведений, иных предназначенных для тушения пожаров противопожарных формирований независимо от их ведомственной принадлежности и форм собственности.</w:t>
      </w:r>
    </w:p>
    <w:p w:rsidR="00706154" w:rsidRPr="00706154" w:rsidRDefault="00706154" w:rsidP="00706154">
      <w:pPr>
        <w:pStyle w:val="FR1"/>
        <w:widowControl/>
        <w:tabs>
          <w:tab w:val="left" w:pos="726"/>
        </w:tabs>
        <w:spacing w:line="360" w:lineRule="auto"/>
        <w:ind w:left="0" w:firstLine="709"/>
        <w:rPr>
          <w:b/>
          <w:color w:val="000000"/>
        </w:rPr>
      </w:pPr>
      <w:r w:rsidRPr="00706154">
        <w:rPr>
          <w:b/>
          <w:color w:val="000000"/>
        </w:rPr>
        <w:t>К пожарам не относятся:</w:t>
      </w: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1. Случаи горения, обусловленного спецификой технологического процесса производства.</w:t>
      </w: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2. Случаи горения, как результат обработки предметов огнем, теплом или I тепловым воздействием с целью их переработки</w:t>
      </w:r>
      <w:r>
        <w:rPr>
          <w:color w:val="000000"/>
        </w:rPr>
        <w:t xml:space="preserve"> (</w:t>
      </w:r>
      <w:r w:rsidRPr="00706154">
        <w:rPr>
          <w:color w:val="000000"/>
        </w:rPr>
        <w:t>сушка, варка, глажение, плавление и др.).</w:t>
      </w: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3. Взрывы, вспышки и разряды статистического электричества.</w:t>
      </w: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4. Случаи коротких замыканий электросетей, в электрооборудовании, бытовых и промышленных электроприборах.</w:t>
      </w:r>
    </w:p>
    <w:p w:rsidR="00706154" w:rsidRDefault="00706154" w:rsidP="00706154">
      <w:pPr>
        <w:pStyle w:val="FR1"/>
        <w:widowControl/>
        <w:tabs>
          <w:tab w:val="left" w:pos="726"/>
        </w:tabs>
        <w:spacing w:line="360" w:lineRule="auto"/>
        <w:ind w:left="0" w:firstLine="709"/>
        <w:rPr>
          <w:color w:val="000000"/>
        </w:rPr>
      </w:pPr>
      <w:r w:rsidRPr="00706154">
        <w:rPr>
          <w:color w:val="000000"/>
        </w:rPr>
        <w:t>5. Горение отходов и мусора на открытых территориях</w:t>
      </w:r>
      <w:r>
        <w:rPr>
          <w:color w:val="000000"/>
        </w:rPr>
        <w:t xml:space="preserve"> (</w:t>
      </w:r>
      <w:r w:rsidRPr="00706154">
        <w:rPr>
          <w:color w:val="000000"/>
        </w:rPr>
        <w:t>свалки, контейнерные площадки, обочины дорог, пустыри), а также сухой травы, тополиного пуха, торфа на газонах, стерни.</w:t>
      </w:r>
    </w:p>
    <w:p w:rsidR="001723D7" w:rsidRPr="001723D7" w:rsidRDefault="001723D7" w:rsidP="001723D7">
      <w:pPr>
        <w:pStyle w:val="af4"/>
      </w:pPr>
      <w:r w:rsidRPr="001723D7">
        <w:t>пожарная безопасность электроустановка медицинский</w:t>
      </w:r>
    </w:p>
    <w:p w:rsidR="00706154" w:rsidRPr="00706154" w:rsidRDefault="00706154" w:rsidP="00706154">
      <w:pPr>
        <w:pStyle w:val="FR1"/>
        <w:widowControl/>
        <w:tabs>
          <w:tab w:val="left" w:pos="726"/>
        </w:tabs>
        <w:spacing w:line="360" w:lineRule="auto"/>
        <w:ind w:left="0" w:firstLine="709"/>
        <w:rPr>
          <w:color w:val="000000"/>
        </w:rPr>
      </w:pPr>
      <w:r w:rsidRPr="00706154">
        <w:rPr>
          <w:color w:val="000000"/>
        </w:rPr>
        <w:t>6. Покушение на самоубийство и самоубийства путем самосожжения, не приведшие к гибели или травмированию других людей.</w:t>
      </w:r>
    </w:p>
    <w:p w:rsidR="00706154" w:rsidRDefault="00706154" w:rsidP="00706154">
      <w:pPr>
        <w:tabs>
          <w:tab w:val="left" w:pos="726"/>
        </w:tabs>
        <w:rPr>
          <w:b/>
        </w:rPr>
      </w:pPr>
    </w:p>
    <w:p w:rsidR="00706154" w:rsidRDefault="00706154" w:rsidP="00706154">
      <w:pPr>
        <w:pStyle w:val="1"/>
      </w:pPr>
      <w:bookmarkStart w:id="2" w:name="_Toc286482263"/>
      <w:r>
        <w:t xml:space="preserve">1.2 </w:t>
      </w:r>
      <w:r w:rsidRPr="00706154">
        <w:t>Сущность процессов горения и взрыва</w:t>
      </w:r>
      <w:bookmarkEnd w:id="2"/>
    </w:p>
    <w:p w:rsidR="00706154" w:rsidRPr="00706154" w:rsidRDefault="00706154" w:rsidP="00706154">
      <w:pPr>
        <w:rPr>
          <w:lang w:eastAsia="en-US"/>
        </w:rPr>
      </w:pPr>
    </w:p>
    <w:p w:rsidR="00706154" w:rsidRPr="00706154" w:rsidRDefault="00706154" w:rsidP="00706154">
      <w:pPr>
        <w:tabs>
          <w:tab w:val="left" w:pos="726"/>
        </w:tabs>
      </w:pPr>
      <w:r w:rsidRPr="00706154">
        <w:rPr>
          <w:b/>
        </w:rPr>
        <w:t>Горение</w:t>
      </w:r>
      <w:r w:rsidRPr="00706154">
        <w:t xml:space="preserve"> - сложный химический процесс, основой которого является окислительная реакция, протекающая в условиях прогрессивного самоускорения, связанного с накоплением в системе тепла.</w:t>
      </w:r>
    </w:p>
    <w:p w:rsidR="00706154" w:rsidRPr="00706154" w:rsidRDefault="00706154" w:rsidP="00706154">
      <w:pPr>
        <w:tabs>
          <w:tab w:val="left" w:pos="726"/>
        </w:tabs>
      </w:pPr>
      <w:r w:rsidRPr="00706154">
        <w:t>Отличительные признаки горения - выделение тепла, саморазогрев и свечение веществ при их химическом превращении.</w:t>
      </w:r>
    </w:p>
    <w:p w:rsidR="00706154" w:rsidRPr="00706154" w:rsidRDefault="00706154" w:rsidP="00706154">
      <w:pPr>
        <w:tabs>
          <w:tab w:val="left" w:pos="726"/>
        </w:tabs>
      </w:pPr>
      <w:r w:rsidRPr="00706154">
        <w:t>Физическое состояние веществ и физические процессы оказывают большое влияние на скорость и последовательность протекания реакции при окислении веществ, а также на состав продуктов сгорания.</w:t>
      </w:r>
    </w:p>
    <w:p w:rsidR="00706154" w:rsidRPr="00706154" w:rsidRDefault="00706154" w:rsidP="00706154">
      <w:pPr>
        <w:tabs>
          <w:tab w:val="left" w:pos="726"/>
        </w:tabs>
      </w:pPr>
      <w:r w:rsidRPr="00706154">
        <w:t>Например: при недостаточном подводе кислорода</w:t>
      </w:r>
      <w:r w:rsidRPr="00706154">
        <w:rPr>
          <w:vertAlign w:val="subscript"/>
        </w:rPr>
        <w:t xml:space="preserve"> </w:t>
      </w:r>
      <w:r w:rsidRPr="00706154">
        <w:t xml:space="preserve">в зону горения процесс будет протекать медленно, а состав продуктов горения будет отличаться большим содержанием продуктов неполного сгорания, </w:t>
      </w:r>
      <w:r>
        <w:t>т.е.</w:t>
      </w:r>
      <w:r w:rsidRPr="00706154">
        <w:t xml:space="preserve"> таких продуктов, которые способны к дальнейшему горению.</w:t>
      </w:r>
    </w:p>
    <w:p w:rsidR="00706154" w:rsidRPr="00706154" w:rsidRDefault="00706154" w:rsidP="00706154">
      <w:pPr>
        <w:tabs>
          <w:tab w:val="left" w:pos="726"/>
        </w:tabs>
      </w:pPr>
      <w:r w:rsidRPr="00706154">
        <w:t>При неполном сгорании углеродосодержащих веществ в воздухе образуются двуокись углерода и окись углерода, кроме того в продуктах горения содержатся несгоревшие мелкие частицы углерода, образующие дым.</w:t>
      </w:r>
    </w:p>
    <w:p w:rsidR="00706154" w:rsidRPr="00706154" w:rsidRDefault="00706154" w:rsidP="00706154">
      <w:pPr>
        <w:tabs>
          <w:tab w:val="left" w:pos="726"/>
        </w:tabs>
      </w:pPr>
      <w:r w:rsidRPr="00706154">
        <w:t>Газообразный окислитель поступает в зону горения в результате конвекции и диффузии. Исключение составляют случаи, когда окислитель содержится в горючей смеси в количестве, необходимом для реализации процесса горения.</w:t>
      </w:r>
    </w:p>
    <w:p w:rsidR="00706154" w:rsidRPr="00706154" w:rsidRDefault="00706154" w:rsidP="00706154">
      <w:pPr>
        <w:tabs>
          <w:tab w:val="left" w:pos="726"/>
        </w:tabs>
      </w:pPr>
      <w:r w:rsidRPr="00706154">
        <w:t>При воздействии внешнего импульса или источника зажигания вещества, содержащие окислитель, практически мгновенно разлагаются и окислитель вступает в реакцию с горючим веществом, которая с большой скоростью распространяется по всему его объему. Реакция сопровождается с выделением большого количества тепла. Горение приобретает форму взрыва.</w:t>
      </w:r>
    </w:p>
    <w:p w:rsidR="00706154" w:rsidRPr="00706154" w:rsidRDefault="00706154" w:rsidP="00706154">
      <w:pPr>
        <w:tabs>
          <w:tab w:val="left" w:pos="726"/>
        </w:tabs>
      </w:pPr>
      <w:r w:rsidRPr="00706154">
        <w:t>Окислителем могут служить другие вещества. Например: сера, галогены, сложные кислородосодержащие вещества - перекиси, нитросоединения, азотная кислота, перхлораты.</w:t>
      </w:r>
    </w:p>
    <w:p w:rsidR="00706154" w:rsidRPr="00706154" w:rsidRDefault="00706154" w:rsidP="00706154">
      <w:pPr>
        <w:tabs>
          <w:tab w:val="left" w:pos="726"/>
        </w:tabs>
      </w:pPr>
      <w:r w:rsidRPr="00706154">
        <w:t>Однако наиболее часто горение протекает с участием кислорода воздуха</w:t>
      </w:r>
      <w:r>
        <w:t xml:space="preserve"> (</w:t>
      </w:r>
      <w:r w:rsidRPr="00706154">
        <w:t>21% О</w:t>
      </w:r>
      <w:r w:rsidRPr="00706154">
        <w:rPr>
          <w:vertAlign w:val="subscript"/>
        </w:rPr>
        <w:t>2</w:t>
      </w:r>
      <w:r w:rsidRPr="00706154">
        <w:t xml:space="preserve"> в воздухе) О</w:t>
      </w:r>
      <w:r w:rsidRPr="00706154">
        <w:rPr>
          <w:vertAlign w:val="subscript"/>
        </w:rPr>
        <w:t>2</w:t>
      </w:r>
      <w:r w:rsidRPr="00706154">
        <w:t xml:space="preserve"> входит в состав воды и многих минералов. Например, горение твердых веществ в виде аэрозоля может при горении взрываться, а в виде аэрогеля</w:t>
      </w:r>
      <w:r>
        <w:t xml:space="preserve"> (</w:t>
      </w:r>
      <w:r w:rsidRPr="00706154">
        <w:t>сплошного массива) может гореть спокойно или тлеть.</w:t>
      </w:r>
    </w:p>
    <w:p w:rsidR="00706154" w:rsidRPr="00706154" w:rsidRDefault="00706154" w:rsidP="00706154">
      <w:pPr>
        <w:tabs>
          <w:tab w:val="left" w:pos="726"/>
        </w:tabs>
      </w:pPr>
      <w:r w:rsidRPr="00706154">
        <w:rPr>
          <w:b/>
        </w:rPr>
        <w:t xml:space="preserve">Горение различают: </w:t>
      </w:r>
      <w:r w:rsidRPr="00706154">
        <w:t>тепловое и автокаталитическое.</w:t>
      </w:r>
    </w:p>
    <w:p w:rsidR="00706154" w:rsidRPr="00706154" w:rsidRDefault="00706154" w:rsidP="00706154">
      <w:pPr>
        <w:tabs>
          <w:tab w:val="left" w:pos="726"/>
        </w:tabs>
      </w:pPr>
      <w:r w:rsidRPr="00706154">
        <w:rPr>
          <w:b/>
        </w:rPr>
        <w:t>Тепловое</w:t>
      </w:r>
      <w:r w:rsidRPr="00706154">
        <w:t xml:space="preserve"> связано с экзотермической реакцией, когда скорость выделения тепла превышает скорость теплопотерь и создаются условия для прогрессивного самоускорения реакции саморазогрева системы и пространственного распространения горения.</w:t>
      </w:r>
    </w:p>
    <w:p w:rsidR="00706154" w:rsidRPr="00706154" w:rsidRDefault="00706154" w:rsidP="00706154">
      <w:pPr>
        <w:tabs>
          <w:tab w:val="left" w:pos="726"/>
        </w:tabs>
      </w:pPr>
      <w:r w:rsidRPr="00706154">
        <w:rPr>
          <w:b/>
        </w:rPr>
        <w:t>Автокаталитический</w:t>
      </w:r>
      <w:r>
        <w:t xml:space="preserve"> (</w:t>
      </w:r>
      <w:r w:rsidRPr="00706154">
        <w:t>или цепное) горение происходит при сравнительно низких температурах, например: белый фосфор</w:t>
      </w:r>
      <w:r>
        <w:t xml:space="preserve"> (</w:t>
      </w:r>
      <w:r w:rsidRPr="00706154">
        <w:t>горит на воздухе при &lt; 50 С), выделяемая энергия при таком горении расходуется на образование новых реакционно способных промежуточных частиц в еще большем количестве, что способствует ускорению и пространственному распространению реакции.</w:t>
      </w:r>
    </w:p>
    <w:p w:rsidR="00706154" w:rsidRPr="00706154" w:rsidRDefault="00706154" w:rsidP="00706154">
      <w:pPr>
        <w:tabs>
          <w:tab w:val="left" w:pos="726"/>
        </w:tabs>
        <w:rPr>
          <w:b/>
        </w:rPr>
      </w:pPr>
      <w:r w:rsidRPr="00706154">
        <w:rPr>
          <w:b/>
        </w:rPr>
        <w:t>Наиболее распространено тепловое горение.</w:t>
      </w:r>
    </w:p>
    <w:p w:rsidR="00706154" w:rsidRPr="00706154" w:rsidRDefault="00706154" w:rsidP="00706154">
      <w:pPr>
        <w:tabs>
          <w:tab w:val="left" w:pos="726"/>
        </w:tabs>
      </w:pPr>
      <w:r w:rsidRPr="00706154">
        <w:t>Таким образом, чтобы горение возникло, необходима система: горючее вещество, окислитель, источник зажигания или импульс ускоряющий реакцию окисления.</w:t>
      </w:r>
    </w:p>
    <w:p w:rsidR="00706154" w:rsidRPr="00706154" w:rsidRDefault="00706154" w:rsidP="00706154">
      <w:pPr>
        <w:tabs>
          <w:tab w:val="left" w:pos="726"/>
        </w:tabs>
      </w:pPr>
      <w:r w:rsidRPr="00706154">
        <w:rPr>
          <w:b/>
        </w:rPr>
        <w:t>Горючее вещество</w:t>
      </w:r>
      <w:r w:rsidRPr="00706154">
        <w:t xml:space="preserve"> может быть в газообразном, жидком, твердом состоянии.</w:t>
      </w:r>
    </w:p>
    <w:p w:rsidR="00706154" w:rsidRPr="00706154" w:rsidRDefault="00706154" w:rsidP="00706154">
      <w:pPr>
        <w:tabs>
          <w:tab w:val="left" w:pos="726"/>
        </w:tabs>
      </w:pPr>
      <w:r w:rsidRPr="00706154">
        <w:t>Горение газов и паров в воздухе протекает полностью в газовой фазе и носит объемный характер. Горение сопровождается пламенем или взрывом.</w:t>
      </w:r>
    </w:p>
    <w:p w:rsidR="00706154" w:rsidRPr="00706154" w:rsidRDefault="00706154" w:rsidP="00706154">
      <w:pPr>
        <w:tabs>
          <w:tab w:val="left" w:pos="726"/>
        </w:tabs>
      </w:pPr>
      <w:r w:rsidRPr="00706154">
        <w:t>Пламя это светящееся пространство, в котором сгорают газы и пары.</w:t>
      </w:r>
    </w:p>
    <w:p w:rsidR="00706154" w:rsidRPr="00706154" w:rsidRDefault="00706154" w:rsidP="00706154">
      <w:pPr>
        <w:tabs>
          <w:tab w:val="left" w:pos="726"/>
        </w:tabs>
      </w:pPr>
      <w:r w:rsidRPr="00706154">
        <w:rPr>
          <w:b/>
        </w:rPr>
        <w:t>Горение в виде взрыва</w:t>
      </w:r>
      <w:r w:rsidRPr="00706154">
        <w:t xml:space="preserve"> - это горение за короткий промежуток времени.</w:t>
      </w:r>
    </w:p>
    <w:p w:rsidR="00706154" w:rsidRPr="00706154" w:rsidRDefault="00706154" w:rsidP="00706154">
      <w:pPr>
        <w:tabs>
          <w:tab w:val="left" w:pos="726"/>
        </w:tabs>
      </w:pPr>
      <w:r w:rsidRPr="00706154">
        <w:rPr>
          <w:b/>
        </w:rPr>
        <w:t>Горение жидкости</w:t>
      </w:r>
      <w:r w:rsidRPr="00706154">
        <w:t xml:space="preserve"> - это пламенное горение ее паров и продуктов разложения.</w:t>
      </w:r>
    </w:p>
    <w:p w:rsidR="00706154" w:rsidRPr="00706154" w:rsidRDefault="00706154" w:rsidP="00706154">
      <w:pPr>
        <w:tabs>
          <w:tab w:val="left" w:pos="726"/>
        </w:tabs>
      </w:pPr>
      <w:r w:rsidRPr="00706154">
        <w:rPr>
          <w:b/>
        </w:rPr>
        <w:t>Горение твердых веществ</w:t>
      </w:r>
      <w:r w:rsidRPr="00706154">
        <w:t xml:space="preserve"> отличается большим разнообразием происходящих процессов</w:t>
      </w:r>
      <w:r>
        <w:t xml:space="preserve">. - </w:t>
      </w:r>
      <w:r w:rsidRPr="00706154">
        <w:t>Это связано с разнообразием химических и физических свойств и состояний</w:t>
      </w:r>
      <w:r>
        <w:t xml:space="preserve"> (</w:t>
      </w:r>
      <w:r w:rsidRPr="00706154">
        <w:t>дисперсностью, пористостью, влажностью, однородностью) и состоянием окружающей среды.</w:t>
      </w:r>
    </w:p>
    <w:p w:rsidR="00706154" w:rsidRPr="00706154" w:rsidRDefault="00706154" w:rsidP="00706154">
      <w:pPr>
        <w:tabs>
          <w:tab w:val="left" w:pos="726"/>
        </w:tabs>
      </w:pPr>
      <w:r w:rsidRPr="00706154">
        <w:rPr>
          <w:b/>
        </w:rPr>
        <w:t>Взрыв пыли</w:t>
      </w:r>
      <w:r>
        <w:t xml:space="preserve"> (</w:t>
      </w:r>
      <w:r w:rsidRPr="00706154">
        <w:t>торфа, древесины, муки, сахара).</w:t>
      </w:r>
    </w:p>
    <w:p w:rsidR="00706154" w:rsidRPr="00706154" w:rsidRDefault="00706154" w:rsidP="00706154">
      <w:pPr>
        <w:tabs>
          <w:tab w:val="left" w:pos="726"/>
        </w:tabs>
      </w:pPr>
      <w:r w:rsidRPr="00706154">
        <w:t>Горение может возникнуть в двух различных формах:</w:t>
      </w:r>
    </w:p>
    <w:p w:rsidR="00706154" w:rsidRPr="00706154" w:rsidRDefault="00706154" w:rsidP="00706154">
      <w:pPr>
        <w:tabs>
          <w:tab w:val="left" w:pos="726"/>
        </w:tabs>
      </w:pPr>
      <w:r w:rsidRPr="00706154">
        <w:t>1. Возгорание</w:t>
      </w:r>
      <w:r>
        <w:t xml:space="preserve"> (</w:t>
      </w:r>
      <w:r w:rsidRPr="00706154">
        <w:t>воспламенение)</w:t>
      </w:r>
    </w:p>
    <w:p w:rsidR="00706154" w:rsidRPr="00706154" w:rsidRDefault="00706154" w:rsidP="00706154">
      <w:pPr>
        <w:tabs>
          <w:tab w:val="left" w:pos="726"/>
        </w:tabs>
      </w:pPr>
      <w:r w:rsidRPr="00706154">
        <w:t>2. Самовозгорание</w:t>
      </w:r>
      <w:r>
        <w:t xml:space="preserve"> (</w:t>
      </w:r>
      <w:r w:rsidRPr="00706154">
        <w:t>самовоспламенение)</w:t>
      </w:r>
    </w:p>
    <w:p w:rsidR="00706154" w:rsidRPr="00706154" w:rsidRDefault="00706154" w:rsidP="00706154">
      <w:pPr>
        <w:tabs>
          <w:tab w:val="left" w:pos="726"/>
        </w:tabs>
      </w:pPr>
      <w:r w:rsidRPr="00706154">
        <w:rPr>
          <w:b/>
        </w:rPr>
        <w:t>Возгорание</w:t>
      </w:r>
      <w:r w:rsidRPr="00706154">
        <w:t xml:space="preserve"> веществ возможно при воздействии теплового импульса от источника зажигания. Величина его должна быть достаточной, чтобы разогреть вещество до температуры, при которой происходит дальнейший саморазогрев и возникает устойчивое горение после удаления источника зажигания.</w:t>
      </w:r>
    </w:p>
    <w:p w:rsidR="00706154" w:rsidRPr="00706154" w:rsidRDefault="00706154" w:rsidP="00706154">
      <w:pPr>
        <w:tabs>
          <w:tab w:val="left" w:pos="726"/>
        </w:tabs>
      </w:pPr>
      <w:r w:rsidRPr="00706154">
        <w:t>Температура при возгорании многих органических твердых веществ является температурой воспламенения паро и газообразных продуктов их термического разложения</w:t>
      </w:r>
      <w:r>
        <w:t xml:space="preserve"> (</w:t>
      </w:r>
      <w:r w:rsidRPr="00706154">
        <w:t>например у древесины).</w:t>
      </w:r>
    </w:p>
    <w:p w:rsidR="00706154" w:rsidRPr="00706154" w:rsidRDefault="00706154" w:rsidP="00706154">
      <w:pPr>
        <w:tabs>
          <w:tab w:val="left" w:pos="726"/>
        </w:tabs>
      </w:pPr>
      <w:r w:rsidRPr="00706154">
        <w:rPr>
          <w:b/>
        </w:rPr>
        <w:t>Самовозгорание</w:t>
      </w:r>
      <w:r>
        <w:t xml:space="preserve"> (</w:t>
      </w:r>
      <w:r w:rsidRPr="00706154">
        <w:t>самовоспламенение) - процесс возникновения горения при отсутствии источника зажигания. Оно наблюдается при резком увеличении скорости экзотермической реакции в объеме вещества, когда скорость выделения тепла больше скорости рассеивания.</w:t>
      </w:r>
    </w:p>
    <w:p w:rsidR="00706154" w:rsidRPr="00706154" w:rsidRDefault="00706154" w:rsidP="00706154">
      <w:pPr>
        <w:tabs>
          <w:tab w:val="left" w:pos="726"/>
        </w:tabs>
      </w:pPr>
      <w:r w:rsidRPr="00706154">
        <w:t>Виды самовозгорания:</w:t>
      </w:r>
    </w:p>
    <w:p w:rsidR="00706154" w:rsidRPr="00706154" w:rsidRDefault="00706154" w:rsidP="00706154">
      <w:pPr>
        <w:tabs>
          <w:tab w:val="left" w:pos="726"/>
        </w:tabs>
      </w:pPr>
      <w:r w:rsidRPr="00706154">
        <w:t>1). Тепловое</w:t>
      </w:r>
      <w:r>
        <w:t xml:space="preserve"> (</w:t>
      </w:r>
      <w:r w:rsidRPr="00706154">
        <w:t>масла, жиры). Масла машин, трансформаторов. Окисление происходит при температуре на воздухе и самовозгореться не способны.</w:t>
      </w:r>
    </w:p>
    <w:p w:rsidR="00706154" w:rsidRPr="00706154" w:rsidRDefault="00706154" w:rsidP="00706154">
      <w:pPr>
        <w:tabs>
          <w:tab w:val="left" w:pos="726"/>
        </w:tabs>
      </w:pPr>
      <w:r w:rsidRPr="00706154">
        <w:t>Отработанные минеральные масла подвергавшие нагреву до температур склонных к самовозгоранию</w:t>
      </w:r>
      <w:r>
        <w:t xml:space="preserve"> (т.к.</w:t>
      </w:r>
      <w:r w:rsidRPr="00706154">
        <w:t xml:space="preserve"> предельные углеводороды переходят в непредельные).</w:t>
      </w:r>
    </w:p>
    <w:p w:rsidR="00706154" w:rsidRPr="00706154" w:rsidRDefault="00706154" w:rsidP="00706154">
      <w:pPr>
        <w:tabs>
          <w:tab w:val="left" w:pos="726"/>
        </w:tabs>
      </w:pPr>
      <w:r w:rsidRPr="00706154">
        <w:t>Склонны к самовозгоранию растительные масла.</w:t>
      </w:r>
    </w:p>
    <w:p w:rsidR="00706154" w:rsidRPr="00706154" w:rsidRDefault="00706154" w:rsidP="00706154">
      <w:pPr>
        <w:tabs>
          <w:tab w:val="left" w:pos="726"/>
        </w:tabs>
      </w:pPr>
      <w:r w:rsidRPr="00706154">
        <w:t>2). Микробиологическое:</w:t>
      </w:r>
    </w:p>
    <w:p w:rsidR="00706154" w:rsidRPr="00706154" w:rsidRDefault="00706154" w:rsidP="00706154">
      <w:pPr>
        <w:tabs>
          <w:tab w:val="left" w:pos="726"/>
        </w:tabs>
      </w:pPr>
      <w:r w:rsidRPr="00706154">
        <w:t>самовозгорание торфа из-за жизнедеятельности микроорганизмов.</w:t>
      </w:r>
    </w:p>
    <w:p w:rsidR="00706154" w:rsidRPr="00706154" w:rsidRDefault="00706154" w:rsidP="00706154">
      <w:pPr>
        <w:tabs>
          <w:tab w:val="left" w:pos="726"/>
        </w:tabs>
      </w:pPr>
      <w:r w:rsidRPr="00706154">
        <w:t>Сено, клевер, листва - сульфиды железа.</w:t>
      </w:r>
    </w:p>
    <w:p w:rsidR="00706154" w:rsidRPr="00706154" w:rsidRDefault="00706154" w:rsidP="00706154">
      <w:pPr>
        <w:tabs>
          <w:tab w:val="left" w:pos="726"/>
        </w:tabs>
      </w:pPr>
      <w:r w:rsidRPr="00706154">
        <w:t>3). Химическое: щелочные металлы натрий, калий, при определенных условиях хлор, фтор, бром, йод.</w:t>
      </w:r>
    </w:p>
    <w:p w:rsidR="00706154" w:rsidRPr="00706154" w:rsidRDefault="00706154" w:rsidP="00706154">
      <w:pPr>
        <w:tabs>
          <w:tab w:val="left" w:pos="726"/>
        </w:tabs>
        <w:rPr>
          <w:b/>
        </w:rPr>
      </w:pPr>
      <w:r w:rsidRPr="00706154">
        <w:rPr>
          <w:b/>
        </w:rPr>
        <w:t>Источники зажигания.</w:t>
      </w:r>
    </w:p>
    <w:p w:rsidR="00706154" w:rsidRPr="00706154" w:rsidRDefault="00706154" w:rsidP="00706154">
      <w:pPr>
        <w:tabs>
          <w:tab w:val="left" w:pos="726"/>
        </w:tabs>
      </w:pPr>
      <w:r w:rsidRPr="00706154">
        <w:t>Источники зажигания могут быть для различных веществ разные:</w:t>
      </w:r>
    </w:p>
    <w:p w:rsidR="00706154" w:rsidRPr="00706154" w:rsidRDefault="00706154" w:rsidP="00706154">
      <w:pPr>
        <w:tabs>
          <w:tab w:val="left" w:pos="726"/>
        </w:tabs>
      </w:pPr>
      <w:r w:rsidRPr="00706154">
        <w:t>открытый огонь;</w:t>
      </w:r>
    </w:p>
    <w:p w:rsidR="00706154" w:rsidRPr="00706154" w:rsidRDefault="00706154" w:rsidP="00706154">
      <w:pPr>
        <w:tabs>
          <w:tab w:val="left" w:pos="726"/>
        </w:tabs>
      </w:pPr>
      <w:r w:rsidRPr="00706154">
        <w:t>тепловое проявление</w:t>
      </w:r>
      <w:r>
        <w:t xml:space="preserve"> (</w:t>
      </w:r>
      <w:r w:rsidRPr="00706154">
        <w:t>химическое, микробиологическое происхождение, силы трения);</w:t>
      </w:r>
    </w:p>
    <w:p w:rsidR="00706154" w:rsidRPr="00706154" w:rsidRDefault="00706154" w:rsidP="00706154">
      <w:pPr>
        <w:tabs>
          <w:tab w:val="left" w:pos="726"/>
        </w:tabs>
      </w:pPr>
      <w:r w:rsidRPr="00706154">
        <w:t>механические</w:t>
      </w:r>
      <w:r>
        <w:t xml:space="preserve"> (</w:t>
      </w:r>
      <w:r w:rsidRPr="00706154">
        <w:t>искры от ударов искрообразующих металлов);</w:t>
      </w:r>
    </w:p>
    <w:p w:rsidR="00706154" w:rsidRPr="00706154" w:rsidRDefault="00706154" w:rsidP="00706154">
      <w:pPr>
        <w:tabs>
          <w:tab w:val="left" w:pos="726"/>
        </w:tabs>
      </w:pPr>
      <w:r w:rsidRPr="00706154">
        <w:t>электрические</w:t>
      </w:r>
      <w:r>
        <w:t xml:space="preserve"> (</w:t>
      </w:r>
      <w:r w:rsidRPr="00706154">
        <w:t>большие переходные сопротивления, короткое замыкание, электросварка);</w:t>
      </w:r>
    </w:p>
    <w:p w:rsidR="00706154" w:rsidRPr="00706154" w:rsidRDefault="00706154" w:rsidP="00706154">
      <w:pPr>
        <w:tabs>
          <w:tab w:val="left" w:pos="726"/>
        </w:tabs>
      </w:pPr>
      <w:r w:rsidRPr="00706154">
        <w:t>природные</w:t>
      </w:r>
      <w:r>
        <w:t xml:space="preserve"> (</w:t>
      </w:r>
      <w:r w:rsidRPr="00706154">
        <w:t>молния, грозовые разряды);</w:t>
      </w:r>
    </w:p>
    <w:p w:rsidR="00706154" w:rsidRPr="00706154" w:rsidRDefault="00706154" w:rsidP="00706154">
      <w:pPr>
        <w:tabs>
          <w:tab w:val="left" w:pos="726"/>
        </w:tabs>
      </w:pPr>
      <w:r w:rsidRPr="00706154">
        <w:t>носить химическую природу</w:t>
      </w:r>
      <w:r>
        <w:t xml:space="preserve"> (</w:t>
      </w:r>
      <w:r w:rsidRPr="00706154">
        <w:t>химические свойства веществ).</w:t>
      </w:r>
    </w:p>
    <w:p w:rsidR="00706154" w:rsidRPr="00706154" w:rsidRDefault="00706154" w:rsidP="00706154">
      <w:pPr>
        <w:tabs>
          <w:tab w:val="left" w:pos="726"/>
        </w:tabs>
      </w:pPr>
      <w:r w:rsidRPr="00706154">
        <w:t>Производственные источники зажигания характеризуются воспламеняющей способностью.</w:t>
      </w:r>
    </w:p>
    <w:p w:rsidR="00706154" w:rsidRDefault="00706154" w:rsidP="00706154">
      <w:pPr>
        <w:tabs>
          <w:tab w:val="left" w:pos="726"/>
        </w:tabs>
      </w:pPr>
      <w:r w:rsidRPr="00706154">
        <w:t>В условиях производства существует значительное количество различных источников зажигания, как постоянно действующие</w:t>
      </w:r>
      <w:r>
        <w:t xml:space="preserve"> (</w:t>
      </w:r>
      <w:r w:rsidRPr="00706154">
        <w:t>они предусмотрены технологическим регламентом) и потенциально возможные при нарушении технологического процесса.</w:t>
      </w:r>
    </w:p>
    <w:p w:rsidR="00706154" w:rsidRPr="00706154" w:rsidRDefault="00706154" w:rsidP="00706154">
      <w:pPr>
        <w:tabs>
          <w:tab w:val="left" w:pos="726"/>
        </w:tabs>
        <w:rPr>
          <w:b/>
        </w:rPr>
      </w:pPr>
      <w:r w:rsidRPr="00706154">
        <w:rPr>
          <w:b/>
        </w:rPr>
        <w:t>Условиями необходимыми для предотвращения пожара являются:</w:t>
      </w:r>
    </w:p>
    <w:p w:rsidR="00706154" w:rsidRPr="00706154" w:rsidRDefault="00706154" w:rsidP="00706154">
      <w:pPr>
        <w:tabs>
          <w:tab w:val="left" w:pos="726"/>
        </w:tabs>
      </w:pPr>
      <w:r w:rsidRPr="00706154">
        <w:t>1. Исключение окислителя в горючем веществе.</w:t>
      </w:r>
    </w:p>
    <w:p w:rsidR="00706154" w:rsidRPr="00706154" w:rsidRDefault="00706154" w:rsidP="00706154">
      <w:pPr>
        <w:numPr>
          <w:ilvl w:val="0"/>
          <w:numId w:val="11"/>
        </w:numPr>
        <w:tabs>
          <w:tab w:val="clear" w:pos="360"/>
          <w:tab w:val="left" w:pos="726"/>
        </w:tabs>
        <w:ind w:left="0" w:firstLine="709"/>
      </w:pPr>
      <w:r w:rsidRPr="00706154">
        <w:t>2. Исключение источника зажигания.</w:t>
      </w:r>
    </w:p>
    <w:p w:rsidR="00706154" w:rsidRPr="00706154" w:rsidRDefault="00706154" w:rsidP="00706154">
      <w:pPr>
        <w:tabs>
          <w:tab w:val="left" w:pos="726"/>
        </w:tabs>
      </w:pPr>
      <w:r w:rsidRPr="00706154">
        <w:t>3. Исключение горючего вещества.</w:t>
      </w:r>
    </w:p>
    <w:p w:rsidR="00706154" w:rsidRDefault="00706154" w:rsidP="00706154">
      <w:pPr>
        <w:pStyle w:val="1"/>
      </w:pPr>
      <w:r>
        <w:br w:type="page"/>
      </w:r>
      <w:bookmarkStart w:id="3" w:name="_Toc286482264"/>
      <w:r>
        <w:t xml:space="preserve">1.3 </w:t>
      </w:r>
      <w:r w:rsidRPr="00706154">
        <w:t>Организационно-технические мероприятия по обеспечению пожарной безопасности</w:t>
      </w:r>
      <w:bookmarkEnd w:id="3"/>
    </w:p>
    <w:p w:rsidR="00706154" w:rsidRPr="00706154" w:rsidRDefault="00706154" w:rsidP="00706154">
      <w:pPr>
        <w:rPr>
          <w:lang w:eastAsia="en-US"/>
        </w:rPr>
      </w:pPr>
    </w:p>
    <w:p w:rsidR="00706154" w:rsidRPr="00706154" w:rsidRDefault="00706154" w:rsidP="00706154">
      <w:pPr>
        <w:tabs>
          <w:tab w:val="left" w:pos="726"/>
        </w:tabs>
      </w:pPr>
      <w:r w:rsidRPr="00706154">
        <w:t>Организационно-технические мероприятия должны включать:</w:t>
      </w:r>
    </w:p>
    <w:p w:rsidR="00706154" w:rsidRPr="00706154" w:rsidRDefault="00706154" w:rsidP="00706154">
      <w:pPr>
        <w:tabs>
          <w:tab w:val="left" w:pos="726"/>
        </w:tabs>
      </w:pPr>
      <w:r w:rsidRPr="00706154">
        <w:t>организацию пожарной охраны</w:t>
      </w:r>
      <w:r>
        <w:t xml:space="preserve"> (</w:t>
      </w:r>
      <w:r w:rsidRPr="00706154">
        <w:t>в установленном порядке) соответствующего вида</w:t>
      </w:r>
      <w:r>
        <w:t xml:space="preserve"> (</w:t>
      </w:r>
      <w:r w:rsidRPr="00706154">
        <w:t xml:space="preserve">профессиональной, добровольной и </w:t>
      </w:r>
      <w:r>
        <w:t>т.п.</w:t>
      </w:r>
      <w:r w:rsidRPr="00706154">
        <w:t>), численности и технической оснащенности;</w:t>
      </w:r>
    </w:p>
    <w:p w:rsidR="00706154" w:rsidRPr="00706154" w:rsidRDefault="00706154" w:rsidP="00706154">
      <w:pPr>
        <w:tabs>
          <w:tab w:val="left" w:pos="726"/>
        </w:tabs>
      </w:pPr>
      <w:r w:rsidRPr="00706154">
        <w:t>паспортизацию веществ, материалов, изделий, технологических процессов и объектов в части обеспечения пожарной безопасности;</w:t>
      </w:r>
    </w:p>
    <w:p w:rsidR="00706154" w:rsidRPr="00706154" w:rsidRDefault="00706154" w:rsidP="00706154">
      <w:pPr>
        <w:tabs>
          <w:tab w:val="left" w:pos="726"/>
        </w:tabs>
      </w:pPr>
      <w:r w:rsidRPr="00706154">
        <w:t>широкое вовлечение общественности к вопросам обеспечения пожарной безопасности;</w:t>
      </w:r>
    </w:p>
    <w:p w:rsidR="00706154" w:rsidRPr="00706154" w:rsidRDefault="00706154" w:rsidP="00706154">
      <w:pPr>
        <w:tabs>
          <w:tab w:val="left" w:pos="726"/>
        </w:tabs>
      </w:pPr>
      <w:r w:rsidRPr="00706154">
        <w:t>организацию обучения рабочих, служащих, колхозников, учащихся и населения правилам пожарной безопасности;</w:t>
      </w:r>
    </w:p>
    <w:p w:rsidR="00706154" w:rsidRPr="00706154" w:rsidRDefault="00706154" w:rsidP="00706154">
      <w:pPr>
        <w:tabs>
          <w:tab w:val="left" w:pos="726"/>
        </w:tabs>
      </w:pPr>
      <w:r w:rsidRPr="00706154">
        <w:t>разработку и реализацию норм и правил пожарной безопасности, инструкций о порядке работы с пожароопасными веществами и материалами, о соблюдении противопожарного режима и о действиях людей при возникновении пожара;</w:t>
      </w:r>
    </w:p>
    <w:p w:rsidR="00706154" w:rsidRPr="00706154" w:rsidRDefault="00706154" w:rsidP="00706154">
      <w:pPr>
        <w:tabs>
          <w:tab w:val="left" w:pos="726"/>
        </w:tabs>
      </w:pPr>
      <w:r w:rsidRPr="00706154">
        <w:t>разработку мероприятий по действиям администрации, рабочих, служащих и населения на случай возникновения пожара и организации эвакуации людей;</w:t>
      </w:r>
    </w:p>
    <w:p w:rsidR="00706154" w:rsidRPr="00706154" w:rsidRDefault="00706154" w:rsidP="00706154">
      <w:pPr>
        <w:tabs>
          <w:tab w:val="left" w:pos="726"/>
        </w:tabs>
      </w:pPr>
      <w:r w:rsidRPr="00706154">
        <w:t>изготовление и применение средств наглядной агитации по обеспечению пожарной безопасности.</w:t>
      </w:r>
    </w:p>
    <w:p w:rsidR="00706154" w:rsidRPr="00706154" w:rsidRDefault="00706154" w:rsidP="00706154">
      <w:pPr>
        <w:tabs>
          <w:tab w:val="left" w:pos="726"/>
        </w:tabs>
        <w:rPr>
          <w:b/>
        </w:rPr>
      </w:pPr>
      <w:r w:rsidRPr="00706154">
        <w:rPr>
          <w:b/>
        </w:rPr>
        <w:t>Общие сведения о способах тушения пожара.</w:t>
      </w:r>
    </w:p>
    <w:p w:rsidR="00706154" w:rsidRPr="00706154" w:rsidRDefault="00706154" w:rsidP="00706154">
      <w:pPr>
        <w:tabs>
          <w:tab w:val="left" w:pos="726"/>
        </w:tabs>
      </w:pPr>
      <w:r w:rsidRPr="00706154">
        <w:t>На основе сущности процессов горения можно сформулировать основные пути прекращения горения. Достигнуть этого можно на основе четырех принципов:</w:t>
      </w:r>
    </w:p>
    <w:p w:rsidR="00706154" w:rsidRPr="00706154" w:rsidRDefault="00706154" w:rsidP="00706154">
      <w:pPr>
        <w:tabs>
          <w:tab w:val="left" w:pos="726"/>
        </w:tabs>
      </w:pPr>
      <w:r w:rsidRPr="00706154">
        <w:t>1. Охлаждения реагирующих веществ от зоны горения;</w:t>
      </w:r>
    </w:p>
    <w:p w:rsidR="00706154" w:rsidRPr="00706154" w:rsidRDefault="00706154" w:rsidP="00706154">
      <w:pPr>
        <w:tabs>
          <w:tab w:val="left" w:pos="726"/>
        </w:tabs>
      </w:pPr>
      <w:r w:rsidRPr="00706154">
        <w:t>2. Изоляции реагирующих веществ от зоны горения;</w:t>
      </w:r>
    </w:p>
    <w:p w:rsidR="00706154" w:rsidRPr="00706154" w:rsidRDefault="00706154" w:rsidP="00706154">
      <w:pPr>
        <w:tabs>
          <w:tab w:val="left" w:pos="726"/>
        </w:tabs>
      </w:pPr>
      <w:r w:rsidRPr="00706154">
        <w:t>3. Разбавления реагирующих веществ от негорючих концентраций или концентраций, не поддерживающих горение;</w:t>
      </w:r>
    </w:p>
    <w:p w:rsidR="00706154" w:rsidRPr="00706154" w:rsidRDefault="00706154" w:rsidP="00706154">
      <w:pPr>
        <w:tabs>
          <w:tab w:val="left" w:pos="726"/>
        </w:tabs>
      </w:pPr>
      <w:r w:rsidRPr="00706154">
        <w:t>4. Химического торможения реакции горения.</w:t>
      </w:r>
    </w:p>
    <w:p w:rsidR="00706154" w:rsidRPr="00706154" w:rsidRDefault="00706154" w:rsidP="00706154">
      <w:pPr>
        <w:tabs>
          <w:tab w:val="left" w:pos="726"/>
        </w:tabs>
      </w:pPr>
      <w:r w:rsidRPr="00706154">
        <w:t>Охлаждение реагирующих веществ от зоны горения.</w:t>
      </w:r>
    </w:p>
    <w:p w:rsidR="00706154" w:rsidRPr="00706154" w:rsidRDefault="00706154" w:rsidP="00706154">
      <w:pPr>
        <w:tabs>
          <w:tab w:val="left" w:pos="726"/>
        </w:tabs>
      </w:pPr>
      <w:r w:rsidRPr="00706154">
        <w:t>Для охлаждения горящих материалов применяются жидкости, обладающие большой теплоемкостью. Для большинства горючих материалов применяется вода. Попадая в зону горения, Не горящее вещество, вода отнимает от горящих материалов и продуктов горения большое количество тепла. При этом она частично испаряется и превращается в пар, увеличиваясь в объеме в 1700 раз, благодаря чему происходит разбавление реагирующих веществ. Вода способна растворять некоторые пары, газы и поглощать аэрозоли. Значит ей можно осаждать продукты горения на пожарах. Вода имеет низкую теплопроводность, она способна создавать на поверхности горящего материала надежный теплоизоляционный слой. Однако она имеет ряд индостатков:</w:t>
      </w:r>
    </w:p>
    <w:p w:rsidR="00706154" w:rsidRPr="00706154" w:rsidRDefault="00706154" w:rsidP="00706154">
      <w:pPr>
        <w:tabs>
          <w:tab w:val="left" w:pos="726"/>
        </w:tabs>
      </w:pPr>
      <w:r w:rsidRPr="00706154">
        <w:t xml:space="preserve">1. Она плохо смачивает твердые </w:t>
      </w:r>
      <w:r w:rsidR="001723D7">
        <w:t>материалы из-за высокого поверх</w:t>
      </w:r>
      <w:r w:rsidRPr="00706154">
        <w:t>ностного натяжения.</w:t>
      </w:r>
    </w:p>
    <w:p w:rsidR="00706154" w:rsidRPr="00706154" w:rsidRDefault="00706154" w:rsidP="00706154">
      <w:pPr>
        <w:tabs>
          <w:tab w:val="left" w:pos="726"/>
        </w:tabs>
      </w:pPr>
      <w:r w:rsidRPr="00706154">
        <w:t>2. Н</w:t>
      </w:r>
      <w:r w:rsidRPr="00706154">
        <w:rPr>
          <w:vertAlign w:val="subscript"/>
        </w:rPr>
        <w:t>2</w:t>
      </w:r>
      <w:r w:rsidRPr="00706154">
        <w:t>О имеет большую плотность,</w:t>
      </w:r>
      <w:r w:rsidR="001723D7">
        <w:t xml:space="preserve"> что ограничивает тушение нефте</w:t>
      </w:r>
      <w:r w:rsidRPr="00706154">
        <w:t>продуктов, имеющих меньшую плотность и нерастворимость в ней.</w:t>
      </w:r>
    </w:p>
    <w:p w:rsidR="00706154" w:rsidRPr="00706154" w:rsidRDefault="00706154" w:rsidP="00706154">
      <w:pPr>
        <w:tabs>
          <w:tab w:val="left" w:pos="726"/>
        </w:tabs>
      </w:pPr>
      <w:r w:rsidRPr="00706154">
        <w:t>3. При больших температурах Н</w:t>
      </w:r>
      <w:r w:rsidRPr="00706154">
        <w:rPr>
          <w:vertAlign w:val="subscript"/>
        </w:rPr>
        <w:t>2</w:t>
      </w:r>
      <w:r w:rsidRPr="00706154">
        <w:t>О разлагается на О</w:t>
      </w:r>
      <w:r w:rsidRPr="00706154">
        <w:rPr>
          <w:vertAlign w:val="subscript"/>
        </w:rPr>
        <w:t>2</w:t>
      </w:r>
      <w:r w:rsidRPr="00706154">
        <w:t xml:space="preserve"> и Н</w:t>
      </w:r>
      <w:r w:rsidRPr="00706154">
        <w:rPr>
          <w:vertAlign w:val="subscript"/>
        </w:rPr>
        <w:t>2</w:t>
      </w:r>
      <w:r w:rsidRPr="00706154">
        <w:t>.</w:t>
      </w:r>
    </w:p>
    <w:p w:rsidR="00706154" w:rsidRPr="00706154" w:rsidRDefault="00706154" w:rsidP="00706154">
      <w:pPr>
        <w:tabs>
          <w:tab w:val="left" w:pos="726"/>
        </w:tabs>
      </w:pPr>
      <w:r w:rsidRPr="00706154">
        <w:t>Изоляция реагирующих веществ от зоны горения.</w:t>
      </w:r>
    </w:p>
    <w:p w:rsidR="00706154" w:rsidRPr="00706154" w:rsidRDefault="00706154" w:rsidP="00706154">
      <w:pPr>
        <w:tabs>
          <w:tab w:val="left" w:pos="726"/>
        </w:tabs>
      </w:pPr>
      <w:r w:rsidRPr="00706154">
        <w:t>Создание между зоной горения и горючим материалом или воздухом изолирующего слоя из огнетушащих веществ и материалов. К таким огнетушащим веществам относятся:</w:t>
      </w:r>
    </w:p>
    <w:p w:rsidR="00706154" w:rsidRPr="00706154" w:rsidRDefault="00706154" w:rsidP="00706154">
      <w:pPr>
        <w:tabs>
          <w:tab w:val="left" w:pos="726"/>
        </w:tabs>
      </w:pPr>
      <w:r w:rsidRPr="00706154">
        <w:t>а) жидкие</w:t>
      </w:r>
      <w:r>
        <w:t xml:space="preserve"> (</w:t>
      </w:r>
      <w:r w:rsidRPr="00706154">
        <w:t>пена, в некоторых случаях Н</w:t>
      </w:r>
      <w:r w:rsidRPr="00706154">
        <w:rPr>
          <w:vertAlign w:val="subscript"/>
        </w:rPr>
        <w:t>2</w:t>
      </w:r>
      <w:r w:rsidRPr="00706154">
        <w:t>О)</w:t>
      </w:r>
    </w:p>
    <w:p w:rsidR="00706154" w:rsidRPr="00706154" w:rsidRDefault="00706154" w:rsidP="00706154">
      <w:pPr>
        <w:tabs>
          <w:tab w:val="left" w:pos="726"/>
        </w:tabs>
      </w:pPr>
      <w:r w:rsidRPr="00706154">
        <w:t>б) газообразные</w:t>
      </w:r>
      <w:r>
        <w:t xml:space="preserve"> (</w:t>
      </w:r>
      <w:r w:rsidRPr="00706154">
        <w:t>продукты взрыва)</w:t>
      </w:r>
    </w:p>
    <w:p w:rsidR="00706154" w:rsidRPr="00706154" w:rsidRDefault="00706154" w:rsidP="00706154">
      <w:pPr>
        <w:tabs>
          <w:tab w:val="left" w:pos="726"/>
        </w:tabs>
      </w:pPr>
      <w:r w:rsidRPr="00706154">
        <w:t>в) негорючие сыпучие материалы</w:t>
      </w:r>
      <w:r>
        <w:t xml:space="preserve"> (</w:t>
      </w:r>
      <w:r w:rsidRPr="00706154">
        <w:t>песок, тальк, флюсы, огнетушащий порошок)</w:t>
      </w:r>
    </w:p>
    <w:p w:rsidR="00706154" w:rsidRPr="00706154" w:rsidRDefault="00706154" w:rsidP="00706154">
      <w:pPr>
        <w:tabs>
          <w:tab w:val="left" w:pos="726"/>
        </w:tabs>
      </w:pPr>
      <w:r w:rsidRPr="00706154">
        <w:t>д) твердый листовой материал</w:t>
      </w:r>
      <w:r>
        <w:t xml:space="preserve"> (</w:t>
      </w:r>
      <w:r w:rsidRPr="00706154">
        <w:t>Асбестовое, войлочное покрывало, листовое железо).</w:t>
      </w:r>
    </w:p>
    <w:p w:rsidR="00706154" w:rsidRPr="00706154" w:rsidRDefault="00706154" w:rsidP="00706154">
      <w:pPr>
        <w:tabs>
          <w:tab w:val="left" w:pos="726"/>
        </w:tabs>
      </w:pPr>
      <w:r w:rsidRPr="00706154">
        <w:t>Разбавление реагирующих веществ.</w:t>
      </w:r>
    </w:p>
    <w:p w:rsidR="00706154" w:rsidRPr="00706154" w:rsidRDefault="00706154" w:rsidP="00706154">
      <w:pPr>
        <w:tabs>
          <w:tab w:val="left" w:pos="726"/>
        </w:tabs>
      </w:pPr>
      <w:r w:rsidRPr="00706154">
        <w:t>Для этих целей применяются такие огнетушащие средства, которые способны разбавить либо горящие пары и газы до негорячей концентрации, либо снизить содержание кислорода воздуха до концентрации не поддерживающей горение.</w:t>
      </w:r>
    </w:p>
    <w:p w:rsidR="00706154" w:rsidRPr="00706154" w:rsidRDefault="00706154" w:rsidP="00706154">
      <w:pPr>
        <w:tabs>
          <w:tab w:val="left" w:pos="726"/>
        </w:tabs>
      </w:pPr>
      <w:r w:rsidRPr="00706154">
        <w:t>Химическое торможение реакции горения.</w:t>
      </w:r>
    </w:p>
    <w:p w:rsidR="00706154" w:rsidRPr="00706154" w:rsidRDefault="00706154" w:rsidP="00706154">
      <w:pPr>
        <w:tabs>
          <w:tab w:val="left" w:pos="726"/>
        </w:tabs>
      </w:pPr>
      <w:r w:rsidRPr="00706154">
        <w:t>Сущность такого способа прекращения горения заключается в том, что в воздухе горящего помещения или непосредственно в зону горения вводятся такие огнетушащие вещества, которые вступают во взаимодействие с активными центрами реакции окисления, образуют тем самым либо негорючие, либо менее активные соединения, обрывая тем самым цепную реакцию горения. Этим требованиям отвечают галоидированные углеводороды, они имеют высокую огнетушащую способность при сравнительно небольших расходах. Недостаток этих веществ такой, как токсичность.</w:t>
      </w:r>
    </w:p>
    <w:p w:rsidR="00706154" w:rsidRPr="00706154" w:rsidRDefault="00706154" w:rsidP="00706154">
      <w:pPr>
        <w:tabs>
          <w:tab w:val="left" w:pos="726"/>
        </w:tabs>
      </w:pPr>
      <w:r w:rsidRPr="00706154">
        <w:t>Общие сведения о противопожарном оборудовании, предназначенном для целей пожаротушения.</w:t>
      </w:r>
    </w:p>
    <w:p w:rsidR="00706154" w:rsidRPr="00706154" w:rsidRDefault="00706154" w:rsidP="00706154">
      <w:pPr>
        <w:tabs>
          <w:tab w:val="left" w:pos="726"/>
        </w:tabs>
      </w:pPr>
      <w:r w:rsidRPr="00706154">
        <w:t>К противопожарному оборудованию можно отнести:</w:t>
      </w:r>
    </w:p>
    <w:p w:rsidR="00706154" w:rsidRPr="00706154" w:rsidRDefault="00706154" w:rsidP="00706154">
      <w:pPr>
        <w:tabs>
          <w:tab w:val="left" w:pos="726"/>
        </w:tabs>
      </w:pPr>
      <w:r w:rsidRPr="00706154">
        <w:t>1. Пожарные автомобили</w:t>
      </w:r>
      <w:r>
        <w:t xml:space="preserve"> (</w:t>
      </w:r>
      <w:r w:rsidRPr="00706154">
        <w:t>автонасос, автоцистерна, специальные пожарные автомобили).</w:t>
      </w:r>
    </w:p>
    <w:p w:rsidR="00706154" w:rsidRPr="00706154" w:rsidRDefault="00706154" w:rsidP="00706154">
      <w:pPr>
        <w:tabs>
          <w:tab w:val="left" w:pos="726"/>
        </w:tabs>
      </w:pPr>
      <w:r w:rsidRPr="00706154">
        <w:t>2. Пожарные суда и катера, поезда.</w:t>
      </w:r>
    </w:p>
    <w:p w:rsidR="00706154" w:rsidRPr="00706154" w:rsidRDefault="00706154" w:rsidP="00706154">
      <w:pPr>
        <w:tabs>
          <w:tab w:val="left" w:pos="726"/>
        </w:tabs>
      </w:pPr>
      <w:r w:rsidRPr="00706154">
        <w:t>3. Приспособленная для целей пожаротушения техника</w:t>
      </w:r>
      <w:r>
        <w:t xml:space="preserve"> (</w:t>
      </w:r>
      <w:r w:rsidRPr="00706154">
        <w:t>поливочные машины, жижеразбрасыватели и др.).</w:t>
      </w:r>
    </w:p>
    <w:p w:rsidR="00706154" w:rsidRPr="00706154" w:rsidRDefault="00706154" w:rsidP="00706154">
      <w:pPr>
        <w:tabs>
          <w:tab w:val="left" w:pos="726"/>
        </w:tabs>
      </w:pPr>
      <w:r w:rsidRPr="00706154">
        <w:t>4. Пожарные мотопомпы.</w:t>
      </w:r>
    </w:p>
    <w:p w:rsidR="00706154" w:rsidRPr="00706154" w:rsidRDefault="00706154" w:rsidP="00706154">
      <w:pPr>
        <w:tabs>
          <w:tab w:val="left" w:pos="726"/>
        </w:tabs>
      </w:pPr>
      <w:r w:rsidRPr="00706154">
        <w:t>5. Резервуары, баки для воды и пенообразователя.</w:t>
      </w:r>
    </w:p>
    <w:p w:rsidR="00706154" w:rsidRPr="00706154" w:rsidRDefault="00706154" w:rsidP="00706154">
      <w:pPr>
        <w:tabs>
          <w:tab w:val="left" w:pos="726"/>
        </w:tabs>
      </w:pPr>
      <w:r w:rsidRPr="00706154">
        <w:t>6. Средства защиты от дыма.</w:t>
      </w:r>
    </w:p>
    <w:p w:rsidR="00706154" w:rsidRPr="00706154" w:rsidRDefault="00706154" w:rsidP="00706154">
      <w:pPr>
        <w:tabs>
          <w:tab w:val="left" w:pos="726"/>
        </w:tabs>
      </w:pPr>
      <w:r w:rsidRPr="00706154">
        <w:t>7. Аппараты для получения и подачи пен</w:t>
      </w:r>
      <w:r>
        <w:t xml:space="preserve"> (</w:t>
      </w:r>
      <w:r w:rsidRPr="00706154">
        <w:t>пеногенераторы, пеносме - сители, воздушно-пенные стволы).</w:t>
      </w:r>
    </w:p>
    <w:p w:rsidR="00706154" w:rsidRPr="00706154" w:rsidRDefault="00706154" w:rsidP="00706154">
      <w:pPr>
        <w:tabs>
          <w:tab w:val="left" w:pos="726"/>
        </w:tabs>
      </w:pPr>
      <w:r w:rsidRPr="00706154">
        <w:t>8. Огнетушители</w:t>
      </w:r>
      <w:r>
        <w:t xml:space="preserve"> (</w:t>
      </w:r>
      <w:r w:rsidRPr="00706154">
        <w:t>ручные и передвижные).</w:t>
      </w:r>
    </w:p>
    <w:p w:rsidR="001723D7" w:rsidRDefault="00706154" w:rsidP="00706154">
      <w:pPr>
        <w:tabs>
          <w:tab w:val="left" w:pos="726"/>
        </w:tabs>
      </w:pPr>
      <w:r w:rsidRPr="00706154">
        <w:t>9. Стационарные установки пожаротушения</w:t>
      </w:r>
      <w:r>
        <w:t xml:space="preserve"> (</w:t>
      </w:r>
      <w:r w:rsidRPr="00706154">
        <w:t>водяные, пенные, порошковые, газовые).</w:t>
      </w:r>
    </w:p>
    <w:p w:rsidR="00706154" w:rsidRDefault="001723D7" w:rsidP="001723D7">
      <w:pPr>
        <w:pStyle w:val="1"/>
      </w:pPr>
      <w:r>
        <w:br w:type="page"/>
      </w:r>
      <w:bookmarkStart w:id="4" w:name="_Toc286482265"/>
      <w:r w:rsidR="00706154" w:rsidRPr="00706154">
        <w:t>2. Основы безопасной эксплуатации</w:t>
      </w:r>
      <w:r w:rsidR="00706154">
        <w:t xml:space="preserve"> </w:t>
      </w:r>
      <w:r w:rsidR="00706154" w:rsidRPr="00706154">
        <w:t>электроустановок</w:t>
      </w:r>
      <w:bookmarkEnd w:id="4"/>
    </w:p>
    <w:p w:rsidR="00706154" w:rsidRPr="00706154" w:rsidRDefault="00706154" w:rsidP="00706154">
      <w:pPr>
        <w:rPr>
          <w:lang w:eastAsia="en-US"/>
        </w:rPr>
      </w:pPr>
    </w:p>
    <w:p w:rsidR="00706154" w:rsidRPr="00706154" w:rsidRDefault="00706154" w:rsidP="00706154">
      <w:pPr>
        <w:tabs>
          <w:tab w:val="left" w:pos="726"/>
        </w:tabs>
      </w:pPr>
      <w:r w:rsidRPr="00706154">
        <w:t>Согласно статистическим данным [1-3], удельный вес электротравм на производстве от числа несчастных случаев составляет около 2 %</w:t>
      </w:r>
      <w:r>
        <w:t xml:space="preserve"> (</w:t>
      </w:r>
      <w:r w:rsidRPr="00706154">
        <w:t>в отдельных отраслях экономики - 5-6%). Однако число электротравм со смертельным исходом достигает 20-40%</w:t>
      </w:r>
      <w:r>
        <w:t xml:space="preserve"> (</w:t>
      </w:r>
      <w:r w:rsidRPr="00706154">
        <w:t>в энергетике до 60%) от всех смертельных несчастных случаев на производстве.</w:t>
      </w:r>
    </w:p>
    <w:p w:rsidR="00706154" w:rsidRPr="00706154" w:rsidRDefault="00706154" w:rsidP="00706154">
      <w:pPr>
        <w:tabs>
          <w:tab w:val="left" w:pos="726"/>
        </w:tabs>
      </w:pPr>
      <w:r w:rsidRPr="00706154">
        <w:t>Наибольшее количество смертельных электротравм происходит в результате прикосновения</w:t>
      </w:r>
      <w:r>
        <w:t xml:space="preserve"> (</w:t>
      </w:r>
      <w:r w:rsidRPr="00706154">
        <w:t>непосредственного и через различные предметы) или приближения на опасное расстояние к токоведущим частям электроустановок, находящимся под напряжением, а также из-за ошибочной подачи напряжения на место производства работы. Значительное число электротравм происходит от поражения электрической дугой.</w:t>
      </w:r>
    </w:p>
    <w:p w:rsidR="00706154" w:rsidRPr="00706154" w:rsidRDefault="00706154" w:rsidP="00706154">
      <w:pPr>
        <w:tabs>
          <w:tab w:val="left" w:pos="726"/>
        </w:tabs>
      </w:pPr>
      <w:r w:rsidRPr="00706154">
        <w:t>Основные задачи электробезопасности состоят в том, чтобы:</w:t>
      </w:r>
    </w:p>
    <w:p w:rsidR="00706154" w:rsidRPr="00706154" w:rsidRDefault="00706154" w:rsidP="00706154">
      <w:pPr>
        <w:numPr>
          <w:ilvl w:val="0"/>
          <w:numId w:val="1"/>
        </w:numPr>
        <w:tabs>
          <w:tab w:val="left" w:pos="726"/>
        </w:tabs>
      </w:pPr>
      <w:r w:rsidRPr="00706154">
        <w:t>исключить прикосновения или приближения людей на опасное расстояние к токоведущим частям электроустановок, находящихся под напряжением;</w:t>
      </w:r>
    </w:p>
    <w:p w:rsidR="00706154" w:rsidRPr="00706154" w:rsidRDefault="00706154" w:rsidP="00706154">
      <w:r w:rsidRPr="00706154">
        <w:t>уменьшить вероятность поражения электрическим током при попадании человека под напряжение;</w:t>
      </w:r>
    </w:p>
    <w:p w:rsidR="00706154" w:rsidRPr="00706154" w:rsidRDefault="00706154" w:rsidP="00706154">
      <w:r w:rsidRPr="00706154">
        <w:t>не допускать случайного появления</w:t>
      </w:r>
      <w:r>
        <w:t xml:space="preserve"> (</w:t>
      </w:r>
      <w:r w:rsidRPr="00706154">
        <w:t>или ошибочной подачи) напряжения на отключенных для работы частях электроустановки;</w:t>
      </w:r>
    </w:p>
    <w:p w:rsidR="00706154" w:rsidRPr="00706154" w:rsidRDefault="00706154" w:rsidP="00706154">
      <w:r w:rsidRPr="00706154">
        <w:t>уменьшить вероятность ошибочных действий персонала;</w:t>
      </w:r>
    </w:p>
    <w:p w:rsidR="00706154" w:rsidRPr="00706154" w:rsidRDefault="00706154" w:rsidP="00706154">
      <w:r w:rsidRPr="00706154">
        <w:t>обеспечить защиту людей от поражения электрическим током при выполнении работ под напряжением.</w:t>
      </w:r>
    </w:p>
    <w:p w:rsidR="00706154" w:rsidRPr="00706154" w:rsidRDefault="00706154" w:rsidP="00706154">
      <w:pPr>
        <w:tabs>
          <w:tab w:val="left" w:pos="726"/>
        </w:tabs>
      </w:pPr>
      <w:r w:rsidRPr="00706154">
        <w:t>Как показывает анализ, несчастные случаи от поражения электрическим током происходят, в основном, из-за неправильных действий персонала, выражающихся в различных нарушениях правил техники безопасности или ошибках. Одной из основных причин неправильных действий является слабое знание правил техники безопасности. Ее частично можно устранить, например, путем более углубленного изучения этих правил на курсах повышения квалификации.</w:t>
      </w:r>
    </w:p>
    <w:p w:rsidR="00706154" w:rsidRDefault="00706154" w:rsidP="00706154">
      <w:pPr>
        <w:pStyle w:val="a4"/>
        <w:tabs>
          <w:tab w:val="left" w:pos="726"/>
        </w:tabs>
      </w:pPr>
    </w:p>
    <w:p w:rsidR="00706154" w:rsidRDefault="00706154" w:rsidP="001723D7">
      <w:pPr>
        <w:pStyle w:val="1"/>
      </w:pPr>
      <w:bookmarkStart w:id="5" w:name="_Toc286482266"/>
      <w:r w:rsidRPr="00706154">
        <w:t>2</w:t>
      </w:r>
      <w:r>
        <w:t>.1</w:t>
      </w:r>
      <w:r w:rsidRPr="00706154">
        <w:t xml:space="preserve"> Основные методы и принципы организации безопасной</w:t>
      </w:r>
      <w:r w:rsidR="001723D7">
        <w:t xml:space="preserve"> </w:t>
      </w:r>
      <w:r w:rsidRPr="00706154">
        <w:t>эксплуатации электроустановок</w:t>
      </w:r>
      <w:bookmarkEnd w:id="5"/>
    </w:p>
    <w:p w:rsidR="001723D7" w:rsidRPr="001723D7" w:rsidRDefault="001723D7" w:rsidP="001723D7">
      <w:pPr>
        <w:rPr>
          <w:lang w:eastAsia="en-US"/>
        </w:rPr>
      </w:pPr>
    </w:p>
    <w:p w:rsidR="00706154" w:rsidRPr="00706154" w:rsidRDefault="00706154" w:rsidP="00706154">
      <w:pPr>
        <w:numPr>
          <w:ilvl w:val="12"/>
          <w:numId w:val="0"/>
        </w:numPr>
        <w:tabs>
          <w:tab w:val="left" w:pos="726"/>
        </w:tabs>
        <w:ind w:firstLine="709"/>
      </w:pPr>
      <w:r w:rsidRPr="00706154">
        <w:t>Электроустановкой называется комплекс взаимосвязанного оборудования и сооружений, предназначенный для производства или преобразования, передачи, распределения или потребления электрической энергии [6].</w:t>
      </w:r>
    </w:p>
    <w:p w:rsidR="00706154" w:rsidRPr="00706154" w:rsidRDefault="00706154" w:rsidP="00706154">
      <w:pPr>
        <w:numPr>
          <w:ilvl w:val="12"/>
          <w:numId w:val="0"/>
        </w:numPr>
        <w:tabs>
          <w:tab w:val="left" w:pos="726"/>
        </w:tabs>
        <w:ind w:firstLine="709"/>
      </w:pPr>
      <w:r w:rsidRPr="00706154">
        <w:t>Под термином</w:t>
      </w:r>
      <w:r>
        <w:t xml:space="preserve"> "</w:t>
      </w:r>
      <w:r w:rsidRPr="00706154">
        <w:t>эксплуатация</w:t>
      </w:r>
      <w:r>
        <w:t xml:space="preserve">" </w:t>
      </w:r>
      <w:r w:rsidRPr="00706154">
        <w:t>подразумевается стадия жизненного цикла изделия, на которой реализуется, поддерживается или восстанавливается его качество [6].</w:t>
      </w:r>
    </w:p>
    <w:p w:rsidR="00706154" w:rsidRPr="00706154" w:rsidRDefault="00706154" w:rsidP="00706154">
      <w:pPr>
        <w:numPr>
          <w:ilvl w:val="12"/>
          <w:numId w:val="0"/>
        </w:numPr>
        <w:tabs>
          <w:tab w:val="left" w:pos="726"/>
        </w:tabs>
        <w:ind w:firstLine="709"/>
      </w:pPr>
      <w:r w:rsidRPr="00706154">
        <w:t>По степени опасности поражения электрическим током все помещения, в которых находятся электроустановки, делятся на три класса: без повышенной опасности, с повышенной опасностью и особо опасные [5].</w:t>
      </w:r>
    </w:p>
    <w:p w:rsidR="00706154" w:rsidRPr="00706154" w:rsidRDefault="00706154" w:rsidP="00706154">
      <w:pPr>
        <w:numPr>
          <w:ilvl w:val="12"/>
          <w:numId w:val="0"/>
        </w:numPr>
        <w:tabs>
          <w:tab w:val="left" w:pos="726"/>
        </w:tabs>
        <w:ind w:firstLine="709"/>
      </w:pPr>
      <w:r w:rsidRPr="00706154">
        <w:t>Эксплуатация электроустановок потребителей должна производиться по</w:t>
      </w:r>
      <w:r>
        <w:t xml:space="preserve"> "</w:t>
      </w:r>
      <w:r w:rsidRPr="00706154">
        <w:t>Правилам эксплуатации электроустановок потребителей</w:t>
      </w:r>
      <w:r>
        <w:t>" (</w:t>
      </w:r>
      <w:r w:rsidRPr="00706154">
        <w:t>ПЭ ЭП) и</w:t>
      </w:r>
      <w:r>
        <w:t xml:space="preserve"> "</w:t>
      </w:r>
      <w:r w:rsidRPr="00706154">
        <w:t>Межотраслевым правилам по охране труда</w:t>
      </w:r>
      <w:r>
        <w:t xml:space="preserve"> (</w:t>
      </w:r>
      <w:r w:rsidRPr="00706154">
        <w:t>Правилам безопасности) при эксплуатации электроустановок потребителей</w:t>
      </w:r>
      <w:r>
        <w:t>" (</w:t>
      </w:r>
      <w:r w:rsidRPr="00706154">
        <w:t>ПБЭ) [4], содержащими основополагающие принципы и методы организации безопасной эксплуатации.</w:t>
      </w:r>
    </w:p>
    <w:p w:rsidR="00706154" w:rsidRPr="00706154" w:rsidRDefault="00706154" w:rsidP="00706154">
      <w:pPr>
        <w:numPr>
          <w:ilvl w:val="12"/>
          <w:numId w:val="0"/>
        </w:numPr>
        <w:tabs>
          <w:tab w:val="left" w:pos="726"/>
        </w:tabs>
        <w:ind w:firstLine="709"/>
      </w:pPr>
      <w:r w:rsidRPr="00706154">
        <w:t>К этим принципам и методам можно отнести [4, 6]:</w:t>
      </w:r>
    </w:p>
    <w:p w:rsidR="00706154" w:rsidRPr="00706154" w:rsidRDefault="00706154" w:rsidP="00706154">
      <w:r w:rsidRPr="00706154">
        <w:t>назначение на каждом предприятии лица, отвечающего за общее состояние эксплуатации электрохозяйства предприятия и обязанного обеспечить выполнение ПЭ ЭП и ПБЭ;</w:t>
      </w:r>
    </w:p>
    <w:p w:rsidR="00706154" w:rsidRPr="00706154" w:rsidRDefault="00706154" w:rsidP="00706154">
      <w:r w:rsidRPr="00706154">
        <w:t>четкое определение задач электротехнического персонала, его прав, обязанностей, ответственности за выполнение требований указанных правил;</w:t>
      </w:r>
    </w:p>
    <w:p w:rsidR="00706154" w:rsidRPr="00706154" w:rsidRDefault="00706154" w:rsidP="00706154">
      <w:r w:rsidRPr="00706154">
        <w:t>допуск к эксплуатации электроустановок только профессионально подготовленного и обученного электротехнического персонала, имеющего определенную группу по электробезопасности</w:t>
      </w:r>
      <w:r>
        <w:t xml:space="preserve"> (</w:t>
      </w:r>
      <w:r w:rsidRPr="00706154">
        <w:rPr>
          <w:lang w:val="en-US"/>
        </w:rPr>
        <w:t>II</w:t>
      </w:r>
      <w:r w:rsidRPr="00706154">
        <w:t>-</w:t>
      </w:r>
      <w:r w:rsidRPr="00706154">
        <w:rPr>
          <w:lang w:val="en-US"/>
        </w:rPr>
        <w:t>V</w:t>
      </w:r>
      <w:r w:rsidRPr="00706154">
        <w:t>) и удовлетворяющего требованиям правил охраны труда и правил эксплуатации;</w:t>
      </w:r>
    </w:p>
    <w:p w:rsidR="00706154" w:rsidRPr="00706154" w:rsidRDefault="00706154" w:rsidP="00706154">
      <w:r w:rsidRPr="00706154">
        <w:t>организация обучения электротехнического персонала, инструктирования и периодической проверки знаний правил и инструкций по охране труда, эксплуатации, пожарной безопасности, пользованию защитными средствами, освобождению пострадавшего от действия электрического тока и оказания первой помощи при несчастных случаях;</w:t>
      </w:r>
    </w:p>
    <w:p w:rsidR="00706154" w:rsidRPr="00706154" w:rsidRDefault="00706154" w:rsidP="00706154">
      <w:r w:rsidRPr="00706154">
        <w:t>приемка в эксплуатацию смонтированных или реконструированных электроустановок после проведения приемо-сдаточных испытаний оборудования и пуско-наладочных испытаний отдельных систем электроустановок и при создании до приемки условий для надежной и безопасной эксплуатации электроустановок</w:t>
      </w:r>
      <w:r>
        <w:t xml:space="preserve"> (</w:t>
      </w:r>
      <w:r w:rsidRPr="00706154">
        <w:t>наличие подготовленного персонала, эксплуатационных инструкций, оперативных схем и другой необходимой технической документации, испытанных защитных средств, инструмента, запасных частей и материалов, средств связи, сигнализации и пожаротушения, аварийного освещения и вентиляции);</w:t>
      </w:r>
    </w:p>
    <w:p w:rsidR="00706154" w:rsidRPr="00706154" w:rsidRDefault="00706154" w:rsidP="00706154">
      <w:r w:rsidRPr="00706154">
        <w:t>проверка перед приемо-сдаточными и пуско-наладочными испытаниями выполнения Правил устройства электроустановок</w:t>
      </w:r>
      <w:r>
        <w:t xml:space="preserve"> (</w:t>
      </w:r>
      <w:r w:rsidRPr="00706154">
        <w:t>ПУЭ), СНиП, государственных стандартов, включая стандарты системы безопасности труда</w:t>
      </w:r>
      <w:r>
        <w:t xml:space="preserve"> (</w:t>
      </w:r>
      <w:r w:rsidRPr="00706154">
        <w:t>ССБТ), правил техники безопасности и производст</w:t>
      </w:r>
      <w:r w:rsidR="001723D7">
        <w:t>венной санитарии, правил взрыво</w:t>
      </w:r>
      <w:r w:rsidRPr="00706154">
        <w:t>- и пожаробезопасности, указаний заводов-изготовителей, инструкций по монтажу оборудования;</w:t>
      </w:r>
    </w:p>
    <w:p w:rsidR="00706154" w:rsidRPr="00706154" w:rsidRDefault="00706154" w:rsidP="00706154">
      <w:r w:rsidRPr="00706154">
        <w:t>приостановление эксплуатации технически неисправных электроустановок;</w:t>
      </w:r>
    </w:p>
    <w:p w:rsidR="00706154" w:rsidRPr="00706154" w:rsidRDefault="00706154" w:rsidP="00706154">
      <w:r w:rsidRPr="00706154">
        <w:t>осуществление мероприятий, уменьшающих возможность</w:t>
      </w:r>
      <w:r>
        <w:t xml:space="preserve"> (</w:t>
      </w:r>
      <w:r w:rsidRPr="00706154">
        <w:t>риск) возникновения в электроустановках повреждений или аварий</w:t>
      </w:r>
      <w:r>
        <w:t xml:space="preserve"> (</w:t>
      </w:r>
      <w:r w:rsidRPr="00706154">
        <w:t>своевременное и качественное проведение в установленные сроки профилактических осмотров, ремонтов и испытаний всех находящихся в эксплуатации электроустановок и средств защиты);</w:t>
      </w:r>
    </w:p>
    <w:p w:rsidR="00706154" w:rsidRPr="00706154" w:rsidRDefault="00706154" w:rsidP="00706154">
      <w:r w:rsidRPr="00706154">
        <w:t>осуществление контроля за соблюдением требований правил эксплуатации и безопасности, а также инструкций по охране труда;</w:t>
      </w:r>
    </w:p>
    <w:p w:rsidR="00706154" w:rsidRPr="00706154" w:rsidRDefault="00706154" w:rsidP="00706154">
      <w:r w:rsidRPr="00706154">
        <w:t>качественное ведение всей технической документации, разработка необходимых инструкций</w:t>
      </w:r>
      <w:r>
        <w:t xml:space="preserve"> (</w:t>
      </w:r>
      <w:r w:rsidRPr="00706154">
        <w:t>эксплуатационных, должностных и по охране труда), оперативных схем и другой технической документации;</w:t>
      </w:r>
    </w:p>
    <w:p w:rsidR="00706154" w:rsidRPr="00706154" w:rsidRDefault="00706154" w:rsidP="00706154">
      <w:r w:rsidRPr="00706154">
        <w:t>организация системы оперативного управления электрохозяйством;</w:t>
      </w:r>
    </w:p>
    <w:p w:rsidR="00706154" w:rsidRPr="00706154" w:rsidRDefault="00706154" w:rsidP="00706154">
      <w:r w:rsidRPr="00706154">
        <w:t>обязательное оформление разрешения</w:t>
      </w:r>
      <w:r>
        <w:t xml:space="preserve"> (</w:t>
      </w:r>
      <w:r w:rsidRPr="00706154">
        <w:t>получения задания) на все работы в электроустановках;</w:t>
      </w:r>
    </w:p>
    <w:p w:rsidR="00706154" w:rsidRPr="00706154" w:rsidRDefault="00706154" w:rsidP="00706154">
      <w:r w:rsidRPr="00706154">
        <w:t>предоставление права выдачи заданий на работу в электроустановках только лицам из числа электротехнического персонала высшей квалификации по электробезопасности и специально уполномоченным на это;</w:t>
      </w:r>
    </w:p>
    <w:p w:rsidR="00706154" w:rsidRPr="00706154" w:rsidRDefault="00706154" w:rsidP="00706154">
      <w:r w:rsidRPr="00706154">
        <w:t>осуществление взаимоконтроля и надзора за правильностью оформления и выполнения работы, включая подготовку рабочего места, допуск к работе и окончание ее;</w:t>
      </w:r>
    </w:p>
    <w:p w:rsidR="00706154" w:rsidRPr="00706154" w:rsidRDefault="00706154" w:rsidP="00706154">
      <w:r w:rsidRPr="00706154">
        <w:t>выполнение работ в электроустановках, как правило, двумя лицами, при этом лицо с более высокой квалификацией по электробезопасности должно осуществлять контроль и надзор за работающими в целях предупреждения нарушений требований безопасности;</w:t>
      </w:r>
    </w:p>
    <w:p w:rsidR="00706154" w:rsidRPr="00706154" w:rsidRDefault="00706154" w:rsidP="00706154">
      <w:r w:rsidRPr="00706154">
        <w:t>выполнение до начала работ всех технических мероприятий, обеспечивающих безопасность, и соблюдение всех мер безопасности и предосторожности, предусмотренных ПБЭ;</w:t>
      </w:r>
    </w:p>
    <w:p w:rsidR="00706154" w:rsidRPr="00706154" w:rsidRDefault="00706154" w:rsidP="00706154">
      <w:r w:rsidRPr="00706154">
        <w:t>обязательное укомплектование электроустановок испытанными, готовыми к использованию защитными средствами, а также средствами оказания первой медицинской помощи.</w:t>
      </w:r>
    </w:p>
    <w:p w:rsidR="00706154" w:rsidRDefault="00706154" w:rsidP="00706154">
      <w:pPr>
        <w:pStyle w:val="1"/>
      </w:pPr>
      <w:r>
        <w:br w:type="page"/>
      </w:r>
      <w:bookmarkStart w:id="6" w:name="_Toc286482267"/>
      <w:r>
        <w:t xml:space="preserve">2.2 </w:t>
      </w:r>
      <w:r w:rsidRPr="00706154">
        <w:t>Требования безопасности к организации эксплуатации электроустановок</w:t>
      </w:r>
      <w:bookmarkEnd w:id="6"/>
      <w:r>
        <w:t xml:space="preserve"> </w:t>
      </w:r>
    </w:p>
    <w:p w:rsidR="00706154" w:rsidRPr="00706154" w:rsidRDefault="00706154" w:rsidP="00706154">
      <w:pPr>
        <w:rPr>
          <w:lang w:eastAsia="en-US"/>
        </w:rPr>
      </w:pPr>
    </w:p>
    <w:p w:rsidR="00706154" w:rsidRPr="00706154" w:rsidRDefault="00706154" w:rsidP="00706154">
      <w:pPr>
        <w:numPr>
          <w:ilvl w:val="12"/>
          <w:numId w:val="0"/>
        </w:numPr>
        <w:tabs>
          <w:tab w:val="left" w:pos="726"/>
        </w:tabs>
        <w:ind w:firstLine="709"/>
      </w:pPr>
      <w:r w:rsidRPr="00706154">
        <w:t>Для обеспечения безопасной, надежной и рациональной эксплуатации электроустановок и содержания их в исправном состоянии на предприятиях, как правило, должна быть создана энергетическая служба [2, 6].</w:t>
      </w:r>
    </w:p>
    <w:p w:rsidR="00706154" w:rsidRPr="00706154" w:rsidRDefault="00706154" w:rsidP="00706154">
      <w:pPr>
        <w:numPr>
          <w:ilvl w:val="12"/>
          <w:numId w:val="0"/>
        </w:numPr>
        <w:tabs>
          <w:tab w:val="left" w:pos="726"/>
        </w:tabs>
        <w:ind w:firstLine="709"/>
      </w:pPr>
      <w:r w:rsidRPr="00706154">
        <w:t>Обслуживание электроустановок потребителей может осуществлять также специализированная организация или электротехнический персонал другого предприятия по договору.</w:t>
      </w:r>
    </w:p>
    <w:p w:rsidR="00706154" w:rsidRPr="00706154" w:rsidRDefault="00706154" w:rsidP="00706154">
      <w:pPr>
        <w:numPr>
          <w:ilvl w:val="12"/>
          <w:numId w:val="0"/>
        </w:numPr>
        <w:tabs>
          <w:tab w:val="left" w:pos="726"/>
        </w:tabs>
        <w:ind w:firstLine="709"/>
      </w:pPr>
      <w:r w:rsidRPr="00706154">
        <w:t>Для непосредственного выполнения функций по организации эксплуатации электроустановок руководитель предприятия должен назначить ответственного за электрохозяйство, а также лицо, его замещающее.</w:t>
      </w:r>
    </w:p>
    <w:p w:rsidR="00706154" w:rsidRPr="00706154" w:rsidRDefault="00706154" w:rsidP="00706154">
      <w:pPr>
        <w:numPr>
          <w:ilvl w:val="12"/>
          <w:numId w:val="0"/>
        </w:numPr>
        <w:tabs>
          <w:tab w:val="left" w:pos="726"/>
        </w:tabs>
        <w:ind w:firstLine="709"/>
      </w:pPr>
      <w:r w:rsidRPr="00706154">
        <w:t>Ответственным за электрохозяйство может быть назначен инженерно-технический работник, отвечающий требованиям ПЭ ЭП.</w:t>
      </w:r>
    </w:p>
    <w:p w:rsidR="00706154" w:rsidRPr="00706154" w:rsidRDefault="00706154" w:rsidP="00706154">
      <w:pPr>
        <w:numPr>
          <w:ilvl w:val="12"/>
          <w:numId w:val="0"/>
        </w:numPr>
        <w:tabs>
          <w:tab w:val="left" w:pos="726"/>
        </w:tabs>
        <w:ind w:firstLine="709"/>
      </w:pPr>
      <w:r w:rsidRPr="00706154">
        <w:t>Допускается выполнение обязанностей ответственного за электрохозяйство по совместительству.</w:t>
      </w:r>
    </w:p>
    <w:p w:rsidR="00706154" w:rsidRPr="00706154" w:rsidRDefault="00706154" w:rsidP="00706154">
      <w:pPr>
        <w:numPr>
          <w:ilvl w:val="12"/>
          <w:numId w:val="0"/>
        </w:numPr>
        <w:tabs>
          <w:tab w:val="left" w:pos="726"/>
        </w:tabs>
        <w:ind w:firstLine="709"/>
      </w:pPr>
      <w:r w:rsidRPr="00706154">
        <w:t>По представлению ответственного за электрохозяйство руководитель предприятия может назначить ответственных за электрохозяйство структурных подразделений.</w:t>
      </w:r>
    </w:p>
    <w:p w:rsidR="00706154" w:rsidRPr="00706154" w:rsidRDefault="00706154" w:rsidP="00706154">
      <w:pPr>
        <w:numPr>
          <w:ilvl w:val="12"/>
          <w:numId w:val="0"/>
        </w:numPr>
        <w:tabs>
          <w:tab w:val="left" w:pos="726"/>
        </w:tabs>
        <w:ind w:firstLine="709"/>
      </w:pPr>
      <w:r w:rsidRPr="00706154">
        <w:t>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предприятия должны быть отражены в их должностных инструкциях.</w:t>
      </w:r>
      <w:r>
        <w:t xml:space="preserve"> </w:t>
      </w:r>
      <w:r w:rsidRPr="00706154">
        <w:t>На каждом предприятии работа по созданию безопасных условий труда должна соответствовать положению о системе управления охраной труда, устанавливающему единую систему организации и безопасного производства работ, функциональные обязанности лиц из числа электротехнического, технологического и другого персонала, их взаимоотношения и ответственность по должности.</w:t>
      </w:r>
    </w:p>
    <w:p w:rsidR="00706154" w:rsidRDefault="00706154" w:rsidP="00706154">
      <w:pPr>
        <w:pStyle w:val="1"/>
      </w:pPr>
      <w:r>
        <w:br w:type="page"/>
      </w:r>
      <w:bookmarkStart w:id="7" w:name="_Toc286482268"/>
      <w:r w:rsidRPr="00706154">
        <w:t>3. Основы первой медицинской помощи</w:t>
      </w:r>
      <w:bookmarkEnd w:id="7"/>
    </w:p>
    <w:p w:rsidR="00706154" w:rsidRPr="00706154" w:rsidRDefault="00706154" w:rsidP="00706154">
      <w:pPr>
        <w:rPr>
          <w:lang w:eastAsia="en-US"/>
        </w:rPr>
      </w:pPr>
    </w:p>
    <w:p w:rsidR="00706154" w:rsidRPr="00706154" w:rsidRDefault="00706154" w:rsidP="00706154">
      <w:pPr>
        <w:tabs>
          <w:tab w:val="left" w:pos="726"/>
        </w:tabs>
      </w:pPr>
      <w:r w:rsidRPr="00706154">
        <w:t>Овладение навыками первой помощи является умение оказать помощь человеку, получившему травму или страдающему от внезапного приступа заболевания, до момента прибытия квалифицированной медицинской помощи, такой как бригада скорой помощи.</w:t>
      </w:r>
    </w:p>
    <w:p w:rsidR="00706154" w:rsidRPr="00706154" w:rsidRDefault="00706154" w:rsidP="00706154">
      <w:pPr>
        <w:tabs>
          <w:tab w:val="left" w:pos="726"/>
        </w:tabs>
      </w:pPr>
      <w:r w:rsidRPr="00706154">
        <w:t>Человек, оказывающий первую помощь - это посторонний человек, который прошел курс первой помощи; он четко представляет себе, что произошло, и принимает решение помочь пострадавшему. В идеале, всем людям без исключения хорошо было бы знать, какие действия необходимо предпринять при несчастном случае. Всем следует уметь оказывать первую помощь. Первая помощь - это оперативная помощь пострадавшему при получении травмы или внезапном приступе заболевания, которая оказывается до тех пор, пока не будет возможно получение более квалифицированной медицинской помощи.</w:t>
      </w:r>
    </w:p>
    <w:p w:rsidR="00706154" w:rsidRPr="00706154" w:rsidRDefault="00706154" w:rsidP="00706154">
      <w:pPr>
        <w:tabs>
          <w:tab w:val="left" w:pos="726"/>
        </w:tabs>
      </w:pPr>
      <w:r w:rsidRPr="00706154">
        <w:t>Ваше непосредственное участие имеет важное значение, так как вы можете быть единственным человеком на месте происшествия, который способен оказать помощь. Не бойтесь действовать - вы всегда в состоянии внести свой вклад, даже если это будет простой призыв о помощи.</w:t>
      </w:r>
    </w:p>
    <w:p w:rsidR="00706154" w:rsidRPr="00706154" w:rsidRDefault="00706154" w:rsidP="00706154">
      <w:pPr>
        <w:tabs>
          <w:tab w:val="left" w:pos="726"/>
        </w:tabs>
      </w:pPr>
      <w:r w:rsidRPr="00706154">
        <w:t>Оказание первой помощи действительно может стать принципиальным в вопросе жизни и смерти пострадавшего. Зачастую своевременно предоставленная первая помощь определяет, выздоровеет ли пострадавший полностью или останется на всю жизнь инвалидом. Ваша задача заключается в следующем:</w:t>
      </w:r>
    </w:p>
    <w:p w:rsidR="00706154" w:rsidRPr="00706154" w:rsidRDefault="00706154" w:rsidP="00706154">
      <w:pPr>
        <w:tabs>
          <w:tab w:val="left" w:pos="726"/>
        </w:tabs>
      </w:pPr>
      <w:r w:rsidRPr="00706154">
        <w:t>определить, действительно ли неотложная ситуация имеет место;</w:t>
      </w:r>
    </w:p>
    <w:p w:rsidR="00706154" w:rsidRPr="00706154" w:rsidRDefault="00706154" w:rsidP="00706154">
      <w:pPr>
        <w:tabs>
          <w:tab w:val="left" w:pos="726"/>
        </w:tabs>
      </w:pPr>
      <w:r w:rsidRPr="00706154">
        <w:t>принять решение действовать;</w:t>
      </w:r>
    </w:p>
    <w:p w:rsidR="00706154" w:rsidRPr="00706154" w:rsidRDefault="00706154" w:rsidP="00706154">
      <w:pPr>
        <w:tabs>
          <w:tab w:val="left" w:pos="726"/>
        </w:tabs>
      </w:pPr>
      <w:r w:rsidRPr="00706154">
        <w:t>вызвать неотложную медицинскую помощь;</w:t>
      </w:r>
    </w:p>
    <w:p w:rsidR="00706154" w:rsidRPr="00706154" w:rsidRDefault="00706154" w:rsidP="00706154">
      <w:pPr>
        <w:tabs>
          <w:tab w:val="left" w:pos="726"/>
        </w:tabs>
      </w:pPr>
      <w:r w:rsidRPr="00706154">
        <w:t>оказать первую помощь до прибытия скорой помощи.</w:t>
      </w:r>
    </w:p>
    <w:p w:rsidR="00706154" w:rsidRPr="00706154" w:rsidRDefault="00706154" w:rsidP="00706154">
      <w:pPr>
        <w:tabs>
          <w:tab w:val="left" w:pos="726"/>
        </w:tabs>
      </w:pPr>
      <w:r w:rsidRPr="00706154">
        <w:t>Однако порой, оказавшись в чрезвычайной ситуации, у людей не возникает желание что - либо предпринять. Это происходит по ряду причин, которые необходимо учитывать при оказании помощи.</w:t>
      </w:r>
    </w:p>
    <w:p w:rsidR="00706154" w:rsidRPr="00706154" w:rsidRDefault="00706154" w:rsidP="00706154">
      <w:pPr>
        <w:tabs>
          <w:tab w:val="left" w:pos="726"/>
        </w:tabs>
      </w:pPr>
      <w:r w:rsidRPr="00706154">
        <w:t>Существует пять распространенных причин, объясняющих пассивность окружающих:</w:t>
      </w:r>
    </w:p>
    <w:p w:rsidR="00706154" w:rsidRPr="00706154" w:rsidRDefault="00706154" w:rsidP="00706154">
      <w:pPr>
        <w:tabs>
          <w:tab w:val="left" w:pos="726"/>
        </w:tabs>
      </w:pPr>
      <w:r w:rsidRPr="00706154">
        <w:t>присутствие посторонних;</w:t>
      </w:r>
    </w:p>
    <w:p w:rsidR="00706154" w:rsidRPr="00706154" w:rsidRDefault="00706154" w:rsidP="00706154">
      <w:pPr>
        <w:tabs>
          <w:tab w:val="left" w:pos="726"/>
        </w:tabs>
      </w:pPr>
      <w:r w:rsidRPr="00706154">
        <w:t>неуверенность в отношении к пострадавшему;</w:t>
      </w:r>
    </w:p>
    <w:p w:rsidR="00706154" w:rsidRPr="00706154" w:rsidRDefault="00706154" w:rsidP="00706154">
      <w:pPr>
        <w:tabs>
          <w:tab w:val="left" w:pos="726"/>
        </w:tabs>
      </w:pPr>
      <w:r w:rsidRPr="00706154">
        <w:t>характер травмы или заболевания;</w:t>
      </w:r>
    </w:p>
    <w:p w:rsidR="00706154" w:rsidRPr="00706154" w:rsidRDefault="00706154" w:rsidP="00706154">
      <w:pPr>
        <w:tabs>
          <w:tab w:val="left" w:pos="726"/>
        </w:tabs>
      </w:pPr>
      <w:r w:rsidRPr="00706154">
        <w:t>опасение сделать что-то неправильно;</w:t>
      </w:r>
    </w:p>
    <w:p w:rsidR="00706154" w:rsidRPr="00706154" w:rsidRDefault="00706154" w:rsidP="00706154">
      <w:pPr>
        <w:tabs>
          <w:tab w:val="left" w:pos="726"/>
        </w:tabs>
      </w:pPr>
      <w:r w:rsidRPr="00706154">
        <w:t>опасение заразиться.</w:t>
      </w:r>
    </w:p>
    <w:p w:rsidR="00706154" w:rsidRPr="00706154" w:rsidRDefault="00706154" w:rsidP="00706154">
      <w:pPr>
        <w:tabs>
          <w:tab w:val="left" w:pos="726"/>
        </w:tabs>
      </w:pPr>
      <w:r w:rsidRPr="00706154">
        <w:t>Осознание этих проблем и внутренняя готовность к действию в неотложной ситуации помогут вам преодолеть.</w:t>
      </w:r>
    </w:p>
    <w:p w:rsidR="00706154" w:rsidRPr="00706154" w:rsidRDefault="00706154" w:rsidP="00706154">
      <w:pPr>
        <w:tabs>
          <w:tab w:val="left" w:pos="726"/>
        </w:tabs>
        <w:rPr>
          <w:b/>
        </w:rPr>
      </w:pPr>
      <w:r w:rsidRPr="00706154">
        <w:rPr>
          <w:b/>
        </w:rPr>
        <w:t>Присутствие посторонних.</w:t>
      </w:r>
    </w:p>
    <w:p w:rsidR="00706154" w:rsidRPr="00706154" w:rsidRDefault="00706154" w:rsidP="00706154">
      <w:pPr>
        <w:tabs>
          <w:tab w:val="left" w:pos="726"/>
        </w:tabs>
      </w:pPr>
      <w:r w:rsidRPr="00706154">
        <w:t>Присутствие других людей на месте происшествия может вызвать общее замешательство. Не стоит предполагать, что кто - то уже оказывает пострадавшему первую помощь. Постарайтесь не стесняться окружающих. Даже если помощь пострадавшему уже оказывается, предложите свое содействие. Вы можете попросить окружающих отступить</w:t>
      </w:r>
      <w:r w:rsidR="001723D7">
        <w:t xml:space="preserve"> немного назад или послать кого</w:t>
      </w:r>
      <w:r w:rsidRPr="00706154">
        <w:t>-нибудь вызвать скорую помощь, или же раздобыть одеяла и прочие материалы. Вам, может быть, удастся создать более спокойную атмосферу на месте происшествия.</w:t>
      </w:r>
    </w:p>
    <w:p w:rsidR="00706154" w:rsidRPr="00706154" w:rsidRDefault="00706154" w:rsidP="00706154">
      <w:pPr>
        <w:tabs>
          <w:tab w:val="left" w:pos="726"/>
        </w:tabs>
        <w:rPr>
          <w:b/>
        </w:rPr>
      </w:pPr>
      <w:r w:rsidRPr="00706154">
        <w:rPr>
          <w:b/>
        </w:rPr>
        <w:t>Неуверенность в отношении к пострадавшему.</w:t>
      </w:r>
    </w:p>
    <w:p w:rsidR="00706154" w:rsidRPr="00706154" w:rsidRDefault="00706154" w:rsidP="00706154">
      <w:pPr>
        <w:tabs>
          <w:tab w:val="left" w:pos="726"/>
        </w:tabs>
      </w:pPr>
      <w:r w:rsidRPr="00706154">
        <w:t>Человек, нуждающийся в помощи, может оказаться значительно старше или моложе вас или принадлежность к противоположному полу или другой расе. Постарайтесь оставить ваши сомнения, кем бы пострадавший ни был. Если поведение человека оскорбительно по причине стресса или опьянения, не обращайте на это внимание. Если по какой - либо причине вы сами не в состоянии оказать первую помощь, вы можете вызвать скорую и постараться сделать так, чтобы толпа не мешала оказывать первую помощь пострадавшему.</w:t>
      </w:r>
    </w:p>
    <w:p w:rsidR="00706154" w:rsidRPr="00706154" w:rsidRDefault="00706154" w:rsidP="00706154">
      <w:pPr>
        <w:tabs>
          <w:tab w:val="left" w:pos="726"/>
        </w:tabs>
        <w:rPr>
          <w:b/>
        </w:rPr>
      </w:pPr>
      <w:r w:rsidRPr="00706154">
        <w:rPr>
          <w:b/>
        </w:rPr>
        <w:t>Характер травмы или заболевания.</w:t>
      </w:r>
    </w:p>
    <w:p w:rsidR="00706154" w:rsidRPr="00706154" w:rsidRDefault="00706154" w:rsidP="00706154">
      <w:pPr>
        <w:tabs>
          <w:tab w:val="left" w:pos="726"/>
        </w:tabs>
      </w:pPr>
      <w:r w:rsidRPr="00706154">
        <w:t>Травма или заболевание могут вызывать очень неприятные ощущения из - за присутствия крови, рвотных масс, отталкивающих запахов, ран и ожогов.</w:t>
      </w:r>
      <w:r>
        <w:t xml:space="preserve"> </w:t>
      </w:r>
      <w:r w:rsidRPr="00706154">
        <w:t>При необходимости, отвернитесь от пострадавшего на время и сделайте несколько глубоких вдохов. После этого постарайтесь сделать все от вас зависящее. Помните, что состояние пострадавшего критическое и вы можете спасти его жизнь. Постарайтесь относиться к пострадавшему так же, как вы хотели бы, чтобы относились к вам, случись с вами подобное несчастье.</w:t>
      </w:r>
    </w:p>
    <w:p w:rsidR="00706154" w:rsidRPr="00706154" w:rsidRDefault="00706154" w:rsidP="00706154">
      <w:pPr>
        <w:tabs>
          <w:tab w:val="left" w:pos="726"/>
        </w:tabs>
        <w:rPr>
          <w:b/>
        </w:rPr>
      </w:pPr>
      <w:r w:rsidRPr="00706154">
        <w:rPr>
          <w:b/>
        </w:rPr>
        <w:t>Опасение сделать что - то неправильно.</w:t>
      </w:r>
    </w:p>
    <w:p w:rsidR="00706154" w:rsidRPr="00706154" w:rsidRDefault="00706154" w:rsidP="00706154">
      <w:pPr>
        <w:tabs>
          <w:tab w:val="left" w:pos="726"/>
        </w:tabs>
      </w:pPr>
      <w:r w:rsidRPr="00706154">
        <w:t>В условиях экстренной ситуации вы можете испытать страх допустить ошибку и тем самым навредить пострадавшему. Если вы не</w:t>
      </w:r>
      <w:r w:rsidR="001723D7">
        <w:t xml:space="preserve"> </w:t>
      </w:r>
      <w:r w:rsidRPr="00706154">
        <w:t>уверены в своих действиях, вызовите скорую помощь, после чего постарайтесь сделать всё зависящее от вас. Если вы начали оказывать пострадавшему помощь, не</w:t>
      </w:r>
      <w:r w:rsidR="001723D7">
        <w:t xml:space="preserve"> </w:t>
      </w:r>
      <w:r w:rsidRPr="00706154">
        <w:t>прерывайте свои действия до прибытия скорой. Если вы сделали все правильно, вам не следует беспокоиться по поводу правовых вопросах.</w:t>
      </w:r>
    </w:p>
    <w:p w:rsidR="00706154" w:rsidRPr="00706154" w:rsidRDefault="00706154" w:rsidP="00706154">
      <w:pPr>
        <w:tabs>
          <w:tab w:val="left" w:pos="726"/>
        </w:tabs>
        <w:rPr>
          <w:b/>
        </w:rPr>
      </w:pPr>
      <w:r w:rsidRPr="00706154">
        <w:rPr>
          <w:b/>
        </w:rPr>
        <w:t>Опасение заразиться.</w:t>
      </w:r>
    </w:p>
    <w:p w:rsidR="00706154" w:rsidRPr="00706154" w:rsidRDefault="00706154" w:rsidP="00706154">
      <w:pPr>
        <w:tabs>
          <w:tab w:val="left" w:pos="726"/>
        </w:tabs>
      </w:pPr>
      <w:r w:rsidRPr="00706154">
        <w:t>Некоторые люди испытывают страх заразиться во время оказания первой помощи. И это понятно. Хотя передача заболевания в этом случае возможна, на самом деле риск заразиться намного меньше, чем вы полагаете.</w:t>
      </w:r>
    </w:p>
    <w:p w:rsidR="00706154" w:rsidRPr="00706154" w:rsidRDefault="00706154" w:rsidP="00706154">
      <w:pPr>
        <w:tabs>
          <w:tab w:val="left" w:pos="726"/>
        </w:tabs>
      </w:pPr>
      <w:r w:rsidRPr="00706154">
        <w:t>При неотложных ситуациях вы всегда должны принимать меры, чтобы оградить себя от инфекции, которая может проникнуть через любые порезы или ранки на вашей коже. Вы должны четко понимать, что все контакты с выделениями организма человека могут привести к передаче заболевания.</w:t>
      </w:r>
      <w:r>
        <w:t xml:space="preserve"> </w:t>
      </w:r>
      <w:r w:rsidRPr="00706154">
        <w:t>Ваша здоровая кожа предохраняет вас от заражения, но если у вас есть даже небольшой порез, то микробы могут проникнуть через него в организм. Именно поэтому всегда принимайте меры предосторожности при контакте с выделениями организма пострадавшего при оказании ему первой помощи. Надевайте перчатки и сразу же по окончании манипуляций мойте руки.</w:t>
      </w:r>
    </w:p>
    <w:p w:rsidR="00706154" w:rsidRDefault="00706154" w:rsidP="00706154">
      <w:pPr>
        <w:pStyle w:val="1"/>
      </w:pPr>
      <w:r>
        <w:br w:type="page"/>
      </w:r>
      <w:bookmarkStart w:id="8" w:name="_Toc286482269"/>
      <w:r>
        <w:t xml:space="preserve">3.1 </w:t>
      </w:r>
      <w:r w:rsidRPr="00706154">
        <w:t>Правовой аспект при оказании медицинской помощи</w:t>
      </w:r>
      <w:bookmarkEnd w:id="8"/>
    </w:p>
    <w:p w:rsidR="00706154" w:rsidRPr="00706154" w:rsidRDefault="00706154" w:rsidP="00706154">
      <w:pPr>
        <w:rPr>
          <w:lang w:eastAsia="en-US"/>
        </w:rPr>
      </w:pPr>
    </w:p>
    <w:p w:rsidR="00706154" w:rsidRPr="00706154" w:rsidRDefault="00706154" w:rsidP="00706154">
      <w:pPr>
        <w:tabs>
          <w:tab w:val="left" w:pos="726"/>
        </w:tabs>
      </w:pPr>
      <w:r w:rsidRPr="00706154">
        <w:t>Иногда людей беспокоит вопрос о юридической ответственности, связанной с оказанием первой помощи. При условии, что ваши действия целесообразны и осторожны, вас не должна волновать проблема судебного разбирательства.</w:t>
      </w:r>
    </w:p>
    <w:p w:rsidR="00706154" w:rsidRPr="00706154" w:rsidRDefault="00706154" w:rsidP="00706154">
      <w:pPr>
        <w:tabs>
          <w:tab w:val="left" w:pos="726"/>
        </w:tabs>
      </w:pPr>
      <w:r w:rsidRPr="00706154">
        <w:t>В соответствии с мнением специалистов в области первой помощи целесообразными являются следующее действия:</w:t>
      </w:r>
    </w:p>
    <w:p w:rsidR="00706154" w:rsidRPr="00706154" w:rsidRDefault="00706154" w:rsidP="00706154">
      <w:pPr>
        <w:numPr>
          <w:ilvl w:val="0"/>
          <w:numId w:val="2"/>
        </w:numPr>
        <w:tabs>
          <w:tab w:val="clear" w:pos="720"/>
          <w:tab w:val="left" w:pos="726"/>
        </w:tabs>
        <w:ind w:left="0" w:firstLine="709"/>
      </w:pPr>
      <w:r w:rsidRPr="00706154">
        <w:t>передвижение пострадавшего должно осуществляться лишь в том случае, если его жизни угрожает опасность.</w:t>
      </w:r>
    </w:p>
    <w:p w:rsidR="00706154" w:rsidRPr="00706154" w:rsidRDefault="00706154" w:rsidP="00706154">
      <w:pPr>
        <w:numPr>
          <w:ilvl w:val="0"/>
          <w:numId w:val="2"/>
        </w:numPr>
        <w:tabs>
          <w:tab w:val="clear" w:pos="720"/>
          <w:tab w:val="left" w:pos="726"/>
        </w:tabs>
        <w:ind w:left="0" w:firstLine="709"/>
      </w:pPr>
      <w:r w:rsidRPr="00706154">
        <w:t>Прежде чем приступать к оказанию дальнейшей помощи, обеспечьте проходимость дыхательных путей пострадавшего, проверьте у него наличие дыхания и пульса.</w:t>
      </w:r>
    </w:p>
    <w:p w:rsidR="00706154" w:rsidRPr="00706154" w:rsidRDefault="00706154" w:rsidP="00706154">
      <w:pPr>
        <w:numPr>
          <w:ilvl w:val="0"/>
          <w:numId w:val="2"/>
        </w:numPr>
        <w:tabs>
          <w:tab w:val="clear" w:pos="720"/>
          <w:tab w:val="left" w:pos="726"/>
        </w:tabs>
        <w:ind w:left="0" w:firstLine="709"/>
      </w:pPr>
      <w:r w:rsidRPr="00706154">
        <w:t>Вызовите скорую помощь для получения квалифицированной медицинской помощи.</w:t>
      </w:r>
    </w:p>
    <w:p w:rsidR="00706154" w:rsidRDefault="00706154" w:rsidP="00706154">
      <w:pPr>
        <w:numPr>
          <w:ilvl w:val="0"/>
          <w:numId w:val="2"/>
        </w:numPr>
        <w:tabs>
          <w:tab w:val="clear" w:pos="720"/>
          <w:tab w:val="left" w:pos="726"/>
        </w:tabs>
        <w:ind w:left="0" w:firstLine="709"/>
      </w:pPr>
      <w:r w:rsidRPr="00706154">
        <w:t>До прибытия скорой помощи не прекращайте оказание первой помощи пострадавшему, если он находится в критическом состоянии.</w:t>
      </w:r>
    </w:p>
    <w:p w:rsidR="00706154" w:rsidRDefault="00706154" w:rsidP="001723D7">
      <w:pPr>
        <w:pStyle w:val="1"/>
      </w:pPr>
      <w:r>
        <w:br w:type="page"/>
      </w:r>
      <w:bookmarkStart w:id="9" w:name="_Toc286482270"/>
      <w:r>
        <w:t>Литература</w:t>
      </w:r>
      <w:bookmarkEnd w:id="9"/>
    </w:p>
    <w:p w:rsidR="00706154" w:rsidRPr="00706154" w:rsidRDefault="00706154" w:rsidP="00706154">
      <w:pPr>
        <w:rPr>
          <w:lang w:eastAsia="en-US"/>
        </w:rPr>
      </w:pPr>
    </w:p>
    <w:p w:rsidR="00706154" w:rsidRPr="00706154" w:rsidRDefault="00706154" w:rsidP="00706154">
      <w:pPr>
        <w:pStyle w:val="a"/>
      </w:pPr>
      <w:r w:rsidRPr="00706154">
        <w:t>Кольцов К</w:t>
      </w:r>
      <w:r>
        <w:t>.С. "</w:t>
      </w:r>
      <w:r w:rsidRPr="00706154">
        <w:t>Самовозгорание твердых веществ. Материалов и его профилактика</w:t>
      </w:r>
      <w:r>
        <w:t xml:space="preserve">" </w:t>
      </w:r>
      <w:r w:rsidRPr="00706154">
        <w:t>Учеб. пособие для вузов.</w:t>
      </w:r>
    </w:p>
    <w:p w:rsidR="00706154" w:rsidRPr="00706154" w:rsidRDefault="00706154" w:rsidP="00706154">
      <w:pPr>
        <w:pStyle w:val="a"/>
      </w:pPr>
      <w:r w:rsidRPr="00706154">
        <w:t>Повзик Я</w:t>
      </w:r>
      <w:r>
        <w:t>.С. "</w:t>
      </w:r>
      <w:r w:rsidRPr="00706154">
        <w:t>Пожарная тактика</w:t>
      </w:r>
      <w:r>
        <w:t xml:space="preserve">" </w:t>
      </w:r>
      <w:r w:rsidRPr="00706154">
        <w:t>Учеб. Пособие.</w:t>
      </w:r>
    </w:p>
    <w:p w:rsidR="00706154" w:rsidRPr="00706154" w:rsidRDefault="00706154" w:rsidP="00706154">
      <w:pPr>
        <w:pStyle w:val="a"/>
      </w:pPr>
      <w:r w:rsidRPr="00706154">
        <w:t>Гордон Г</w:t>
      </w:r>
      <w:r>
        <w:t xml:space="preserve">.Ю., </w:t>
      </w:r>
      <w:r w:rsidRPr="00706154">
        <w:t>Вайнштейн Л</w:t>
      </w:r>
      <w:r>
        <w:t xml:space="preserve">.И. </w:t>
      </w:r>
      <w:r w:rsidRPr="00706154">
        <w:t>Электротравматизм и его предупреждение</w:t>
      </w:r>
      <w:r>
        <w:t xml:space="preserve">. - </w:t>
      </w:r>
      <w:r w:rsidRPr="00706154">
        <w:t>М.: Энергоатомиздат, 1986.</w:t>
      </w:r>
    </w:p>
    <w:p w:rsidR="00706154" w:rsidRDefault="00706154" w:rsidP="00706154">
      <w:pPr>
        <w:pStyle w:val="a"/>
      </w:pPr>
      <w:r w:rsidRPr="00706154">
        <w:t>Долин П</w:t>
      </w:r>
      <w:r>
        <w:t xml:space="preserve">.А. </w:t>
      </w:r>
      <w:r w:rsidRPr="00706154">
        <w:t>Основы техники безопасности в электроустановках: Учеб. пособие для вузов</w:t>
      </w:r>
      <w:r>
        <w:t xml:space="preserve">. - </w:t>
      </w:r>
      <w:r w:rsidRPr="00706154">
        <w:t>Энергоатомиздат, 1984</w:t>
      </w:r>
      <w:r>
        <w:t xml:space="preserve">. - </w:t>
      </w:r>
      <w:r w:rsidRPr="00706154">
        <w:t>448 с.</w:t>
      </w:r>
    </w:p>
    <w:p w:rsidR="001723D7" w:rsidRPr="001723D7" w:rsidRDefault="001723D7" w:rsidP="001723D7">
      <w:pPr>
        <w:pStyle w:val="af4"/>
      </w:pPr>
      <w:bookmarkStart w:id="10" w:name="_GoBack"/>
      <w:bookmarkEnd w:id="10"/>
    </w:p>
    <w:sectPr w:rsidR="001723D7" w:rsidRPr="001723D7" w:rsidSect="00706154">
      <w:headerReference w:type="default" r:id="rId7"/>
      <w:footerReference w:type="even" r:id="rId8"/>
      <w:footerReference w:type="default" r:id="rId9"/>
      <w:type w:val="continuous"/>
      <w:pgSz w:w="11906" w:h="16838"/>
      <w:pgMar w:top="1134" w:right="850" w:bottom="1134" w:left="1701" w:header="680" w:footer="68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6D" w:rsidRDefault="0010466D" w:rsidP="00706154">
      <w:pPr>
        <w:pStyle w:val="af2"/>
      </w:pPr>
      <w:r>
        <w:separator/>
      </w:r>
    </w:p>
  </w:endnote>
  <w:endnote w:type="continuationSeparator" w:id="0">
    <w:p w:rsidR="0010466D" w:rsidRDefault="0010466D" w:rsidP="00706154">
      <w:pPr>
        <w:pStyle w:val="af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4" w:rsidRDefault="00706154">
    <w:pPr>
      <w:pStyle w:val="a6"/>
      <w:framePr w:wrap="around" w:vAnchor="text" w:hAnchor="margin" w:xAlign="right" w:y="1"/>
      <w:rPr>
        <w:rStyle w:val="a8"/>
      </w:rPr>
    </w:pPr>
  </w:p>
  <w:p w:rsidR="00706154" w:rsidRDefault="0070615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4" w:rsidRDefault="00706154" w:rsidP="00706154">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6D" w:rsidRDefault="0010466D" w:rsidP="00706154">
      <w:pPr>
        <w:pStyle w:val="af2"/>
      </w:pPr>
      <w:r>
        <w:separator/>
      </w:r>
    </w:p>
  </w:footnote>
  <w:footnote w:type="continuationSeparator" w:id="0">
    <w:p w:rsidR="0010466D" w:rsidRDefault="0010466D" w:rsidP="00706154">
      <w:pPr>
        <w:pStyle w:val="af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4" w:rsidRDefault="00706154" w:rsidP="00706154">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2E49CC"/>
    <w:lvl w:ilvl="0">
      <w:numFmt w:val="decimal"/>
      <w:lvlText w:val="*"/>
      <w:lvlJc w:val="left"/>
      <w:rPr>
        <w:rFonts w:cs="Times New Roman"/>
      </w:rPr>
    </w:lvl>
  </w:abstractNum>
  <w:abstractNum w:abstractNumId="1">
    <w:nsid w:val="058605BA"/>
    <w:multiLevelType w:val="singleLevel"/>
    <w:tmpl w:val="A90A60E2"/>
    <w:lvl w:ilvl="0">
      <w:start w:val="1"/>
      <w:numFmt w:val="decimal"/>
      <w:lvlText w:val="%1."/>
      <w:lvlJc w:val="left"/>
      <w:pPr>
        <w:tabs>
          <w:tab w:val="num" w:pos="840"/>
        </w:tabs>
        <w:ind w:left="840" w:hanging="360"/>
      </w:pPr>
      <w:rPr>
        <w:rFonts w:cs="Times New Roman" w:hint="default"/>
      </w:rPr>
    </w:lvl>
  </w:abstractNum>
  <w:abstractNum w:abstractNumId="2">
    <w:nsid w:val="1244609F"/>
    <w:multiLevelType w:val="singleLevel"/>
    <w:tmpl w:val="03BEFD7C"/>
    <w:lvl w:ilvl="0">
      <w:start w:val="1"/>
      <w:numFmt w:val="decimal"/>
      <w:lvlText w:val="%1."/>
      <w:lvlJc w:val="left"/>
      <w:pPr>
        <w:tabs>
          <w:tab w:val="num" w:pos="1040"/>
        </w:tabs>
        <w:ind w:left="1040" w:hanging="360"/>
      </w:pPr>
      <w:rPr>
        <w:rFonts w:cs="Times New Roman" w:hint="default"/>
      </w:rPr>
    </w:lvl>
  </w:abstractNum>
  <w:abstractNum w:abstractNumId="3">
    <w:nsid w:val="1C714C82"/>
    <w:multiLevelType w:val="multilevel"/>
    <w:tmpl w:val="B59EF946"/>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00"/>
        </w:tabs>
        <w:ind w:left="1500" w:hanging="720"/>
      </w:pPr>
      <w:rPr>
        <w:rFonts w:cs="Times New Roman" w:hint="default"/>
      </w:rPr>
    </w:lvl>
    <w:lvl w:ilvl="2">
      <w:start w:val="1"/>
      <w:numFmt w:val="decimal"/>
      <w:isLgl/>
      <w:lvlText w:val="%1.%2.%3."/>
      <w:lvlJc w:val="left"/>
      <w:pPr>
        <w:tabs>
          <w:tab w:val="num" w:pos="2280"/>
        </w:tabs>
        <w:ind w:left="2280" w:hanging="720"/>
      </w:pPr>
      <w:rPr>
        <w:rFonts w:cs="Times New Roman" w:hint="default"/>
      </w:rPr>
    </w:lvl>
    <w:lvl w:ilvl="3">
      <w:start w:val="1"/>
      <w:numFmt w:val="decimal"/>
      <w:isLgl/>
      <w:lvlText w:val="%1.%2.%3.%4."/>
      <w:lvlJc w:val="left"/>
      <w:pPr>
        <w:tabs>
          <w:tab w:val="num" w:pos="3420"/>
        </w:tabs>
        <w:ind w:left="3420" w:hanging="1080"/>
      </w:pPr>
      <w:rPr>
        <w:rFonts w:cs="Times New Roman" w:hint="default"/>
      </w:rPr>
    </w:lvl>
    <w:lvl w:ilvl="4">
      <w:start w:val="1"/>
      <w:numFmt w:val="decimal"/>
      <w:isLgl/>
      <w:lvlText w:val="%1.%2.%3.%4.%5."/>
      <w:lvlJc w:val="left"/>
      <w:pPr>
        <w:tabs>
          <w:tab w:val="num" w:pos="4200"/>
        </w:tabs>
        <w:ind w:left="4200" w:hanging="1080"/>
      </w:pPr>
      <w:rPr>
        <w:rFonts w:cs="Times New Roman" w:hint="default"/>
      </w:rPr>
    </w:lvl>
    <w:lvl w:ilvl="5">
      <w:start w:val="1"/>
      <w:numFmt w:val="decimal"/>
      <w:isLgl/>
      <w:lvlText w:val="%1.%2.%3.%4.%5.%6."/>
      <w:lvlJc w:val="left"/>
      <w:pPr>
        <w:tabs>
          <w:tab w:val="num" w:pos="5340"/>
        </w:tabs>
        <w:ind w:left="5340" w:hanging="1440"/>
      </w:pPr>
      <w:rPr>
        <w:rFonts w:cs="Times New Roman" w:hint="default"/>
      </w:rPr>
    </w:lvl>
    <w:lvl w:ilvl="6">
      <w:start w:val="1"/>
      <w:numFmt w:val="decimal"/>
      <w:isLgl/>
      <w:lvlText w:val="%1.%2.%3.%4.%5.%6.%7."/>
      <w:lvlJc w:val="left"/>
      <w:pPr>
        <w:tabs>
          <w:tab w:val="num" w:pos="6480"/>
        </w:tabs>
        <w:ind w:left="6480" w:hanging="1800"/>
      </w:pPr>
      <w:rPr>
        <w:rFonts w:cs="Times New Roman" w:hint="default"/>
      </w:rPr>
    </w:lvl>
    <w:lvl w:ilvl="7">
      <w:start w:val="1"/>
      <w:numFmt w:val="decimal"/>
      <w:isLgl/>
      <w:lvlText w:val="%1.%2.%3.%4.%5.%6.%7.%8."/>
      <w:lvlJc w:val="left"/>
      <w:pPr>
        <w:tabs>
          <w:tab w:val="num" w:pos="7260"/>
        </w:tabs>
        <w:ind w:left="7260" w:hanging="1800"/>
      </w:pPr>
      <w:rPr>
        <w:rFonts w:cs="Times New Roman" w:hint="default"/>
      </w:rPr>
    </w:lvl>
    <w:lvl w:ilvl="8">
      <w:start w:val="1"/>
      <w:numFmt w:val="decimal"/>
      <w:isLgl/>
      <w:lvlText w:val="%1.%2.%3.%4.%5.%6.%7.%8.%9."/>
      <w:lvlJc w:val="left"/>
      <w:pPr>
        <w:tabs>
          <w:tab w:val="num" w:pos="8400"/>
        </w:tabs>
        <w:ind w:left="8400" w:hanging="2160"/>
      </w:pPr>
      <w:rPr>
        <w:rFonts w:cs="Times New Roman" w:hint="default"/>
      </w:rPr>
    </w:lvl>
  </w:abstractNum>
  <w:abstractNum w:abstractNumId="4">
    <w:nsid w:val="1DC83B7F"/>
    <w:multiLevelType w:val="multilevel"/>
    <w:tmpl w:val="5C48A0D0"/>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350"/>
        </w:tabs>
        <w:ind w:left="135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5">
    <w:nsid w:val="24017C5E"/>
    <w:multiLevelType w:val="multilevel"/>
    <w:tmpl w:val="FF60C1EE"/>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1635"/>
        </w:tabs>
        <w:ind w:left="1635" w:hanging="720"/>
      </w:pPr>
      <w:rPr>
        <w:rFonts w:cs="Times New Roman" w:hint="default"/>
      </w:rPr>
    </w:lvl>
    <w:lvl w:ilvl="2">
      <w:start w:val="1"/>
      <w:numFmt w:val="decimal"/>
      <w:lvlText w:val="%1.%2.%3."/>
      <w:lvlJc w:val="left"/>
      <w:pPr>
        <w:tabs>
          <w:tab w:val="num" w:pos="2550"/>
        </w:tabs>
        <w:ind w:left="2550" w:hanging="720"/>
      </w:pPr>
      <w:rPr>
        <w:rFonts w:cs="Times New Roman" w:hint="default"/>
      </w:rPr>
    </w:lvl>
    <w:lvl w:ilvl="3">
      <w:start w:val="1"/>
      <w:numFmt w:val="decimal"/>
      <w:lvlText w:val="%1.%2.%3.%4."/>
      <w:lvlJc w:val="left"/>
      <w:pPr>
        <w:tabs>
          <w:tab w:val="num" w:pos="3825"/>
        </w:tabs>
        <w:ind w:left="3825" w:hanging="1080"/>
      </w:pPr>
      <w:rPr>
        <w:rFonts w:cs="Times New Roman" w:hint="default"/>
      </w:rPr>
    </w:lvl>
    <w:lvl w:ilvl="4">
      <w:start w:val="1"/>
      <w:numFmt w:val="decimal"/>
      <w:lvlText w:val="%1.%2.%3.%4.%5."/>
      <w:lvlJc w:val="left"/>
      <w:pPr>
        <w:tabs>
          <w:tab w:val="num" w:pos="4740"/>
        </w:tabs>
        <w:ind w:left="4740" w:hanging="1080"/>
      </w:pPr>
      <w:rPr>
        <w:rFonts w:cs="Times New Roman" w:hint="default"/>
      </w:rPr>
    </w:lvl>
    <w:lvl w:ilvl="5">
      <w:start w:val="1"/>
      <w:numFmt w:val="decimal"/>
      <w:lvlText w:val="%1.%2.%3.%4.%5.%6."/>
      <w:lvlJc w:val="left"/>
      <w:pPr>
        <w:tabs>
          <w:tab w:val="num" w:pos="6015"/>
        </w:tabs>
        <w:ind w:left="6015" w:hanging="1440"/>
      </w:pPr>
      <w:rPr>
        <w:rFonts w:cs="Times New Roman" w:hint="default"/>
      </w:rPr>
    </w:lvl>
    <w:lvl w:ilvl="6">
      <w:start w:val="1"/>
      <w:numFmt w:val="decimal"/>
      <w:lvlText w:val="%1.%2.%3.%4.%5.%6.%7."/>
      <w:lvlJc w:val="left"/>
      <w:pPr>
        <w:tabs>
          <w:tab w:val="num" w:pos="7290"/>
        </w:tabs>
        <w:ind w:left="7290" w:hanging="1800"/>
      </w:pPr>
      <w:rPr>
        <w:rFonts w:cs="Times New Roman" w:hint="default"/>
      </w:rPr>
    </w:lvl>
    <w:lvl w:ilvl="7">
      <w:start w:val="1"/>
      <w:numFmt w:val="decimal"/>
      <w:lvlText w:val="%1.%2.%3.%4.%5.%6.%7.%8."/>
      <w:lvlJc w:val="left"/>
      <w:pPr>
        <w:tabs>
          <w:tab w:val="num" w:pos="8205"/>
        </w:tabs>
        <w:ind w:left="8205" w:hanging="1800"/>
      </w:pPr>
      <w:rPr>
        <w:rFonts w:cs="Times New Roman" w:hint="default"/>
      </w:rPr>
    </w:lvl>
    <w:lvl w:ilvl="8">
      <w:start w:val="1"/>
      <w:numFmt w:val="decimal"/>
      <w:lvlText w:val="%1.%2.%3.%4.%5.%6.%7.%8.%9."/>
      <w:lvlJc w:val="left"/>
      <w:pPr>
        <w:tabs>
          <w:tab w:val="num" w:pos="9480"/>
        </w:tabs>
        <w:ind w:left="9480" w:hanging="2160"/>
      </w:pPr>
      <w:rPr>
        <w:rFonts w:cs="Times New Roman" w:hint="default"/>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2956FF"/>
    <w:multiLevelType w:val="singleLevel"/>
    <w:tmpl w:val="95AC512E"/>
    <w:lvl w:ilvl="0">
      <w:start w:val="1"/>
      <w:numFmt w:val="decimal"/>
      <w:lvlText w:val="%1."/>
      <w:legacy w:legacy="1" w:legacySpace="0" w:legacyIndent="283"/>
      <w:lvlJc w:val="left"/>
      <w:pPr>
        <w:ind w:left="283" w:hanging="283"/>
      </w:pPr>
      <w:rPr>
        <w:rFonts w:cs="Times New Roman"/>
      </w:rPr>
    </w:lvl>
  </w:abstractNum>
  <w:abstractNum w:abstractNumId="8">
    <w:nsid w:val="2DBA793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EE331EF"/>
    <w:multiLevelType w:val="singleLevel"/>
    <w:tmpl w:val="DBDAD0AE"/>
    <w:lvl w:ilvl="0">
      <w:start w:val="2"/>
      <w:numFmt w:val="decimal"/>
      <w:lvlText w:val=""/>
      <w:lvlJc w:val="left"/>
      <w:pPr>
        <w:tabs>
          <w:tab w:val="num" w:pos="360"/>
        </w:tabs>
        <w:ind w:left="360" w:hanging="360"/>
      </w:pPr>
      <w:rPr>
        <w:rFonts w:cs="Times New Roman" w:hint="default"/>
      </w:rPr>
    </w:lvl>
  </w:abstractNum>
  <w:abstractNum w:abstractNumId="10">
    <w:nsid w:val="57E54783"/>
    <w:multiLevelType w:val="multilevel"/>
    <w:tmpl w:val="707841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59435CF"/>
    <w:multiLevelType w:val="multilevel"/>
    <w:tmpl w:val="0D5CC93A"/>
    <w:lvl w:ilvl="0">
      <w:start w:val="1"/>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350"/>
        </w:tabs>
        <w:ind w:left="135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num w:numId="1">
    <w:abstractNumId w:val="0"/>
  </w:num>
  <w:num w:numId="2">
    <w:abstractNumId w:val="10"/>
  </w:num>
  <w:num w:numId="3">
    <w:abstractNumId w:val="7"/>
  </w:num>
  <w:num w:numId="4">
    <w:abstractNumId w:val="8"/>
  </w:num>
  <w:num w:numId="5">
    <w:abstractNumId w:val="2"/>
  </w:num>
  <w:num w:numId="6">
    <w:abstractNumId w:val="1"/>
  </w:num>
  <w:num w:numId="7">
    <w:abstractNumId w:val="5"/>
  </w:num>
  <w:num w:numId="8">
    <w:abstractNumId w:val="4"/>
  </w:num>
  <w:num w:numId="9">
    <w:abstractNumId w:val="1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154"/>
    <w:rsid w:val="0000095D"/>
    <w:rsid w:val="000C2F82"/>
    <w:rsid w:val="00100288"/>
    <w:rsid w:val="0010466D"/>
    <w:rsid w:val="001723D7"/>
    <w:rsid w:val="00706154"/>
    <w:rsid w:val="008F6567"/>
    <w:rsid w:val="00B50B66"/>
    <w:rsid w:val="00C97221"/>
    <w:rsid w:val="00CC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61F367-B6F9-490F-8828-CD9BE9F1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706154"/>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706154"/>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706154"/>
    <w:pPr>
      <w:keepNext/>
      <w:ind w:firstLine="0"/>
      <w:jc w:val="center"/>
      <w:outlineLvl w:val="1"/>
    </w:pPr>
    <w:rPr>
      <w:b/>
      <w:bCs/>
      <w:i/>
      <w:smallCaps/>
    </w:rPr>
  </w:style>
  <w:style w:type="paragraph" w:styleId="3">
    <w:name w:val="heading 3"/>
    <w:basedOn w:val="a0"/>
    <w:next w:val="a0"/>
    <w:link w:val="30"/>
    <w:autoRedefine/>
    <w:uiPriority w:val="99"/>
    <w:qFormat/>
    <w:rsid w:val="00706154"/>
    <w:pPr>
      <w:outlineLvl w:val="2"/>
    </w:pPr>
    <w:rPr>
      <w:noProof/>
      <w:color w:val="auto"/>
      <w:lang w:eastAsia="en-US"/>
    </w:rPr>
  </w:style>
  <w:style w:type="paragraph" w:styleId="4">
    <w:name w:val="heading 4"/>
    <w:basedOn w:val="a0"/>
    <w:next w:val="a0"/>
    <w:link w:val="40"/>
    <w:autoRedefine/>
    <w:uiPriority w:val="99"/>
    <w:qFormat/>
    <w:rsid w:val="00706154"/>
    <w:pPr>
      <w:keepNext/>
      <w:outlineLvl w:val="3"/>
    </w:pPr>
    <w:rPr>
      <w:noProof/>
      <w:color w:val="auto"/>
      <w:lang w:eastAsia="en-US"/>
    </w:rPr>
  </w:style>
  <w:style w:type="paragraph" w:styleId="5">
    <w:name w:val="heading 5"/>
    <w:basedOn w:val="a0"/>
    <w:next w:val="a0"/>
    <w:link w:val="50"/>
    <w:autoRedefine/>
    <w:uiPriority w:val="99"/>
    <w:qFormat/>
    <w:rsid w:val="00706154"/>
    <w:pPr>
      <w:ind w:left="737"/>
      <w:outlineLvl w:val="4"/>
    </w:pPr>
    <w:rPr>
      <w:color w:val="auto"/>
      <w:lang w:eastAsia="en-US"/>
    </w:rPr>
  </w:style>
  <w:style w:type="paragraph" w:styleId="6">
    <w:name w:val="heading 6"/>
    <w:basedOn w:val="a0"/>
    <w:next w:val="a0"/>
    <w:link w:val="60"/>
    <w:autoRedefine/>
    <w:uiPriority w:val="99"/>
    <w:qFormat/>
    <w:rsid w:val="00706154"/>
    <w:pPr>
      <w:outlineLvl w:val="5"/>
    </w:pPr>
    <w:rPr>
      <w:color w:val="auto"/>
      <w:lang w:eastAsia="en-US"/>
    </w:rPr>
  </w:style>
  <w:style w:type="paragraph" w:styleId="7">
    <w:name w:val="heading 7"/>
    <w:basedOn w:val="a0"/>
    <w:next w:val="a0"/>
    <w:link w:val="70"/>
    <w:uiPriority w:val="99"/>
    <w:qFormat/>
    <w:rsid w:val="00706154"/>
    <w:pPr>
      <w:keepNext/>
      <w:outlineLvl w:val="6"/>
    </w:pPr>
    <w:rPr>
      <w:color w:val="auto"/>
      <w:lang w:eastAsia="en-US"/>
    </w:rPr>
  </w:style>
  <w:style w:type="paragraph" w:styleId="8">
    <w:name w:val="heading 8"/>
    <w:basedOn w:val="a0"/>
    <w:next w:val="a0"/>
    <w:link w:val="80"/>
    <w:autoRedefine/>
    <w:uiPriority w:val="99"/>
    <w:qFormat/>
    <w:rsid w:val="00706154"/>
    <w:pPr>
      <w:outlineLvl w:val="7"/>
    </w:pPr>
    <w:rPr>
      <w:color w:val="auto"/>
      <w:lang w:eastAsia="en-US"/>
    </w:rPr>
  </w:style>
  <w:style w:type="paragraph" w:styleId="9">
    <w:name w:val="heading 9"/>
    <w:basedOn w:val="a0"/>
    <w:next w:val="a0"/>
    <w:link w:val="90"/>
    <w:uiPriority w:val="99"/>
    <w:qFormat/>
    <w:rsid w:val="0070615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customStyle="1" w:styleId="FR1">
    <w:name w:val="FR1"/>
    <w:uiPriority w:val="99"/>
    <w:pPr>
      <w:widowControl w:val="0"/>
      <w:spacing w:line="260" w:lineRule="auto"/>
      <w:ind w:left="480" w:firstLine="680"/>
      <w:jc w:val="both"/>
    </w:pPr>
    <w:rPr>
      <w:sz w:val="28"/>
    </w:rPr>
  </w:style>
  <w:style w:type="paragraph" w:styleId="a4">
    <w:name w:val="Body Text"/>
    <w:basedOn w:val="a0"/>
    <w:link w:val="a5"/>
    <w:uiPriority w:val="99"/>
    <w:rsid w:val="00706154"/>
  </w:style>
  <w:style w:type="character" w:customStyle="1" w:styleId="a5">
    <w:name w:val="Основний текст Знак"/>
    <w:link w:val="a4"/>
    <w:uiPriority w:val="99"/>
    <w:semiHidden/>
    <w:rPr>
      <w:color w:val="000000"/>
      <w:sz w:val="28"/>
      <w:szCs w:val="28"/>
    </w:rPr>
  </w:style>
  <w:style w:type="paragraph" w:styleId="a6">
    <w:name w:val="footer"/>
    <w:basedOn w:val="a0"/>
    <w:link w:val="a7"/>
    <w:uiPriority w:val="99"/>
    <w:pPr>
      <w:tabs>
        <w:tab w:val="center" w:pos="4153"/>
        <w:tab w:val="right" w:pos="8306"/>
      </w:tabs>
    </w:pPr>
  </w:style>
  <w:style w:type="character" w:customStyle="1" w:styleId="a7">
    <w:name w:val="Нижній колонтитул Знак"/>
    <w:link w:val="a6"/>
    <w:uiPriority w:val="99"/>
    <w:semiHidden/>
    <w:rPr>
      <w:color w:val="000000"/>
      <w:sz w:val="28"/>
      <w:szCs w:val="28"/>
    </w:rPr>
  </w:style>
  <w:style w:type="character" w:styleId="a8">
    <w:name w:val="page number"/>
    <w:uiPriority w:val="99"/>
    <w:rsid w:val="00706154"/>
    <w:rPr>
      <w:rFonts w:ascii="Times New Roman" w:hAnsi="Times New Roman" w:cs="Times New Roman"/>
      <w:sz w:val="28"/>
      <w:szCs w:val="28"/>
    </w:rPr>
  </w:style>
  <w:style w:type="paragraph" w:styleId="a9">
    <w:name w:val="header"/>
    <w:basedOn w:val="a0"/>
    <w:next w:val="a4"/>
    <w:link w:val="aa"/>
    <w:autoRedefine/>
    <w:uiPriority w:val="99"/>
    <w:rsid w:val="00706154"/>
    <w:pPr>
      <w:tabs>
        <w:tab w:val="center" w:pos="4677"/>
        <w:tab w:val="right" w:pos="9355"/>
      </w:tabs>
      <w:spacing w:line="240" w:lineRule="auto"/>
      <w:ind w:firstLine="0"/>
      <w:jc w:val="right"/>
    </w:pPr>
    <w:rPr>
      <w:noProof/>
      <w:kern w:val="16"/>
    </w:rPr>
  </w:style>
  <w:style w:type="character" w:styleId="ab">
    <w:name w:val="endnote reference"/>
    <w:uiPriority w:val="99"/>
    <w:semiHidden/>
    <w:rsid w:val="00706154"/>
    <w:rPr>
      <w:rFonts w:cs="Times New Roman"/>
      <w:vertAlign w:val="superscript"/>
    </w:rPr>
  </w:style>
  <w:style w:type="character" w:customStyle="1" w:styleId="aa">
    <w:name w:val="Верхній колонтитул Знак"/>
    <w:link w:val="a9"/>
    <w:uiPriority w:val="99"/>
    <w:semiHidden/>
    <w:locked/>
    <w:rsid w:val="00706154"/>
    <w:rPr>
      <w:rFonts w:cs="Times New Roman"/>
      <w:noProof/>
      <w:snapToGrid w:val="0"/>
      <w:color w:val="000000"/>
      <w:kern w:val="16"/>
      <w:sz w:val="28"/>
      <w:szCs w:val="28"/>
      <w:lang w:val="ru-RU" w:eastAsia="ru-RU" w:bidi="ar-SA"/>
    </w:rPr>
  </w:style>
  <w:style w:type="character" w:styleId="ac">
    <w:name w:val="footnote reference"/>
    <w:uiPriority w:val="99"/>
    <w:semiHidden/>
    <w:rsid w:val="00706154"/>
    <w:rPr>
      <w:rFonts w:cs="Times New Roman"/>
      <w:color w:val="auto"/>
      <w:sz w:val="28"/>
      <w:szCs w:val="28"/>
      <w:vertAlign w:val="superscript"/>
    </w:rPr>
  </w:style>
  <w:style w:type="paragraph" w:customStyle="1" w:styleId="a">
    <w:name w:val="лит"/>
    <w:autoRedefine/>
    <w:uiPriority w:val="99"/>
    <w:rsid w:val="00706154"/>
    <w:pPr>
      <w:numPr>
        <w:numId w:val="12"/>
      </w:numPr>
      <w:spacing w:line="360" w:lineRule="auto"/>
      <w:jc w:val="both"/>
    </w:pPr>
    <w:rPr>
      <w:sz w:val="28"/>
      <w:szCs w:val="28"/>
    </w:rPr>
  </w:style>
  <w:style w:type="paragraph" w:customStyle="1" w:styleId="ad">
    <w:name w:val="лит+нумерация"/>
    <w:basedOn w:val="a0"/>
    <w:next w:val="a0"/>
    <w:autoRedefine/>
    <w:uiPriority w:val="99"/>
    <w:rsid w:val="00706154"/>
    <w:pPr>
      <w:ind w:firstLine="0"/>
    </w:pPr>
    <w:rPr>
      <w:iCs/>
    </w:rPr>
  </w:style>
  <w:style w:type="paragraph" w:styleId="ae">
    <w:name w:val="caption"/>
    <w:basedOn w:val="a0"/>
    <w:next w:val="a0"/>
    <w:uiPriority w:val="99"/>
    <w:qFormat/>
    <w:rsid w:val="00706154"/>
    <w:rPr>
      <w:b/>
      <w:bCs/>
      <w:sz w:val="20"/>
      <w:szCs w:val="20"/>
    </w:rPr>
  </w:style>
  <w:style w:type="character" w:customStyle="1" w:styleId="af">
    <w:name w:val="номер страницы"/>
    <w:uiPriority w:val="99"/>
    <w:rsid w:val="00706154"/>
    <w:rPr>
      <w:rFonts w:cs="Times New Roman"/>
      <w:sz w:val="28"/>
      <w:szCs w:val="28"/>
    </w:rPr>
  </w:style>
  <w:style w:type="paragraph" w:styleId="af0">
    <w:name w:val="Normal (Web)"/>
    <w:basedOn w:val="a0"/>
    <w:autoRedefine/>
    <w:uiPriority w:val="99"/>
    <w:rsid w:val="00706154"/>
    <w:rPr>
      <w:lang w:val="uk-UA" w:eastAsia="uk-UA"/>
    </w:rPr>
  </w:style>
  <w:style w:type="paragraph" w:customStyle="1" w:styleId="af1">
    <w:name w:val="Обычный +"/>
    <w:basedOn w:val="a0"/>
    <w:autoRedefine/>
    <w:uiPriority w:val="99"/>
    <w:rsid w:val="00706154"/>
    <w:rPr>
      <w:szCs w:val="20"/>
    </w:rPr>
  </w:style>
  <w:style w:type="paragraph" w:styleId="11">
    <w:name w:val="toc 1"/>
    <w:basedOn w:val="a0"/>
    <w:next w:val="a0"/>
    <w:autoRedefine/>
    <w:uiPriority w:val="99"/>
    <w:semiHidden/>
    <w:rsid w:val="00706154"/>
    <w:pPr>
      <w:tabs>
        <w:tab w:val="right" w:leader="dot" w:pos="9345"/>
      </w:tabs>
      <w:autoSpaceDE w:val="0"/>
      <w:autoSpaceDN w:val="0"/>
      <w:adjustRightInd w:val="0"/>
      <w:ind w:firstLine="0"/>
      <w:jc w:val="left"/>
    </w:pPr>
    <w:rPr>
      <w:bCs/>
      <w:iCs/>
      <w:smallCaps/>
      <w:lang w:eastAsia="en-US"/>
    </w:rPr>
  </w:style>
  <w:style w:type="paragraph" w:styleId="af2">
    <w:name w:val="Body Text Indent"/>
    <w:basedOn w:val="a0"/>
    <w:link w:val="af3"/>
    <w:uiPriority w:val="99"/>
    <w:rsid w:val="00706154"/>
    <w:pPr>
      <w:shd w:val="clear" w:color="auto" w:fill="FFFFFF"/>
      <w:spacing w:before="192"/>
      <w:ind w:right="-5" w:firstLine="360"/>
    </w:pPr>
  </w:style>
  <w:style w:type="character" w:customStyle="1" w:styleId="af3">
    <w:name w:val="Основний текст з відступом Знак"/>
    <w:link w:val="af2"/>
    <w:uiPriority w:val="99"/>
    <w:semiHidden/>
    <w:rPr>
      <w:color w:val="000000"/>
      <w:sz w:val="28"/>
      <w:szCs w:val="28"/>
    </w:rPr>
  </w:style>
  <w:style w:type="paragraph" w:customStyle="1" w:styleId="af4">
    <w:name w:val="размещено"/>
    <w:basedOn w:val="a0"/>
    <w:autoRedefine/>
    <w:uiPriority w:val="99"/>
    <w:rsid w:val="00706154"/>
    <w:rPr>
      <w:color w:val="FFFFFF"/>
    </w:rPr>
  </w:style>
  <w:style w:type="paragraph" w:customStyle="1" w:styleId="af5">
    <w:name w:val="содержание"/>
    <w:uiPriority w:val="99"/>
    <w:rsid w:val="00706154"/>
    <w:pPr>
      <w:spacing w:line="360" w:lineRule="auto"/>
      <w:jc w:val="center"/>
    </w:pPr>
    <w:rPr>
      <w:b/>
      <w:bCs/>
      <w:i/>
      <w:iCs/>
      <w:smallCaps/>
      <w:noProof/>
      <w:sz w:val="28"/>
      <w:szCs w:val="28"/>
    </w:rPr>
  </w:style>
  <w:style w:type="table" w:customStyle="1" w:styleId="12">
    <w:name w:val="Стиль таблицы1"/>
    <w:uiPriority w:val="99"/>
    <w:rsid w:val="0070615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706154"/>
    <w:pPr>
      <w:jc w:val="center"/>
    </w:pPr>
  </w:style>
  <w:style w:type="paragraph" w:customStyle="1" w:styleId="af7">
    <w:name w:val="ТАБЛИЦА"/>
    <w:next w:val="a0"/>
    <w:autoRedefine/>
    <w:uiPriority w:val="99"/>
    <w:rsid w:val="00706154"/>
    <w:pPr>
      <w:spacing w:line="360" w:lineRule="auto"/>
    </w:pPr>
    <w:rPr>
      <w:color w:val="000000"/>
    </w:rPr>
  </w:style>
  <w:style w:type="paragraph" w:styleId="af8">
    <w:name w:val="endnote text"/>
    <w:basedOn w:val="a0"/>
    <w:link w:val="af9"/>
    <w:autoRedefine/>
    <w:uiPriority w:val="99"/>
    <w:semiHidden/>
    <w:rsid w:val="00706154"/>
    <w:rPr>
      <w:sz w:val="20"/>
      <w:szCs w:val="20"/>
    </w:rPr>
  </w:style>
  <w:style w:type="character" w:customStyle="1" w:styleId="af9">
    <w:name w:val="Текст кінцевої виноски Знак"/>
    <w:link w:val="af8"/>
    <w:uiPriority w:val="99"/>
    <w:semiHidden/>
    <w:rPr>
      <w:color w:val="000000"/>
      <w:sz w:val="20"/>
      <w:szCs w:val="20"/>
    </w:rPr>
  </w:style>
  <w:style w:type="paragraph" w:styleId="afa">
    <w:name w:val="footnote text"/>
    <w:basedOn w:val="a0"/>
    <w:link w:val="afb"/>
    <w:autoRedefine/>
    <w:uiPriority w:val="99"/>
    <w:semiHidden/>
    <w:rsid w:val="00706154"/>
    <w:rPr>
      <w:color w:val="auto"/>
      <w:sz w:val="20"/>
      <w:szCs w:val="20"/>
    </w:rPr>
  </w:style>
  <w:style w:type="character" w:customStyle="1" w:styleId="afb">
    <w:name w:val="Текст виноски Знак"/>
    <w:link w:val="afa"/>
    <w:uiPriority w:val="99"/>
    <w:locked/>
    <w:rsid w:val="00706154"/>
    <w:rPr>
      <w:rFonts w:cs="Times New Roman"/>
      <w:lang w:val="ru-RU" w:eastAsia="ru-RU" w:bidi="ar-SA"/>
    </w:rPr>
  </w:style>
  <w:style w:type="paragraph" w:customStyle="1" w:styleId="afc">
    <w:name w:val="титут"/>
    <w:autoRedefine/>
    <w:uiPriority w:val="99"/>
    <w:rsid w:val="00706154"/>
    <w:pPr>
      <w:spacing w:line="360" w:lineRule="auto"/>
      <w:jc w:val="center"/>
    </w:pPr>
    <w:rPr>
      <w:noProof/>
      <w:sz w:val="28"/>
      <w:szCs w:val="28"/>
    </w:rPr>
  </w:style>
  <w:style w:type="character" w:styleId="afd">
    <w:name w:val="Hyperlink"/>
    <w:uiPriority w:val="99"/>
    <w:rsid w:val="007061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2014-09-12T13:18:00Z</dcterms:created>
  <dcterms:modified xsi:type="dcterms:W3CDTF">2014-09-12T13:18:00Z</dcterms:modified>
</cp:coreProperties>
</file>