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7C5C" w:rsidRDefault="00937C5C">
      <w:pPr>
        <w:pStyle w:val="1"/>
        <w:jc w:val="both"/>
        <w:rPr>
          <w:lang w:val="en-US"/>
        </w:rPr>
      </w:pPr>
    </w:p>
    <w:p w:rsidR="0092325D" w:rsidRPr="0092325D" w:rsidRDefault="0092325D" w:rsidP="0092325D">
      <w:pPr>
        <w:rPr>
          <w:lang w:val="en-US"/>
        </w:rPr>
      </w:pPr>
    </w:p>
    <w:p w:rsidR="00937C5C" w:rsidRDefault="00937C5C">
      <w:pPr>
        <w:pStyle w:val="1"/>
        <w:jc w:val="left"/>
      </w:pPr>
      <w:r>
        <w:fldChar w:fldCharType="begin"/>
      </w:r>
      <w:r>
        <w:instrText>PRIVATE</w:instrText>
      </w:r>
      <w:r>
        <w:fldChar w:fldCharType="end"/>
      </w:r>
      <w:r>
        <w:t xml:space="preserve">                         КАК ПИТЬ НЕ ПЬЯНЕЯ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Имеющиеся традиции проведения официальных и неофициальных встреч,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банкетов, фуршетов,    дружеских   застолий   и   прочих   мероприятий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предполагают  "принятие  внутрь"   самых   разнообразных   алкогольных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напитков.  Употребление алкоголя представляет,  таким образом, один из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практически неизбежных моментов жизни.</w:t>
      </w:r>
    </w:p>
    <w:p w:rsidR="00937C5C" w:rsidRDefault="00937C5C">
      <w:pPr>
        <w:pStyle w:val="10"/>
        <w:jc w:val="both"/>
        <w:rPr>
          <w:sz w:val="28"/>
          <w:lang w:val="en-US"/>
        </w:rPr>
      </w:pPr>
      <w:r>
        <w:rPr>
          <w:sz w:val="28"/>
        </w:rPr>
        <w:t xml:space="preserve">    Что  можно сделать,  если нет возможности не пить?  Как не терять 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контроль за своими и чужими действиями?  Как пить не напиваясь?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Как   по  возможности  снизить  поведенческие  издержки,  связанные  с 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выпивкой?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Сегодня имеется  достаточно  большое  количество всевозможных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специальных препаратов,  купирующих действие алкоголя.  В то же  время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все  эти  препараты  достаточно  проблематичны  в  плане их влияния на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здоровье.  Ниже будут перечислены испытанные естественные  средства  и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приемы,  применение  которых  необременительно  и  не вызывает никаких</w:t>
      </w:r>
    </w:p>
    <w:p w:rsidR="00937C5C" w:rsidRDefault="00937C5C">
      <w:pPr>
        <w:pStyle w:val="10"/>
        <w:rPr>
          <w:sz w:val="28"/>
        </w:rPr>
      </w:pPr>
      <w:r>
        <w:rPr>
          <w:sz w:val="28"/>
        </w:rPr>
        <w:t>осложнений в  плане  здоровья,  позволяя  в  то  же  время  обеспечить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проведение питейных мероприятий.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Всю совокупность  приемов,   используемых   для   снижения   силы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воздействия алкоголя на организм, можно разделить на две принципиально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различные  группы.  Приемы  первой  группы   можно   условно   назвать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интенсивными. Приемы второй группы - экстенсивными.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Дело в том,  что на  скорость  и  степень  опьянения  человека  в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решающей  степени влияет количество алкогольдегидрогеназы - фермента в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крови человека,  перерабатывающего спиртное.  Повышение  уровня  этого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фермента  происходит  при  поступлении  алкоголя  в организм,  когда и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запускается процесс его переработки и нейтрализации. Тем самым, первая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группа   приемов   подготовки   организма   к   переработке   алкоголя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основывается  на   предупредительном   запуске   этого   процесса.   В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зависимости   от   исходного   уровня  алкогольдегидрогеназы  в  крови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(имеющего, кстати, национальные особенности), вид и форма этих приемов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может  отличаться  для разных людей,  однако принцип при этом остается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единым - "прививка".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Суть этого   принципа   такова.   Чтобы   не  опьянеть,  накануне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мероприятия, часа  за  четыре   -   пять   до   начала   (определяется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индивидуально),  необходимо  выпить небольшое количество спиртного.  В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среднем,  грамм сто,  сто пятьдесят водки или эквивалентное количество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чего-либо  другого.  Главное  -  дать организму почувствовать действие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спиртного и дождаться, когда оно кончится. Затем надо плотно закусить.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После  этого можно пить достаточно много - организм уже имеет ресурсы,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чтобы справиться с алкогольной атакой.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Существуют разнообразные   варианты   "прививки".   В  частности,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непосредственно перед приемом спиртного можно  выпить  грамм  двадцать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настойки травы Элеутерракока. Эффект - аналогичен. Суть приемов второй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группы  заключается   в   замедлении   действия   алкоголя   за   счет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предварительного введения в организм некоторого количества жирной пищи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или других препаратов.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Так, торможению    воздействия    способствует   также   принятие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четырех - пяти таблеток или порошка активированного  угля  за  час  до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употребления   алкоголя.   С   аналогичными  целями  минут  за  40  до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употребления алкоголя можно  принять  по  одной  таблетке  аспирина  и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фестала  -  для  обеспечения  нормальной  работы  желудка  в  условиях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перегрузки.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Осуществление такого   рода  процедур  позволит  вам  затормозить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процесс  всасывания  алкоголя  в  кровь  через  стенки  желудка.  Если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нормальное  растворение  происходит  в  среднем  через 8-10 минут,  то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предварительно проглоченный  жир  или  масло  (например,  бутерброд  с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маслом  и  икрой,  кусок сала,  свинины или осетрины),  обволакивающие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стенки  желудка,  затормаживают  действие  алкоголя  на  40-45  минут.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Необходимо помнить, что алкогольное воздействие не нейтрализуется, а в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основном затормаживается.  Это следует учитывать  и  использовать  для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мероприятий подходящей длительности.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Перед застольем полезно также  выпить  чашку  хорошо  заваренного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черного  или  зеленого  чая  с  мятой,  черного кофе или чая с лимоном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(лимон в чае и кофе нейтрализует алкоголь).  После застолья этот прием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можно повторить. При этом легкое опьянение быстро проходит.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Следующие рекомендации    касаются     непосредственно     правил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употребления  алкоголя.  Если  избежать  этого не удается,  необходимо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знать несколько важных  принципов,  позволяющих  избежать  чрезмерного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опьянения.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Во-первых, уточним, что можно пить. Необходимо стараться, чтобы в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желудок  попадало  как  можно меньше сивушных масел,  то есть чтобы их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концентрация в напитках была бы минимальна.  Именно эти масла приводят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к   снижению   рассудочного   контроля.   Очевидно,  что  лучше  всего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проработать этот вопрос заранее и  загодя  ознакомиться  с  напитками,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употребление которых планируется.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Во-вторых, не мешайте различные,  пусть даже самые  первоклассные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напитки.  Шампанское  плюс  водка  по  своей разрушительной силе - это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почти "коктейль Молотова".  Понаблюдайте и проанализируйте собственные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реакции  на  алкоголь.  Какие дозы каких напитков и в каких сочетаниях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выводят вас  в  область  свободного  парения?  Необходимо  знать,  что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смешение   алкогольных  напитков  вызывает  самое  сильное  опьянение,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сильнее, чем большие дозы одного напитка.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В-третьих, если все-таки необходимо мешать напитки  следуйте простому "правилу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горки".  Градусы выпивки должны нарастать. Можно запивать пиво водкой,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но нельзя делать наоборот. Многие наверняка знают сногсшибающий эффект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"полировки" пивом предыдущих доз или выражение  про  первичность  пива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перед вином.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В-четвертых, о закусках, горячих и прочих блюдах. Главное здесь -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не забывать закусывать.  Хорошая качественная закуска, особенно мясные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блюда  значительно  снижают  риск  опьянения.   Употребление   лимона,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некоторых  сортов  рыбы,  а  также  петрушки  и  других трав уменьшают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неизбежный в таких случаях запах алкоголя. Однако будьте внимательны к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употреблению  экзотических  закусок.  Здесь  возможны гастрономические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неожиданности, что может сорвать ваше мероприятие.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В-пятых, помните,  что  всасывание  алкоголя происходит не только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через стенки  желудка.  Причем  наиболее  интенсивно  это  происходит,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например,  в  полости рта,  богатой кровеносными сосудами,  способными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быстро разнести  алкоголь  по  всему  телу.  Поэтому  очень  осторожно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обращайтесь  с  коктейлями  и другими напитками,  употребляемыми через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соломинку.  Не  задерживайте  алкоголь  во  рту.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Наконец, в-шестых,  необходимо учитывать отличную от  нормального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состояния  реакцию  организма  на  изменение параметров внешней среды.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Так,  если выйти в полупьяном состоянии на свежий  воздух  в  холодное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время,  то  от  воздуха  можно  еще больше запьянеть (вплоть до потери</w:t>
      </w:r>
    </w:p>
    <w:p w:rsidR="00937C5C" w:rsidRDefault="00937C5C">
      <w:pPr>
        <w:jc w:val="both"/>
        <w:rPr>
          <w:sz w:val="28"/>
          <w:lang w:val="en-US"/>
        </w:rPr>
      </w:pPr>
      <w:r>
        <w:rPr>
          <w:sz w:val="28"/>
        </w:rPr>
        <w:t>сознания).</w:t>
      </w:r>
    </w:p>
    <w:p w:rsidR="00937C5C" w:rsidRDefault="00937C5C">
      <w:pPr>
        <w:pStyle w:val="10"/>
        <w:jc w:val="center"/>
        <w:rPr>
          <w:sz w:val="28"/>
        </w:rPr>
      </w:pPr>
      <w:r>
        <w:rPr>
          <w:sz w:val="28"/>
        </w:rPr>
        <w:fldChar w:fldCharType="begin"/>
      </w:r>
      <w:r>
        <w:rPr>
          <w:sz w:val="28"/>
        </w:rPr>
        <w:instrText>PRIVATE</w:instrText>
      </w:r>
      <w:r>
        <w:rPr>
          <w:sz w:val="28"/>
        </w:rPr>
        <w:fldChar w:fldCharType="end"/>
      </w:r>
      <w:r>
        <w:rPr>
          <w:sz w:val="28"/>
        </w:rPr>
        <w:t xml:space="preserve">                                *  *  *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В медицине похмелье называется красивым термином  -  абстинентный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синдром. Впрочем, суть его от этого, конечно, не меняется.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Хронических алкоголиков похмелье мучает постоянно. Головная боль,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озноб, расслабление кишечника, дрожание рук, депрессия, сердцебиение и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т.п. Пока  алкоголику не удастся "пропустить" рюмку-другую,  ему легче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не станет.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У нормального же человека,  употребляющего спиртное лишь изредка,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похмелье возникает в следующих случаях.  Во-первых,  от некачественных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алкогольных напитков с высоким содержанием вредных примесей  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(сивушных масел,  изоамилового спирта и т.п.).  Во-вторых,  от  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передозировки,  а также при употреблении алкоголя натощак или  без  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должной  закуски.  И наконец,   от  неблагоприятного  сочетания  разных  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спиртных  напитков (например, пива и водки, шампанского и водки); или, 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что бывает намного реже, алкоголя и некоторых лекарств.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И, конечно,  во всем нужно знать меру.  Считается,  что предельно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допустимая,  не наносящая ущерба здоровью норма употребления  алкоголя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для человека  составляет  6  -  8  мл  водки  на килограмм веса тела в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течение не менее 3-4 часов.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Предельно допустимая  норма  алкоголя  -  8 мл водки на килограмм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веса.</w:t>
      </w:r>
    </w:p>
    <w:p w:rsidR="00937C5C" w:rsidRDefault="00937C5C">
      <w:pPr>
        <w:pStyle w:val="2"/>
        <w:jc w:val="both"/>
        <w:rPr>
          <w:i w:val="0"/>
        </w:rPr>
      </w:pPr>
      <w:r>
        <w:t xml:space="preserve">                        </w:t>
      </w:r>
      <w:r>
        <w:rPr>
          <w:i w:val="0"/>
        </w:rPr>
        <w:t>С чего все начинается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В полости рта усваивается до 5% спирта, еще около 25% всасывается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в желудке,  остальное поступает в кровь из кишечника. Поэтому у плотно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закусившего человека опьянение,  как правило, менее выражено, и наутро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не возникает никаких неприятных ощущений.  Всасывание алкоголя сильнее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всего замедляют картофель,  мясо (особенно свинина) и все  продукты  с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большим содержанием жира.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Нужно ли запивать водку? Единого мнения на сей счет нет: организм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каждого  человека  индивидуален.  Однако у большинства людей опьянение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наступает  медленнее  именно  при  употреблении  большого   количества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жидкости.   Скорость  всасывания  прямо  пропорциональна  концентрации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спирта: чем больше жидкости поступило в желудочно-кишечный тракт и чем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меньше   в   ней  концентрация  спирта,  тем  менее  оглушающим  будет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опьянение.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Нельзя совмещать прием лекарств и алкоголя.  Например, клофелин в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сочетании   со  спиртным  вызывает  мгновенное  падение  артериального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давления.  Этим, как известно, нередко пользуются преступники. Если вы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принимаете лекарства, воздержитесь от употребления спиртного.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Все алкогольные   напитки,   являющиеся   результатом  дрожжевого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брожения (пиво  и  любое,  даже  самое  благородное,  вино),  содержат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сивушные   примеси  и  разнообразные  спирты.  Именно  сочетание  этих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применсей придает вину неповторимый вкусовой букет.  Но эти  же  самые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примеси   заметно   ослабляют  защитные  свойства  слизистой  оболочки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желудка, особенно в сочетании с крепкими напитками. Поэтому старайтесь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вообще никогда не смешивать спиртные напитки разного вида и сортов.</w:t>
      </w:r>
    </w:p>
    <w:p w:rsidR="00937C5C" w:rsidRDefault="00937C5C">
      <w:pPr>
        <w:pStyle w:val="2"/>
        <w:jc w:val="both"/>
        <w:rPr>
          <w:i w:val="0"/>
        </w:rPr>
      </w:pPr>
      <w:r>
        <w:t xml:space="preserve">                            </w:t>
      </w:r>
      <w:r>
        <w:rPr>
          <w:i w:val="0"/>
        </w:rPr>
        <w:t>Как это бывает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Самый типичный   симптом   похмелья   -  головная  боль.  Почему?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Во-первых,   спирт,   а   также   токсические    примеси,    неизбежно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присутствующие в любом спиртном напитке, даже самом чистом, 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повреждают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нервную систему.  А во-вторых,  "отравленные" клетки  головного  мозга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вызывают   отек  и  возрастание  внутричерепного  давления.  Отсюда  и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головная боль.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Кроме того,  алкоголь нарушает электролитный и кислотно-щелочной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баланс,  а также сильно обезвоживает организм. Похмельная жажда - это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знакомо каждому.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Дело в  том,  что  алкоголь   обладает   большой   водоотнимающей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способностью.   Наутро   после  крепкой  выпивки  дефицит  жидкости  в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организме достигает  1,3  -  1,5  литра.  И   начать   "реанимационные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мероприятия" следует именно с утоления жажды.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Чтобы избежать  рвоты,  жидкость  употребляйте   не   залпом,   а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равномерно, примерно  1 - 1,5 л в течение первых часа-полутора.  Этого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обычно  хватает,  чтобы  снизить  концентрацию  токсичных  агентов   в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организме.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Теперь надо  восполнить  потери  электролитов  -  калия,  магния,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натрия,  фосфора.  Этими веществами богаты огуречный рассол,  квашеная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капуста,  хлебный квас - испытанные народные средства от похмелья.  Но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гораздо  эффективнее  лекарственные  препараты  - панангин и аспаркам,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содержащие большое количество калия. Имеет смысл принять 2-3 таблетки.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Электролиты входят в состав плазмы крови и во многом ответственны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за интеллектуальную и физическую деятельность человека. Восполнение их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дефицита  нормализует  работу  сердца и нервной системы,  избавляет от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мышечной слабости, сердечных перебоев, озноба и т.п.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Кстати, ввод панангина и аспаркама обязательно входит в  перечень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мер, применяемых службой срочной наркологической помощи на дому.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Злоупотребление алкоголем  приводит  к  тому,  что  в   организме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накапливается   много  токсичных  органических  соединений.  Возникает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тошнота, потливость, слабость. Подобное состояние называется ацидозом.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С похмелья тянет на минеральную воду,  особенно щелочную.  Это не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случайно.  Организм стремится  избавиться  от  токсичных  органических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соединений. Лучше всего от ацидоза помогают: "Боржоми", "Ессентуки-4",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"Ессентуки-17",  "Арзни".  Выпейте в течение дня 0,5 - 1 л минеральной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воды в зависимости от самочувствия.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Алкоголь также разрушает находящиеся в  организме  витамины.  При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похмелье  особенно важно восполнение запасов витамина С.  Этот витамин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очень  активно  связывает,  а  затем  нейтрализует  токсичные  агенты.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Примите аскорбиновую кислоту - несколько таблеток или драже.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Но, наверное,  самое лучшее средство от похмелья -  баня,  сауна.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Баня  вызывает  интенсивнейшее  потоотделение.  А  вместе  с  потом из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организма выходит много  токсинов.  Не  рекомендуется  только  русская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паровая    баня,    оказывающая    слишком    большую    нагрузку   на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сердечно-сосудистую систему.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Хоть и с меньшим эффектом,  но поможет и обычный душ. Лучше всего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теплый, с температурой до 50 градусов.  Подобная процедура  -  хорошее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сочетание    гидромассажа,    улучшающего    обменные    процессы,   и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потоотделения.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А вот то что от похмелья следует спасаться рюмкой водки - опасное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заблуждение.  Да, это эффективное средство снять абстинентный синдром,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но только для алкоголиков. Им ничто другое уже не помогает. </w:t>
      </w:r>
    </w:p>
    <w:p w:rsidR="00937C5C" w:rsidRDefault="00937C5C">
      <w:pPr>
        <w:pStyle w:val="2"/>
        <w:jc w:val="both"/>
        <w:rPr>
          <w:i w:val="0"/>
        </w:rPr>
      </w:pPr>
      <w:r>
        <w:t xml:space="preserve">                   </w:t>
      </w:r>
      <w:r>
        <w:rPr>
          <w:i w:val="0"/>
        </w:rPr>
        <w:t>Краткая схема выхода из похмелья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I. Восстановление жидкости.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1) В первые 2 часа выпить до 1,5 л жидкости (в любом виде - кроме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синтетических газированных напитков).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2) Далее принять мочегонный отвар или соответствующие  препараты.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Мочегонным эффектом обладают, например, крепкий чай или кофе.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3) В течении всего дня прием жидкости - выше нормы.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II. Восстановление кислотно-щелочного  баланса.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1) В  первые  час-два  принять  3-5 г растворенного вводе пищевой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соды.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2) Далее принимать щелочные минеральные воды (учитываются в общем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объеме всей выпитой жидкости).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III. Восстановление электролитного баланса.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1) В  первые  2-3  часа  принять  две-три  таблетки аспаркама или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панангина, предварительно растворив их в воде.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2) Включить в пищевой рацион продукты, богатые калием, фосфором и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магнием: морепродукты, курагу.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3) При отсутствии аспаркама и панангина принять огуречный рассол,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квашеную капусту,  морскую капусту или раствор поваренной соли (3-4  г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на 100 мл воды).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IV. Баня или другие гидропроцедуры.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V. После вышеописанных мероприятий желательно сделать следующее: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1) Плотно   позавтракать   (картофель,    овощи,    кисломолочные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продукты).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2) Принять  поливитаминные   препараты,   аскорбиновую   кислоту,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настойку элеутерококка. В течение дня сахар желательно заменять медом.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3) Принять  одну-две  таблетки  глицина,  улучшающего   состояние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>нервной системы.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4) Вздремнуть 1-2 часа.</w:t>
      </w:r>
    </w:p>
    <w:p w:rsidR="00937C5C" w:rsidRDefault="00937C5C">
      <w:pPr>
        <w:pStyle w:val="10"/>
        <w:jc w:val="both"/>
        <w:rPr>
          <w:sz w:val="28"/>
        </w:rPr>
      </w:pPr>
      <w:r>
        <w:rPr>
          <w:sz w:val="28"/>
        </w:rPr>
        <w:t xml:space="preserve">     5) В  течение  дня  избегать утомительных физических упражнений и</w:t>
      </w:r>
    </w:p>
    <w:p w:rsidR="00937C5C" w:rsidRDefault="00937C5C">
      <w:pPr>
        <w:jc w:val="both"/>
        <w:rPr>
          <w:sz w:val="28"/>
        </w:rPr>
      </w:pPr>
      <w:r>
        <w:rPr>
          <w:sz w:val="28"/>
        </w:rPr>
        <w:t>активных занятий спортом.</w:t>
      </w:r>
    </w:p>
    <w:p w:rsidR="00937C5C" w:rsidRDefault="00937C5C">
      <w:pPr>
        <w:jc w:val="center"/>
        <w:rPr>
          <w:sz w:val="28"/>
        </w:rPr>
      </w:pPr>
      <w:r>
        <w:rPr>
          <w:sz w:val="28"/>
        </w:rPr>
        <w:t>*  *  *</w:t>
      </w:r>
    </w:p>
    <w:p w:rsidR="00937C5C" w:rsidRDefault="00937C5C">
      <w:pPr>
        <w:pStyle w:val="10"/>
        <w:spacing w:line="360" w:lineRule="auto"/>
        <w:ind w:firstLine="426"/>
        <w:jc w:val="both"/>
        <w:rPr>
          <w:sz w:val="28"/>
        </w:rPr>
      </w:pPr>
      <w:r>
        <w:rPr>
          <w:sz w:val="28"/>
        </w:rPr>
        <w:t xml:space="preserve">И еще один вопрос, касающийся безопасности потребления – выбор качественного продукта пития. Самая вредная примесь в спирте – сивушное масло, смесь высших спиртов. Но, как правило, в качественной водке его не много. Отравиться, при неумеренном потреблении, легче всего главным компонентом напитка – этиловым спиртом. Летальная доза – 11,7 г чистого алкоголя на килограмм живого веса. </w:t>
      </w:r>
    </w:p>
    <w:p w:rsidR="00937C5C" w:rsidRDefault="00937C5C">
      <w:pPr>
        <w:pStyle w:val="10"/>
        <w:spacing w:line="360" w:lineRule="auto"/>
        <w:ind w:firstLine="426"/>
        <w:jc w:val="both"/>
        <w:rPr>
          <w:sz w:val="28"/>
        </w:rPr>
      </w:pPr>
      <w:r>
        <w:rPr>
          <w:sz w:val="28"/>
        </w:rPr>
        <w:t xml:space="preserve">Всасывание алкоголя происходит быстро, но выделяется он из организма очень медленно. В крови содержание алкоголя после приема внутрь даже небольшой дозы остается постоянным в течение 2 часов. В мозге алкоголь задерживается до 36-48 часов, а продукты его распада – до 18-21 суток. </w:t>
      </w:r>
    </w:p>
    <w:p w:rsidR="00937C5C" w:rsidRDefault="00937C5C">
      <w:pPr>
        <w:pStyle w:val="10"/>
        <w:spacing w:line="360" w:lineRule="auto"/>
        <w:ind w:firstLine="426"/>
        <w:jc w:val="both"/>
        <w:rPr>
          <w:sz w:val="28"/>
        </w:rPr>
      </w:pPr>
      <w:r>
        <w:rPr>
          <w:sz w:val="28"/>
        </w:rPr>
        <w:t xml:space="preserve">В первую очередь производители “левой” водки экономят на сырье, используя низкокачественный, хотя и не опасный для здоровья спирт. Роль “природных родников” с “кристально чистой водой”, живописуемых на этикетках, как правило, выполняет водопроводный кран. </w:t>
      </w:r>
    </w:p>
    <w:p w:rsidR="00937C5C" w:rsidRDefault="00937C5C">
      <w:pPr>
        <w:pStyle w:val="10"/>
        <w:spacing w:line="360" w:lineRule="auto"/>
        <w:ind w:firstLine="426"/>
        <w:jc w:val="both"/>
        <w:rPr>
          <w:sz w:val="28"/>
        </w:rPr>
      </w:pPr>
      <w:r>
        <w:rPr>
          <w:sz w:val="28"/>
        </w:rPr>
        <w:t xml:space="preserve">Технологии у таких производителей так же далеки от заводских стандартов.Все, что творится их трудолюбивыми руками, прежде всего имеет сомнительный вкус, меньшую крепость и иногда специфический запах сивухи. Со всей определенностью выявить отклонения от рецептуры можно только в специальной лаборатории. </w:t>
      </w:r>
    </w:p>
    <w:p w:rsidR="00937C5C" w:rsidRDefault="00937C5C">
      <w:pPr>
        <w:pStyle w:val="10"/>
        <w:spacing w:line="360" w:lineRule="auto"/>
        <w:ind w:firstLine="426"/>
        <w:jc w:val="both"/>
        <w:rPr>
          <w:sz w:val="28"/>
        </w:rPr>
      </w:pPr>
      <w:r>
        <w:rPr>
          <w:sz w:val="28"/>
        </w:rPr>
        <w:t xml:space="preserve">Впрочем, иногда до дегустации может и не дойти - достаточно бывает как следует рассмотреть бутылку. Этикетка может быть наклеена вручную, т.е. вместо ровных полос клея с обратной стороны этикетки вы сможете наблюдать обычные мазки. Притом что пираты иной раз располагают весьма недурными полиграфическими возможностями, состряпанная этикетка все же может отличаться от оригинала (важно знать его в лицо). Либо не та бумага, либо краска более яркая или, напротив, слишком блеклая, либо на обороте этикетки (как, например, у “кристалловских” изделий) не проштампован номер. Еще большая путаница возникает с акцизными марками и штрих-кодами. Первые должны иметь один недешевый типографский фокус: слово “Россия” в серебристом овале обязано переливаться сиреневатым и коричневым цветами. А главное - цифры на марке и штрих-коде, обозначающие код Москвы (77, как на номерном знаке автомобиля) и Подмосковья (соответственно - 50), должны совпадать. Другими словами, на фальшивой бутылке заодно с московским штрих-кодом может запросто красоваться акцизная марка, предназначенная для подмосковной продукции. </w:t>
      </w:r>
    </w:p>
    <w:p w:rsidR="00937C5C" w:rsidRDefault="00937C5C">
      <w:pPr>
        <w:pStyle w:val="10"/>
        <w:spacing w:line="360" w:lineRule="auto"/>
        <w:ind w:firstLine="426"/>
        <w:jc w:val="both"/>
        <w:rPr>
          <w:sz w:val="28"/>
        </w:rPr>
      </w:pPr>
      <w:r>
        <w:rPr>
          <w:sz w:val="28"/>
        </w:rPr>
        <w:t xml:space="preserve">Но главное, что должно настораживать разборчивого покупателя - это невысокая цена любимого напитка. Специалисты из Отдела по борьбе с экономическими преступлениями, например, предлагают априори считать фальшивой любую поллитру, стоящую дешевле 18 рублей. И они же, кстати, называют большим заблуждением то, что основной средой обитания недоброкачественного спиртного многие считают уличные ларьки - поддельной водкой можно отовариться и в любимом, проверенном годами, гастрономе, и в дорогом супермаркете. </w:t>
      </w:r>
    </w:p>
    <w:p w:rsidR="00937C5C" w:rsidRDefault="00937C5C">
      <w:pPr>
        <w:spacing w:line="360" w:lineRule="auto"/>
        <w:jc w:val="both"/>
        <w:rPr>
          <w:sz w:val="28"/>
          <w:lang w:val="en-US"/>
        </w:rPr>
      </w:pPr>
      <w:r>
        <w:rPr>
          <w:sz w:val="28"/>
          <w:lang w:val="en-US"/>
        </w:rPr>
        <w:br w:type="page"/>
        <w:t>Список литературы:</w:t>
      </w:r>
    </w:p>
    <w:p w:rsidR="00937C5C" w:rsidRDefault="00937C5C">
      <w:pPr>
        <w:pStyle w:val="10"/>
        <w:numPr>
          <w:ilvl w:val="0"/>
          <w:numId w:val="1"/>
        </w:numPr>
        <w:rPr>
          <w:lang w:val="en-US"/>
        </w:rPr>
      </w:pPr>
      <w:r>
        <w:rPr>
          <w:sz w:val="28"/>
        </w:rPr>
        <w:t>Русанова М. «</w:t>
      </w:r>
      <w:r>
        <w:rPr>
          <w:color w:val="000000"/>
          <w:sz w:val="28"/>
        </w:rPr>
        <w:t>Свято место пусто НЕ бывает»,</w:t>
      </w:r>
      <w:r>
        <w:t xml:space="preserve"> </w:t>
      </w:r>
      <w:r>
        <w:rPr>
          <w:sz w:val="28"/>
          <w:lang w:val="en-US"/>
        </w:rPr>
        <w:t>”Впрок” журнал ,№2 1999 г</w:t>
      </w:r>
      <w:r>
        <w:rPr>
          <w:lang w:val="en-US"/>
        </w:rPr>
        <w:t>.</w:t>
      </w:r>
    </w:p>
    <w:p w:rsidR="00937C5C" w:rsidRDefault="00937C5C">
      <w:pPr>
        <w:pStyle w:val="10"/>
        <w:numPr>
          <w:ilvl w:val="0"/>
          <w:numId w:val="1"/>
        </w:numPr>
        <w:rPr>
          <w:sz w:val="28"/>
          <w:lang w:val="en-US"/>
        </w:rPr>
      </w:pPr>
      <w:r>
        <w:rPr>
          <w:sz w:val="28"/>
        </w:rPr>
        <w:t>Громов В.И. Васильев Г.А. «Энциклопедия безопасности»</w:t>
      </w:r>
      <w:r>
        <w:rPr>
          <w:sz w:val="28"/>
          <w:lang w:val="en-US"/>
        </w:rPr>
        <w:t>,</w:t>
      </w:r>
      <w:r>
        <w:rPr>
          <w:sz w:val="28"/>
        </w:rPr>
        <w:t xml:space="preserve"> </w:t>
      </w:r>
      <w:r>
        <w:rPr>
          <w:sz w:val="28"/>
          <w:lang w:val="en-US"/>
        </w:rPr>
        <w:t xml:space="preserve">on-line </w:t>
      </w:r>
      <w:r>
        <w:rPr>
          <w:sz w:val="28"/>
        </w:rPr>
        <w:t>версия.</w:t>
      </w:r>
      <w:bookmarkStart w:id="0" w:name="_GoBack"/>
      <w:bookmarkEnd w:id="0"/>
    </w:p>
    <w:sectPr w:rsidR="00937C5C">
      <w:pgSz w:w="11906" w:h="16838"/>
      <w:pgMar w:top="1440" w:right="1134" w:bottom="1440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37C5C" w:rsidRDefault="00937C5C">
      <w:r>
        <w:separator/>
      </w:r>
    </w:p>
  </w:endnote>
  <w:endnote w:type="continuationSeparator" w:id="0">
    <w:p w:rsidR="00937C5C" w:rsidRDefault="00937C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37C5C" w:rsidRDefault="00937C5C">
      <w:r>
        <w:separator/>
      </w:r>
    </w:p>
  </w:footnote>
  <w:footnote w:type="continuationSeparator" w:id="0">
    <w:p w:rsidR="00937C5C" w:rsidRDefault="00937C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9CB605F"/>
    <w:multiLevelType w:val="singleLevel"/>
    <w:tmpl w:val="AB8A56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8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2325D"/>
    <w:rsid w:val="004712A4"/>
    <w:rsid w:val="0092325D"/>
    <w:rsid w:val="00937C5C"/>
    <w:rsid w:val="00AE7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1611E1-6EC1-4BA5-9BC4-EA5AB58E4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spacing w:before="240" w:after="60"/>
      <w:jc w:val="center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qFormat/>
    <w:pPr>
      <w:keepNext/>
      <w:spacing w:before="240" w:after="60"/>
      <w:outlineLvl w:val="2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Звичайний1"/>
    <w:pPr>
      <w:spacing w:before="100" w:after="100"/>
    </w:pPr>
    <w:rPr>
      <w:snapToGrid w:val="0"/>
      <w:sz w:val="24"/>
    </w:rPr>
  </w:style>
  <w:style w:type="paragraph" w:styleId="a3">
    <w:name w:val="Title"/>
    <w:basedOn w:val="a"/>
    <w:qFormat/>
    <w:pPr>
      <w:jc w:val="center"/>
    </w:pPr>
    <w:rPr>
      <w:sz w:val="28"/>
    </w:rPr>
  </w:style>
  <w:style w:type="paragraph" w:styleId="a4">
    <w:name w:val="Body Text"/>
    <w:basedOn w:val="a"/>
    <w:semiHidden/>
    <w:pPr>
      <w:jc w:val="center"/>
    </w:pPr>
    <w:rPr>
      <w:b/>
      <w:sz w:val="40"/>
    </w:rPr>
  </w:style>
  <w:style w:type="paragraph" w:styleId="a5">
    <w:name w:val="header"/>
    <w:basedOn w:val="a"/>
    <w:semiHidden/>
    <w:pPr>
      <w:tabs>
        <w:tab w:val="center" w:pos="4153"/>
        <w:tab w:val="right" w:pos="8306"/>
      </w:tabs>
    </w:pPr>
  </w:style>
  <w:style w:type="paragraph" w:styleId="a6">
    <w:name w:val="footer"/>
    <w:basedOn w:val="a"/>
    <w:semiHidden/>
    <w:pPr>
      <w:tabs>
        <w:tab w:val="center" w:pos="4153"/>
        <w:tab w:val="right" w:pos="8306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2630</Words>
  <Characters>14995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КАК ПИТЬ НЕ ПЬЯНЕЯ</vt:lpstr>
    </vt:vector>
  </TitlesOfParts>
  <Company>ЯрГУ</Company>
  <LinksUpToDate>false</LinksUpToDate>
  <CharactersWithSpaces>17590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КАК ПИТЬ НЕ ПЬЯНЕЯ</dc:title>
  <dc:subject/>
  <dc:creator> </dc:creator>
  <cp:keywords/>
  <cp:lastModifiedBy>Irina</cp:lastModifiedBy>
  <cp:revision>2</cp:revision>
  <dcterms:created xsi:type="dcterms:W3CDTF">2014-07-13T04:59:00Z</dcterms:created>
  <dcterms:modified xsi:type="dcterms:W3CDTF">2014-07-13T04:59:00Z</dcterms:modified>
</cp:coreProperties>
</file>