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AA" w:rsidRPr="00564981" w:rsidRDefault="00CA2CAA" w:rsidP="00CA2CAA">
      <w:pPr>
        <w:spacing w:before="120"/>
        <w:jc w:val="center"/>
        <w:rPr>
          <w:b/>
          <w:bCs/>
          <w:sz w:val="32"/>
          <w:szCs w:val="32"/>
        </w:rPr>
      </w:pPr>
      <w:r w:rsidRPr="00564981">
        <w:rPr>
          <w:b/>
          <w:bCs/>
          <w:sz w:val="32"/>
          <w:szCs w:val="32"/>
        </w:rPr>
        <w:t xml:space="preserve">Библейский контекст одного стихотворения А.С.Пушкина </w:t>
      </w:r>
    </w:p>
    <w:p w:rsidR="00CA2CAA" w:rsidRPr="00564981" w:rsidRDefault="00CA2CAA" w:rsidP="00CA2CAA">
      <w:pPr>
        <w:spacing w:before="120"/>
        <w:ind w:firstLine="567"/>
        <w:jc w:val="both"/>
        <w:rPr>
          <w:sz w:val="28"/>
          <w:szCs w:val="28"/>
        </w:rPr>
      </w:pPr>
      <w:r w:rsidRPr="00564981">
        <w:rPr>
          <w:rStyle w:val="text1"/>
          <w:sz w:val="28"/>
          <w:szCs w:val="28"/>
        </w:rPr>
        <w:t xml:space="preserve">Мельник В. И. 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Комментарий Б.В.Томашевского к стихотворению А.С.Пушкина "К Гнедичу" (1832) на сегодняшний день остается основополагающим. Из пушкинского десятитомника он перекочевал в иные издания, например, в трехтомное собрание сочинений поэта, издававшееся в издательстве "Правда"</w:t>
      </w:r>
      <w:r>
        <w:t xml:space="preserve"> </w:t>
      </w:r>
      <w:r w:rsidRPr="00A344A5">
        <w:t>в 1980-х гг. и др.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Между тем известное стремление "читать между строк", столь характерное для историко-литературной науки</w:t>
      </w:r>
      <w:r>
        <w:t xml:space="preserve"> </w:t>
      </w:r>
      <w:r w:rsidRPr="00A344A5">
        <w:t>советских времен, кажется, послужило основанием заурядной, вполне объяснимой, но тем не менее досадной ошибки в комментарии известного литературоведа.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Первую строку этого пушкинского стихотворения ("С Гомером долго ты беседовал один") Б.В.Томашевский объясняет следующим образом: "Первой строкой</w:t>
      </w:r>
      <w:r>
        <w:t xml:space="preserve"> </w:t>
      </w:r>
      <w:r w:rsidRPr="00A344A5">
        <w:t>стихотворения Пушкин</w:t>
      </w:r>
      <w:r>
        <w:t xml:space="preserve"> </w:t>
      </w:r>
      <w:r w:rsidRPr="00A344A5">
        <w:t>напоминает Гнедичу об адресованном ему в 1821</w:t>
      </w:r>
      <w:r>
        <w:t xml:space="preserve"> </w:t>
      </w:r>
      <w:r w:rsidRPr="00A344A5">
        <w:t>г. послании Рылеева, где имеется стих: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С Гомером отвечай всегда беседой новой.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В 1832 г. всякое прямое</w:t>
      </w:r>
      <w:r>
        <w:t xml:space="preserve"> </w:t>
      </w:r>
      <w:r w:rsidRPr="00A344A5">
        <w:t xml:space="preserve">упоминание имени Рылеева было воспрещено" (1).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Собственно говоря,</w:t>
      </w:r>
      <w:r>
        <w:t xml:space="preserve"> </w:t>
      </w:r>
      <w:r w:rsidRPr="00A344A5">
        <w:t>сближение с К.Ф.Рылеевым и его посланием получает весьма зыбкое обоснование, так как Б.В.Томашевский, во-первых,</w:t>
      </w:r>
      <w:r>
        <w:t xml:space="preserve"> </w:t>
      </w:r>
      <w:r w:rsidRPr="00A344A5">
        <w:t>не указывает, по какой причине, зачем Пушкин напоминает Н.И.Гнедичу о послании их общего знакомого. Мысль комментатором не развита.</w:t>
      </w:r>
      <w:r>
        <w:t xml:space="preserve"> </w:t>
      </w:r>
      <w:r w:rsidRPr="00A344A5">
        <w:t>Основная тема послания Рылеева</w:t>
      </w:r>
      <w:r>
        <w:t xml:space="preserve"> </w:t>
      </w:r>
      <w:r w:rsidRPr="00A344A5">
        <w:t>сводится к</w:t>
      </w:r>
      <w:r>
        <w:t xml:space="preserve"> </w:t>
      </w:r>
      <w:r w:rsidRPr="00A344A5">
        <w:t>противопоставлению серьезных литературных трудов Гнедича – зависти его</w:t>
      </w:r>
      <w:r>
        <w:t xml:space="preserve"> </w:t>
      </w:r>
      <w:r w:rsidRPr="00A344A5">
        <w:t>недоброжелателей. Упомянутая Б.В.Томашевским строка</w:t>
      </w:r>
      <w:r>
        <w:t xml:space="preserve"> </w:t>
      </w:r>
      <w:r w:rsidRPr="00A344A5">
        <w:t xml:space="preserve">выражает именно этот мотив: 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И ты примеру следуй их,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И на суждения завистников твоих,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На площадную брань и приговор суровый</w:t>
      </w:r>
      <w:r>
        <w:t xml:space="preserve"> 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С Гомером отвечай всегда беседой новой.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На возможность сближения первой строки пушкинского стихотворения с посланием Рылеева указывает лишь одно слово: "беседовал", - которое как бы отсылает нас к рылеевскому выражению "отвечай… беседой".</w:t>
      </w:r>
      <w:r>
        <w:t xml:space="preserve"> </w:t>
      </w:r>
      <w:r w:rsidRPr="00A344A5">
        <w:t>Между тем объяснение первой строки следует искать в самом стихотворении Пушкина, в контексте всей его образной системы.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Известно, что весомый авторитет Гнедича у современников определялся прежде всего его переводческой деятельностью. Кроме К.Ф.Рылеева, ему пишут послания А.А.Дельвиг, П.А.Плетнев,</w:t>
      </w:r>
      <w:r>
        <w:t xml:space="preserve"> </w:t>
      </w:r>
      <w:r w:rsidRPr="00A344A5">
        <w:t>Е.А.Баратынский. В посланиях подчеркивается литературное подвижничество Гнедича.</w:t>
      </w:r>
      <w:r>
        <w:t xml:space="preserve"> </w:t>
      </w:r>
      <w:r w:rsidRPr="00A344A5">
        <w:t>Серьезный</w:t>
      </w:r>
      <w:r>
        <w:t xml:space="preserve"> </w:t>
      </w:r>
      <w:r w:rsidRPr="00A344A5">
        <w:t xml:space="preserve">литературный труд переводчика Гомера воспринимался современниками как гражданский подвиг. В послании "Н.И. Гнедичу" (1823) Баратынский акцентирует сугубую отрешенность Гнедича от жизненной суеты: 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Счастливец! Дни свои ты Музам посвятил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И бодро действуешь прекрасные</w:t>
      </w:r>
      <w:r>
        <w:t xml:space="preserve"> </w:t>
      </w:r>
      <w:r w:rsidRPr="00A344A5">
        <w:t>полвека</w:t>
      </w:r>
      <w:r>
        <w:t xml:space="preserve"> 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 xml:space="preserve">На поле умственных усилий человека… 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Акцент на высоком подвижничестве Гнедича делает и Пушкин, который</w:t>
      </w:r>
      <w:r>
        <w:t xml:space="preserve"> </w:t>
      </w:r>
      <w:r w:rsidRPr="00A344A5">
        <w:t>сразу по выходе полного текста перевода "Илиады"</w:t>
      </w:r>
      <w:r>
        <w:t xml:space="preserve"> </w:t>
      </w:r>
      <w:r w:rsidRPr="00A344A5">
        <w:t>выступил с заметкой в "Литературной газете": "С чувством глубоким уважения и</w:t>
      </w:r>
      <w:r>
        <w:t xml:space="preserve"> </w:t>
      </w:r>
      <w:r w:rsidRPr="00A344A5">
        <w:t>благодарности взираем на поэта, посвятившего гордо лучшие годы жизни исключительному труду, бескорыстным вдохновениям и совершению единого, высокого</w:t>
      </w:r>
      <w:r>
        <w:t xml:space="preserve"> </w:t>
      </w:r>
      <w:r w:rsidRPr="00A344A5">
        <w:t>п о д в и г а</w:t>
      </w:r>
      <w:r>
        <w:t xml:space="preserve"> </w:t>
      </w:r>
      <w:r w:rsidRPr="00A344A5">
        <w:t>"</w:t>
      </w:r>
      <w:r>
        <w:t xml:space="preserve"> </w:t>
      </w:r>
      <w:r w:rsidRPr="00A344A5">
        <w:t>(2).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Образный строй, сюжет</w:t>
      </w:r>
      <w:r>
        <w:t xml:space="preserve"> </w:t>
      </w:r>
      <w:r w:rsidRPr="00A344A5">
        <w:t>пушкинского стихотворения вызывают</w:t>
      </w:r>
      <w:r>
        <w:t xml:space="preserve"> </w:t>
      </w:r>
      <w:r w:rsidRPr="00A344A5">
        <w:t>ассоциативную параллель</w:t>
      </w:r>
      <w:r>
        <w:t xml:space="preserve"> </w:t>
      </w:r>
      <w:r w:rsidRPr="00A344A5">
        <w:t>между переводом "Илиады" на русский язык и величайшим событием ветхозаветной истории: изнесением скрижалей, данных Богом чрез Моисея еврейскому народу. Этим и выражена высокая оценка труду, предпринятому Гнедичем.</w:t>
      </w:r>
      <w:r>
        <w:t xml:space="preserve"> </w:t>
      </w:r>
      <w:r w:rsidRPr="00A344A5">
        <w:t>Этим и указан масштаб совершившегося события. Пушкин отсылает читателя</w:t>
      </w:r>
      <w:r>
        <w:t xml:space="preserve"> </w:t>
      </w:r>
      <w:r w:rsidRPr="00A344A5">
        <w:t xml:space="preserve">не столько к посланию Рылеева, сколько к Священному Писанию, помогающему уяснить смысл и масштабность свершившегося литературного факта – состоявшемуся переводу гомеровского эпоса.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В своем стихотворении Пушкин буквально следует за той последовательностью событий, которая прослеживается в книге "Исход".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С Гомером долго ты беседовал один.</w:t>
      </w:r>
      <w:r>
        <w:t xml:space="preserve"> 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"Долго" – не только потому, что это отражает реальный жизненный факт затянувшейся работы над переводом (Гнедич начал перевод в 1807 г., а закончил</w:t>
      </w:r>
      <w:r>
        <w:t xml:space="preserve"> </w:t>
      </w:r>
      <w:r w:rsidRPr="00A344A5">
        <w:t>в октябре 1826 г.), но и</w:t>
      </w:r>
      <w:r>
        <w:t xml:space="preserve"> </w:t>
      </w:r>
      <w:r w:rsidRPr="00A344A5">
        <w:t>потому что для Пушкина важно сохранить в наибольшей полноте указанную параллель: в книге "Исход" говорится: "Моисей вступил в средину облака, и взошел на гору; и был Моисей на горе сорок дней и сорок ночей" (24, ст. 18). Стихотворение в своем начале строится как</w:t>
      </w:r>
      <w:r>
        <w:t xml:space="preserve"> </w:t>
      </w:r>
      <w:r w:rsidRPr="00A344A5">
        <w:t>похвала; величие поэтического подвига</w:t>
      </w:r>
      <w:r>
        <w:t xml:space="preserve"> </w:t>
      </w:r>
      <w:r w:rsidRPr="00A344A5">
        <w:t>подчеркнуто спокойным двенадцатистопным шагом</w:t>
      </w:r>
      <w:r>
        <w:t xml:space="preserve"> </w:t>
      </w:r>
      <w:r w:rsidRPr="00A344A5">
        <w:t>пушкинского ямба.</w:t>
      </w:r>
      <w:r>
        <w:t xml:space="preserve"> </w:t>
      </w:r>
      <w:r w:rsidRPr="00A344A5">
        <w:t>Слово "один"</w:t>
      </w:r>
      <w:r>
        <w:t xml:space="preserve"> </w:t>
      </w:r>
      <w:r w:rsidRPr="00A344A5">
        <w:t>акцентирует не только мотив несуетной уединенности, но и мотив</w:t>
      </w:r>
      <w:r>
        <w:t xml:space="preserve"> </w:t>
      </w:r>
      <w:r w:rsidRPr="00A344A5">
        <w:t>достоинства, избранности. "Один" – еще и</w:t>
      </w:r>
      <w:r>
        <w:t xml:space="preserve"> </w:t>
      </w:r>
      <w:r w:rsidRPr="00A344A5">
        <w:t>потому что Господь строго указал, что один лишь Моисей</w:t>
      </w:r>
      <w:r>
        <w:t xml:space="preserve"> </w:t>
      </w:r>
      <w:r w:rsidRPr="00A344A5">
        <w:t>удостоится беседы с Ним: "Моисей</w:t>
      </w:r>
      <w:r>
        <w:t xml:space="preserve"> </w:t>
      </w:r>
      <w:r w:rsidRPr="00A344A5">
        <w:t>о д и н</w:t>
      </w:r>
      <w:r>
        <w:t xml:space="preserve"> </w:t>
      </w:r>
      <w:r w:rsidRPr="00A344A5">
        <w:t>пусть приблизится</w:t>
      </w:r>
      <w:r>
        <w:t xml:space="preserve"> </w:t>
      </w:r>
      <w:r w:rsidRPr="00A344A5">
        <w:t>к Господу, а… народ пусть не восходит с ним" (24, ст. 2).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В интерпретации Пушкина</w:t>
      </w:r>
      <w:r>
        <w:t xml:space="preserve"> </w:t>
      </w:r>
      <w:r w:rsidRPr="00A344A5">
        <w:t>автор</w:t>
      </w:r>
      <w:r>
        <w:t xml:space="preserve"> </w:t>
      </w:r>
      <w:r w:rsidRPr="00A344A5">
        <w:t xml:space="preserve">"Илиады" уподобляется Богу, "Илиада" – скрижалям, а русский переводчик – Моисею, через которого Закон передан народу. </w:t>
      </w:r>
      <w:r>
        <w:t xml:space="preserve"> 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Тебя мы долго ожидали.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Эта вторая строка</w:t>
      </w:r>
      <w:r>
        <w:t xml:space="preserve"> </w:t>
      </w:r>
      <w:r w:rsidRPr="00A344A5">
        <w:t>пушкинского стихотворения восходит к 32 главе книги "Исход". Здесь говорится о том, что народ, слишком долго ожидавший Моисея, не удержался на духовной высоте, сотворил себе золотого тельца и стал ему поклоняться: "Когда народ</w:t>
      </w:r>
      <w:r>
        <w:t xml:space="preserve"> </w:t>
      </w:r>
      <w:r w:rsidRPr="00A344A5">
        <w:t>увидел, что Моисей</w:t>
      </w:r>
      <w:r>
        <w:t xml:space="preserve"> </w:t>
      </w:r>
      <w:r w:rsidRPr="00A344A5">
        <w:t>д о л г о</w:t>
      </w:r>
      <w:r>
        <w:t xml:space="preserve"> </w:t>
      </w:r>
      <w:r w:rsidRPr="00A344A5">
        <w:t>не сходит с горы, то собрался к Аарону и сказал ему: встань и сделай нам бога, который бы шел перед нами; ибо</w:t>
      </w:r>
      <w:r>
        <w:t xml:space="preserve"> </w:t>
      </w:r>
      <w:r w:rsidRPr="00A344A5">
        <w:t>с этим человеком, с Моисеем, который вывел нас из земли Египетской, не знаем, что сделалось" (32, ст. 1). После того, как</w:t>
      </w:r>
      <w:r>
        <w:t xml:space="preserve"> </w:t>
      </w:r>
      <w:r w:rsidRPr="00A344A5">
        <w:t>Моисей</w:t>
      </w:r>
      <w:r>
        <w:t xml:space="preserve"> </w:t>
      </w:r>
      <w:r w:rsidRPr="00A344A5">
        <w:t>получил от Бога</w:t>
      </w:r>
      <w:r>
        <w:t xml:space="preserve"> </w:t>
      </w:r>
      <w:r w:rsidRPr="00A344A5">
        <w:t>скрижали, "на которых</w:t>
      </w:r>
      <w:r>
        <w:t xml:space="preserve"> </w:t>
      </w:r>
      <w:r w:rsidRPr="00A344A5">
        <w:t>написано было с обеих сторон" (32, ст. 15), он спустился вниз</w:t>
      </w:r>
      <w:r>
        <w:t xml:space="preserve"> </w:t>
      </w:r>
      <w:r w:rsidRPr="00A344A5">
        <w:t>и обрел народ поющим и поклоняющимся кумиру: "И услышал Иисус</w:t>
      </w:r>
      <w:r>
        <w:t xml:space="preserve"> </w:t>
      </w:r>
      <w:r w:rsidRPr="00A344A5">
        <w:t>голос народа шумящего, и сказал Моисею: великий крик в стане.</w:t>
      </w:r>
      <w:r>
        <w:t xml:space="preserve"> </w:t>
      </w:r>
      <w:r w:rsidRPr="00A344A5">
        <w:t>Но Моисей сказал:</w:t>
      </w:r>
      <w:r>
        <w:t xml:space="preserve"> </w:t>
      </w:r>
      <w:r w:rsidRPr="00A344A5">
        <w:t>я слышу голос поющих… он приблизился к стану и увидел тельца и пляски…" (32, ст. 17-19). Этот эпизод Пушкин использует в своем стихотворении: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И светел ты сошел с таинственных вершин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И вынес нам свои скрижали.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 xml:space="preserve">И что ж? Ты нас обрел в пустыне под шатром, 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 xml:space="preserve">В безумстве суетного пира, 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Поющих буйну песнь</w:t>
      </w:r>
      <w:r>
        <w:t xml:space="preserve"> </w:t>
      </w:r>
      <w:r w:rsidRPr="00A344A5">
        <w:t>и скачущих кругом</w:t>
      </w:r>
      <w:r>
        <w:t xml:space="preserve"> 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От нас созданного кумира.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Противопоставление несуетного литературного труда Гнедича</w:t>
      </w:r>
      <w:r>
        <w:t xml:space="preserve"> </w:t>
      </w:r>
      <w:r w:rsidRPr="00A344A5">
        <w:t>"безумству суетного пира" современной поэзии получает в указанной параллели, имеющей несомненный комплиментарный смысл, поэтически убедительное воплощение. Учитывая, что стихотворение является ответом на послание</w:t>
      </w:r>
      <w:r>
        <w:t xml:space="preserve"> </w:t>
      </w:r>
      <w:r w:rsidRPr="00A344A5">
        <w:t>Гнедича по поводу пушкинской "Сказки о царе Салтане", можно предположить, что</w:t>
      </w:r>
      <w:r>
        <w:t xml:space="preserve"> </w:t>
      </w:r>
      <w:r w:rsidRPr="00A344A5">
        <w:t>за образом</w:t>
      </w:r>
      <w:r>
        <w:t xml:space="preserve"> </w:t>
      </w:r>
      <w:r w:rsidRPr="00A344A5">
        <w:t>"суетного пира" поэт имеет в виду</w:t>
      </w:r>
      <w:r>
        <w:t xml:space="preserve"> </w:t>
      </w:r>
      <w:r w:rsidRPr="00A344A5">
        <w:t>и свое собственное произведение. В таком случае параллель, обозначенная Пушкиным, имеет еще и смысл самоиронии. Характерно, что авторы посланий к Гнедичу постоянно подчеркивали свою "суетность"</w:t>
      </w:r>
      <w:r>
        <w:t xml:space="preserve"> </w:t>
      </w:r>
      <w:r w:rsidRPr="00A344A5">
        <w:t>и, напротив, исключительную "несуетность" Гнедича (Баратынский, например, в первом послании говорит о своей</w:t>
      </w:r>
      <w:r>
        <w:t xml:space="preserve"> </w:t>
      </w:r>
      <w:r w:rsidRPr="00A344A5">
        <w:t>"шумной</w:t>
      </w:r>
      <w:r>
        <w:t xml:space="preserve"> </w:t>
      </w:r>
      <w:r w:rsidRPr="00A344A5">
        <w:t>суете", а во втором называет переводчика "Илиады"</w:t>
      </w:r>
      <w:r>
        <w:t xml:space="preserve"> </w:t>
      </w:r>
      <w:r w:rsidRPr="00A344A5">
        <w:t>"врагом суетных утех").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Дальнейшее развитие поэтической параллели также комплиментарно ("Таков прямой поэт"), но подчеркивает уже не "заоблачную высоту" Гнедича-Моисея (пророка), а дружескую расположенность, понятную близость Гнедича-поэта: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Смутились мы, твоих чуждаяся лучей.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В порыве</w:t>
      </w:r>
      <w:r>
        <w:t xml:space="preserve"> </w:t>
      </w:r>
      <w:r w:rsidRPr="00A344A5">
        <w:t>гнева и печали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Ты проклял ли, пророк, бессмысленных детей,</w:t>
      </w:r>
      <w:r>
        <w:t xml:space="preserve">  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Разбил ли ты свои скрижали?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Дело в том, что Моисей, увидев "тельца и пляски", "воспламенился гневом, и бросил из рук своих скрижали, и разбил их под горою" (ст. 19). Строфа вызвана литературной позицией Гнедича, призывавшего собратье по перу к достойной поэтической цели, о чем писал в своем послании "Гнедичу, который советовал сочинителю писать сатиры" Баратынский: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Враг суетных утех и враг утех позорных,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 xml:space="preserve">Не уважаешь ты безделок стихотворных, 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Не угодит тебе сладчайший из певцов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Развратной прелестью изнеженных стихов.</w:t>
      </w:r>
      <w:r>
        <w:t xml:space="preserve"> 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Возвышенную цель поэт избрать обязан.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Постепенно тональность стихотворения меняется. Пушкин все более и более приближается к современной литературной ситуации, к поэтическим свойствам и симпатиям самого переводчика "Илиады". Торжественность ветхозаветной параллели сменяется обращением к повседневно-близкому, "домашнему". Гнедич, спускаясь с заоблачных высот, сам становится обычным человеком. Совершив подвиг перевода "Илиады", он остается прежним Гнедичем.</w:t>
      </w:r>
      <w:r>
        <w:t xml:space="preserve"> </w:t>
      </w:r>
      <w:r w:rsidRPr="00A344A5">
        <w:t>Уходит Гнедич-пророк, остается Гнедич-поэт, собрат по перу, который</w:t>
      </w:r>
      <w:r>
        <w:t xml:space="preserve"> </w:t>
      </w:r>
      <w:r w:rsidRPr="00A344A5">
        <w:t>не столь категоричен, как Моисей: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О, ты не проклял нас. Ты любишь с высоты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 xml:space="preserve">Скрываться в тень долины малой, 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Ты любишь гром с небес, но также внемлешь ты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Жужжанью пчел над розой алой.</w:t>
      </w:r>
      <w:r>
        <w:t xml:space="preserve"> 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Таков прямой поэт.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Можно</w:t>
      </w:r>
      <w:r>
        <w:t xml:space="preserve"> </w:t>
      </w:r>
      <w:r w:rsidRPr="00A344A5">
        <w:t>предположить, что строки "Ты любишь с высоты Скрываться в тень долины малой" означают не только тот факт, что в творчестве самого Гнедича такой громадный</w:t>
      </w:r>
      <w:r>
        <w:t xml:space="preserve"> </w:t>
      </w:r>
      <w:r w:rsidRPr="00A344A5">
        <w:t>литературный</w:t>
      </w:r>
      <w:r>
        <w:t xml:space="preserve"> </w:t>
      </w:r>
      <w:r w:rsidRPr="00A344A5">
        <w:t>труд, как перевод "Илиады", сочетался с обращением к малым жанрам, типа дружеского послания и пр., но и то, что (в контексте пушкинского стихотворения) Гнедич проявляет интерес к лирическим опытам собратьев по перу. В частности, письмо Пушкина к Гнедичу</w:t>
      </w:r>
      <w:r>
        <w:t xml:space="preserve"> </w:t>
      </w:r>
      <w:r w:rsidRPr="00A344A5">
        <w:t>от 23 февраля 1825 г. показывает, что именно в период завершения перевода Гнедич интересуется пушкинским творчеством, на что поэт отвечает: "Когда Ваш корабль, нагруженный сокровищами Греции, входит в пристань при ожидании толпы, стыжусь Вам говорить о моей мелочной лавке…"</w:t>
      </w:r>
      <w:r>
        <w:t xml:space="preserve"> </w:t>
      </w:r>
      <w:r w:rsidRPr="00A344A5">
        <w:t>Противопоставление "мелочной суеты" современной поэзии и громадности подвига Гнедича – совершенно в духе послания 1832 года!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Поэт подчеркивает многосторонность литературной деятельности Гнедича. Б.В.Томашевский верно пишет в своем комментарии о том, что "в стихотворении характеризуются разные стороны деятельности Гнедича: как переводчика "Илиады" Гомера, переводчика Оссиана, театрального деятеля" (3).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Стихотворение "К Гнедичу" является ответом на</w:t>
      </w:r>
      <w:r>
        <w:t xml:space="preserve"> </w:t>
      </w:r>
      <w:r w:rsidRPr="00A344A5">
        <w:t>послание последнего</w:t>
      </w:r>
      <w:r>
        <w:t xml:space="preserve"> </w:t>
      </w:r>
      <w:r w:rsidRPr="00A344A5">
        <w:t>по поводу</w:t>
      </w:r>
      <w:r>
        <w:t xml:space="preserve"> </w:t>
      </w:r>
      <w:r w:rsidRPr="00A344A5">
        <w:t>"Сказки о царе Салтане". Вероятно, поэтому</w:t>
      </w:r>
      <w:r>
        <w:t xml:space="preserve"> </w:t>
      </w:r>
      <w:r w:rsidRPr="00A344A5">
        <w:t>Пушкин</w:t>
      </w:r>
      <w:r>
        <w:t xml:space="preserve"> </w:t>
      </w:r>
      <w:r w:rsidRPr="00A344A5">
        <w:t>упоминает в своем стихотворении сказочных Бову и Еруслана Лазаревича: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То Рим его зовет, то гордый Илион,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 xml:space="preserve">То скалы старца Оссиана, 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И с дивной легкостью меж тем летает он</w:t>
      </w:r>
      <w:r>
        <w:t xml:space="preserve"> 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Вослед Бовы иль Еруслана.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Как видно из выявленной параллели,</w:t>
      </w:r>
      <w:r>
        <w:t xml:space="preserve"> </w:t>
      </w:r>
      <w:r w:rsidRPr="00A344A5">
        <w:t>Пушкину не было никакой нужды</w:t>
      </w:r>
      <w:r>
        <w:t xml:space="preserve"> </w:t>
      </w:r>
      <w:r w:rsidRPr="00A344A5">
        <w:t>косвенно упоминать запрещенное имя декабриста</w:t>
      </w:r>
      <w:r>
        <w:t xml:space="preserve"> </w:t>
      </w:r>
      <w:r w:rsidRPr="00A344A5">
        <w:t>Рылеева и давать скрытую ссылку на его послание к Гнедичу. В комментариях к этому стихотворению должен быть отражен тот факт, что Пушкин использовал в нем</w:t>
      </w:r>
      <w:r>
        <w:t xml:space="preserve"> </w:t>
      </w:r>
      <w:r w:rsidRPr="00A344A5">
        <w:t>ветхозаветную книгу "Исход"</w:t>
      </w:r>
      <w:r>
        <w:t xml:space="preserve"> </w:t>
      </w:r>
      <w:r w:rsidRPr="00A344A5">
        <w:t>для адекватного</w:t>
      </w:r>
      <w:r>
        <w:t xml:space="preserve"> </w:t>
      </w:r>
      <w:r w:rsidRPr="00A344A5">
        <w:t>выражения литературного и жизненного подвига переводчика "Илиады".</w:t>
      </w:r>
      <w:r>
        <w:t xml:space="preserve"> </w:t>
      </w:r>
      <w:r w:rsidRPr="00A344A5">
        <w:t>Нет сомнения, что Пушкин сумел оценить и качество перевода, до сих пор остающегося лучшим. Известно, что, ознакомившись с переводом, поэт откликнулся на него следующими строками: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Слышу умолкнувший звук божественной эллинской речи;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Старца великого тень</w:t>
      </w:r>
      <w:r>
        <w:t xml:space="preserve"> </w:t>
      </w:r>
      <w:r w:rsidRPr="00A344A5">
        <w:t>чую смущенной душой.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 xml:space="preserve">Правда, известен и иной отзыв Пушкина: </w:t>
      </w:r>
      <w:r>
        <w:t xml:space="preserve">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 xml:space="preserve">Крив был Гнедич поэт, преложитель слепого Гомера, </w:t>
      </w:r>
      <w:r>
        <w:t xml:space="preserve"> 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Боком одним с образцом схож и его перевод.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Однако характерно, что эти строчки, добытые пушкинистами, у самого поэта тщательно зачеркнуты. Трудно сказать, что именно не устраивало Пушкина в гнедичевском переводе, но ясно, что недостатки не шли ни в какое сравнение с достоинствами и серьезностью, а главное – подвижническим характером</w:t>
      </w:r>
      <w:r>
        <w:t xml:space="preserve"> </w:t>
      </w:r>
      <w:r w:rsidRPr="00A344A5">
        <w:t>работы переводчика. Очевидно, именно последнее и не дало Пушкину, при всем, казалось бы, безобидном</w:t>
      </w:r>
      <w:r>
        <w:t xml:space="preserve"> </w:t>
      </w:r>
      <w:r w:rsidRPr="00A344A5">
        <w:t>остроумии упомянутой эпиграммы, моральной возможности выстрелить в Гнедича</w:t>
      </w:r>
      <w:r>
        <w:t xml:space="preserve"> </w:t>
      </w:r>
      <w:r w:rsidRPr="00A344A5">
        <w:t>этой острой шуткой. Пушкин мог иметь к Гнедичу претензии как к поэту, но как к подвижнику, как к Моисею русской литературы, как к признанному учителю, призывавшему поэтов к "возвышенной цели", он питал к нему только "уважение и благодарность". В этом смысле параллель с Моисеем все проясняет, хотя среди многих имен собственных в этом стихотворении имя Моисея как раз не названо.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Следует сказать и о том, что стихотворение Пушкина теснейшим образом связано с логикой</w:t>
      </w:r>
      <w:r>
        <w:t xml:space="preserve"> </w:t>
      </w:r>
      <w:r w:rsidRPr="00A344A5">
        <w:t>всех предшествующих высказываний поэта по поводу гнедичевского труда. И в упомянутом письме от 1825 г., и в заметке в "Литературной газете", и в рассматриваемом стихотворении Пушкин противопоставляет серьезный, достойный уважения литературный труд, "первый классический , европейский подвиг в нашем отечестве" (4), с одной стороны, и "минутный успех" тех писателей, которые "устремились на блестящие безделки, когда талант</w:t>
      </w:r>
      <w:r>
        <w:t xml:space="preserve"> </w:t>
      </w:r>
      <w:r w:rsidRPr="00A344A5">
        <w:t>чуждается труда, а мода пренебрегает образцами величавой древности" (5) литературную суету многих</w:t>
      </w:r>
      <w:r>
        <w:t xml:space="preserve"> </w:t>
      </w:r>
      <w:r w:rsidRPr="00A344A5">
        <w:t>своих современников – с другой. Правда, образ корабля, груженного "сокровищами Греции" , со временем нашел несравненно более точно передающее значение и масштаб литературного подвига Гнедича</w:t>
      </w:r>
      <w:r>
        <w:t xml:space="preserve"> </w:t>
      </w:r>
      <w:r w:rsidRPr="00A344A5">
        <w:t>выражение -</w:t>
      </w:r>
      <w:r>
        <w:t xml:space="preserve"> </w:t>
      </w:r>
      <w:r w:rsidRPr="00A344A5">
        <w:t>в библейском по духу</w:t>
      </w:r>
      <w:r>
        <w:t xml:space="preserve"> </w:t>
      </w:r>
      <w:r w:rsidRPr="00A344A5">
        <w:t>образе Моисея и скрижалей.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Нельзя обойти вниманием давно уже дискутируемую в пушкиноведении версию по поводу рассматриваемого текста. Всем известно, что в статье "О лиризме наших поэтов" Н.В.Гоголь "открыл тайну" этого стихотворения. "Был вечер в Аничковом дворце… Все в залах уже собралося; но Государь долго не выходил. Отдалившись от всех в другую половину дворца и воспользовавшись первой</w:t>
      </w:r>
      <w:r>
        <w:t xml:space="preserve"> </w:t>
      </w:r>
      <w:r w:rsidRPr="00A344A5">
        <w:t>досужей от дел минутой, он развернул "Илиаду" и увлекся нечувствительно ее чтением во все то время, когда в залах давно уже гремела музыка и кипели танцы. Сошел он на бал уже несколько поздно, принеся на лице своем следы иных впечатлений. Сближенье этих двух противоположностей … в душе Пушкина оставило</w:t>
      </w:r>
      <w:r>
        <w:t xml:space="preserve"> </w:t>
      </w:r>
      <w:r w:rsidRPr="00A344A5">
        <w:t>сильное впечатленье, и плодом его была следующая</w:t>
      </w:r>
      <w:r>
        <w:t xml:space="preserve"> </w:t>
      </w:r>
      <w:r w:rsidRPr="00A344A5">
        <w:t>величественная ода…". В капитальной работе А.А.Макарова "Последний творческий замысел А.С.Пушкина"</w:t>
      </w:r>
      <w:r>
        <w:t xml:space="preserve"> </w:t>
      </w:r>
      <w:r w:rsidRPr="00A344A5">
        <w:t>сказано, что В.А.Жуковский (очевидно, после откровения Н.В.Гоголя) сам назвал стихотворение "К Н **",</w:t>
      </w:r>
      <w:r>
        <w:t xml:space="preserve"> </w:t>
      </w:r>
      <w:r w:rsidRPr="00A344A5">
        <w:t>т.е. "К Николаю I" (6).</w:t>
      </w:r>
      <w:r>
        <w:t xml:space="preserve"> </w:t>
      </w:r>
      <w:r w:rsidRPr="00A344A5">
        <w:t>Так оно и было напечатано под заглавием "К Н**" (7). Последним, кто защищал</w:t>
      </w:r>
      <w:r>
        <w:t xml:space="preserve"> </w:t>
      </w:r>
      <w:r w:rsidRPr="00A344A5">
        <w:t>гоголевскую версию о том, что стихотворение</w:t>
      </w:r>
      <w:r>
        <w:t xml:space="preserve"> </w:t>
      </w:r>
      <w:r w:rsidRPr="00A344A5">
        <w:t>посвящено государю Николаю I, был В.А.Воропаев (8). Однако</w:t>
      </w:r>
      <w:r>
        <w:t xml:space="preserve"> </w:t>
      </w:r>
      <w:r w:rsidRPr="00A344A5">
        <w:t>автор сам вынужден признать, что "царская" версия не вполне адекватно отражает смысл текста: "Нельзя не признать, что</w:t>
      </w:r>
      <w:r>
        <w:t xml:space="preserve"> </w:t>
      </w:r>
      <w:r w:rsidRPr="00A344A5">
        <w:t>смысл стихотворения не может</w:t>
      </w:r>
      <w:r>
        <w:t xml:space="preserve"> </w:t>
      </w:r>
      <w:r w:rsidRPr="00A344A5">
        <w:t>быть объяснен до конца" (9). Поэтому известный гоголевед и не отвергает возможности рассматривать Гнедича "как привходящего адресата послания".</w:t>
      </w:r>
    </w:p>
    <w:p w:rsidR="00CA2CAA" w:rsidRPr="00A344A5" w:rsidRDefault="00CA2CAA" w:rsidP="00CA2CAA">
      <w:pPr>
        <w:spacing w:before="120"/>
        <w:ind w:firstLine="567"/>
        <w:jc w:val="both"/>
      </w:pPr>
      <w:r w:rsidRPr="00A344A5">
        <w:t>В условиях, когда нет прямых и убедительных доказательств архивного характера, прихоится проявлять большее внимание к самому тексту и контексту художественного произведения.</w:t>
      </w:r>
      <w:r>
        <w:t xml:space="preserve"> </w:t>
      </w:r>
      <w:r w:rsidRPr="00A344A5">
        <w:t>А сам текст стихотворения свидетельствует, что скорее всего прямым адресатом его</w:t>
      </w:r>
      <w:r>
        <w:t xml:space="preserve"> </w:t>
      </w:r>
      <w:r w:rsidRPr="00A344A5">
        <w:t>был</w:t>
      </w:r>
      <w:r>
        <w:t xml:space="preserve"> </w:t>
      </w:r>
      <w:r w:rsidRPr="00A344A5">
        <w:t>Гнедич. Сравнение</w:t>
      </w:r>
      <w:r>
        <w:t xml:space="preserve"> </w:t>
      </w:r>
      <w:r w:rsidRPr="00A344A5">
        <w:t>одного из важнейших моментов ветхозаветной жизни могло быть проведено Пушкиным только с весьма важным событием жизни русской. Выход самодержца на бал после чтения "Илиады", с одной стороны,</w:t>
      </w:r>
      <w:r>
        <w:t xml:space="preserve"> </w:t>
      </w:r>
      <w:r w:rsidRPr="00A344A5">
        <w:t>и перевод "Илиады", на который было затрачено более двух десятков лет и которому была подчинена вся моральная сторона жизни одного из уважаемых тружеников литературы пушкинской эпохи - с другой, вряд ли могли восприниматься Пушкиным как равновеликие события.</w:t>
      </w:r>
      <w:r>
        <w:t xml:space="preserve"> </w:t>
      </w:r>
      <w:r w:rsidRPr="00A344A5">
        <w:t>К сожалению,</w:t>
      </w:r>
      <w:r>
        <w:t xml:space="preserve"> </w:t>
      </w:r>
      <w:r w:rsidRPr="00A344A5">
        <w:t>В.А.Воропаев, приводя в качестве основного аргумента "Записки А.О.Смирновой", все же не затронул как библейский, так и "гнедичевский" темы произведения. Тот и другой (и особенно в совокупности) заставляют думать о том, что</w:t>
      </w:r>
      <w:r>
        <w:t xml:space="preserve"> </w:t>
      </w:r>
      <w:r w:rsidRPr="00A344A5">
        <w:t>стихотворение должно было быть посвящено прежде всего Н.Гнедичу, даже если учесть, что последние 8 строк (начиная с "Таков и ты, поэт…") отсутствовали в том издании Пушкина, которое подготавливалось с учетом авторской воли В.А. Жуковским (10).</w:t>
      </w:r>
      <w:r>
        <w:t xml:space="preserve"> </w:t>
      </w:r>
      <w:r w:rsidRPr="00A344A5">
        <w:t>Именно контекст послания помогает, на наш взгляд, с достаточной степенью достоверности раскрыть имя</w:t>
      </w:r>
      <w:r>
        <w:t xml:space="preserve"> </w:t>
      </w:r>
      <w:r w:rsidRPr="00A344A5">
        <w:t>прямого адресата. Все сказанное, правда,</w:t>
      </w:r>
      <w:r>
        <w:t xml:space="preserve"> </w:t>
      </w:r>
      <w:r w:rsidRPr="00A344A5">
        <w:t>совсем не исключает того, что фигура Николая I так или иначе</w:t>
      </w:r>
      <w:r>
        <w:t xml:space="preserve"> </w:t>
      </w:r>
      <w:r w:rsidRPr="00A344A5">
        <w:t xml:space="preserve">нашла отражение в стихотворении. </w:t>
      </w:r>
    </w:p>
    <w:p w:rsidR="00CA2CAA" w:rsidRPr="00564981" w:rsidRDefault="00CA2CAA" w:rsidP="00CA2CAA">
      <w:pPr>
        <w:spacing w:before="120"/>
        <w:jc w:val="center"/>
        <w:rPr>
          <w:b/>
          <w:bCs/>
          <w:sz w:val="28"/>
          <w:szCs w:val="28"/>
        </w:rPr>
      </w:pPr>
      <w:r w:rsidRPr="00564981">
        <w:rPr>
          <w:b/>
          <w:bCs/>
          <w:sz w:val="28"/>
          <w:szCs w:val="28"/>
        </w:rPr>
        <w:t>Список литературы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1)</w:t>
      </w:r>
      <w:r>
        <w:t xml:space="preserve"> </w:t>
      </w:r>
      <w:r w:rsidRPr="00A344A5">
        <w:t>Пушкин А.С. Полн. Собр. Соч. В 10-ти томах. Изд. 2-е. Т. 3. М., 1957. С. 518.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2)</w:t>
      </w:r>
      <w:r>
        <w:t xml:space="preserve"> </w:t>
      </w:r>
      <w:r w:rsidRPr="00A344A5">
        <w:t>Там же.</w:t>
      </w:r>
      <w:r>
        <w:t xml:space="preserve"> </w:t>
      </w:r>
      <w:r w:rsidRPr="00A344A5">
        <w:t>Т. 7. С. 97.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3)</w:t>
      </w:r>
      <w:r>
        <w:t xml:space="preserve"> </w:t>
      </w:r>
      <w:r w:rsidRPr="00A344A5">
        <w:t>Там же.</w:t>
      </w:r>
      <w:r>
        <w:t xml:space="preserve"> </w:t>
      </w:r>
      <w:r w:rsidRPr="00A344A5">
        <w:t xml:space="preserve">Т. 3. С. 518. 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4)</w:t>
      </w:r>
      <w:r>
        <w:t xml:space="preserve"> </w:t>
      </w:r>
      <w:r w:rsidRPr="00A344A5">
        <w:t>Там же. Т. 7. С. 97.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5)</w:t>
      </w:r>
      <w:r>
        <w:t xml:space="preserve"> </w:t>
      </w:r>
      <w:r w:rsidRPr="00A344A5">
        <w:t>Там же. Т. 7. С. 97.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6)</w:t>
      </w:r>
      <w:r>
        <w:t xml:space="preserve"> </w:t>
      </w:r>
      <w:r w:rsidRPr="00A344A5">
        <w:t>Макаров А.А. Последний творческий замысел А.С.Пушкина. М., 1997. С. 181.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7)</w:t>
      </w:r>
      <w:r>
        <w:t xml:space="preserve"> </w:t>
      </w:r>
      <w:r w:rsidRPr="00A344A5">
        <w:t>Там же. С.95.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8)</w:t>
      </w:r>
      <w:r>
        <w:t xml:space="preserve"> </w:t>
      </w:r>
      <w:r w:rsidRPr="00A344A5">
        <w:t>Воропаев В.А.</w:t>
      </w:r>
      <w:r>
        <w:t xml:space="preserve"> </w:t>
      </w:r>
      <w:r w:rsidRPr="00A344A5">
        <w:t>Гоголь над страницами духовных книг. М., 2002. С. 19-24.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9)</w:t>
      </w:r>
      <w:r>
        <w:t xml:space="preserve"> </w:t>
      </w:r>
      <w:r w:rsidRPr="00A344A5">
        <w:t>Там же. С. 24.</w:t>
      </w:r>
    </w:p>
    <w:p w:rsidR="00CA2CAA" w:rsidRDefault="00CA2CAA" w:rsidP="00CA2CAA">
      <w:pPr>
        <w:spacing w:before="120"/>
        <w:ind w:firstLine="567"/>
        <w:jc w:val="both"/>
      </w:pPr>
      <w:r w:rsidRPr="00A344A5">
        <w:t>10)</w:t>
      </w:r>
      <w:r>
        <w:t xml:space="preserve"> </w:t>
      </w:r>
      <w:r w:rsidRPr="00A344A5">
        <w:t>Макаров А.А. Последний творческий замысел А.С.Пушкина. М., 1997. С. 181.</w:t>
      </w:r>
      <w:r>
        <w:t xml:space="preserve"> 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CAA"/>
    <w:rsid w:val="000604F1"/>
    <w:rsid w:val="00564981"/>
    <w:rsid w:val="005F369E"/>
    <w:rsid w:val="00820540"/>
    <w:rsid w:val="00A344A5"/>
    <w:rsid w:val="00CA2CAA"/>
    <w:rsid w:val="00F236A2"/>
    <w:rsid w:val="00F4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89B9E9-03ED-48F0-AC11-8EFF6FB1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A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CA2C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9720</Words>
  <Characters>5541</Characters>
  <Application>Microsoft Office Word</Application>
  <DocSecurity>0</DocSecurity>
  <Lines>46</Lines>
  <Paragraphs>30</Paragraphs>
  <ScaleCrop>false</ScaleCrop>
  <Company>Home</Company>
  <LinksUpToDate>false</LinksUpToDate>
  <CharactersWithSpaces>15231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Библейский контекст одного стихотворения А</dc:title>
  <dc:subject/>
  <dc:creator>User</dc:creator>
  <cp:keywords/>
  <dc:description/>
  <cp:lastModifiedBy>admin</cp:lastModifiedBy>
  <cp:revision>2</cp:revision>
  <dcterms:created xsi:type="dcterms:W3CDTF">2014-01-25T15:20:00Z</dcterms:created>
  <dcterms:modified xsi:type="dcterms:W3CDTF">2014-01-25T15:20:00Z</dcterms:modified>
</cp:coreProperties>
</file>