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F99" w:rsidRPr="00943F99" w:rsidRDefault="00943F99" w:rsidP="00943F99">
      <w:pPr>
        <w:pStyle w:val="afe"/>
      </w:pPr>
      <w:r>
        <w:t>План</w:t>
      </w:r>
    </w:p>
    <w:p w:rsidR="00943F99" w:rsidRDefault="00943F99" w:rsidP="00943F99">
      <w:pPr>
        <w:ind w:firstLine="709"/>
      </w:pPr>
    </w:p>
    <w:p w:rsidR="00943F99" w:rsidRDefault="00943F99">
      <w:pPr>
        <w:pStyle w:val="21"/>
        <w:rPr>
          <w:smallCaps w:val="0"/>
          <w:noProof/>
          <w:sz w:val="24"/>
          <w:szCs w:val="24"/>
        </w:rPr>
      </w:pPr>
      <w:r w:rsidRPr="00FB3500">
        <w:rPr>
          <w:rStyle w:val="af2"/>
          <w:noProof/>
        </w:rPr>
        <w:t>1. Исторические аспекты разработки и принятия Билля о правах</w:t>
      </w:r>
    </w:p>
    <w:p w:rsidR="00943F99" w:rsidRDefault="00943F99">
      <w:pPr>
        <w:pStyle w:val="21"/>
        <w:rPr>
          <w:smallCaps w:val="0"/>
          <w:noProof/>
          <w:sz w:val="24"/>
          <w:szCs w:val="24"/>
        </w:rPr>
      </w:pPr>
      <w:r w:rsidRPr="00FB3500">
        <w:rPr>
          <w:rStyle w:val="af2"/>
          <w:noProof/>
        </w:rPr>
        <w:t>2. Характеристика Билля о правах</w:t>
      </w:r>
    </w:p>
    <w:p w:rsidR="00943F99" w:rsidRDefault="00943F99">
      <w:pPr>
        <w:pStyle w:val="21"/>
        <w:rPr>
          <w:smallCaps w:val="0"/>
          <w:noProof/>
          <w:sz w:val="24"/>
          <w:szCs w:val="24"/>
        </w:rPr>
      </w:pPr>
      <w:r w:rsidRPr="00FB3500">
        <w:rPr>
          <w:rStyle w:val="af2"/>
          <w:noProof/>
        </w:rPr>
        <w:t>Список литературы</w:t>
      </w:r>
    </w:p>
    <w:p w:rsidR="00943F99" w:rsidRPr="00943F99" w:rsidRDefault="00943F99" w:rsidP="00943F99">
      <w:pPr>
        <w:ind w:firstLine="709"/>
      </w:pPr>
    </w:p>
    <w:p w:rsidR="00943F99" w:rsidRPr="00943F99" w:rsidRDefault="006A696D" w:rsidP="00943F99">
      <w:pPr>
        <w:pStyle w:val="2"/>
      </w:pPr>
      <w:r w:rsidRPr="00943F99">
        <w:br w:type="page"/>
      </w:r>
      <w:bookmarkStart w:id="0" w:name="_Toc105052796"/>
      <w:bookmarkStart w:id="1" w:name="_Toc257225990"/>
      <w:r w:rsidRPr="00943F99">
        <w:t>1</w:t>
      </w:r>
      <w:r w:rsidR="00943F99" w:rsidRPr="00943F99">
        <w:t xml:space="preserve">. </w:t>
      </w:r>
      <w:r w:rsidRPr="00943F99">
        <w:t>Исторически</w:t>
      </w:r>
      <w:r w:rsidR="00D95CF5" w:rsidRPr="00943F99">
        <w:t>е</w:t>
      </w:r>
      <w:r w:rsidRPr="00943F99">
        <w:t xml:space="preserve"> аспект</w:t>
      </w:r>
      <w:r w:rsidR="00D95CF5" w:rsidRPr="00943F99">
        <w:t>ы</w:t>
      </w:r>
      <w:r w:rsidRPr="00943F99">
        <w:t xml:space="preserve"> </w:t>
      </w:r>
      <w:r w:rsidR="00D95CF5" w:rsidRPr="00943F99">
        <w:t xml:space="preserve">разработки и принятия </w:t>
      </w:r>
      <w:r w:rsidRPr="00943F99">
        <w:t>Билля о правах</w:t>
      </w:r>
      <w:bookmarkEnd w:id="0"/>
      <w:bookmarkEnd w:id="1"/>
    </w:p>
    <w:p w:rsidR="00943F99" w:rsidRDefault="00943F99" w:rsidP="00943F99">
      <w:pPr>
        <w:ind w:firstLine="709"/>
      </w:pPr>
    </w:p>
    <w:p w:rsidR="00943F99" w:rsidRDefault="006A696D" w:rsidP="00943F99">
      <w:pPr>
        <w:ind w:firstLine="709"/>
      </w:pPr>
      <w:r w:rsidRPr="00943F99">
        <w:t>3 сентября 1783 г</w:t>
      </w:r>
      <w:r w:rsidR="00943F99" w:rsidRPr="00943F99">
        <w:t xml:space="preserve">. </w:t>
      </w:r>
      <w:r w:rsidRPr="00943F99">
        <w:t>в Версале были подписаны мирные договоры между воевавшими государствами, по которым США признавались независимым суверенным государством</w:t>
      </w:r>
      <w:r w:rsidR="00943F99" w:rsidRPr="00943F99">
        <w:t>.</w:t>
      </w:r>
    </w:p>
    <w:p w:rsidR="00943F99" w:rsidRDefault="006A696D" w:rsidP="00943F99">
      <w:pPr>
        <w:ind w:firstLine="709"/>
      </w:pPr>
      <w:r w:rsidRPr="00943F99">
        <w:t>Победив Англию, молодая страна оказалась в крайне сложном положении</w:t>
      </w:r>
      <w:r w:rsidR="00943F99" w:rsidRPr="00943F99">
        <w:t xml:space="preserve">. </w:t>
      </w:r>
      <w:r w:rsidRPr="00943F99">
        <w:t>С исчезновением военной опасности порвались те узы, которые удерживали вместе 13 американских штатов</w:t>
      </w:r>
      <w:r w:rsidR="00943F99" w:rsidRPr="00943F99">
        <w:t xml:space="preserve">. </w:t>
      </w:r>
      <w:r w:rsidRPr="00943F99">
        <w:t>Из-за восьмилетней войны ухудшилось финансовое и экономическое положение страны</w:t>
      </w:r>
      <w:r w:rsidR="00943F99" w:rsidRPr="00943F99">
        <w:t xml:space="preserve">. </w:t>
      </w:r>
      <w:r w:rsidRPr="00943F99">
        <w:t>Чтобы спасти молодое государство, необходимо было установить в стране закон и порядок</w:t>
      </w:r>
      <w:r w:rsidR="00943F99" w:rsidRPr="00943F99">
        <w:t>.</w:t>
      </w:r>
    </w:p>
    <w:p w:rsidR="00943F99" w:rsidRDefault="006A696D" w:rsidP="00943F99">
      <w:pPr>
        <w:ind w:firstLine="709"/>
      </w:pPr>
      <w:r w:rsidRPr="00943F99">
        <w:t>Становление основных идей конституционного права и принятие первых конституций</w:t>
      </w:r>
      <w:r w:rsidR="00943F99">
        <w:t xml:space="preserve"> (</w:t>
      </w:r>
      <w:r w:rsidRPr="00943F99">
        <w:t>США 1787 г</w:t>
      </w:r>
      <w:r w:rsidR="00943F99">
        <w:t>.,</w:t>
      </w:r>
      <w:r w:rsidRPr="00943F99">
        <w:t xml:space="preserve"> Франции и Польши 1791 г</w:t>
      </w:r>
      <w:r w:rsidR="00943F99" w:rsidRPr="00943F99">
        <w:t xml:space="preserve">) </w:t>
      </w:r>
      <w:r w:rsidRPr="00943F99">
        <w:t>были связаны с борьбой молодой революционной буржуазии, возглавившей широкие слои народа, против феодального строя и феодального права,</w:t>
      </w:r>
      <w:r w:rsidR="00943F99">
        <w:t xml:space="preserve"> "</w:t>
      </w:r>
      <w:r w:rsidRPr="00943F99">
        <w:t>права-привилегии</w:t>
      </w:r>
      <w:r w:rsidR="00943F99">
        <w:t xml:space="preserve">". </w:t>
      </w:r>
    </w:p>
    <w:p w:rsidR="00943F99" w:rsidRDefault="006A696D" w:rsidP="00943F99">
      <w:pPr>
        <w:ind w:firstLine="709"/>
      </w:pPr>
      <w:r w:rsidRPr="00943F99">
        <w:t>Представители</w:t>
      </w:r>
      <w:r w:rsidR="00943F99">
        <w:t xml:space="preserve"> "</w:t>
      </w:r>
      <w:r w:rsidRPr="00943F99">
        <w:t>третьего сословия</w:t>
      </w:r>
      <w:r w:rsidR="00943F99">
        <w:t xml:space="preserve">" </w:t>
      </w:r>
      <w:r w:rsidRPr="00943F99">
        <w:t>и выразители общенародных интересов Г</w:t>
      </w:r>
      <w:r w:rsidR="00943F99" w:rsidRPr="00943F99">
        <w:t xml:space="preserve">. </w:t>
      </w:r>
      <w:r w:rsidRPr="00943F99">
        <w:t>Гроций, Ш</w:t>
      </w:r>
      <w:r w:rsidR="00943F99" w:rsidRPr="00943F99">
        <w:t xml:space="preserve">. </w:t>
      </w:r>
      <w:r w:rsidRPr="00943F99">
        <w:t>Монтескье, Д</w:t>
      </w:r>
      <w:r w:rsidR="00943F99" w:rsidRPr="00943F99">
        <w:t xml:space="preserve">. </w:t>
      </w:r>
      <w:r w:rsidRPr="00943F99">
        <w:t>Локк, Ж</w:t>
      </w:r>
      <w:r w:rsidR="00943F99">
        <w:t xml:space="preserve">.Ж. </w:t>
      </w:r>
      <w:r w:rsidRPr="00943F99">
        <w:t>Руссо и другие сформулировали многие положения, которые легли в основу современного конституционного права</w:t>
      </w:r>
      <w:r w:rsidR="00943F99">
        <w:t xml:space="preserve"> (</w:t>
      </w:r>
      <w:r w:rsidRPr="00943F99">
        <w:t xml:space="preserve">о народном суверенитете, разделении властей, естественных и неотчуждаемых правах человека, парламентаризме, ответственном правительстве и </w:t>
      </w:r>
      <w:r w:rsidR="00943F99">
        <w:t>др.)</w:t>
      </w:r>
      <w:r w:rsidR="00943F99" w:rsidRPr="00943F99">
        <w:t xml:space="preserve">. </w:t>
      </w:r>
    </w:p>
    <w:p w:rsidR="00943F99" w:rsidRDefault="006A696D" w:rsidP="00943F99">
      <w:pPr>
        <w:ind w:firstLine="709"/>
      </w:pPr>
      <w:r w:rsidRPr="00943F99">
        <w:t>Эти идеи нашли воплощение в первых конституционных документах</w:t>
      </w:r>
      <w:r w:rsidR="00943F99" w:rsidRPr="00943F99">
        <w:t xml:space="preserve">: </w:t>
      </w:r>
      <w:r w:rsidRPr="00943F99">
        <w:t>в Декларации независимости США 1776 г</w:t>
      </w:r>
      <w:r w:rsidR="00943F99">
        <w:t>.,</w:t>
      </w:r>
      <w:r w:rsidRPr="00943F99">
        <w:t xml:space="preserve"> конституции США 1787 г</w:t>
      </w:r>
      <w:r w:rsidR="00943F99">
        <w:t>.,</w:t>
      </w:r>
      <w:r w:rsidRPr="00943F99">
        <w:t xml:space="preserve"> во французской Декларации прав человека и гражданина 1789 г</w:t>
      </w:r>
      <w:r w:rsidR="00943F99">
        <w:t>.,</w:t>
      </w:r>
      <w:r w:rsidRPr="00943F99">
        <w:t xml:space="preserve"> в польской конституции 1791 г</w:t>
      </w:r>
      <w:r w:rsidR="00943F99" w:rsidRPr="00943F99">
        <w:t>.</w:t>
      </w:r>
    </w:p>
    <w:p w:rsidR="00943F99" w:rsidRDefault="006A696D" w:rsidP="00943F99">
      <w:pPr>
        <w:ind w:firstLine="709"/>
      </w:pPr>
      <w:r w:rsidRPr="00943F99">
        <w:t>Конституция США</w:t>
      </w:r>
      <w:r w:rsidR="00943F99" w:rsidRPr="00943F99">
        <w:t xml:space="preserve"> - </w:t>
      </w:r>
      <w:r w:rsidRPr="00943F99">
        <w:t>самая</w:t>
      </w:r>
      <w:r w:rsidR="00943F99">
        <w:t xml:space="preserve"> "</w:t>
      </w:r>
      <w:r w:rsidRPr="00943F99">
        <w:t>старая</w:t>
      </w:r>
      <w:r w:rsidR="00943F99">
        <w:t xml:space="preserve">" </w:t>
      </w:r>
      <w:r w:rsidRPr="00943F99">
        <w:t>из писаных конституций, действующих в настоящее время</w:t>
      </w:r>
      <w:r w:rsidR="00943F99" w:rsidRPr="00943F99">
        <w:t xml:space="preserve">. </w:t>
      </w:r>
      <w:r w:rsidRPr="00943F99">
        <w:t>Она была выработана конвентом, заседавшим при закрытых дверях в Филадельфии с 14 мая по 17 сентября 1787 г</w:t>
      </w:r>
      <w:r w:rsidR="00943F99" w:rsidRPr="00943F99">
        <w:t xml:space="preserve">. </w:t>
      </w:r>
    </w:p>
    <w:p w:rsidR="00943F99" w:rsidRDefault="006A696D" w:rsidP="00943F99">
      <w:pPr>
        <w:ind w:firstLine="709"/>
        <w:rPr>
          <w:rFonts w:eastAsia="MS Mincho"/>
        </w:rPr>
      </w:pPr>
      <w:r w:rsidRPr="00943F99">
        <w:rPr>
          <w:rFonts w:eastAsia="MS Mincho"/>
        </w:rPr>
        <w:t>Выработанная им конституция отражала воззрения наиболее консервативной части американской правящей элиты</w:t>
      </w:r>
      <w:r w:rsidR="00943F99" w:rsidRPr="00943F99">
        <w:rPr>
          <w:rFonts w:eastAsia="MS Mincho"/>
        </w:rPr>
        <w:t xml:space="preserve">. </w:t>
      </w:r>
      <w:r w:rsidRPr="00943F99">
        <w:rPr>
          <w:rFonts w:eastAsia="MS Mincho"/>
        </w:rPr>
        <w:t>Один из</w:t>
      </w:r>
      <w:r w:rsidR="00943F99">
        <w:rPr>
          <w:rFonts w:eastAsia="MS Mincho"/>
        </w:rPr>
        <w:t xml:space="preserve"> "</w:t>
      </w:r>
      <w:r w:rsidRPr="00943F99">
        <w:rPr>
          <w:rFonts w:eastAsia="MS Mincho"/>
        </w:rPr>
        <w:t>отцов</w:t>
      </w:r>
      <w:r w:rsidR="00943F99">
        <w:rPr>
          <w:rFonts w:eastAsia="MS Mincho"/>
        </w:rPr>
        <w:t xml:space="preserve">" </w:t>
      </w:r>
      <w:r w:rsidRPr="00943F99">
        <w:rPr>
          <w:rFonts w:eastAsia="MS Mincho"/>
        </w:rPr>
        <w:t>конституции адвокат Гамильтон рассуждал так</w:t>
      </w:r>
      <w:r w:rsidR="00943F99" w:rsidRPr="00943F99">
        <w:rPr>
          <w:rFonts w:eastAsia="MS Mincho"/>
        </w:rPr>
        <w:t xml:space="preserve">: </w:t>
      </w:r>
      <w:r w:rsidRPr="00943F99">
        <w:rPr>
          <w:rFonts w:eastAsia="MS Mincho"/>
        </w:rPr>
        <w:t>народ беспокоен и непостоянен, он редко рассуждает</w:t>
      </w:r>
      <w:r w:rsidR="00943F99">
        <w:rPr>
          <w:rFonts w:eastAsia="MS Mincho"/>
        </w:rPr>
        <w:t xml:space="preserve"> "</w:t>
      </w:r>
      <w:r w:rsidRPr="00943F99">
        <w:rPr>
          <w:rFonts w:eastAsia="MS Mincho"/>
        </w:rPr>
        <w:t>правильно</w:t>
      </w:r>
      <w:r w:rsidR="00943F99">
        <w:rPr>
          <w:rFonts w:eastAsia="MS Mincho"/>
        </w:rPr>
        <w:t xml:space="preserve">", </w:t>
      </w:r>
      <w:r w:rsidRPr="00943F99">
        <w:rPr>
          <w:rFonts w:eastAsia="MS Mincho"/>
        </w:rPr>
        <w:t>поэтому надо предоставить власть тем, кто богат</w:t>
      </w:r>
      <w:r w:rsidR="00943F99" w:rsidRPr="00943F99">
        <w:rPr>
          <w:rFonts w:eastAsia="MS Mincho"/>
        </w:rPr>
        <w:t>:</w:t>
      </w:r>
      <w:r w:rsidR="00943F99">
        <w:rPr>
          <w:rFonts w:eastAsia="MS Mincho"/>
        </w:rPr>
        <w:t xml:space="preserve"> "</w:t>
      </w:r>
      <w:r w:rsidRPr="00943F99">
        <w:rPr>
          <w:rFonts w:eastAsia="MS Mincho"/>
        </w:rPr>
        <w:t>изменения не сулят им никаких выгод, и они будут всегда сохранять хорошее правительство</w:t>
      </w:r>
      <w:r w:rsidR="00943F99">
        <w:rPr>
          <w:rFonts w:eastAsia="MS Mincho"/>
        </w:rPr>
        <w:t>".</w:t>
      </w:r>
    </w:p>
    <w:p w:rsidR="00943F99" w:rsidRDefault="006A696D" w:rsidP="00943F99">
      <w:pPr>
        <w:ind w:firstLine="709"/>
      </w:pPr>
      <w:r w:rsidRPr="00943F99">
        <w:rPr>
          <w:rFonts w:eastAsia="MS Mincho"/>
        </w:rPr>
        <w:t>Конституция 1787 года не ликвидировала политической автономии штатов</w:t>
      </w:r>
      <w:r w:rsidR="00943F99" w:rsidRPr="00943F99">
        <w:rPr>
          <w:rFonts w:eastAsia="MS Mincho"/>
        </w:rPr>
        <w:t xml:space="preserve">. </w:t>
      </w:r>
      <w:r w:rsidRPr="00943F99">
        <w:rPr>
          <w:rFonts w:eastAsia="MS Mincho"/>
        </w:rPr>
        <w:t>Она противопоставила ей сильную центральную власть</w:t>
      </w:r>
      <w:r w:rsidR="00943F99" w:rsidRPr="00943F99">
        <w:rPr>
          <w:rFonts w:eastAsia="MS Mincho"/>
        </w:rPr>
        <w:t xml:space="preserve">. </w:t>
      </w:r>
      <w:r w:rsidRPr="00943F99">
        <w:t xml:space="preserve">Конституция провозглашала Соединенные Штаты федеральным государством, республикой, в которой высшая законодательная власть принадлежит Конгрессу, а высшая исполнительная власть </w:t>
      </w:r>
      <w:r w:rsidR="00943F99">
        <w:t>-</w:t>
      </w:r>
      <w:r w:rsidRPr="00943F99">
        <w:t xml:space="preserve"> президенту</w:t>
      </w:r>
      <w:r w:rsidR="00943F99" w:rsidRPr="00943F99">
        <w:t xml:space="preserve">. </w:t>
      </w:r>
    </w:p>
    <w:p w:rsidR="00943F99" w:rsidRDefault="006A696D" w:rsidP="00943F99">
      <w:pPr>
        <w:ind w:firstLine="709"/>
        <w:rPr>
          <w:rFonts w:eastAsia="MS Mincho"/>
        </w:rPr>
      </w:pPr>
      <w:r w:rsidRPr="00943F99">
        <w:rPr>
          <w:rFonts w:eastAsia="MS Mincho"/>
        </w:rPr>
        <w:t>Основополагающим принципом был провозглашен принцип</w:t>
      </w:r>
      <w:r w:rsidR="00943F99">
        <w:rPr>
          <w:rFonts w:eastAsia="MS Mincho"/>
        </w:rPr>
        <w:t xml:space="preserve"> "</w:t>
      </w:r>
      <w:r w:rsidRPr="00943F99">
        <w:rPr>
          <w:rFonts w:eastAsia="MS Mincho"/>
        </w:rPr>
        <w:t>разделения властей</w:t>
      </w:r>
      <w:r w:rsidR="00943F99">
        <w:rPr>
          <w:rFonts w:eastAsia="MS Mincho"/>
        </w:rPr>
        <w:t xml:space="preserve">", </w:t>
      </w:r>
      <w:r w:rsidRPr="00943F99">
        <w:rPr>
          <w:rFonts w:eastAsia="MS Mincho"/>
        </w:rPr>
        <w:t>выдвинутый англичанином Локком и развитый французом Монтескье</w:t>
      </w:r>
      <w:r w:rsidR="00943F99" w:rsidRPr="00943F99">
        <w:rPr>
          <w:rFonts w:eastAsia="MS Mincho"/>
        </w:rPr>
        <w:t xml:space="preserve">. </w:t>
      </w:r>
    </w:p>
    <w:p w:rsidR="00943F99" w:rsidRDefault="006A696D" w:rsidP="00943F99">
      <w:pPr>
        <w:ind w:firstLine="709"/>
        <w:rPr>
          <w:rFonts w:eastAsia="MS Mincho"/>
        </w:rPr>
      </w:pPr>
      <w:r w:rsidRPr="00943F99">
        <w:rPr>
          <w:rFonts w:eastAsia="MS Mincho"/>
        </w:rPr>
        <w:t>Каждая из основных властей</w:t>
      </w:r>
      <w:r w:rsidR="00943F99" w:rsidRPr="00943F99">
        <w:rPr>
          <w:rFonts w:eastAsia="MS Mincho"/>
        </w:rPr>
        <w:t xml:space="preserve"> - </w:t>
      </w:r>
      <w:r w:rsidRPr="00943F99">
        <w:rPr>
          <w:rFonts w:eastAsia="MS Mincho"/>
        </w:rPr>
        <w:t>законодательная, исполнительная и судебная</w:t>
      </w:r>
      <w:r w:rsidR="00943F99" w:rsidRPr="00943F99">
        <w:rPr>
          <w:rFonts w:eastAsia="MS Mincho"/>
        </w:rPr>
        <w:t xml:space="preserve"> - </w:t>
      </w:r>
      <w:r w:rsidRPr="00943F99">
        <w:rPr>
          <w:rFonts w:eastAsia="MS Mincho"/>
        </w:rPr>
        <w:t>получала некоторую, может быть даже значительную, независимость</w:t>
      </w:r>
      <w:r w:rsidR="00943F99" w:rsidRPr="00943F99">
        <w:rPr>
          <w:rFonts w:eastAsia="MS Mincho"/>
        </w:rPr>
        <w:t xml:space="preserve">. </w:t>
      </w:r>
    </w:p>
    <w:p w:rsidR="00943F99" w:rsidRDefault="006A696D" w:rsidP="00943F99">
      <w:pPr>
        <w:ind w:firstLine="709"/>
      </w:pPr>
      <w:r w:rsidRPr="00943F99">
        <w:t>Полная независимость, например, судей выражалась в их несменяемости и в праве не применять законов, противоречащих Конституции</w:t>
      </w:r>
      <w:r w:rsidR="00943F99" w:rsidRPr="00943F99">
        <w:t xml:space="preserve">. </w:t>
      </w:r>
    </w:p>
    <w:p w:rsidR="00943F99" w:rsidRDefault="006A696D" w:rsidP="00943F99">
      <w:pPr>
        <w:ind w:firstLine="709"/>
      </w:pPr>
      <w:r w:rsidRPr="00943F99">
        <w:t>При существовавших в стране всевозможных вероисповеданиях, дробившихся на множество сект, в США не было установлено господствующей религии и была допущена полная веротерпимость</w:t>
      </w:r>
      <w:r w:rsidR="00943F99" w:rsidRPr="00943F99">
        <w:t xml:space="preserve">. </w:t>
      </w:r>
    </w:p>
    <w:p w:rsidR="00943F99" w:rsidRDefault="006A696D" w:rsidP="00943F99">
      <w:pPr>
        <w:ind w:firstLine="709"/>
        <w:rPr>
          <w:rFonts w:eastAsia="MS Mincho"/>
        </w:rPr>
      </w:pPr>
      <w:r w:rsidRPr="00943F99">
        <w:t>Как видно, многое в Конституции США было заимствовано из идей французских просветителей</w:t>
      </w:r>
      <w:r w:rsidR="00943F99" w:rsidRPr="00943F99">
        <w:t xml:space="preserve">. </w:t>
      </w:r>
      <w:r w:rsidRPr="00943F99">
        <w:rPr>
          <w:rFonts w:eastAsia="MS Mincho"/>
        </w:rPr>
        <w:t>Политическая теория видела в этом гарантию против произвола</w:t>
      </w:r>
      <w:r w:rsidR="00943F99" w:rsidRPr="00943F99">
        <w:rPr>
          <w:rFonts w:eastAsia="MS Mincho"/>
        </w:rPr>
        <w:t xml:space="preserve">: </w:t>
      </w:r>
      <w:r w:rsidRPr="00943F99">
        <w:rPr>
          <w:rFonts w:eastAsia="MS Mincho"/>
        </w:rPr>
        <w:t>одна власть</w:t>
      </w:r>
      <w:r w:rsidR="00943F99">
        <w:rPr>
          <w:rFonts w:eastAsia="MS Mincho"/>
        </w:rPr>
        <w:t xml:space="preserve"> "</w:t>
      </w:r>
      <w:r w:rsidRPr="00943F99">
        <w:rPr>
          <w:rFonts w:eastAsia="MS Mincho"/>
        </w:rPr>
        <w:t>сдерживает</w:t>
      </w:r>
      <w:r w:rsidR="00943F99">
        <w:rPr>
          <w:rFonts w:eastAsia="MS Mincho"/>
        </w:rPr>
        <w:t xml:space="preserve">" </w:t>
      </w:r>
      <w:r w:rsidRPr="00943F99">
        <w:rPr>
          <w:rFonts w:eastAsia="MS Mincho"/>
        </w:rPr>
        <w:t>другую</w:t>
      </w:r>
      <w:r w:rsidR="00943F99" w:rsidRPr="00943F99">
        <w:rPr>
          <w:rFonts w:eastAsia="MS Mincho"/>
        </w:rPr>
        <w:t>.</w:t>
      </w:r>
    </w:p>
    <w:p w:rsidR="00943F99" w:rsidRDefault="006A696D" w:rsidP="00943F99">
      <w:pPr>
        <w:ind w:firstLine="709"/>
        <w:rPr>
          <w:rFonts w:eastAsia="MS Mincho"/>
        </w:rPr>
      </w:pPr>
      <w:r w:rsidRPr="00943F99">
        <w:rPr>
          <w:rFonts w:eastAsia="MS Mincho"/>
        </w:rPr>
        <w:t>Создав более прочный государственный союз</w:t>
      </w:r>
      <w:r w:rsidR="00943F99">
        <w:rPr>
          <w:rFonts w:eastAsia="MS Mincho"/>
        </w:rPr>
        <w:t xml:space="preserve"> (</w:t>
      </w:r>
      <w:r w:rsidRPr="00943F99">
        <w:rPr>
          <w:rFonts w:eastAsia="MS Mincho"/>
        </w:rPr>
        <w:t>федерацию</w:t>
      </w:r>
      <w:r w:rsidR="00943F99" w:rsidRPr="00943F99">
        <w:rPr>
          <w:rFonts w:eastAsia="MS Mincho"/>
        </w:rPr>
        <w:t xml:space="preserve">) </w:t>
      </w:r>
      <w:r w:rsidRPr="00943F99">
        <w:rPr>
          <w:rFonts w:eastAsia="MS Mincho"/>
        </w:rPr>
        <w:t>взамен непрочного межгосударственного союза, сколоченного в ходе войны за независимость</w:t>
      </w:r>
      <w:r w:rsidR="00943F99">
        <w:rPr>
          <w:rFonts w:eastAsia="MS Mincho"/>
        </w:rPr>
        <w:t xml:space="preserve"> (</w:t>
      </w:r>
      <w:r w:rsidRPr="00943F99">
        <w:rPr>
          <w:rFonts w:eastAsia="MS Mincho"/>
        </w:rPr>
        <w:t>конфедерации</w:t>
      </w:r>
      <w:r w:rsidR="00943F99" w:rsidRPr="00943F99">
        <w:rPr>
          <w:rFonts w:eastAsia="MS Mincho"/>
        </w:rPr>
        <w:t>),</w:t>
      </w:r>
      <w:r w:rsidRPr="00943F99">
        <w:rPr>
          <w:rFonts w:eastAsia="MS Mincho"/>
        </w:rPr>
        <w:t xml:space="preserve"> конституция 1787 г</w:t>
      </w:r>
      <w:r w:rsidR="00943F99" w:rsidRPr="00943F99">
        <w:rPr>
          <w:rFonts w:eastAsia="MS Mincho"/>
        </w:rPr>
        <w:t xml:space="preserve">. </w:t>
      </w:r>
      <w:r w:rsidRPr="00943F99">
        <w:rPr>
          <w:rFonts w:eastAsia="MS Mincho"/>
        </w:rPr>
        <w:t>значительно облегчала промышленное развитие США, движение товаров, отвоевывание новых земель и их колонизацию</w:t>
      </w:r>
      <w:r w:rsidR="00943F99" w:rsidRPr="00943F99">
        <w:rPr>
          <w:rFonts w:eastAsia="MS Mincho"/>
        </w:rPr>
        <w:t xml:space="preserve">. </w:t>
      </w:r>
    </w:p>
    <w:p w:rsidR="00943F99" w:rsidRDefault="006A696D" w:rsidP="00943F99">
      <w:pPr>
        <w:ind w:firstLine="709"/>
        <w:rPr>
          <w:rFonts w:eastAsia="MS Mincho"/>
        </w:rPr>
      </w:pPr>
      <w:r w:rsidRPr="00943F99">
        <w:rPr>
          <w:rFonts w:eastAsia="MS Mincho"/>
        </w:rPr>
        <w:t>Конституция упрочивала международное положение нового государства, облегчала его оборону против возможной агрессии со стороны феодальных монархий и самой Англии, сохранявших колоссальные земельные владения во всех трех частях Америки</w:t>
      </w:r>
      <w:r w:rsidR="00943F99">
        <w:rPr>
          <w:rFonts w:eastAsia="MS Mincho"/>
        </w:rPr>
        <w:t xml:space="preserve"> (</w:t>
      </w:r>
      <w:r w:rsidRPr="00943F99">
        <w:rPr>
          <w:rFonts w:eastAsia="MS Mincho"/>
        </w:rPr>
        <w:t>Северной, Центральной, Южной</w:t>
      </w:r>
      <w:r w:rsidR="00943F99" w:rsidRPr="00943F99">
        <w:rPr>
          <w:rFonts w:eastAsia="MS Mincho"/>
        </w:rPr>
        <w:t xml:space="preserve">). </w:t>
      </w:r>
    </w:p>
    <w:p w:rsidR="00943F99" w:rsidRDefault="006A696D" w:rsidP="00943F99">
      <w:pPr>
        <w:ind w:firstLine="709"/>
        <w:rPr>
          <w:rFonts w:eastAsia="MS Mincho"/>
        </w:rPr>
      </w:pPr>
      <w:r w:rsidRPr="00943F99">
        <w:rPr>
          <w:rFonts w:eastAsia="MS Mincho"/>
        </w:rPr>
        <w:t>Она была республиканской конституцией, и это было вызовом само по себе</w:t>
      </w:r>
      <w:r w:rsidR="00943F99" w:rsidRPr="00943F99">
        <w:rPr>
          <w:rFonts w:eastAsia="MS Mincho"/>
        </w:rPr>
        <w:t xml:space="preserve">: </w:t>
      </w:r>
      <w:r w:rsidRPr="00943F99">
        <w:rPr>
          <w:rFonts w:eastAsia="MS Mincho"/>
        </w:rPr>
        <w:t>то был конец XVIII века</w:t>
      </w:r>
      <w:r w:rsidR="00943F99" w:rsidRPr="00943F99">
        <w:rPr>
          <w:rFonts w:eastAsia="MS Mincho"/>
        </w:rPr>
        <w:t xml:space="preserve">. </w:t>
      </w:r>
      <w:r w:rsidRPr="00943F99">
        <w:rPr>
          <w:rFonts w:eastAsia="MS Mincho"/>
        </w:rPr>
        <w:t>Вместе с Биллем о правах американская конституция 1787 года являлась в известном смысле документом большого демократического значения, что, несомненно, сказалось в последующей истории Европы и Латинской Америки</w:t>
      </w:r>
      <w:r w:rsidR="00943F99" w:rsidRPr="00943F99">
        <w:rPr>
          <w:rFonts w:eastAsia="MS Mincho"/>
        </w:rPr>
        <w:t>.</w:t>
      </w:r>
    </w:p>
    <w:p w:rsidR="00943F99" w:rsidRDefault="006A696D" w:rsidP="00943F99">
      <w:pPr>
        <w:ind w:firstLine="709"/>
      </w:pPr>
      <w:r w:rsidRPr="00943F99">
        <w:t>Д</w:t>
      </w:r>
      <w:r w:rsidR="00943F99" w:rsidRPr="00943F99">
        <w:t xml:space="preserve">. </w:t>
      </w:r>
      <w:r w:rsidRPr="00943F99">
        <w:t>Мэдисон внес решающий вклад в подготовку конституционных поправок к собраниям штатов в 1789 г</w:t>
      </w:r>
      <w:r w:rsidR="00943F99" w:rsidRPr="00943F99">
        <w:t xml:space="preserve">. </w:t>
      </w:r>
      <w:r w:rsidRPr="00943F99">
        <w:t>и утвердил в 1789</w:t>
      </w:r>
      <w:r w:rsidR="00943F99" w:rsidRPr="00943F99">
        <w:t xml:space="preserve"> - </w:t>
      </w:r>
      <w:r w:rsidRPr="00943F99">
        <w:t>1791 гг</w:t>
      </w:r>
      <w:r w:rsidR="00943F99">
        <w:t>.,</w:t>
      </w:r>
      <w:r w:rsidRPr="00943F99">
        <w:t xml:space="preserve"> поправки, ставшие известны как Билль о правах</w:t>
      </w:r>
      <w:r w:rsidR="00943F99" w:rsidRPr="00943F99">
        <w:t xml:space="preserve">. </w:t>
      </w:r>
      <w:r w:rsidRPr="00943F99">
        <w:t>Поправки, составляющие Билль о правах, равнозначны по своему значению определению правового статуса американского гражданина</w:t>
      </w:r>
      <w:r w:rsidR="00943F99" w:rsidRPr="00943F99">
        <w:t xml:space="preserve">. </w:t>
      </w:r>
    </w:p>
    <w:p w:rsidR="00943F99" w:rsidRDefault="006A696D" w:rsidP="00943F99">
      <w:pPr>
        <w:ind w:firstLine="709"/>
      </w:pPr>
      <w:r w:rsidRPr="00943F99">
        <w:t>В этом Билле закреплены свобода вероисповедания, свобода слова, печати, права обращения с петициями к правительству, право ношения оружия, неприкосновенность жилища и личности, право собственности, право на скорый и публичный суд, запрещение вторичного обвинения по одному и тому же делу и, как говорилось, избирательное право</w:t>
      </w:r>
      <w:r w:rsidR="00943F99" w:rsidRPr="00943F99">
        <w:t xml:space="preserve">. </w:t>
      </w:r>
    </w:p>
    <w:p w:rsidR="00943F99" w:rsidRDefault="006A696D" w:rsidP="00943F99">
      <w:pPr>
        <w:ind w:firstLine="709"/>
      </w:pPr>
      <w:r w:rsidRPr="00943F99">
        <w:t>Названные права и свободы относятся лишь к политическим и личным, и среди них почти целиком отсутствуют социально-экономические права и свободы</w:t>
      </w:r>
      <w:r w:rsidR="00943F99" w:rsidRPr="00943F99">
        <w:t xml:space="preserve">. </w:t>
      </w:r>
      <w:r w:rsidRPr="00943F99">
        <w:t>Фактически последние ограничиваются положениями поправки V, устанавливающей, что</w:t>
      </w:r>
      <w:r w:rsidR="00943F99">
        <w:t xml:space="preserve"> "</w:t>
      </w:r>
      <w:r w:rsidRPr="00943F99">
        <w:t>никакая частная собственность не должна отбираться для общественного пользования без справедливого вознаграждения</w:t>
      </w:r>
      <w:r w:rsidR="00943F99">
        <w:t xml:space="preserve">" </w:t>
      </w:r>
      <w:r w:rsidRPr="00943F99">
        <w:t>и никто</w:t>
      </w:r>
      <w:r w:rsidR="00943F99">
        <w:t xml:space="preserve"> "</w:t>
      </w:r>
      <w:r w:rsidRPr="00943F99">
        <w:t>не должен лишаться</w:t>
      </w:r>
      <w:r w:rsidR="00943F99">
        <w:t>...</w:t>
      </w:r>
      <w:r w:rsidR="00943F99" w:rsidRPr="00943F99">
        <w:t xml:space="preserve"> </w:t>
      </w:r>
      <w:r w:rsidRPr="00943F99">
        <w:t>имущества без законного судебного разбирательства</w:t>
      </w:r>
      <w:r w:rsidR="00943F99">
        <w:t xml:space="preserve">". </w:t>
      </w:r>
    </w:p>
    <w:p w:rsidR="00943F99" w:rsidRDefault="006A696D" w:rsidP="00943F99">
      <w:pPr>
        <w:ind w:firstLine="709"/>
      </w:pPr>
      <w:r w:rsidRPr="00943F99">
        <w:t>Нельзя не отметить и то немаловажное обстоятельство, что формулировки Билля довольно расплывчаты, что открывает широкий простор для их толкования и регламентации</w:t>
      </w:r>
      <w:r w:rsidR="00943F99" w:rsidRPr="00943F99">
        <w:t xml:space="preserve">. </w:t>
      </w:r>
      <w:r w:rsidRPr="00943F99">
        <w:t>Однако если оценивать объем прав и свобод с исторической точки зрения, то нельзя не признать, что для своего времени он был достаточно велик</w:t>
      </w:r>
      <w:r w:rsidRPr="00943F99">
        <w:rPr>
          <w:rStyle w:val="a6"/>
          <w:color w:val="000000"/>
        </w:rPr>
        <w:footnoteReference w:id="1"/>
      </w:r>
      <w:r w:rsidR="00943F99" w:rsidRPr="00943F99">
        <w:t>.</w:t>
      </w:r>
    </w:p>
    <w:p w:rsidR="00943F99" w:rsidRDefault="00943F99" w:rsidP="00943F99">
      <w:pPr>
        <w:ind w:firstLine="709"/>
      </w:pPr>
      <w:r>
        <w:t>"</w:t>
      </w:r>
      <w:r w:rsidR="006A696D" w:rsidRPr="00943F99">
        <w:t>Билль о правах</w:t>
      </w:r>
      <w:r>
        <w:t xml:space="preserve">" </w:t>
      </w:r>
      <w:r w:rsidR="006A696D" w:rsidRPr="00943F99">
        <w:t>не отменял в США системы рабовладения, но вводил в молодой республике основы буржуазной демократии</w:t>
      </w:r>
      <w:r w:rsidRPr="00943F99">
        <w:t>.</w:t>
      </w:r>
    </w:p>
    <w:p w:rsidR="00943F99" w:rsidRDefault="00943F99" w:rsidP="00943F99">
      <w:pPr>
        <w:ind w:firstLine="709"/>
      </w:pPr>
    </w:p>
    <w:p w:rsidR="00943F99" w:rsidRPr="00943F99" w:rsidRDefault="006A696D" w:rsidP="00943F99">
      <w:pPr>
        <w:pStyle w:val="2"/>
      </w:pPr>
      <w:bookmarkStart w:id="2" w:name="_Toc105052797"/>
      <w:bookmarkStart w:id="3" w:name="_Toc257225991"/>
      <w:r w:rsidRPr="00943F99">
        <w:t>2</w:t>
      </w:r>
      <w:r w:rsidR="00943F99" w:rsidRPr="00943F99">
        <w:t xml:space="preserve">. </w:t>
      </w:r>
      <w:r w:rsidRPr="00943F99">
        <w:t>Характеристика Билля о правах</w:t>
      </w:r>
      <w:bookmarkEnd w:id="2"/>
      <w:bookmarkEnd w:id="3"/>
    </w:p>
    <w:p w:rsidR="00943F99" w:rsidRDefault="00943F99" w:rsidP="00943F99">
      <w:pPr>
        <w:ind w:firstLine="709"/>
      </w:pPr>
    </w:p>
    <w:p w:rsidR="00943F99" w:rsidRDefault="006A696D" w:rsidP="00943F99">
      <w:pPr>
        <w:ind w:firstLine="709"/>
      </w:pPr>
      <w:r w:rsidRPr="00943F99">
        <w:t>Уже при ратификации Конституции законодательные собрания штатов под давлением народа требовали дополнить ее статьями о правах и свободах граждан</w:t>
      </w:r>
      <w:r w:rsidR="00943F99" w:rsidRPr="00943F99">
        <w:t xml:space="preserve">. </w:t>
      </w:r>
      <w:r w:rsidRPr="00943F99">
        <w:t>Они ставили выполнение этих требований в качестве обязательного условия вступления в силу Конституции</w:t>
      </w:r>
      <w:r w:rsidR="00943F99" w:rsidRPr="00943F99">
        <w:t xml:space="preserve">. </w:t>
      </w:r>
    </w:p>
    <w:p w:rsidR="00943F99" w:rsidRDefault="006A696D" w:rsidP="00943F99">
      <w:pPr>
        <w:ind w:firstLine="709"/>
      </w:pPr>
      <w:r w:rsidRPr="00943F99">
        <w:t>Давление широких слоев населения, а также воздействие Великой Французской революции принудили законодателя к принятию первых десяти поправок к конституции</w:t>
      </w:r>
      <w:r w:rsidR="00943F99">
        <w:t xml:space="preserve"> ("</w:t>
      </w:r>
      <w:r w:rsidRPr="00943F99">
        <w:t>Билль о правах</w:t>
      </w:r>
      <w:r w:rsidR="00943F99">
        <w:t>"</w:t>
      </w:r>
      <w:r w:rsidR="00943F99" w:rsidRPr="00943F99">
        <w:t xml:space="preserve">). </w:t>
      </w:r>
    </w:p>
    <w:p w:rsidR="00943F99" w:rsidRDefault="006A696D" w:rsidP="00943F99">
      <w:pPr>
        <w:ind w:firstLine="709"/>
      </w:pPr>
      <w:r w:rsidRPr="00943F99">
        <w:t>По конституционному Биллю о правах и в соответствии с различными специальными положениями законов частные лица защищены от определенных видов дискриминации</w:t>
      </w:r>
      <w:r w:rsidR="00943F99" w:rsidRPr="00943F99">
        <w:t>.</w:t>
      </w:r>
    </w:p>
    <w:p w:rsidR="00943F99" w:rsidRDefault="006A696D" w:rsidP="00943F99">
      <w:pPr>
        <w:ind w:firstLine="709"/>
      </w:pPr>
      <w:r w:rsidRPr="00943F99">
        <w:t>Первые десять поправок к Конституции, ратифицированные 15 декабря 1791 г</w:t>
      </w:r>
      <w:r w:rsidR="00943F99">
        <w:t>.,</w:t>
      </w:r>
      <w:r w:rsidRPr="00943F99">
        <w:t xml:space="preserve"> образуют Билль о правах</w:t>
      </w:r>
      <w:r w:rsidR="00943F99" w:rsidRPr="00943F99">
        <w:t>.</w:t>
      </w:r>
    </w:p>
    <w:p w:rsidR="00943F99" w:rsidRDefault="006A696D" w:rsidP="00943F99">
      <w:pPr>
        <w:ind w:firstLine="709"/>
      </w:pPr>
      <w:r w:rsidRPr="00943F99">
        <w:t>Особое место в Билле о правах занимает 1-я поправка, провозглашающая свободу слова, печати и собраний</w:t>
      </w:r>
      <w:r w:rsidR="00943F99" w:rsidRPr="00943F99">
        <w:t>.</w:t>
      </w:r>
    </w:p>
    <w:p w:rsidR="00943F99" w:rsidRDefault="006A696D" w:rsidP="00943F99">
      <w:pPr>
        <w:ind w:firstLine="709"/>
      </w:pPr>
      <w:r w:rsidRPr="00943F99">
        <w:t>Так, поправка I говорит о свободе вероисповедания, свободе слова и печати, праве народа мирно собираться и обращаться к правительству с петициями</w:t>
      </w:r>
      <w:r w:rsidR="00943F99" w:rsidRPr="00943F99">
        <w:t>:</w:t>
      </w:r>
      <w:r w:rsidR="00943F99">
        <w:t xml:space="preserve"> "</w:t>
      </w:r>
      <w:r w:rsidRPr="00943F99">
        <w:t>Конгресс не должен издавать ни одного закона, относящегося к установлению какой-либо религии или запрещающего свободное исповедание оной либо ограничивающего свободу слова или печати, либо право народа мирно собираться и обращаться к Правительству с петициями об удовлетворении жалоб</w:t>
      </w:r>
      <w:r w:rsidR="00943F99">
        <w:t xml:space="preserve">". </w:t>
      </w:r>
    </w:p>
    <w:p w:rsidR="00943F99" w:rsidRDefault="006A696D" w:rsidP="00943F99">
      <w:pPr>
        <w:ind w:firstLine="709"/>
      </w:pPr>
      <w:r w:rsidRPr="00943F99">
        <w:t>Сохранение свободы вероисповедания</w:t>
      </w:r>
      <w:r w:rsidR="00943F99">
        <w:t xml:space="preserve"> (</w:t>
      </w:r>
      <w:r w:rsidRPr="00943F99">
        <w:t>религиозной</w:t>
      </w:r>
      <w:r w:rsidR="00943F99" w:rsidRPr="00943F99">
        <w:t xml:space="preserve">) </w:t>
      </w:r>
      <w:r w:rsidRPr="00943F99">
        <w:t>было и является одним из самых старых и наиболее важных компонентов личной свободы</w:t>
      </w:r>
      <w:r w:rsidR="00943F99" w:rsidRPr="00943F99">
        <w:t xml:space="preserve">. </w:t>
      </w:r>
      <w:r w:rsidRPr="00943F99">
        <w:t>Таким образом, гарантия свободы вероисповедания является важным компонентом гражданских прав</w:t>
      </w:r>
      <w:r w:rsidR="00943F99" w:rsidRPr="00943F99">
        <w:t xml:space="preserve">. </w:t>
      </w:r>
    </w:p>
    <w:p w:rsidR="00943F99" w:rsidRDefault="006A696D" w:rsidP="00943F99">
      <w:pPr>
        <w:ind w:firstLine="709"/>
      </w:pPr>
      <w:r w:rsidRPr="00943F99">
        <w:t>Важность такой свободы доказана историей человечества, начиная с Великой хартией вольностей</w:t>
      </w:r>
      <w:r w:rsidR="00943F99">
        <w:t xml:space="preserve"> (</w:t>
      </w:r>
      <w:r w:rsidRPr="00943F99">
        <w:t>1215 год</w:t>
      </w:r>
      <w:r w:rsidR="00943F99" w:rsidRPr="00943F99">
        <w:t xml:space="preserve">). </w:t>
      </w:r>
      <w:r w:rsidRPr="00943F99">
        <w:t>Религиозные свободы заключают в себе как минимум два важных и пересекающихся принципа</w:t>
      </w:r>
      <w:r w:rsidR="00943F99" w:rsidRPr="00943F99">
        <w:t xml:space="preserve"> - </w:t>
      </w:r>
      <w:r w:rsidRPr="00943F99">
        <w:t>свободу вероисповедания и недоказуемость религии</w:t>
      </w:r>
      <w:r w:rsidR="00943F99" w:rsidRPr="00943F99">
        <w:t xml:space="preserve">. </w:t>
      </w:r>
      <w:r w:rsidRPr="00943F99">
        <w:t>Чтобы избежать вмешательства в свободу вероисповедания и одновременно сохранить совместимость с основными причинами, относящимися к недоказуемости религии, важно, чтобы Правительство не отдавало предпочтения как нерелигиозной доктрине, так и какой либо определенной религии</w:t>
      </w:r>
      <w:r w:rsidR="00943F99" w:rsidRPr="00943F99">
        <w:t xml:space="preserve">. </w:t>
      </w:r>
    </w:p>
    <w:p w:rsidR="00943F99" w:rsidRDefault="006A696D" w:rsidP="00943F99">
      <w:pPr>
        <w:ind w:firstLine="709"/>
      </w:pPr>
      <w:r w:rsidRPr="00943F99">
        <w:t>Полная защита религиозной свободы может потребовать сильных и эффективных норм гражданского права, защищающих от дискриминации по политическим мотивам</w:t>
      </w:r>
      <w:r w:rsidR="00943F99" w:rsidRPr="00943F99">
        <w:t xml:space="preserve">. </w:t>
      </w:r>
    </w:p>
    <w:p w:rsidR="00943F99" w:rsidRDefault="006A696D" w:rsidP="00943F99">
      <w:pPr>
        <w:ind w:firstLine="709"/>
      </w:pPr>
      <w:r w:rsidRPr="00943F99">
        <w:t>На первой поправке и до сих пор базируются основные права граждан и политических объединений</w:t>
      </w:r>
      <w:r w:rsidR="00943F99" w:rsidRPr="00943F99">
        <w:t xml:space="preserve"> - </w:t>
      </w:r>
      <w:r w:rsidRPr="00943F99">
        <w:t>партий, профсоюзов, ассоциаций и конфес</w:t>
      </w:r>
      <w:r w:rsidR="00943F99">
        <w:t>с</w:t>
      </w:r>
      <w:r w:rsidRPr="00943F99">
        <w:t>ий</w:t>
      </w:r>
      <w:r w:rsidR="00943F99" w:rsidRPr="00943F99">
        <w:t>.</w:t>
      </w:r>
    </w:p>
    <w:p w:rsidR="00943F99" w:rsidRDefault="006A696D" w:rsidP="00943F99">
      <w:pPr>
        <w:ind w:firstLine="709"/>
      </w:pPr>
      <w:r w:rsidRPr="00943F99">
        <w:t>II поправка признает, что в целях гарантии свободы штаты имеют право содержать ополчение, а народ</w:t>
      </w:r>
      <w:r w:rsidR="00943F99" w:rsidRPr="00943F99">
        <w:t xml:space="preserve"> - </w:t>
      </w:r>
      <w:r w:rsidRPr="00943F99">
        <w:t>хранить и носить оружие</w:t>
      </w:r>
      <w:r w:rsidR="00943F99" w:rsidRPr="00943F99">
        <w:t>:</w:t>
      </w:r>
      <w:r w:rsidR="00943F99">
        <w:t xml:space="preserve"> "</w:t>
      </w:r>
      <w:r w:rsidRPr="00943F99">
        <w:t>Поскольку хорошо организованное народное ополчение необходимо для безопасности свободного государства, право народа хранить и носить оружие не должно нарушаться</w:t>
      </w:r>
      <w:r w:rsidR="00943F99">
        <w:t xml:space="preserve">". </w:t>
      </w:r>
    </w:p>
    <w:p w:rsidR="00943F99" w:rsidRDefault="006A696D" w:rsidP="00943F99">
      <w:pPr>
        <w:ind w:firstLine="709"/>
      </w:pPr>
      <w:r w:rsidRPr="00943F99">
        <w:t>Вокруг нее идут многолетние споры, противники свободной торговли оружием добиваются ее отмены</w:t>
      </w:r>
      <w:r w:rsidR="00943F99" w:rsidRPr="00943F99">
        <w:t>.</w:t>
      </w:r>
    </w:p>
    <w:p w:rsidR="00943F99" w:rsidRDefault="006A696D" w:rsidP="00943F99">
      <w:pPr>
        <w:ind w:firstLine="709"/>
      </w:pPr>
      <w:r w:rsidRPr="00943F99">
        <w:t>Поправка III запрещает расквартирование солдат в частных домах без согласия хозяина в мирное время</w:t>
      </w:r>
      <w:r w:rsidR="00943F99" w:rsidRPr="00943F99">
        <w:t>:</w:t>
      </w:r>
      <w:r w:rsidR="00943F99">
        <w:t xml:space="preserve"> "</w:t>
      </w:r>
      <w:r w:rsidRPr="00943F99">
        <w:t>В мирное время ни один солдат не должен размещаться на постой без согласия владельца дома</w:t>
      </w:r>
      <w:r w:rsidR="00943F99" w:rsidRPr="00943F99">
        <w:t xml:space="preserve">; </w:t>
      </w:r>
      <w:r w:rsidRPr="00943F99">
        <w:t>однако в военное время это допускается, но лишь в порядке, предусмотренном законом</w:t>
      </w:r>
      <w:r w:rsidR="00943F99">
        <w:t xml:space="preserve">". </w:t>
      </w:r>
      <w:r w:rsidRPr="00943F99">
        <w:t>В настоящее время утратила свое актуальное значение</w:t>
      </w:r>
      <w:r w:rsidR="00943F99" w:rsidRPr="00943F99">
        <w:t>.</w:t>
      </w:r>
    </w:p>
    <w:p w:rsidR="00943F99" w:rsidRDefault="006A696D" w:rsidP="00943F99">
      <w:pPr>
        <w:ind w:firstLine="709"/>
      </w:pPr>
      <w:r w:rsidRPr="00943F99">
        <w:t>Положения IV поправки гарантирует неприкосновенность личности, жилища, бумаг и имущества, касающиеся защиты от необоснованных обысков и конфискаций, запрещающие вмешательство государства в определенные сферы индивидуальных активностей</w:t>
      </w:r>
      <w:r w:rsidR="00943F99" w:rsidRPr="00943F99">
        <w:t>:</w:t>
      </w:r>
      <w:r w:rsidR="00943F99">
        <w:t xml:space="preserve"> "</w:t>
      </w:r>
      <w:r w:rsidRPr="00943F99">
        <w:t>Право народа на охрану личности, жилища, бумаг и имущества от необоснованных обысков и арестов не должно нарушаться</w:t>
      </w:r>
      <w:r w:rsidR="00943F99" w:rsidRPr="00943F99">
        <w:t xml:space="preserve">; </w:t>
      </w:r>
      <w:r w:rsidRPr="00943F99">
        <w:t>ни один ордер не должен выдаваться иначе как при наличии достаточного основания, и он должен быть подтвержден присягой или торжественным заявлением и содержать подробное описание места, подлежащего обыску, личностей или предметов, подлежащих аресту</w:t>
      </w:r>
      <w:r w:rsidR="00943F99">
        <w:t>".</w:t>
      </w:r>
    </w:p>
    <w:p w:rsidR="00943F99" w:rsidRDefault="006A696D" w:rsidP="00943F99">
      <w:pPr>
        <w:ind w:firstLine="709"/>
      </w:pPr>
      <w:r w:rsidRPr="00943F99">
        <w:t>Эти положения, обычно осуществляемые посредством судебной защиты, выражают приверженность идее о том, что конкретные индивидуальные свободы</w:t>
      </w:r>
      <w:r w:rsidR="00943F99" w:rsidRPr="00943F99">
        <w:t xml:space="preserve"> - </w:t>
      </w:r>
      <w:r w:rsidRPr="00943F99">
        <w:t>свобода самовыражения, вероисповедания и другие, направленные против необоснованных вмешательств правительства в частную жизнь,</w:t>
      </w:r>
      <w:r w:rsidR="00943F99" w:rsidRPr="00943F99">
        <w:t xml:space="preserve"> - </w:t>
      </w:r>
      <w:r w:rsidRPr="00943F99">
        <w:t>являются существенными элементами свободного общества</w:t>
      </w:r>
      <w:r w:rsidR="00943F99" w:rsidRPr="00943F99">
        <w:t xml:space="preserve">. </w:t>
      </w:r>
    </w:p>
    <w:p w:rsidR="00943F99" w:rsidRDefault="006A696D" w:rsidP="00943F99">
      <w:pPr>
        <w:ind w:firstLine="709"/>
      </w:pPr>
      <w:r w:rsidRPr="00943F99">
        <w:t>Эти меры защиты частной жизни обычно объединяются под термином</w:t>
      </w:r>
      <w:r w:rsidR="00943F99">
        <w:t xml:space="preserve"> "</w:t>
      </w:r>
      <w:r w:rsidRPr="00943F99">
        <w:t>гражданские свободы</w:t>
      </w:r>
      <w:r w:rsidR="00943F99">
        <w:t>".</w:t>
      </w:r>
    </w:p>
    <w:p w:rsidR="00943F99" w:rsidRDefault="006A696D" w:rsidP="00943F99">
      <w:pPr>
        <w:ind w:firstLine="709"/>
      </w:pPr>
      <w:r w:rsidRPr="00943F99">
        <w:t>Существовало большое количество толкований 4-й поправки</w:t>
      </w:r>
      <w:r w:rsidR="00943F99" w:rsidRPr="00943F99">
        <w:t xml:space="preserve">. </w:t>
      </w:r>
      <w:r w:rsidRPr="00943F99">
        <w:t>В 1928 Верховный суд решил, что установление подслушивающей аппаратуры не противоречит ей, если при этом не происходит физического вторжения посторонних в жилое помещение</w:t>
      </w:r>
      <w:r w:rsidR="00943F99" w:rsidRPr="00943F99">
        <w:t xml:space="preserve">; </w:t>
      </w:r>
      <w:r w:rsidRPr="00943F99">
        <w:t>в 1967 новым постановлением запрещено несанкционированное подслушивание</w:t>
      </w:r>
      <w:r w:rsidR="00943F99" w:rsidRPr="00943F99">
        <w:t>.</w:t>
      </w:r>
    </w:p>
    <w:p w:rsidR="00943F99" w:rsidRDefault="006A696D" w:rsidP="00943F99">
      <w:pPr>
        <w:ind w:firstLine="709"/>
      </w:pPr>
      <w:r w:rsidRPr="00943F99">
        <w:t>В поправке V говорится о суде присяжных и процессуальных гарантиях, о запрете безвозмездного изъятия частной собственности</w:t>
      </w:r>
      <w:r w:rsidR="00943F99" w:rsidRPr="00943F99">
        <w:t>:</w:t>
      </w:r>
      <w:r w:rsidR="00943F99">
        <w:t xml:space="preserve"> "</w:t>
      </w:r>
      <w:r w:rsidRPr="00943F99">
        <w:t>Никто не должен привлекаться к ответственности за караемое смертью или иным образом позорящее преступление иначе, как по представлению или обвинительному заключению Большого жюри, за исключением дел, возбуждаемых в сухопутных или военно-морских силах либо в народном ополчении, когда оно призвано на действительную службу во время войны или угрожающей обществу опасности</w:t>
      </w:r>
      <w:r w:rsidR="00943F99" w:rsidRPr="00943F99">
        <w:t xml:space="preserve">; </w:t>
      </w:r>
      <w:r w:rsidRPr="00943F99">
        <w:t>никто не должен за одно и то же преступление дважды подвергаться угрозе нарушения телесной неприкосновенности или лишения жизни</w:t>
      </w:r>
      <w:r w:rsidR="00943F99" w:rsidRPr="00943F99">
        <w:t xml:space="preserve">; </w:t>
      </w:r>
      <w:r w:rsidRPr="00943F99">
        <w:t>никто не должен принуждаться в каком-либо уголовном деле давать показания в качестве свидетеля против самого себя</w:t>
      </w:r>
      <w:r w:rsidR="00943F99" w:rsidRPr="00943F99">
        <w:t xml:space="preserve">; </w:t>
      </w:r>
      <w:r w:rsidRPr="00943F99">
        <w:t>никто не может быть лишен жизни, свободы или собственности без надлежащей правовой процедуры</w:t>
      </w:r>
      <w:r w:rsidR="00943F99" w:rsidRPr="00943F99">
        <w:t xml:space="preserve">; </w:t>
      </w:r>
      <w:r w:rsidRPr="00943F99">
        <w:t>частная собственность не должна изыматься для общественного пользования без справедливого возмещения</w:t>
      </w:r>
      <w:r w:rsidR="00943F99">
        <w:t>".</w:t>
      </w:r>
    </w:p>
    <w:p w:rsidR="00943F99" w:rsidRDefault="006A696D" w:rsidP="00943F99">
      <w:pPr>
        <w:ind w:firstLine="709"/>
      </w:pPr>
      <w:r w:rsidRPr="00943F99">
        <w:t>Поправки VI, VII и VIII посвящены процессуальным принципам и гарантиям, в них определялся круг уголовных и гражданских дел, которые должны были рассматриваться с участием присяжных заседателей</w:t>
      </w:r>
      <w:r w:rsidR="00943F99" w:rsidRPr="00943F99">
        <w:t xml:space="preserve">. </w:t>
      </w:r>
      <w:r w:rsidRPr="00943F99">
        <w:t>Эти же поправки запрещали чрезмерные налоги и штрафы, а также жестокие и необычные наказания</w:t>
      </w:r>
      <w:r w:rsidR="00943F99" w:rsidRPr="00943F99">
        <w:t>.</w:t>
      </w:r>
    </w:p>
    <w:p w:rsidR="00943F99" w:rsidRDefault="006A696D" w:rsidP="00943F99">
      <w:pPr>
        <w:ind w:firstLine="709"/>
      </w:pPr>
      <w:r w:rsidRPr="00943F99">
        <w:t>Поправка VI</w:t>
      </w:r>
      <w:r w:rsidR="00943F99" w:rsidRPr="00943F99">
        <w:t>:</w:t>
      </w:r>
      <w:r w:rsidR="00943F99">
        <w:t xml:space="preserve"> "</w:t>
      </w:r>
      <w:r w:rsidRPr="00943F99">
        <w:t>При всяком уголовном преследовании обвиняемый имеет право па скорый и публичный суд беспристрастных присяжных того штата и округа, ранее установленного законом, где было совершено преступление</w:t>
      </w:r>
      <w:r w:rsidR="00943F99" w:rsidRPr="00943F99">
        <w:t xml:space="preserve">; </w:t>
      </w:r>
      <w:r w:rsidRPr="00943F99">
        <w:t>обвиняемый имеет право быть осведомленный о сущности и основаниях обвинения, право на очную ставку со свидетелями, показывающими против него, право на принудительный вызов свидетелей со своей стороны и на помощь адвоката для своей защиты</w:t>
      </w:r>
      <w:r w:rsidR="00943F99">
        <w:t>".</w:t>
      </w:r>
    </w:p>
    <w:p w:rsidR="00943F99" w:rsidRDefault="006A696D" w:rsidP="00943F99">
      <w:pPr>
        <w:ind w:firstLine="709"/>
      </w:pPr>
      <w:r w:rsidRPr="00943F99">
        <w:t>Поправка VII</w:t>
      </w:r>
      <w:r w:rsidR="00943F99" w:rsidRPr="00943F99">
        <w:t>:</w:t>
      </w:r>
      <w:r w:rsidR="00943F99">
        <w:t xml:space="preserve"> "</w:t>
      </w:r>
      <w:r w:rsidRPr="00943F99">
        <w:t>Во всех исковых производствах, основанных на общем праве, где оспариваемая цена иска превышает двадцать долларов, сохраняется право на суд присяжных</w:t>
      </w:r>
      <w:r w:rsidR="00943F99" w:rsidRPr="00943F99">
        <w:t xml:space="preserve">; </w:t>
      </w:r>
      <w:r w:rsidRPr="00943F99">
        <w:t>ни один факт, рассмотренный присяжными, не может быть пересмотрен каким-либо судом Соединенных Штатов иначе, как в соответствии с нормами общего нрава</w:t>
      </w:r>
      <w:r w:rsidR="00943F99">
        <w:t>".</w:t>
      </w:r>
    </w:p>
    <w:p w:rsidR="00943F99" w:rsidRDefault="006A696D" w:rsidP="00943F99">
      <w:pPr>
        <w:ind w:firstLine="709"/>
      </w:pPr>
      <w:r w:rsidRPr="00943F99">
        <w:t>Поправка VIII</w:t>
      </w:r>
      <w:r w:rsidR="00943F99" w:rsidRPr="00943F99">
        <w:t>:</w:t>
      </w:r>
      <w:r w:rsidR="00943F99">
        <w:t xml:space="preserve"> "</w:t>
      </w:r>
      <w:r w:rsidRPr="00943F99">
        <w:t>Не должны требоваться чрезмерные залоги или налагаться чрезмерные штрафы либо назначаться жестокие и необычные наказания</w:t>
      </w:r>
      <w:r w:rsidR="00943F99">
        <w:t>".</w:t>
      </w:r>
    </w:p>
    <w:p w:rsidR="00943F99" w:rsidRDefault="006A696D" w:rsidP="00943F99">
      <w:pPr>
        <w:ind w:firstLine="709"/>
      </w:pPr>
      <w:r w:rsidRPr="00943F99">
        <w:t>Поправка IX устанавливала принцип недопустимости ограничения прав граждан, прямо не упомянутых конституцией</w:t>
      </w:r>
      <w:r w:rsidR="00943F99" w:rsidRPr="00943F99">
        <w:t>:</w:t>
      </w:r>
      <w:r w:rsidR="00943F99">
        <w:t xml:space="preserve"> "</w:t>
      </w:r>
      <w:r w:rsidRPr="00943F99">
        <w:t>Перечисление в Конституции определенных нрав не должно толковаться как отрицание или умаление других нрав, сохраняемых за народом</w:t>
      </w:r>
      <w:r w:rsidR="00943F99">
        <w:t xml:space="preserve">". </w:t>
      </w:r>
      <w:r w:rsidRPr="00943F99">
        <w:t>Эта поправка используется сторонниками расширительного толкования всех прав</w:t>
      </w:r>
      <w:r w:rsidR="00943F99" w:rsidRPr="00943F99">
        <w:t>.</w:t>
      </w:r>
    </w:p>
    <w:p w:rsidR="00943F99" w:rsidRDefault="006A696D" w:rsidP="00943F99">
      <w:pPr>
        <w:ind w:firstLine="709"/>
      </w:pPr>
      <w:r w:rsidRPr="00943F99">
        <w:t>Поправка Х вообще не касалась гражданских прав</w:t>
      </w:r>
      <w:r w:rsidR="00943F99" w:rsidRPr="00943F99">
        <w:t>:</w:t>
      </w:r>
      <w:r w:rsidR="00943F99">
        <w:t xml:space="preserve"> "</w:t>
      </w:r>
      <w:r w:rsidRPr="00943F99">
        <w:t>Полномочия, которые не делегированы Соединенным Штатам настоящей Конституцией и пользование которыми ею не запрещено отдельным штатам, сохраняются за штатами либо за народом</w:t>
      </w:r>
      <w:r w:rsidR="00943F99">
        <w:t xml:space="preserve">". </w:t>
      </w:r>
    </w:p>
    <w:p w:rsidR="00943F99" w:rsidRDefault="006A696D" w:rsidP="00943F99">
      <w:pPr>
        <w:ind w:firstLine="709"/>
      </w:pPr>
      <w:r w:rsidRPr="00943F99">
        <w:t>Сторонники суверенитета штатов, в частности, в период Гражданской войны США, часто опирались на 10-ю поправку</w:t>
      </w:r>
      <w:r w:rsidR="00943F99" w:rsidRPr="00943F99">
        <w:t xml:space="preserve">. </w:t>
      </w:r>
      <w:r w:rsidRPr="00943F99">
        <w:t>В 1941 Верховный суд покончил с двойственным толкованием Билля о правах, постановив, что права штатов признаются лишь в пределах, установленных федеральным законом</w:t>
      </w:r>
      <w:r w:rsidR="00943F99" w:rsidRPr="00943F99">
        <w:t>.</w:t>
      </w:r>
    </w:p>
    <w:p w:rsidR="00943F99" w:rsidRDefault="006A696D" w:rsidP="00943F99">
      <w:pPr>
        <w:ind w:firstLine="709"/>
      </w:pPr>
      <w:r w:rsidRPr="00943F99">
        <w:t>Принятие Билля о правах явилось несомненной победой американской демократии</w:t>
      </w:r>
      <w:r w:rsidR="00943F99" w:rsidRPr="00943F99">
        <w:t xml:space="preserve">. </w:t>
      </w:r>
      <w:r w:rsidRPr="00943F99">
        <w:t>В то же время этот документ, как и сама конституция, ничего не говорит о социально-экономических правах и свободах</w:t>
      </w:r>
      <w:r w:rsidR="00943F99" w:rsidRPr="00943F99">
        <w:t xml:space="preserve">. </w:t>
      </w:r>
    </w:p>
    <w:p w:rsidR="00943F99" w:rsidRDefault="006A696D" w:rsidP="00943F99">
      <w:pPr>
        <w:ind w:firstLine="709"/>
      </w:pPr>
      <w:r w:rsidRPr="00943F99">
        <w:t>Содержащиеся в Билле о правах краткие предписания получили подробнейшее истолкование в многочисленных решениях Верховного суда, а также детализированы в сотнях актов Конгресса</w:t>
      </w:r>
      <w:r w:rsidR="00943F99" w:rsidRPr="00943F99">
        <w:t>.</w:t>
      </w:r>
    </w:p>
    <w:p w:rsidR="00943F99" w:rsidRDefault="006A696D" w:rsidP="00943F99">
      <w:pPr>
        <w:ind w:firstLine="709"/>
      </w:pPr>
      <w:r w:rsidRPr="00943F99">
        <w:t>Билль о правах использовался при разработке Всеобщей Декларации прав человека, принятой ООН 10 декабря 1948, и аналогичных документов, действующих во многих странах мира</w:t>
      </w:r>
      <w:r w:rsidR="00943F99" w:rsidRPr="00943F99">
        <w:t>.</w:t>
      </w:r>
    </w:p>
    <w:p w:rsidR="00943F99" w:rsidRPr="00943F99" w:rsidRDefault="00943F99" w:rsidP="00943F99">
      <w:pPr>
        <w:pStyle w:val="2"/>
      </w:pPr>
      <w:bookmarkStart w:id="4" w:name="_Toc105052798"/>
      <w:r>
        <w:br w:type="page"/>
      </w:r>
      <w:bookmarkStart w:id="5" w:name="_Toc257225992"/>
      <w:r w:rsidR="006A696D" w:rsidRPr="00943F99">
        <w:t>Список литературы</w:t>
      </w:r>
      <w:bookmarkEnd w:id="4"/>
      <w:bookmarkEnd w:id="5"/>
    </w:p>
    <w:p w:rsidR="00943F99" w:rsidRDefault="00943F99" w:rsidP="00943F99">
      <w:pPr>
        <w:ind w:firstLine="709"/>
      </w:pPr>
    </w:p>
    <w:p w:rsidR="00943F99" w:rsidRDefault="006A696D" w:rsidP="00943F99">
      <w:pPr>
        <w:pStyle w:val="a0"/>
        <w:tabs>
          <w:tab w:val="left" w:pos="402"/>
        </w:tabs>
      </w:pPr>
      <w:r w:rsidRPr="00943F99">
        <w:t>Всеобщая история государства и права / Под ред</w:t>
      </w:r>
      <w:r w:rsidR="00943F99">
        <w:t xml:space="preserve">. К.И. </w:t>
      </w:r>
      <w:r w:rsidRPr="00943F99">
        <w:t>Батыра</w:t>
      </w:r>
      <w:r w:rsidR="00943F99" w:rsidRPr="00943F99">
        <w:t xml:space="preserve">. </w:t>
      </w:r>
      <w:r w:rsidR="00943F99">
        <w:t>-</w:t>
      </w:r>
      <w:r w:rsidRPr="00943F99">
        <w:t xml:space="preserve"> М</w:t>
      </w:r>
      <w:r w:rsidR="00943F99" w:rsidRPr="00943F99">
        <w:t>., 19</w:t>
      </w:r>
      <w:r w:rsidRPr="00943F99">
        <w:t>95</w:t>
      </w:r>
      <w:r w:rsidR="00943F99" w:rsidRPr="00943F99">
        <w:t>.</w:t>
      </w:r>
    </w:p>
    <w:p w:rsidR="00943F99" w:rsidRDefault="006A696D" w:rsidP="00943F99">
      <w:pPr>
        <w:pStyle w:val="a0"/>
        <w:tabs>
          <w:tab w:val="left" w:pos="402"/>
        </w:tabs>
      </w:pPr>
      <w:r w:rsidRPr="00943F99">
        <w:t>Исаев И</w:t>
      </w:r>
      <w:r w:rsidR="00943F99">
        <w:t xml:space="preserve">.А. </w:t>
      </w:r>
      <w:r w:rsidRPr="00943F99">
        <w:t>История государства и права России</w:t>
      </w:r>
      <w:r w:rsidR="00943F99" w:rsidRPr="00943F99">
        <w:t xml:space="preserve">: </w:t>
      </w:r>
      <w:r w:rsidRPr="00943F99">
        <w:t>Учебник</w:t>
      </w:r>
      <w:r w:rsidR="00943F99" w:rsidRPr="00943F99">
        <w:t>. -</w:t>
      </w:r>
      <w:r w:rsidR="00943F99">
        <w:t xml:space="preserve"> </w:t>
      </w:r>
      <w:r w:rsidRPr="00943F99">
        <w:t>М</w:t>
      </w:r>
      <w:r w:rsidR="00943F99" w:rsidRPr="00943F99">
        <w:t xml:space="preserve">. - </w:t>
      </w:r>
      <w:r w:rsidRPr="00943F99">
        <w:t>Юристъ, 1999</w:t>
      </w:r>
      <w:r w:rsidR="00943F99" w:rsidRPr="00943F99">
        <w:t>. -</w:t>
      </w:r>
      <w:r w:rsidR="00943F99">
        <w:t xml:space="preserve"> </w:t>
      </w:r>
      <w:r w:rsidRPr="00943F99">
        <w:t>608с</w:t>
      </w:r>
      <w:r w:rsidR="00943F99" w:rsidRPr="00943F99">
        <w:t>.</w:t>
      </w:r>
    </w:p>
    <w:p w:rsidR="00943F99" w:rsidRDefault="006A696D" w:rsidP="00943F99">
      <w:pPr>
        <w:pStyle w:val="a0"/>
        <w:tabs>
          <w:tab w:val="left" w:pos="402"/>
        </w:tabs>
      </w:pPr>
      <w:r w:rsidRPr="00943F99">
        <w:t>История государства и права зарубежных стран</w:t>
      </w:r>
      <w:r w:rsidR="00943F99" w:rsidRPr="00943F99">
        <w:t xml:space="preserve">: </w:t>
      </w:r>
      <w:r w:rsidRPr="00943F99">
        <w:t>Учебник для вузов</w:t>
      </w:r>
      <w:r w:rsidR="00943F99" w:rsidRPr="00943F99">
        <w:t xml:space="preserve">. </w:t>
      </w:r>
      <w:r w:rsidRPr="00943F99">
        <w:t xml:space="preserve">Часть </w:t>
      </w:r>
      <w:r w:rsidR="00943F99">
        <w:t>2/</w:t>
      </w:r>
      <w:r w:rsidRPr="00943F99">
        <w:t>Под общ</w:t>
      </w:r>
      <w:r w:rsidR="00943F99" w:rsidRPr="00943F99">
        <w:t xml:space="preserve">. </w:t>
      </w:r>
      <w:r w:rsidRPr="00943F99">
        <w:t>ред</w:t>
      </w:r>
      <w:r w:rsidR="00943F99" w:rsidRPr="00943F99">
        <w:t xml:space="preserve">. </w:t>
      </w:r>
      <w:r w:rsidRPr="00943F99">
        <w:t>Крашенинниковой Н</w:t>
      </w:r>
      <w:r w:rsidR="00943F99">
        <w:t xml:space="preserve">.А., </w:t>
      </w:r>
      <w:r w:rsidRPr="00943F99">
        <w:t>Жидкова О</w:t>
      </w:r>
      <w:r w:rsidR="00943F99">
        <w:t xml:space="preserve">.А. </w:t>
      </w:r>
      <w:r w:rsidR="00943F99" w:rsidRPr="00943F99">
        <w:t>-</w:t>
      </w:r>
      <w:r w:rsidR="00943F99">
        <w:t xml:space="preserve"> </w:t>
      </w:r>
      <w:r w:rsidRPr="00943F99">
        <w:t>М</w:t>
      </w:r>
      <w:r w:rsidR="00943F99">
        <w:t>.:</w:t>
      </w:r>
      <w:r w:rsidR="00943F99" w:rsidRPr="00943F99">
        <w:t xml:space="preserve"> </w:t>
      </w:r>
      <w:r w:rsidRPr="00943F99">
        <w:t>НОРМА</w:t>
      </w:r>
      <w:r w:rsidR="00943F99" w:rsidRPr="00943F99">
        <w:t>-</w:t>
      </w:r>
      <w:r w:rsidRPr="00943F99">
        <w:t>ИНФРА • М, 1998</w:t>
      </w:r>
      <w:r w:rsidR="00943F99" w:rsidRPr="00943F99">
        <w:t>. -</w:t>
      </w:r>
      <w:r w:rsidR="00943F99">
        <w:t xml:space="preserve"> </w:t>
      </w:r>
      <w:r w:rsidRPr="00943F99">
        <w:t>712 с</w:t>
      </w:r>
      <w:r w:rsidR="00943F99" w:rsidRPr="00943F99">
        <w:t>.</w:t>
      </w:r>
    </w:p>
    <w:p w:rsidR="00943F99" w:rsidRDefault="006A696D" w:rsidP="00943F99">
      <w:pPr>
        <w:pStyle w:val="a0"/>
        <w:tabs>
          <w:tab w:val="left" w:pos="402"/>
        </w:tabs>
      </w:pPr>
      <w:r w:rsidRPr="00943F99">
        <w:t>Конституции зарубежных государств</w:t>
      </w:r>
      <w:r w:rsidR="00943F99" w:rsidRPr="00943F99">
        <w:t xml:space="preserve">: </w:t>
      </w:r>
      <w:r w:rsidRPr="00943F99">
        <w:t>Учебное пособие / Под ред</w:t>
      </w:r>
      <w:r w:rsidR="00943F99">
        <w:t>. В.</w:t>
      </w:r>
      <w:r w:rsidRPr="00943F99">
        <w:t>В</w:t>
      </w:r>
      <w:r w:rsidR="00943F99" w:rsidRPr="00943F99">
        <w:t xml:space="preserve">. </w:t>
      </w:r>
      <w:r w:rsidRPr="00943F99">
        <w:t>Маклакова</w:t>
      </w:r>
      <w:r w:rsidR="00943F99" w:rsidRPr="00943F99">
        <w:t>. -</w:t>
      </w:r>
      <w:r w:rsidR="00943F99">
        <w:t xml:space="preserve"> </w:t>
      </w:r>
      <w:r w:rsidRPr="00943F99">
        <w:t>2-е изд</w:t>
      </w:r>
      <w:r w:rsidR="00943F99">
        <w:t>.,</w:t>
      </w:r>
      <w:r w:rsidRPr="00943F99">
        <w:t xml:space="preserve"> исправ</w:t>
      </w:r>
      <w:r w:rsidR="00943F99" w:rsidRPr="00943F99">
        <w:t xml:space="preserve">. </w:t>
      </w:r>
      <w:r w:rsidRPr="00943F99">
        <w:t>и доп</w:t>
      </w:r>
      <w:r w:rsidR="00943F99" w:rsidRPr="00943F99">
        <w:t>. -</w:t>
      </w:r>
      <w:r w:rsidR="00943F99">
        <w:t xml:space="preserve"> </w:t>
      </w:r>
      <w:r w:rsidRPr="00943F99">
        <w:t>М</w:t>
      </w:r>
      <w:r w:rsidR="00943F99">
        <w:t>.:</w:t>
      </w:r>
      <w:r w:rsidR="00943F99" w:rsidRPr="00943F99">
        <w:t xml:space="preserve"> </w:t>
      </w:r>
      <w:r w:rsidRPr="00943F99">
        <w:t>БЕК, 1999</w:t>
      </w:r>
      <w:r w:rsidR="00943F99" w:rsidRPr="00943F99">
        <w:t>. -</w:t>
      </w:r>
      <w:r w:rsidR="00943F99">
        <w:t xml:space="preserve"> </w:t>
      </w:r>
      <w:r w:rsidRPr="00943F99">
        <w:t>584 с</w:t>
      </w:r>
      <w:r w:rsidR="00943F99" w:rsidRPr="00943F99">
        <w:t>.</w:t>
      </w:r>
    </w:p>
    <w:p w:rsidR="00943F99" w:rsidRDefault="006A696D" w:rsidP="00943F99">
      <w:pPr>
        <w:pStyle w:val="a0"/>
        <w:tabs>
          <w:tab w:val="left" w:pos="402"/>
        </w:tabs>
      </w:pPr>
      <w:r w:rsidRPr="00943F99">
        <w:t>Омельченко О</w:t>
      </w:r>
      <w:r w:rsidR="00943F99">
        <w:t xml:space="preserve">.А. </w:t>
      </w:r>
      <w:r w:rsidRPr="00943F99">
        <w:t>Всеобщая история государства и права</w:t>
      </w:r>
      <w:r w:rsidR="00943F99" w:rsidRPr="00943F99">
        <w:t>. -</w:t>
      </w:r>
      <w:r w:rsidR="00943F99">
        <w:t xml:space="preserve"> </w:t>
      </w:r>
      <w:r w:rsidRPr="00943F99">
        <w:t>М</w:t>
      </w:r>
      <w:r w:rsidR="00943F99" w:rsidRPr="00943F99">
        <w:t>., 19</w:t>
      </w:r>
      <w:r w:rsidRPr="00943F99">
        <w:t>98</w:t>
      </w:r>
      <w:r w:rsidR="00943F99" w:rsidRPr="00943F99">
        <w:t>.</w:t>
      </w:r>
    </w:p>
    <w:p w:rsidR="00943F99" w:rsidRDefault="006A696D" w:rsidP="00943F99">
      <w:pPr>
        <w:pStyle w:val="a0"/>
        <w:tabs>
          <w:tab w:val="left" w:pos="402"/>
        </w:tabs>
      </w:pPr>
      <w:r w:rsidRPr="00943F99">
        <w:t>Черниловский З</w:t>
      </w:r>
      <w:r w:rsidR="00943F99">
        <w:t xml:space="preserve">.М. </w:t>
      </w:r>
      <w:r w:rsidRPr="00943F99">
        <w:t>Всеобщая история государства и права</w:t>
      </w:r>
      <w:r w:rsidR="00943F99" w:rsidRPr="00943F99">
        <w:t>. -</w:t>
      </w:r>
      <w:r w:rsidR="00943F99">
        <w:t xml:space="preserve"> </w:t>
      </w:r>
      <w:r w:rsidRPr="00943F99">
        <w:t>М</w:t>
      </w:r>
      <w:r w:rsidR="00943F99" w:rsidRPr="00943F99">
        <w:t>., 19</w:t>
      </w:r>
      <w:r w:rsidRPr="00943F99">
        <w:t>96</w:t>
      </w:r>
      <w:r w:rsidR="00943F99" w:rsidRPr="00943F99">
        <w:t>.</w:t>
      </w:r>
    </w:p>
    <w:p w:rsidR="00943F99" w:rsidRDefault="006A696D" w:rsidP="00943F99">
      <w:pPr>
        <w:pStyle w:val="a0"/>
        <w:tabs>
          <w:tab w:val="left" w:pos="402"/>
        </w:tabs>
        <w:rPr>
          <w:noProof/>
        </w:rPr>
      </w:pPr>
      <w:r w:rsidRPr="00943F99">
        <w:t>Чиркин В</w:t>
      </w:r>
      <w:r w:rsidR="00943F99">
        <w:t xml:space="preserve">.Е. </w:t>
      </w:r>
      <w:r w:rsidRPr="00943F99">
        <w:t>Конституционное право зарубежных стран</w:t>
      </w:r>
      <w:r w:rsidR="00943F99" w:rsidRPr="00943F99">
        <w:t xml:space="preserve">: </w:t>
      </w:r>
      <w:r w:rsidRPr="00943F99">
        <w:t>Учебное пособие</w:t>
      </w:r>
      <w:r w:rsidR="00943F99" w:rsidRPr="00943F99">
        <w:t>. -</w:t>
      </w:r>
      <w:r w:rsidR="00943F99">
        <w:t xml:space="preserve"> </w:t>
      </w:r>
      <w:r w:rsidRPr="00943F99">
        <w:t>М</w:t>
      </w:r>
      <w:r w:rsidR="00943F99" w:rsidRPr="00943F99">
        <w:t>., 19</w:t>
      </w:r>
      <w:r w:rsidRPr="00943F99">
        <w:rPr>
          <w:noProof/>
        </w:rPr>
        <w:t>97</w:t>
      </w:r>
      <w:r w:rsidR="00943F99" w:rsidRPr="00943F99">
        <w:rPr>
          <w:noProof/>
        </w:rPr>
        <w:t>.</w:t>
      </w:r>
    </w:p>
    <w:p w:rsidR="00943F99" w:rsidRDefault="006A696D" w:rsidP="00943F99">
      <w:pPr>
        <w:pStyle w:val="a0"/>
        <w:tabs>
          <w:tab w:val="left" w:pos="402"/>
        </w:tabs>
      </w:pPr>
      <w:r w:rsidRPr="00943F99">
        <w:t>Хрестоматии</w:t>
      </w:r>
      <w:r w:rsidR="00943F99" w:rsidRPr="00943F99">
        <w:t xml:space="preserve"> </w:t>
      </w:r>
      <w:r w:rsidRPr="00943F99">
        <w:t>по</w:t>
      </w:r>
      <w:r w:rsidR="00943F99" w:rsidRPr="00943F99">
        <w:t xml:space="preserve"> </w:t>
      </w:r>
      <w:r w:rsidRPr="00943F99">
        <w:t>истории</w:t>
      </w:r>
      <w:r w:rsidR="00943F99" w:rsidRPr="00943F99">
        <w:t xml:space="preserve"> </w:t>
      </w:r>
      <w:r w:rsidRPr="00943F99">
        <w:t>государства</w:t>
      </w:r>
      <w:r w:rsidR="00943F99" w:rsidRPr="00943F99">
        <w:t xml:space="preserve"> </w:t>
      </w:r>
      <w:r w:rsidRPr="00943F99">
        <w:t>и</w:t>
      </w:r>
      <w:r w:rsidR="00943F99" w:rsidRPr="00943F99">
        <w:t xml:space="preserve"> </w:t>
      </w:r>
      <w:r w:rsidRPr="00943F99">
        <w:t>права зарубежных стран / Под ред</w:t>
      </w:r>
      <w:r w:rsidR="00943F99" w:rsidRPr="00943F99">
        <w:t xml:space="preserve">. </w:t>
      </w:r>
      <w:r w:rsidRPr="00943F99">
        <w:t>Н</w:t>
      </w:r>
      <w:r w:rsidR="00943F99">
        <w:t xml:space="preserve">.А. </w:t>
      </w:r>
      <w:r w:rsidRPr="00943F99">
        <w:t>Крашенинникова</w:t>
      </w:r>
      <w:r w:rsidR="00943F99" w:rsidRPr="00943F99">
        <w:t xml:space="preserve">. </w:t>
      </w:r>
      <w:r w:rsidR="00943F99">
        <w:t>-</w:t>
      </w:r>
      <w:r w:rsidRPr="00943F99">
        <w:t xml:space="preserve"> М</w:t>
      </w:r>
      <w:r w:rsidR="00943F99">
        <w:t>.:</w:t>
      </w:r>
      <w:r w:rsidR="00943F99" w:rsidRPr="00943F99">
        <w:t xml:space="preserve"> </w:t>
      </w:r>
      <w:r w:rsidRPr="00943F99">
        <w:t>ЗЕРЦАЛО, 1999</w:t>
      </w:r>
      <w:r w:rsidR="00943F99" w:rsidRPr="00943F99">
        <w:t>.</w:t>
      </w:r>
    </w:p>
    <w:p w:rsidR="00943F99" w:rsidRDefault="006A696D" w:rsidP="00943F99">
      <w:pPr>
        <w:pStyle w:val="a0"/>
        <w:tabs>
          <w:tab w:val="left" w:pos="402"/>
        </w:tabs>
      </w:pPr>
      <w:r w:rsidRPr="00943F99">
        <w:t>Хрестоматия по всеобщей истории государства и права / Под ред</w:t>
      </w:r>
      <w:r w:rsidR="00943F99">
        <w:t xml:space="preserve">. К.И. </w:t>
      </w:r>
      <w:r w:rsidRPr="00943F99">
        <w:t>Батыра, Е</w:t>
      </w:r>
      <w:r w:rsidR="00943F99">
        <w:t xml:space="preserve">.В. </w:t>
      </w:r>
      <w:r w:rsidRPr="00943F99">
        <w:t>Поликарповой</w:t>
      </w:r>
      <w:r w:rsidR="00943F99" w:rsidRPr="00943F99">
        <w:t>. -</w:t>
      </w:r>
      <w:r w:rsidR="00943F99">
        <w:t xml:space="preserve"> </w:t>
      </w:r>
      <w:r w:rsidRPr="00943F99">
        <w:t>М</w:t>
      </w:r>
      <w:r w:rsidR="00943F99">
        <w:t>.:</w:t>
      </w:r>
      <w:r w:rsidR="00943F99" w:rsidRPr="00943F99">
        <w:t xml:space="preserve"> </w:t>
      </w:r>
      <w:r w:rsidRPr="00943F99">
        <w:t>Юрист, 1996</w:t>
      </w:r>
      <w:r w:rsidR="00943F99" w:rsidRPr="00943F99">
        <w:t>.</w:t>
      </w:r>
    </w:p>
    <w:p w:rsidR="00943F99" w:rsidRDefault="006A696D" w:rsidP="00943F99">
      <w:pPr>
        <w:pStyle w:val="a0"/>
        <w:tabs>
          <w:tab w:val="left" w:pos="402"/>
        </w:tabs>
      </w:pPr>
      <w:r w:rsidRPr="00943F99">
        <w:t>Хрестоматия по истории государства и права</w:t>
      </w:r>
      <w:r w:rsidR="00943F99" w:rsidRPr="00943F99">
        <w:t>. -</w:t>
      </w:r>
      <w:r w:rsidR="00943F99">
        <w:t xml:space="preserve"> </w:t>
      </w:r>
      <w:r w:rsidRPr="00943F99">
        <w:t>М</w:t>
      </w:r>
      <w:r w:rsidR="00943F99" w:rsidRPr="00943F99">
        <w:t>., 19</w:t>
      </w:r>
      <w:r w:rsidRPr="00943F99">
        <w:t>94</w:t>
      </w:r>
      <w:r w:rsidR="00943F99" w:rsidRPr="00943F99">
        <w:t>.</w:t>
      </w:r>
    </w:p>
    <w:p w:rsidR="006A696D" w:rsidRPr="00943F99" w:rsidRDefault="006A696D" w:rsidP="00943F99">
      <w:pPr>
        <w:ind w:firstLine="709"/>
      </w:pPr>
      <w:bookmarkStart w:id="6" w:name="_GoBack"/>
      <w:bookmarkEnd w:id="6"/>
    </w:p>
    <w:sectPr w:rsidR="006A696D" w:rsidRPr="00943F99" w:rsidSect="00943F99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284" w:rsidRDefault="00880284">
      <w:pPr>
        <w:ind w:firstLine="709"/>
      </w:pPr>
      <w:r>
        <w:separator/>
      </w:r>
    </w:p>
  </w:endnote>
  <w:endnote w:type="continuationSeparator" w:id="0">
    <w:p w:rsidR="00880284" w:rsidRDefault="0088028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F99" w:rsidRDefault="00943F99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F99" w:rsidRDefault="00943F99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284" w:rsidRDefault="00880284">
      <w:pPr>
        <w:ind w:firstLine="709"/>
      </w:pPr>
      <w:r>
        <w:separator/>
      </w:r>
    </w:p>
  </w:footnote>
  <w:footnote w:type="continuationSeparator" w:id="0">
    <w:p w:rsidR="00880284" w:rsidRDefault="00880284">
      <w:pPr>
        <w:ind w:firstLine="709"/>
      </w:pPr>
      <w:r>
        <w:continuationSeparator/>
      </w:r>
    </w:p>
  </w:footnote>
  <w:footnote w:id="1">
    <w:p w:rsidR="00880284" w:rsidRDefault="00943F99">
      <w:pPr>
        <w:pStyle w:val="a8"/>
      </w:pPr>
      <w:r>
        <w:rPr>
          <w:rStyle w:val="a6"/>
          <w:sz w:val="20"/>
          <w:szCs w:val="20"/>
        </w:rPr>
        <w:footnoteRef/>
      </w:r>
      <w:r>
        <w:t xml:space="preserve"> Жидков О.А.- История государства и права зарубежных стран. Часть 2. М., 1998. С. 29.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F99" w:rsidRDefault="00FB3500">
    <w:pPr>
      <w:pStyle w:val="af"/>
      <w:framePr w:wrap="auto" w:vAnchor="text" w:hAnchor="margin" w:xAlign="right" w:y="1"/>
      <w:rPr>
        <w:rStyle w:val="a7"/>
      </w:rPr>
    </w:pPr>
    <w:r>
      <w:rPr>
        <w:rStyle w:val="a7"/>
      </w:rPr>
      <w:t>2</w:t>
    </w:r>
  </w:p>
  <w:p w:rsidR="00943F99" w:rsidRDefault="00943F99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F99" w:rsidRDefault="00943F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AE04F0"/>
    <w:multiLevelType w:val="hybridMultilevel"/>
    <w:tmpl w:val="A1BC5C70"/>
    <w:lvl w:ilvl="0" w:tplc="5AAE48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BA75D91"/>
    <w:multiLevelType w:val="hybridMultilevel"/>
    <w:tmpl w:val="9FEC999C"/>
    <w:lvl w:ilvl="0" w:tplc="9860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9BC87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927A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6BA82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40885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E4028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2AA82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A7C72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DAE8F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0777D74"/>
    <w:multiLevelType w:val="hybridMultilevel"/>
    <w:tmpl w:val="32345DD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CF5"/>
    <w:rsid w:val="00103E1F"/>
    <w:rsid w:val="006A696D"/>
    <w:rsid w:val="00880284"/>
    <w:rsid w:val="008F36CA"/>
    <w:rsid w:val="008F4921"/>
    <w:rsid w:val="00943F99"/>
    <w:rsid w:val="00A3275E"/>
    <w:rsid w:val="00B66527"/>
    <w:rsid w:val="00D95CF5"/>
    <w:rsid w:val="00E751CD"/>
    <w:rsid w:val="00F63AA7"/>
    <w:rsid w:val="00FB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DCDDD3-94DA-4F1A-97F3-9C55ED52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943F9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43F9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43F9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43F9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43F9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43F9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43F9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43F9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43F9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footnote reference"/>
    <w:uiPriority w:val="99"/>
    <w:semiHidden/>
    <w:rsid w:val="00943F99"/>
    <w:rPr>
      <w:sz w:val="28"/>
      <w:szCs w:val="28"/>
      <w:vertAlign w:val="superscript"/>
    </w:rPr>
  </w:style>
  <w:style w:type="character" w:styleId="a7">
    <w:name w:val="page number"/>
    <w:uiPriority w:val="99"/>
    <w:rsid w:val="00943F99"/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2"/>
    <w:link w:val="a9"/>
    <w:autoRedefine/>
    <w:uiPriority w:val="99"/>
    <w:semiHidden/>
    <w:rsid w:val="00943F99"/>
    <w:pPr>
      <w:ind w:firstLine="709"/>
    </w:pPr>
    <w:rPr>
      <w:color w:val="000000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943F99"/>
    <w:rPr>
      <w:color w:val="000000"/>
      <w:lang w:val="ru-RU" w:eastAsia="ru-RU"/>
    </w:rPr>
  </w:style>
  <w:style w:type="paragraph" w:styleId="aa">
    <w:name w:val="Body Text"/>
    <w:basedOn w:val="a2"/>
    <w:link w:val="ab"/>
    <w:uiPriority w:val="99"/>
    <w:rsid w:val="00943F99"/>
    <w:pPr>
      <w:ind w:firstLine="709"/>
    </w:pPr>
  </w:style>
  <w:style w:type="character" w:customStyle="1" w:styleId="ab">
    <w:name w:val="Основной текст Знак"/>
    <w:link w:val="aa"/>
    <w:uiPriority w:val="99"/>
    <w:semiHidden/>
    <w:rPr>
      <w:sz w:val="28"/>
      <w:szCs w:val="28"/>
    </w:rPr>
  </w:style>
  <w:style w:type="paragraph" w:styleId="ac">
    <w:name w:val="Normal (Web)"/>
    <w:basedOn w:val="a2"/>
    <w:uiPriority w:val="99"/>
    <w:rsid w:val="00943F99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d">
    <w:name w:val="Document Map"/>
    <w:basedOn w:val="a2"/>
    <w:link w:val="ae"/>
    <w:uiPriority w:val="99"/>
    <w:semiHidden/>
    <w:pPr>
      <w:shd w:val="clear" w:color="auto" w:fill="000080"/>
      <w:ind w:firstLine="709"/>
    </w:pPr>
    <w:rPr>
      <w:rFonts w:ascii="Tahoma" w:hAnsi="Tahoma" w:cs="Tahoma"/>
    </w:rPr>
  </w:style>
  <w:style w:type="character" w:customStyle="1" w:styleId="ae">
    <w:name w:val="Схема документа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header"/>
    <w:basedOn w:val="a2"/>
    <w:next w:val="aa"/>
    <w:link w:val="af0"/>
    <w:uiPriority w:val="99"/>
    <w:rsid w:val="00943F9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943F99"/>
    <w:rPr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943F99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uiPriority w:val="99"/>
    <w:semiHidden/>
    <w:rsid w:val="00943F9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43F9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43F9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43F99"/>
    <w:pPr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pPr>
      <w:ind w:left="1200" w:firstLine="709"/>
    </w:pPr>
  </w:style>
  <w:style w:type="paragraph" w:styleId="71">
    <w:name w:val="toc 7"/>
    <w:basedOn w:val="a2"/>
    <w:next w:val="a2"/>
    <w:autoRedefine/>
    <w:uiPriority w:val="99"/>
    <w:semiHidden/>
    <w:pPr>
      <w:ind w:left="1440" w:firstLine="709"/>
    </w:pPr>
  </w:style>
  <w:style w:type="paragraph" w:styleId="81">
    <w:name w:val="toc 8"/>
    <w:basedOn w:val="a2"/>
    <w:next w:val="a2"/>
    <w:autoRedefine/>
    <w:uiPriority w:val="99"/>
    <w:semiHidden/>
    <w:pPr>
      <w:ind w:left="1680" w:firstLine="709"/>
    </w:pPr>
  </w:style>
  <w:style w:type="paragraph" w:styleId="9">
    <w:name w:val="toc 9"/>
    <w:basedOn w:val="a2"/>
    <w:next w:val="a2"/>
    <w:autoRedefine/>
    <w:uiPriority w:val="99"/>
    <w:semiHidden/>
    <w:pPr>
      <w:ind w:left="1920" w:firstLine="709"/>
    </w:pPr>
  </w:style>
  <w:style w:type="character" w:styleId="af2">
    <w:name w:val="Hyperlink"/>
    <w:uiPriority w:val="99"/>
    <w:rsid w:val="00943F99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943F9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3">
    <w:name w:val="выделение"/>
    <w:uiPriority w:val="99"/>
    <w:rsid w:val="00943F9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4"/>
    <w:uiPriority w:val="99"/>
    <w:rsid w:val="00943F9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943F99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2">
    <w:name w:val="Текст Знак1"/>
    <w:link w:val="af6"/>
    <w:uiPriority w:val="99"/>
    <w:locked/>
    <w:rsid w:val="00943F9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943F9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8"/>
    <w:uiPriority w:val="99"/>
    <w:semiHidden/>
    <w:locked/>
    <w:rsid w:val="00943F99"/>
    <w:rPr>
      <w:sz w:val="28"/>
      <w:szCs w:val="28"/>
      <w:lang w:val="ru-RU" w:eastAsia="ru-RU"/>
    </w:rPr>
  </w:style>
  <w:style w:type="paragraph" w:styleId="af8">
    <w:name w:val="footer"/>
    <w:basedOn w:val="a2"/>
    <w:link w:val="13"/>
    <w:uiPriority w:val="99"/>
    <w:semiHidden/>
    <w:rsid w:val="00943F99"/>
    <w:pPr>
      <w:tabs>
        <w:tab w:val="center" w:pos="4819"/>
        <w:tab w:val="right" w:pos="9639"/>
      </w:tabs>
      <w:ind w:firstLine="709"/>
    </w:pPr>
  </w:style>
  <w:style w:type="character" w:customStyle="1" w:styleId="af9">
    <w:name w:val="Нижний колонтитул Знак"/>
    <w:uiPriority w:val="99"/>
    <w:semiHidden/>
    <w:rPr>
      <w:sz w:val="28"/>
      <w:szCs w:val="28"/>
    </w:rPr>
  </w:style>
  <w:style w:type="character" w:customStyle="1" w:styleId="af0">
    <w:name w:val="Верхний колонтитул Знак"/>
    <w:link w:val="af"/>
    <w:uiPriority w:val="99"/>
    <w:semiHidden/>
    <w:locked/>
    <w:rsid w:val="00943F99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943F99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styleId="afa">
    <w:name w:val="caption"/>
    <w:basedOn w:val="a2"/>
    <w:next w:val="a2"/>
    <w:uiPriority w:val="99"/>
    <w:qFormat/>
    <w:rsid w:val="00943F99"/>
    <w:pPr>
      <w:ind w:firstLine="709"/>
    </w:pPr>
    <w:rPr>
      <w:b/>
      <w:bCs/>
      <w:sz w:val="20"/>
      <w:szCs w:val="20"/>
    </w:rPr>
  </w:style>
  <w:style w:type="character" w:customStyle="1" w:styleId="afb">
    <w:name w:val="номер страницы"/>
    <w:uiPriority w:val="99"/>
    <w:rsid w:val="00943F99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943F99"/>
    <w:pPr>
      <w:ind w:firstLine="709"/>
    </w:pPr>
  </w:style>
  <w:style w:type="paragraph" w:styleId="23">
    <w:name w:val="Body Text Indent 2"/>
    <w:basedOn w:val="a2"/>
    <w:link w:val="24"/>
    <w:uiPriority w:val="99"/>
    <w:rsid w:val="00943F9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43F9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943F9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autoRedefine/>
    <w:uiPriority w:val="99"/>
    <w:rsid w:val="00943F9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43F99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43F99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943F99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943F9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43F9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43F99"/>
    <w:rPr>
      <w:i/>
      <w:iCs/>
    </w:rPr>
  </w:style>
  <w:style w:type="paragraph" w:customStyle="1" w:styleId="aff">
    <w:name w:val="ТАБЛИЦА"/>
    <w:next w:val="a2"/>
    <w:autoRedefine/>
    <w:uiPriority w:val="99"/>
    <w:rsid w:val="00943F99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943F99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943F99"/>
  </w:style>
  <w:style w:type="table" w:customStyle="1" w:styleId="15">
    <w:name w:val="Стиль таблицы1"/>
    <w:basedOn w:val="a4"/>
    <w:uiPriority w:val="99"/>
    <w:rsid w:val="00943F9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2">
    <w:name w:val="Стиль6"/>
    <w:basedOn w:val="a2"/>
    <w:autoRedefine/>
    <w:uiPriority w:val="99"/>
    <w:rsid w:val="00943F99"/>
    <w:pPr>
      <w:ind w:firstLine="709"/>
    </w:pPr>
    <w:rPr>
      <w:b/>
      <w:bCs/>
    </w:rPr>
  </w:style>
  <w:style w:type="paragraph" w:customStyle="1" w:styleId="aff1">
    <w:name w:val="схема"/>
    <w:autoRedefine/>
    <w:uiPriority w:val="99"/>
    <w:rsid w:val="00943F99"/>
    <w:pPr>
      <w:jc w:val="center"/>
    </w:pPr>
  </w:style>
  <w:style w:type="paragraph" w:styleId="aff2">
    <w:name w:val="endnote text"/>
    <w:basedOn w:val="a2"/>
    <w:link w:val="aff3"/>
    <w:uiPriority w:val="99"/>
    <w:semiHidden/>
    <w:rsid w:val="00943F99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943F9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Однако для гражданина знание общих принципов, начал отечественной правовой системы, которые формируют правомерное поведение, я</vt:lpstr>
    </vt:vector>
  </TitlesOfParts>
  <Company>*</Company>
  <LinksUpToDate>false</LinksUpToDate>
  <CharactersWithSpaces>14297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Однако для гражданина знание общих принципов, начал отечественной правовой системы, которые формируют правомерное поведение, я</dc:title>
  <dc:subject/>
  <dc:creator>*</dc:creator>
  <cp:keywords/>
  <dc:description/>
  <cp:lastModifiedBy>admin</cp:lastModifiedBy>
  <cp:revision>2</cp:revision>
  <cp:lastPrinted>2005-05-28T16:36:00Z</cp:lastPrinted>
  <dcterms:created xsi:type="dcterms:W3CDTF">2014-02-23T16:21:00Z</dcterms:created>
  <dcterms:modified xsi:type="dcterms:W3CDTF">2014-02-23T16:21:00Z</dcterms:modified>
</cp:coreProperties>
</file>